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DDBC6" w14:textId="77777777" w:rsidR="000E360D" w:rsidRDefault="000E360D" w:rsidP="007D4F49">
      <w:pPr>
        <w:spacing w:after="0" w:line="360" w:lineRule="auto"/>
        <w:rPr>
          <w:sz w:val="32"/>
          <w:szCs w:val="32"/>
        </w:rPr>
      </w:pPr>
      <w:bookmarkStart w:id="0" w:name="OLE_LINK8"/>
      <w:bookmarkStart w:id="1" w:name="OLE_LINK7"/>
    </w:p>
    <w:p w14:paraId="5C6505DB" w14:textId="77777777" w:rsidR="000E360D" w:rsidRPr="007D4F49" w:rsidRDefault="000E360D" w:rsidP="007D4F49">
      <w:pPr>
        <w:spacing w:after="0" w:line="360" w:lineRule="auto"/>
        <w:rPr>
          <w:sz w:val="32"/>
          <w:szCs w:val="32"/>
        </w:rPr>
      </w:pPr>
    </w:p>
    <w:p w14:paraId="2A9E94FA" w14:textId="77777777" w:rsidR="000E360D" w:rsidRPr="007D4F49" w:rsidRDefault="000E360D" w:rsidP="007D4F49">
      <w:pPr>
        <w:spacing w:after="0" w:line="360" w:lineRule="auto"/>
        <w:rPr>
          <w:sz w:val="32"/>
          <w:szCs w:val="32"/>
        </w:rPr>
      </w:pPr>
    </w:p>
    <w:p w14:paraId="20C5FC4F" w14:textId="77777777" w:rsidR="000E360D" w:rsidRDefault="000E360D" w:rsidP="007D4F49">
      <w:pPr>
        <w:spacing w:after="0" w:line="360" w:lineRule="auto"/>
        <w:rPr>
          <w:sz w:val="32"/>
          <w:szCs w:val="32"/>
        </w:rPr>
      </w:pPr>
    </w:p>
    <w:p w14:paraId="666D3318" w14:textId="77777777" w:rsidR="007D4F49" w:rsidRDefault="007D4F49" w:rsidP="007D4F49">
      <w:pPr>
        <w:spacing w:after="0" w:line="360" w:lineRule="auto"/>
        <w:rPr>
          <w:sz w:val="32"/>
          <w:szCs w:val="32"/>
        </w:rPr>
      </w:pPr>
    </w:p>
    <w:p w14:paraId="064E1C1B" w14:textId="77777777" w:rsidR="007D4F49" w:rsidRDefault="007D4F49" w:rsidP="007D4F49">
      <w:pPr>
        <w:spacing w:after="0" w:line="360" w:lineRule="auto"/>
        <w:rPr>
          <w:sz w:val="32"/>
          <w:szCs w:val="32"/>
        </w:rPr>
      </w:pPr>
    </w:p>
    <w:p w14:paraId="7D98D900" w14:textId="77777777" w:rsidR="007D4F49" w:rsidRDefault="007D4F49" w:rsidP="007D4F49">
      <w:pPr>
        <w:spacing w:after="0" w:line="360" w:lineRule="auto"/>
        <w:rPr>
          <w:sz w:val="32"/>
          <w:szCs w:val="32"/>
        </w:rPr>
      </w:pPr>
    </w:p>
    <w:p w14:paraId="6BC9C0BF"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w:t>
      </w:r>
      <w:proofErr w:type="gramStart"/>
      <w:r w:rsidRPr="007D4F49">
        <w:rPr>
          <w:rFonts w:eastAsia="黑体" w:hint="eastAsia"/>
          <w:b/>
          <w:sz w:val="44"/>
          <w:szCs w:val="44"/>
        </w:rPr>
        <w:t>银施罗德主题</w:t>
      </w:r>
      <w:proofErr w:type="gramEnd"/>
      <w:r w:rsidRPr="007D4F49">
        <w:rPr>
          <w:rFonts w:eastAsia="黑体" w:hint="eastAsia"/>
          <w:b/>
          <w:sz w:val="44"/>
          <w:szCs w:val="44"/>
        </w:rPr>
        <w:t>优选灵活配置混合型证券投资基金（更新）招募说明书</w:t>
      </w:r>
    </w:p>
    <w:p w14:paraId="35F44105" w14:textId="77777777" w:rsidR="000E360D" w:rsidRPr="007D4F49" w:rsidRDefault="000E360D" w:rsidP="007D4F49">
      <w:pPr>
        <w:spacing w:after="0" w:line="360" w:lineRule="auto"/>
        <w:rPr>
          <w:sz w:val="24"/>
        </w:rPr>
      </w:pPr>
    </w:p>
    <w:p w14:paraId="766F2A5D"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w:t>
      </w:r>
      <w:r w:rsidR="00DB72D8" w:rsidRPr="007D4F49">
        <w:rPr>
          <w:rFonts w:eastAsia="黑体" w:hint="eastAsia"/>
          <w:b/>
          <w:sz w:val="32"/>
          <w:szCs w:val="32"/>
        </w:rPr>
        <w:t>第</w:t>
      </w:r>
      <w:r w:rsidR="00DB72D8">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21B931EA" w14:textId="77777777" w:rsidR="000E360D" w:rsidRPr="007D4F49" w:rsidRDefault="000E360D" w:rsidP="007D4F49">
      <w:pPr>
        <w:spacing w:after="0" w:line="360" w:lineRule="auto"/>
        <w:ind w:leftChars="942" w:left="1978"/>
        <w:rPr>
          <w:rFonts w:eastAsia="黑体"/>
          <w:b/>
          <w:sz w:val="28"/>
          <w:szCs w:val="28"/>
        </w:rPr>
      </w:pPr>
    </w:p>
    <w:p w14:paraId="58BCA8DC" w14:textId="77777777" w:rsidR="000E360D" w:rsidRPr="007D4F49" w:rsidRDefault="000E360D" w:rsidP="007D4F49">
      <w:pPr>
        <w:spacing w:after="0" w:line="360" w:lineRule="auto"/>
        <w:ind w:leftChars="942" w:left="1978"/>
        <w:rPr>
          <w:rFonts w:eastAsia="黑体"/>
          <w:b/>
          <w:sz w:val="28"/>
          <w:szCs w:val="28"/>
        </w:rPr>
      </w:pPr>
    </w:p>
    <w:p w14:paraId="58A6EB5E" w14:textId="77777777" w:rsidR="000E360D" w:rsidRDefault="000E360D" w:rsidP="007D4F49">
      <w:pPr>
        <w:spacing w:after="0" w:line="360" w:lineRule="auto"/>
        <w:ind w:leftChars="942" w:left="1978"/>
        <w:rPr>
          <w:rFonts w:eastAsia="黑体"/>
          <w:b/>
          <w:sz w:val="28"/>
          <w:szCs w:val="28"/>
        </w:rPr>
      </w:pPr>
    </w:p>
    <w:p w14:paraId="16A0611F" w14:textId="77777777" w:rsidR="007D4F49" w:rsidRPr="007D4F49" w:rsidRDefault="007D4F49" w:rsidP="007D4F49">
      <w:pPr>
        <w:spacing w:after="0" w:line="360" w:lineRule="auto"/>
        <w:ind w:leftChars="942" w:left="1978"/>
        <w:rPr>
          <w:rFonts w:eastAsia="黑体"/>
          <w:b/>
          <w:sz w:val="28"/>
          <w:szCs w:val="28"/>
        </w:rPr>
      </w:pPr>
    </w:p>
    <w:p w14:paraId="21BAB24A"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1256741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19AF3F9D"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73282D8B" w14:textId="77777777" w:rsidR="000E360D" w:rsidRPr="00F42D37" w:rsidRDefault="00F23F14" w:rsidP="00F42D37">
      <w:pPr>
        <w:autoSpaceDE w:val="0"/>
        <w:autoSpaceDN w:val="0"/>
        <w:spacing w:line="360" w:lineRule="auto"/>
        <w:ind w:left="2996" w:hanging="2996"/>
        <w:jc w:val="center"/>
        <w:textAlignment w:val="bottom"/>
        <w:rPr>
          <w:rFonts w:eastAsia="黑体"/>
          <w:b/>
          <w:sz w:val="24"/>
          <w:szCs w:val="28"/>
        </w:rPr>
      </w:pPr>
      <w:r>
        <w:rPr>
          <w:rFonts w:ascii="宋体" w:hAnsi="宋体" w:hint="eastAsia"/>
          <w:b/>
          <w:sz w:val="28"/>
          <w:szCs w:val="28"/>
        </w:rPr>
        <w:t xml:space="preserve">  </w:t>
      </w:r>
      <w:r w:rsidR="00AD7145" w:rsidRPr="00383D5D">
        <w:rPr>
          <w:rFonts w:eastAsia="黑体"/>
          <w:b/>
          <w:sz w:val="28"/>
          <w:szCs w:val="28"/>
        </w:rPr>
        <w:t>二</w:t>
      </w:r>
      <w:r w:rsidR="00AD7145">
        <w:rPr>
          <w:rFonts w:eastAsia="黑体" w:hint="eastAsia"/>
          <w:b/>
          <w:sz w:val="28"/>
          <w:szCs w:val="28"/>
        </w:rPr>
        <w:t>〇一五</w:t>
      </w:r>
      <w:r w:rsidR="00AD7145" w:rsidRPr="00383D5D">
        <w:rPr>
          <w:rFonts w:eastAsia="黑体"/>
          <w:b/>
          <w:sz w:val="28"/>
          <w:szCs w:val="28"/>
        </w:rPr>
        <w:t>年</w:t>
      </w:r>
      <w:r w:rsidR="00AD7145">
        <w:rPr>
          <w:rFonts w:eastAsia="黑体" w:hint="eastAsia"/>
          <w:b/>
          <w:sz w:val="28"/>
          <w:szCs w:val="28"/>
        </w:rPr>
        <w:t>十二</w:t>
      </w:r>
      <w:r w:rsidR="00AD7145" w:rsidRPr="0021154C">
        <w:rPr>
          <w:rFonts w:eastAsia="黑体"/>
          <w:b/>
          <w:sz w:val="28"/>
          <w:szCs w:val="28"/>
        </w:rPr>
        <w:t>月</w:t>
      </w:r>
    </w:p>
    <w:p w14:paraId="67682095"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0B6F455"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C48249E" w14:textId="77777777" w:rsidR="00257298" w:rsidRDefault="00B55599">
      <w:pPr>
        <w:widowControl/>
        <w:spacing w:after="0" w:line="360" w:lineRule="auto"/>
        <w:ind w:firstLineChars="200" w:firstLine="480"/>
        <w:rPr>
          <w:kern w:val="0"/>
          <w:sz w:val="24"/>
        </w:rPr>
      </w:pPr>
      <w:r>
        <w:rPr>
          <w:rFonts w:hint="eastAsia"/>
          <w:kern w:val="0"/>
          <w:sz w:val="24"/>
        </w:rPr>
        <w:t>交银施罗德主题优选灵活配置混合型证券投资基金（以下简称“本基金”）经</w:t>
      </w:r>
      <w:r>
        <w:rPr>
          <w:rFonts w:hint="eastAsia"/>
          <w:kern w:val="0"/>
          <w:sz w:val="24"/>
        </w:rPr>
        <w:t>2010</w:t>
      </w:r>
      <w:r>
        <w:rPr>
          <w:rFonts w:hint="eastAsia"/>
          <w:kern w:val="0"/>
          <w:sz w:val="24"/>
        </w:rPr>
        <w:t>年</w:t>
      </w:r>
      <w:r>
        <w:rPr>
          <w:rFonts w:hint="eastAsia"/>
          <w:kern w:val="0"/>
          <w:sz w:val="24"/>
        </w:rPr>
        <w:t>5</w:t>
      </w:r>
      <w:r>
        <w:rPr>
          <w:rFonts w:hint="eastAsia"/>
          <w:kern w:val="0"/>
          <w:sz w:val="24"/>
        </w:rPr>
        <w:t>月</w:t>
      </w:r>
      <w:r>
        <w:rPr>
          <w:rFonts w:hint="eastAsia"/>
          <w:kern w:val="0"/>
          <w:sz w:val="24"/>
        </w:rPr>
        <w:t>12</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624</w:t>
      </w:r>
      <w:r>
        <w:rPr>
          <w:rFonts w:hint="eastAsia"/>
          <w:kern w:val="0"/>
          <w:sz w:val="24"/>
        </w:rPr>
        <w:t>号文核准募集。本</w:t>
      </w:r>
      <w:proofErr w:type="gramStart"/>
      <w:r>
        <w:rPr>
          <w:rFonts w:hint="eastAsia"/>
          <w:kern w:val="0"/>
          <w:sz w:val="24"/>
        </w:rPr>
        <w:t>基金基金</w:t>
      </w:r>
      <w:proofErr w:type="gramEnd"/>
      <w:r>
        <w:rPr>
          <w:rFonts w:hint="eastAsia"/>
          <w:kern w:val="0"/>
          <w:sz w:val="24"/>
        </w:rPr>
        <w:t>合同于</w:t>
      </w:r>
      <w:r>
        <w:rPr>
          <w:rFonts w:hint="eastAsia"/>
          <w:kern w:val="0"/>
          <w:sz w:val="24"/>
        </w:rPr>
        <w:t>2010</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日正式生效。</w:t>
      </w:r>
    </w:p>
    <w:p w14:paraId="46B16943" w14:textId="77777777" w:rsidR="00257298" w:rsidRDefault="00B55599">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基金管理人保证招募说明书的内容真实、准确、完整。本招募说明书经中国证监会核准，但中国证监会对本基金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1F1FFB18" w14:textId="77777777" w:rsidR="00257298" w:rsidRDefault="00B55599">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8F093B3" w14:textId="77777777" w:rsidR="00257298" w:rsidRDefault="00B55599">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灵活配置的混合型基金，属于基金中的中高风险品种，本基金的风险与预期收益介于股票型基金和债券型基金之间。</w:t>
      </w:r>
    </w:p>
    <w:p w14:paraId="305EF48C" w14:textId="77777777" w:rsidR="00257298" w:rsidRDefault="00B55599">
      <w:pPr>
        <w:widowControl/>
        <w:spacing w:after="0" w:line="360" w:lineRule="auto"/>
        <w:ind w:firstLineChars="200" w:firstLine="480"/>
        <w:rPr>
          <w:kern w:val="0"/>
          <w:sz w:val="24"/>
        </w:rPr>
      </w:pPr>
      <w:r>
        <w:rPr>
          <w:rFonts w:hint="eastAsia"/>
          <w:kern w:val="0"/>
          <w:sz w:val="24"/>
        </w:rPr>
        <w:t>投资有风险，投资人在投资本基金前应认真阅读本基金的招募说明书和基金合同。基金的过往业绩并不代表其未来表现。基金管理人管理的其他基金的业绩并不构成对本基金业绩表现的保证。</w:t>
      </w:r>
    </w:p>
    <w:p w14:paraId="45D87361"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Pr="000855B1">
        <w:rPr>
          <w:rFonts w:hint="eastAsia"/>
          <w:kern w:val="0"/>
          <w:sz w:val="24"/>
        </w:rPr>
        <w:t>2015</w:t>
      </w:r>
      <w:r w:rsidRPr="000855B1">
        <w:rPr>
          <w:rFonts w:hint="eastAsia"/>
          <w:kern w:val="0"/>
          <w:sz w:val="24"/>
        </w:rPr>
        <w:t>年</w:t>
      </w:r>
      <w:r w:rsidRPr="000855B1">
        <w:rPr>
          <w:rFonts w:hint="eastAsia"/>
          <w:kern w:val="0"/>
          <w:sz w:val="24"/>
        </w:rPr>
        <w:t>12</w:t>
      </w:r>
      <w:r w:rsidRPr="000855B1">
        <w:rPr>
          <w:rFonts w:hint="eastAsia"/>
          <w:kern w:val="0"/>
          <w:sz w:val="24"/>
        </w:rPr>
        <w:t>月</w:t>
      </w:r>
      <w:r w:rsidRPr="000855B1">
        <w:rPr>
          <w:rFonts w:hint="eastAsia"/>
          <w:kern w:val="0"/>
          <w:sz w:val="24"/>
        </w:rPr>
        <w:t>30</w:t>
      </w:r>
      <w:r w:rsidRPr="000855B1">
        <w:rPr>
          <w:rFonts w:hint="eastAsia"/>
          <w:kern w:val="0"/>
          <w:sz w:val="24"/>
        </w:rPr>
        <w:t>日，有关财务数据和净值表现截止日为</w:t>
      </w:r>
      <w:r w:rsidRPr="000855B1">
        <w:rPr>
          <w:rFonts w:hint="eastAsia"/>
          <w:kern w:val="0"/>
          <w:sz w:val="24"/>
        </w:rPr>
        <w:t>2015</w:t>
      </w:r>
      <w:r w:rsidRPr="000855B1">
        <w:rPr>
          <w:rFonts w:hint="eastAsia"/>
          <w:kern w:val="0"/>
          <w:sz w:val="24"/>
        </w:rPr>
        <w:t>年</w:t>
      </w:r>
      <w:r w:rsidRPr="000855B1">
        <w:rPr>
          <w:rFonts w:hint="eastAsia"/>
          <w:kern w:val="0"/>
          <w:sz w:val="24"/>
        </w:rPr>
        <w:t>9</w:t>
      </w:r>
      <w:r w:rsidRPr="000855B1">
        <w:rPr>
          <w:rFonts w:hint="eastAsia"/>
          <w:kern w:val="0"/>
          <w:sz w:val="24"/>
        </w:rPr>
        <w:t>月</w:t>
      </w:r>
      <w:r w:rsidRPr="000855B1">
        <w:rPr>
          <w:rFonts w:hint="eastAsia"/>
          <w:kern w:val="0"/>
          <w:sz w:val="24"/>
        </w:rPr>
        <w:t>30</w:t>
      </w:r>
      <w:r w:rsidRPr="000855B1">
        <w:rPr>
          <w:rFonts w:hint="eastAsia"/>
          <w:kern w:val="0"/>
          <w:sz w:val="24"/>
        </w:rPr>
        <w:t>日。本招募说明书所载的财务数据未经审计。</w:t>
      </w:r>
    </w:p>
    <w:p w14:paraId="1BCF25E2" w14:textId="77777777" w:rsidR="000E360D" w:rsidRPr="000855B1" w:rsidRDefault="000E360D" w:rsidP="000855B1">
      <w:pPr>
        <w:widowControl/>
        <w:spacing w:after="0" w:line="360" w:lineRule="auto"/>
        <w:ind w:firstLineChars="200" w:firstLine="480"/>
        <w:rPr>
          <w:kern w:val="0"/>
          <w:sz w:val="24"/>
        </w:rPr>
      </w:pPr>
    </w:p>
    <w:p w14:paraId="74ED1A2D"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71230B3" w14:textId="77777777" w:rsidR="00783B14" w:rsidRPr="00F42D37" w:rsidRDefault="000E360D" w:rsidP="00F42D37">
      <w:pPr>
        <w:pStyle w:val="10"/>
        <w:spacing w:before="240" w:line="240" w:lineRule="auto"/>
        <w:rPr>
          <w:rFonts w:hAnsi="黑体" w:cstheme="minorBidi"/>
          <w:b/>
          <w:noProof/>
        </w:rPr>
      </w:pPr>
      <w:r w:rsidRPr="00F42D37">
        <w:rPr>
          <w:rFonts w:hAnsi="黑体"/>
          <w:b/>
        </w:rPr>
        <w:fldChar w:fldCharType="begin"/>
      </w:r>
      <w:r w:rsidRPr="00F42D37">
        <w:rPr>
          <w:rFonts w:hAnsi="黑体"/>
          <w:b/>
        </w:rPr>
        <w:instrText xml:space="preserve"> TOC \o "1-1" \h \z \u </w:instrText>
      </w:r>
      <w:r w:rsidRPr="00F42D37">
        <w:rPr>
          <w:rFonts w:hAnsi="黑体"/>
          <w:b/>
        </w:rPr>
        <w:fldChar w:fldCharType="separate"/>
      </w:r>
      <w:hyperlink w:anchor="_Toc441157743" w:history="1">
        <w:r w:rsidR="00783B14" w:rsidRPr="00F42D37">
          <w:rPr>
            <w:rStyle w:val="aa"/>
            <w:rFonts w:hAnsi="黑体" w:hint="eastAsia"/>
            <w:b/>
            <w:noProof/>
            <w:kern w:val="0"/>
          </w:rPr>
          <w:t>一、绪言</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_Toc441157743 \h </w:instrText>
        </w:r>
        <w:r w:rsidR="00783B14" w:rsidRPr="00F42D37">
          <w:rPr>
            <w:rFonts w:hAnsi="黑体"/>
            <w:b/>
            <w:noProof/>
            <w:webHidden/>
          </w:rPr>
        </w:r>
        <w:r w:rsidR="00783B14" w:rsidRPr="00F42D37">
          <w:rPr>
            <w:rFonts w:hAnsi="黑体"/>
            <w:b/>
            <w:noProof/>
            <w:webHidden/>
          </w:rPr>
          <w:fldChar w:fldCharType="separate"/>
        </w:r>
        <w:r w:rsidR="000323A4">
          <w:rPr>
            <w:rFonts w:hAnsi="黑体"/>
            <w:b/>
            <w:noProof/>
            <w:webHidden/>
          </w:rPr>
          <w:t>4</w:t>
        </w:r>
        <w:r w:rsidR="00783B14" w:rsidRPr="00F42D37">
          <w:rPr>
            <w:rFonts w:hAnsi="黑体"/>
            <w:b/>
            <w:noProof/>
            <w:webHidden/>
          </w:rPr>
          <w:fldChar w:fldCharType="end"/>
        </w:r>
      </w:hyperlink>
    </w:p>
    <w:p w14:paraId="1FE322B7" w14:textId="77777777" w:rsidR="00783B14" w:rsidRPr="00F42D37" w:rsidRDefault="000323A4" w:rsidP="00F42D37">
      <w:pPr>
        <w:pStyle w:val="10"/>
        <w:spacing w:before="240" w:line="240" w:lineRule="auto"/>
        <w:rPr>
          <w:rFonts w:hAnsi="黑体" w:cstheme="minorBidi"/>
          <w:b/>
          <w:noProof/>
        </w:rPr>
      </w:pPr>
      <w:hyperlink w:anchor="_Toc441157744" w:history="1">
        <w:r w:rsidR="00783B14" w:rsidRPr="00F42D37">
          <w:rPr>
            <w:rStyle w:val="aa"/>
            <w:rFonts w:hAnsi="黑体" w:hint="eastAsia"/>
            <w:b/>
            <w:noProof/>
            <w:kern w:val="0"/>
          </w:rPr>
          <w:t>二、释义</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_Toc441157744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5</w:t>
        </w:r>
        <w:r w:rsidR="00783B14" w:rsidRPr="00F42D37">
          <w:rPr>
            <w:rFonts w:hAnsi="黑体"/>
            <w:b/>
            <w:noProof/>
            <w:webHidden/>
          </w:rPr>
          <w:fldChar w:fldCharType="end"/>
        </w:r>
      </w:hyperlink>
    </w:p>
    <w:p w14:paraId="67B7783B" w14:textId="77777777" w:rsidR="00783B14" w:rsidRPr="00F42D37" w:rsidRDefault="000323A4" w:rsidP="00F42D37">
      <w:pPr>
        <w:pStyle w:val="10"/>
        <w:spacing w:before="240" w:line="240" w:lineRule="auto"/>
        <w:rPr>
          <w:rFonts w:hAnsi="黑体" w:cstheme="minorBidi"/>
          <w:b/>
          <w:noProof/>
        </w:rPr>
      </w:pPr>
      <w:hyperlink w:anchor="_Toc441157745" w:history="1">
        <w:r w:rsidR="00783B14" w:rsidRPr="00F42D37">
          <w:rPr>
            <w:rStyle w:val="aa"/>
            <w:rFonts w:hAnsi="黑体" w:hint="eastAsia"/>
            <w:b/>
            <w:noProof/>
            <w:kern w:val="0"/>
          </w:rPr>
          <w:t>三、基金管理人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_Toc441157745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12</w:t>
        </w:r>
        <w:r w:rsidR="00783B14" w:rsidRPr="00F42D37">
          <w:rPr>
            <w:rFonts w:hAnsi="黑体"/>
            <w:b/>
            <w:noProof/>
            <w:webHidden/>
          </w:rPr>
          <w:fldChar w:fldCharType="end"/>
        </w:r>
      </w:hyperlink>
    </w:p>
    <w:p w14:paraId="048C60A7" w14:textId="77777777" w:rsidR="00783B14" w:rsidRPr="00F42D37" w:rsidRDefault="000323A4" w:rsidP="00F42D37">
      <w:pPr>
        <w:pStyle w:val="10"/>
        <w:spacing w:before="240" w:line="240" w:lineRule="auto"/>
        <w:rPr>
          <w:rFonts w:hAnsi="黑体" w:cstheme="minorBidi"/>
          <w:b/>
          <w:noProof/>
        </w:rPr>
      </w:pPr>
      <w:hyperlink w:anchor="_Toc441157746" w:history="1">
        <w:r w:rsidR="00783B14" w:rsidRPr="00F42D37">
          <w:rPr>
            <w:rStyle w:val="aa"/>
            <w:rFonts w:hAnsi="黑体" w:hint="eastAsia"/>
            <w:b/>
            <w:noProof/>
            <w:kern w:val="0"/>
          </w:rPr>
          <w:t>四、基金托管人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_Toc441157746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20</w:t>
        </w:r>
        <w:r w:rsidR="00783B14" w:rsidRPr="00F42D37">
          <w:rPr>
            <w:rFonts w:hAnsi="黑体"/>
            <w:b/>
            <w:noProof/>
            <w:webHidden/>
          </w:rPr>
          <w:fldChar w:fldCharType="end"/>
        </w:r>
      </w:hyperlink>
    </w:p>
    <w:p w14:paraId="1864ABC1" w14:textId="77777777" w:rsidR="00783B14" w:rsidRPr="00F42D37" w:rsidRDefault="000323A4" w:rsidP="00F42D37">
      <w:pPr>
        <w:pStyle w:val="10"/>
        <w:spacing w:before="240" w:line="240" w:lineRule="auto"/>
        <w:rPr>
          <w:rFonts w:hAnsi="黑体" w:cstheme="minorBidi"/>
          <w:b/>
          <w:noProof/>
        </w:rPr>
      </w:pPr>
      <w:hyperlink w:anchor="_Toc441157747" w:history="1">
        <w:r w:rsidR="00783B14" w:rsidRPr="00F42D37">
          <w:rPr>
            <w:rStyle w:val="aa"/>
            <w:rFonts w:hAnsi="黑体" w:hint="eastAsia"/>
            <w:b/>
            <w:noProof/>
            <w:kern w:val="0"/>
          </w:rPr>
          <w:t>五、相关服务机构</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_Toc441157747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24</w:t>
        </w:r>
        <w:r w:rsidR="00783B14" w:rsidRPr="00F42D37">
          <w:rPr>
            <w:rFonts w:hAnsi="黑体"/>
            <w:b/>
            <w:noProof/>
            <w:webHidden/>
          </w:rPr>
          <w:fldChar w:fldCharType="end"/>
        </w:r>
      </w:hyperlink>
    </w:p>
    <w:p w14:paraId="691DD0B8" w14:textId="77777777" w:rsidR="00783B14" w:rsidRPr="00F42D37" w:rsidRDefault="000323A4" w:rsidP="00F42D37">
      <w:pPr>
        <w:pStyle w:val="10"/>
        <w:spacing w:before="240" w:line="240" w:lineRule="auto"/>
        <w:rPr>
          <w:rFonts w:hAnsi="黑体" w:cstheme="minorBidi"/>
          <w:b/>
          <w:noProof/>
        </w:rPr>
      </w:pPr>
      <w:hyperlink w:anchor="_Toc441157748" w:history="1">
        <w:r w:rsidR="00783B14" w:rsidRPr="00F42D37">
          <w:rPr>
            <w:rStyle w:val="aa"/>
            <w:rFonts w:hAnsi="黑体" w:hint="eastAsia"/>
            <w:b/>
            <w:noProof/>
            <w:kern w:val="0"/>
          </w:rPr>
          <w:t>六、基金的募集</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_Toc441157748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58</w:t>
        </w:r>
        <w:r w:rsidR="00783B14" w:rsidRPr="00F42D37">
          <w:rPr>
            <w:rFonts w:hAnsi="黑体"/>
            <w:b/>
            <w:noProof/>
            <w:webHidden/>
          </w:rPr>
          <w:fldChar w:fldCharType="end"/>
        </w:r>
      </w:hyperlink>
    </w:p>
    <w:p w14:paraId="37DD193B" w14:textId="77777777" w:rsidR="00783B14" w:rsidRPr="00F42D37" w:rsidRDefault="000323A4" w:rsidP="00F42D37">
      <w:pPr>
        <w:pStyle w:val="10"/>
        <w:spacing w:before="240" w:line="240" w:lineRule="auto"/>
        <w:rPr>
          <w:rFonts w:hAnsi="黑体" w:cstheme="minorBidi"/>
          <w:b/>
          <w:noProof/>
        </w:rPr>
      </w:pPr>
      <w:hyperlink w:anchor="_Toc441157749" w:history="1">
        <w:r w:rsidR="00783B14" w:rsidRPr="00F42D37">
          <w:rPr>
            <w:rStyle w:val="aa"/>
            <w:rFonts w:hAnsi="黑体" w:hint="eastAsia"/>
            <w:b/>
            <w:noProof/>
            <w:kern w:val="0"/>
          </w:rPr>
          <w:t>七、基金合同的生效</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_Toc441157749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59</w:t>
        </w:r>
        <w:r w:rsidR="00783B14" w:rsidRPr="00F42D37">
          <w:rPr>
            <w:rFonts w:hAnsi="黑体"/>
            <w:b/>
            <w:noProof/>
            <w:webHidden/>
          </w:rPr>
          <w:fldChar w:fldCharType="end"/>
        </w:r>
      </w:hyperlink>
    </w:p>
    <w:p w14:paraId="381DC5F9" w14:textId="77777777" w:rsidR="00783B14" w:rsidRPr="00F42D37" w:rsidRDefault="000323A4" w:rsidP="00F42D37">
      <w:pPr>
        <w:pStyle w:val="10"/>
        <w:spacing w:before="240" w:line="240" w:lineRule="auto"/>
        <w:rPr>
          <w:rFonts w:hAnsi="黑体" w:cstheme="minorBidi"/>
          <w:b/>
          <w:noProof/>
        </w:rPr>
      </w:pPr>
      <w:hyperlink w:anchor="_Toc441157750" w:history="1">
        <w:r w:rsidR="00783B14" w:rsidRPr="00F42D37">
          <w:rPr>
            <w:rStyle w:val="aa"/>
            <w:rFonts w:hAnsi="黑体" w:hint="eastAsia"/>
            <w:b/>
            <w:noProof/>
            <w:kern w:val="0"/>
          </w:rPr>
          <w:t>八、基金份额的申购与赎回</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_Toc441157750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60</w:t>
        </w:r>
        <w:r w:rsidR="00783B14" w:rsidRPr="00F42D37">
          <w:rPr>
            <w:rFonts w:hAnsi="黑体"/>
            <w:b/>
            <w:noProof/>
            <w:webHidden/>
          </w:rPr>
          <w:fldChar w:fldCharType="end"/>
        </w:r>
      </w:hyperlink>
    </w:p>
    <w:p w14:paraId="6940BD9E" w14:textId="77777777" w:rsidR="00783B14" w:rsidRPr="00F42D37" w:rsidRDefault="000323A4" w:rsidP="00F42D37">
      <w:pPr>
        <w:pStyle w:val="10"/>
        <w:spacing w:before="240" w:line="240" w:lineRule="auto"/>
        <w:rPr>
          <w:rFonts w:hAnsi="黑体" w:cstheme="minorBidi"/>
          <w:b/>
          <w:noProof/>
        </w:rPr>
      </w:pPr>
      <w:hyperlink w:anchor="_Toc441157751" w:history="1">
        <w:r w:rsidR="00783B14" w:rsidRPr="00F42D37">
          <w:rPr>
            <w:rStyle w:val="aa"/>
            <w:rFonts w:hAnsi="黑体" w:hint="eastAsia"/>
            <w:b/>
            <w:noProof/>
            <w:kern w:val="0"/>
          </w:rPr>
          <w:t>九、基金的转换</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_Toc441157751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74</w:t>
        </w:r>
        <w:r w:rsidR="00783B14" w:rsidRPr="00F42D37">
          <w:rPr>
            <w:rFonts w:hAnsi="黑体"/>
            <w:b/>
            <w:noProof/>
            <w:webHidden/>
          </w:rPr>
          <w:fldChar w:fldCharType="end"/>
        </w:r>
      </w:hyperlink>
    </w:p>
    <w:p w14:paraId="73B74045" w14:textId="77777777" w:rsidR="00783B14" w:rsidRPr="00F42D37" w:rsidRDefault="000323A4" w:rsidP="00F42D37">
      <w:pPr>
        <w:pStyle w:val="10"/>
        <w:spacing w:before="240" w:line="240" w:lineRule="auto"/>
        <w:rPr>
          <w:rFonts w:hAnsi="黑体" w:cstheme="minorBidi"/>
          <w:b/>
          <w:noProof/>
        </w:rPr>
      </w:pPr>
      <w:hyperlink w:anchor="_Toc441157752" w:history="1">
        <w:r w:rsidR="00783B14" w:rsidRPr="00F42D37">
          <w:rPr>
            <w:rStyle w:val="aa"/>
            <w:rFonts w:hAnsi="黑体" w:hint="eastAsia"/>
            <w:b/>
            <w:noProof/>
            <w:kern w:val="0"/>
          </w:rPr>
          <w:t>十、基金的投资</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_Toc441157752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82</w:t>
        </w:r>
        <w:r w:rsidR="00783B14" w:rsidRPr="00F42D37">
          <w:rPr>
            <w:rFonts w:hAnsi="黑体"/>
            <w:b/>
            <w:noProof/>
            <w:webHidden/>
          </w:rPr>
          <w:fldChar w:fldCharType="end"/>
        </w:r>
      </w:hyperlink>
    </w:p>
    <w:p w14:paraId="58298A28" w14:textId="77777777" w:rsidR="00783B14" w:rsidRPr="00F42D37" w:rsidRDefault="000323A4" w:rsidP="00F42D37">
      <w:pPr>
        <w:pStyle w:val="10"/>
        <w:spacing w:before="240" w:line="240" w:lineRule="auto"/>
        <w:rPr>
          <w:rFonts w:hAnsi="黑体" w:cstheme="minorBidi"/>
          <w:b/>
          <w:noProof/>
        </w:rPr>
      </w:pPr>
      <w:hyperlink w:anchor="_Toc441157753" w:history="1">
        <w:r w:rsidR="00783B14" w:rsidRPr="00F42D37">
          <w:rPr>
            <w:rStyle w:val="aa"/>
            <w:rFonts w:hAnsi="黑体" w:hint="eastAsia"/>
            <w:b/>
            <w:noProof/>
            <w:kern w:val="0"/>
          </w:rPr>
          <w:t>十一、基金的业绩</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_Toc441157753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96</w:t>
        </w:r>
        <w:r w:rsidR="00783B14" w:rsidRPr="00F42D37">
          <w:rPr>
            <w:rFonts w:hAnsi="黑体"/>
            <w:b/>
            <w:noProof/>
            <w:webHidden/>
          </w:rPr>
          <w:fldChar w:fldCharType="end"/>
        </w:r>
      </w:hyperlink>
    </w:p>
    <w:p w14:paraId="4CA5FA5F" w14:textId="77777777" w:rsidR="00783B14" w:rsidRPr="00F42D37" w:rsidRDefault="000323A4" w:rsidP="00F42D37">
      <w:pPr>
        <w:pStyle w:val="10"/>
        <w:spacing w:before="240" w:line="240" w:lineRule="auto"/>
        <w:rPr>
          <w:rFonts w:hAnsi="黑体" w:cstheme="minorBidi"/>
          <w:b/>
          <w:noProof/>
        </w:rPr>
      </w:pPr>
      <w:hyperlink w:anchor="_Toc441157754" w:history="1">
        <w:r w:rsidR="00783B14" w:rsidRPr="00F42D37">
          <w:rPr>
            <w:rStyle w:val="aa"/>
            <w:rFonts w:hAnsi="黑体" w:hint="eastAsia"/>
            <w:b/>
            <w:noProof/>
            <w:kern w:val="0"/>
          </w:rPr>
          <w:t>十二、基金的财产</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_Toc441157754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98</w:t>
        </w:r>
        <w:r w:rsidR="00783B14" w:rsidRPr="00F42D37">
          <w:rPr>
            <w:rFonts w:hAnsi="黑体"/>
            <w:b/>
            <w:noProof/>
            <w:webHidden/>
          </w:rPr>
          <w:fldChar w:fldCharType="end"/>
        </w:r>
      </w:hyperlink>
    </w:p>
    <w:p w14:paraId="1682E030" w14:textId="77777777" w:rsidR="00783B14" w:rsidRPr="00F42D37" w:rsidRDefault="000323A4" w:rsidP="00F42D37">
      <w:pPr>
        <w:pStyle w:val="10"/>
        <w:spacing w:before="240" w:line="240" w:lineRule="auto"/>
        <w:rPr>
          <w:rFonts w:hAnsi="黑体" w:cstheme="minorBidi"/>
          <w:b/>
          <w:noProof/>
        </w:rPr>
      </w:pPr>
      <w:hyperlink w:anchor="_Toc441157755" w:history="1">
        <w:r w:rsidR="00783B14" w:rsidRPr="00F42D37">
          <w:rPr>
            <w:rStyle w:val="aa"/>
            <w:rFonts w:hAnsi="黑体" w:hint="eastAsia"/>
            <w:b/>
            <w:noProof/>
            <w:kern w:val="0"/>
          </w:rPr>
          <w:t>十三、基金资产的估值</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_Toc441157755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99</w:t>
        </w:r>
        <w:r w:rsidR="00783B14" w:rsidRPr="00F42D37">
          <w:rPr>
            <w:rFonts w:hAnsi="黑体"/>
            <w:b/>
            <w:noProof/>
            <w:webHidden/>
          </w:rPr>
          <w:fldChar w:fldCharType="end"/>
        </w:r>
      </w:hyperlink>
    </w:p>
    <w:p w14:paraId="35DF4477" w14:textId="77777777" w:rsidR="00783B14" w:rsidRPr="00F42D37" w:rsidRDefault="000323A4" w:rsidP="00F42D37">
      <w:pPr>
        <w:pStyle w:val="10"/>
        <w:spacing w:before="240" w:line="240" w:lineRule="auto"/>
        <w:rPr>
          <w:rFonts w:hAnsi="黑体" w:cstheme="minorBidi"/>
          <w:b/>
          <w:noProof/>
        </w:rPr>
      </w:pPr>
      <w:hyperlink w:anchor="_Toc441157756" w:history="1">
        <w:r w:rsidR="00783B14" w:rsidRPr="00F42D37">
          <w:rPr>
            <w:rStyle w:val="aa"/>
            <w:rFonts w:hAnsi="黑体" w:hint="eastAsia"/>
            <w:b/>
            <w:noProof/>
            <w:kern w:val="0"/>
          </w:rPr>
          <w:t>十四、基金的收益与分配</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_Toc441157756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105</w:t>
        </w:r>
        <w:r w:rsidR="00783B14" w:rsidRPr="00F42D37">
          <w:rPr>
            <w:rFonts w:hAnsi="黑体"/>
            <w:b/>
            <w:noProof/>
            <w:webHidden/>
          </w:rPr>
          <w:fldChar w:fldCharType="end"/>
        </w:r>
      </w:hyperlink>
    </w:p>
    <w:p w14:paraId="51525774" w14:textId="77777777" w:rsidR="00783B14" w:rsidRPr="00F42D37" w:rsidRDefault="000323A4" w:rsidP="00F42D37">
      <w:pPr>
        <w:pStyle w:val="10"/>
        <w:spacing w:before="240" w:line="240" w:lineRule="auto"/>
        <w:rPr>
          <w:rFonts w:hAnsi="黑体" w:cstheme="minorBidi"/>
          <w:b/>
          <w:noProof/>
        </w:rPr>
      </w:pPr>
      <w:hyperlink w:anchor="_Toc441157757" w:history="1">
        <w:r w:rsidR="00783B14" w:rsidRPr="00F42D37">
          <w:rPr>
            <w:rStyle w:val="aa"/>
            <w:rFonts w:hAnsi="黑体" w:hint="eastAsia"/>
            <w:b/>
            <w:noProof/>
            <w:kern w:val="0"/>
          </w:rPr>
          <w:t>十五、基金的费用与税收</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_Toc441157757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107</w:t>
        </w:r>
        <w:r w:rsidR="00783B14" w:rsidRPr="00F42D37">
          <w:rPr>
            <w:rFonts w:hAnsi="黑体"/>
            <w:b/>
            <w:noProof/>
            <w:webHidden/>
          </w:rPr>
          <w:fldChar w:fldCharType="end"/>
        </w:r>
      </w:hyperlink>
    </w:p>
    <w:p w14:paraId="5EF1EF41" w14:textId="77777777" w:rsidR="00783B14" w:rsidRPr="00F42D37" w:rsidRDefault="000323A4" w:rsidP="00F42D37">
      <w:pPr>
        <w:pStyle w:val="10"/>
        <w:spacing w:before="240" w:line="240" w:lineRule="auto"/>
        <w:rPr>
          <w:rFonts w:hAnsi="黑体" w:cstheme="minorBidi"/>
          <w:b/>
          <w:noProof/>
        </w:rPr>
      </w:pPr>
      <w:hyperlink w:anchor="_Toc441157758" w:history="1">
        <w:r w:rsidR="00783B14" w:rsidRPr="00F42D37">
          <w:rPr>
            <w:rStyle w:val="aa"/>
            <w:rFonts w:hAnsi="黑体" w:hint="eastAsia"/>
            <w:b/>
            <w:noProof/>
            <w:kern w:val="0"/>
          </w:rPr>
          <w:t>十六、基金的会计与审计</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_Toc441157758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109</w:t>
        </w:r>
        <w:r w:rsidR="00783B14" w:rsidRPr="00F42D37">
          <w:rPr>
            <w:rFonts w:hAnsi="黑体"/>
            <w:b/>
            <w:noProof/>
            <w:webHidden/>
          </w:rPr>
          <w:fldChar w:fldCharType="end"/>
        </w:r>
      </w:hyperlink>
    </w:p>
    <w:p w14:paraId="027482F5" w14:textId="77777777" w:rsidR="00783B14" w:rsidRPr="00F42D37" w:rsidRDefault="000323A4" w:rsidP="00F42D37">
      <w:pPr>
        <w:pStyle w:val="10"/>
        <w:spacing w:before="240" w:line="240" w:lineRule="auto"/>
        <w:rPr>
          <w:rFonts w:hAnsi="黑体" w:cstheme="minorBidi"/>
          <w:b/>
          <w:noProof/>
        </w:rPr>
      </w:pPr>
      <w:hyperlink w:anchor="_Toc441157759" w:history="1">
        <w:r w:rsidR="00783B14" w:rsidRPr="00F42D37">
          <w:rPr>
            <w:rStyle w:val="aa"/>
            <w:rFonts w:hAnsi="黑体" w:hint="eastAsia"/>
            <w:b/>
            <w:noProof/>
            <w:kern w:val="0"/>
          </w:rPr>
          <w:t>十七、基金的信息披露</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_Toc441157759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110</w:t>
        </w:r>
        <w:r w:rsidR="00783B14" w:rsidRPr="00F42D37">
          <w:rPr>
            <w:rFonts w:hAnsi="黑体"/>
            <w:b/>
            <w:noProof/>
            <w:webHidden/>
          </w:rPr>
          <w:fldChar w:fldCharType="end"/>
        </w:r>
      </w:hyperlink>
    </w:p>
    <w:p w14:paraId="4AD0AB86" w14:textId="77777777" w:rsidR="00783B14" w:rsidRPr="00F42D37" w:rsidRDefault="000323A4" w:rsidP="00F42D37">
      <w:pPr>
        <w:pStyle w:val="10"/>
        <w:spacing w:before="240" w:line="240" w:lineRule="auto"/>
        <w:rPr>
          <w:rFonts w:hAnsi="黑体" w:cstheme="minorBidi"/>
          <w:b/>
          <w:noProof/>
        </w:rPr>
      </w:pPr>
      <w:hyperlink w:anchor="_Toc441157760" w:history="1">
        <w:r w:rsidR="00783B14" w:rsidRPr="00F42D37">
          <w:rPr>
            <w:rStyle w:val="aa"/>
            <w:rFonts w:hAnsi="黑体" w:hint="eastAsia"/>
            <w:b/>
            <w:noProof/>
            <w:kern w:val="0"/>
          </w:rPr>
          <w:t>十八、风险揭示</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_Toc441157760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114</w:t>
        </w:r>
        <w:r w:rsidR="00783B14" w:rsidRPr="00F42D37">
          <w:rPr>
            <w:rFonts w:hAnsi="黑体"/>
            <w:b/>
            <w:noProof/>
            <w:webHidden/>
          </w:rPr>
          <w:fldChar w:fldCharType="end"/>
        </w:r>
      </w:hyperlink>
    </w:p>
    <w:p w14:paraId="42510834" w14:textId="77777777" w:rsidR="00783B14" w:rsidRPr="00F42D37" w:rsidRDefault="000323A4" w:rsidP="00F42D37">
      <w:pPr>
        <w:pStyle w:val="10"/>
        <w:spacing w:before="240" w:line="240" w:lineRule="auto"/>
        <w:rPr>
          <w:rFonts w:hAnsi="黑体" w:cstheme="minorBidi"/>
          <w:b/>
          <w:noProof/>
        </w:rPr>
      </w:pPr>
      <w:hyperlink w:anchor="_Toc441157761" w:history="1">
        <w:r w:rsidR="00783B14" w:rsidRPr="00F42D37">
          <w:rPr>
            <w:rStyle w:val="aa"/>
            <w:rFonts w:hAnsi="黑体" w:hint="eastAsia"/>
            <w:b/>
            <w:noProof/>
            <w:kern w:val="0"/>
          </w:rPr>
          <w:t>十九、基金合同的终止与基金财产的清算</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_Toc441157761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118</w:t>
        </w:r>
        <w:r w:rsidR="00783B14" w:rsidRPr="00F42D37">
          <w:rPr>
            <w:rFonts w:hAnsi="黑体"/>
            <w:b/>
            <w:noProof/>
            <w:webHidden/>
          </w:rPr>
          <w:fldChar w:fldCharType="end"/>
        </w:r>
      </w:hyperlink>
    </w:p>
    <w:p w14:paraId="39B4792D" w14:textId="77777777" w:rsidR="00783B14" w:rsidRPr="00F42D37" w:rsidRDefault="000323A4" w:rsidP="00F42D37">
      <w:pPr>
        <w:pStyle w:val="10"/>
        <w:spacing w:before="240" w:line="240" w:lineRule="auto"/>
        <w:rPr>
          <w:rFonts w:hAnsi="黑体" w:cstheme="minorBidi"/>
          <w:b/>
          <w:noProof/>
        </w:rPr>
      </w:pPr>
      <w:hyperlink w:anchor="_Toc441157762" w:history="1">
        <w:r w:rsidR="00783B14" w:rsidRPr="00F42D37">
          <w:rPr>
            <w:rStyle w:val="aa"/>
            <w:rFonts w:hAnsi="黑体" w:hint="eastAsia"/>
            <w:b/>
            <w:noProof/>
            <w:kern w:val="0"/>
          </w:rPr>
          <w:t>二十、基金合同的内容摘要</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_Toc441157762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120</w:t>
        </w:r>
        <w:r w:rsidR="00783B14" w:rsidRPr="00F42D37">
          <w:rPr>
            <w:rFonts w:hAnsi="黑体"/>
            <w:b/>
            <w:noProof/>
            <w:webHidden/>
          </w:rPr>
          <w:fldChar w:fldCharType="end"/>
        </w:r>
      </w:hyperlink>
    </w:p>
    <w:p w14:paraId="5B99755C" w14:textId="77777777" w:rsidR="00783B14" w:rsidRPr="00F42D37" w:rsidRDefault="000323A4" w:rsidP="00F42D37">
      <w:pPr>
        <w:pStyle w:val="10"/>
        <w:spacing w:before="240" w:line="240" w:lineRule="auto"/>
        <w:rPr>
          <w:rFonts w:hAnsi="黑体" w:cstheme="minorBidi"/>
          <w:b/>
          <w:noProof/>
        </w:rPr>
      </w:pPr>
      <w:hyperlink w:anchor="_Toc441157763" w:history="1">
        <w:r w:rsidR="00783B14" w:rsidRPr="00F42D37">
          <w:rPr>
            <w:rStyle w:val="aa"/>
            <w:rFonts w:hAnsi="黑体" w:hint="eastAsia"/>
            <w:b/>
            <w:noProof/>
            <w:kern w:val="0"/>
          </w:rPr>
          <w:t>二十一、托管协议的内容摘要</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_Toc441157763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136</w:t>
        </w:r>
        <w:r w:rsidR="00783B14" w:rsidRPr="00F42D37">
          <w:rPr>
            <w:rFonts w:hAnsi="黑体"/>
            <w:b/>
            <w:noProof/>
            <w:webHidden/>
          </w:rPr>
          <w:fldChar w:fldCharType="end"/>
        </w:r>
      </w:hyperlink>
    </w:p>
    <w:p w14:paraId="2938253D" w14:textId="77777777" w:rsidR="00783B14" w:rsidRPr="00F42D37" w:rsidRDefault="000323A4" w:rsidP="00F42D37">
      <w:pPr>
        <w:pStyle w:val="10"/>
        <w:spacing w:before="240" w:line="240" w:lineRule="auto"/>
        <w:rPr>
          <w:rFonts w:hAnsi="黑体" w:cstheme="minorBidi"/>
          <w:b/>
          <w:noProof/>
        </w:rPr>
      </w:pPr>
      <w:hyperlink w:anchor="_Toc441157764" w:history="1">
        <w:r w:rsidR="00783B14" w:rsidRPr="00F42D37">
          <w:rPr>
            <w:rStyle w:val="aa"/>
            <w:rFonts w:hAnsi="黑体" w:hint="eastAsia"/>
            <w:b/>
            <w:noProof/>
            <w:kern w:val="0"/>
          </w:rPr>
          <w:t>二十二、对基金份额持有人的服务</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_Toc441157764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148</w:t>
        </w:r>
        <w:r w:rsidR="00783B14" w:rsidRPr="00F42D37">
          <w:rPr>
            <w:rFonts w:hAnsi="黑体"/>
            <w:b/>
            <w:noProof/>
            <w:webHidden/>
          </w:rPr>
          <w:fldChar w:fldCharType="end"/>
        </w:r>
      </w:hyperlink>
    </w:p>
    <w:p w14:paraId="69F94E54" w14:textId="77777777" w:rsidR="00783B14" w:rsidRPr="00F42D37" w:rsidRDefault="000323A4" w:rsidP="00F42D37">
      <w:pPr>
        <w:pStyle w:val="10"/>
        <w:spacing w:before="240" w:line="240" w:lineRule="auto"/>
        <w:rPr>
          <w:rFonts w:hAnsi="黑体" w:cstheme="minorBidi"/>
          <w:b/>
          <w:noProof/>
        </w:rPr>
      </w:pPr>
      <w:hyperlink w:anchor="_Toc441157765" w:history="1">
        <w:r w:rsidR="00783B14" w:rsidRPr="00F42D37">
          <w:rPr>
            <w:rStyle w:val="aa"/>
            <w:rFonts w:hAnsi="黑体" w:hint="eastAsia"/>
            <w:b/>
            <w:noProof/>
            <w:kern w:val="0"/>
          </w:rPr>
          <w:t>二十三、其他应披露事项</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_Toc441157765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150</w:t>
        </w:r>
        <w:r w:rsidR="00783B14" w:rsidRPr="00F42D37">
          <w:rPr>
            <w:rFonts w:hAnsi="黑体"/>
            <w:b/>
            <w:noProof/>
            <w:webHidden/>
          </w:rPr>
          <w:fldChar w:fldCharType="end"/>
        </w:r>
      </w:hyperlink>
    </w:p>
    <w:p w14:paraId="1C3EDD0F" w14:textId="77777777" w:rsidR="00783B14" w:rsidRPr="00F42D37" w:rsidRDefault="000323A4" w:rsidP="00F42D37">
      <w:pPr>
        <w:pStyle w:val="10"/>
        <w:spacing w:before="240" w:line="240" w:lineRule="auto"/>
        <w:rPr>
          <w:rFonts w:hAnsi="黑体" w:cstheme="minorBidi"/>
          <w:b/>
          <w:noProof/>
        </w:rPr>
      </w:pPr>
      <w:hyperlink w:anchor="_Toc441157766" w:history="1">
        <w:r w:rsidR="00783B14" w:rsidRPr="00F42D37">
          <w:rPr>
            <w:rStyle w:val="aa"/>
            <w:rFonts w:hAnsi="黑体" w:hint="eastAsia"/>
            <w:b/>
            <w:noProof/>
            <w:kern w:val="0"/>
          </w:rPr>
          <w:t>二十四、招募说明书的存放及查阅方式</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_Toc441157766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154</w:t>
        </w:r>
        <w:r w:rsidR="00783B14" w:rsidRPr="00F42D37">
          <w:rPr>
            <w:rFonts w:hAnsi="黑体"/>
            <w:b/>
            <w:noProof/>
            <w:webHidden/>
          </w:rPr>
          <w:fldChar w:fldCharType="end"/>
        </w:r>
      </w:hyperlink>
    </w:p>
    <w:p w14:paraId="32B35B8C" w14:textId="77777777" w:rsidR="00783B14" w:rsidRPr="00F42D37" w:rsidRDefault="000323A4" w:rsidP="00F42D37">
      <w:pPr>
        <w:pStyle w:val="10"/>
        <w:spacing w:before="240" w:line="240" w:lineRule="auto"/>
        <w:rPr>
          <w:rFonts w:hAnsi="黑体" w:cstheme="minorBidi"/>
          <w:noProof/>
        </w:rPr>
      </w:pPr>
      <w:hyperlink w:anchor="_Toc441157767" w:history="1">
        <w:r w:rsidR="00783B14" w:rsidRPr="00F42D37">
          <w:rPr>
            <w:rStyle w:val="aa"/>
            <w:rFonts w:hAnsi="黑体" w:hint="eastAsia"/>
            <w:b/>
            <w:noProof/>
            <w:kern w:val="0"/>
          </w:rPr>
          <w:t>二十五、备查文件</w:t>
        </w:r>
        <w:r w:rsidR="00783B14" w:rsidRPr="00F42D37">
          <w:rPr>
            <w:rFonts w:hAnsi="黑体"/>
            <w:b/>
            <w:noProof/>
            <w:webHidden/>
          </w:rPr>
          <w:tab/>
        </w:r>
        <w:r w:rsidR="00783B14" w:rsidRPr="00F42D37">
          <w:rPr>
            <w:rFonts w:hAnsi="黑体"/>
            <w:b/>
            <w:noProof/>
            <w:webHidden/>
          </w:rPr>
          <w:fldChar w:fldCharType="begin"/>
        </w:r>
        <w:r w:rsidR="00783B14" w:rsidRPr="00F42D37">
          <w:rPr>
            <w:rFonts w:hAnsi="黑体"/>
            <w:b/>
            <w:noProof/>
            <w:webHidden/>
          </w:rPr>
          <w:instrText xml:space="preserve"> PAGEREF _Toc441157767 \h </w:instrText>
        </w:r>
        <w:r w:rsidR="00783B14" w:rsidRPr="00F42D37">
          <w:rPr>
            <w:rFonts w:hAnsi="黑体"/>
            <w:b/>
            <w:noProof/>
            <w:webHidden/>
          </w:rPr>
        </w:r>
        <w:r w:rsidR="00783B14" w:rsidRPr="00F42D37">
          <w:rPr>
            <w:rFonts w:hAnsi="黑体"/>
            <w:b/>
            <w:noProof/>
            <w:webHidden/>
          </w:rPr>
          <w:fldChar w:fldCharType="separate"/>
        </w:r>
        <w:r>
          <w:rPr>
            <w:rFonts w:hAnsi="黑体"/>
            <w:b/>
            <w:noProof/>
            <w:webHidden/>
          </w:rPr>
          <w:t>155</w:t>
        </w:r>
        <w:r w:rsidR="00783B14" w:rsidRPr="00F42D37">
          <w:rPr>
            <w:rFonts w:hAnsi="黑体"/>
            <w:b/>
            <w:noProof/>
            <w:webHidden/>
          </w:rPr>
          <w:fldChar w:fldCharType="end"/>
        </w:r>
      </w:hyperlink>
    </w:p>
    <w:p w14:paraId="25CBCE32" w14:textId="77777777" w:rsidR="000E360D" w:rsidRPr="00E25426" w:rsidRDefault="000E360D" w:rsidP="00F42D37">
      <w:pPr>
        <w:pStyle w:val="af"/>
        <w:spacing w:line="240" w:lineRule="auto"/>
        <w:rPr>
          <w:b w:val="0"/>
          <w:kern w:val="0"/>
          <w:sz w:val="32"/>
          <w:szCs w:val="32"/>
        </w:rPr>
      </w:pPr>
      <w:r w:rsidRPr="00F42D37">
        <w:rPr>
          <w:rFonts w:ascii="黑体" w:eastAsia="黑体" w:hAnsi="黑体"/>
          <w:b w:val="0"/>
          <w:sz w:val="24"/>
          <w:szCs w:val="24"/>
        </w:rPr>
        <w:fldChar w:fldCharType="end"/>
      </w:r>
      <w:bookmarkStart w:id="2" w:name="_Toc109537379"/>
      <w:r w:rsidRPr="00C13247">
        <w:rPr>
          <w:rFonts w:ascii="宋体" w:cs="宋体"/>
          <w:kern w:val="0"/>
        </w:rPr>
        <w:br w:type="page"/>
      </w:r>
      <w:bookmarkStart w:id="3" w:name="_Toc441157743"/>
      <w:r w:rsidRPr="001E747A">
        <w:rPr>
          <w:rFonts w:ascii="Times New Roman" w:eastAsia="黑体" w:hAnsi="Times New Roman" w:cs="Times New Roman" w:hint="eastAsia"/>
          <w:kern w:val="0"/>
          <w:sz w:val="30"/>
          <w:szCs w:val="20"/>
        </w:rPr>
        <w:t>一、绪言</w:t>
      </w:r>
      <w:bookmarkEnd w:id="2"/>
      <w:bookmarkEnd w:id="3"/>
    </w:p>
    <w:p w14:paraId="16B220D2" w14:textId="77777777" w:rsidR="00257298" w:rsidRDefault="00B55599">
      <w:pPr>
        <w:widowControl/>
        <w:spacing w:after="0" w:line="360" w:lineRule="auto"/>
        <w:ind w:firstLineChars="200" w:firstLine="480"/>
        <w:rPr>
          <w:rFonts w:hAnsi="宋体"/>
          <w:sz w:val="24"/>
        </w:rPr>
      </w:pPr>
      <w:r>
        <w:rPr>
          <w:rFonts w:hAnsi="宋体" w:hint="eastAsia"/>
          <w:sz w:val="24"/>
        </w:rPr>
        <w:t>《交银施罗德主题优选灵活配置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主题优选灵活配置混合型证券投资基金基金合同》（以下简称“基金合同”）编写。</w:t>
      </w:r>
      <w:r>
        <w:rPr>
          <w:rFonts w:hAnsi="宋体" w:hint="eastAsia"/>
          <w:sz w:val="24"/>
        </w:rPr>
        <w:t xml:space="preserve"> </w:t>
      </w:r>
    </w:p>
    <w:p w14:paraId="4AA1C4CC" w14:textId="77777777" w:rsidR="00257298" w:rsidRDefault="00B55599">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B079BE7"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2DF4C5EF"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1157744"/>
      <w:r w:rsidR="000E360D" w:rsidRPr="001E747A">
        <w:rPr>
          <w:rFonts w:ascii="Times New Roman" w:eastAsia="黑体" w:hAnsi="Times New Roman" w:cs="Times New Roman" w:hint="eastAsia"/>
          <w:kern w:val="0"/>
          <w:sz w:val="30"/>
          <w:szCs w:val="20"/>
        </w:rPr>
        <w:t>二、释义</w:t>
      </w:r>
      <w:bookmarkEnd w:id="4"/>
      <w:bookmarkEnd w:id="5"/>
    </w:p>
    <w:p w14:paraId="225A339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41796019" w14:textId="77777777" w:rsidTr="00C14794">
        <w:tc>
          <w:tcPr>
            <w:tcW w:w="3776" w:type="dxa"/>
            <w:tcBorders>
              <w:right w:val="nil"/>
            </w:tcBorders>
          </w:tcPr>
          <w:p w14:paraId="79794865"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3CDB3B29"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w:t>
            </w:r>
          </w:p>
        </w:tc>
      </w:tr>
      <w:tr w:rsidR="00BB443A" w14:paraId="64FA3B5E" w14:textId="77777777" w:rsidTr="00C14794">
        <w:tc>
          <w:tcPr>
            <w:tcW w:w="3776" w:type="dxa"/>
            <w:tcBorders>
              <w:right w:val="nil"/>
            </w:tcBorders>
          </w:tcPr>
          <w:p w14:paraId="68686E8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643963"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BC2E37F" w14:textId="77777777" w:rsidTr="00C14794">
        <w:tc>
          <w:tcPr>
            <w:tcW w:w="3776" w:type="dxa"/>
            <w:tcBorders>
              <w:right w:val="nil"/>
            </w:tcBorders>
          </w:tcPr>
          <w:p w14:paraId="6EC46C0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00710B15"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231A6723" w14:textId="77777777" w:rsidTr="00C14794">
        <w:tc>
          <w:tcPr>
            <w:tcW w:w="3776" w:type="dxa"/>
            <w:tcBorders>
              <w:right w:val="nil"/>
            </w:tcBorders>
          </w:tcPr>
          <w:p w14:paraId="4E9E41D3"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285013F5"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指《交银施罗德主题优选灵活配置混合型证券投资基金基金合同》及对基金合同的任何有效修订和补充</w:t>
            </w:r>
          </w:p>
        </w:tc>
      </w:tr>
      <w:tr w:rsidR="00BB443A" w14:paraId="3AE0759A" w14:textId="77777777" w:rsidTr="00C14794">
        <w:tc>
          <w:tcPr>
            <w:tcW w:w="3776" w:type="dxa"/>
            <w:tcBorders>
              <w:right w:val="nil"/>
            </w:tcBorders>
          </w:tcPr>
          <w:p w14:paraId="46F367FB"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02E8DFDB"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指基金管理人与基金托管人就本基金签订之《交银施罗德主题优选灵活配置混合型证券投资基金托管协议》及对该托管协议的任何有效修订和补充</w:t>
            </w:r>
          </w:p>
        </w:tc>
      </w:tr>
      <w:tr w:rsidR="00BB443A" w14:paraId="4A5F5231" w14:textId="77777777" w:rsidTr="00C14794">
        <w:tc>
          <w:tcPr>
            <w:tcW w:w="3776" w:type="dxa"/>
            <w:tcBorders>
              <w:right w:val="nil"/>
            </w:tcBorders>
          </w:tcPr>
          <w:p w14:paraId="500C72C2" w14:textId="77777777" w:rsidR="00BB443A" w:rsidRDefault="00BB443A" w:rsidP="001C72B0">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089B56D8"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指《交银施罗德主题优选灵活配置混合型证券投资基金招募说明书》及其定期的更新</w:t>
            </w:r>
          </w:p>
        </w:tc>
      </w:tr>
      <w:tr w:rsidR="00BB443A" w14:paraId="5FE64168" w14:textId="77777777" w:rsidTr="00C14794">
        <w:tc>
          <w:tcPr>
            <w:tcW w:w="3776" w:type="dxa"/>
            <w:tcBorders>
              <w:right w:val="nil"/>
            </w:tcBorders>
          </w:tcPr>
          <w:p w14:paraId="45E104B5"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647E649A" w14:textId="77777777" w:rsidR="00BB443A" w:rsidRDefault="00BB443A" w:rsidP="00C14794">
            <w:pPr>
              <w:widowControl/>
              <w:spacing w:line="360" w:lineRule="auto"/>
              <w:rPr>
                <w:sz w:val="24"/>
              </w:rPr>
            </w:pPr>
            <w:r w:rsidRPr="00F75F96">
              <w:rPr>
                <w:rFonts w:hint="eastAsia"/>
                <w:sz w:val="24"/>
              </w:rPr>
              <w:t>指《交银施罗德主题优选灵活配置混合型证券投资基金份额发售公告》</w:t>
            </w:r>
          </w:p>
        </w:tc>
      </w:tr>
      <w:tr w:rsidR="00BB443A" w14:paraId="2D3EFB83" w14:textId="77777777" w:rsidTr="00C14794">
        <w:tc>
          <w:tcPr>
            <w:tcW w:w="3776" w:type="dxa"/>
            <w:tcBorders>
              <w:right w:val="nil"/>
            </w:tcBorders>
          </w:tcPr>
          <w:p w14:paraId="1F682E57"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7AC6873C"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F0E6DFD" w14:textId="77777777" w:rsidTr="00C14794">
        <w:tc>
          <w:tcPr>
            <w:tcW w:w="3776" w:type="dxa"/>
            <w:tcBorders>
              <w:right w:val="nil"/>
            </w:tcBorders>
          </w:tcPr>
          <w:p w14:paraId="6443AE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1378096E"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391A105A" w14:textId="77777777" w:rsidTr="00C14794">
        <w:tc>
          <w:tcPr>
            <w:tcW w:w="3776" w:type="dxa"/>
            <w:tcBorders>
              <w:right w:val="nil"/>
            </w:tcBorders>
          </w:tcPr>
          <w:p w14:paraId="679E897B"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480D1637"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380ED9E7" w14:textId="77777777" w:rsidTr="00C14794">
        <w:tc>
          <w:tcPr>
            <w:tcW w:w="3776" w:type="dxa"/>
            <w:tcBorders>
              <w:right w:val="nil"/>
            </w:tcBorders>
          </w:tcPr>
          <w:p w14:paraId="37F2146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D0586BD"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648FE7B" w14:textId="77777777" w:rsidTr="00C14794">
        <w:tc>
          <w:tcPr>
            <w:tcW w:w="3776" w:type="dxa"/>
            <w:tcBorders>
              <w:right w:val="nil"/>
            </w:tcBorders>
          </w:tcPr>
          <w:p w14:paraId="2CCA3335"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641B4C3F"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62A85D82" w14:textId="77777777" w:rsidTr="00C14794">
        <w:tc>
          <w:tcPr>
            <w:tcW w:w="3776" w:type="dxa"/>
            <w:tcBorders>
              <w:right w:val="nil"/>
            </w:tcBorders>
          </w:tcPr>
          <w:p w14:paraId="3957763F"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6B602640"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2030B43" w14:textId="77777777" w:rsidTr="00C14794">
        <w:tc>
          <w:tcPr>
            <w:tcW w:w="3776" w:type="dxa"/>
            <w:tcBorders>
              <w:right w:val="nil"/>
            </w:tcBorders>
          </w:tcPr>
          <w:p w14:paraId="7018329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6B59E069"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060F2CF3" w14:textId="77777777" w:rsidTr="00C14794">
        <w:tc>
          <w:tcPr>
            <w:tcW w:w="3776" w:type="dxa"/>
            <w:tcBorders>
              <w:right w:val="nil"/>
            </w:tcBorders>
          </w:tcPr>
          <w:p w14:paraId="79D3F190"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2E714A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F3E6433" w14:textId="77777777" w:rsidTr="00C14794">
        <w:tc>
          <w:tcPr>
            <w:tcW w:w="3776" w:type="dxa"/>
            <w:tcBorders>
              <w:right w:val="nil"/>
            </w:tcBorders>
          </w:tcPr>
          <w:p w14:paraId="0F3C0C32"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0DAC8A3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6CCA3A9D" w14:textId="77777777" w:rsidTr="00C14794">
        <w:tc>
          <w:tcPr>
            <w:tcW w:w="3776" w:type="dxa"/>
            <w:tcBorders>
              <w:right w:val="nil"/>
            </w:tcBorders>
          </w:tcPr>
          <w:p w14:paraId="0796CFAC"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FA9B67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51FC5565" w14:textId="77777777" w:rsidTr="00C14794">
        <w:tc>
          <w:tcPr>
            <w:tcW w:w="3776" w:type="dxa"/>
            <w:tcBorders>
              <w:right w:val="nil"/>
            </w:tcBorders>
          </w:tcPr>
          <w:p w14:paraId="25378023"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D3B9628" w14:textId="77777777" w:rsidR="00BB443A" w:rsidRDefault="00BB443A" w:rsidP="00C14794">
            <w:pPr>
              <w:widowControl/>
              <w:spacing w:line="360" w:lineRule="auto"/>
              <w:rPr>
                <w:sz w:val="24"/>
              </w:rPr>
            </w:pPr>
            <w:r w:rsidRPr="00F75F96">
              <w:rPr>
                <w:rFonts w:hint="eastAsia"/>
                <w:sz w:val="24"/>
              </w:rPr>
              <w:t>指符合现行有效的相关法律法规规定可以投资于中国境内证券市场的中国境外的机构投资者</w:t>
            </w:r>
          </w:p>
        </w:tc>
      </w:tr>
      <w:tr w:rsidR="00BB443A" w14:paraId="0D0210D3" w14:textId="77777777" w:rsidTr="00C14794">
        <w:tc>
          <w:tcPr>
            <w:tcW w:w="3776" w:type="dxa"/>
            <w:tcBorders>
              <w:right w:val="nil"/>
            </w:tcBorders>
          </w:tcPr>
          <w:p w14:paraId="5864EDDD"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33061FE3"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06F1E585" w14:textId="77777777" w:rsidTr="00C14794">
        <w:tc>
          <w:tcPr>
            <w:tcW w:w="3776" w:type="dxa"/>
            <w:tcBorders>
              <w:right w:val="nil"/>
            </w:tcBorders>
          </w:tcPr>
          <w:p w14:paraId="234C1B76"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9C6492C"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BC886E1" w14:textId="77777777" w:rsidTr="00C14794">
        <w:tc>
          <w:tcPr>
            <w:tcW w:w="3776" w:type="dxa"/>
            <w:tcBorders>
              <w:right w:val="nil"/>
            </w:tcBorders>
          </w:tcPr>
          <w:p w14:paraId="08FECC34"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1EC92C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指基金管理人或代销机构宣传推介基金，发售基金份额，办理基金份额的申购、赎回、转换、转托管及定期定额投资等业务</w:t>
            </w:r>
          </w:p>
        </w:tc>
      </w:tr>
      <w:tr w:rsidR="00BB443A" w14:paraId="41E52F2C" w14:textId="77777777" w:rsidTr="00C14794">
        <w:tc>
          <w:tcPr>
            <w:tcW w:w="3776" w:type="dxa"/>
            <w:tcBorders>
              <w:right w:val="nil"/>
            </w:tcBorders>
          </w:tcPr>
          <w:p w14:paraId="36EB5FB9"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7EC40AF4"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725973A9" w14:textId="77777777" w:rsidTr="00C14794">
        <w:tc>
          <w:tcPr>
            <w:tcW w:w="3776" w:type="dxa"/>
            <w:tcBorders>
              <w:right w:val="nil"/>
            </w:tcBorders>
          </w:tcPr>
          <w:p w14:paraId="104F80A1"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55066B91"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0903DA8" w14:textId="77777777" w:rsidTr="00C14794">
        <w:tc>
          <w:tcPr>
            <w:tcW w:w="3776" w:type="dxa"/>
            <w:tcBorders>
              <w:right w:val="nil"/>
            </w:tcBorders>
          </w:tcPr>
          <w:p w14:paraId="6CB7205D"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861874C"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tc>
      </w:tr>
      <w:tr w:rsidR="00BB443A" w14:paraId="317460A6" w14:textId="77777777" w:rsidTr="00C14794">
        <w:tc>
          <w:tcPr>
            <w:tcW w:w="3776" w:type="dxa"/>
            <w:tcBorders>
              <w:right w:val="nil"/>
            </w:tcBorders>
          </w:tcPr>
          <w:p w14:paraId="189A4813" w14:textId="77777777" w:rsidR="00BB443A" w:rsidRDefault="00BB443A" w:rsidP="001C72B0">
            <w:pPr>
              <w:widowControl/>
              <w:spacing w:line="360" w:lineRule="auto"/>
              <w:ind w:rightChars="-85" w:right="-178"/>
              <w:jc w:val="left"/>
              <w:rPr>
                <w:sz w:val="24"/>
              </w:rPr>
            </w:pPr>
            <w:r w:rsidRPr="00F75F96">
              <w:rPr>
                <w:rFonts w:hint="eastAsia"/>
                <w:sz w:val="24"/>
              </w:rPr>
              <w:t>会员单位</w:t>
            </w:r>
          </w:p>
        </w:tc>
        <w:tc>
          <w:tcPr>
            <w:tcW w:w="4961" w:type="dxa"/>
            <w:tcBorders>
              <w:left w:val="nil"/>
            </w:tcBorders>
          </w:tcPr>
          <w:p w14:paraId="71CBC5E9" w14:textId="77777777" w:rsidR="00BB443A" w:rsidRDefault="00BB443A" w:rsidP="00C14794">
            <w:pPr>
              <w:widowControl/>
              <w:spacing w:line="360" w:lineRule="auto"/>
              <w:rPr>
                <w:sz w:val="24"/>
              </w:rPr>
            </w:pPr>
            <w:r w:rsidRPr="00F75F96">
              <w:rPr>
                <w:rFonts w:hint="eastAsia"/>
                <w:sz w:val="24"/>
              </w:rPr>
              <w:t>指具有开放式基金代销资格，经上海证券交易所和中国证券登记结算有限责任公司认可的、可通过上海证券交易所交易系统办理开放式基金的认购、申购、赎回和转托管等业务的上海证券交易所会员单位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60DA753C" w14:textId="77777777" w:rsidTr="00C14794">
        <w:tc>
          <w:tcPr>
            <w:tcW w:w="3776" w:type="dxa"/>
            <w:tcBorders>
              <w:right w:val="nil"/>
            </w:tcBorders>
          </w:tcPr>
          <w:p w14:paraId="58AC9473"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FC7D8F0"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06A6242" w14:textId="77777777" w:rsidTr="00C14794">
        <w:tc>
          <w:tcPr>
            <w:tcW w:w="3776" w:type="dxa"/>
            <w:tcBorders>
              <w:right w:val="nil"/>
            </w:tcBorders>
          </w:tcPr>
          <w:p w14:paraId="37D056FD"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4EA5F9BB"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指基金登记、存管、过户、清算和结算业务，具体内容包括投资人基金账户的建立和管理、基金份额注册登记、基金销售业务的确认、清算和结算、代理发放红利、建立并保管基金份额持有人名册、办理</w:t>
            </w:r>
            <w:proofErr w:type="gramStart"/>
            <w:r w:rsidRPr="00F75F96">
              <w:rPr>
                <w:rFonts w:hint="eastAsia"/>
                <w:sz w:val="24"/>
              </w:rPr>
              <w:t>非交易</w:t>
            </w:r>
            <w:proofErr w:type="gramEnd"/>
            <w:r w:rsidRPr="00F75F96">
              <w:rPr>
                <w:rFonts w:hint="eastAsia"/>
                <w:sz w:val="24"/>
              </w:rPr>
              <w:t>过户业务等</w:t>
            </w:r>
          </w:p>
        </w:tc>
      </w:tr>
      <w:tr w:rsidR="00BB443A" w14:paraId="7355F7F6" w14:textId="77777777" w:rsidTr="00C14794">
        <w:tc>
          <w:tcPr>
            <w:tcW w:w="3776" w:type="dxa"/>
            <w:tcBorders>
              <w:right w:val="nil"/>
            </w:tcBorders>
          </w:tcPr>
          <w:p w14:paraId="1C486A53" w14:textId="77777777" w:rsidR="00BB443A" w:rsidRDefault="00BB443A" w:rsidP="001C72B0">
            <w:pPr>
              <w:widowControl/>
              <w:spacing w:line="360" w:lineRule="auto"/>
              <w:ind w:rightChars="-85" w:right="-178"/>
              <w:jc w:val="left"/>
              <w:rPr>
                <w:sz w:val="24"/>
              </w:rPr>
            </w:pPr>
            <w:r w:rsidRPr="00F75F96">
              <w:rPr>
                <w:rFonts w:hint="eastAsia"/>
                <w:sz w:val="24"/>
              </w:rPr>
              <w:t>注册登记机构</w:t>
            </w:r>
          </w:p>
        </w:tc>
        <w:tc>
          <w:tcPr>
            <w:tcW w:w="4961" w:type="dxa"/>
            <w:tcBorders>
              <w:left w:val="nil"/>
            </w:tcBorders>
          </w:tcPr>
          <w:p w14:paraId="2123BEA8"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注册登记业务的机构。基金的注册登记机构为交银施罗德基金管理有限公司或接受交银施罗德基金管理有限公司委托代为办理注册登记业务的机构</w:t>
            </w:r>
          </w:p>
        </w:tc>
      </w:tr>
      <w:tr w:rsidR="00BB443A" w14:paraId="488E2B41" w14:textId="77777777" w:rsidTr="00C14794">
        <w:tc>
          <w:tcPr>
            <w:tcW w:w="3776" w:type="dxa"/>
            <w:tcBorders>
              <w:right w:val="nil"/>
            </w:tcBorders>
          </w:tcPr>
          <w:p w14:paraId="44169CC4"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3288E38B" w14:textId="77777777" w:rsidR="00BB443A" w:rsidRDefault="00BB443A" w:rsidP="00C14794">
            <w:pPr>
              <w:widowControl/>
              <w:spacing w:line="360" w:lineRule="auto"/>
              <w:rPr>
                <w:sz w:val="24"/>
              </w:rPr>
            </w:pPr>
            <w:r w:rsidRPr="00F75F96">
              <w:rPr>
                <w:rFonts w:hint="eastAsia"/>
                <w:sz w:val="24"/>
              </w:rPr>
              <w:t>指注册登记机构为投资人开立的、记录其持有的基金管理人所管理的基金份额余额及其变动情况的账户</w:t>
            </w:r>
          </w:p>
        </w:tc>
      </w:tr>
      <w:tr w:rsidR="00BB443A" w14:paraId="208DE64D" w14:textId="77777777" w:rsidTr="00C14794">
        <w:tc>
          <w:tcPr>
            <w:tcW w:w="3776" w:type="dxa"/>
            <w:tcBorders>
              <w:right w:val="nil"/>
            </w:tcBorders>
          </w:tcPr>
          <w:p w14:paraId="111E3BB3"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4FE508C2"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91FD9EC" w14:textId="77777777" w:rsidTr="00C14794">
        <w:tc>
          <w:tcPr>
            <w:tcW w:w="3776" w:type="dxa"/>
            <w:tcBorders>
              <w:right w:val="nil"/>
            </w:tcBorders>
          </w:tcPr>
          <w:p w14:paraId="7EC8DA0E"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A62533A"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54A7352" w14:textId="77777777" w:rsidTr="00C14794">
        <w:tc>
          <w:tcPr>
            <w:tcW w:w="3776" w:type="dxa"/>
            <w:tcBorders>
              <w:right w:val="nil"/>
            </w:tcBorders>
          </w:tcPr>
          <w:p w14:paraId="45F80455"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6CB034D"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034CD64" w14:textId="77777777" w:rsidTr="00C14794">
        <w:tc>
          <w:tcPr>
            <w:tcW w:w="3776" w:type="dxa"/>
            <w:tcBorders>
              <w:right w:val="nil"/>
            </w:tcBorders>
          </w:tcPr>
          <w:p w14:paraId="5436DC2B"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7A92D1E"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6DD6F71C" w14:textId="77777777" w:rsidTr="00C14794">
        <w:tc>
          <w:tcPr>
            <w:tcW w:w="3776" w:type="dxa"/>
            <w:tcBorders>
              <w:right w:val="nil"/>
            </w:tcBorders>
          </w:tcPr>
          <w:p w14:paraId="54B8219C"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36EE44ED"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6D7BECC5" w14:textId="77777777" w:rsidTr="00C14794">
        <w:tc>
          <w:tcPr>
            <w:tcW w:w="3776" w:type="dxa"/>
            <w:tcBorders>
              <w:right w:val="nil"/>
            </w:tcBorders>
          </w:tcPr>
          <w:p w14:paraId="6AD2E428"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787BD74" w14:textId="77777777" w:rsidR="00BB443A" w:rsidRDefault="00BB443A" w:rsidP="00C14794">
            <w:pPr>
              <w:widowControl/>
              <w:spacing w:line="360" w:lineRule="auto"/>
              <w:rPr>
                <w:sz w:val="24"/>
              </w:rPr>
            </w:pPr>
            <w:r w:rsidRPr="00F75F96">
              <w:rPr>
                <w:rFonts w:hint="eastAsia"/>
                <w:sz w:val="24"/>
              </w:rPr>
              <w:t>指公历日</w:t>
            </w:r>
          </w:p>
        </w:tc>
      </w:tr>
      <w:tr w:rsidR="00BB443A" w14:paraId="1A642156" w14:textId="77777777" w:rsidTr="00C14794">
        <w:tc>
          <w:tcPr>
            <w:tcW w:w="3776" w:type="dxa"/>
            <w:tcBorders>
              <w:right w:val="nil"/>
            </w:tcBorders>
          </w:tcPr>
          <w:p w14:paraId="4637356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4F08A9BA" w14:textId="77777777" w:rsidR="00BB443A" w:rsidRDefault="00BB443A" w:rsidP="00C14794">
            <w:pPr>
              <w:widowControl/>
              <w:spacing w:line="360" w:lineRule="auto"/>
              <w:rPr>
                <w:sz w:val="24"/>
              </w:rPr>
            </w:pPr>
            <w:r w:rsidRPr="00F75F96">
              <w:rPr>
                <w:rFonts w:hint="eastAsia"/>
                <w:sz w:val="24"/>
              </w:rPr>
              <w:t>指</w:t>
            </w:r>
            <w:proofErr w:type="gramStart"/>
            <w:r w:rsidRPr="00F75F96">
              <w:rPr>
                <w:rFonts w:hint="eastAsia"/>
                <w:sz w:val="24"/>
              </w:rPr>
              <w:t>公历月</w:t>
            </w:r>
            <w:proofErr w:type="gramEnd"/>
          </w:p>
        </w:tc>
      </w:tr>
      <w:tr w:rsidR="00BB443A" w14:paraId="0F0F1390" w14:textId="77777777" w:rsidTr="00C14794">
        <w:tc>
          <w:tcPr>
            <w:tcW w:w="3776" w:type="dxa"/>
            <w:tcBorders>
              <w:right w:val="nil"/>
            </w:tcBorders>
          </w:tcPr>
          <w:p w14:paraId="0E5F8EC7"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02F5140E"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54780ED2" w14:textId="77777777" w:rsidTr="00C14794">
        <w:tc>
          <w:tcPr>
            <w:tcW w:w="3776" w:type="dxa"/>
            <w:tcBorders>
              <w:right w:val="nil"/>
            </w:tcBorders>
          </w:tcPr>
          <w:p w14:paraId="506E30D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2E538091"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6AB0F2C4" w14:textId="77777777" w:rsidTr="00C14794">
        <w:tc>
          <w:tcPr>
            <w:tcW w:w="3776" w:type="dxa"/>
            <w:tcBorders>
              <w:right w:val="nil"/>
            </w:tcBorders>
          </w:tcPr>
          <w:p w14:paraId="1CDD677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74D6ACD2"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4AA33D66" w14:textId="77777777" w:rsidTr="00C14794">
        <w:tc>
          <w:tcPr>
            <w:tcW w:w="3776" w:type="dxa"/>
            <w:tcBorders>
              <w:right w:val="nil"/>
            </w:tcBorders>
          </w:tcPr>
          <w:p w14:paraId="215E3A6C"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36F40652"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C5A0513" w14:textId="77777777" w:rsidTr="00C14794">
        <w:tc>
          <w:tcPr>
            <w:tcW w:w="3776" w:type="dxa"/>
            <w:tcBorders>
              <w:right w:val="nil"/>
            </w:tcBorders>
          </w:tcPr>
          <w:p w14:paraId="73774213"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412ED2CE"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10277779" w14:textId="77777777" w:rsidTr="00C14794">
        <w:tc>
          <w:tcPr>
            <w:tcW w:w="3776" w:type="dxa"/>
            <w:tcBorders>
              <w:right w:val="nil"/>
            </w:tcBorders>
          </w:tcPr>
          <w:p w14:paraId="648174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55A9C35"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注册登记方面的业务规则，由基金管理人和投资人共同遵守；此外，投资人通过场内认购、申购、赎回本基金还须遵守上海证券交易所及登记结算公司场内业务有关规则</w:t>
            </w:r>
          </w:p>
        </w:tc>
      </w:tr>
      <w:tr w:rsidR="00BB443A" w14:paraId="5542E015" w14:textId="77777777" w:rsidTr="00C14794">
        <w:tc>
          <w:tcPr>
            <w:tcW w:w="3776" w:type="dxa"/>
            <w:tcBorders>
              <w:right w:val="nil"/>
            </w:tcBorders>
          </w:tcPr>
          <w:p w14:paraId="551F04BE"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2205D82C"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3750EA5D" w14:textId="77777777" w:rsidTr="00C14794">
        <w:tc>
          <w:tcPr>
            <w:tcW w:w="3776" w:type="dxa"/>
            <w:tcBorders>
              <w:right w:val="nil"/>
            </w:tcBorders>
          </w:tcPr>
          <w:p w14:paraId="019B6624"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AA24C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382030B" w14:textId="77777777" w:rsidTr="00C14794">
        <w:tc>
          <w:tcPr>
            <w:tcW w:w="3776" w:type="dxa"/>
            <w:tcBorders>
              <w:right w:val="nil"/>
            </w:tcBorders>
          </w:tcPr>
          <w:p w14:paraId="363BC674"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E3933B9"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7F70EF95" w14:textId="77777777" w:rsidTr="00C14794">
        <w:tc>
          <w:tcPr>
            <w:tcW w:w="3776" w:type="dxa"/>
            <w:tcBorders>
              <w:right w:val="nil"/>
            </w:tcBorders>
          </w:tcPr>
          <w:p w14:paraId="0DBB97BD" w14:textId="77777777" w:rsidR="00BB443A" w:rsidRDefault="00BB443A" w:rsidP="001C72B0">
            <w:pPr>
              <w:widowControl/>
              <w:spacing w:line="360" w:lineRule="auto"/>
              <w:ind w:rightChars="-85" w:right="-178"/>
              <w:jc w:val="left"/>
              <w:rPr>
                <w:sz w:val="24"/>
              </w:rPr>
            </w:pPr>
            <w:r w:rsidRPr="00F75F96">
              <w:rPr>
                <w:rFonts w:hint="eastAsia"/>
                <w:sz w:val="24"/>
              </w:rPr>
              <w:t>场外</w:t>
            </w:r>
          </w:p>
        </w:tc>
        <w:tc>
          <w:tcPr>
            <w:tcW w:w="4961" w:type="dxa"/>
            <w:tcBorders>
              <w:left w:val="nil"/>
            </w:tcBorders>
          </w:tcPr>
          <w:p w14:paraId="70B8DFDC" w14:textId="77777777" w:rsidR="00BB443A" w:rsidRDefault="00BB443A" w:rsidP="00C14794">
            <w:pPr>
              <w:widowControl/>
              <w:spacing w:line="360" w:lineRule="auto"/>
              <w:rPr>
                <w:sz w:val="24"/>
              </w:rPr>
            </w:pPr>
            <w:r w:rsidRPr="00F75F96">
              <w:rPr>
                <w:rFonts w:hint="eastAsia"/>
                <w:sz w:val="24"/>
              </w:rPr>
              <w:t>指不通过上海证券交易所的交易系统办理基金份额认购、申购和赎回等业务的销售机构和场所</w:t>
            </w:r>
          </w:p>
        </w:tc>
      </w:tr>
      <w:tr w:rsidR="00BB443A" w14:paraId="05542DC4" w14:textId="77777777" w:rsidTr="00C14794">
        <w:tc>
          <w:tcPr>
            <w:tcW w:w="3776" w:type="dxa"/>
            <w:tcBorders>
              <w:right w:val="nil"/>
            </w:tcBorders>
          </w:tcPr>
          <w:p w14:paraId="2AA4204A"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757785C8" w14:textId="77777777" w:rsidR="00BB443A" w:rsidRDefault="00BB443A" w:rsidP="00C14794">
            <w:pPr>
              <w:widowControl/>
              <w:spacing w:line="360" w:lineRule="auto"/>
              <w:rPr>
                <w:sz w:val="24"/>
              </w:rPr>
            </w:pPr>
            <w:r w:rsidRPr="00F75F96">
              <w:rPr>
                <w:rFonts w:hint="eastAsia"/>
                <w:sz w:val="24"/>
              </w:rPr>
              <w:t>指通过上海证券交易所的交易系统办理基金份额认购、申购和赎回等业务的销售机构和场所</w:t>
            </w:r>
          </w:p>
        </w:tc>
      </w:tr>
      <w:tr w:rsidR="00BB443A" w14:paraId="261110DD" w14:textId="77777777" w:rsidTr="00C14794">
        <w:tc>
          <w:tcPr>
            <w:tcW w:w="3776" w:type="dxa"/>
            <w:tcBorders>
              <w:right w:val="nil"/>
            </w:tcBorders>
          </w:tcPr>
          <w:p w14:paraId="096C5F18"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1D88D99D"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指基金份额持有人按照基金合同和基金管理人届时有效公告规定的条件，申请将其持有基金管理人管理的、某一基金的基金份额转换为基金管理人管理的、且由同一注册登记机构办理注册登记的其他</w:t>
            </w:r>
            <w:proofErr w:type="gramStart"/>
            <w:r w:rsidRPr="00F75F96">
              <w:rPr>
                <w:rFonts w:hint="eastAsia"/>
                <w:sz w:val="24"/>
              </w:rPr>
              <w:t>基金基金</w:t>
            </w:r>
            <w:proofErr w:type="gramEnd"/>
            <w:r w:rsidRPr="00F75F96">
              <w:rPr>
                <w:rFonts w:hint="eastAsia"/>
                <w:sz w:val="24"/>
              </w:rPr>
              <w:t>份额的行为</w:t>
            </w:r>
          </w:p>
        </w:tc>
      </w:tr>
      <w:tr w:rsidR="00BB443A" w14:paraId="10F784E3" w14:textId="77777777" w:rsidTr="00C14794">
        <w:tc>
          <w:tcPr>
            <w:tcW w:w="3776" w:type="dxa"/>
            <w:tcBorders>
              <w:right w:val="nil"/>
            </w:tcBorders>
          </w:tcPr>
          <w:p w14:paraId="77C0A3EE"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345DE3C3"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5DE8CF06" w14:textId="77777777" w:rsidTr="00C14794">
        <w:tc>
          <w:tcPr>
            <w:tcW w:w="3776" w:type="dxa"/>
            <w:tcBorders>
              <w:right w:val="nil"/>
            </w:tcBorders>
          </w:tcPr>
          <w:p w14:paraId="02B1B22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60CA37C"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指投资人通过向有关销售机构提交申请，约定每期申购日、扣款金额及扣款方式，由指定的销售机构在投资人指定资金账户内自动扣款并于每期约定的申购日提交基金申购申请的一种投资方式</w:t>
            </w:r>
          </w:p>
        </w:tc>
      </w:tr>
      <w:tr w:rsidR="00BB443A" w14:paraId="0ACA36AE" w14:textId="77777777" w:rsidTr="00C14794">
        <w:tc>
          <w:tcPr>
            <w:tcW w:w="3776" w:type="dxa"/>
            <w:tcBorders>
              <w:right w:val="nil"/>
            </w:tcBorders>
          </w:tcPr>
          <w:p w14:paraId="475AF73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7CAD14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p>
        </w:tc>
      </w:tr>
      <w:tr w:rsidR="00BB443A" w14:paraId="7FCB3F64" w14:textId="77777777" w:rsidTr="00C14794">
        <w:tc>
          <w:tcPr>
            <w:tcW w:w="3776" w:type="dxa"/>
            <w:tcBorders>
              <w:right w:val="nil"/>
            </w:tcBorders>
          </w:tcPr>
          <w:p w14:paraId="0AA06E0E"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47AAD572" w14:textId="77777777" w:rsidR="00BB443A" w:rsidRDefault="00BB443A" w:rsidP="00C14794">
            <w:pPr>
              <w:widowControl/>
              <w:spacing w:line="360" w:lineRule="auto"/>
              <w:rPr>
                <w:sz w:val="24"/>
              </w:rPr>
            </w:pPr>
            <w:r w:rsidRPr="00F75F96">
              <w:rPr>
                <w:rFonts w:hint="eastAsia"/>
                <w:sz w:val="24"/>
              </w:rPr>
              <w:t>指人民币元</w:t>
            </w:r>
          </w:p>
        </w:tc>
      </w:tr>
      <w:tr w:rsidR="00BB443A" w14:paraId="775BF71D" w14:textId="77777777" w:rsidTr="00C14794">
        <w:tc>
          <w:tcPr>
            <w:tcW w:w="3776" w:type="dxa"/>
            <w:tcBorders>
              <w:right w:val="nil"/>
            </w:tcBorders>
          </w:tcPr>
          <w:p w14:paraId="334BDC62"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00527B97"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31366A40" w14:textId="77777777" w:rsidTr="00C14794">
        <w:tc>
          <w:tcPr>
            <w:tcW w:w="3776" w:type="dxa"/>
            <w:tcBorders>
              <w:right w:val="nil"/>
            </w:tcBorders>
          </w:tcPr>
          <w:p w14:paraId="1E241AA2"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6A1E8DE5"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2EB97096" w14:textId="77777777" w:rsidTr="00C14794">
        <w:tc>
          <w:tcPr>
            <w:tcW w:w="3776" w:type="dxa"/>
            <w:tcBorders>
              <w:right w:val="nil"/>
            </w:tcBorders>
          </w:tcPr>
          <w:p w14:paraId="0F96EDD9"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2C2F541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6B4B99D8" w14:textId="77777777" w:rsidTr="00C14794">
        <w:tc>
          <w:tcPr>
            <w:tcW w:w="3776" w:type="dxa"/>
            <w:tcBorders>
              <w:right w:val="nil"/>
            </w:tcBorders>
          </w:tcPr>
          <w:p w14:paraId="1B2104DC"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CC421A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3BB017EA" w14:textId="77777777" w:rsidTr="00C14794">
        <w:tc>
          <w:tcPr>
            <w:tcW w:w="3776" w:type="dxa"/>
            <w:tcBorders>
              <w:right w:val="nil"/>
            </w:tcBorders>
          </w:tcPr>
          <w:p w14:paraId="4E59EAAE"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A8CEEBF"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572E55D6" w14:textId="77777777" w:rsidTr="00C14794">
        <w:tc>
          <w:tcPr>
            <w:tcW w:w="3776" w:type="dxa"/>
            <w:tcBorders>
              <w:right w:val="nil"/>
            </w:tcBorders>
          </w:tcPr>
          <w:p w14:paraId="6D922F84"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1C35CE0C"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48618C9" w14:textId="77777777" w:rsidTr="00C14794">
        <w:tc>
          <w:tcPr>
            <w:tcW w:w="3776" w:type="dxa"/>
            <w:tcBorders>
              <w:right w:val="nil"/>
            </w:tcBorders>
          </w:tcPr>
          <w:p w14:paraId="279FC46A"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73EEFE6" w14:textId="77777777" w:rsidR="00BB443A" w:rsidRDefault="00BB443A" w:rsidP="00C14794">
            <w:pPr>
              <w:widowControl/>
              <w:spacing w:line="360" w:lineRule="auto"/>
              <w:rPr>
                <w:sz w:val="24"/>
              </w:rPr>
            </w:pPr>
            <w:r w:rsidRPr="00F75F96">
              <w:rPr>
                <w:rFonts w:hint="eastAsia"/>
                <w:sz w:val="24"/>
              </w:rPr>
              <w:t>指基金合同当事人无法预见、无法抗拒、无法避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tc>
      </w:tr>
    </w:tbl>
    <w:p w14:paraId="27717C69"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1157745"/>
      <w:r w:rsidRPr="0027283B">
        <w:rPr>
          <w:rFonts w:ascii="Times New Roman" w:eastAsia="黑体" w:hAnsi="Times New Roman" w:cs="Times New Roman" w:hint="eastAsia"/>
          <w:kern w:val="0"/>
          <w:sz w:val="30"/>
          <w:szCs w:val="20"/>
        </w:rPr>
        <w:t>三、基金管理人</w:t>
      </w:r>
      <w:bookmarkEnd w:id="6"/>
    </w:p>
    <w:p w14:paraId="47BE941F"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75454A2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7E3A41F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1C015003"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79674E3D"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B3181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05412753"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2F8E544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0242DE77"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5A5D2C15"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proofErr w:type="gramStart"/>
      <w:r>
        <w:rPr>
          <w:rFonts w:ascii="宋体" w:hAnsi="宋体" w:cs="宋体" w:hint="eastAsia"/>
          <w:kern w:val="0"/>
          <w:sz w:val="24"/>
        </w:rPr>
        <w:t>何万金</w:t>
      </w:r>
      <w:proofErr w:type="gramEnd"/>
    </w:p>
    <w:p w14:paraId="43710BF4"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62E476D1"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71AF0E55" w14:textId="77777777" w:rsidR="00CC6F9A" w:rsidRPr="00F42D37" w:rsidRDefault="00CC6F9A" w:rsidP="0027283B">
      <w:pPr>
        <w:widowControl/>
        <w:spacing w:after="0" w:line="360" w:lineRule="auto"/>
        <w:ind w:rightChars="-85" w:right="-178" w:firstLineChars="200" w:firstLine="480"/>
        <w:rPr>
          <w:rFonts w:ascii="宋体" w:hAnsi="宋体"/>
          <w:sz w:val="24"/>
          <w:szCs w:val="18"/>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B541AF" w:rsidRPr="00F42D37">
        <w:rPr>
          <w:rFonts w:ascii="宋体" w:hAnsi="宋体"/>
          <w:sz w:val="24"/>
          <w:szCs w:val="18"/>
        </w:rPr>
        <w:t>中国证监会</w:t>
      </w:r>
      <w:r w:rsidR="00B541AF" w:rsidRPr="00F42D37">
        <w:rPr>
          <w:rFonts w:ascii="宋体" w:hAnsi="宋体" w:hint="eastAsia"/>
          <w:sz w:val="24"/>
          <w:szCs w:val="18"/>
        </w:rPr>
        <w:t>证</w:t>
      </w:r>
      <w:proofErr w:type="gramStart"/>
      <w:r w:rsidR="00B541AF" w:rsidRPr="00F42D37">
        <w:rPr>
          <w:rFonts w:ascii="宋体" w:hAnsi="宋体" w:hint="eastAsia"/>
          <w:sz w:val="24"/>
          <w:szCs w:val="18"/>
        </w:rPr>
        <w:t>监基金字</w:t>
      </w:r>
      <w:proofErr w:type="gramEnd"/>
      <w:r w:rsidR="00B541AF" w:rsidRPr="00F42D37">
        <w:rPr>
          <w:rFonts w:ascii="宋体" w:hAnsi="宋体"/>
          <w:sz w:val="24"/>
          <w:szCs w:val="18"/>
        </w:rPr>
        <w:t>[2005]128号</w:t>
      </w:r>
      <w:r w:rsidR="00B541AF" w:rsidRPr="00F42D37">
        <w:rPr>
          <w:rFonts w:ascii="宋体" w:hAnsi="宋体" w:hint="eastAsia"/>
          <w:sz w:val="24"/>
          <w:szCs w:val="18"/>
        </w:rPr>
        <w:t>文</w:t>
      </w:r>
      <w:r w:rsidRPr="00F42D37">
        <w:rPr>
          <w:rFonts w:ascii="宋体" w:hAnsi="宋体"/>
          <w:sz w:val="24"/>
          <w:szCs w:val="18"/>
        </w:rPr>
        <w:t>批准设立。</w:t>
      </w:r>
      <w:r w:rsidRPr="00F42D37">
        <w:rPr>
          <w:rFonts w:ascii="宋体" w:hAnsi="宋体" w:hint="eastAsia"/>
          <w:sz w:val="24"/>
          <w:szCs w:val="18"/>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53F788AB" w14:textId="77777777" w:rsidTr="00EE6CB2">
        <w:tc>
          <w:tcPr>
            <w:tcW w:w="5103" w:type="dxa"/>
          </w:tcPr>
          <w:p w14:paraId="63C5CDFC"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367C272C"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257298" w14:paraId="1B40DD2E" w14:textId="77777777">
        <w:tc>
          <w:tcPr>
            <w:tcW w:w="5103" w:type="dxa"/>
            <w:vAlign w:val="center"/>
          </w:tcPr>
          <w:p w14:paraId="5A42DF1D" w14:textId="77777777" w:rsidR="00257298" w:rsidRDefault="00B55599">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527630F4" w14:textId="77777777" w:rsidR="00257298" w:rsidRDefault="00B55599">
            <w:pPr>
              <w:jc w:val="right"/>
            </w:pPr>
            <w:r>
              <w:rPr>
                <w:color w:val="000000"/>
                <w:szCs w:val="21"/>
              </w:rPr>
              <w:t>65%</w:t>
            </w:r>
          </w:p>
        </w:tc>
      </w:tr>
      <w:tr w:rsidR="00257298" w14:paraId="573DDF4D" w14:textId="77777777">
        <w:tc>
          <w:tcPr>
            <w:tcW w:w="5103" w:type="dxa"/>
            <w:vAlign w:val="center"/>
          </w:tcPr>
          <w:p w14:paraId="2271EDB4" w14:textId="77777777" w:rsidR="00257298" w:rsidRDefault="00B55599">
            <w:pPr>
              <w:jc w:val="left"/>
            </w:pPr>
            <w:r>
              <w:rPr>
                <w:color w:val="000000"/>
                <w:szCs w:val="21"/>
              </w:rPr>
              <w:t>施罗德投资管理有限公司</w:t>
            </w:r>
          </w:p>
        </w:tc>
        <w:tc>
          <w:tcPr>
            <w:tcW w:w="3593" w:type="dxa"/>
            <w:vAlign w:val="center"/>
          </w:tcPr>
          <w:p w14:paraId="07B8CA84" w14:textId="77777777" w:rsidR="00257298" w:rsidRDefault="00B55599">
            <w:pPr>
              <w:jc w:val="right"/>
            </w:pPr>
            <w:r>
              <w:rPr>
                <w:color w:val="000000"/>
                <w:szCs w:val="21"/>
              </w:rPr>
              <w:t>30%</w:t>
            </w:r>
          </w:p>
        </w:tc>
      </w:tr>
      <w:tr w:rsidR="00257298" w14:paraId="5B7E53F7" w14:textId="77777777">
        <w:tc>
          <w:tcPr>
            <w:tcW w:w="5103" w:type="dxa"/>
            <w:vAlign w:val="center"/>
          </w:tcPr>
          <w:p w14:paraId="7BAC7365" w14:textId="77777777" w:rsidR="00257298" w:rsidRDefault="00B55599">
            <w:pPr>
              <w:jc w:val="left"/>
            </w:pPr>
            <w:r>
              <w:rPr>
                <w:color w:val="000000"/>
                <w:szCs w:val="21"/>
              </w:rPr>
              <w:t>中国国际海运集装箱（集团）股份有限公司</w:t>
            </w:r>
          </w:p>
        </w:tc>
        <w:tc>
          <w:tcPr>
            <w:tcW w:w="3593" w:type="dxa"/>
            <w:vAlign w:val="center"/>
          </w:tcPr>
          <w:p w14:paraId="21D3F583" w14:textId="77777777" w:rsidR="00257298" w:rsidRDefault="00B55599">
            <w:pPr>
              <w:jc w:val="right"/>
            </w:pPr>
            <w:r>
              <w:rPr>
                <w:color w:val="000000"/>
                <w:szCs w:val="21"/>
              </w:rPr>
              <w:t>5%</w:t>
            </w:r>
          </w:p>
        </w:tc>
      </w:tr>
    </w:tbl>
    <w:p w14:paraId="18681F79"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6D8C1848"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328C6C4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5021DB3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DE4CD5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0DA73B9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63A591F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61DD1AC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A5915A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46A0FEA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29559200"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52CEDB39"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64BCEFA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F429A4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79249F7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14:paraId="0D0712CB"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w:t>
      </w:r>
      <w:proofErr w:type="gramStart"/>
      <w:r>
        <w:rPr>
          <w:rFonts w:ascii="宋体" w:hAnsi="宋体" w:cs="宋体" w:hint="eastAsia"/>
          <w:kern w:val="0"/>
          <w:sz w:val="24"/>
        </w:rPr>
        <w:t>部渠道</w:t>
      </w:r>
      <w:proofErr w:type="gramEnd"/>
      <w:r>
        <w:rPr>
          <w:rFonts w:ascii="宋体" w:hAnsi="宋体" w:cs="宋体" w:hint="eastAsia"/>
          <w:kern w:val="0"/>
          <w:sz w:val="24"/>
        </w:rPr>
        <w:t>经理，交银施罗德基金管理有限公司渠道经理、渠道部副总经理、广州分公司副总经理。</w:t>
      </w:r>
    </w:p>
    <w:p w14:paraId="6368B8CE"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5374BF" w:rsidRPr="00F7301F">
        <w:rPr>
          <w:rFonts w:hAnsi="宋体" w:hint="eastAsia"/>
          <w:kern w:val="0"/>
          <w:sz w:val="24"/>
        </w:rPr>
        <w:t>基金管理人</w:t>
      </w:r>
      <w:r w:rsidR="005374BF" w:rsidRPr="00F7301F">
        <w:rPr>
          <w:rFonts w:hAnsi="宋体"/>
          <w:kern w:val="0"/>
          <w:sz w:val="24"/>
        </w:rPr>
        <w:t>高</w:t>
      </w:r>
      <w:r w:rsidR="005374BF" w:rsidRPr="00F7301F">
        <w:rPr>
          <w:rFonts w:hAnsi="宋体" w:hint="eastAsia"/>
          <w:kern w:val="0"/>
          <w:sz w:val="24"/>
        </w:rPr>
        <w:t>级</w:t>
      </w:r>
      <w:r w:rsidR="005374BF" w:rsidRPr="00F7301F">
        <w:rPr>
          <w:rFonts w:hAnsi="宋体"/>
          <w:kern w:val="0"/>
          <w:sz w:val="24"/>
        </w:rPr>
        <w:t>管</w:t>
      </w:r>
      <w:r w:rsidR="005374BF" w:rsidRPr="00F7301F">
        <w:rPr>
          <w:rFonts w:hAnsi="宋体" w:hint="eastAsia"/>
          <w:kern w:val="0"/>
          <w:sz w:val="24"/>
        </w:rPr>
        <w:t>理</w:t>
      </w:r>
      <w:r w:rsidR="005374BF" w:rsidRPr="00F7301F">
        <w:rPr>
          <w:rFonts w:hAnsi="宋体"/>
          <w:kern w:val="0"/>
          <w:sz w:val="24"/>
        </w:rPr>
        <w:t>人员</w:t>
      </w:r>
      <w:r w:rsidRPr="0087030D">
        <w:rPr>
          <w:rFonts w:ascii="宋体" w:hAnsi="宋体" w:cs="宋体"/>
          <w:kern w:val="0"/>
          <w:sz w:val="24"/>
        </w:rPr>
        <w:t xml:space="preserve"> </w:t>
      </w:r>
    </w:p>
    <w:p w14:paraId="4386A67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1FAD88E3"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hAnsi="宋体" w:hint="eastAsia"/>
          <w:kern w:val="0"/>
          <w:sz w:val="24"/>
        </w:rPr>
        <w:t>财荷银基金</w:t>
      </w:r>
      <w:proofErr w:type="gramEnd"/>
      <w:r>
        <w:rPr>
          <w:rFonts w:hAnsi="宋体" w:hint="eastAsia"/>
          <w:kern w:val="0"/>
          <w:sz w:val="24"/>
        </w:rPr>
        <w:t>管理有限公司副总经理。</w:t>
      </w:r>
    </w:p>
    <w:p w14:paraId="5F693BE3"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632B61FB"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25AD751" w14:textId="77777777" w:rsidR="00257298" w:rsidRDefault="00B55599">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202FEF0" w14:textId="77777777" w:rsidR="000E360D" w:rsidRDefault="000E360D" w:rsidP="0027283B">
      <w:pPr>
        <w:widowControl/>
        <w:spacing w:after="0" w:line="360" w:lineRule="auto"/>
        <w:ind w:rightChars="-85" w:right="-178" w:firstLineChars="200" w:firstLine="480"/>
        <w:rPr>
          <w:rFonts w:hAnsi="宋体"/>
          <w:kern w:val="0"/>
          <w:sz w:val="24"/>
        </w:rPr>
      </w:pPr>
      <w:r>
        <w:rPr>
          <w:rFonts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7FB261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w:t>
      </w:r>
      <w:proofErr w:type="gramStart"/>
      <w:r w:rsidRPr="0087030D">
        <w:rPr>
          <w:rFonts w:ascii="宋体" w:hAnsi="宋体" w:cs="宋体"/>
          <w:kern w:val="0"/>
          <w:sz w:val="24"/>
        </w:rPr>
        <w:t>基金基金</w:t>
      </w:r>
      <w:proofErr w:type="gramEnd"/>
      <w:r w:rsidRPr="0087030D">
        <w:rPr>
          <w:rFonts w:ascii="宋体" w:hAnsi="宋体" w:cs="宋体"/>
          <w:kern w:val="0"/>
          <w:sz w:val="24"/>
        </w:rPr>
        <w:t>经理</w:t>
      </w:r>
    </w:p>
    <w:p w14:paraId="48F0FF38" w14:textId="77777777" w:rsidR="00257298" w:rsidRDefault="00B5559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沈楠，基金经理，复旦大学硕士，</w:t>
      </w:r>
      <w:r>
        <w:rPr>
          <w:rFonts w:cs="Arial" w:hint="eastAsia"/>
          <w:color w:val="000000"/>
          <w:kern w:val="0"/>
          <w:sz w:val="24"/>
        </w:rPr>
        <w:t>6</w:t>
      </w:r>
      <w:r>
        <w:rPr>
          <w:rFonts w:cs="Arial" w:hint="eastAsia"/>
          <w:color w:val="000000"/>
          <w:kern w:val="0"/>
          <w:sz w:val="24"/>
        </w:rPr>
        <w:t>年证券行业经验。</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月至</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月在长江证券担任高级分析师，</w:t>
      </w:r>
      <w:r>
        <w:rPr>
          <w:rFonts w:cs="Arial" w:hint="eastAsia"/>
          <w:color w:val="000000"/>
          <w:kern w:val="0"/>
          <w:sz w:val="24"/>
        </w:rPr>
        <w:t>2011</w:t>
      </w:r>
      <w:r>
        <w:rPr>
          <w:rFonts w:cs="Arial" w:hint="eastAsia"/>
          <w:color w:val="000000"/>
          <w:kern w:val="0"/>
          <w:sz w:val="24"/>
        </w:rPr>
        <w:t>年加入交银施罗德基金管理有限公司，曾</w:t>
      </w:r>
      <w:proofErr w:type="gramStart"/>
      <w:r>
        <w:rPr>
          <w:rFonts w:cs="Arial" w:hint="eastAsia"/>
          <w:color w:val="000000"/>
          <w:kern w:val="0"/>
          <w:sz w:val="24"/>
        </w:rPr>
        <w:t>任行业</w:t>
      </w:r>
      <w:proofErr w:type="gramEnd"/>
      <w:r>
        <w:rPr>
          <w:rFonts w:cs="Arial" w:hint="eastAsia"/>
          <w:color w:val="000000"/>
          <w:kern w:val="0"/>
          <w:sz w:val="24"/>
        </w:rPr>
        <w:t>分析师、基金经理助理。自</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5</w:t>
      </w:r>
      <w:r>
        <w:rPr>
          <w:rFonts w:cs="Arial" w:hint="eastAsia"/>
          <w:color w:val="000000"/>
          <w:kern w:val="0"/>
          <w:sz w:val="24"/>
        </w:rPr>
        <w:t>日起担任交银施罗德主题优选灵活配置混合型证券投资</w:t>
      </w:r>
      <w:proofErr w:type="gramStart"/>
      <w:r>
        <w:rPr>
          <w:rFonts w:cs="Arial" w:hint="eastAsia"/>
          <w:color w:val="000000"/>
          <w:kern w:val="0"/>
          <w:sz w:val="24"/>
        </w:rPr>
        <w:t>基金基金</w:t>
      </w:r>
      <w:proofErr w:type="gramEnd"/>
      <w:r>
        <w:rPr>
          <w:rFonts w:cs="Arial" w:hint="eastAsia"/>
          <w:color w:val="000000"/>
          <w:kern w:val="0"/>
          <w:sz w:val="24"/>
        </w:rPr>
        <w:t>经理至今，自</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10</w:t>
      </w:r>
      <w:r>
        <w:rPr>
          <w:rFonts w:cs="Arial" w:hint="eastAsia"/>
          <w:color w:val="000000"/>
          <w:kern w:val="0"/>
          <w:sz w:val="24"/>
        </w:rPr>
        <w:t>日起担任</w:t>
      </w:r>
      <w:proofErr w:type="gramStart"/>
      <w:r>
        <w:rPr>
          <w:rFonts w:cs="Arial" w:hint="eastAsia"/>
          <w:color w:val="000000"/>
          <w:kern w:val="0"/>
          <w:sz w:val="24"/>
        </w:rPr>
        <w:t>交银施罗</w:t>
      </w:r>
      <w:proofErr w:type="gramEnd"/>
      <w:r>
        <w:rPr>
          <w:rFonts w:cs="Arial" w:hint="eastAsia"/>
          <w:color w:val="000000"/>
          <w:kern w:val="0"/>
          <w:sz w:val="24"/>
        </w:rPr>
        <w:t>德国</w:t>
      </w:r>
      <w:proofErr w:type="gramStart"/>
      <w:r>
        <w:rPr>
          <w:rFonts w:cs="Arial" w:hint="eastAsia"/>
          <w:color w:val="000000"/>
          <w:kern w:val="0"/>
          <w:sz w:val="24"/>
        </w:rPr>
        <w:t>企改革</w:t>
      </w:r>
      <w:proofErr w:type="gramEnd"/>
      <w:r>
        <w:rPr>
          <w:rFonts w:cs="Arial" w:hint="eastAsia"/>
          <w:color w:val="000000"/>
          <w:kern w:val="0"/>
          <w:sz w:val="24"/>
        </w:rPr>
        <w:t>灵活配置混合型证券投资</w:t>
      </w:r>
      <w:proofErr w:type="gramStart"/>
      <w:r>
        <w:rPr>
          <w:rFonts w:cs="Arial" w:hint="eastAsia"/>
          <w:color w:val="000000"/>
          <w:kern w:val="0"/>
          <w:sz w:val="24"/>
        </w:rPr>
        <w:t>基金基金</w:t>
      </w:r>
      <w:proofErr w:type="gramEnd"/>
      <w:r>
        <w:rPr>
          <w:rFonts w:cs="Arial" w:hint="eastAsia"/>
          <w:color w:val="000000"/>
          <w:kern w:val="0"/>
          <w:sz w:val="24"/>
        </w:rPr>
        <w:t>经理至今。</w:t>
      </w:r>
    </w:p>
    <w:p w14:paraId="607BF064" w14:textId="77777777" w:rsidR="00257298" w:rsidRDefault="00B5559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0DC21F7F" w14:textId="3940D363" w:rsidR="00257298" w:rsidRDefault="00B5559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李永兴先生，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20</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463179">
        <w:rPr>
          <w:rFonts w:cs="Arial"/>
          <w:color w:val="000000"/>
          <w:kern w:val="0"/>
          <w:sz w:val="24"/>
        </w:rPr>
        <w:t>31</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B3F0594"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史伟先生，</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30</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6</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BC5F2AD"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23FBD70D" w14:textId="77777777" w:rsidR="00257298" w:rsidRDefault="00B55599" w:rsidP="00F42D37">
      <w:pPr>
        <w:widowControl/>
        <w:spacing w:after="0" w:line="360" w:lineRule="auto"/>
        <w:ind w:firstLineChars="350" w:firstLine="840"/>
        <w:rPr>
          <w:rFonts w:ascii="宋体" w:hAnsi="宋体" w:cs="宋体"/>
          <w:kern w:val="0"/>
          <w:sz w:val="24"/>
        </w:rPr>
      </w:pPr>
      <w:r>
        <w:rPr>
          <w:rFonts w:ascii="宋体" w:hAnsi="宋体" w:cs="宋体" w:hint="eastAsia"/>
          <w:kern w:val="0"/>
          <w:sz w:val="24"/>
        </w:rPr>
        <w:t>委员：阮红（总经理）</w:t>
      </w:r>
    </w:p>
    <w:p w14:paraId="0F75DF79"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乔宏军（副总经理）</w:t>
      </w:r>
    </w:p>
    <w:p w14:paraId="380ADEF4"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王少成（权益投资总监、基金经理）</w:t>
      </w:r>
    </w:p>
    <w:p w14:paraId="141800BF" w14:textId="77777777" w:rsidR="00257298" w:rsidRDefault="00B5559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张鸿羽（研究部总经理）</w:t>
      </w:r>
    </w:p>
    <w:p w14:paraId="77E16B83"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7A5474">
        <w:rPr>
          <w:rFonts w:ascii="宋体" w:hAnsi="宋体" w:cs="宋体"/>
          <w:kern w:val="0"/>
          <w:sz w:val="24"/>
        </w:rPr>
        <w:t xml:space="preserve">   </w:t>
      </w:r>
      <w:r>
        <w:rPr>
          <w:rFonts w:ascii="宋体" w:hAnsi="宋体" w:cs="宋体" w:hint="eastAsia"/>
          <w:kern w:val="0"/>
          <w:sz w:val="24"/>
        </w:rPr>
        <w:t xml:space="preserve">  齐晧（跨境投资总监、投资经理）</w:t>
      </w:r>
    </w:p>
    <w:p w14:paraId="1DE66F69" w14:textId="77777777" w:rsidR="000E360D" w:rsidRDefault="00587070" w:rsidP="00F42D37">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上述人员之间无近亲属关系。上述各项人员信息更新截止日为2015年12月30日，期后变动（如有）敬请关注基金管理人发布的相关公告。</w:t>
      </w:r>
    </w:p>
    <w:p w14:paraId="2C4CDB7F"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B8D748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1CBB12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4FBE440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1447A0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B09AB2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4CF76D0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4B1F77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148574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1F49F2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DB791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68C146A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59C0C365"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314D92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1DB706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A73107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6B4B1C7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B8FD16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176144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97C3BD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7E10FC9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6CB6803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060F47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28FBEF8"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2F9DF0F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932B28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08F90EF0"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5BED1BF" w14:textId="77777777" w:rsidR="00257298" w:rsidRDefault="00B5559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14816DF2"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4463A36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3D813D27"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213CF9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6D10C1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36CB1C1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290073E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116AE91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4D7DDDF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70B9442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0E78EDA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041026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905AC6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9B442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ab/>
        <w:t xml:space="preserve">董事会 </w:t>
      </w:r>
    </w:p>
    <w:p w14:paraId="33696E6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EBDC0E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009D78E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3434888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5E6706A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3177F972"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ab/>
        <w:t xml:space="preserve">风险控制委员会 </w:t>
      </w:r>
    </w:p>
    <w:p w14:paraId="62A95D6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6724F0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ab/>
        <w:t xml:space="preserve">督察长 </w:t>
      </w:r>
    </w:p>
    <w:p w14:paraId="3A4F9CD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1B41766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w:t>
      </w:r>
      <w:r>
        <w:rPr>
          <w:rFonts w:ascii="宋体" w:hAnsi="宋体" w:cs="宋体" w:hint="eastAsia"/>
          <w:kern w:val="0"/>
          <w:sz w:val="24"/>
        </w:rPr>
        <w:tab/>
        <w:t xml:space="preserve">风险管理部 </w:t>
      </w:r>
    </w:p>
    <w:p w14:paraId="3968C030"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02A1B8B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1137548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14:paraId="12B2FDB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w:t>
      </w:r>
      <w:proofErr w:type="gramStart"/>
      <w:r>
        <w:rPr>
          <w:rFonts w:ascii="宋体" w:hAnsi="宋体" w:cs="宋体" w:hint="eastAsia"/>
          <w:kern w:val="0"/>
          <w:sz w:val="24"/>
        </w:rPr>
        <w:t>务</w:t>
      </w:r>
      <w:proofErr w:type="gramEnd"/>
      <w:r>
        <w:rPr>
          <w:rFonts w:ascii="宋体" w:hAnsi="宋体" w:cs="宋体" w:hint="eastAsia"/>
          <w:kern w:val="0"/>
          <w:sz w:val="24"/>
        </w:rPr>
        <w:t>部</w:t>
      </w:r>
    </w:p>
    <w:p w14:paraId="77BD10B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14:paraId="2B36A97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6B0F7585"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4B1C59D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19B0588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1D4082A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4EE09A6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198F5C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BCB05E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6AE9569"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2A6A7DA"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（4） 建立风险分类、识别、评估、报告、提示程序 </w:t>
      </w:r>
    </w:p>
    <w:p w14:paraId="1E820D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7E46B6D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 建立有效的内部监控系统 </w:t>
      </w:r>
    </w:p>
    <w:p w14:paraId="79E0658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0A5260C"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（6） 使用数量化的风险管理手段 </w:t>
      </w:r>
    </w:p>
    <w:p w14:paraId="4AB1610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11E3BB4F"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（7） 提供足够的培训 </w:t>
      </w:r>
    </w:p>
    <w:p w14:paraId="68958BE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4C2524B0"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41157746"/>
      <w:r w:rsidRPr="0088323E">
        <w:rPr>
          <w:rFonts w:ascii="Times New Roman" w:eastAsia="黑体" w:hAnsi="Times New Roman" w:cs="Times New Roman" w:hint="eastAsia"/>
          <w:kern w:val="0"/>
          <w:sz w:val="30"/>
          <w:szCs w:val="20"/>
        </w:rPr>
        <w:t>四、基金托管人</w:t>
      </w:r>
      <w:bookmarkEnd w:id="7"/>
      <w:bookmarkEnd w:id="8"/>
    </w:p>
    <w:p w14:paraId="47FD52DF" w14:textId="77777777" w:rsidR="000E360D" w:rsidRPr="0088323E" w:rsidRDefault="000E360D" w:rsidP="0088323E">
      <w:pPr>
        <w:spacing w:after="0" w:line="360" w:lineRule="auto"/>
        <w:ind w:firstLineChars="200" w:firstLine="482"/>
        <w:rPr>
          <w:rFonts w:hAnsi="宋体"/>
          <w:b/>
          <w:kern w:val="0"/>
          <w:sz w:val="24"/>
        </w:rPr>
      </w:pPr>
      <w:bookmarkStart w:id="9" w:name="_Toc116970834"/>
      <w:bookmarkStart w:id="10" w:name="_Toc116971000"/>
      <w:bookmarkStart w:id="11" w:name="_Toc116971120"/>
      <w:r w:rsidRPr="0088323E">
        <w:rPr>
          <w:rFonts w:hAnsi="宋体" w:hint="eastAsia"/>
          <w:b/>
          <w:kern w:val="0"/>
          <w:sz w:val="24"/>
        </w:rPr>
        <w:t>（一）基金托管人情况</w:t>
      </w:r>
    </w:p>
    <w:p w14:paraId="5C61142B"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134FA9B0"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名称：中国建设银行股份有限公司(简称：中国建设银行)</w:t>
      </w:r>
    </w:p>
    <w:p w14:paraId="722D8646"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住所：北京市西城区金融大街25号</w:t>
      </w:r>
    </w:p>
    <w:p w14:paraId="57851441"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办公地址：北京市西城区闹市口大街1号院1号楼</w:t>
      </w:r>
    </w:p>
    <w:p w14:paraId="2766DFF3"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法定代表人：王洪章</w:t>
      </w:r>
    </w:p>
    <w:p w14:paraId="30AA3B0E"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1866EC">
          <w:rPr>
            <w:rFonts w:ascii="宋体" w:hAnsi="宋体" w:hint="eastAsia"/>
            <w:sz w:val="24"/>
          </w:rPr>
          <w:t>2004年09月17日</w:t>
        </w:r>
      </w:smartTag>
    </w:p>
    <w:p w14:paraId="0DA85065"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组织形式：股份有限公司</w:t>
      </w:r>
    </w:p>
    <w:p w14:paraId="0D20F109"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注册资本：贰仟伍佰亿壹仟零玖拾柒万柒仟肆佰捌拾陆元整</w:t>
      </w:r>
    </w:p>
    <w:p w14:paraId="43CB9E8A"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存续期间：持续经营</w:t>
      </w:r>
    </w:p>
    <w:p w14:paraId="758DFDC7"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基金托管资格批文及文号：中国证监会证监基字[1998]12号</w:t>
      </w:r>
    </w:p>
    <w:p w14:paraId="634DBFD7"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联系人：田  青</w:t>
      </w:r>
    </w:p>
    <w:p w14:paraId="38C58162"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联系电话：(010)6759 5096</w:t>
      </w:r>
    </w:p>
    <w:p w14:paraId="0C01641F"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中国建设银行成立于1954年10月，是一家国内领先、国际知名的大型股份制商业银行，总部设在北京。中国建设银行于2005年10月在香港联合交易所挂牌上市(股票代码939)，于</w:t>
      </w:r>
      <w:r w:rsidRPr="001866EC">
        <w:rPr>
          <w:rFonts w:ascii="宋体" w:hAnsi="宋体"/>
          <w:sz w:val="24"/>
        </w:rPr>
        <w:t>2007</w:t>
      </w:r>
      <w:r w:rsidRPr="001866EC">
        <w:rPr>
          <w:rFonts w:ascii="宋体" w:hAnsi="宋体" w:hint="eastAsia"/>
          <w:sz w:val="24"/>
        </w:rPr>
        <w:t>年</w:t>
      </w:r>
      <w:r w:rsidRPr="001866EC">
        <w:rPr>
          <w:rFonts w:ascii="宋体" w:hAnsi="宋体"/>
          <w:sz w:val="24"/>
        </w:rPr>
        <w:t>9</w:t>
      </w:r>
      <w:r w:rsidRPr="001866EC">
        <w:rPr>
          <w:rFonts w:ascii="宋体" w:hAnsi="宋体" w:hint="eastAsia"/>
          <w:sz w:val="24"/>
        </w:rPr>
        <w:t>月在上海证券交易所挂牌上市(股票代码601939)。</w:t>
      </w:r>
    </w:p>
    <w:p w14:paraId="2C6AB2BC"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2015年6月末，本集团资产总额182,192亿元，较上年末增长8</w:t>
      </w:r>
      <w:r w:rsidRPr="001866EC">
        <w:rPr>
          <w:rFonts w:ascii="宋体" w:hAnsi="宋体"/>
          <w:sz w:val="24"/>
        </w:rPr>
        <w:t>.</w:t>
      </w:r>
      <w:r w:rsidRPr="001866EC">
        <w:rPr>
          <w:rFonts w:ascii="宋体" w:hAnsi="宋体" w:hint="eastAsia"/>
          <w:sz w:val="24"/>
        </w:rPr>
        <w:t>81</w:t>
      </w:r>
      <w:r w:rsidRPr="001866EC">
        <w:rPr>
          <w:rFonts w:ascii="宋体" w:hAnsi="宋体"/>
          <w:sz w:val="24"/>
        </w:rPr>
        <w:t>%</w:t>
      </w:r>
      <w:r w:rsidRPr="001866EC">
        <w:rPr>
          <w:rFonts w:ascii="宋体" w:hAnsi="宋体" w:hint="eastAsia"/>
          <w:sz w:val="24"/>
        </w:rPr>
        <w:t>；客户贷款和垫款总额101</w:t>
      </w:r>
      <w:r w:rsidRPr="001866EC">
        <w:rPr>
          <w:rFonts w:ascii="宋体" w:hAnsi="宋体"/>
          <w:sz w:val="24"/>
        </w:rPr>
        <w:t>,</w:t>
      </w:r>
      <w:r w:rsidRPr="001866EC">
        <w:rPr>
          <w:rFonts w:ascii="宋体" w:hAnsi="宋体" w:hint="eastAsia"/>
          <w:sz w:val="24"/>
        </w:rPr>
        <w:t>571亿元，增长7</w:t>
      </w:r>
      <w:r w:rsidRPr="001866EC">
        <w:rPr>
          <w:rFonts w:ascii="宋体" w:hAnsi="宋体"/>
          <w:sz w:val="24"/>
        </w:rPr>
        <w:t>.</w:t>
      </w:r>
      <w:r w:rsidRPr="001866EC">
        <w:rPr>
          <w:rFonts w:ascii="宋体" w:hAnsi="宋体" w:hint="eastAsia"/>
          <w:sz w:val="24"/>
        </w:rPr>
        <w:t>20</w:t>
      </w:r>
      <w:r w:rsidRPr="001866EC">
        <w:rPr>
          <w:rFonts w:ascii="宋体" w:hAnsi="宋体"/>
          <w:sz w:val="24"/>
        </w:rPr>
        <w:t>%</w:t>
      </w:r>
      <w:r w:rsidRPr="001866EC">
        <w:rPr>
          <w:rFonts w:ascii="宋体" w:hAnsi="宋体" w:hint="eastAsia"/>
          <w:sz w:val="24"/>
        </w:rPr>
        <w:t>；客户存款总额</w:t>
      </w:r>
      <w:r w:rsidRPr="001866EC">
        <w:rPr>
          <w:rFonts w:ascii="宋体" w:hAnsi="宋体"/>
          <w:sz w:val="24"/>
        </w:rPr>
        <w:t>1</w:t>
      </w:r>
      <w:r w:rsidRPr="001866EC">
        <w:rPr>
          <w:rFonts w:ascii="宋体" w:hAnsi="宋体" w:hint="eastAsia"/>
          <w:sz w:val="24"/>
        </w:rPr>
        <w:t>36</w:t>
      </w:r>
      <w:r w:rsidRPr="001866EC">
        <w:rPr>
          <w:rFonts w:ascii="宋体" w:hAnsi="宋体"/>
          <w:sz w:val="24"/>
        </w:rPr>
        <w:t>,</w:t>
      </w:r>
      <w:r w:rsidRPr="001866EC">
        <w:rPr>
          <w:rFonts w:ascii="宋体" w:hAnsi="宋体" w:hint="eastAsia"/>
          <w:sz w:val="24"/>
        </w:rPr>
        <w:t>970亿元，增长6</w:t>
      </w:r>
      <w:r w:rsidRPr="001866EC">
        <w:rPr>
          <w:rFonts w:ascii="宋体" w:hAnsi="宋体"/>
          <w:sz w:val="24"/>
        </w:rPr>
        <w:t>.</w:t>
      </w:r>
      <w:r w:rsidRPr="001866EC">
        <w:rPr>
          <w:rFonts w:ascii="宋体" w:hAnsi="宋体" w:hint="eastAsia"/>
          <w:sz w:val="24"/>
        </w:rPr>
        <w:t>19</w:t>
      </w:r>
      <w:r w:rsidRPr="001866EC">
        <w:rPr>
          <w:rFonts w:ascii="宋体" w:hAnsi="宋体"/>
          <w:sz w:val="24"/>
        </w:rPr>
        <w:t>%</w:t>
      </w:r>
      <w:r w:rsidRPr="001866EC">
        <w:rPr>
          <w:rFonts w:ascii="宋体" w:hAnsi="宋体" w:hint="eastAsia"/>
          <w:sz w:val="24"/>
        </w:rPr>
        <w:t>。净利润1,322亿元，同比增长0.97%；营业收入3,110亿元，同比增长8.34%，其中，利息净收入同比增长6</w:t>
      </w:r>
      <w:r w:rsidRPr="001866EC">
        <w:rPr>
          <w:rFonts w:ascii="宋体" w:hAnsi="宋体"/>
          <w:sz w:val="24"/>
        </w:rPr>
        <w:t>.</w:t>
      </w:r>
      <w:r w:rsidRPr="001866EC">
        <w:rPr>
          <w:rFonts w:ascii="宋体" w:hAnsi="宋体" w:hint="eastAsia"/>
          <w:sz w:val="24"/>
        </w:rPr>
        <w:t>31</w:t>
      </w:r>
      <w:r w:rsidRPr="001866EC">
        <w:rPr>
          <w:rFonts w:ascii="宋体" w:hAnsi="宋体"/>
          <w:sz w:val="24"/>
        </w:rPr>
        <w:t>%</w:t>
      </w:r>
      <w:r w:rsidRPr="001866EC">
        <w:rPr>
          <w:rFonts w:ascii="宋体" w:hAnsi="宋体" w:hint="eastAsia"/>
          <w:sz w:val="24"/>
        </w:rPr>
        <w:t>，手续费及佣金净收入同比增长5</w:t>
      </w:r>
      <w:r w:rsidRPr="001866EC">
        <w:rPr>
          <w:rFonts w:ascii="宋体" w:hAnsi="宋体"/>
          <w:sz w:val="24"/>
        </w:rPr>
        <w:t>.</w:t>
      </w:r>
      <w:r w:rsidRPr="001866EC">
        <w:rPr>
          <w:rFonts w:ascii="宋体" w:hAnsi="宋体" w:hint="eastAsia"/>
          <w:sz w:val="24"/>
        </w:rPr>
        <w:t>76</w:t>
      </w:r>
      <w:r w:rsidRPr="001866EC">
        <w:rPr>
          <w:rFonts w:ascii="宋体" w:hAnsi="宋体"/>
          <w:sz w:val="24"/>
        </w:rPr>
        <w:t>%</w:t>
      </w:r>
      <w:r w:rsidRPr="001866EC">
        <w:rPr>
          <w:rFonts w:ascii="宋体" w:hAnsi="宋体" w:hint="eastAsia"/>
          <w:sz w:val="24"/>
        </w:rPr>
        <w:t>。成本收入比</w:t>
      </w:r>
      <w:r w:rsidRPr="001866EC">
        <w:rPr>
          <w:rFonts w:ascii="宋体" w:hAnsi="宋体"/>
          <w:sz w:val="24"/>
        </w:rPr>
        <w:t>2</w:t>
      </w:r>
      <w:r w:rsidRPr="001866EC">
        <w:rPr>
          <w:rFonts w:ascii="宋体" w:hAnsi="宋体" w:hint="eastAsia"/>
          <w:sz w:val="24"/>
        </w:rPr>
        <w:t>3</w:t>
      </w:r>
      <w:r w:rsidRPr="001866EC">
        <w:rPr>
          <w:rFonts w:ascii="宋体" w:hAnsi="宋体"/>
          <w:sz w:val="24"/>
        </w:rPr>
        <w:t>.</w:t>
      </w:r>
      <w:r w:rsidRPr="001866EC">
        <w:rPr>
          <w:rFonts w:ascii="宋体" w:hAnsi="宋体" w:hint="eastAsia"/>
          <w:sz w:val="24"/>
        </w:rPr>
        <w:t>23</w:t>
      </w:r>
      <w:r w:rsidRPr="001866EC">
        <w:rPr>
          <w:rFonts w:ascii="宋体" w:hAnsi="宋体"/>
          <w:sz w:val="24"/>
        </w:rPr>
        <w:t>%</w:t>
      </w:r>
      <w:r w:rsidRPr="001866EC">
        <w:rPr>
          <w:rFonts w:ascii="宋体" w:hAnsi="宋体" w:hint="eastAsia"/>
          <w:sz w:val="24"/>
        </w:rPr>
        <w:t>，同比下降0.94个百分点。资本充足率</w:t>
      </w:r>
      <w:r w:rsidRPr="001866EC">
        <w:rPr>
          <w:rFonts w:ascii="宋体" w:hAnsi="宋体"/>
          <w:sz w:val="24"/>
        </w:rPr>
        <w:t>1</w:t>
      </w:r>
      <w:r w:rsidRPr="001866EC">
        <w:rPr>
          <w:rFonts w:ascii="宋体" w:hAnsi="宋体" w:hint="eastAsia"/>
          <w:sz w:val="24"/>
        </w:rPr>
        <w:t>4</w:t>
      </w:r>
      <w:r w:rsidRPr="001866EC">
        <w:rPr>
          <w:rFonts w:ascii="宋体" w:hAnsi="宋体"/>
          <w:sz w:val="24"/>
        </w:rPr>
        <w:t>.</w:t>
      </w:r>
      <w:r w:rsidRPr="001866EC">
        <w:rPr>
          <w:rFonts w:ascii="宋体" w:hAnsi="宋体" w:hint="eastAsia"/>
          <w:sz w:val="24"/>
        </w:rPr>
        <w:t>70</w:t>
      </w:r>
      <w:r w:rsidRPr="001866EC">
        <w:rPr>
          <w:rFonts w:ascii="宋体" w:hAnsi="宋体"/>
          <w:sz w:val="24"/>
        </w:rPr>
        <w:t>%</w:t>
      </w:r>
      <w:r w:rsidRPr="001866EC">
        <w:rPr>
          <w:rFonts w:ascii="宋体" w:hAnsi="宋体" w:hint="eastAsia"/>
          <w:sz w:val="24"/>
        </w:rPr>
        <w:t>，处于同业领先地位。</w:t>
      </w:r>
    </w:p>
    <w:p w14:paraId="145795FD"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物理与电子渠道协同发展。总行成立了渠道与运营管理部，全面推进渠道整合；营业网点“三综合”建设取得新进展，综合性网点达到1.44万个，综合营销团队达到19,934个、综合柜员占比达到84%，客户可在转型网点享受便捷舒适的“一站式”服务。加快打造电子银行的主渠道建设，有力支持物理渠道的综合化转型，电子银行和自助渠道账务性交易量占比达94.32%，较上年末提高6.29个百分点；个人网上银行客户、企业网上银行客户、手机银行客户分别增长8.19%、10.78%和11.47%；善融商务推出精品移动平台，个人商城手机客户端“建行善融商城”正式上线。</w:t>
      </w:r>
    </w:p>
    <w:p w14:paraId="7F21CD85"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转型重点业务快速发展。2015年6月末，累计承销非金融企业债务融资工具2,374.76亿元，承销金额继续保持同业第一；证券投资基金托管只数和新发基金托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3,076万户，管理资金总额7,417.41亿元，均为行业第一。</w:t>
      </w:r>
    </w:p>
    <w:p w14:paraId="4ED65383"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sz w:val="24"/>
        </w:rPr>
        <w:t>201</w:t>
      </w:r>
      <w:r w:rsidRPr="001866EC">
        <w:rPr>
          <w:rFonts w:ascii="宋体" w:hAnsi="宋体" w:hint="eastAsia"/>
          <w:sz w:val="24"/>
        </w:rPr>
        <w:t>5年上半年，本集团各方面良好表现，得到市场与业界广泛认可，先后荣获国内外知名机构授予的4</w:t>
      </w:r>
      <w:r w:rsidRPr="001866EC">
        <w:rPr>
          <w:rFonts w:ascii="宋体" w:hAnsi="宋体"/>
          <w:sz w:val="24"/>
        </w:rPr>
        <w:t>0</w:t>
      </w:r>
      <w:r w:rsidRPr="001866EC">
        <w:rPr>
          <w:rFonts w:ascii="宋体" w:hAnsi="宋体" w:hint="eastAsia"/>
          <w:sz w:val="24"/>
        </w:rPr>
        <w:t>多项重要奖项。在英国《银行家》杂志2015年“世界银行</w:t>
      </w:r>
      <w:r w:rsidRPr="001866EC">
        <w:rPr>
          <w:rFonts w:ascii="宋体" w:hAnsi="宋体"/>
          <w:sz w:val="24"/>
        </w:rPr>
        <w:t>1000</w:t>
      </w:r>
      <w:r w:rsidRPr="001866EC">
        <w:rPr>
          <w:rFonts w:ascii="宋体" w:hAnsi="宋体" w:hint="eastAsia"/>
          <w:sz w:val="24"/>
        </w:rPr>
        <w:t>强排名”中，以一级资本总额继续位列全球第2；在美国《福布斯》杂志</w:t>
      </w:r>
      <w:r w:rsidRPr="001866EC">
        <w:rPr>
          <w:rFonts w:ascii="宋体" w:hAnsi="宋体"/>
          <w:sz w:val="24"/>
        </w:rPr>
        <w:t>201</w:t>
      </w:r>
      <w:r w:rsidRPr="001866EC">
        <w:rPr>
          <w:rFonts w:ascii="宋体" w:hAnsi="宋体" w:hint="eastAsia"/>
          <w:sz w:val="24"/>
        </w:rPr>
        <w:t>5年全球上市公司</w:t>
      </w:r>
      <w:r w:rsidRPr="001866EC">
        <w:rPr>
          <w:rFonts w:ascii="宋体" w:hAnsi="宋体"/>
          <w:sz w:val="24"/>
        </w:rPr>
        <w:t>2000</w:t>
      </w:r>
      <w:r w:rsidRPr="001866EC">
        <w:rPr>
          <w:rFonts w:ascii="宋体" w:hAnsi="宋体" w:hint="eastAsia"/>
          <w:sz w:val="24"/>
        </w:rPr>
        <w:t>强排名中继续位列第</w:t>
      </w:r>
      <w:r w:rsidRPr="001866EC">
        <w:rPr>
          <w:rFonts w:ascii="宋体" w:hAnsi="宋体"/>
          <w:sz w:val="24"/>
        </w:rPr>
        <w:t>2</w:t>
      </w:r>
      <w:r w:rsidRPr="001866EC">
        <w:rPr>
          <w:rFonts w:ascii="宋体" w:hAnsi="宋体" w:hint="eastAsia"/>
          <w:sz w:val="24"/>
        </w:rPr>
        <w:t>；在美国《财富》杂志2015年世界500强排名第29位，较上年上升9位；荣获美国《环球金融》杂志颁发的“2015年中国最佳银行”奖项；荣获中国银行业协会授予的“年度最具社会责任金融机构奖”和“年度社会责任最佳民生金融奖”两个综合大奖。</w:t>
      </w:r>
    </w:p>
    <w:p w14:paraId="0F4EAD86" w14:textId="77777777" w:rsidR="000E360D" w:rsidRPr="00BB6EFD" w:rsidRDefault="001866EC" w:rsidP="0088323E">
      <w:pPr>
        <w:spacing w:after="0" w:line="360" w:lineRule="auto"/>
        <w:ind w:firstLineChars="200" w:firstLine="480"/>
        <w:rPr>
          <w:rFonts w:ascii="宋体" w:hAnsi="宋体"/>
          <w:sz w:val="24"/>
        </w:rPr>
      </w:pPr>
      <w:r w:rsidRPr="001866EC">
        <w:rPr>
          <w:rFonts w:ascii="宋体" w:hAnsi="宋体" w:hint="eastAsia"/>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210余人。自</w:t>
      </w:r>
      <w:r w:rsidRPr="001866EC">
        <w:rPr>
          <w:rFonts w:ascii="宋体" w:hAnsi="宋体"/>
          <w:sz w:val="24"/>
        </w:rPr>
        <w:t>2007</w:t>
      </w:r>
      <w:r w:rsidRPr="001866EC">
        <w:rPr>
          <w:rFonts w:ascii="宋体" w:hAnsi="宋体" w:hint="eastAsia"/>
          <w:sz w:val="24"/>
        </w:rPr>
        <w:t>年起，托管部连续聘请外部会计师事务所对托管业务进行内部控制审计，并已经成为常规化的内控工作手段。</w:t>
      </w:r>
    </w:p>
    <w:p w14:paraId="5863947E"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7F44830E"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0264B5C3"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6C9DAF1D" w14:textId="77777777" w:rsidR="001866EC" w:rsidRPr="001866EC" w:rsidRDefault="001866EC" w:rsidP="001866EC">
      <w:pPr>
        <w:spacing w:after="0" w:line="360" w:lineRule="auto"/>
        <w:ind w:firstLineChars="200" w:firstLine="480"/>
        <w:rPr>
          <w:rFonts w:ascii="宋体" w:hAnsi="宋体"/>
          <w:sz w:val="24"/>
        </w:rPr>
      </w:pPr>
      <w:r w:rsidRPr="001866EC">
        <w:rPr>
          <w:rFonts w:ascii="宋体" w:hAnsi="宋体" w:hint="eastAsia"/>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7853CAFE" w14:textId="77777777" w:rsidR="000E360D" w:rsidRDefault="001866EC" w:rsidP="0064320F">
      <w:pPr>
        <w:spacing w:after="0" w:line="360" w:lineRule="auto"/>
        <w:ind w:rightChars="-85" w:right="-178" w:firstLineChars="200" w:firstLine="480"/>
        <w:rPr>
          <w:rFonts w:ascii="宋体" w:hAnsi="宋体"/>
          <w:sz w:val="24"/>
        </w:rPr>
      </w:pPr>
      <w:r w:rsidRPr="001866EC">
        <w:rPr>
          <w:rFonts w:ascii="宋体" w:hAnsi="宋体" w:hint="eastAsia"/>
          <w:sz w:val="24"/>
        </w:rPr>
        <w:t>黄秀莲，投资托管业务部副总经理，曾就职于中国建设银行总行会计部，长期从事托管业务管理等工作，具有丰富的客户服务和业务管理经验。</w:t>
      </w:r>
    </w:p>
    <w:p w14:paraId="419F72ED"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1D08C34B" w14:textId="77777777" w:rsidR="000E360D" w:rsidRPr="00BB6EFD" w:rsidRDefault="001866EC" w:rsidP="0064320F">
      <w:pPr>
        <w:spacing w:after="0" w:line="360" w:lineRule="auto"/>
        <w:ind w:firstLineChars="200" w:firstLine="480"/>
        <w:rPr>
          <w:rFonts w:ascii="宋体" w:hAnsi="宋体"/>
          <w:sz w:val="24"/>
        </w:rPr>
      </w:pPr>
      <w:r w:rsidRPr="001866EC">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2015年末，中国建设银行已托管556只证券投资基金。中国建设银行专业高效的托管服务能力和业务水平，赢得了业内的高度认同。中国建设银行自2009年至今连续五年被国际权威杂志</w:t>
      </w:r>
      <w:r w:rsidRPr="001866EC">
        <w:rPr>
          <w:rFonts w:ascii="宋体" w:hAnsi="宋体"/>
          <w:sz w:val="24"/>
        </w:rPr>
        <w:t>《全球托管人》</w:t>
      </w:r>
      <w:r w:rsidRPr="001866EC">
        <w:rPr>
          <w:rFonts w:ascii="宋体" w:hAnsi="宋体" w:hint="eastAsia"/>
          <w:sz w:val="24"/>
        </w:rPr>
        <w:t>评为“中国最佳托管银行”。</w:t>
      </w:r>
    </w:p>
    <w:p w14:paraId="7438DBE0"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（二）基金托管人的内部控制制度</w:t>
      </w:r>
    </w:p>
    <w:p w14:paraId="44581317" w14:textId="77777777" w:rsidR="00257298" w:rsidRDefault="00B55599">
      <w:pPr>
        <w:snapToGrid w:val="0"/>
        <w:spacing w:after="0" w:line="360" w:lineRule="auto"/>
        <w:ind w:firstLineChars="200" w:firstLine="480"/>
        <w:rPr>
          <w:rFonts w:ascii="宋体" w:hAnsi="宋体"/>
          <w:sz w:val="24"/>
        </w:rPr>
      </w:pPr>
      <w:r>
        <w:rPr>
          <w:rFonts w:ascii="宋体" w:hAnsi="宋体" w:hint="eastAsia"/>
          <w:sz w:val="24"/>
        </w:rPr>
        <w:t>1、内部控制目标</w:t>
      </w:r>
    </w:p>
    <w:p w14:paraId="01E136CC" w14:textId="77777777" w:rsidR="00257298" w:rsidRDefault="00D4787D">
      <w:pPr>
        <w:snapToGrid w:val="0"/>
        <w:spacing w:after="0" w:line="360" w:lineRule="auto"/>
        <w:ind w:firstLineChars="200" w:firstLine="480"/>
        <w:rPr>
          <w:rFonts w:ascii="宋体" w:hAnsi="宋体"/>
          <w:sz w:val="24"/>
        </w:rPr>
      </w:pPr>
      <w:r w:rsidRPr="00D4787D">
        <w:rPr>
          <w:rFonts w:ascii="宋体" w:hAnsi="宋体"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FFD0A1" w14:textId="77777777" w:rsidR="00257298" w:rsidRDefault="00B55599">
      <w:pPr>
        <w:snapToGrid w:val="0"/>
        <w:spacing w:after="0" w:line="360" w:lineRule="auto"/>
        <w:ind w:firstLineChars="200" w:firstLine="480"/>
        <w:rPr>
          <w:rFonts w:ascii="宋体" w:hAnsi="宋体"/>
          <w:sz w:val="24"/>
        </w:rPr>
      </w:pPr>
      <w:r>
        <w:rPr>
          <w:rFonts w:ascii="宋体" w:hAnsi="宋体" w:hint="eastAsia"/>
          <w:sz w:val="24"/>
        </w:rPr>
        <w:t>2、内部控制组织结构</w:t>
      </w:r>
    </w:p>
    <w:p w14:paraId="6BF383E2" w14:textId="77777777" w:rsidR="00257298" w:rsidRDefault="00D4787D">
      <w:pPr>
        <w:snapToGrid w:val="0"/>
        <w:spacing w:after="0" w:line="360" w:lineRule="auto"/>
        <w:ind w:firstLineChars="200" w:firstLine="480"/>
        <w:rPr>
          <w:rFonts w:ascii="宋体" w:hAnsi="宋体"/>
          <w:sz w:val="24"/>
        </w:rPr>
      </w:pPr>
      <w:r w:rsidRPr="00D4787D">
        <w:rPr>
          <w:rFonts w:ascii="宋体" w:hAnsi="宋体" w:hint="eastAsia"/>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78176C4F" w14:textId="77777777" w:rsidR="00257298" w:rsidRDefault="00B55599">
      <w:pPr>
        <w:snapToGrid w:val="0"/>
        <w:spacing w:after="0" w:line="360" w:lineRule="auto"/>
        <w:ind w:firstLineChars="200" w:firstLine="480"/>
        <w:rPr>
          <w:rFonts w:ascii="宋体" w:hAnsi="宋体"/>
          <w:sz w:val="24"/>
        </w:rPr>
      </w:pPr>
      <w:r>
        <w:rPr>
          <w:rFonts w:ascii="宋体" w:hAnsi="宋体" w:hint="eastAsia"/>
          <w:sz w:val="24"/>
        </w:rPr>
        <w:t>3、内部控制制度及措施</w:t>
      </w:r>
    </w:p>
    <w:p w14:paraId="35A3129A" w14:textId="77777777" w:rsidR="000E360D" w:rsidRPr="00BB6EFD" w:rsidRDefault="00D4787D" w:rsidP="0064320F">
      <w:pPr>
        <w:snapToGrid w:val="0"/>
        <w:spacing w:after="0" w:line="360" w:lineRule="auto"/>
        <w:ind w:firstLineChars="200" w:firstLine="480"/>
        <w:rPr>
          <w:rFonts w:ascii="宋体" w:hAnsi="宋体"/>
          <w:sz w:val="24"/>
        </w:rPr>
      </w:pPr>
      <w:r w:rsidRPr="00D4787D">
        <w:rPr>
          <w:rFonts w:ascii="宋体" w:hAnsi="宋体" w:hint="eastAsia"/>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C0D7A2E"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3C15278E" w14:textId="77777777" w:rsidR="00257298" w:rsidRDefault="00B55599">
      <w:pPr>
        <w:spacing w:after="0" w:line="360" w:lineRule="auto"/>
        <w:ind w:rightChars="-85" w:right="-178" w:firstLineChars="200" w:firstLine="480"/>
        <w:rPr>
          <w:rFonts w:ascii="宋体" w:hAnsi="宋体"/>
          <w:sz w:val="24"/>
        </w:rPr>
      </w:pPr>
      <w:r>
        <w:rPr>
          <w:rFonts w:ascii="宋体" w:hAnsi="宋体" w:hint="eastAsia"/>
          <w:sz w:val="24"/>
        </w:rPr>
        <w:t>1、监督方法</w:t>
      </w:r>
    </w:p>
    <w:p w14:paraId="129B3B32" w14:textId="77777777" w:rsidR="00257298" w:rsidRDefault="00D4787D">
      <w:pPr>
        <w:spacing w:after="0" w:line="360" w:lineRule="auto"/>
        <w:ind w:rightChars="-85" w:right="-178" w:firstLineChars="200" w:firstLine="480"/>
        <w:rPr>
          <w:rFonts w:ascii="宋体" w:hAnsi="宋体"/>
          <w:sz w:val="24"/>
        </w:rPr>
      </w:pPr>
      <w:r w:rsidRPr="00D4787D">
        <w:rPr>
          <w:rFonts w:ascii="宋体" w:hAnsi="宋体" w:hint="eastAsia"/>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83AA103" w14:textId="77777777" w:rsidR="00257298" w:rsidRDefault="00B55599">
      <w:pPr>
        <w:spacing w:after="0" w:line="360" w:lineRule="auto"/>
        <w:ind w:rightChars="-85" w:right="-178" w:firstLineChars="200" w:firstLine="480"/>
        <w:rPr>
          <w:rFonts w:ascii="宋体" w:hAnsi="宋体"/>
          <w:sz w:val="24"/>
        </w:rPr>
      </w:pPr>
      <w:r>
        <w:rPr>
          <w:rFonts w:ascii="宋体" w:hAnsi="宋体" w:hint="eastAsia"/>
          <w:sz w:val="24"/>
        </w:rPr>
        <w:t>2、监督流程</w:t>
      </w:r>
    </w:p>
    <w:p w14:paraId="2C3FE49B" w14:textId="77777777" w:rsidR="00D4787D" w:rsidRPr="00D4787D" w:rsidRDefault="00FB391A" w:rsidP="00D4787D">
      <w:pPr>
        <w:spacing w:after="0" w:line="360" w:lineRule="auto"/>
        <w:ind w:rightChars="-85" w:right="-178" w:firstLineChars="200" w:firstLine="480"/>
        <w:rPr>
          <w:rFonts w:ascii="宋体" w:hAnsi="宋体"/>
          <w:sz w:val="24"/>
        </w:rPr>
      </w:pPr>
      <w:r>
        <w:rPr>
          <w:rFonts w:ascii="宋体" w:hAnsi="宋体"/>
          <w:sz w:val="24"/>
        </w:rPr>
        <w:t xml:space="preserve">(1) </w:t>
      </w:r>
      <w:r w:rsidR="00D4787D" w:rsidRPr="00D4787D">
        <w:rPr>
          <w:rFonts w:ascii="宋体" w:hAnsi="宋体" w:hint="eastAsia"/>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2A31D318" w14:textId="77777777" w:rsidR="00D4787D" w:rsidRPr="00D4787D" w:rsidRDefault="00FB391A" w:rsidP="00D4787D">
      <w:pPr>
        <w:spacing w:after="0" w:line="360" w:lineRule="auto"/>
        <w:ind w:rightChars="-85" w:right="-178" w:firstLineChars="200" w:firstLine="480"/>
        <w:rPr>
          <w:rFonts w:ascii="宋体" w:hAnsi="宋体"/>
          <w:sz w:val="24"/>
        </w:rPr>
      </w:pPr>
      <w:r>
        <w:rPr>
          <w:rFonts w:ascii="宋体" w:hAnsi="宋体"/>
          <w:sz w:val="24"/>
        </w:rPr>
        <w:t xml:space="preserve">(2) </w:t>
      </w:r>
      <w:r w:rsidR="00D4787D" w:rsidRPr="00D4787D">
        <w:rPr>
          <w:rFonts w:ascii="宋体" w:hAnsi="宋体" w:hint="eastAsia"/>
          <w:sz w:val="24"/>
        </w:rPr>
        <w:t>收到基金管理人的划款指令后，对涉及各基金的投资范围、投资对象及交易对手等内容进行合法合规性监督。</w:t>
      </w:r>
    </w:p>
    <w:p w14:paraId="547C0FD1" w14:textId="77777777" w:rsidR="00D4787D" w:rsidRPr="00D4787D" w:rsidRDefault="00FB391A" w:rsidP="00D4787D">
      <w:pPr>
        <w:spacing w:after="0" w:line="360" w:lineRule="auto"/>
        <w:ind w:rightChars="-85" w:right="-178" w:firstLineChars="200" w:firstLine="480"/>
        <w:rPr>
          <w:rFonts w:ascii="宋体" w:hAnsi="宋体"/>
          <w:sz w:val="24"/>
        </w:rPr>
      </w:pPr>
      <w:r>
        <w:rPr>
          <w:rFonts w:ascii="宋体" w:hAnsi="宋体"/>
          <w:sz w:val="24"/>
        </w:rPr>
        <w:t xml:space="preserve">(3) </w:t>
      </w:r>
      <w:r w:rsidR="00D4787D" w:rsidRPr="00D4787D">
        <w:rPr>
          <w:rFonts w:ascii="宋体" w:hAnsi="宋体" w:hint="eastAsia"/>
          <w:sz w:val="24"/>
        </w:rPr>
        <w:t>根据基金投资运作监督情况，定期编写基金投资运作监督报告，对各基金投资运作的合法合规性、投资独立性和风格显著性等方面进行评价，报送中国证监会。</w:t>
      </w:r>
    </w:p>
    <w:p w14:paraId="3677A56F" w14:textId="77777777" w:rsidR="000E360D" w:rsidRDefault="00FB391A" w:rsidP="0064320F">
      <w:pPr>
        <w:spacing w:after="0" w:line="360" w:lineRule="auto"/>
        <w:ind w:rightChars="-85" w:right="-178" w:firstLineChars="200" w:firstLine="480"/>
        <w:rPr>
          <w:rFonts w:ascii="宋体" w:hAnsi="宋体"/>
          <w:sz w:val="24"/>
        </w:rPr>
      </w:pPr>
      <w:r>
        <w:rPr>
          <w:rFonts w:ascii="宋体" w:hAnsi="宋体"/>
          <w:sz w:val="24"/>
        </w:rPr>
        <w:t xml:space="preserve">(4) </w:t>
      </w:r>
      <w:r w:rsidR="00D4787D" w:rsidRPr="00D4787D">
        <w:rPr>
          <w:rFonts w:ascii="宋体" w:hAnsi="宋体" w:hint="eastAsia"/>
          <w:sz w:val="24"/>
        </w:rPr>
        <w:t>通过技术或非技术手段发现基金涉嫌违规交易，电话或书面要求基金管理人进行解释或举证，并及时报告中国证监会。</w:t>
      </w:r>
      <w:bookmarkEnd w:id="9"/>
      <w:bookmarkEnd w:id="10"/>
      <w:bookmarkEnd w:id="11"/>
    </w:p>
    <w:p w14:paraId="27126B5E" w14:textId="77777777" w:rsidR="000E360D" w:rsidRPr="00E25426" w:rsidRDefault="000E360D" w:rsidP="008D1044">
      <w:pPr>
        <w:pStyle w:val="af"/>
        <w:rPr>
          <w:rFonts w:ascii="黑体" w:eastAsia="黑体" w:hAnsi="宋体" w:cs="宋体"/>
          <w:b w:val="0"/>
          <w:kern w:val="0"/>
          <w:sz w:val="32"/>
          <w:szCs w:val="32"/>
        </w:rPr>
      </w:pPr>
      <w:bookmarkStart w:id="12" w:name="_Toc109537383"/>
      <w:r>
        <w:rPr>
          <w:rFonts w:ascii="黑体" w:eastAsia="黑体" w:hAnsi="宋体" w:cs="宋体"/>
          <w:b w:val="0"/>
          <w:kern w:val="0"/>
          <w:sz w:val="30"/>
          <w:szCs w:val="30"/>
        </w:rPr>
        <w:br w:type="page"/>
      </w:r>
      <w:bookmarkStart w:id="13" w:name="_Toc441157747"/>
      <w:r w:rsidRPr="008D1044">
        <w:rPr>
          <w:rFonts w:ascii="Times New Roman" w:eastAsia="黑体" w:hAnsi="Times New Roman" w:cs="Times New Roman" w:hint="eastAsia"/>
          <w:kern w:val="0"/>
          <w:sz w:val="30"/>
          <w:szCs w:val="20"/>
        </w:rPr>
        <w:t>五、相关服务机构</w:t>
      </w:r>
      <w:bookmarkEnd w:id="12"/>
      <w:bookmarkEnd w:id="13"/>
    </w:p>
    <w:p w14:paraId="08ADB90A"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0BA0577A"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2157F2">
        <w:rPr>
          <w:rFonts w:hint="eastAsia"/>
          <w:sz w:val="24"/>
          <w:szCs w:val="20"/>
        </w:rPr>
        <w:t>、</w:t>
      </w:r>
      <w:r w:rsidRPr="008D1044">
        <w:rPr>
          <w:sz w:val="24"/>
          <w:szCs w:val="20"/>
        </w:rPr>
        <w:t>直销机构</w:t>
      </w:r>
      <w:r w:rsidRPr="008D1044">
        <w:rPr>
          <w:sz w:val="24"/>
          <w:szCs w:val="20"/>
        </w:rPr>
        <w:t xml:space="preserve"> </w:t>
      </w:r>
    </w:p>
    <w:p w14:paraId="2148A88E"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7B77232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248B9723"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1A31CDC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3B0A17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2A2E247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473A072E"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183245A8"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5BA6FE9E"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3082E34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285588D0"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746E569F"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个人投资者可以通过本公司网上直销交易平台办理开户、本基金的申购、赎回、转换及定期定额投资等业务，具体交易细则请参阅本公司网站。网上直销交易平台网址：www.fund001.com，www.bocomschroder.com。</w:t>
      </w:r>
    </w:p>
    <w:p w14:paraId="47FE0168" w14:textId="77777777" w:rsidR="001608B6" w:rsidRPr="008D1044" w:rsidRDefault="000E360D" w:rsidP="008D1044">
      <w:pPr>
        <w:spacing w:after="0" w:line="360" w:lineRule="auto"/>
        <w:ind w:firstLineChars="200" w:firstLine="480"/>
        <w:rPr>
          <w:sz w:val="24"/>
          <w:szCs w:val="20"/>
        </w:rPr>
      </w:pPr>
      <w:r w:rsidRPr="008D1044">
        <w:rPr>
          <w:sz w:val="24"/>
          <w:szCs w:val="20"/>
        </w:rPr>
        <w:t>2</w:t>
      </w:r>
      <w:r w:rsidR="002157F2">
        <w:rPr>
          <w:rFonts w:hint="eastAsia"/>
          <w:sz w:val="24"/>
          <w:szCs w:val="20"/>
        </w:rPr>
        <w:t>、</w:t>
      </w:r>
      <w:r w:rsidRPr="008D1044">
        <w:rPr>
          <w:sz w:val="24"/>
          <w:szCs w:val="20"/>
        </w:rPr>
        <w:t>代销机构</w:t>
      </w:r>
    </w:p>
    <w:p w14:paraId="7688BF21" w14:textId="77777777" w:rsidR="000E360D" w:rsidRPr="009C1508" w:rsidRDefault="000E360D" w:rsidP="00F42D37">
      <w:pPr>
        <w:spacing w:afterLines="50" w:after="156"/>
        <w:ind w:firstLineChars="250" w:firstLine="600"/>
        <w:rPr>
          <w:rFonts w:ascii="宋体" w:hAnsi="宋体" w:cs="宋体"/>
          <w:kern w:val="0"/>
          <w:sz w:val="24"/>
        </w:rPr>
      </w:pPr>
      <w:r w:rsidRPr="009C1508">
        <w:rPr>
          <w:rFonts w:ascii="宋体" w:hAnsi="宋体" w:cs="宋体" w:hint="eastAsia"/>
          <w:kern w:val="0"/>
          <w:sz w:val="24"/>
        </w:rPr>
        <w:t>场外代销机构</w:t>
      </w:r>
    </w:p>
    <w:p w14:paraId="771958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中国工商银行股份有限公司</w:t>
      </w:r>
    </w:p>
    <w:p w14:paraId="226D248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住所：北京市复兴门内大街</w:t>
      </w:r>
      <w:r w:rsidRPr="00F42D37">
        <w:rPr>
          <w:rFonts w:ascii="宋体" w:hAnsi="宋体" w:cs="宋体"/>
          <w:kern w:val="0"/>
          <w:sz w:val="24"/>
        </w:rPr>
        <w:t>55</w:t>
      </w:r>
      <w:r w:rsidRPr="00F42D37">
        <w:rPr>
          <w:rFonts w:ascii="宋体" w:hAnsi="宋体" w:cs="宋体" w:hint="eastAsia"/>
          <w:kern w:val="0"/>
          <w:sz w:val="24"/>
        </w:rPr>
        <w:t>号</w:t>
      </w:r>
    </w:p>
    <w:p w14:paraId="501FCE0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办公地址：北京市复兴门内大街</w:t>
      </w:r>
      <w:r w:rsidRPr="00F42D37">
        <w:rPr>
          <w:rFonts w:ascii="宋体" w:hAnsi="宋体" w:cs="宋体"/>
          <w:kern w:val="0"/>
          <w:sz w:val="24"/>
        </w:rPr>
        <w:t>55</w:t>
      </w:r>
      <w:r w:rsidRPr="00F42D37">
        <w:rPr>
          <w:rFonts w:ascii="宋体" w:hAnsi="宋体" w:cs="宋体" w:hint="eastAsia"/>
          <w:kern w:val="0"/>
          <w:sz w:val="24"/>
        </w:rPr>
        <w:t>号</w:t>
      </w:r>
    </w:p>
    <w:p w14:paraId="6F2F9AB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法定代表人：姜建清</w:t>
      </w:r>
    </w:p>
    <w:p w14:paraId="1050275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95588</w:t>
      </w:r>
    </w:p>
    <w:p w14:paraId="6E0216F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www.icbc.com.cn</w:t>
      </w:r>
    </w:p>
    <w:p w14:paraId="6138AE5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中国农业银行股份有限公司</w:t>
      </w:r>
    </w:p>
    <w:p w14:paraId="568535E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住所：北京市东城区建国门内大街</w:t>
      </w:r>
      <w:r w:rsidRPr="00F42D37">
        <w:rPr>
          <w:rFonts w:ascii="宋体" w:hAnsi="宋体" w:cs="宋体"/>
          <w:kern w:val="0"/>
          <w:sz w:val="24"/>
        </w:rPr>
        <w:t>69</w:t>
      </w:r>
      <w:r w:rsidRPr="00F42D37">
        <w:rPr>
          <w:rFonts w:ascii="宋体" w:hAnsi="宋体" w:cs="宋体" w:hint="eastAsia"/>
          <w:kern w:val="0"/>
          <w:sz w:val="24"/>
        </w:rPr>
        <w:t>号</w:t>
      </w:r>
    </w:p>
    <w:p w14:paraId="4F724AF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办公地址：北京市西城区复兴门内大街</w:t>
      </w:r>
      <w:r w:rsidRPr="00F42D37">
        <w:rPr>
          <w:rFonts w:ascii="宋体" w:hAnsi="宋体" w:cs="宋体"/>
          <w:kern w:val="0"/>
          <w:sz w:val="24"/>
        </w:rPr>
        <w:t>28</w:t>
      </w:r>
      <w:r w:rsidRPr="00F42D37">
        <w:rPr>
          <w:rFonts w:ascii="宋体" w:hAnsi="宋体" w:cs="宋体" w:hint="eastAsia"/>
          <w:kern w:val="0"/>
          <w:sz w:val="24"/>
        </w:rPr>
        <w:t>号凯晨世贸中心东座</w:t>
      </w:r>
    </w:p>
    <w:p w14:paraId="6EB1DFD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法定代表人：刘士余</w:t>
      </w:r>
    </w:p>
    <w:p w14:paraId="38E4D7E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85109219</w:t>
      </w:r>
    </w:p>
    <w:p w14:paraId="3E3AA2F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95599</w:t>
      </w:r>
    </w:p>
    <w:p w14:paraId="6A8B8BF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www.abchina.com</w:t>
      </w:r>
    </w:p>
    <w:p w14:paraId="06865F1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中国建设银行股份有限公司</w:t>
      </w:r>
      <w:r w:rsidRPr="00F42D37">
        <w:rPr>
          <w:rFonts w:ascii="宋体" w:hAnsi="宋体" w:cs="宋体"/>
          <w:kern w:val="0"/>
          <w:sz w:val="24"/>
        </w:rPr>
        <w:t xml:space="preserve"> </w:t>
      </w:r>
    </w:p>
    <w:p w14:paraId="6BFA20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w:t>
      </w:r>
      <w:r w:rsidRPr="00F42D37">
        <w:rPr>
          <w:rFonts w:ascii="宋体" w:hAnsi="宋体" w:cs="宋体"/>
          <w:kern w:val="0"/>
          <w:sz w:val="24"/>
        </w:rPr>
        <w:t>25</w:t>
      </w:r>
      <w:r w:rsidRPr="00F42D37">
        <w:rPr>
          <w:rFonts w:ascii="宋体" w:hAnsi="宋体" w:cs="宋体" w:hint="eastAsia"/>
          <w:kern w:val="0"/>
          <w:sz w:val="24"/>
        </w:rPr>
        <w:t>号</w:t>
      </w:r>
    </w:p>
    <w:p w14:paraId="75BF104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办公地址：北京市西城区闹市口大街</w:t>
      </w:r>
      <w:r w:rsidRPr="00F42D37">
        <w:rPr>
          <w:rFonts w:ascii="宋体" w:hAnsi="宋体" w:cs="宋体"/>
          <w:kern w:val="0"/>
          <w:sz w:val="24"/>
        </w:rPr>
        <w:t>1</w:t>
      </w:r>
      <w:r w:rsidRPr="00F42D37">
        <w:rPr>
          <w:rFonts w:ascii="宋体" w:hAnsi="宋体" w:cs="宋体" w:hint="eastAsia"/>
          <w:kern w:val="0"/>
          <w:sz w:val="24"/>
        </w:rPr>
        <w:t>号院</w:t>
      </w:r>
      <w:r w:rsidRPr="00F42D37">
        <w:rPr>
          <w:rFonts w:ascii="宋体" w:hAnsi="宋体" w:cs="宋体"/>
          <w:kern w:val="0"/>
          <w:sz w:val="24"/>
        </w:rPr>
        <w:t>1</w:t>
      </w:r>
      <w:r w:rsidRPr="00F42D37">
        <w:rPr>
          <w:rFonts w:ascii="宋体" w:hAnsi="宋体" w:cs="宋体" w:hint="eastAsia"/>
          <w:kern w:val="0"/>
          <w:sz w:val="24"/>
        </w:rPr>
        <w:t>号楼</w:t>
      </w:r>
    </w:p>
    <w:p w14:paraId="3DE0F61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法定代表人：王洪章</w:t>
      </w:r>
    </w:p>
    <w:p w14:paraId="7A4CEE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66275654</w:t>
      </w:r>
    </w:p>
    <w:p w14:paraId="7474D52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66275654</w:t>
      </w:r>
    </w:p>
    <w:p w14:paraId="412201A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95533</w:t>
      </w:r>
    </w:p>
    <w:p w14:paraId="50A5237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www.ccb.com</w:t>
      </w:r>
    </w:p>
    <w:p w14:paraId="6A4EDCA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交通银行股份有限公司</w:t>
      </w:r>
      <w:r w:rsidRPr="00F42D37">
        <w:rPr>
          <w:rFonts w:ascii="宋体" w:hAnsi="宋体" w:cs="宋体"/>
          <w:kern w:val="0"/>
          <w:sz w:val="24"/>
        </w:rPr>
        <w:t xml:space="preserve">  </w:t>
      </w:r>
    </w:p>
    <w:p w14:paraId="6E74E57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住所：上海市浦东新区银城中路</w:t>
      </w:r>
      <w:r w:rsidRPr="00F42D37">
        <w:rPr>
          <w:rFonts w:ascii="宋体" w:hAnsi="宋体" w:cs="宋体"/>
          <w:kern w:val="0"/>
          <w:sz w:val="24"/>
        </w:rPr>
        <w:t>188</w:t>
      </w:r>
      <w:r w:rsidRPr="00F42D37">
        <w:rPr>
          <w:rFonts w:ascii="宋体" w:hAnsi="宋体" w:cs="宋体" w:hint="eastAsia"/>
          <w:kern w:val="0"/>
          <w:sz w:val="24"/>
        </w:rPr>
        <w:t>号</w:t>
      </w:r>
      <w:r w:rsidRPr="00F42D37">
        <w:rPr>
          <w:rFonts w:ascii="宋体" w:hAnsi="宋体" w:cs="宋体"/>
          <w:kern w:val="0"/>
          <w:sz w:val="24"/>
        </w:rPr>
        <w:t xml:space="preserve"> </w:t>
      </w:r>
    </w:p>
    <w:p w14:paraId="1594C3E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办公地址：上海市浦东新区银城中路</w:t>
      </w:r>
      <w:r w:rsidRPr="00F42D37">
        <w:rPr>
          <w:rFonts w:ascii="宋体" w:hAnsi="宋体" w:cs="宋体"/>
          <w:kern w:val="0"/>
          <w:sz w:val="24"/>
        </w:rPr>
        <w:t>188</w:t>
      </w:r>
      <w:r w:rsidRPr="00F42D37">
        <w:rPr>
          <w:rFonts w:ascii="宋体" w:hAnsi="宋体" w:cs="宋体" w:hint="eastAsia"/>
          <w:kern w:val="0"/>
          <w:sz w:val="24"/>
        </w:rPr>
        <w:t>号</w:t>
      </w:r>
    </w:p>
    <w:p w14:paraId="072D3AE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法定代表人：牛锡明</w:t>
      </w:r>
    </w:p>
    <w:p w14:paraId="6D3AA2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58781234 </w:t>
      </w:r>
    </w:p>
    <w:p w14:paraId="7D79649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58408483 </w:t>
      </w:r>
    </w:p>
    <w:p w14:paraId="3513D49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联系人：曹榕</w:t>
      </w:r>
    </w:p>
    <w:p w14:paraId="54CF441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95559</w:t>
      </w:r>
    </w:p>
    <w:p w14:paraId="2E74697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www.bankcomm.com</w:t>
      </w:r>
    </w:p>
    <w:p w14:paraId="42FEFA2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招商银行股份有限公司</w:t>
      </w:r>
    </w:p>
    <w:p w14:paraId="4ACEC6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住所：深圳市福田区深南大道</w:t>
      </w:r>
      <w:r w:rsidRPr="00F42D37">
        <w:rPr>
          <w:rFonts w:ascii="宋体" w:hAnsi="宋体" w:cs="宋体"/>
          <w:kern w:val="0"/>
          <w:sz w:val="24"/>
        </w:rPr>
        <w:t>7088</w:t>
      </w:r>
      <w:r w:rsidRPr="00F42D37">
        <w:rPr>
          <w:rFonts w:ascii="宋体" w:hAnsi="宋体" w:cs="宋体" w:hint="eastAsia"/>
          <w:kern w:val="0"/>
          <w:sz w:val="24"/>
        </w:rPr>
        <w:t>号</w:t>
      </w:r>
    </w:p>
    <w:p w14:paraId="79A2797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办公地址：深圳市福田区深南大道</w:t>
      </w:r>
      <w:r w:rsidRPr="00F42D37">
        <w:rPr>
          <w:rFonts w:ascii="宋体" w:hAnsi="宋体" w:cs="宋体"/>
          <w:kern w:val="0"/>
          <w:sz w:val="24"/>
        </w:rPr>
        <w:t>7088</w:t>
      </w:r>
      <w:r w:rsidRPr="00F42D37">
        <w:rPr>
          <w:rFonts w:ascii="宋体" w:hAnsi="宋体" w:cs="宋体" w:hint="eastAsia"/>
          <w:kern w:val="0"/>
          <w:sz w:val="24"/>
        </w:rPr>
        <w:t>号</w:t>
      </w:r>
    </w:p>
    <w:p w14:paraId="691A96F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法定代表人：李建红</w:t>
      </w:r>
    </w:p>
    <w:p w14:paraId="3C1E0ED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83198888</w:t>
      </w:r>
    </w:p>
    <w:p w14:paraId="682C462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83195109</w:t>
      </w:r>
    </w:p>
    <w:p w14:paraId="058BAC7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联系人：邓炯鹏</w:t>
      </w:r>
    </w:p>
    <w:p w14:paraId="5A6445D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95555</w:t>
      </w:r>
    </w:p>
    <w:p w14:paraId="53D7550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www.cmbchina.com</w:t>
      </w:r>
    </w:p>
    <w:p w14:paraId="06E652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上海银行股份有限公司</w:t>
      </w:r>
    </w:p>
    <w:p w14:paraId="4D09FB5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住所：上海市银城中路</w:t>
      </w:r>
      <w:r w:rsidRPr="00F42D37">
        <w:rPr>
          <w:rFonts w:ascii="宋体" w:hAnsi="宋体" w:cs="宋体"/>
          <w:kern w:val="0"/>
          <w:sz w:val="24"/>
        </w:rPr>
        <w:t>168</w:t>
      </w:r>
      <w:r w:rsidRPr="00F42D37">
        <w:rPr>
          <w:rFonts w:ascii="宋体" w:hAnsi="宋体" w:cs="宋体" w:hint="eastAsia"/>
          <w:kern w:val="0"/>
          <w:sz w:val="24"/>
        </w:rPr>
        <w:t>号</w:t>
      </w:r>
    </w:p>
    <w:p w14:paraId="12FC0D2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办公地址：上海市银城中路</w:t>
      </w:r>
      <w:r w:rsidRPr="00F42D37">
        <w:rPr>
          <w:rFonts w:ascii="宋体" w:hAnsi="宋体" w:cs="宋体"/>
          <w:kern w:val="0"/>
          <w:sz w:val="24"/>
        </w:rPr>
        <w:t>168</w:t>
      </w:r>
      <w:r w:rsidRPr="00F42D37">
        <w:rPr>
          <w:rFonts w:ascii="宋体" w:hAnsi="宋体" w:cs="宋体" w:hint="eastAsia"/>
          <w:kern w:val="0"/>
          <w:sz w:val="24"/>
        </w:rPr>
        <w:t>号</w:t>
      </w:r>
    </w:p>
    <w:p w14:paraId="6A905A4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法定代表人：范一飞</w:t>
      </w:r>
    </w:p>
    <w:p w14:paraId="3EE3D42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68475888</w:t>
      </w:r>
    </w:p>
    <w:p w14:paraId="454E69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68476111 </w:t>
      </w:r>
    </w:p>
    <w:p w14:paraId="6C2F80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联系人：张萍</w:t>
      </w:r>
    </w:p>
    <w:p w14:paraId="7564322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962888</w:t>
      </w:r>
    </w:p>
    <w:p w14:paraId="1FE62A7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www.bankofshanghai.com</w:t>
      </w:r>
    </w:p>
    <w:p w14:paraId="5BF8C92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广发银行股份有限公司</w:t>
      </w:r>
    </w:p>
    <w:p w14:paraId="724A1C3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住所：广州市越秀区东风东路</w:t>
      </w:r>
      <w:r w:rsidRPr="00F42D37">
        <w:rPr>
          <w:rFonts w:ascii="宋体" w:hAnsi="宋体" w:cs="宋体"/>
          <w:kern w:val="0"/>
          <w:sz w:val="24"/>
        </w:rPr>
        <w:t>713</w:t>
      </w:r>
      <w:r w:rsidRPr="00F42D37">
        <w:rPr>
          <w:rFonts w:ascii="宋体" w:hAnsi="宋体" w:cs="宋体" w:hint="eastAsia"/>
          <w:kern w:val="0"/>
          <w:sz w:val="24"/>
        </w:rPr>
        <w:t>号</w:t>
      </w:r>
    </w:p>
    <w:p w14:paraId="202A0AA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法定代表人：董建岳</w:t>
      </w:r>
    </w:p>
    <w:p w14:paraId="07E889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联系人：李晓鹏</w:t>
      </w:r>
    </w:p>
    <w:p w14:paraId="7EFB807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800-830-8003</w:t>
      </w:r>
      <w:r w:rsidRPr="00F42D37">
        <w:rPr>
          <w:rFonts w:ascii="宋体" w:hAnsi="宋体" w:cs="宋体" w:hint="eastAsia"/>
          <w:kern w:val="0"/>
          <w:sz w:val="24"/>
        </w:rPr>
        <w:t>，</w:t>
      </w:r>
      <w:r w:rsidRPr="00F42D37">
        <w:rPr>
          <w:rFonts w:ascii="宋体" w:hAnsi="宋体" w:cs="宋体"/>
          <w:kern w:val="0"/>
          <w:sz w:val="24"/>
        </w:rPr>
        <w:t>400-830-8003</w:t>
      </w:r>
    </w:p>
    <w:p w14:paraId="117B82B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www.gdb.com.cn</w:t>
      </w:r>
    </w:p>
    <w:p w14:paraId="4A5340B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中信银行股份有限公司</w:t>
      </w:r>
    </w:p>
    <w:p w14:paraId="76E74F5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住所：北京市东城区朝阳门北大街</w:t>
      </w:r>
      <w:r w:rsidRPr="00F42D37">
        <w:rPr>
          <w:rFonts w:ascii="宋体" w:hAnsi="宋体" w:cs="宋体"/>
          <w:kern w:val="0"/>
          <w:sz w:val="24"/>
        </w:rPr>
        <w:t>8</w:t>
      </w:r>
      <w:r w:rsidRPr="00F42D37">
        <w:rPr>
          <w:rFonts w:ascii="宋体" w:hAnsi="宋体" w:cs="宋体" w:hint="eastAsia"/>
          <w:kern w:val="0"/>
          <w:sz w:val="24"/>
        </w:rPr>
        <w:t>号富华大厦</w:t>
      </w:r>
      <w:r w:rsidRPr="00F42D37">
        <w:rPr>
          <w:rFonts w:ascii="宋体" w:hAnsi="宋体" w:cs="宋体"/>
          <w:kern w:val="0"/>
          <w:sz w:val="24"/>
        </w:rPr>
        <w:t>C</w:t>
      </w:r>
      <w:r w:rsidRPr="00F42D37">
        <w:rPr>
          <w:rFonts w:ascii="宋体" w:hAnsi="宋体" w:cs="宋体" w:hint="eastAsia"/>
          <w:kern w:val="0"/>
          <w:sz w:val="24"/>
        </w:rPr>
        <w:t>座</w:t>
      </w:r>
      <w:r w:rsidRPr="00F42D37">
        <w:rPr>
          <w:rFonts w:ascii="宋体" w:hAnsi="宋体" w:cs="宋体"/>
          <w:kern w:val="0"/>
          <w:sz w:val="24"/>
        </w:rPr>
        <w:t xml:space="preserve">     </w:t>
      </w:r>
    </w:p>
    <w:p w14:paraId="22DC0E7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办公地址：北京市东城区朝阳门北大街</w:t>
      </w:r>
      <w:r w:rsidRPr="00F42D37">
        <w:rPr>
          <w:rFonts w:ascii="宋体" w:hAnsi="宋体" w:cs="宋体"/>
          <w:kern w:val="0"/>
          <w:sz w:val="24"/>
        </w:rPr>
        <w:t>9</w:t>
      </w:r>
      <w:r w:rsidRPr="00F42D37">
        <w:rPr>
          <w:rFonts w:ascii="宋体" w:hAnsi="宋体" w:cs="宋体" w:hint="eastAsia"/>
          <w:kern w:val="0"/>
          <w:sz w:val="24"/>
        </w:rPr>
        <w:t>号东方文化大厦北楼</w:t>
      </w:r>
      <w:r w:rsidRPr="00F42D37">
        <w:rPr>
          <w:rFonts w:ascii="宋体" w:hAnsi="宋体" w:cs="宋体"/>
          <w:kern w:val="0"/>
          <w:sz w:val="24"/>
        </w:rPr>
        <w:t xml:space="preserve">    </w:t>
      </w:r>
    </w:p>
    <w:p w14:paraId="6F2455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法定代表人：常振明</w:t>
      </w:r>
    </w:p>
    <w:p w14:paraId="60035B1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65557083</w:t>
      </w:r>
    </w:p>
    <w:p w14:paraId="7BCA8A8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 xml:space="preserve">65550827 </w:t>
      </w:r>
    </w:p>
    <w:p w14:paraId="24320D1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联系人：丰靖</w:t>
      </w:r>
    </w:p>
    <w:p w14:paraId="2F2D7C2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95558</w:t>
      </w:r>
    </w:p>
    <w:p w14:paraId="7F01D37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bank.ecitic.com</w:t>
      </w:r>
    </w:p>
    <w:p w14:paraId="041A658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中国民生银行股份有限公司</w:t>
      </w:r>
    </w:p>
    <w:p w14:paraId="03B4E7A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住所：北京市西城区复兴门内大街</w:t>
      </w:r>
      <w:r w:rsidRPr="00F42D37">
        <w:rPr>
          <w:rFonts w:ascii="宋体" w:hAnsi="宋体" w:cs="宋体"/>
          <w:kern w:val="0"/>
          <w:sz w:val="24"/>
        </w:rPr>
        <w:t>2</w:t>
      </w:r>
      <w:r w:rsidRPr="00F42D37">
        <w:rPr>
          <w:rFonts w:ascii="宋体" w:hAnsi="宋体" w:cs="宋体" w:hint="eastAsia"/>
          <w:kern w:val="0"/>
          <w:sz w:val="24"/>
        </w:rPr>
        <w:t>号</w:t>
      </w:r>
      <w:r w:rsidRPr="00F42D37">
        <w:rPr>
          <w:rFonts w:ascii="宋体" w:hAnsi="宋体" w:cs="宋体"/>
          <w:kern w:val="0"/>
          <w:sz w:val="24"/>
        </w:rPr>
        <w:t xml:space="preserve">     </w:t>
      </w:r>
    </w:p>
    <w:p w14:paraId="4E27805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办公地址：北京市西城区复兴门内大街</w:t>
      </w:r>
      <w:r w:rsidRPr="00F42D37">
        <w:rPr>
          <w:rFonts w:ascii="宋体" w:hAnsi="宋体" w:cs="宋体"/>
          <w:kern w:val="0"/>
          <w:sz w:val="24"/>
        </w:rPr>
        <w:t>2</w:t>
      </w:r>
      <w:r w:rsidRPr="00F42D37">
        <w:rPr>
          <w:rFonts w:ascii="宋体" w:hAnsi="宋体" w:cs="宋体" w:hint="eastAsia"/>
          <w:kern w:val="0"/>
          <w:sz w:val="24"/>
        </w:rPr>
        <w:t>号</w:t>
      </w:r>
      <w:r w:rsidRPr="00F42D37">
        <w:rPr>
          <w:rFonts w:ascii="宋体" w:hAnsi="宋体" w:cs="宋体"/>
          <w:kern w:val="0"/>
          <w:sz w:val="24"/>
        </w:rPr>
        <w:t xml:space="preserve">     </w:t>
      </w:r>
    </w:p>
    <w:p w14:paraId="5C73ED9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法定代表人：洪崎</w:t>
      </w:r>
    </w:p>
    <w:p w14:paraId="666F6F9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57092615</w:t>
      </w:r>
    </w:p>
    <w:p w14:paraId="5C1989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 xml:space="preserve">57092611  </w:t>
      </w:r>
    </w:p>
    <w:p w14:paraId="5AC6F2B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联系人：董云巍</w:t>
      </w:r>
    </w:p>
    <w:p w14:paraId="1D5AB13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xml:space="preserve"> 95568</w:t>
      </w:r>
    </w:p>
    <w:p w14:paraId="3B4CAD0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www.cmbc.com.cn</w:t>
      </w:r>
    </w:p>
    <w:p w14:paraId="07967B3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中国光大银行股份有限公司</w:t>
      </w:r>
    </w:p>
    <w:p w14:paraId="330119F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住所：北京市西城区复兴门外大街</w:t>
      </w:r>
      <w:r w:rsidRPr="00F42D37">
        <w:rPr>
          <w:rFonts w:ascii="宋体" w:hAnsi="宋体" w:cs="宋体"/>
          <w:kern w:val="0"/>
          <w:sz w:val="24"/>
        </w:rPr>
        <w:t>6</w:t>
      </w:r>
      <w:r w:rsidRPr="00F42D37">
        <w:rPr>
          <w:rFonts w:ascii="宋体" w:hAnsi="宋体" w:cs="宋体" w:hint="eastAsia"/>
          <w:kern w:val="0"/>
          <w:sz w:val="24"/>
        </w:rPr>
        <w:t>号光大大厦</w:t>
      </w:r>
    </w:p>
    <w:p w14:paraId="4C4DC2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办公地址：北京市西城区复兴门外大街</w:t>
      </w:r>
      <w:r w:rsidRPr="00F42D37">
        <w:rPr>
          <w:rFonts w:ascii="宋体" w:hAnsi="宋体" w:cs="宋体"/>
          <w:kern w:val="0"/>
          <w:sz w:val="24"/>
        </w:rPr>
        <w:t>6</w:t>
      </w:r>
      <w:r w:rsidRPr="00F42D37">
        <w:rPr>
          <w:rFonts w:ascii="宋体" w:hAnsi="宋体" w:cs="宋体" w:hint="eastAsia"/>
          <w:kern w:val="0"/>
          <w:sz w:val="24"/>
        </w:rPr>
        <w:t>号光大大厦</w:t>
      </w:r>
    </w:p>
    <w:p w14:paraId="5E246F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法定代表人：唐双宁</w:t>
      </w:r>
    </w:p>
    <w:p w14:paraId="36E969E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68098778</w:t>
      </w:r>
    </w:p>
    <w:p w14:paraId="339145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68560661</w:t>
      </w:r>
    </w:p>
    <w:p w14:paraId="67324C4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联系人：李伟</w:t>
      </w:r>
    </w:p>
    <w:p w14:paraId="0FA46E6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95595</w:t>
      </w:r>
    </w:p>
    <w:p w14:paraId="322CF50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www.cebbank.com</w:t>
      </w:r>
    </w:p>
    <w:p w14:paraId="01C11EE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宁波银行股份有限公司</w:t>
      </w:r>
    </w:p>
    <w:p w14:paraId="68CB6C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住所：宁波市江东区中山东路</w:t>
      </w:r>
      <w:r w:rsidRPr="00F42D37">
        <w:rPr>
          <w:rFonts w:ascii="宋体" w:hAnsi="宋体" w:cs="宋体"/>
          <w:kern w:val="0"/>
          <w:sz w:val="24"/>
        </w:rPr>
        <w:t>294</w:t>
      </w:r>
      <w:r w:rsidRPr="00F42D37">
        <w:rPr>
          <w:rFonts w:ascii="宋体" w:hAnsi="宋体" w:cs="宋体" w:hint="eastAsia"/>
          <w:kern w:val="0"/>
          <w:sz w:val="24"/>
        </w:rPr>
        <w:t>号</w:t>
      </w:r>
    </w:p>
    <w:p w14:paraId="5F0C13C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法定代表人：陆华裕</w:t>
      </w:r>
    </w:p>
    <w:p w14:paraId="6D608DC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63586210</w:t>
      </w:r>
    </w:p>
    <w:p w14:paraId="2C2B80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63586215</w:t>
      </w:r>
    </w:p>
    <w:p w14:paraId="1BEAC8E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联系人：胡技勋</w:t>
      </w:r>
    </w:p>
    <w:p w14:paraId="192A816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96528</w:t>
      </w:r>
      <w:r w:rsidRPr="00F42D37">
        <w:rPr>
          <w:rFonts w:ascii="宋体" w:hAnsi="宋体" w:cs="宋体" w:hint="eastAsia"/>
          <w:kern w:val="0"/>
          <w:sz w:val="24"/>
        </w:rPr>
        <w:t>（上海地区</w:t>
      </w:r>
      <w:r w:rsidRPr="00F42D37">
        <w:rPr>
          <w:rFonts w:ascii="宋体" w:hAnsi="宋体" w:cs="宋体"/>
          <w:kern w:val="0"/>
          <w:sz w:val="24"/>
        </w:rPr>
        <w:t>962528</w:t>
      </w:r>
      <w:r w:rsidRPr="00F42D37">
        <w:rPr>
          <w:rFonts w:ascii="宋体" w:hAnsi="宋体" w:cs="宋体" w:hint="eastAsia"/>
          <w:kern w:val="0"/>
          <w:sz w:val="24"/>
        </w:rPr>
        <w:t>）</w:t>
      </w:r>
    </w:p>
    <w:p w14:paraId="0EB29E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www.nbcb.com.cn</w:t>
      </w:r>
    </w:p>
    <w:p w14:paraId="757CADB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北京银行股份有限公司</w:t>
      </w:r>
    </w:p>
    <w:p w14:paraId="4B21A29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住所：北京市西城区金融大街甲</w:t>
      </w:r>
      <w:r w:rsidRPr="00F42D37">
        <w:rPr>
          <w:rFonts w:ascii="宋体" w:hAnsi="宋体" w:cs="宋体"/>
          <w:kern w:val="0"/>
          <w:sz w:val="24"/>
        </w:rPr>
        <w:t>17</w:t>
      </w:r>
      <w:r w:rsidRPr="00F42D37">
        <w:rPr>
          <w:rFonts w:ascii="宋体" w:hAnsi="宋体" w:cs="宋体" w:hint="eastAsia"/>
          <w:kern w:val="0"/>
          <w:sz w:val="24"/>
        </w:rPr>
        <w:t>号首层</w:t>
      </w:r>
    </w:p>
    <w:p w14:paraId="64677BF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办公地址：北京市西城区金融大街丙</w:t>
      </w:r>
      <w:r w:rsidRPr="00F42D37">
        <w:rPr>
          <w:rFonts w:ascii="宋体" w:hAnsi="宋体" w:cs="宋体"/>
          <w:kern w:val="0"/>
          <w:sz w:val="24"/>
        </w:rPr>
        <w:t>17</w:t>
      </w:r>
      <w:r w:rsidRPr="00F42D37">
        <w:rPr>
          <w:rFonts w:ascii="宋体" w:hAnsi="宋体" w:cs="宋体" w:hint="eastAsia"/>
          <w:kern w:val="0"/>
          <w:sz w:val="24"/>
        </w:rPr>
        <w:t>号</w:t>
      </w:r>
    </w:p>
    <w:p w14:paraId="710B3E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法定代表人：闫冰竹</w:t>
      </w:r>
    </w:p>
    <w:p w14:paraId="576C355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66226045</w:t>
      </w:r>
    </w:p>
    <w:p w14:paraId="6D471D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联系人：孔超</w:t>
      </w:r>
    </w:p>
    <w:p w14:paraId="5C3FC73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95526</w:t>
      </w:r>
    </w:p>
    <w:p w14:paraId="15CB72A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www.bankofbeijing.com.cn</w:t>
      </w:r>
    </w:p>
    <w:p w14:paraId="38FA8EC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平安银行股份有限公司</w:t>
      </w:r>
    </w:p>
    <w:p w14:paraId="7F43D91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住所：广东省深圳市深南东路</w:t>
      </w:r>
      <w:r w:rsidRPr="00F42D37">
        <w:rPr>
          <w:rFonts w:ascii="宋体" w:hAnsi="宋体" w:cs="宋体"/>
          <w:kern w:val="0"/>
          <w:sz w:val="24"/>
        </w:rPr>
        <w:t>5047</w:t>
      </w:r>
      <w:r w:rsidRPr="00F42D37">
        <w:rPr>
          <w:rFonts w:ascii="宋体" w:hAnsi="宋体" w:cs="宋体" w:hint="eastAsia"/>
          <w:kern w:val="0"/>
          <w:sz w:val="24"/>
        </w:rPr>
        <w:t>号深圳发展银行大厦</w:t>
      </w:r>
    </w:p>
    <w:p w14:paraId="68EBD9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办公地址：广东省深圳市深南东路</w:t>
      </w:r>
      <w:r w:rsidRPr="00F42D37">
        <w:rPr>
          <w:rFonts w:ascii="宋体" w:hAnsi="宋体" w:cs="宋体"/>
          <w:kern w:val="0"/>
          <w:sz w:val="24"/>
        </w:rPr>
        <w:t>5047</w:t>
      </w:r>
      <w:r w:rsidRPr="00F42D37">
        <w:rPr>
          <w:rFonts w:ascii="宋体" w:hAnsi="宋体" w:cs="宋体" w:hint="eastAsia"/>
          <w:kern w:val="0"/>
          <w:sz w:val="24"/>
        </w:rPr>
        <w:t>号深圳发展银行大厦</w:t>
      </w:r>
    </w:p>
    <w:p w14:paraId="3AFDA8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法定代表人：肖遂宁</w:t>
      </w:r>
    </w:p>
    <w:p w14:paraId="3043D9F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82088888</w:t>
      </w:r>
    </w:p>
    <w:p w14:paraId="360E7F2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联系人：张青</w:t>
      </w:r>
    </w:p>
    <w:p w14:paraId="652FBBA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95501</w:t>
      </w:r>
    </w:p>
    <w:p w14:paraId="733EC5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www.sdb.com.cn</w:t>
      </w:r>
    </w:p>
    <w:p w14:paraId="4A19120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江苏银行股份有限公司</w:t>
      </w:r>
    </w:p>
    <w:p w14:paraId="3ED48B6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住所：南京市洪武北路</w:t>
      </w:r>
      <w:r w:rsidRPr="00F42D37">
        <w:rPr>
          <w:rFonts w:ascii="宋体" w:hAnsi="宋体" w:cs="宋体"/>
          <w:kern w:val="0"/>
          <w:sz w:val="24"/>
        </w:rPr>
        <w:t>55</w:t>
      </w:r>
      <w:r w:rsidRPr="00F42D37">
        <w:rPr>
          <w:rFonts w:ascii="宋体" w:hAnsi="宋体" w:cs="宋体" w:hint="eastAsia"/>
          <w:kern w:val="0"/>
          <w:sz w:val="24"/>
        </w:rPr>
        <w:t>号</w:t>
      </w:r>
    </w:p>
    <w:p w14:paraId="7AF4BC7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办公地址：南京市洪武北路</w:t>
      </w:r>
      <w:r w:rsidRPr="00F42D37">
        <w:rPr>
          <w:rFonts w:ascii="宋体" w:hAnsi="宋体" w:cs="宋体"/>
          <w:kern w:val="0"/>
          <w:sz w:val="24"/>
        </w:rPr>
        <w:t>55</w:t>
      </w:r>
      <w:r w:rsidRPr="00F42D37">
        <w:rPr>
          <w:rFonts w:ascii="宋体" w:hAnsi="宋体" w:cs="宋体" w:hint="eastAsia"/>
          <w:kern w:val="0"/>
          <w:sz w:val="24"/>
        </w:rPr>
        <w:t>号</w:t>
      </w:r>
    </w:p>
    <w:p w14:paraId="19F011F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法定代表人：夏平</w:t>
      </w:r>
    </w:p>
    <w:p w14:paraId="29ED91F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025</w:t>
      </w:r>
      <w:r w:rsidRPr="00F42D37">
        <w:rPr>
          <w:rFonts w:ascii="宋体" w:hAnsi="宋体" w:cs="宋体" w:hint="eastAsia"/>
          <w:kern w:val="0"/>
          <w:sz w:val="24"/>
        </w:rPr>
        <w:t>）</w:t>
      </w:r>
      <w:r w:rsidRPr="00F42D37">
        <w:rPr>
          <w:rFonts w:ascii="宋体" w:hAnsi="宋体" w:cs="宋体"/>
          <w:kern w:val="0"/>
          <w:sz w:val="24"/>
        </w:rPr>
        <w:t>58587018</w:t>
      </w:r>
    </w:p>
    <w:p w14:paraId="1A0464E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025</w:t>
      </w:r>
      <w:r w:rsidRPr="00F42D37">
        <w:rPr>
          <w:rFonts w:ascii="宋体" w:hAnsi="宋体" w:cs="宋体" w:hint="eastAsia"/>
          <w:kern w:val="0"/>
          <w:sz w:val="24"/>
        </w:rPr>
        <w:t>）</w:t>
      </w:r>
      <w:r w:rsidRPr="00F42D37">
        <w:rPr>
          <w:rFonts w:ascii="宋体" w:hAnsi="宋体" w:cs="宋体"/>
          <w:kern w:val="0"/>
          <w:sz w:val="24"/>
        </w:rPr>
        <w:t>58587038</w:t>
      </w:r>
    </w:p>
    <w:p w14:paraId="35A0AF8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联系人：田春慧</w:t>
      </w:r>
    </w:p>
    <w:p w14:paraId="707B19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96098</w:t>
      </w:r>
      <w:r w:rsidRPr="00F42D37">
        <w:rPr>
          <w:rFonts w:ascii="宋体" w:hAnsi="宋体" w:cs="宋体" w:hint="eastAsia"/>
          <w:kern w:val="0"/>
          <w:sz w:val="24"/>
        </w:rPr>
        <w:t>，</w:t>
      </w:r>
      <w:r w:rsidRPr="00F42D37">
        <w:rPr>
          <w:rFonts w:ascii="宋体" w:hAnsi="宋体" w:cs="宋体"/>
          <w:kern w:val="0"/>
          <w:sz w:val="24"/>
        </w:rPr>
        <w:t>40086-96098</w:t>
      </w:r>
    </w:p>
    <w:p w14:paraId="3DA135D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www.jsbchina.cn</w:t>
      </w:r>
    </w:p>
    <w:p w14:paraId="6C9A2E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15</w:t>
      </w:r>
      <w:r w:rsidRPr="00F42D37">
        <w:rPr>
          <w:rFonts w:ascii="宋体" w:hAnsi="宋体" w:cs="宋体" w:hint="eastAsia"/>
          <w:kern w:val="0"/>
          <w:sz w:val="24"/>
        </w:rPr>
        <w:t>）江苏常熟农村商业银行股份有限公司</w:t>
      </w:r>
    </w:p>
    <w:p w14:paraId="720517B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住所：江苏省常熟市新世纪大道</w:t>
      </w:r>
      <w:r w:rsidRPr="00F42D37">
        <w:rPr>
          <w:rFonts w:ascii="宋体" w:hAnsi="宋体" w:cs="宋体"/>
          <w:kern w:val="0"/>
          <w:sz w:val="24"/>
        </w:rPr>
        <w:t>58</w:t>
      </w:r>
      <w:r w:rsidRPr="00F42D37">
        <w:rPr>
          <w:rFonts w:ascii="宋体" w:hAnsi="宋体" w:cs="宋体" w:hint="eastAsia"/>
          <w:kern w:val="0"/>
          <w:sz w:val="24"/>
        </w:rPr>
        <w:t>号</w:t>
      </w:r>
    </w:p>
    <w:p w14:paraId="486AFD1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办公地址：江苏省常熟市新世纪大道</w:t>
      </w:r>
      <w:r w:rsidRPr="00F42D37">
        <w:rPr>
          <w:rFonts w:ascii="宋体" w:hAnsi="宋体" w:cs="宋体"/>
          <w:kern w:val="0"/>
          <w:sz w:val="24"/>
        </w:rPr>
        <w:t>58</w:t>
      </w:r>
      <w:r w:rsidRPr="00F42D37">
        <w:rPr>
          <w:rFonts w:ascii="宋体" w:hAnsi="宋体" w:cs="宋体" w:hint="eastAsia"/>
          <w:kern w:val="0"/>
          <w:sz w:val="24"/>
        </w:rPr>
        <w:t>号</w:t>
      </w:r>
    </w:p>
    <w:p w14:paraId="4B7BB40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法定代表人：宋建明</w:t>
      </w:r>
    </w:p>
    <w:p w14:paraId="63B5EFC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联系电话：（</w:t>
      </w:r>
      <w:r w:rsidRPr="00F42D37">
        <w:rPr>
          <w:rFonts w:ascii="宋体" w:hAnsi="宋体" w:cs="宋体"/>
          <w:kern w:val="0"/>
          <w:sz w:val="24"/>
        </w:rPr>
        <w:t>0512</w:t>
      </w:r>
      <w:r w:rsidRPr="00F42D37">
        <w:rPr>
          <w:rFonts w:ascii="宋体" w:hAnsi="宋体" w:cs="宋体" w:hint="eastAsia"/>
          <w:kern w:val="0"/>
          <w:sz w:val="24"/>
        </w:rPr>
        <w:t>）</w:t>
      </w:r>
      <w:r w:rsidRPr="00F42D37">
        <w:rPr>
          <w:rFonts w:ascii="宋体" w:hAnsi="宋体" w:cs="宋体"/>
          <w:kern w:val="0"/>
          <w:sz w:val="24"/>
        </w:rPr>
        <w:t>52909128</w:t>
      </w:r>
    </w:p>
    <w:p w14:paraId="55BD1FA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0512</w:t>
      </w:r>
      <w:r w:rsidRPr="00F42D37">
        <w:rPr>
          <w:rFonts w:ascii="宋体" w:hAnsi="宋体" w:cs="宋体" w:hint="eastAsia"/>
          <w:kern w:val="0"/>
          <w:sz w:val="24"/>
        </w:rPr>
        <w:t>）</w:t>
      </w:r>
      <w:r w:rsidRPr="00F42D37">
        <w:rPr>
          <w:rFonts w:ascii="宋体" w:hAnsi="宋体" w:cs="宋体"/>
          <w:kern w:val="0"/>
          <w:sz w:val="24"/>
        </w:rPr>
        <w:t>52909122</w:t>
      </w:r>
    </w:p>
    <w:p w14:paraId="5373380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联系人：黄晓</w:t>
      </w:r>
    </w:p>
    <w:p w14:paraId="06387A6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962000</w:t>
      </w:r>
    </w:p>
    <w:p w14:paraId="3FBB599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www.csrcbank.com</w:t>
      </w:r>
    </w:p>
    <w:p w14:paraId="1168CFD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华夏银行股份有限公司</w:t>
      </w:r>
    </w:p>
    <w:p w14:paraId="7CFA711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住所：北京市东城区建国门内大街</w:t>
      </w:r>
      <w:r w:rsidRPr="00F42D37">
        <w:rPr>
          <w:rFonts w:ascii="宋体" w:hAnsi="宋体" w:cs="宋体"/>
          <w:kern w:val="0"/>
          <w:sz w:val="24"/>
        </w:rPr>
        <w:t>22</w:t>
      </w:r>
      <w:r w:rsidRPr="00F42D37">
        <w:rPr>
          <w:rFonts w:ascii="宋体" w:hAnsi="宋体" w:cs="宋体" w:hint="eastAsia"/>
          <w:kern w:val="0"/>
          <w:sz w:val="24"/>
        </w:rPr>
        <w:t>号</w:t>
      </w:r>
    </w:p>
    <w:p w14:paraId="2ED0DD6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办公地址：北京市东城区建国门内大街</w:t>
      </w:r>
      <w:r w:rsidRPr="00F42D37">
        <w:rPr>
          <w:rFonts w:ascii="宋体" w:hAnsi="宋体" w:cs="宋体"/>
          <w:kern w:val="0"/>
          <w:sz w:val="24"/>
        </w:rPr>
        <w:t>22</w:t>
      </w:r>
      <w:r w:rsidRPr="00F42D37">
        <w:rPr>
          <w:rFonts w:ascii="宋体" w:hAnsi="宋体" w:cs="宋体" w:hint="eastAsia"/>
          <w:kern w:val="0"/>
          <w:sz w:val="24"/>
        </w:rPr>
        <w:t>号</w:t>
      </w:r>
    </w:p>
    <w:p w14:paraId="1DCAFA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法定代表人：吴健</w:t>
      </w:r>
      <w:r w:rsidRPr="00F42D37">
        <w:rPr>
          <w:rFonts w:ascii="宋体" w:hAnsi="宋体" w:cs="宋体"/>
          <w:kern w:val="0"/>
          <w:sz w:val="24"/>
        </w:rPr>
        <w:t xml:space="preserve"> </w:t>
      </w:r>
    </w:p>
    <w:p w14:paraId="0EFB0BA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95577</w:t>
      </w:r>
    </w:p>
    <w:p w14:paraId="4FF9E47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www.hxb.com.cn</w:t>
      </w:r>
    </w:p>
    <w:p w14:paraId="40BFC1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杭州银行股份有限公司</w:t>
      </w:r>
    </w:p>
    <w:p w14:paraId="1761563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住所：杭州市庆春路</w:t>
      </w:r>
      <w:r w:rsidRPr="00F42D37">
        <w:rPr>
          <w:rFonts w:ascii="宋体" w:hAnsi="宋体" w:cs="宋体"/>
          <w:kern w:val="0"/>
          <w:sz w:val="24"/>
        </w:rPr>
        <w:t>46</w:t>
      </w:r>
      <w:r w:rsidRPr="00F42D37">
        <w:rPr>
          <w:rFonts w:ascii="宋体" w:hAnsi="宋体" w:cs="宋体" w:hint="eastAsia"/>
          <w:kern w:val="0"/>
          <w:sz w:val="24"/>
        </w:rPr>
        <w:t>号杭州银行大厦</w:t>
      </w:r>
    </w:p>
    <w:p w14:paraId="0C35A1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办公地址：杭州市庆春路</w:t>
      </w:r>
      <w:r w:rsidRPr="00F42D37">
        <w:rPr>
          <w:rFonts w:ascii="宋体" w:hAnsi="宋体" w:cs="宋体"/>
          <w:kern w:val="0"/>
          <w:sz w:val="24"/>
        </w:rPr>
        <w:t>46</w:t>
      </w:r>
      <w:r w:rsidRPr="00F42D37">
        <w:rPr>
          <w:rFonts w:ascii="宋体" w:hAnsi="宋体" w:cs="宋体" w:hint="eastAsia"/>
          <w:kern w:val="0"/>
          <w:sz w:val="24"/>
        </w:rPr>
        <w:t>号杭州银行大厦</w:t>
      </w:r>
    </w:p>
    <w:p w14:paraId="008FC7B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法定代表人：吴太普</w:t>
      </w:r>
    </w:p>
    <w:p w14:paraId="26ECCFC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85108309</w:t>
      </w:r>
    </w:p>
    <w:p w14:paraId="65EBF68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85151339</w:t>
      </w:r>
    </w:p>
    <w:p w14:paraId="285CD02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联系人：严峻</w:t>
      </w:r>
    </w:p>
    <w:p w14:paraId="0BAB229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w:t>
      </w:r>
      <w:r w:rsidRPr="00F42D37">
        <w:rPr>
          <w:rFonts w:ascii="宋体" w:hAnsi="宋体" w:cs="宋体" w:hint="eastAsia"/>
          <w:kern w:val="0"/>
          <w:sz w:val="24"/>
        </w:rPr>
        <w:t>（</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96523</w:t>
      </w:r>
      <w:r w:rsidRPr="00F42D37">
        <w:rPr>
          <w:rFonts w:ascii="宋体" w:hAnsi="宋体" w:cs="宋体" w:hint="eastAsia"/>
          <w:kern w:val="0"/>
          <w:sz w:val="24"/>
        </w:rPr>
        <w:t>，</w:t>
      </w:r>
      <w:r w:rsidRPr="00F42D37">
        <w:rPr>
          <w:rFonts w:ascii="宋体" w:hAnsi="宋体" w:cs="宋体"/>
          <w:kern w:val="0"/>
          <w:sz w:val="24"/>
        </w:rPr>
        <w:t>400-8888-508</w:t>
      </w:r>
    </w:p>
    <w:p w14:paraId="3F59F4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www.hzbank.com.cn</w:t>
      </w:r>
    </w:p>
    <w:p w14:paraId="791184C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18</w:t>
      </w:r>
      <w:r w:rsidRPr="00F42D37">
        <w:rPr>
          <w:rFonts w:ascii="宋体" w:hAnsi="宋体" w:cs="宋体" w:hint="eastAsia"/>
          <w:kern w:val="0"/>
          <w:sz w:val="24"/>
        </w:rPr>
        <w:t>）东莞农村商业银行股份有限公司</w:t>
      </w:r>
    </w:p>
    <w:p w14:paraId="301F055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住所：东莞市东城区鸿福东路</w:t>
      </w:r>
      <w:r w:rsidRPr="00F42D37">
        <w:rPr>
          <w:rFonts w:ascii="宋体" w:hAnsi="宋体" w:cs="宋体"/>
          <w:kern w:val="0"/>
          <w:sz w:val="24"/>
        </w:rPr>
        <w:t>2</w:t>
      </w:r>
      <w:r w:rsidRPr="00F42D37">
        <w:rPr>
          <w:rFonts w:ascii="宋体" w:hAnsi="宋体" w:cs="宋体" w:hint="eastAsia"/>
          <w:kern w:val="0"/>
          <w:sz w:val="24"/>
        </w:rPr>
        <w:t>号</w:t>
      </w:r>
      <w:r w:rsidRPr="00F42D37">
        <w:rPr>
          <w:rFonts w:ascii="宋体" w:hAnsi="宋体" w:cs="宋体"/>
          <w:kern w:val="0"/>
          <w:sz w:val="24"/>
        </w:rPr>
        <w:t xml:space="preserve"> </w:t>
      </w:r>
    </w:p>
    <w:p w14:paraId="311C554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办公地址：东莞市东城区鸿福东路</w:t>
      </w:r>
      <w:r w:rsidRPr="00F42D37">
        <w:rPr>
          <w:rFonts w:ascii="宋体" w:hAnsi="宋体" w:cs="宋体"/>
          <w:kern w:val="0"/>
          <w:sz w:val="24"/>
        </w:rPr>
        <w:t>2</w:t>
      </w:r>
      <w:r w:rsidRPr="00F42D37">
        <w:rPr>
          <w:rFonts w:ascii="宋体" w:hAnsi="宋体" w:cs="宋体" w:hint="eastAsia"/>
          <w:kern w:val="0"/>
          <w:sz w:val="24"/>
        </w:rPr>
        <w:t>号</w:t>
      </w:r>
    </w:p>
    <w:p w14:paraId="2700AF5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法定代表人：何沛良</w:t>
      </w:r>
    </w:p>
    <w:p w14:paraId="6053133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0769</w:t>
      </w:r>
      <w:r w:rsidRPr="00F42D37">
        <w:rPr>
          <w:rFonts w:ascii="宋体" w:hAnsi="宋体" w:cs="宋体" w:hint="eastAsia"/>
          <w:kern w:val="0"/>
          <w:sz w:val="24"/>
        </w:rPr>
        <w:t>）</w:t>
      </w:r>
      <w:r w:rsidRPr="00F42D37">
        <w:rPr>
          <w:rFonts w:ascii="宋体" w:hAnsi="宋体" w:cs="宋体"/>
          <w:kern w:val="0"/>
          <w:sz w:val="24"/>
        </w:rPr>
        <w:t>22866254</w:t>
      </w:r>
    </w:p>
    <w:p w14:paraId="6E15F05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0769</w:t>
      </w:r>
      <w:r w:rsidRPr="00F42D37">
        <w:rPr>
          <w:rFonts w:ascii="宋体" w:hAnsi="宋体" w:cs="宋体" w:hint="eastAsia"/>
          <w:kern w:val="0"/>
          <w:sz w:val="24"/>
        </w:rPr>
        <w:t>）</w:t>
      </w:r>
      <w:r w:rsidRPr="00F42D37">
        <w:rPr>
          <w:rFonts w:ascii="宋体" w:hAnsi="宋体" w:cs="宋体"/>
          <w:kern w:val="0"/>
          <w:sz w:val="24"/>
        </w:rPr>
        <w:t>22866282</w:t>
      </w:r>
    </w:p>
    <w:p w14:paraId="5AB10F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联系人：林培珊</w:t>
      </w:r>
      <w:r w:rsidRPr="00F42D37">
        <w:rPr>
          <w:rFonts w:ascii="宋体" w:hAnsi="宋体" w:cs="宋体"/>
          <w:kern w:val="0"/>
          <w:sz w:val="24"/>
        </w:rPr>
        <w:t xml:space="preserve"> </w:t>
      </w:r>
    </w:p>
    <w:p w14:paraId="559ECF7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0769</w:t>
      </w:r>
      <w:r w:rsidRPr="00F42D37">
        <w:rPr>
          <w:rFonts w:ascii="宋体" w:hAnsi="宋体" w:cs="宋体" w:hint="eastAsia"/>
          <w:kern w:val="0"/>
          <w:sz w:val="24"/>
        </w:rPr>
        <w:t>）</w:t>
      </w:r>
      <w:r w:rsidRPr="00F42D37">
        <w:rPr>
          <w:rFonts w:ascii="宋体" w:hAnsi="宋体" w:cs="宋体"/>
          <w:kern w:val="0"/>
          <w:sz w:val="24"/>
        </w:rPr>
        <w:t>961122</w:t>
      </w:r>
    </w:p>
    <w:p w14:paraId="4888E31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www.drcbank.com</w:t>
      </w:r>
    </w:p>
    <w:p w14:paraId="467CB64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19</w:t>
      </w:r>
      <w:r w:rsidRPr="00F42D37">
        <w:rPr>
          <w:rFonts w:ascii="宋体" w:hAnsi="宋体" w:cs="宋体" w:hint="eastAsia"/>
          <w:kern w:val="0"/>
          <w:sz w:val="24"/>
        </w:rPr>
        <w:t>）江苏江南农村商业银行股份有限公司</w:t>
      </w:r>
    </w:p>
    <w:p w14:paraId="396ABD1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住所：江苏省常州市和平中路</w:t>
      </w:r>
      <w:r w:rsidRPr="00F42D37">
        <w:rPr>
          <w:rFonts w:ascii="宋体" w:hAnsi="宋体" w:cs="宋体"/>
          <w:kern w:val="0"/>
          <w:sz w:val="24"/>
        </w:rPr>
        <w:t>413</w:t>
      </w:r>
      <w:r w:rsidRPr="00F42D37">
        <w:rPr>
          <w:rFonts w:ascii="宋体" w:hAnsi="宋体" w:cs="宋体" w:hint="eastAsia"/>
          <w:kern w:val="0"/>
          <w:sz w:val="24"/>
        </w:rPr>
        <w:t>号</w:t>
      </w:r>
    </w:p>
    <w:p w14:paraId="4EE493F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办公地址：江苏省常州市和平中路</w:t>
      </w:r>
      <w:r w:rsidRPr="00F42D37">
        <w:rPr>
          <w:rFonts w:ascii="宋体" w:hAnsi="宋体" w:cs="宋体"/>
          <w:kern w:val="0"/>
          <w:sz w:val="24"/>
        </w:rPr>
        <w:t>413</w:t>
      </w:r>
      <w:r w:rsidRPr="00F42D37">
        <w:rPr>
          <w:rFonts w:ascii="宋体" w:hAnsi="宋体" w:cs="宋体" w:hint="eastAsia"/>
          <w:kern w:val="0"/>
          <w:sz w:val="24"/>
        </w:rPr>
        <w:t>号</w:t>
      </w:r>
    </w:p>
    <w:p w14:paraId="320C38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法定代表人：陆向阳</w:t>
      </w:r>
    </w:p>
    <w:p w14:paraId="19E8150E" w14:textId="2A60D39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0519</w:t>
      </w:r>
      <w:r w:rsidR="00101A54">
        <w:rPr>
          <w:rFonts w:ascii="宋体" w:hAnsi="宋体" w:cs="宋体" w:hint="eastAsia"/>
          <w:kern w:val="0"/>
          <w:sz w:val="24"/>
        </w:rPr>
        <w:t>）</w:t>
      </w:r>
      <w:r w:rsidRPr="00F42D37">
        <w:rPr>
          <w:rFonts w:ascii="宋体" w:hAnsi="宋体" w:cs="宋体"/>
          <w:kern w:val="0"/>
          <w:sz w:val="24"/>
        </w:rPr>
        <w:t>80585939</w:t>
      </w:r>
    </w:p>
    <w:p w14:paraId="777C6E62" w14:textId="5FA20CCA"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0519</w:t>
      </w:r>
      <w:r w:rsidR="00101A54">
        <w:rPr>
          <w:rFonts w:ascii="宋体" w:hAnsi="宋体" w:cs="宋体" w:hint="eastAsia"/>
          <w:kern w:val="0"/>
          <w:sz w:val="24"/>
        </w:rPr>
        <w:t>）</w:t>
      </w:r>
      <w:r w:rsidRPr="00F42D37">
        <w:rPr>
          <w:rFonts w:ascii="宋体" w:hAnsi="宋体" w:cs="宋体"/>
          <w:kern w:val="0"/>
          <w:sz w:val="24"/>
        </w:rPr>
        <w:t>89995170</w:t>
      </w:r>
    </w:p>
    <w:p w14:paraId="7BA39D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联系人：蒋姣</w:t>
      </w:r>
    </w:p>
    <w:p w14:paraId="4EE06F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96005</w:t>
      </w:r>
    </w:p>
    <w:p w14:paraId="132E319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http://www.jnbank.com.cn</w:t>
      </w:r>
    </w:p>
    <w:p w14:paraId="6E313C1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光大证券股份有限公司</w:t>
      </w:r>
    </w:p>
    <w:p w14:paraId="71DABD6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住所：上海市静安区新闸路</w:t>
      </w:r>
      <w:r w:rsidRPr="00F42D37">
        <w:rPr>
          <w:rFonts w:ascii="宋体" w:hAnsi="宋体" w:cs="宋体"/>
          <w:kern w:val="0"/>
          <w:sz w:val="24"/>
        </w:rPr>
        <w:t>1508</w:t>
      </w:r>
      <w:r w:rsidRPr="00F42D37">
        <w:rPr>
          <w:rFonts w:ascii="宋体" w:hAnsi="宋体" w:cs="宋体" w:hint="eastAsia"/>
          <w:kern w:val="0"/>
          <w:sz w:val="24"/>
        </w:rPr>
        <w:t>号</w:t>
      </w:r>
    </w:p>
    <w:p w14:paraId="6FA024A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办公地址：上海市静安区新闸路</w:t>
      </w:r>
      <w:r w:rsidRPr="00F42D37">
        <w:rPr>
          <w:rFonts w:ascii="宋体" w:hAnsi="宋体" w:cs="宋体"/>
          <w:kern w:val="0"/>
          <w:sz w:val="24"/>
        </w:rPr>
        <w:t>1508</w:t>
      </w:r>
      <w:r w:rsidRPr="00F42D37">
        <w:rPr>
          <w:rFonts w:ascii="宋体" w:hAnsi="宋体" w:cs="宋体" w:hint="eastAsia"/>
          <w:kern w:val="0"/>
          <w:sz w:val="24"/>
        </w:rPr>
        <w:t>号</w:t>
      </w:r>
    </w:p>
    <w:p w14:paraId="6DAB029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法定代表人：薛峰</w:t>
      </w:r>
    </w:p>
    <w:p w14:paraId="548F58A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22169999</w:t>
      </w:r>
    </w:p>
    <w:p w14:paraId="1A4924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22169134</w:t>
      </w:r>
    </w:p>
    <w:p w14:paraId="0303C20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联系人：刘晨</w:t>
      </w:r>
    </w:p>
    <w:p w14:paraId="42371E4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xml:space="preserve"> 10108998</w:t>
      </w:r>
    </w:p>
    <w:p w14:paraId="5792135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www.ebscn.com</w:t>
      </w:r>
    </w:p>
    <w:p w14:paraId="19FCD74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国泰君安证券股份有限公司</w:t>
      </w:r>
    </w:p>
    <w:p w14:paraId="13DAD2F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住所：上海市浦东新区商城路</w:t>
      </w:r>
      <w:r w:rsidRPr="00F42D37">
        <w:rPr>
          <w:rFonts w:ascii="宋体" w:hAnsi="宋体" w:cs="宋体"/>
          <w:kern w:val="0"/>
          <w:sz w:val="24"/>
        </w:rPr>
        <w:t>618</w:t>
      </w:r>
      <w:r w:rsidRPr="00F42D37">
        <w:rPr>
          <w:rFonts w:ascii="宋体" w:hAnsi="宋体" w:cs="宋体" w:hint="eastAsia"/>
          <w:kern w:val="0"/>
          <w:sz w:val="24"/>
        </w:rPr>
        <w:t>号</w:t>
      </w:r>
    </w:p>
    <w:p w14:paraId="4CDC65A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办公地址：上海市浦东新区银城中路</w:t>
      </w:r>
      <w:r w:rsidRPr="00F42D37">
        <w:rPr>
          <w:rFonts w:ascii="宋体" w:hAnsi="宋体" w:cs="宋体"/>
          <w:kern w:val="0"/>
          <w:sz w:val="24"/>
        </w:rPr>
        <w:t>168</w:t>
      </w:r>
      <w:r w:rsidRPr="00F42D37">
        <w:rPr>
          <w:rFonts w:ascii="宋体" w:hAnsi="宋体" w:cs="宋体" w:hint="eastAsia"/>
          <w:kern w:val="0"/>
          <w:sz w:val="24"/>
        </w:rPr>
        <w:t>号上海银行大厦</w:t>
      </w:r>
      <w:r w:rsidRPr="00F42D37">
        <w:rPr>
          <w:rFonts w:ascii="宋体" w:hAnsi="宋体" w:cs="宋体"/>
          <w:kern w:val="0"/>
          <w:sz w:val="24"/>
        </w:rPr>
        <w:t>29</w:t>
      </w:r>
      <w:r w:rsidRPr="00F42D37">
        <w:rPr>
          <w:rFonts w:ascii="宋体" w:hAnsi="宋体" w:cs="宋体" w:hint="eastAsia"/>
          <w:kern w:val="0"/>
          <w:sz w:val="24"/>
        </w:rPr>
        <w:t>层</w:t>
      </w:r>
    </w:p>
    <w:p w14:paraId="3E35D28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法定代表人：万建华</w:t>
      </w:r>
    </w:p>
    <w:p w14:paraId="31D94FD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38676161 </w:t>
      </w:r>
    </w:p>
    <w:p w14:paraId="78D9C98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38670161</w:t>
      </w:r>
    </w:p>
    <w:p w14:paraId="5615C7C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联系人：芮敏棋</w:t>
      </w:r>
    </w:p>
    <w:p w14:paraId="1C9E789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95521</w:t>
      </w:r>
      <w:r w:rsidRPr="00F42D37">
        <w:rPr>
          <w:rFonts w:ascii="宋体" w:hAnsi="宋体" w:cs="宋体" w:hint="eastAsia"/>
          <w:kern w:val="0"/>
          <w:sz w:val="24"/>
        </w:rPr>
        <w:t>，</w:t>
      </w:r>
      <w:r w:rsidRPr="00F42D37">
        <w:rPr>
          <w:rFonts w:ascii="宋体" w:hAnsi="宋体" w:cs="宋体"/>
          <w:kern w:val="0"/>
          <w:sz w:val="24"/>
        </w:rPr>
        <w:t>400-8888-666</w:t>
      </w:r>
    </w:p>
    <w:p w14:paraId="0685C58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www.gtja.com</w:t>
      </w:r>
    </w:p>
    <w:p w14:paraId="54F873A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中信建投证券股份有限公司</w:t>
      </w:r>
    </w:p>
    <w:p w14:paraId="5A78FDA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住所：北京市朝阳区安立路</w:t>
      </w:r>
      <w:r w:rsidRPr="00F42D37">
        <w:rPr>
          <w:rFonts w:ascii="宋体" w:hAnsi="宋体" w:cs="宋体"/>
          <w:kern w:val="0"/>
          <w:sz w:val="24"/>
        </w:rPr>
        <w:t>66</w:t>
      </w:r>
      <w:r w:rsidRPr="00F42D37">
        <w:rPr>
          <w:rFonts w:ascii="宋体" w:hAnsi="宋体" w:cs="宋体" w:hint="eastAsia"/>
          <w:kern w:val="0"/>
          <w:sz w:val="24"/>
        </w:rPr>
        <w:t>号</w:t>
      </w:r>
      <w:r w:rsidRPr="00F42D37">
        <w:rPr>
          <w:rFonts w:ascii="宋体" w:hAnsi="宋体" w:cs="宋体"/>
          <w:kern w:val="0"/>
          <w:sz w:val="24"/>
        </w:rPr>
        <w:t>4</w:t>
      </w:r>
      <w:r w:rsidRPr="00F42D37">
        <w:rPr>
          <w:rFonts w:ascii="宋体" w:hAnsi="宋体" w:cs="宋体" w:hint="eastAsia"/>
          <w:kern w:val="0"/>
          <w:sz w:val="24"/>
        </w:rPr>
        <w:t>号楼</w:t>
      </w:r>
    </w:p>
    <w:p w14:paraId="6EA77D1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办公地址：北京市朝阳门内大街</w:t>
      </w:r>
      <w:r w:rsidRPr="00F42D37">
        <w:rPr>
          <w:rFonts w:ascii="宋体" w:hAnsi="宋体" w:cs="宋体"/>
          <w:kern w:val="0"/>
          <w:sz w:val="24"/>
        </w:rPr>
        <w:t>188</w:t>
      </w:r>
      <w:r w:rsidRPr="00F42D37">
        <w:rPr>
          <w:rFonts w:ascii="宋体" w:hAnsi="宋体" w:cs="宋体" w:hint="eastAsia"/>
          <w:kern w:val="0"/>
          <w:sz w:val="24"/>
        </w:rPr>
        <w:t>号</w:t>
      </w:r>
    </w:p>
    <w:p w14:paraId="2A7655D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法定代表人：王常青</w:t>
      </w:r>
    </w:p>
    <w:p w14:paraId="18C6D59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 xml:space="preserve">85130588 </w:t>
      </w:r>
    </w:p>
    <w:p w14:paraId="1EFDEC1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 xml:space="preserve">65182261 </w:t>
      </w:r>
    </w:p>
    <w:p w14:paraId="0E55D73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联系人：魏明</w:t>
      </w:r>
      <w:r w:rsidRPr="00F42D37">
        <w:rPr>
          <w:rFonts w:ascii="宋体" w:hAnsi="宋体" w:cs="宋体"/>
          <w:kern w:val="0"/>
          <w:sz w:val="24"/>
        </w:rPr>
        <w:t xml:space="preserve"> </w:t>
      </w:r>
    </w:p>
    <w:p w14:paraId="0E2F063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4008-888-108</w:t>
      </w:r>
    </w:p>
    <w:p w14:paraId="3D0D672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www.csc108.com</w:t>
      </w:r>
    </w:p>
    <w:p w14:paraId="463A5B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海通证券股份有限公司</w:t>
      </w:r>
    </w:p>
    <w:p w14:paraId="47CE15B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住所：上海市淮海中路</w:t>
      </w:r>
      <w:r w:rsidRPr="00F42D37">
        <w:rPr>
          <w:rFonts w:ascii="宋体" w:hAnsi="宋体" w:cs="宋体"/>
          <w:kern w:val="0"/>
          <w:sz w:val="24"/>
        </w:rPr>
        <w:t>98</w:t>
      </w:r>
      <w:r w:rsidRPr="00F42D37">
        <w:rPr>
          <w:rFonts w:ascii="宋体" w:hAnsi="宋体" w:cs="宋体" w:hint="eastAsia"/>
          <w:kern w:val="0"/>
          <w:sz w:val="24"/>
        </w:rPr>
        <w:t>号</w:t>
      </w:r>
    </w:p>
    <w:p w14:paraId="48238E1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办公地址：上海市广东路</w:t>
      </w:r>
      <w:r w:rsidRPr="00F42D37">
        <w:rPr>
          <w:rFonts w:ascii="宋体" w:hAnsi="宋体" w:cs="宋体"/>
          <w:kern w:val="0"/>
          <w:sz w:val="24"/>
        </w:rPr>
        <w:t>689</w:t>
      </w:r>
      <w:r w:rsidRPr="00F42D37">
        <w:rPr>
          <w:rFonts w:ascii="宋体" w:hAnsi="宋体" w:cs="宋体" w:hint="eastAsia"/>
          <w:kern w:val="0"/>
          <w:sz w:val="24"/>
        </w:rPr>
        <w:t>号</w:t>
      </w:r>
    </w:p>
    <w:p w14:paraId="170E807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法定代表人：王开国</w:t>
      </w:r>
    </w:p>
    <w:p w14:paraId="2264127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23219000</w:t>
      </w:r>
    </w:p>
    <w:p w14:paraId="7425AE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23219100</w:t>
      </w:r>
    </w:p>
    <w:p w14:paraId="64AC2E2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联系人：李笑鸣</w:t>
      </w:r>
    </w:p>
    <w:p w14:paraId="3C740E5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95553</w:t>
      </w:r>
      <w:r w:rsidRPr="00F42D37">
        <w:rPr>
          <w:rFonts w:ascii="宋体" w:hAnsi="宋体" w:cs="宋体" w:hint="eastAsia"/>
          <w:kern w:val="0"/>
          <w:sz w:val="24"/>
        </w:rPr>
        <w:t>或拨打各城市营业网点咨询电话</w:t>
      </w:r>
    </w:p>
    <w:p w14:paraId="4B57474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www.htsec.com</w:t>
      </w:r>
    </w:p>
    <w:p w14:paraId="6E56F5B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广发证券股份有限公司</w:t>
      </w:r>
    </w:p>
    <w:p w14:paraId="191D55C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住所：广州市天河北路</w:t>
      </w:r>
      <w:r w:rsidRPr="00F42D37">
        <w:rPr>
          <w:rFonts w:ascii="宋体" w:hAnsi="宋体" w:cs="宋体"/>
          <w:kern w:val="0"/>
          <w:sz w:val="24"/>
        </w:rPr>
        <w:t>183</w:t>
      </w:r>
      <w:r w:rsidRPr="00F42D37">
        <w:rPr>
          <w:rFonts w:ascii="宋体" w:hAnsi="宋体" w:cs="宋体" w:hint="eastAsia"/>
          <w:kern w:val="0"/>
          <w:sz w:val="24"/>
        </w:rPr>
        <w:t>号大都会广场</w:t>
      </w:r>
      <w:r w:rsidRPr="00F42D37">
        <w:rPr>
          <w:rFonts w:ascii="宋体" w:hAnsi="宋体" w:cs="宋体"/>
          <w:kern w:val="0"/>
          <w:sz w:val="24"/>
        </w:rPr>
        <w:t>43</w:t>
      </w:r>
      <w:r w:rsidRPr="00F42D37">
        <w:rPr>
          <w:rFonts w:ascii="宋体" w:hAnsi="宋体" w:cs="宋体" w:hint="eastAsia"/>
          <w:kern w:val="0"/>
          <w:sz w:val="24"/>
        </w:rPr>
        <w:t>楼</w:t>
      </w:r>
    </w:p>
    <w:p w14:paraId="1570AD8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办公地址：广州市天河北路</w:t>
      </w:r>
      <w:r w:rsidRPr="00F42D37">
        <w:rPr>
          <w:rFonts w:ascii="宋体" w:hAnsi="宋体" w:cs="宋体"/>
          <w:kern w:val="0"/>
          <w:sz w:val="24"/>
        </w:rPr>
        <w:t>183</w:t>
      </w:r>
      <w:r w:rsidRPr="00F42D37">
        <w:rPr>
          <w:rFonts w:ascii="宋体" w:hAnsi="宋体" w:cs="宋体" w:hint="eastAsia"/>
          <w:kern w:val="0"/>
          <w:sz w:val="24"/>
        </w:rPr>
        <w:t>号大都会广场</w:t>
      </w:r>
      <w:r w:rsidRPr="00F42D37">
        <w:rPr>
          <w:rFonts w:ascii="宋体" w:hAnsi="宋体" w:cs="宋体"/>
          <w:kern w:val="0"/>
          <w:sz w:val="24"/>
        </w:rPr>
        <w:t>36</w:t>
      </w:r>
      <w:r w:rsidRPr="00F42D37">
        <w:rPr>
          <w:rFonts w:ascii="宋体" w:hAnsi="宋体" w:cs="宋体" w:hint="eastAsia"/>
          <w:kern w:val="0"/>
          <w:sz w:val="24"/>
        </w:rPr>
        <w:t>、</w:t>
      </w:r>
      <w:r w:rsidRPr="00F42D37">
        <w:rPr>
          <w:rFonts w:ascii="宋体" w:hAnsi="宋体" w:cs="宋体"/>
          <w:kern w:val="0"/>
          <w:sz w:val="24"/>
        </w:rPr>
        <w:t>38</w:t>
      </w:r>
      <w:r w:rsidRPr="00F42D37">
        <w:rPr>
          <w:rFonts w:ascii="宋体" w:hAnsi="宋体" w:cs="宋体" w:hint="eastAsia"/>
          <w:kern w:val="0"/>
          <w:sz w:val="24"/>
        </w:rPr>
        <w:t>、</w:t>
      </w:r>
      <w:r w:rsidRPr="00F42D37">
        <w:rPr>
          <w:rFonts w:ascii="宋体" w:hAnsi="宋体" w:cs="宋体"/>
          <w:kern w:val="0"/>
          <w:sz w:val="24"/>
        </w:rPr>
        <w:t>41</w:t>
      </w:r>
      <w:r w:rsidRPr="00F42D37">
        <w:rPr>
          <w:rFonts w:ascii="宋体" w:hAnsi="宋体" w:cs="宋体" w:hint="eastAsia"/>
          <w:kern w:val="0"/>
          <w:sz w:val="24"/>
        </w:rPr>
        <w:t>、</w:t>
      </w:r>
      <w:r w:rsidRPr="00F42D37">
        <w:rPr>
          <w:rFonts w:ascii="宋体" w:hAnsi="宋体" w:cs="宋体"/>
          <w:kern w:val="0"/>
          <w:sz w:val="24"/>
        </w:rPr>
        <w:t>42</w:t>
      </w:r>
      <w:r w:rsidRPr="00F42D37">
        <w:rPr>
          <w:rFonts w:ascii="宋体" w:hAnsi="宋体" w:cs="宋体" w:hint="eastAsia"/>
          <w:kern w:val="0"/>
          <w:sz w:val="24"/>
        </w:rPr>
        <w:t>楼</w:t>
      </w:r>
    </w:p>
    <w:p w14:paraId="1EBCEB2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法定代表人：王志伟</w:t>
      </w:r>
    </w:p>
    <w:p w14:paraId="509627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020</w:t>
      </w:r>
      <w:r w:rsidRPr="00F42D37">
        <w:rPr>
          <w:rFonts w:ascii="宋体" w:hAnsi="宋体" w:cs="宋体" w:hint="eastAsia"/>
          <w:kern w:val="0"/>
          <w:sz w:val="24"/>
        </w:rPr>
        <w:t>）</w:t>
      </w:r>
      <w:r w:rsidRPr="00F42D37">
        <w:rPr>
          <w:rFonts w:ascii="宋体" w:hAnsi="宋体" w:cs="宋体"/>
          <w:kern w:val="0"/>
          <w:sz w:val="24"/>
        </w:rPr>
        <w:t>87555305</w:t>
      </w:r>
    </w:p>
    <w:p w14:paraId="2B6FE4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联系人：肖中梅</w:t>
      </w:r>
    </w:p>
    <w:p w14:paraId="7EABA4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95575</w:t>
      </w:r>
      <w:r w:rsidRPr="00F42D37">
        <w:rPr>
          <w:rFonts w:ascii="宋体" w:hAnsi="宋体" w:cs="宋体" w:hint="eastAsia"/>
          <w:kern w:val="0"/>
          <w:sz w:val="24"/>
        </w:rPr>
        <w:t>或致电各地营业网点</w:t>
      </w:r>
    </w:p>
    <w:p w14:paraId="19E07D1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www.gf.com.cn</w:t>
      </w:r>
    </w:p>
    <w:p w14:paraId="542AB3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中国银河证券股份有限公司</w:t>
      </w:r>
    </w:p>
    <w:p w14:paraId="0532CDB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w:t>
      </w:r>
      <w:r w:rsidRPr="00F42D37">
        <w:rPr>
          <w:rFonts w:ascii="宋体" w:hAnsi="宋体" w:cs="宋体"/>
          <w:kern w:val="0"/>
          <w:sz w:val="24"/>
        </w:rPr>
        <w:t>35</w:t>
      </w:r>
      <w:r w:rsidRPr="00F42D37">
        <w:rPr>
          <w:rFonts w:ascii="宋体" w:hAnsi="宋体" w:cs="宋体" w:hint="eastAsia"/>
          <w:kern w:val="0"/>
          <w:sz w:val="24"/>
        </w:rPr>
        <w:t>号国际企业大厦</w:t>
      </w:r>
      <w:r w:rsidRPr="00F42D37">
        <w:rPr>
          <w:rFonts w:ascii="宋体" w:hAnsi="宋体" w:cs="宋体"/>
          <w:kern w:val="0"/>
          <w:sz w:val="24"/>
        </w:rPr>
        <w:t>C</w:t>
      </w:r>
      <w:r w:rsidRPr="00F42D37">
        <w:rPr>
          <w:rFonts w:ascii="宋体" w:hAnsi="宋体" w:cs="宋体" w:hint="eastAsia"/>
          <w:kern w:val="0"/>
          <w:sz w:val="24"/>
        </w:rPr>
        <w:t>座</w:t>
      </w:r>
    </w:p>
    <w:p w14:paraId="090AD34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办公地址：北京市西城区金融大街</w:t>
      </w:r>
      <w:r w:rsidRPr="00F42D37">
        <w:rPr>
          <w:rFonts w:ascii="宋体" w:hAnsi="宋体" w:cs="宋体"/>
          <w:kern w:val="0"/>
          <w:sz w:val="24"/>
        </w:rPr>
        <w:t>35</w:t>
      </w:r>
      <w:r w:rsidRPr="00F42D37">
        <w:rPr>
          <w:rFonts w:ascii="宋体" w:hAnsi="宋体" w:cs="宋体" w:hint="eastAsia"/>
          <w:kern w:val="0"/>
          <w:sz w:val="24"/>
        </w:rPr>
        <w:t>号国际企业大厦</w:t>
      </w:r>
      <w:r w:rsidRPr="00F42D37">
        <w:rPr>
          <w:rFonts w:ascii="宋体" w:hAnsi="宋体" w:cs="宋体"/>
          <w:kern w:val="0"/>
          <w:sz w:val="24"/>
        </w:rPr>
        <w:t>C</w:t>
      </w:r>
      <w:r w:rsidRPr="00F42D37">
        <w:rPr>
          <w:rFonts w:ascii="宋体" w:hAnsi="宋体" w:cs="宋体" w:hint="eastAsia"/>
          <w:kern w:val="0"/>
          <w:sz w:val="24"/>
        </w:rPr>
        <w:t>座</w:t>
      </w:r>
    </w:p>
    <w:p w14:paraId="7F571C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法定代表人：顾伟国</w:t>
      </w:r>
    </w:p>
    <w:p w14:paraId="4BDC552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 xml:space="preserve">66568430 </w:t>
      </w:r>
    </w:p>
    <w:p w14:paraId="5EBC5E3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联系人：田薇</w:t>
      </w:r>
    </w:p>
    <w:p w14:paraId="7B7726A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400-888-8888</w:t>
      </w:r>
    </w:p>
    <w:p w14:paraId="25133AE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 xml:space="preserve">www.chinastock.com.cn </w:t>
      </w:r>
    </w:p>
    <w:p w14:paraId="6DC8509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招商证券股份有限公司</w:t>
      </w:r>
    </w:p>
    <w:p w14:paraId="38C991E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住所：深圳市福田区益田路江苏大厦</w:t>
      </w:r>
      <w:r w:rsidRPr="00F42D37">
        <w:rPr>
          <w:rFonts w:ascii="宋体" w:hAnsi="宋体" w:cs="宋体"/>
          <w:kern w:val="0"/>
          <w:sz w:val="24"/>
        </w:rPr>
        <w:t>A</w:t>
      </w:r>
      <w:r w:rsidRPr="00F42D37">
        <w:rPr>
          <w:rFonts w:ascii="宋体" w:hAnsi="宋体" w:cs="宋体" w:hint="eastAsia"/>
          <w:kern w:val="0"/>
          <w:sz w:val="24"/>
        </w:rPr>
        <w:t>座</w:t>
      </w:r>
      <w:r w:rsidRPr="00F42D37">
        <w:rPr>
          <w:rFonts w:ascii="宋体" w:hAnsi="宋体" w:cs="宋体"/>
          <w:kern w:val="0"/>
          <w:sz w:val="24"/>
        </w:rPr>
        <w:t>38</w:t>
      </w:r>
      <w:r w:rsidRPr="00F42D37">
        <w:rPr>
          <w:rFonts w:ascii="宋体" w:hAnsi="宋体" w:cs="宋体" w:hint="eastAsia"/>
          <w:kern w:val="0"/>
          <w:sz w:val="24"/>
        </w:rPr>
        <w:t>－</w:t>
      </w:r>
      <w:r w:rsidRPr="00F42D37">
        <w:rPr>
          <w:rFonts w:ascii="宋体" w:hAnsi="宋体" w:cs="宋体"/>
          <w:kern w:val="0"/>
          <w:sz w:val="24"/>
        </w:rPr>
        <w:t>45</w:t>
      </w:r>
      <w:r w:rsidRPr="00F42D37">
        <w:rPr>
          <w:rFonts w:ascii="宋体" w:hAnsi="宋体" w:cs="宋体" w:hint="eastAsia"/>
          <w:kern w:val="0"/>
          <w:sz w:val="24"/>
        </w:rPr>
        <w:t>层</w:t>
      </w:r>
    </w:p>
    <w:p w14:paraId="27EFBA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办公地址：深圳市福田区益田路江苏大厦</w:t>
      </w:r>
      <w:r w:rsidRPr="00F42D37">
        <w:rPr>
          <w:rFonts w:ascii="宋体" w:hAnsi="宋体" w:cs="宋体"/>
          <w:kern w:val="0"/>
          <w:sz w:val="24"/>
        </w:rPr>
        <w:t>A</w:t>
      </w:r>
      <w:r w:rsidRPr="00F42D37">
        <w:rPr>
          <w:rFonts w:ascii="宋体" w:hAnsi="宋体" w:cs="宋体" w:hint="eastAsia"/>
          <w:kern w:val="0"/>
          <w:sz w:val="24"/>
        </w:rPr>
        <w:t>座</w:t>
      </w:r>
      <w:r w:rsidRPr="00F42D37">
        <w:rPr>
          <w:rFonts w:ascii="宋体" w:hAnsi="宋体" w:cs="宋体"/>
          <w:kern w:val="0"/>
          <w:sz w:val="24"/>
        </w:rPr>
        <w:t>38-45</w:t>
      </w:r>
      <w:r w:rsidRPr="00F42D37">
        <w:rPr>
          <w:rFonts w:ascii="宋体" w:hAnsi="宋体" w:cs="宋体" w:hint="eastAsia"/>
          <w:kern w:val="0"/>
          <w:sz w:val="24"/>
        </w:rPr>
        <w:t>层</w:t>
      </w:r>
    </w:p>
    <w:p w14:paraId="32BFF68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法定代表人：宫少林</w:t>
      </w:r>
    </w:p>
    <w:p w14:paraId="096199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82943666</w:t>
      </w:r>
    </w:p>
    <w:p w14:paraId="0046974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82943636</w:t>
      </w:r>
    </w:p>
    <w:p w14:paraId="2F27361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联系人：黄健</w:t>
      </w:r>
    </w:p>
    <w:p w14:paraId="0E54123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400-8888-111</w:t>
      </w:r>
      <w:r w:rsidRPr="00F42D37">
        <w:rPr>
          <w:rFonts w:ascii="宋体" w:hAnsi="宋体" w:cs="宋体" w:hint="eastAsia"/>
          <w:kern w:val="0"/>
          <w:sz w:val="24"/>
        </w:rPr>
        <w:t>，</w:t>
      </w:r>
      <w:r w:rsidRPr="00F42D37">
        <w:rPr>
          <w:rFonts w:ascii="宋体" w:hAnsi="宋体" w:cs="宋体"/>
          <w:kern w:val="0"/>
          <w:sz w:val="24"/>
        </w:rPr>
        <w:t>95565</w:t>
      </w:r>
    </w:p>
    <w:p w14:paraId="4A4C814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www.newone.com.cn</w:t>
      </w:r>
    </w:p>
    <w:p w14:paraId="7407854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兴业证券股份有限公司</w:t>
      </w:r>
      <w:r w:rsidRPr="00F42D37">
        <w:rPr>
          <w:rFonts w:ascii="宋体" w:hAnsi="宋体" w:cs="宋体"/>
          <w:kern w:val="0"/>
          <w:sz w:val="24"/>
        </w:rPr>
        <w:t xml:space="preserve"> </w:t>
      </w:r>
    </w:p>
    <w:p w14:paraId="5F921A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住所：福州市湖东路</w:t>
      </w:r>
      <w:r w:rsidRPr="00F42D37">
        <w:rPr>
          <w:rFonts w:ascii="宋体" w:hAnsi="宋体" w:cs="宋体"/>
          <w:kern w:val="0"/>
          <w:sz w:val="24"/>
        </w:rPr>
        <w:t>268</w:t>
      </w:r>
      <w:r w:rsidRPr="00F42D37">
        <w:rPr>
          <w:rFonts w:ascii="宋体" w:hAnsi="宋体" w:cs="宋体" w:hint="eastAsia"/>
          <w:kern w:val="0"/>
          <w:sz w:val="24"/>
        </w:rPr>
        <w:t>号</w:t>
      </w:r>
    </w:p>
    <w:p w14:paraId="0317B1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办公地址：上海市浦东民生路</w:t>
      </w:r>
      <w:r w:rsidRPr="00F42D37">
        <w:rPr>
          <w:rFonts w:ascii="宋体" w:hAnsi="宋体" w:cs="宋体"/>
          <w:kern w:val="0"/>
          <w:sz w:val="24"/>
        </w:rPr>
        <w:t>1199</w:t>
      </w:r>
      <w:r w:rsidRPr="00F42D37">
        <w:rPr>
          <w:rFonts w:ascii="宋体" w:hAnsi="宋体" w:cs="宋体" w:hint="eastAsia"/>
          <w:kern w:val="0"/>
          <w:sz w:val="24"/>
        </w:rPr>
        <w:t>弄五道口广场</w:t>
      </w:r>
      <w:r w:rsidRPr="00F42D37">
        <w:rPr>
          <w:rFonts w:ascii="宋体" w:hAnsi="宋体" w:cs="宋体"/>
          <w:kern w:val="0"/>
          <w:sz w:val="24"/>
        </w:rPr>
        <w:t>1</w:t>
      </w:r>
      <w:r w:rsidRPr="00F42D37">
        <w:rPr>
          <w:rFonts w:ascii="宋体" w:hAnsi="宋体" w:cs="宋体" w:hint="eastAsia"/>
          <w:kern w:val="0"/>
          <w:sz w:val="24"/>
        </w:rPr>
        <w:t>号楼</w:t>
      </w:r>
      <w:r w:rsidRPr="00F42D37">
        <w:rPr>
          <w:rFonts w:ascii="宋体" w:hAnsi="宋体" w:cs="宋体"/>
          <w:kern w:val="0"/>
          <w:sz w:val="24"/>
        </w:rPr>
        <w:t>21</w:t>
      </w:r>
      <w:r w:rsidRPr="00F42D37">
        <w:rPr>
          <w:rFonts w:ascii="宋体" w:hAnsi="宋体" w:cs="宋体" w:hint="eastAsia"/>
          <w:kern w:val="0"/>
          <w:sz w:val="24"/>
        </w:rPr>
        <w:t>层</w:t>
      </w:r>
    </w:p>
    <w:p w14:paraId="3EFE7F5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法定代表人：兰荣</w:t>
      </w:r>
    </w:p>
    <w:p w14:paraId="4468C1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38565785</w:t>
      </w:r>
    </w:p>
    <w:p w14:paraId="01CD298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38565955</w:t>
      </w:r>
    </w:p>
    <w:p w14:paraId="36BFD9F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联系人：谢高得</w:t>
      </w:r>
    </w:p>
    <w:p w14:paraId="791AC1F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400-8888-123</w:t>
      </w:r>
    </w:p>
    <w:p w14:paraId="128FDF4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www.xyzq.com.cn</w:t>
      </w:r>
    </w:p>
    <w:p w14:paraId="347633D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28</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中信证券股份有限公司</w:t>
      </w:r>
    </w:p>
    <w:p w14:paraId="35B0632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住所：深圳市深南大道</w:t>
      </w:r>
      <w:r w:rsidRPr="00F42D37">
        <w:rPr>
          <w:rFonts w:ascii="宋体" w:hAnsi="宋体" w:cs="宋体"/>
          <w:kern w:val="0"/>
          <w:sz w:val="24"/>
        </w:rPr>
        <w:t>7088</w:t>
      </w:r>
      <w:r w:rsidRPr="00F42D37">
        <w:rPr>
          <w:rFonts w:ascii="宋体" w:hAnsi="宋体" w:cs="宋体" w:hint="eastAsia"/>
          <w:kern w:val="0"/>
          <w:sz w:val="24"/>
        </w:rPr>
        <w:t>号招商银行大厦</w:t>
      </w:r>
      <w:r w:rsidRPr="00F42D37">
        <w:rPr>
          <w:rFonts w:ascii="宋体" w:hAnsi="宋体" w:cs="宋体"/>
          <w:kern w:val="0"/>
          <w:sz w:val="24"/>
        </w:rPr>
        <w:t>A</w:t>
      </w:r>
      <w:r w:rsidRPr="00F42D37">
        <w:rPr>
          <w:rFonts w:ascii="宋体" w:hAnsi="宋体" w:cs="宋体" w:hint="eastAsia"/>
          <w:kern w:val="0"/>
          <w:sz w:val="24"/>
        </w:rPr>
        <w:t>层</w:t>
      </w:r>
    </w:p>
    <w:p w14:paraId="4AD990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办公地址：北京市朝阳区亮马桥路</w:t>
      </w:r>
      <w:r w:rsidRPr="00F42D37">
        <w:rPr>
          <w:rFonts w:ascii="宋体" w:hAnsi="宋体" w:cs="宋体"/>
          <w:kern w:val="0"/>
          <w:sz w:val="24"/>
        </w:rPr>
        <w:t>48</w:t>
      </w:r>
      <w:r w:rsidRPr="00F42D37">
        <w:rPr>
          <w:rFonts w:ascii="宋体" w:hAnsi="宋体" w:cs="宋体" w:hint="eastAsia"/>
          <w:kern w:val="0"/>
          <w:sz w:val="24"/>
        </w:rPr>
        <w:t>号中信证券大厦</w:t>
      </w:r>
    </w:p>
    <w:p w14:paraId="178AB3C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法定代表人：王东明</w:t>
      </w:r>
    </w:p>
    <w:p w14:paraId="3F1FDB9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60838888</w:t>
      </w:r>
    </w:p>
    <w:p w14:paraId="44382B3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60833739</w:t>
      </w:r>
    </w:p>
    <w:p w14:paraId="39DDA98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联系人：陈忠</w:t>
      </w:r>
    </w:p>
    <w:p w14:paraId="07BD78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95558</w:t>
      </w:r>
    </w:p>
    <w:p w14:paraId="0ACE86B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www.cs.ecitic.com</w:t>
      </w:r>
    </w:p>
    <w:p w14:paraId="3012E4F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29</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申万宏源证券有限公司</w:t>
      </w:r>
    </w:p>
    <w:p w14:paraId="5FE679F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住所：上海市徐汇区长乐路</w:t>
      </w:r>
      <w:r w:rsidRPr="00F42D37">
        <w:rPr>
          <w:rFonts w:ascii="宋体" w:hAnsi="宋体" w:cs="宋体"/>
          <w:kern w:val="0"/>
          <w:sz w:val="24"/>
        </w:rPr>
        <w:t>989</w:t>
      </w:r>
      <w:r w:rsidRPr="00F42D37">
        <w:rPr>
          <w:rFonts w:ascii="宋体" w:hAnsi="宋体" w:cs="宋体" w:hint="eastAsia"/>
          <w:kern w:val="0"/>
          <w:sz w:val="24"/>
        </w:rPr>
        <w:t>号世纪商贸广场</w:t>
      </w:r>
      <w:r w:rsidRPr="00F42D37">
        <w:rPr>
          <w:rFonts w:ascii="宋体" w:hAnsi="宋体" w:cs="宋体"/>
          <w:kern w:val="0"/>
          <w:sz w:val="24"/>
        </w:rPr>
        <w:t>45</w:t>
      </w:r>
      <w:r w:rsidRPr="00F42D37">
        <w:rPr>
          <w:rFonts w:ascii="宋体" w:hAnsi="宋体" w:cs="宋体" w:hint="eastAsia"/>
          <w:kern w:val="0"/>
          <w:sz w:val="24"/>
        </w:rPr>
        <w:t>层</w:t>
      </w:r>
      <w:r w:rsidRPr="00F42D37">
        <w:rPr>
          <w:rFonts w:ascii="宋体" w:hAnsi="宋体" w:cs="宋体"/>
          <w:kern w:val="0"/>
          <w:sz w:val="24"/>
        </w:rPr>
        <w:t xml:space="preserve"> </w:t>
      </w:r>
    </w:p>
    <w:p w14:paraId="27E21FA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办公地址：上海市徐汇区长乐路</w:t>
      </w:r>
      <w:r w:rsidRPr="00F42D37">
        <w:rPr>
          <w:rFonts w:ascii="宋体" w:hAnsi="宋体" w:cs="宋体"/>
          <w:kern w:val="0"/>
          <w:sz w:val="24"/>
        </w:rPr>
        <w:t>989</w:t>
      </w:r>
      <w:r w:rsidRPr="00F42D37">
        <w:rPr>
          <w:rFonts w:ascii="宋体" w:hAnsi="宋体" w:cs="宋体" w:hint="eastAsia"/>
          <w:kern w:val="0"/>
          <w:sz w:val="24"/>
        </w:rPr>
        <w:t>号世纪商贸广场</w:t>
      </w:r>
      <w:r w:rsidRPr="00F42D37">
        <w:rPr>
          <w:rFonts w:ascii="宋体" w:hAnsi="宋体" w:cs="宋体"/>
          <w:kern w:val="0"/>
          <w:sz w:val="24"/>
        </w:rPr>
        <w:t>45</w:t>
      </w:r>
      <w:r w:rsidRPr="00F42D37">
        <w:rPr>
          <w:rFonts w:ascii="宋体" w:hAnsi="宋体" w:cs="宋体" w:hint="eastAsia"/>
          <w:kern w:val="0"/>
          <w:sz w:val="24"/>
        </w:rPr>
        <w:t>层</w:t>
      </w:r>
    </w:p>
    <w:p w14:paraId="28E5D7A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法定代表人：李梅</w:t>
      </w:r>
    </w:p>
    <w:p w14:paraId="148E4D0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33389888</w:t>
      </w:r>
    </w:p>
    <w:p w14:paraId="322CC91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联系人：李清怡</w:t>
      </w:r>
    </w:p>
    <w:p w14:paraId="7B2BA49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95523</w:t>
      </w:r>
      <w:r w:rsidRPr="00F42D37">
        <w:rPr>
          <w:rFonts w:ascii="宋体" w:hAnsi="宋体" w:cs="宋体" w:hint="eastAsia"/>
          <w:kern w:val="0"/>
          <w:sz w:val="24"/>
        </w:rPr>
        <w:t>或</w:t>
      </w:r>
      <w:r w:rsidRPr="00F42D37">
        <w:rPr>
          <w:rFonts w:ascii="宋体" w:hAnsi="宋体" w:cs="宋体"/>
          <w:kern w:val="0"/>
          <w:sz w:val="24"/>
        </w:rPr>
        <w:t>4008895523</w:t>
      </w:r>
    </w:p>
    <w:p w14:paraId="54560CE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www.sywg.com</w:t>
      </w:r>
    </w:p>
    <w:p w14:paraId="0439978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湘财证券有限责任公司</w:t>
      </w:r>
    </w:p>
    <w:p w14:paraId="3076732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住所：湖南省长沙市黄兴中路</w:t>
      </w:r>
      <w:r w:rsidRPr="00F42D37">
        <w:rPr>
          <w:rFonts w:ascii="宋体" w:hAnsi="宋体" w:cs="宋体"/>
          <w:kern w:val="0"/>
          <w:sz w:val="24"/>
        </w:rPr>
        <w:t>63</w:t>
      </w:r>
      <w:r w:rsidRPr="00F42D37">
        <w:rPr>
          <w:rFonts w:ascii="宋体" w:hAnsi="宋体" w:cs="宋体" w:hint="eastAsia"/>
          <w:kern w:val="0"/>
          <w:sz w:val="24"/>
        </w:rPr>
        <w:t>号中山国际大厦</w:t>
      </w:r>
      <w:r w:rsidRPr="00F42D37">
        <w:rPr>
          <w:rFonts w:ascii="宋体" w:hAnsi="宋体" w:cs="宋体"/>
          <w:kern w:val="0"/>
          <w:sz w:val="24"/>
        </w:rPr>
        <w:t>12</w:t>
      </w:r>
      <w:r w:rsidRPr="00F42D37">
        <w:rPr>
          <w:rFonts w:ascii="宋体" w:hAnsi="宋体" w:cs="宋体" w:hint="eastAsia"/>
          <w:kern w:val="0"/>
          <w:sz w:val="24"/>
        </w:rPr>
        <w:t>楼</w:t>
      </w:r>
    </w:p>
    <w:p w14:paraId="4B2B7A1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办公地址：湖南省长沙市天心区湘府中路</w:t>
      </w:r>
      <w:r w:rsidRPr="00F42D37">
        <w:rPr>
          <w:rFonts w:ascii="宋体" w:hAnsi="宋体" w:cs="宋体"/>
          <w:kern w:val="0"/>
          <w:sz w:val="24"/>
        </w:rPr>
        <w:t>198</w:t>
      </w:r>
      <w:r w:rsidRPr="00F42D37">
        <w:rPr>
          <w:rFonts w:ascii="宋体" w:hAnsi="宋体" w:cs="宋体" w:hint="eastAsia"/>
          <w:kern w:val="0"/>
          <w:sz w:val="24"/>
        </w:rPr>
        <w:t>号标志商务中心</w:t>
      </w:r>
      <w:r w:rsidRPr="00F42D37">
        <w:rPr>
          <w:rFonts w:ascii="宋体" w:hAnsi="宋体" w:cs="宋体"/>
          <w:kern w:val="0"/>
          <w:sz w:val="24"/>
        </w:rPr>
        <w:t>11</w:t>
      </w:r>
      <w:r w:rsidRPr="00F42D37">
        <w:rPr>
          <w:rFonts w:ascii="宋体" w:hAnsi="宋体" w:cs="宋体" w:hint="eastAsia"/>
          <w:kern w:val="0"/>
          <w:sz w:val="24"/>
        </w:rPr>
        <w:t>楼</w:t>
      </w:r>
    </w:p>
    <w:p w14:paraId="5DF80B5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法定代表人：林俊波</w:t>
      </w:r>
    </w:p>
    <w:p w14:paraId="0FD8D96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68634518</w:t>
      </w:r>
    </w:p>
    <w:p w14:paraId="0D1956D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68865680</w:t>
      </w:r>
    </w:p>
    <w:p w14:paraId="2024DA0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联系人：钟康莺</w:t>
      </w:r>
    </w:p>
    <w:p w14:paraId="40CC542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400-888-1551</w:t>
      </w:r>
    </w:p>
    <w:p w14:paraId="79C4EB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 xml:space="preserve">www.xcsc.com </w:t>
      </w:r>
    </w:p>
    <w:p w14:paraId="129DBC2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国都证券股份有限公司</w:t>
      </w:r>
    </w:p>
    <w:p w14:paraId="4848C29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住所：北京市东城区东直门南大街</w:t>
      </w:r>
      <w:r w:rsidRPr="00F42D37">
        <w:rPr>
          <w:rFonts w:ascii="宋体" w:hAnsi="宋体" w:cs="宋体"/>
          <w:kern w:val="0"/>
          <w:sz w:val="24"/>
        </w:rPr>
        <w:t>3</w:t>
      </w:r>
      <w:r w:rsidRPr="00F42D37">
        <w:rPr>
          <w:rFonts w:ascii="宋体" w:hAnsi="宋体" w:cs="宋体" w:hint="eastAsia"/>
          <w:kern w:val="0"/>
          <w:sz w:val="24"/>
        </w:rPr>
        <w:t>号国华投资大厦</w:t>
      </w:r>
      <w:r w:rsidRPr="00F42D37">
        <w:rPr>
          <w:rFonts w:ascii="宋体" w:hAnsi="宋体" w:cs="宋体"/>
          <w:kern w:val="0"/>
          <w:sz w:val="24"/>
        </w:rPr>
        <w:t>9</w:t>
      </w:r>
      <w:r w:rsidRPr="00F42D37">
        <w:rPr>
          <w:rFonts w:ascii="宋体" w:hAnsi="宋体" w:cs="宋体" w:hint="eastAsia"/>
          <w:kern w:val="0"/>
          <w:sz w:val="24"/>
        </w:rPr>
        <w:t>层</w:t>
      </w:r>
      <w:r w:rsidRPr="00F42D37">
        <w:rPr>
          <w:rFonts w:ascii="宋体" w:hAnsi="宋体" w:cs="宋体"/>
          <w:kern w:val="0"/>
          <w:sz w:val="24"/>
        </w:rPr>
        <w:t>10</w:t>
      </w:r>
      <w:r w:rsidRPr="00F42D37">
        <w:rPr>
          <w:rFonts w:ascii="宋体" w:hAnsi="宋体" w:cs="宋体" w:hint="eastAsia"/>
          <w:kern w:val="0"/>
          <w:sz w:val="24"/>
        </w:rPr>
        <w:t>层</w:t>
      </w:r>
    </w:p>
    <w:p w14:paraId="2A5F110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办公地址：北京市东城区东直门南大街</w:t>
      </w:r>
      <w:r w:rsidRPr="00F42D37">
        <w:rPr>
          <w:rFonts w:ascii="宋体" w:hAnsi="宋体" w:cs="宋体"/>
          <w:kern w:val="0"/>
          <w:sz w:val="24"/>
        </w:rPr>
        <w:t>3</w:t>
      </w:r>
      <w:r w:rsidRPr="00F42D37">
        <w:rPr>
          <w:rFonts w:ascii="宋体" w:hAnsi="宋体" w:cs="宋体" w:hint="eastAsia"/>
          <w:kern w:val="0"/>
          <w:sz w:val="24"/>
        </w:rPr>
        <w:t>号国华投资大厦</w:t>
      </w:r>
      <w:r w:rsidRPr="00F42D37">
        <w:rPr>
          <w:rFonts w:ascii="宋体" w:hAnsi="宋体" w:cs="宋体"/>
          <w:kern w:val="0"/>
          <w:sz w:val="24"/>
        </w:rPr>
        <w:t>9</w:t>
      </w:r>
      <w:r w:rsidRPr="00F42D37">
        <w:rPr>
          <w:rFonts w:ascii="宋体" w:hAnsi="宋体" w:cs="宋体" w:hint="eastAsia"/>
          <w:kern w:val="0"/>
          <w:sz w:val="24"/>
        </w:rPr>
        <w:t>层</w:t>
      </w:r>
      <w:r w:rsidRPr="00F42D37">
        <w:rPr>
          <w:rFonts w:ascii="宋体" w:hAnsi="宋体" w:cs="宋体"/>
          <w:kern w:val="0"/>
          <w:sz w:val="24"/>
        </w:rPr>
        <w:t>10</w:t>
      </w:r>
      <w:r w:rsidRPr="00F42D37">
        <w:rPr>
          <w:rFonts w:ascii="宋体" w:hAnsi="宋体" w:cs="宋体" w:hint="eastAsia"/>
          <w:kern w:val="0"/>
          <w:sz w:val="24"/>
        </w:rPr>
        <w:t>层</w:t>
      </w:r>
    </w:p>
    <w:p w14:paraId="1C1DD78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法定代表人：常喆</w:t>
      </w:r>
    </w:p>
    <w:p w14:paraId="3FE2D5B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400-818-8118</w:t>
      </w:r>
    </w:p>
    <w:p w14:paraId="7C2D049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www.guodu.com</w:t>
      </w:r>
    </w:p>
    <w:p w14:paraId="66155F5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华泰证券股份有限公司</w:t>
      </w:r>
    </w:p>
    <w:p w14:paraId="5CF80BE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住所：江苏省南京市中山东路</w:t>
      </w:r>
      <w:r w:rsidRPr="00F42D37">
        <w:rPr>
          <w:rFonts w:ascii="宋体" w:hAnsi="宋体" w:cs="宋体"/>
          <w:kern w:val="0"/>
          <w:sz w:val="24"/>
        </w:rPr>
        <w:t>90</w:t>
      </w:r>
      <w:r w:rsidRPr="00F42D37">
        <w:rPr>
          <w:rFonts w:ascii="宋体" w:hAnsi="宋体" w:cs="宋体" w:hint="eastAsia"/>
          <w:kern w:val="0"/>
          <w:sz w:val="24"/>
        </w:rPr>
        <w:t>号华泰证券大厦</w:t>
      </w:r>
    </w:p>
    <w:p w14:paraId="32ECD7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办公地址：江苏省南京市中山东路</w:t>
      </w:r>
      <w:r w:rsidRPr="00F42D37">
        <w:rPr>
          <w:rFonts w:ascii="宋体" w:hAnsi="宋体" w:cs="宋体"/>
          <w:kern w:val="0"/>
          <w:sz w:val="24"/>
        </w:rPr>
        <w:t>90</w:t>
      </w:r>
      <w:r w:rsidRPr="00F42D37">
        <w:rPr>
          <w:rFonts w:ascii="宋体" w:hAnsi="宋体" w:cs="宋体" w:hint="eastAsia"/>
          <w:kern w:val="0"/>
          <w:sz w:val="24"/>
        </w:rPr>
        <w:t>号华泰证券大厦</w:t>
      </w:r>
    </w:p>
    <w:p w14:paraId="431574F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法定代表人：吴万善</w:t>
      </w:r>
    </w:p>
    <w:p w14:paraId="29350B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025</w:t>
      </w:r>
      <w:r w:rsidRPr="00F42D37">
        <w:rPr>
          <w:rFonts w:ascii="宋体" w:hAnsi="宋体" w:cs="宋体" w:hint="eastAsia"/>
          <w:kern w:val="0"/>
          <w:sz w:val="24"/>
        </w:rPr>
        <w:t>）</w:t>
      </w:r>
      <w:r w:rsidRPr="00F42D37">
        <w:rPr>
          <w:rFonts w:ascii="宋体" w:hAnsi="宋体" w:cs="宋体"/>
          <w:kern w:val="0"/>
          <w:sz w:val="24"/>
        </w:rPr>
        <w:t>83290979</w:t>
      </w:r>
    </w:p>
    <w:p w14:paraId="73085E8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025</w:t>
      </w:r>
      <w:r w:rsidRPr="00F42D37">
        <w:rPr>
          <w:rFonts w:ascii="宋体" w:hAnsi="宋体" w:cs="宋体" w:hint="eastAsia"/>
          <w:kern w:val="0"/>
          <w:sz w:val="24"/>
        </w:rPr>
        <w:t>）</w:t>
      </w:r>
      <w:r w:rsidRPr="00F42D37">
        <w:rPr>
          <w:rFonts w:ascii="宋体" w:hAnsi="宋体" w:cs="宋体"/>
          <w:kern w:val="0"/>
          <w:sz w:val="24"/>
        </w:rPr>
        <w:t>51863323</w:t>
      </w:r>
    </w:p>
    <w:p w14:paraId="231E95F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联系人：万鸣</w:t>
      </w:r>
    </w:p>
    <w:p w14:paraId="676BFE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95597</w:t>
      </w:r>
    </w:p>
    <w:p w14:paraId="3511F8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www.htsc.com.cn</w:t>
      </w:r>
    </w:p>
    <w:p w14:paraId="0D7F37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中银国际证券有限责任公司</w:t>
      </w:r>
    </w:p>
    <w:p w14:paraId="6481447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住所：上海市银城中路</w:t>
      </w:r>
      <w:r w:rsidRPr="00F42D37">
        <w:rPr>
          <w:rFonts w:ascii="宋体" w:hAnsi="宋体" w:cs="宋体"/>
          <w:kern w:val="0"/>
          <w:sz w:val="24"/>
        </w:rPr>
        <w:t>200</w:t>
      </w:r>
      <w:r w:rsidRPr="00F42D37">
        <w:rPr>
          <w:rFonts w:ascii="宋体" w:hAnsi="宋体" w:cs="宋体" w:hint="eastAsia"/>
          <w:kern w:val="0"/>
          <w:sz w:val="24"/>
        </w:rPr>
        <w:t>号</w:t>
      </w:r>
      <w:r w:rsidRPr="00F42D37">
        <w:rPr>
          <w:rFonts w:ascii="宋体" w:hAnsi="宋体" w:cs="宋体"/>
          <w:kern w:val="0"/>
          <w:sz w:val="24"/>
        </w:rPr>
        <w:t>39</w:t>
      </w:r>
      <w:r w:rsidRPr="00F42D37">
        <w:rPr>
          <w:rFonts w:ascii="宋体" w:hAnsi="宋体" w:cs="宋体" w:hint="eastAsia"/>
          <w:kern w:val="0"/>
          <w:sz w:val="24"/>
        </w:rPr>
        <w:t>层</w:t>
      </w:r>
    </w:p>
    <w:p w14:paraId="4E2BE1E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办公地址：中国上海浦东银城中路</w:t>
      </w:r>
      <w:r w:rsidRPr="00F42D37">
        <w:rPr>
          <w:rFonts w:ascii="宋体" w:hAnsi="宋体" w:cs="宋体"/>
          <w:kern w:val="0"/>
          <w:sz w:val="24"/>
        </w:rPr>
        <w:t>200</w:t>
      </w:r>
      <w:r w:rsidRPr="00F42D37">
        <w:rPr>
          <w:rFonts w:ascii="宋体" w:hAnsi="宋体" w:cs="宋体" w:hint="eastAsia"/>
          <w:kern w:val="0"/>
          <w:sz w:val="24"/>
        </w:rPr>
        <w:t>号中银大厦</w:t>
      </w:r>
      <w:r w:rsidRPr="00F42D37">
        <w:rPr>
          <w:rFonts w:ascii="宋体" w:hAnsi="宋体" w:cs="宋体"/>
          <w:kern w:val="0"/>
          <w:sz w:val="24"/>
        </w:rPr>
        <w:t>39-40</w:t>
      </w:r>
      <w:r w:rsidRPr="00F42D37">
        <w:rPr>
          <w:rFonts w:ascii="宋体" w:hAnsi="宋体" w:cs="宋体" w:hint="eastAsia"/>
          <w:kern w:val="0"/>
          <w:sz w:val="24"/>
        </w:rPr>
        <w:t>层</w:t>
      </w:r>
    </w:p>
    <w:p w14:paraId="0485DA2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法定代表人：许刚</w:t>
      </w:r>
    </w:p>
    <w:p w14:paraId="1E0F848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联系人：李丹</w:t>
      </w:r>
    </w:p>
    <w:p w14:paraId="545B1D6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400-620-8888</w:t>
      </w:r>
    </w:p>
    <w:p w14:paraId="46830E3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www.bocichina.com</w:t>
      </w:r>
    </w:p>
    <w:p w14:paraId="2CC651F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中信证券（山东）有限责任公司</w:t>
      </w:r>
    </w:p>
    <w:p w14:paraId="4F434AB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住所：青岛市崂山区苗岭路</w:t>
      </w:r>
      <w:r w:rsidRPr="00F42D37">
        <w:rPr>
          <w:rFonts w:ascii="宋体" w:hAnsi="宋体" w:cs="宋体"/>
          <w:kern w:val="0"/>
          <w:sz w:val="24"/>
        </w:rPr>
        <w:t>29</w:t>
      </w:r>
      <w:r w:rsidRPr="00F42D37">
        <w:rPr>
          <w:rFonts w:ascii="宋体" w:hAnsi="宋体" w:cs="宋体" w:hint="eastAsia"/>
          <w:kern w:val="0"/>
          <w:sz w:val="24"/>
        </w:rPr>
        <w:t>号澳柯玛大厦</w:t>
      </w:r>
      <w:r w:rsidRPr="00F42D37">
        <w:rPr>
          <w:rFonts w:ascii="宋体" w:hAnsi="宋体" w:cs="宋体"/>
          <w:kern w:val="0"/>
          <w:sz w:val="24"/>
        </w:rPr>
        <w:t>15</w:t>
      </w:r>
      <w:r w:rsidRPr="00F42D37">
        <w:rPr>
          <w:rFonts w:ascii="宋体" w:hAnsi="宋体" w:cs="宋体" w:hint="eastAsia"/>
          <w:kern w:val="0"/>
          <w:sz w:val="24"/>
        </w:rPr>
        <w:t>层（</w:t>
      </w:r>
      <w:r w:rsidRPr="00F42D37">
        <w:rPr>
          <w:rFonts w:ascii="宋体" w:hAnsi="宋体" w:cs="宋体"/>
          <w:kern w:val="0"/>
          <w:sz w:val="24"/>
        </w:rPr>
        <w:t>1507</w:t>
      </w:r>
      <w:r w:rsidRPr="00F42D37">
        <w:rPr>
          <w:rFonts w:ascii="宋体" w:hAnsi="宋体" w:cs="宋体" w:hint="eastAsia"/>
          <w:kern w:val="0"/>
          <w:sz w:val="24"/>
        </w:rPr>
        <w:t>－</w:t>
      </w:r>
      <w:r w:rsidRPr="00F42D37">
        <w:rPr>
          <w:rFonts w:ascii="宋体" w:hAnsi="宋体" w:cs="宋体"/>
          <w:kern w:val="0"/>
          <w:sz w:val="24"/>
        </w:rPr>
        <w:t>1510</w:t>
      </w:r>
      <w:r w:rsidRPr="00F42D37">
        <w:rPr>
          <w:rFonts w:ascii="宋体" w:hAnsi="宋体" w:cs="宋体" w:hint="eastAsia"/>
          <w:kern w:val="0"/>
          <w:sz w:val="24"/>
        </w:rPr>
        <w:t>室）</w:t>
      </w:r>
    </w:p>
    <w:p w14:paraId="6396547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办公地址：青岛市崂山区深圳路</w:t>
      </w:r>
      <w:r w:rsidRPr="00F42D37">
        <w:rPr>
          <w:rFonts w:ascii="宋体" w:hAnsi="宋体" w:cs="宋体"/>
          <w:kern w:val="0"/>
          <w:sz w:val="24"/>
        </w:rPr>
        <w:t>222</w:t>
      </w:r>
      <w:r w:rsidRPr="00F42D37">
        <w:rPr>
          <w:rFonts w:ascii="宋体" w:hAnsi="宋体" w:cs="宋体" w:hint="eastAsia"/>
          <w:kern w:val="0"/>
          <w:sz w:val="24"/>
        </w:rPr>
        <w:t>号青岛国际金融广场</w:t>
      </w:r>
      <w:r w:rsidRPr="00F42D37">
        <w:rPr>
          <w:rFonts w:ascii="宋体" w:hAnsi="宋体" w:cs="宋体"/>
          <w:kern w:val="0"/>
          <w:sz w:val="24"/>
        </w:rPr>
        <w:t>1</w:t>
      </w:r>
      <w:r w:rsidRPr="00F42D37">
        <w:rPr>
          <w:rFonts w:ascii="宋体" w:hAnsi="宋体" w:cs="宋体" w:hint="eastAsia"/>
          <w:kern w:val="0"/>
          <w:sz w:val="24"/>
        </w:rPr>
        <w:t>号楼第</w:t>
      </w:r>
      <w:r w:rsidRPr="00F42D37">
        <w:rPr>
          <w:rFonts w:ascii="宋体" w:hAnsi="宋体" w:cs="宋体"/>
          <w:kern w:val="0"/>
          <w:sz w:val="24"/>
        </w:rPr>
        <w:t>20</w:t>
      </w:r>
      <w:r w:rsidRPr="00F42D37">
        <w:rPr>
          <w:rFonts w:ascii="宋体" w:hAnsi="宋体" w:cs="宋体" w:hint="eastAsia"/>
          <w:kern w:val="0"/>
          <w:sz w:val="24"/>
        </w:rPr>
        <w:t>层</w:t>
      </w:r>
    </w:p>
    <w:p w14:paraId="1932B74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法定代表人：杨宝林</w:t>
      </w:r>
    </w:p>
    <w:p w14:paraId="49AE60D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0532</w:t>
      </w:r>
      <w:r w:rsidRPr="00F42D37">
        <w:rPr>
          <w:rFonts w:ascii="宋体" w:hAnsi="宋体" w:cs="宋体" w:hint="eastAsia"/>
          <w:kern w:val="0"/>
          <w:sz w:val="24"/>
        </w:rPr>
        <w:t>）</w:t>
      </w:r>
      <w:r w:rsidRPr="00F42D37">
        <w:rPr>
          <w:rFonts w:ascii="宋体" w:hAnsi="宋体" w:cs="宋体"/>
          <w:kern w:val="0"/>
          <w:sz w:val="24"/>
        </w:rPr>
        <w:t>85022326</w:t>
      </w:r>
    </w:p>
    <w:p w14:paraId="41C69CA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0532</w:t>
      </w:r>
      <w:r w:rsidRPr="00F42D37">
        <w:rPr>
          <w:rFonts w:ascii="宋体" w:hAnsi="宋体" w:cs="宋体" w:hint="eastAsia"/>
          <w:kern w:val="0"/>
          <w:sz w:val="24"/>
        </w:rPr>
        <w:t>）</w:t>
      </w:r>
      <w:r w:rsidRPr="00F42D37">
        <w:rPr>
          <w:rFonts w:ascii="宋体" w:hAnsi="宋体" w:cs="宋体"/>
          <w:kern w:val="0"/>
          <w:sz w:val="24"/>
        </w:rPr>
        <w:t>85022605</w:t>
      </w:r>
    </w:p>
    <w:p w14:paraId="7B73BB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联系人：吴忠超</w:t>
      </w:r>
    </w:p>
    <w:p w14:paraId="21FF70D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0532</w:t>
      </w:r>
      <w:r w:rsidRPr="00F42D37">
        <w:rPr>
          <w:rFonts w:ascii="宋体" w:hAnsi="宋体" w:cs="宋体" w:hint="eastAsia"/>
          <w:kern w:val="0"/>
          <w:sz w:val="24"/>
        </w:rPr>
        <w:t>）</w:t>
      </w:r>
      <w:r w:rsidRPr="00F42D37">
        <w:rPr>
          <w:rFonts w:ascii="宋体" w:hAnsi="宋体" w:cs="宋体"/>
          <w:kern w:val="0"/>
          <w:sz w:val="24"/>
        </w:rPr>
        <w:t>96577</w:t>
      </w:r>
    </w:p>
    <w:p w14:paraId="5F97B34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www.zxwt.com.cn</w:t>
      </w:r>
    </w:p>
    <w:p w14:paraId="59C685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恒泰证券股份有限公司</w:t>
      </w:r>
    </w:p>
    <w:p w14:paraId="300470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住所：内蒙古呼和浩特市新城区新华东街</w:t>
      </w:r>
      <w:r w:rsidRPr="00F42D37">
        <w:rPr>
          <w:rFonts w:ascii="宋体" w:hAnsi="宋体" w:cs="宋体"/>
          <w:kern w:val="0"/>
          <w:sz w:val="24"/>
        </w:rPr>
        <w:t>111</w:t>
      </w:r>
      <w:r w:rsidRPr="00F42D37">
        <w:rPr>
          <w:rFonts w:ascii="宋体" w:hAnsi="宋体" w:cs="宋体" w:hint="eastAsia"/>
          <w:kern w:val="0"/>
          <w:sz w:val="24"/>
        </w:rPr>
        <w:t>号</w:t>
      </w:r>
    </w:p>
    <w:p w14:paraId="356878E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办公地址：内蒙古呼和浩特市新城区新华东街</w:t>
      </w:r>
      <w:r w:rsidRPr="00F42D37">
        <w:rPr>
          <w:rFonts w:ascii="宋体" w:hAnsi="宋体" w:cs="宋体"/>
          <w:kern w:val="0"/>
          <w:sz w:val="24"/>
        </w:rPr>
        <w:t>111</w:t>
      </w:r>
      <w:r w:rsidRPr="00F42D37">
        <w:rPr>
          <w:rFonts w:ascii="宋体" w:hAnsi="宋体" w:cs="宋体" w:hint="eastAsia"/>
          <w:kern w:val="0"/>
          <w:sz w:val="24"/>
        </w:rPr>
        <w:t>号</w:t>
      </w:r>
    </w:p>
    <w:p w14:paraId="03F44A7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法定代表人：庞介民</w:t>
      </w:r>
    </w:p>
    <w:p w14:paraId="4DD937F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0471</w:t>
      </w:r>
      <w:r w:rsidRPr="00F42D37">
        <w:rPr>
          <w:rFonts w:ascii="宋体" w:hAnsi="宋体" w:cs="宋体" w:hint="eastAsia"/>
          <w:kern w:val="0"/>
          <w:sz w:val="24"/>
        </w:rPr>
        <w:t>）</w:t>
      </w:r>
      <w:r w:rsidRPr="00F42D37">
        <w:rPr>
          <w:rFonts w:ascii="宋体" w:hAnsi="宋体" w:cs="宋体"/>
          <w:kern w:val="0"/>
          <w:sz w:val="24"/>
        </w:rPr>
        <w:t>4979037</w:t>
      </w:r>
    </w:p>
    <w:p w14:paraId="21456AF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0471</w:t>
      </w:r>
      <w:r w:rsidRPr="00F42D37">
        <w:rPr>
          <w:rFonts w:ascii="宋体" w:hAnsi="宋体" w:cs="宋体" w:hint="eastAsia"/>
          <w:kern w:val="0"/>
          <w:sz w:val="24"/>
        </w:rPr>
        <w:t>）</w:t>
      </w:r>
      <w:r w:rsidRPr="00F42D37">
        <w:rPr>
          <w:rFonts w:ascii="宋体" w:hAnsi="宋体" w:cs="宋体"/>
          <w:kern w:val="0"/>
          <w:sz w:val="24"/>
        </w:rPr>
        <w:t>4961259</w:t>
      </w:r>
    </w:p>
    <w:p w14:paraId="7F25EE0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联系人：王旭华</w:t>
      </w:r>
    </w:p>
    <w:p w14:paraId="6D289F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0471</w:t>
      </w:r>
      <w:r w:rsidRPr="00F42D37">
        <w:rPr>
          <w:rFonts w:ascii="宋体" w:hAnsi="宋体" w:cs="宋体" w:hint="eastAsia"/>
          <w:kern w:val="0"/>
          <w:sz w:val="24"/>
        </w:rPr>
        <w:t>）</w:t>
      </w:r>
      <w:r w:rsidRPr="00F42D37">
        <w:rPr>
          <w:rFonts w:ascii="宋体" w:hAnsi="宋体" w:cs="宋体"/>
          <w:kern w:val="0"/>
          <w:sz w:val="24"/>
        </w:rPr>
        <w:t>4960762</w:t>
      </w:r>
      <w:r w:rsidRPr="00F42D37">
        <w:rPr>
          <w:rFonts w:ascii="宋体" w:hAnsi="宋体" w:cs="宋体" w:hint="eastAsia"/>
          <w:kern w:val="0"/>
          <w:sz w:val="24"/>
        </w:rPr>
        <w:t>，（</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68405273</w:t>
      </w:r>
    </w:p>
    <w:p w14:paraId="4A89B2B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www.cnht.com.cn</w:t>
      </w:r>
    </w:p>
    <w:p w14:paraId="1F9A9A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国信证券股份有限公司</w:t>
      </w:r>
    </w:p>
    <w:p w14:paraId="0933A5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住所：深圳市罗湖区红岭中路</w:t>
      </w:r>
      <w:r w:rsidRPr="00F42D37">
        <w:rPr>
          <w:rFonts w:ascii="宋体" w:hAnsi="宋体" w:cs="宋体"/>
          <w:kern w:val="0"/>
          <w:sz w:val="24"/>
        </w:rPr>
        <w:t>1012</w:t>
      </w:r>
      <w:r w:rsidRPr="00F42D37">
        <w:rPr>
          <w:rFonts w:ascii="宋体" w:hAnsi="宋体" w:cs="宋体" w:hint="eastAsia"/>
          <w:kern w:val="0"/>
          <w:sz w:val="24"/>
        </w:rPr>
        <w:t>号国信证券大厦</w:t>
      </w:r>
      <w:r w:rsidRPr="00F42D37">
        <w:rPr>
          <w:rFonts w:ascii="宋体" w:hAnsi="宋体" w:cs="宋体"/>
          <w:kern w:val="0"/>
          <w:sz w:val="24"/>
        </w:rPr>
        <w:t>16-26</w:t>
      </w:r>
      <w:r w:rsidRPr="00F42D37">
        <w:rPr>
          <w:rFonts w:ascii="宋体" w:hAnsi="宋体" w:cs="宋体" w:hint="eastAsia"/>
          <w:kern w:val="0"/>
          <w:sz w:val="24"/>
        </w:rPr>
        <w:t>楼</w:t>
      </w:r>
    </w:p>
    <w:p w14:paraId="1D52366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办公地址：深圳市罗湖区红岭中路</w:t>
      </w:r>
      <w:r w:rsidRPr="00F42D37">
        <w:rPr>
          <w:rFonts w:ascii="宋体" w:hAnsi="宋体" w:cs="宋体"/>
          <w:kern w:val="0"/>
          <w:sz w:val="24"/>
        </w:rPr>
        <w:t>1012</w:t>
      </w:r>
      <w:r w:rsidRPr="00F42D37">
        <w:rPr>
          <w:rFonts w:ascii="宋体" w:hAnsi="宋体" w:cs="宋体" w:hint="eastAsia"/>
          <w:kern w:val="0"/>
          <w:sz w:val="24"/>
        </w:rPr>
        <w:t>号国信证券大厦</w:t>
      </w:r>
      <w:r w:rsidRPr="00F42D37">
        <w:rPr>
          <w:rFonts w:ascii="宋体" w:hAnsi="宋体" w:cs="宋体"/>
          <w:kern w:val="0"/>
          <w:sz w:val="24"/>
        </w:rPr>
        <w:t>16-26</w:t>
      </w:r>
      <w:r w:rsidRPr="00F42D37">
        <w:rPr>
          <w:rFonts w:ascii="宋体" w:hAnsi="宋体" w:cs="宋体" w:hint="eastAsia"/>
          <w:kern w:val="0"/>
          <w:sz w:val="24"/>
        </w:rPr>
        <w:t>楼</w:t>
      </w:r>
    </w:p>
    <w:p w14:paraId="75FE0AB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法定代表人：何如</w:t>
      </w:r>
    </w:p>
    <w:p w14:paraId="2DED437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82130833</w:t>
      </w:r>
    </w:p>
    <w:p w14:paraId="024280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82133952</w:t>
      </w:r>
    </w:p>
    <w:p w14:paraId="4C375FA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联系人：周杨</w:t>
      </w:r>
    </w:p>
    <w:p w14:paraId="035E010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95536</w:t>
      </w:r>
    </w:p>
    <w:p w14:paraId="48598B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www.guosen.com.cn</w:t>
      </w:r>
    </w:p>
    <w:p w14:paraId="2E38966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国元证券股份有限公司</w:t>
      </w:r>
    </w:p>
    <w:p w14:paraId="4BEF43C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住所：安徽省合肥市寿春路</w:t>
      </w:r>
      <w:r w:rsidRPr="00F42D37">
        <w:rPr>
          <w:rFonts w:ascii="宋体" w:hAnsi="宋体" w:cs="宋体"/>
          <w:kern w:val="0"/>
          <w:sz w:val="24"/>
        </w:rPr>
        <w:t>179</w:t>
      </w:r>
      <w:r w:rsidRPr="00F42D37">
        <w:rPr>
          <w:rFonts w:ascii="宋体" w:hAnsi="宋体" w:cs="宋体" w:hint="eastAsia"/>
          <w:kern w:val="0"/>
          <w:sz w:val="24"/>
        </w:rPr>
        <w:t>号</w:t>
      </w:r>
    </w:p>
    <w:p w14:paraId="350869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办公地址：安徽省合肥市寿春路</w:t>
      </w:r>
      <w:r w:rsidRPr="00F42D37">
        <w:rPr>
          <w:rFonts w:ascii="宋体" w:hAnsi="宋体" w:cs="宋体"/>
          <w:kern w:val="0"/>
          <w:sz w:val="24"/>
        </w:rPr>
        <w:t>179</w:t>
      </w:r>
      <w:r w:rsidRPr="00F42D37">
        <w:rPr>
          <w:rFonts w:ascii="宋体" w:hAnsi="宋体" w:cs="宋体" w:hint="eastAsia"/>
          <w:kern w:val="0"/>
          <w:sz w:val="24"/>
        </w:rPr>
        <w:t>号</w:t>
      </w:r>
    </w:p>
    <w:p w14:paraId="1ECC2FF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法定代表人：凤良志</w:t>
      </w:r>
    </w:p>
    <w:p w14:paraId="1A5960E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400-8888-777</w:t>
      </w:r>
    </w:p>
    <w:p w14:paraId="71E6C0D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www.gyzq.com.cn</w:t>
      </w:r>
    </w:p>
    <w:p w14:paraId="3C81439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38</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东北证券股份有限公司</w:t>
      </w:r>
    </w:p>
    <w:p w14:paraId="460B9E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住所：长春市自由大路</w:t>
      </w:r>
      <w:r w:rsidRPr="00F42D37">
        <w:rPr>
          <w:rFonts w:ascii="宋体" w:hAnsi="宋体" w:cs="宋体"/>
          <w:kern w:val="0"/>
          <w:sz w:val="24"/>
        </w:rPr>
        <w:t>1138</w:t>
      </w:r>
      <w:r w:rsidRPr="00F42D37">
        <w:rPr>
          <w:rFonts w:ascii="宋体" w:hAnsi="宋体" w:cs="宋体" w:hint="eastAsia"/>
          <w:kern w:val="0"/>
          <w:sz w:val="24"/>
        </w:rPr>
        <w:t>号</w:t>
      </w:r>
    </w:p>
    <w:p w14:paraId="46C88A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办公地址：长春市自由大路</w:t>
      </w:r>
      <w:r w:rsidRPr="00F42D37">
        <w:rPr>
          <w:rFonts w:ascii="宋体" w:hAnsi="宋体" w:cs="宋体"/>
          <w:kern w:val="0"/>
          <w:sz w:val="24"/>
        </w:rPr>
        <w:t>1138</w:t>
      </w:r>
      <w:r w:rsidRPr="00F42D37">
        <w:rPr>
          <w:rFonts w:ascii="宋体" w:hAnsi="宋体" w:cs="宋体" w:hint="eastAsia"/>
          <w:kern w:val="0"/>
          <w:sz w:val="24"/>
        </w:rPr>
        <w:t>号</w:t>
      </w:r>
    </w:p>
    <w:p w14:paraId="1663A8E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法定代表人：矫正中</w:t>
      </w:r>
    </w:p>
    <w:p w14:paraId="08544E0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0431</w:t>
      </w:r>
      <w:r w:rsidRPr="00F42D37">
        <w:rPr>
          <w:rFonts w:ascii="宋体" w:hAnsi="宋体" w:cs="宋体" w:hint="eastAsia"/>
          <w:kern w:val="0"/>
          <w:sz w:val="24"/>
        </w:rPr>
        <w:t>）</w:t>
      </w:r>
      <w:r w:rsidRPr="00F42D37">
        <w:rPr>
          <w:rFonts w:ascii="宋体" w:hAnsi="宋体" w:cs="宋体"/>
          <w:kern w:val="0"/>
          <w:sz w:val="24"/>
        </w:rPr>
        <w:t>85096709</w:t>
      </w:r>
    </w:p>
    <w:p w14:paraId="254283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联系人：潘锴</w:t>
      </w:r>
    </w:p>
    <w:p w14:paraId="03ACD33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4006000686</w:t>
      </w:r>
      <w:r w:rsidRPr="00F42D37">
        <w:rPr>
          <w:rFonts w:ascii="宋体" w:hAnsi="宋体" w:cs="宋体" w:hint="eastAsia"/>
          <w:kern w:val="0"/>
          <w:sz w:val="24"/>
        </w:rPr>
        <w:t>，（</w:t>
      </w:r>
      <w:r w:rsidRPr="00F42D37">
        <w:rPr>
          <w:rFonts w:ascii="宋体" w:hAnsi="宋体" w:cs="宋体"/>
          <w:kern w:val="0"/>
          <w:sz w:val="24"/>
        </w:rPr>
        <w:t>0431</w:t>
      </w:r>
      <w:r w:rsidRPr="00F42D37">
        <w:rPr>
          <w:rFonts w:ascii="宋体" w:hAnsi="宋体" w:cs="宋体" w:hint="eastAsia"/>
          <w:kern w:val="0"/>
          <w:sz w:val="24"/>
        </w:rPr>
        <w:t>）</w:t>
      </w:r>
      <w:r w:rsidRPr="00F42D37">
        <w:rPr>
          <w:rFonts w:ascii="宋体" w:hAnsi="宋体" w:cs="宋体"/>
          <w:kern w:val="0"/>
          <w:sz w:val="24"/>
        </w:rPr>
        <w:t>85096733</w:t>
      </w:r>
    </w:p>
    <w:p w14:paraId="182EC89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www.nesc.cn</w:t>
      </w:r>
    </w:p>
    <w:p w14:paraId="55D2B8E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39</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中航证券有限公司</w:t>
      </w:r>
    </w:p>
    <w:p w14:paraId="100D350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住所：南昌市红谷滩新区红谷中大道</w:t>
      </w:r>
      <w:r w:rsidRPr="00F42D37">
        <w:rPr>
          <w:rFonts w:ascii="宋体" w:hAnsi="宋体" w:cs="宋体"/>
          <w:kern w:val="0"/>
          <w:sz w:val="24"/>
        </w:rPr>
        <w:t>1619</w:t>
      </w:r>
      <w:r w:rsidRPr="00F42D37">
        <w:rPr>
          <w:rFonts w:ascii="宋体" w:hAnsi="宋体" w:cs="宋体" w:hint="eastAsia"/>
          <w:kern w:val="0"/>
          <w:sz w:val="24"/>
        </w:rPr>
        <w:t>号国际金融大厦</w:t>
      </w:r>
      <w:r w:rsidRPr="00F42D37">
        <w:rPr>
          <w:rFonts w:ascii="宋体" w:hAnsi="宋体" w:cs="宋体"/>
          <w:kern w:val="0"/>
          <w:sz w:val="24"/>
        </w:rPr>
        <w:t>41</w:t>
      </w:r>
      <w:r w:rsidRPr="00F42D37">
        <w:rPr>
          <w:rFonts w:ascii="宋体" w:hAnsi="宋体" w:cs="宋体" w:hint="eastAsia"/>
          <w:kern w:val="0"/>
          <w:sz w:val="24"/>
        </w:rPr>
        <w:t>楼</w:t>
      </w:r>
      <w:r w:rsidRPr="00F42D37">
        <w:rPr>
          <w:rFonts w:ascii="宋体" w:hAnsi="宋体" w:cs="宋体"/>
          <w:kern w:val="0"/>
          <w:sz w:val="24"/>
        </w:rPr>
        <w:t xml:space="preserve"> </w:t>
      </w:r>
    </w:p>
    <w:p w14:paraId="65B88B6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办公地址：南昌市红谷滩新区红谷中大道</w:t>
      </w:r>
      <w:r w:rsidRPr="00F42D37">
        <w:rPr>
          <w:rFonts w:ascii="宋体" w:hAnsi="宋体" w:cs="宋体"/>
          <w:kern w:val="0"/>
          <w:sz w:val="24"/>
        </w:rPr>
        <w:t>1619</w:t>
      </w:r>
      <w:r w:rsidRPr="00F42D37">
        <w:rPr>
          <w:rFonts w:ascii="宋体" w:hAnsi="宋体" w:cs="宋体" w:hint="eastAsia"/>
          <w:kern w:val="0"/>
          <w:sz w:val="24"/>
        </w:rPr>
        <w:t>号国际金融大厦</w:t>
      </w:r>
      <w:r w:rsidRPr="00F42D37">
        <w:rPr>
          <w:rFonts w:ascii="宋体" w:hAnsi="宋体" w:cs="宋体"/>
          <w:kern w:val="0"/>
          <w:sz w:val="24"/>
        </w:rPr>
        <w:t>41</w:t>
      </w:r>
      <w:r w:rsidRPr="00F42D37">
        <w:rPr>
          <w:rFonts w:ascii="宋体" w:hAnsi="宋体" w:cs="宋体" w:hint="eastAsia"/>
          <w:kern w:val="0"/>
          <w:sz w:val="24"/>
        </w:rPr>
        <w:t>楼</w:t>
      </w:r>
    </w:p>
    <w:p w14:paraId="73C91F9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法定代表人：杜航</w:t>
      </w:r>
    </w:p>
    <w:p w14:paraId="05CF06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0791</w:t>
      </w:r>
      <w:r w:rsidRPr="00F42D37">
        <w:rPr>
          <w:rFonts w:ascii="宋体" w:hAnsi="宋体" w:cs="宋体" w:hint="eastAsia"/>
          <w:kern w:val="0"/>
          <w:sz w:val="24"/>
        </w:rPr>
        <w:t>）</w:t>
      </w:r>
      <w:r w:rsidRPr="00F42D37">
        <w:rPr>
          <w:rFonts w:ascii="宋体" w:hAnsi="宋体" w:cs="宋体"/>
          <w:kern w:val="0"/>
          <w:sz w:val="24"/>
        </w:rPr>
        <w:t>86768681</w:t>
      </w:r>
    </w:p>
    <w:p w14:paraId="7246CF3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0791</w:t>
      </w:r>
      <w:r w:rsidRPr="00F42D37">
        <w:rPr>
          <w:rFonts w:ascii="宋体" w:hAnsi="宋体" w:cs="宋体" w:hint="eastAsia"/>
          <w:kern w:val="0"/>
          <w:sz w:val="24"/>
        </w:rPr>
        <w:t>）</w:t>
      </w:r>
      <w:r w:rsidRPr="00F42D37">
        <w:rPr>
          <w:rFonts w:ascii="宋体" w:hAnsi="宋体" w:cs="宋体"/>
          <w:kern w:val="0"/>
          <w:sz w:val="24"/>
        </w:rPr>
        <w:t>86770178</w:t>
      </w:r>
    </w:p>
    <w:p w14:paraId="218801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联系人：戴蕾</w:t>
      </w:r>
    </w:p>
    <w:p w14:paraId="79A74A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400-8866-567</w:t>
      </w:r>
    </w:p>
    <w:p w14:paraId="21F44EC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www.avicsec.com</w:t>
      </w:r>
    </w:p>
    <w:p w14:paraId="347E3EB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安信证券股份有限公司</w:t>
      </w:r>
    </w:p>
    <w:p w14:paraId="6A38F54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住所：深圳市福田区金田路</w:t>
      </w:r>
      <w:r w:rsidRPr="00F42D37">
        <w:rPr>
          <w:rFonts w:ascii="宋体" w:hAnsi="宋体" w:cs="宋体"/>
          <w:kern w:val="0"/>
          <w:sz w:val="24"/>
        </w:rPr>
        <w:t>4018</w:t>
      </w:r>
      <w:r w:rsidRPr="00F42D37">
        <w:rPr>
          <w:rFonts w:ascii="宋体" w:hAnsi="宋体" w:cs="宋体" w:hint="eastAsia"/>
          <w:kern w:val="0"/>
          <w:sz w:val="24"/>
        </w:rPr>
        <w:t>号安联大厦</w:t>
      </w:r>
      <w:r w:rsidRPr="00F42D37">
        <w:rPr>
          <w:rFonts w:ascii="宋体" w:hAnsi="宋体" w:cs="宋体"/>
          <w:kern w:val="0"/>
          <w:sz w:val="24"/>
        </w:rPr>
        <w:t>35</w:t>
      </w:r>
      <w:r w:rsidRPr="00F42D37">
        <w:rPr>
          <w:rFonts w:ascii="宋体" w:hAnsi="宋体" w:cs="宋体" w:hint="eastAsia"/>
          <w:kern w:val="0"/>
          <w:sz w:val="24"/>
        </w:rPr>
        <w:t>层、</w:t>
      </w:r>
      <w:r w:rsidRPr="00F42D37">
        <w:rPr>
          <w:rFonts w:ascii="宋体" w:hAnsi="宋体" w:cs="宋体"/>
          <w:kern w:val="0"/>
          <w:sz w:val="24"/>
        </w:rPr>
        <w:t>28</w:t>
      </w:r>
      <w:r w:rsidRPr="00F42D37">
        <w:rPr>
          <w:rFonts w:ascii="宋体" w:hAnsi="宋体" w:cs="宋体" w:hint="eastAsia"/>
          <w:kern w:val="0"/>
          <w:sz w:val="24"/>
        </w:rPr>
        <w:t>层</w:t>
      </w:r>
      <w:r w:rsidRPr="00F42D37">
        <w:rPr>
          <w:rFonts w:ascii="宋体" w:hAnsi="宋体" w:cs="宋体"/>
          <w:kern w:val="0"/>
          <w:sz w:val="24"/>
        </w:rPr>
        <w:t>A02</w:t>
      </w:r>
      <w:r w:rsidRPr="00F42D37">
        <w:rPr>
          <w:rFonts w:ascii="宋体" w:hAnsi="宋体" w:cs="宋体" w:hint="eastAsia"/>
          <w:kern w:val="0"/>
          <w:sz w:val="24"/>
        </w:rPr>
        <w:t>单元</w:t>
      </w:r>
    </w:p>
    <w:p w14:paraId="262790B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办公地址：深圳市福田区金田路</w:t>
      </w:r>
      <w:r w:rsidRPr="00F42D37">
        <w:rPr>
          <w:rFonts w:ascii="宋体" w:hAnsi="宋体" w:cs="宋体"/>
          <w:kern w:val="0"/>
          <w:sz w:val="24"/>
        </w:rPr>
        <w:t>4018</w:t>
      </w:r>
      <w:r w:rsidRPr="00F42D37">
        <w:rPr>
          <w:rFonts w:ascii="宋体" w:hAnsi="宋体" w:cs="宋体" w:hint="eastAsia"/>
          <w:kern w:val="0"/>
          <w:sz w:val="24"/>
        </w:rPr>
        <w:t>号安联大厦</w:t>
      </w:r>
      <w:r w:rsidRPr="00F42D37">
        <w:rPr>
          <w:rFonts w:ascii="宋体" w:hAnsi="宋体" w:cs="宋体"/>
          <w:kern w:val="0"/>
          <w:sz w:val="24"/>
        </w:rPr>
        <w:t>35</w:t>
      </w:r>
      <w:r w:rsidRPr="00F42D37">
        <w:rPr>
          <w:rFonts w:ascii="宋体" w:hAnsi="宋体" w:cs="宋体" w:hint="eastAsia"/>
          <w:kern w:val="0"/>
          <w:sz w:val="24"/>
        </w:rPr>
        <w:t>层、</w:t>
      </w:r>
      <w:r w:rsidRPr="00F42D37">
        <w:rPr>
          <w:rFonts w:ascii="宋体" w:hAnsi="宋体" w:cs="宋体"/>
          <w:kern w:val="0"/>
          <w:sz w:val="24"/>
        </w:rPr>
        <w:t>28</w:t>
      </w:r>
      <w:r w:rsidRPr="00F42D37">
        <w:rPr>
          <w:rFonts w:ascii="宋体" w:hAnsi="宋体" w:cs="宋体" w:hint="eastAsia"/>
          <w:kern w:val="0"/>
          <w:sz w:val="24"/>
        </w:rPr>
        <w:t>层</w:t>
      </w:r>
      <w:r w:rsidRPr="00F42D37">
        <w:rPr>
          <w:rFonts w:ascii="宋体" w:hAnsi="宋体" w:cs="宋体"/>
          <w:kern w:val="0"/>
          <w:sz w:val="24"/>
        </w:rPr>
        <w:t>A02</w:t>
      </w:r>
      <w:r w:rsidRPr="00F42D37">
        <w:rPr>
          <w:rFonts w:ascii="宋体" w:hAnsi="宋体" w:cs="宋体" w:hint="eastAsia"/>
          <w:kern w:val="0"/>
          <w:sz w:val="24"/>
        </w:rPr>
        <w:t>单元</w:t>
      </w:r>
    </w:p>
    <w:p w14:paraId="56E7C57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法定代表人：牛冠兴</w:t>
      </w:r>
    </w:p>
    <w:p w14:paraId="148EA8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82558305</w:t>
      </w:r>
    </w:p>
    <w:p w14:paraId="3FD44A7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82558355</w:t>
      </w:r>
    </w:p>
    <w:p w14:paraId="4E3A4AB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联系人：陈剑虹</w:t>
      </w:r>
    </w:p>
    <w:p w14:paraId="2D5230B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400-800-1001</w:t>
      </w:r>
    </w:p>
    <w:p w14:paraId="4524BB1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www.essence.com.cn</w:t>
      </w:r>
    </w:p>
    <w:p w14:paraId="2D29776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申万宏源西部证券有限公司</w:t>
      </w:r>
    </w:p>
    <w:p w14:paraId="2AD6B0C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住所：新疆乌鲁木齐市建设路</w:t>
      </w:r>
      <w:r w:rsidRPr="00F42D37">
        <w:rPr>
          <w:rFonts w:ascii="宋体" w:hAnsi="宋体" w:cs="宋体"/>
          <w:kern w:val="0"/>
          <w:sz w:val="24"/>
        </w:rPr>
        <w:t>2</w:t>
      </w:r>
      <w:r w:rsidRPr="00F42D37">
        <w:rPr>
          <w:rFonts w:ascii="宋体" w:hAnsi="宋体" w:cs="宋体" w:hint="eastAsia"/>
          <w:kern w:val="0"/>
          <w:sz w:val="24"/>
        </w:rPr>
        <w:t>号</w:t>
      </w:r>
    </w:p>
    <w:p w14:paraId="09481CD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办公地址：北京市西城区太平桥大街</w:t>
      </w:r>
      <w:r w:rsidRPr="00F42D37">
        <w:rPr>
          <w:rFonts w:ascii="宋体" w:hAnsi="宋体" w:cs="宋体"/>
          <w:kern w:val="0"/>
          <w:sz w:val="24"/>
        </w:rPr>
        <w:t>19</w:t>
      </w:r>
      <w:r w:rsidRPr="00F42D37">
        <w:rPr>
          <w:rFonts w:ascii="宋体" w:hAnsi="宋体" w:cs="宋体" w:hint="eastAsia"/>
          <w:kern w:val="0"/>
          <w:sz w:val="24"/>
        </w:rPr>
        <w:t>号宏源证券</w:t>
      </w:r>
    </w:p>
    <w:p w14:paraId="2E86D1C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法定代表人：冯戎</w:t>
      </w:r>
    </w:p>
    <w:p w14:paraId="052979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88085858</w:t>
      </w:r>
    </w:p>
    <w:p w14:paraId="23208FC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88085195</w:t>
      </w:r>
    </w:p>
    <w:p w14:paraId="33381C8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联系人：李巍</w:t>
      </w:r>
    </w:p>
    <w:p w14:paraId="0AAB6E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4008-000-562</w:t>
      </w:r>
    </w:p>
    <w:p w14:paraId="6DB8A1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www.hysec.com</w:t>
      </w:r>
    </w:p>
    <w:p w14:paraId="5F0AD5D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长江证券股份有限公司</w:t>
      </w:r>
    </w:p>
    <w:p w14:paraId="3DBA8B5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住所：武汉市新华路特</w:t>
      </w:r>
      <w:r w:rsidRPr="00F42D37">
        <w:rPr>
          <w:rFonts w:ascii="宋体" w:hAnsi="宋体" w:cs="宋体"/>
          <w:kern w:val="0"/>
          <w:sz w:val="24"/>
        </w:rPr>
        <w:t>8</w:t>
      </w:r>
      <w:r w:rsidRPr="00F42D37">
        <w:rPr>
          <w:rFonts w:ascii="宋体" w:hAnsi="宋体" w:cs="宋体" w:hint="eastAsia"/>
          <w:kern w:val="0"/>
          <w:sz w:val="24"/>
        </w:rPr>
        <w:t>号长江证券大厦</w:t>
      </w:r>
    </w:p>
    <w:p w14:paraId="3881956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办公地址：武汉市新华路特</w:t>
      </w:r>
      <w:r w:rsidRPr="00F42D37">
        <w:rPr>
          <w:rFonts w:ascii="宋体" w:hAnsi="宋体" w:cs="宋体"/>
          <w:kern w:val="0"/>
          <w:sz w:val="24"/>
        </w:rPr>
        <w:t>8</w:t>
      </w:r>
      <w:r w:rsidRPr="00F42D37">
        <w:rPr>
          <w:rFonts w:ascii="宋体" w:hAnsi="宋体" w:cs="宋体" w:hint="eastAsia"/>
          <w:kern w:val="0"/>
          <w:sz w:val="24"/>
        </w:rPr>
        <w:t>号长江证券大厦</w:t>
      </w:r>
    </w:p>
    <w:p w14:paraId="5E4E4F3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法定代表人：胡运钊</w:t>
      </w:r>
    </w:p>
    <w:p w14:paraId="7D42AC6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027</w:t>
      </w:r>
      <w:r w:rsidRPr="00F42D37">
        <w:rPr>
          <w:rFonts w:ascii="宋体" w:hAnsi="宋体" w:cs="宋体" w:hint="eastAsia"/>
          <w:kern w:val="0"/>
          <w:sz w:val="24"/>
        </w:rPr>
        <w:t>）</w:t>
      </w:r>
      <w:r w:rsidRPr="00F42D37">
        <w:rPr>
          <w:rFonts w:ascii="宋体" w:hAnsi="宋体" w:cs="宋体"/>
          <w:kern w:val="0"/>
          <w:sz w:val="24"/>
        </w:rPr>
        <w:t>65799999</w:t>
      </w:r>
    </w:p>
    <w:p w14:paraId="01DDC6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027</w:t>
      </w:r>
      <w:r w:rsidRPr="00F42D37">
        <w:rPr>
          <w:rFonts w:ascii="宋体" w:hAnsi="宋体" w:cs="宋体" w:hint="eastAsia"/>
          <w:kern w:val="0"/>
          <w:sz w:val="24"/>
        </w:rPr>
        <w:t>）</w:t>
      </w:r>
      <w:r w:rsidRPr="00F42D37">
        <w:rPr>
          <w:rFonts w:ascii="宋体" w:hAnsi="宋体" w:cs="宋体"/>
          <w:kern w:val="0"/>
          <w:sz w:val="24"/>
        </w:rPr>
        <w:t>85481900</w:t>
      </w:r>
    </w:p>
    <w:p w14:paraId="34174A9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联系人：李良</w:t>
      </w:r>
    </w:p>
    <w:p w14:paraId="7C96741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95579</w:t>
      </w:r>
      <w:r w:rsidRPr="00F42D37">
        <w:rPr>
          <w:rFonts w:ascii="宋体" w:hAnsi="宋体" w:cs="宋体" w:hint="eastAsia"/>
          <w:kern w:val="0"/>
          <w:sz w:val="24"/>
        </w:rPr>
        <w:t>或</w:t>
      </w:r>
      <w:r w:rsidRPr="00F42D37">
        <w:rPr>
          <w:rFonts w:ascii="宋体" w:hAnsi="宋体" w:cs="宋体"/>
          <w:kern w:val="0"/>
          <w:sz w:val="24"/>
        </w:rPr>
        <w:t>4008-888-999</w:t>
      </w:r>
    </w:p>
    <w:p w14:paraId="32F0FF1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www.95579.com</w:t>
      </w:r>
    </w:p>
    <w:p w14:paraId="6276A95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德邦证券有限责任公司</w:t>
      </w:r>
    </w:p>
    <w:p w14:paraId="7D4C1B5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住所：上海市普陀区曹杨路</w:t>
      </w:r>
      <w:r w:rsidRPr="00F42D37">
        <w:rPr>
          <w:rFonts w:ascii="宋体" w:hAnsi="宋体" w:cs="宋体"/>
          <w:kern w:val="0"/>
          <w:sz w:val="24"/>
        </w:rPr>
        <w:t>510</w:t>
      </w:r>
      <w:r w:rsidRPr="00F42D37">
        <w:rPr>
          <w:rFonts w:ascii="宋体" w:hAnsi="宋体" w:cs="宋体" w:hint="eastAsia"/>
          <w:kern w:val="0"/>
          <w:sz w:val="24"/>
        </w:rPr>
        <w:t>号南半幢</w:t>
      </w:r>
      <w:r w:rsidRPr="00F42D37">
        <w:rPr>
          <w:rFonts w:ascii="宋体" w:hAnsi="宋体" w:cs="宋体"/>
          <w:kern w:val="0"/>
          <w:sz w:val="24"/>
        </w:rPr>
        <w:t>9</w:t>
      </w:r>
      <w:r w:rsidRPr="00F42D37">
        <w:rPr>
          <w:rFonts w:ascii="宋体" w:hAnsi="宋体" w:cs="宋体" w:hint="eastAsia"/>
          <w:kern w:val="0"/>
          <w:sz w:val="24"/>
        </w:rPr>
        <w:t>楼</w:t>
      </w:r>
    </w:p>
    <w:p w14:paraId="6BC2C30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办公地址：上海市福山路</w:t>
      </w:r>
      <w:r w:rsidRPr="00F42D37">
        <w:rPr>
          <w:rFonts w:ascii="宋体" w:hAnsi="宋体" w:cs="宋体"/>
          <w:kern w:val="0"/>
          <w:sz w:val="24"/>
        </w:rPr>
        <w:t>500</w:t>
      </w:r>
      <w:r w:rsidRPr="00F42D37">
        <w:rPr>
          <w:rFonts w:ascii="宋体" w:hAnsi="宋体" w:cs="宋体" w:hint="eastAsia"/>
          <w:kern w:val="0"/>
          <w:sz w:val="24"/>
        </w:rPr>
        <w:t>号城建大厦</w:t>
      </w:r>
      <w:r w:rsidRPr="00F42D37">
        <w:rPr>
          <w:rFonts w:ascii="宋体" w:hAnsi="宋体" w:cs="宋体"/>
          <w:kern w:val="0"/>
          <w:sz w:val="24"/>
        </w:rPr>
        <w:t>26</w:t>
      </w:r>
      <w:r w:rsidRPr="00F42D37">
        <w:rPr>
          <w:rFonts w:ascii="宋体" w:hAnsi="宋体" w:cs="宋体" w:hint="eastAsia"/>
          <w:kern w:val="0"/>
          <w:sz w:val="24"/>
        </w:rPr>
        <w:t>楼</w:t>
      </w:r>
    </w:p>
    <w:p w14:paraId="29C0FAA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法定代表人：姚文平</w:t>
      </w:r>
    </w:p>
    <w:p w14:paraId="6B5D80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68761616</w:t>
      </w:r>
    </w:p>
    <w:p w14:paraId="7D19D34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68767981</w:t>
      </w:r>
    </w:p>
    <w:p w14:paraId="62CA2E4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4008-888-128</w:t>
      </w:r>
    </w:p>
    <w:p w14:paraId="015DD5D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www.tebon.com.cn</w:t>
      </w:r>
    </w:p>
    <w:p w14:paraId="07E0C1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44</w:t>
      </w:r>
      <w:r w:rsidRPr="00F42D37">
        <w:rPr>
          <w:rFonts w:ascii="宋体" w:hAnsi="宋体" w:cs="宋体" w:hint="eastAsia"/>
          <w:kern w:val="0"/>
          <w:sz w:val="24"/>
        </w:rPr>
        <w:t>）中泰证券股份有限公司</w:t>
      </w:r>
    </w:p>
    <w:p w14:paraId="5469D1F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住所：山东省济南市市中区经七路</w:t>
      </w:r>
      <w:r w:rsidRPr="00F42D37">
        <w:rPr>
          <w:rFonts w:ascii="宋体" w:hAnsi="宋体" w:cs="宋体"/>
          <w:kern w:val="0"/>
          <w:sz w:val="24"/>
        </w:rPr>
        <w:t>86</w:t>
      </w:r>
      <w:r w:rsidRPr="00F42D37">
        <w:rPr>
          <w:rFonts w:ascii="宋体" w:hAnsi="宋体" w:cs="宋体" w:hint="eastAsia"/>
          <w:kern w:val="0"/>
          <w:sz w:val="24"/>
        </w:rPr>
        <w:t>号</w:t>
      </w:r>
    </w:p>
    <w:p w14:paraId="7AA89B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办公地址：山东省济南市市中区经七路</w:t>
      </w:r>
      <w:r w:rsidRPr="00F42D37">
        <w:rPr>
          <w:rFonts w:ascii="宋体" w:hAnsi="宋体" w:cs="宋体"/>
          <w:kern w:val="0"/>
          <w:sz w:val="24"/>
        </w:rPr>
        <w:t>86</w:t>
      </w:r>
      <w:r w:rsidRPr="00F42D37">
        <w:rPr>
          <w:rFonts w:ascii="宋体" w:hAnsi="宋体" w:cs="宋体" w:hint="eastAsia"/>
          <w:kern w:val="0"/>
          <w:sz w:val="24"/>
        </w:rPr>
        <w:t>号</w:t>
      </w:r>
    </w:p>
    <w:p w14:paraId="315E961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法定代表人：李玮</w:t>
      </w:r>
    </w:p>
    <w:p w14:paraId="14B0918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0531</w:t>
      </w:r>
      <w:r w:rsidRPr="00F42D37">
        <w:rPr>
          <w:rFonts w:ascii="宋体" w:hAnsi="宋体" w:cs="宋体" w:hint="eastAsia"/>
          <w:kern w:val="0"/>
          <w:sz w:val="24"/>
        </w:rPr>
        <w:t>）</w:t>
      </w:r>
      <w:r w:rsidRPr="00F42D37">
        <w:rPr>
          <w:rFonts w:ascii="宋体" w:hAnsi="宋体" w:cs="宋体"/>
          <w:kern w:val="0"/>
          <w:sz w:val="24"/>
        </w:rPr>
        <w:t>68889155</w:t>
      </w:r>
    </w:p>
    <w:p w14:paraId="54CC939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0531</w:t>
      </w:r>
      <w:r w:rsidRPr="00F42D37">
        <w:rPr>
          <w:rFonts w:ascii="宋体" w:hAnsi="宋体" w:cs="宋体" w:hint="eastAsia"/>
          <w:kern w:val="0"/>
          <w:sz w:val="24"/>
        </w:rPr>
        <w:t>）</w:t>
      </w:r>
      <w:r w:rsidRPr="00F42D37">
        <w:rPr>
          <w:rFonts w:ascii="宋体" w:hAnsi="宋体" w:cs="宋体"/>
          <w:kern w:val="0"/>
          <w:sz w:val="24"/>
        </w:rPr>
        <w:t>68889752</w:t>
      </w:r>
    </w:p>
    <w:p w14:paraId="474782C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联系人：吴阳</w:t>
      </w:r>
    </w:p>
    <w:p w14:paraId="1D71654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95538</w:t>
      </w:r>
    </w:p>
    <w:p w14:paraId="22477C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www.qlzq.com.cn</w:t>
      </w:r>
    </w:p>
    <w:p w14:paraId="2B8248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江海证券有限公司</w:t>
      </w:r>
    </w:p>
    <w:p w14:paraId="4011F25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住所：黑龙江省哈尔滨市香坊区赣水路</w:t>
      </w:r>
      <w:r w:rsidRPr="00F42D37">
        <w:rPr>
          <w:rFonts w:ascii="宋体" w:hAnsi="宋体" w:cs="宋体"/>
          <w:kern w:val="0"/>
          <w:sz w:val="24"/>
        </w:rPr>
        <w:t>56</w:t>
      </w:r>
      <w:r w:rsidRPr="00F42D37">
        <w:rPr>
          <w:rFonts w:ascii="宋体" w:hAnsi="宋体" w:cs="宋体" w:hint="eastAsia"/>
          <w:kern w:val="0"/>
          <w:sz w:val="24"/>
        </w:rPr>
        <w:t>号</w:t>
      </w:r>
    </w:p>
    <w:p w14:paraId="0B8B87A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法定代表人：孙名扬</w:t>
      </w:r>
    </w:p>
    <w:p w14:paraId="02DF7EB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0451</w:t>
      </w:r>
      <w:r w:rsidRPr="00F42D37">
        <w:rPr>
          <w:rFonts w:ascii="宋体" w:hAnsi="宋体" w:cs="宋体" w:hint="eastAsia"/>
          <w:kern w:val="0"/>
          <w:sz w:val="24"/>
        </w:rPr>
        <w:t>）</w:t>
      </w:r>
      <w:r w:rsidRPr="00F42D37">
        <w:rPr>
          <w:rFonts w:ascii="宋体" w:hAnsi="宋体" w:cs="宋体"/>
          <w:kern w:val="0"/>
          <w:sz w:val="24"/>
        </w:rPr>
        <w:t>85863719</w:t>
      </w:r>
    </w:p>
    <w:p w14:paraId="530CE7A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0451</w:t>
      </w:r>
      <w:r w:rsidRPr="00F42D37">
        <w:rPr>
          <w:rFonts w:ascii="宋体" w:hAnsi="宋体" w:cs="宋体" w:hint="eastAsia"/>
          <w:kern w:val="0"/>
          <w:sz w:val="24"/>
        </w:rPr>
        <w:t>）</w:t>
      </w:r>
      <w:r w:rsidRPr="00F42D37">
        <w:rPr>
          <w:rFonts w:ascii="宋体" w:hAnsi="宋体" w:cs="宋体"/>
          <w:kern w:val="0"/>
          <w:sz w:val="24"/>
        </w:rPr>
        <w:t>82287211</w:t>
      </w:r>
    </w:p>
    <w:p w14:paraId="3120D6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联系人：刘爽</w:t>
      </w:r>
    </w:p>
    <w:p w14:paraId="53D995B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400-666-2288</w:t>
      </w:r>
    </w:p>
    <w:p w14:paraId="5D51CE5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www.jhzq.com.cn</w:t>
      </w:r>
    </w:p>
    <w:p w14:paraId="2665F4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平安证券有限责任公司</w:t>
      </w:r>
    </w:p>
    <w:p w14:paraId="3066F5E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住所：深圳市福田区金田路大中华国际交易广场裙楼</w:t>
      </w:r>
      <w:r w:rsidRPr="00F42D37">
        <w:rPr>
          <w:rFonts w:ascii="宋体" w:hAnsi="宋体" w:cs="宋体"/>
          <w:kern w:val="0"/>
          <w:sz w:val="24"/>
        </w:rPr>
        <w:t>8</w:t>
      </w:r>
      <w:r w:rsidRPr="00F42D37">
        <w:rPr>
          <w:rFonts w:ascii="宋体" w:hAnsi="宋体" w:cs="宋体" w:hint="eastAsia"/>
          <w:kern w:val="0"/>
          <w:sz w:val="24"/>
        </w:rPr>
        <w:t>楼</w:t>
      </w:r>
    </w:p>
    <w:p w14:paraId="78F5170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办公地址：深圳市福田区金田路大中华国际交易广场裙楼</w:t>
      </w:r>
      <w:r w:rsidRPr="00F42D37">
        <w:rPr>
          <w:rFonts w:ascii="宋体" w:hAnsi="宋体" w:cs="宋体"/>
          <w:kern w:val="0"/>
          <w:sz w:val="24"/>
        </w:rPr>
        <w:t>8</w:t>
      </w:r>
      <w:r w:rsidRPr="00F42D37">
        <w:rPr>
          <w:rFonts w:ascii="宋体" w:hAnsi="宋体" w:cs="宋体" w:hint="eastAsia"/>
          <w:kern w:val="0"/>
          <w:sz w:val="24"/>
        </w:rPr>
        <w:t>楼</w:t>
      </w:r>
      <w:r w:rsidRPr="00F42D37">
        <w:rPr>
          <w:rFonts w:ascii="宋体" w:hAnsi="宋体" w:cs="宋体"/>
          <w:kern w:val="0"/>
          <w:sz w:val="24"/>
        </w:rPr>
        <w:t>(518048)</w:t>
      </w:r>
    </w:p>
    <w:p w14:paraId="6D806B0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法定代表人：杨宇翔</w:t>
      </w:r>
    </w:p>
    <w:p w14:paraId="7296306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22627802</w:t>
      </w:r>
    </w:p>
    <w:p w14:paraId="06CC937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82400862</w:t>
      </w:r>
    </w:p>
    <w:p w14:paraId="7141722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联系人：郑舒丽</w:t>
      </w:r>
    </w:p>
    <w:p w14:paraId="76C41D2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95511-8</w:t>
      </w:r>
    </w:p>
    <w:p w14:paraId="5CA0226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www.pingan.com</w:t>
      </w:r>
    </w:p>
    <w:p w14:paraId="0653FE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长城国瑞证券有限公司</w:t>
      </w:r>
    </w:p>
    <w:p w14:paraId="5F4889A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住所：厦门市莲前西路</w:t>
      </w:r>
      <w:r w:rsidRPr="00F42D37">
        <w:rPr>
          <w:rFonts w:ascii="宋体" w:hAnsi="宋体" w:cs="宋体"/>
          <w:kern w:val="0"/>
          <w:sz w:val="24"/>
        </w:rPr>
        <w:t>2</w:t>
      </w:r>
      <w:r w:rsidRPr="00F42D37">
        <w:rPr>
          <w:rFonts w:ascii="宋体" w:hAnsi="宋体" w:cs="宋体" w:hint="eastAsia"/>
          <w:kern w:val="0"/>
          <w:sz w:val="24"/>
        </w:rPr>
        <w:t>号莲富大厦</w:t>
      </w:r>
      <w:r w:rsidRPr="00F42D37">
        <w:rPr>
          <w:rFonts w:ascii="宋体" w:hAnsi="宋体" w:cs="宋体"/>
          <w:kern w:val="0"/>
          <w:sz w:val="24"/>
        </w:rPr>
        <w:t>17</w:t>
      </w:r>
      <w:r w:rsidRPr="00F42D37">
        <w:rPr>
          <w:rFonts w:ascii="宋体" w:hAnsi="宋体" w:cs="宋体" w:hint="eastAsia"/>
          <w:kern w:val="0"/>
          <w:sz w:val="24"/>
        </w:rPr>
        <w:t>楼</w:t>
      </w:r>
    </w:p>
    <w:p w14:paraId="7CD6CEA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办公地址：厦门市莲前西路</w:t>
      </w:r>
      <w:r w:rsidRPr="00F42D37">
        <w:rPr>
          <w:rFonts w:ascii="宋体" w:hAnsi="宋体" w:cs="宋体"/>
          <w:kern w:val="0"/>
          <w:sz w:val="24"/>
        </w:rPr>
        <w:t>2</w:t>
      </w:r>
      <w:r w:rsidRPr="00F42D37">
        <w:rPr>
          <w:rFonts w:ascii="宋体" w:hAnsi="宋体" w:cs="宋体" w:hint="eastAsia"/>
          <w:kern w:val="0"/>
          <w:sz w:val="24"/>
        </w:rPr>
        <w:t>号莲富大厦</w:t>
      </w:r>
      <w:r w:rsidRPr="00F42D37">
        <w:rPr>
          <w:rFonts w:ascii="宋体" w:hAnsi="宋体" w:cs="宋体"/>
          <w:kern w:val="0"/>
          <w:sz w:val="24"/>
        </w:rPr>
        <w:t>17</w:t>
      </w:r>
      <w:r w:rsidRPr="00F42D37">
        <w:rPr>
          <w:rFonts w:ascii="宋体" w:hAnsi="宋体" w:cs="宋体" w:hint="eastAsia"/>
          <w:kern w:val="0"/>
          <w:sz w:val="24"/>
        </w:rPr>
        <w:t>楼</w:t>
      </w:r>
    </w:p>
    <w:p w14:paraId="57C37CF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法定代表人：王勇</w:t>
      </w:r>
    </w:p>
    <w:p w14:paraId="019EF4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0592</w:t>
      </w:r>
      <w:r w:rsidRPr="00F42D37">
        <w:rPr>
          <w:rFonts w:ascii="宋体" w:hAnsi="宋体" w:cs="宋体" w:hint="eastAsia"/>
          <w:kern w:val="0"/>
          <w:sz w:val="24"/>
        </w:rPr>
        <w:t>）</w:t>
      </w:r>
      <w:r w:rsidRPr="00F42D37">
        <w:rPr>
          <w:rFonts w:ascii="宋体" w:hAnsi="宋体" w:cs="宋体"/>
          <w:kern w:val="0"/>
          <w:sz w:val="24"/>
        </w:rPr>
        <w:t>5161642</w:t>
      </w:r>
    </w:p>
    <w:p w14:paraId="4A0F8B4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0592</w:t>
      </w:r>
      <w:r w:rsidRPr="00F42D37">
        <w:rPr>
          <w:rFonts w:ascii="宋体" w:hAnsi="宋体" w:cs="宋体" w:hint="eastAsia"/>
          <w:kern w:val="0"/>
          <w:sz w:val="24"/>
        </w:rPr>
        <w:t>）</w:t>
      </w:r>
      <w:r w:rsidRPr="00F42D37">
        <w:rPr>
          <w:rFonts w:ascii="宋体" w:hAnsi="宋体" w:cs="宋体"/>
          <w:kern w:val="0"/>
          <w:sz w:val="24"/>
        </w:rPr>
        <w:t>5161640</w:t>
      </w:r>
    </w:p>
    <w:p w14:paraId="5160454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联系人：赵钦</w:t>
      </w:r>
    </w:p>
    <w:p w14:paraId="754E38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0592</w:t>
      </w:r>
      <w:r w:rsidRPr="00F42D37">
        <w:rPr>
          <w:rFonts w:ascii="宋体" w:hAnsi="宋体" w:cs="宋体" w:hint="eastAsia"/>
          <w:kern w:val="0"/>
          <w:sz w:val="24"/>
        </w:rPr>
        <w:t>）</w:t>
      </w:r>
      <w:r w:rsidRPr="00F42D37">
        <w:rPr>
          <w:rFonts w:ascii="宋体" w:hAnsi="宋体" w:cs="宋体"/>
          <w:kern w:val="0"/>
          <w:sz w:val="24"/>
        </w:rPr>
        <w:t>5163588</w:t>
      </w:r>
    </w:p>
    <w:p w14:paraId="54E482B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www.xmzq.cn</w:t>
      </w:r>
    </w:p>
    <w:p w14:paraId="5D781D5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48</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华宝证券有限责任公司</w:t>
      </w:r>
    </w:p>
    <w:p w14:paraId="640B8C6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住所：中国上海市陆家嘴环路</w:t>
      </w:r>
      <w:r w:rsidRPr="00F42D37">
        <w:rPr>
          <w:rFonts w:ascii="宋体" w:hAnsi="宋体" w:cs="宋体"/>
          <w:kern w:val="0"/>
          <w:sz w:val="24"/>
        </w:rPr>
        <w:t>166</w:t>
      </w:r>
      <w:r w:rsidRPr="00F42D37">
        <w:rPr>
          <w:rFonts w:ascii="宋体" w:hAnsi="宋体" w:cs="宋体" w:hint="eastAsia"/>
          <w:kern w:val="0"/>
          <w:sz w:val="24"/>
        </w:rPr>
        <w:t>号未来资产大厦</w:t>
      </w:r>
      <w:r w:rsidRPr="00F42D37">
        <w:rPr>
          <w:rFonts w:ascii="宋体" w:hAnsi="宋体" w:cs="宋体"/>
          <w:kern w:val="0"/>
          <w:sz w:val="24"/>
        </w:rPr>
        <w:t>27</w:t>
      </w:r>
      <w:r w:rsidRPr="00F42D37">
        <w:rPr>
          <w:rFonts w:ascii="宋体" w:hAnsi="宋体" w:cs="宋体" w:hint="eastAsia"/>
          <w:kern w:val="0"/>
          <w:sz w:val="24"/>
        </w:rPr>
        <w:t>楼</w:t>
      </w:r>
    </w:p>
    <w:p w14:paraId="2A15D21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办公地址：中国上海市浦东新区世纪大道</w:t>
      </w:r>
      <w:r w:rsidRPr="00F42D37">
        <w:rPr>
          <w:rFonts w:ascii="宋体" w:hAnsi="宋体" w:cs="宋体"/>
          <w:kern w:val="0"/>
          <w:sz w:val="24"/>
        </w:rPr>
        <w:t>100</w:t>
      </w:r>
      <w:r w:rsidRPr="00F42D37">
        <w:rPr>
          <w:rFonts w:ascii="宋体" w:hAnsi="宋体" w:cs="宋体" w:hint="eastAsia"/>
          <w:kern w:val="0"/>
          <w:sz w:val="24"/>
        </w:rPr>
        <w:t>号上海环球金融中心</w:t>
      </w:r>
      <w:r w:rsidRPr="00F42D37">
        <w:rPr>
          <w:rFonts w:ascii="宋体" w:hAnsi="宋体" w:cs="宋体"/>
          <w:kern w:val="0"/>
          <w:sz w:val="24"/>
        </w:rPr>
        <w:t>57</w:t>
      </w:r>
      <w:r w:rsidRPr="00F42D37">
        <w:rPr>
          <w:rFonts w:ascii="宋体" w:hAnsi="宋体" w:cs="宋体" w:hint="eastAsia"/>
          <w:kern w:val="0"/>
          <w:sz w:val="24"/>
        </w:rPr>
        <w:t>楼</w:t>
      </w:r>
    </w:p>
    <w:p w14:paraId="2229763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w:t>
      </w:r>
      <w:r w:rsidRPr="00F42D37">
        <w:rPr>
          <w:rFonts w:ascii="宋体" w:hAnsi="宋体" w:cs="宋体"/>
          <w:kern w:val="0"/>
          <w:sz w:val="24"/>
        </w:rPr>
        <w:t xml:space="preserve"> </w:t>
      </w:r>
      <w:r w:rsidRPr="00F42D37">
        <w:rPr>
          <w:rFonts w:ascii="宋体" w:hAnsi="宋体" w:cs="宋体" w:hint="eastAsia"/>
          <w:kern w:val="0"/>
          <w:sz w:val="24"/>
        </w:rPr>
        <w:t>陈林</w:t>
      </w:r>
    </w:p>
    <w:p w14:paraId="2BA865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68777222</w:t>
      </w:r>
    </w:p>
    <w:p w14:paraId="7639C4D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68777822</w:t>
      </w:r>
    </w:p>
    <w:p w14:paraId="214073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联系人：赵洁</w:t>
      </w:r>
    </w:p>
    <w:p w14:paraId="40AED10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400-820-9898</w:t>
      </w:r>
    </w:p>
    <w:p w14:paraId="0D9600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www.cnhbstock.com</w:t>
      </w:r>
    </w:p>
    <w:p w14:paraId="4E8F3B1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49</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中国国际金融股份有限公司</w:t>
      </w:r>
    </w:p>
    <w:p w14:paraId="67D9CF8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住所：北京建国门外大街</w:t>
      </w:r>
      <w:r w:rsidRPr="00F42D37">
        <w:rPr>
          <w:rFonts w:ascii="宋体" w:hAnsi="宋体" w:cs="宋体"/>
          <w:kern w:val="0"/>
          <w:sz w:val="24"/>
        </w:rPr>
        <w:t>1</w:t>
      </w:r>
      <w:r w:rsidRPr="00F42D37">
        <w:rPr>
          <w:rFonts w:ascii="宋体" w:hAnsi="宋体" w:cs="宋体" w:hint="eastAsia"/>
          <w:kern w:val="0"/>
          <w:sz w:val="24"/>
        </w:rPr>
        <w:t>号国贸大厦</w:t>
      </w:r>
      <w:r w:rsidRPr="00F42D37">
        <w:rPr>
          <w:rFonts w:ascii="宋体" w:hAnsi="宋体" w:cs="宋体"/>
          <w:kern w:val="0"/>
          <w:sz w:val="24"/>
        </w:rPr>
        <w:t>2</w:t>
      </w:r>
      <w:r w:rsidRPr="00F42D37">
        <w:rPr>
          <w:rFonts w:ascii="宋体" w:hAnsi="宋体" w:cs="宋体" w:hint="eastAsia"/>
          <w:kern w:val="0"/>
          <w:sz w:val="24"/>
        </w:rPr>
        <w:t>座</w:t>
      </w:r>
      <w:r w:rsidRPr="00F42D37">
        <w:rPr>
          <w:rFonts w:ascii="宋体" w:hAnsi="宋体" w:cs="宋体"/>
          <w:kern w:val="0"/>
          <w:sz w:val="24"/>
        </w:rPr>
        <w:t>27</w:t>
      </w:r>
      <w:r w:rsidRPr="00F42D37">
        <w:rPr>
          <w:rFonts w:ascii="宋体" w:hAnsi="宋体" w:cs="宋体" w:hint="eastAsia"/>
          <w:kern w:val="0"/>
          <w:sz w:val="24"/>
        </w:rPr>
        <w:t>层及</w:t>
      </w:r>
      <w:r w:rsidRPr="00F42D37">
        <w:rPr>
          <w:rFonts w:ascii="宋体" w:hAnsi="宋体" w:cs="宋体"/>
          <w:kern w:val="0"/>
          <w:sz w:val="24"/>
        </w:rPr>
        <w:t>28</w:t>
      </w:r>
      <w:r w:rsidRPr="00F42D37">
        <w:rPr>
          <w:rFonts w:ascii="宋体" w:hAnsi="宋体" w:cs="宋体" w:hint="eastAsia"/>
          <w:kern w:val="0"/>
          <w:sz w:val="24"/>
        </w:rPr>
        <w:t>层</w:t>
      </w:r>
    </w:p>
    <w:p w14:paraId="29FBF5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办公地址：北京建国门外大街</w:t>
      </w:r>
      <w:r w:rsidRPr="00F42D37">
        <w:rPr>
          <w:rFonts w:ascii="宋体" w:hAnsi="宋体" w:cs="宋体"/>
          <w:kern w:val="0"/>
          <w:sz w:val="24"/>
        </w:rPr>
        <w:t>1</w:t>
      </w:r>
      <w:r w:rsidRPr="00F42D37">
        <w:rPr>
          <w:rFonts w:ascii="宋体" w:hAnsi="宋体" w:cs="宋体" w:hint="eastAsia"/>
          <w:kern w:val="0"/>
          <w:sz w:val="24"/>
        </w:rPr>
        <w:t>号国贸大厦</w:t>
      </w:r>
      <w:r w:rsidRPr="00F42D37">
        <w:rPr>
          <w:rFonts w:ascii="宋体" w:hAnsi="宋体" w:cs="宋体"/>
          <w:kern w:val="0"/>
          <w:sz w:val="24"/>
        </w:rPr>
        <w:t>2</w:t>
      </w:r>
      <w:r w:rsidRPr="00F42D37">
        <w:rPr>
          <w:rFonts w:ascii="宋体" w:hAnsi="宋体" w:cs="宋体" w:hint="eastAsia"/>
          <w:kern w:val="0"/>
          <w:sz w:val="24"/>
        </w:rPr>
        <w:t>座</w:t>
      </w:r>
      <w:r w:rsidRPr="00F42D37">
        <w:rPr>
          <w:rFonts w:ascii="宋体" w:hAnsi="宋体" w:cs="宋体"/>
          <w:kern w:val="0"/>
          <w:sz w:val="24"/>
        </w:rPr>
        <w:t>27</w:t>
      </w:r>
      <w:r w:rsidRPr="00F42D37">
        <w:rPr>
          <w:rFonts w:ascii="宋体" w:hAnsi="宋体" w:cs="宋体" w:hint="eastAsia"/>
          <w:kern w:val="0"/>
          <w:sz w:val="24"/>
        </w:rPr>
        <w:t>层及</w:t>
      </w:r>
      <w:r w:rsidRPr="00F42D37">
        <w:rPr>
          <w:rFonts w:ascii="宋体" w:hAnsi="宋体" w:cs="宋体"/>
          <w:kern w:val="0"/>
          <w:sz w:val="24"/>
        </w:rPr>
        <w:t>28</w:t>
      </w:r>
      <w:r w:rsidRPr="00F42D37">
        <w:rPr>
          <w:rFonts w:ascii="宋体" w:hAnsi="宋体" w:cs="宋体" w:hint="eastAsia"/>
          <w:kern w:val="0"/>
          <w:sz w:val="24"/>
        </w:rPr>
        <w:t>层</w:t>
      </w:r>
    </w:p>
    <w:p w14:paraId="42088E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法定代表人：丁学东</w:t>
      </w:r>
    </w:p>
    <w:p w14:paraId="5D62A5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65051166</w:t>
      </w:r>
    </w:p>
    <w:p w14:paraId="2C8269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85679203</w:t>
      </w:r>
    </w:p>
    <w:p w14:paraId="2204058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联系人：杨涵宇</w:t>
      </w:r>
    </w:p>
    <w:p w14:paraId="0F554A5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www.cicc.com.cn</w:t>
      </w:r>
    </w:p>
    <w:p w14:paraId="5612935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瑞银证券有限责任公司</w:t>
      </w:r>
    </w:p>
    <w:p w14:paraId="21AB94B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w:t>
      </w:r>
      <w:r w:rsidRPr="00F42D37">
        <w:rPr>
          <w:rFonts w:ascii="宋体" w:hAnsi="宋体" w:cs="宋体"/>
          <w:kern w:val="0"/>
          <w:sz w:val="24"/>
        </w:rPr>
        <w:t>7</w:t>
      </w:r>
      <w:r w:rsidRPr="00F42D37">
        <w:rPr>
          <w:rFonts w:ascii="宋体" w:hAnsi="宋体" w:cs="宋体" w:hint="eastAsia"/>
          <w:kern w:val="0"/>
          <w:sz w:val="24"/>
        </w:rPr>
        <w:t>号英蓝国际金融中心</w:t>
      </w:r>
      <w:r w:rsidRPr="00F42D37">
        <w:rPr>
          <w:rFonts w:ascii="宋体" w:hAnsi="宋体" w:cs="宋体"/>
          <w:kern w:val="0"/>
          <w:sz w:val="24"/>
        </w:rPr>
        <w:t>12</w:t>
      </w:r>
      <w:r w:rsidRPr="00F42D37">
        <w:rPr>
          <w:rFonts w:ascii="宋体" w:hAnsi="宋体" w:cs="宋体" w:hint="eastAsia"/>
          <w:kern w:val="0"/>
          <w:sz w:val="24"/>
        </w:rPr>
        <w:t>层、</w:t>
      </w:r>
      <w:r w:rsidRPr="00F42D37">
        <w:rPr>
          <w:rFonts w:ascii="宋体" w:hAnsi="宋体" w:cs="宋体"/>
          <w:kern w:val="0"/>
          <w:sz w:val="24"/>
        </w:rPr>
        <w:t>15</w:t>
      </w:r>
      <w:r w:rsidRPr="00F42D37">
        <w:rPr>
          <w:rFonts w:ascii="宋体" w:hAnsi="宋体" w:cs="宋体" w:hint="eastAsia"/>
          <w:kern w:val="0"/>
          <w:sz w:val="24"/>
        </w:rPr>
        <w:t>层</w:t>
      </w:r>
    </w:p>
    <w:p w14:paraId="4E7468E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办公地址：北京市西城区金融大街</w:t>
      </w:r>
      <w:r w:rsidRPr="00F42D37">
        <w:rPr>
          <w:rFonts w:ascii="宋体" w:hAnsi="宋体" w:cs="宋体"/>
          <w:kern w:val="0"/>
          <w:sz w:val="24"/>
        </w:rPr>
        <w:t>7</w:t>
      </w:r>
      <w:r w:rsidRPr="00F42D37">
        <w:rPr>
          <w:rFonts w:ascii="宋体" w:hAnsi="宋体" w:cs="宋体" w:hint="eastAsia"/>
          <w:kern w:val="0"/>
          <w:sz w:val="24"/>
        </w:rPr>
        <w:t>号英蓝国际金融中心</w:t>
      </w:r>
      <w:r w:rsidRPr="00F42D37">
        <w:rPr>
          <w:rFonts w:ascii="宋体" w:hAnsi="宋体" w:cs="宋体"/>
          <w:kern w:val="0"/>
          <w:sz w:val="24"/>
        </w:rPr>
        <w:t>12</w:t>
      </w:r>
      <w:r w:rsidRPr="00F42D37">
        <w:rPr>
          <w:rFonts w:ascii="宋体" w:hAnsi="宋体" w:cs="宋体" w:hint="eastAsia"/>
          <w:kern w:val="0"/>
          <w:sz w:val="24"/>
        </w:rPr>
        <w:t>层、</w:t>
      </w:r>
      <w:r w:rsidRPr="00F42D37">
        <w:rPr>
          <w:rFonts w:ascii="宋体" w:hAnsi="宋体" w:cs="宋体"/>
          <w:kern w:val="0"/>
          <w:sz w:val="24"/>
        </w:rPr>
        <w:t>15</w:t>
      </w:r>
      <w:r w:rsidRPr="00F42D37">
        <w:rPr>
          <w:rFonts w:ascii="宋体" w:hAnsi="宋体" w:cs="宋体" w:hint="eastAsia"/>
          <w:kern w:val="0"/>
          <w:sz w:val="24"/>
        </w:rPr>
        <w:t>层</w:t>
      </w:r>
    </w:p>
    <w:p w14:paraId="62EA14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法定代表人：程宜荪</w:t>
      </w:r>
    </w:p>
    <w:p w14:paraId="490F38C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58328112</w:t>
      </w:r>
    </w:p>
    <w:p w14:paraId="6801AA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58328740</w:t>
      </w:r>
    </w:p>
    <w:p w14:paraId="22F498D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联系人：牟冲</w:t>
      </w:r>
    </w:p>
    <w:p w14:paraId="1C97C67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400-887-8827</w:t>
      </w:r>
    </w:p>
    <w:p w14:paraId="05A4DD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www.ubssecurities.com</w:t>
      </w:r>
    </w:p>
    <w:p w14:paraId="20D457C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爱建证券有限责任公司</w:t>
      </w:r>
    </w:p>
    <w:p w14:paraId="0D37E97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住所：上海市南京西路</w:t>
      </w:r>
      <w:r w:rsidRPr="00F42D37">
        <w:rPr>
          <w:rFonts w:ascii="宋体" w:hAnsi="宋体" w:cs="宋体"/>
          <w:kern w:val="0"/>
          <w:sz w:val="24"/>
        </w:rPr>
        <w:t>758</w:t>
      </w:r>
      <w:r w:rsidRPr="00F42D37">
        <w:rPr>
          <w:rFonts w:ascii="宋体" w:hAnsi="宋体" w:cs="宋体" w:hint="eastAsia"/>
          <w:kern w:val="0"/>
          <w:sz w:val="24"/>
        </w:rPr>
        <w:t>号</w:t>
      </w:r>
      <w:r w:rsidRPr="00F42D37">
        <w:rPr>
          <w:rFonts w:ascii="宋体" w:hAnsi="宋体" w:cs="宋体"/>
          <w:kern w:val="0"/>
          <w:sz w:val="24"/>
        </w:rPr>
        <w:t>24</w:t>
      </w:r>
      <w:r w:rsidRPr="00F42D37">
        <w:rPr>
          <w:rFonts w:ascii="宋体" w:hAnsi="宋体" w:cs="宋体" w:hint="eastAsia"/>
          <w:kern w:val="0"/>
          <w:sz w:val="24"/>
        </w:rPr>
        <w:t>楼</w:t>
      </w:r>
    </w:p>
    <w:p w14:paraId="350496A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办公地址：上海市浦东新区世纪大道</w:t>
      </w:r>
      <w:r w:rsidRPr="00F42D37">
        <w:rPr>
          <w:rFonts w:ascii="宋体" w:hAnsi="宋体" w:cs="宋体"/>
          <w:kern w:val="0"/>
          <w:sz w:val="24"/>
        </w:rPr>
        <w:t>1600</w:t>
      </w:r>
      <w:r w:rsidRPr="00F42D37">
        <w:rPr>
          <w:rFonts w:ascii="宋体" w:hAnsi="宋体" w:cs="宋体" w:hint="eastAsia"/>
          <w:kern w:val="0"/>
          <w:sz w:val="24"/>
        </w:rPr>
        <w:t>号</w:t>
      </w:r>
      <w:r w:rsidRPr="00F42D37">
        <w:rPr>
          <w:rFonts w:ascii="宋体" w:hAnsi="宋体" w:cs="宋体"/>
          <w:kern w:val="0"/>
          <w:sz w:val="24"/>
        </w:rPr>
        <w:t>32</w:t>
      </w:r>
      <w:r w:rsidRPr="00F42D37">
        <w:rPr>
          <w:rFonts w:ascii="宋体" w:hAnsi="宋体" w:cs="宋体" w:hint="eastAsia"/>
          <w:kern w:val="0"/>
          <w:sz w:val="24"/>
        </w:rPr>
        <w:t>楼</w:t>
      </w:r>
    </w:p>
    <w:p w14:paraId="0C15753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法定代表人：张建华</w:t>
      </w:r>
    </w:p>
    <w:p w14:paraId="2E3F91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32229888</w:t>
      </w:r>
    </w:p>
    <w:p w14:paraId="57C9743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68728703</w:t>
      </w:r>
    </w:p>
    <w:p w14:paraId="667C16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联系人：陈敏</w:t>
      </w:r>
    </w:p>
    <w:p w14:paraId="4175597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63340678</w:t>
      </w:r>
    </w:p>
    <w:p w14:paraId="4DF727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www.ajzq.com</w:t>
      </w:r>
    </w:p>
    <w:p w14:paraId="1DAC218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长城证券有限责任公司</w:t>
      </w:r>
    </w:p>
    <w:p w14:paraId="6F8ED60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住所：深圳市福田区深南大道</w:t>
      </w:r>
      <w:r w:rsidRPr="00F42D37">
        <w:rPr>
          <w:rFonts w:ascii="宋体" w:hAnsi="宋体" w:cs="宋体"/>
          <w:kern w:val="0"/>
          <w:sz w:val="24"/>
        </w:rPr>
        <w:t>6008</w:t>
      </w:r>
      <w:r w:rsidRPr="00F42D37">
        <w:rPr>
          <w:rFonts w:ascii="宋体" w:hAnsi="宋体" w:cs="宋体" w:hint="eastAsia"/>
          <w:kern w:val="0"/>
          <w:sz w:val="24"/>
        </w:rPr>
        <w:t>号特区报业大厦</w:t>
      </w:r>
      <w:r w:rsidRPr="00F42D37">
        <w:rPr>
          <w:rFonts w:ascii="宋体" w:hAnsi="宋体" w:cs="宋体"/>
          <w:kern w:val="0"/>
          <w:sz w:val="24"/>
        </w:rPr>
        <w:t>14</w:t>
      </w:r>
      <w:r w:rsidRPr="00F42D37">
        <w:rPr>
          <w:rFonts w:ascii="宋体" w:hAnsi="宋体" w:cs="宋体" w:hint="eastAsia"/>
          <w:kern w:val="0"/>
          <w:sz w:val="24"/>
        </w:rPr>
        <w:t>、</w:t>
      </w:r>
      <w:r w:rsidRPr="00F42D37">
        <w:rPr>
          <w:rFonts w:ascii="宋体" w:hAnsi="宋体" w:cs="宋体"/>
          <w:kern w:val="0"/>
          <w:sz w:val="24"/>
        </w:rPr>
        <w:t>16</w:t>
      </w:r>
      <w:r w:rsidRPr="00F42D37">
        <w:rPr>
          <w:rFonts w:ascii="宋体" w:hAnsi="宋体" w:cs="宋体" w:hint="eastAsia"/>
          <w:kern w:val="0"/>
          <w:sz w:val="24"/>
        </w:rPr>
        <w:t>、</w:t>
      </w:r>
      <w:r w:rsidRPr="00F42D37">
        <w:rPr>
          <w:rFonts w:ascii="宋体" w:hAnsi="宋体" w:cs="宋体"/>
          <w:kern w:val="0"/>
          <w:sz w:val="24"/>
        </w:rPr>
        <w:t>17</w:t>
      </w:r>
      <w:r w:rsidRPr="00F42D37">
        <w:rPr>
          <w:rFonts w:ascii="宋体" w:hAnsi="宋体" w:cs="宋体" w:hint="eastAsia"/>
          <w:kern w:val="0"/>
          <w:sz w:val="24"/>
        </w:rPr>
        <w:t>层</w:t>
      </w:r>
    </w:p>
    <w:p w14:paraId="55B5241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法定代表人：黄耀华</w:t>
      </w:r>
    </w:p>
    <w:p w14:paraId="2136F2C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83516289</w:t>
      </w:r>
    </w:p>
    <w:p w14:paraId="540BB2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83516199</w:t>
      </w:r>
    </w:p>
    <w:p w14:paraId="5FDA104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联系人：匡婷</w:t>
      </w:r>
    </w:p>
    <w:p w14:paraId="4BAEF93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33680000</w:t>
      </w:r>
      <w:r w:rsidRPr="00F42D37">
        <w:rPr>
          <w:rFonts w:ascii="宋体" w:hAnsi="宋体" w:cs="宋体" w:hint="eastAsia"/>
          <w:kern w:val="0"/>
          <w:sz w:val="24"/>
        </w:rPr>
        <w:t>，</w:t>
      </w:r>
      <w:r w:rsidRPr="00F42D37">
        <w:rPr>
          <w:rFonts w:ascii="宋体" w:hAnsi="宋体" w:cs="宋体"/>
          <w:kern w:val="0"/>
          <w:sz w:val="24"/>
        </w:rPr>
        <w:t>400-6666-888</w:t>
      </w:r>
    </w:p>
    <w:p w14:paraId="129A834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www.cc168.com.cn</w:t>
      </w:r>
    </w:p>
    <w:p w14:paraId="4CAAF04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中国民族证券有限责任公司</w:t>
      </w:r>
    </w:p>
    <w:p w14:paraId="54D13B3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住所：北京市西城区金融街</w:t>
      </w:r>
      <w:r w:rsidRPr="00F42D37">
        <w:rPr>
          <w:rFonts w:ascii="宋体" w:hAnsi="宋体" w:cs="宋体"/>
          <w:kern w:val="0"/>
          <w:sz w:val="24"/>
        </w:rPr>
        <w:t>5</w:t>
      </w:r>
      <w:r w:rsidRPr="00F42D37">
        <w:rPr>
          <w:rFonts w:ascii="宋体" w:hAnsi="宋体" w:cs="宋体" w:hint="eastAsia"/>
          <w:kern w:val="0"/>
          <w:sz w:val="24"/>
        </w:rPr>
        <w:t>号新盛大厦</w:t>
      </w:r>
      <w:r w:rsidRPr="00F42D37">
        <w:rPr>
          <w:rFonts w:ascii="宋体" w:hAnsi="宋体" w:cs="宋体"/>
          <w:kern w:val="0"/>
          <w:sz w:val="24"/>
        </w:rPr>
        <w:t>A</w:t>
      </w:r>
      <w:r w:rsidRPr="00F42D37">
        <w:rPr>
          <w:rFonts w:ascii="宋体" w:hAnsi="宋体" w:cs="宋体" w:hint="eastAsia"/>
          <w:kern w:val="0"/>
          <w:sz w:val="24"/>
        </w:rPr>
        <w:t>座</w:t>
      </w:r>
      <w:r w:rsidRPr="00F42D37">
        <w:rPr>
          <w:rFonts w:ascii="宋体" w:hAnsi="宋体" w:cs="宋体"/>
          <w:kern w:val="0"/>
          <w:sz w:val="24"/>
        </w:rPr>
        <w:t>6-9</w:t>
      </w:r>
      <w:r w:rsidRPr="00F42D37">
        <w:rPr>
          <w:rFonts w:ascii="宋体" w:hAnsi="宋体" w:cs="宋体" w:hint="eastAsia"/>
          <w:kern w:val="0"/>
          <w:sz w:val="24"/>
        </w:rPr>
        <w:t>层</w:t>
      </w:r>
    </w:p>
    <w:p w14:paraId="79DABD1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办公地址：北京市西城区金融街</w:t>
      </w:r>
      <w:r w:rsidRPr="00F42D37">
        <w:rPr>
          <w:rFonts w:ascii="宋体" w:hAnsi="宋体" w:cs="宋体"/>
          <w:kern w:val="0"/>
          <w:sz w:val="24"/>
        </w:rPr>
        <w:t>5</w:t>
      </w:r>
      <w:r w:rsidRPr="00F42D37">
        <w:rPr>
          <w:rFonts w:ascii="宋体" w:hAnsi="宋体" w:cs="宋体" w:hint="eastAsia"/>
          <w:kern w:val="0"/>
          <w:sz w:val="24"/>
        </w:rPr>
        <w:t>号新盛大厦</w:t>
      </w:r>
      <w:r w:rsidRPr="00F42D37">
        <w:rPr>
          <w:rFonts w:ascii="宋体" w:hAnsi="宋体" w:cs="宋体"/>
          <w:kern w:val="0"/>
          <w:sz w:val="24"/>
        </w:rPr>
        <w:t>A</w:t>
      </w:r>
      <w:r w:rsidRPr="00F42D37">
        <w:rPr>
          <w:rFonts w:ascii="宋体" w:hAnsi="宋体" w:cs="宋体" w:hint="eastAsia"/>
          <w:kern w:val="0"/>
          <w:sz w:val="24"/>
        </w:rPr>
        <w:t>座</w:t>
      </w:r>
      <w:r w:rsidRPr="00F42D37">
        <w:rPr>
          <w:rFonts w:ascii="宋体" w:hAnsi="宋体" w:cs="宋体"/>
          <w:kern w:val="0"/>
          <w:sz w:val="24"/>
        </w:rPr>
        <w:t>6-9</w:t>
      </w:r>
      <w:r w:rsidRPr="00F42D37">
        <w:rPr>
          <w:rFonts w:ascii="宋体" w:hAnsi="宋体" w:cs="宋体" w:hint="eastAsia"/>
          <w:kern w:val="0"/>
          <w:sz w:val="24"/>
        </w:rPr>
        <w:t>层</w:t>
      </w:r>
    </w:p>
    <w:p w14:paraId="5795406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法定代表人：赵大建</w:t>
      </w:r>
    </w:p>
    <w:p w14:paraId="13D54F1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400-889-5618</w:t>
      </w:r>
    </w:p>
    <w:p w14:paraId="7947253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www.e5618.com</w:t>
      </w:r>
    </w:p>
    <w:p w14:paraId="396C0B0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国金证券股份有限公司</w:t>
      </w:r>
    </w:p>
    <w:p w14:paraId="00F0914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住所：成都市东城根上街</w:t>
      </w:r>
      <w:r w:rsidRPr="00F42D37">
        <w:rPr>
          <w:rFonts w:ascii="宋体" w:hAnsi="宋体" w:cs="宋体"/>
          <w:kern w:val="0"/>
          <w:sz w:val="24"/>
        </w:rPr>
        <w:t>95</w:t>
      </w:r>
      <w:r w:rsidRPr="00F42D37">
        <w:rPr>
          <w:rFonts w:ascii="宋体" w:hAnsi="宋体" w:cs="宋体" w:hint="eastAsia"/>
          <w:kern w:val="0"/>
          <w:sz w:val="24"/>
        </w:rPr>
        <w:t>号</w:t>
      </w:r>
    </w:p>
    <w:p w14:paraId="2801C99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办公地址：成都市东城根上街</w:t>
      </w:r>
      <w:r w:rsidRPr="00F42D37">
        <w:rPr>
          <w:rFonts w:ascii="宋体" w:hAnsi="宋体" w:cs="宋体"/>
          <w:kern w:val="0"/>
          <w:sz w:val="24"/>
        </w:rPr>
        <w:t>95</w:t>
      </w:r>
      <w:r w:rsidRPr="00F42D37">
        <w:rPr>
          <w:rFonts w:ascii="宋体" w:hAnsi="宋体" w:cs="宋体" w:hint="eastAsia"/>
          <w:kern w:val="0"/>
          <w:sz w:val="24"/>
        </w:rPr>
        <w:t>号</w:t>
      </w:r>
    </w:p>
    <w:p w14:paraId="679FE20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法定代表人：冉云</w:t>
      </w:r>
      <w:r w:rsidRPr="00F42D37">
        <w:rPr>
          <w:rFonts w:ascii="宋体" w:hAnsi="宋体" w:cs="宋体"/>
          <w:kern w:val="0"/>
          <w:sz w:val="24"/>
        </w:rPr>
        <w:t xml:space="preserve"> </w:t>
      </w:r>
    </w:p>
    <w:p w14:paraId="7BAE032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028</w:t>
      </w:r>
      <w:r w:rsidRPr="00F42D37">
        <w:rPr>
          <w:rFonts w:ascii="宋体" w:hAnsi="宋体" w:cs="宋体" w:hint="eastAsia"/>
          <w:kern w:val="0"/>
          <w:sz w:val="24"/>
        </w:rPr>
        <w:t>）</w:t>
      </w:r>
      <w:r w:rsidRPr="00F42D37">
        <w:rPr>
          <w:rFonts w:ascii="宋体" w:hAnsi="宋体" w:cs="宋体"/>
          <w:kern w:val="0"/>
          <w:sz w:val="24"/>
        </w:rPr>
        <w:t>86690126</w:t>
      </w:r>
    </w:p>
    <w:p w14:paraId="5DBC264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028</w:t>
      </w:r>
      <w:r w:rsidRPr="00F42D37">
        <w:rPr>
          <w:rFonts w:ascii="宋体" w:hAnsi="宋体" w:cs="宋体" w:hint="eastAsia"/>
          <w:kern w:val="0"/>
          <w:sz w:val="24"/>
        </w:rPr>
        <w:t>）</w:t>
      </w:r>
      <w:r w:rsidRPr="00F42D37">
        <w:rPr>
          <w:rFonts w:ascii="宋体" w:hAnsi="宋体" w:cs="宋体"/>
          <w:kern w:val="0"/>
          <w:sz w:val="24"/>
        </w:rPr>
        <w:t>86690126</w:t>
      </w:r>
    </w:p>
    <w:p w14:paraId="1615E26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联系人：金喆</w:t>
      </w:r>
    </w:p>
    <w:p w14:paraId="609AD3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400-6600-109</w:t>
      </w:r>
    </w:p>
    <w:p w14:paraId="2EA9C51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www.gjzq.com.cn</w:t>
      </w:r>
    </w:p>
    <w:p w14:paraId="41FA9DB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方正证券股份有限公司</w:t>
      </w:r>
    </w:p>
    <w:p w14:paraId="4681E66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住所：湖南长沙芙蓉中路二段华侨国际大厦</w:t>
      </w:r>
      <w:r w:rsidRPr="00F42D37">
        <w:rPr>
          <w:rFonts w:ascii="宋体" w:hAnsi="宋体" w:cs="宋体"/>
          <w:kern w:val="0"/>
          <w:sz w:val="24"/>
        </w:rPr>
        <w:t>22-24</w:t>
      </w:r>
      <w:r w:rsidRPr="00F42D37">
        <w:rPr>
          <w:rFonts w:ascii="宋体" w:hAnsi="宋体" w:cs="宋体" w:hint="eastAsia"/>
          <w:kern w:val="0"/>
          <w:sz w:val="24"/>
        </w:rPr>
        <w:t>层</w:t>
      </w:r>
    </w:p>
    <w:p w14:paraId="006FC9B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办公地址：湖南长沙芙蓉中路二段华侨国际大厦</w:t>
      </w:r>
      <w:r w:rsidRPr="00F42D37">
        <w:rPr>
          <w:rFonts w:ascii="宋体" w:hAnsi="宋体" w:cs="宋体"/>
          <w:kern w:val="0"/>
          <w:sz w:val="24"/>
        </w:rPr>
        <w:t>22-24</w:t>
      </w:r>
      <w:r w:rsidRPr="00F42D37">
        <w:rPr>
          <w:rFonts w:ascii="宋体" w:hAnsi="宋体" w:cs="宋体" w:hint="eastAsia"/>
          <w:kern w:val="0"/>
          <w:sz w:val="24"/>
        </w:rPr>
        <w:t>层</w:t>
      </w:r>
    </w:p>
    <w:p w14:paraId="5B9B41D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法定代表人：雷杰</w:t>
      </w:r>
    </w:p>
    <w:p w14:paraId="6E3970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68546765</w:t>
      </w:r>
    </w:p>
    <w:p w14:paraId="2CB0220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68546792</w:t>
      </w:r>
    </w:p>
    <w:p w14:paraId="7C154B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联系人：徐锦福</w:t>
      </w:r>
    </w:p>
    <w:p w14:paraId="57FEE7E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95571</w:t>
      </w:r>
    </w:p>
    <w:p w14:paraId="6913B14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www.foundersc.com</w:t>
      </w:r>
    </w:p>
    <w:p w14:paraId="3384F69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渤海证券股份有限公司</w:t>
      </w:r>
    </w:p>
    <w:p w14:paraId="0EF5CE9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住所：天津经济技术开发区第二大街</w:t>
      </w:r>
      <w:r w:rsidRPr="00F42D37">
        <w:rPr>
          <w:rFonts w:ascii="宋体" w:hAnsi="宋体" w:cs="宋体"/>
          <w:kern w:val="0"/>
          <w:sz w:val="24"/>
        </w:rPr>
        <w:t>42</w:t>
      </w:r>
      <w:r w:rsidRPr="00F42D37">
        <w:rPr>
          <w:rFonts w:ascii="宋体" w:hAnsi="宋体" w:cs="宋体" w:hint="eastAsia"/>
          <w:kern w:val="0"/>
          <w:sz w:val="24"/>
        </w:rPr>
        <w:t>号写字楼</w:t>
      </w:r>
      <w:r w:rsidRPr="00F42D37">
        <w:rPr>
          <w:rFonts w:ascii="宋体" w:hAnsi="宋体" w:cs="宋体"/>
          <w:kern w:val="0"/>
          <w:sz w:val="24"/>
        </w:rPr>
        <w:t>101</w:t>
      </w:r>
      <w:r w:rsidRPr="00F42D37">
        <w:rPr>
          <w:rFonts w:ascii="宋体" w:hAnsi="宋体" w:cs="宋体" w:hint="eastAsia"/>
          <w:kern w:val="0"/>
          <w:sz w:val="24"/>
        </w:rPr>
        <w:t>室</w:t>
      </w:r>
    </w:p>
    <w:p w14:paraId="07040DE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办公地址：天津市南开区宾水西道</w:t>
      </w:r>
      <w:r w:rsidRPr="00F42D37">
        <w:rPr>
          <w:rFonts w:ascii="宋体" w:hAnsi="宋体" w:cs="宋体"/>
          <w:kern w:val="0"/>
          <w:sz w:val="24"/>
        </w:rPr>
        <w:t>8</w:t>
      </w:r>
      <w:r w:rsidRPr="00F42D37">
        <w:rPr>
          <w:rFonts w:ascii="宋体" w:hAnsi="宋体" w:cs="宋体" w:hint="eastAsia"/>
          <w:kern w:val="0"/>
          <w:sz w:val="24"/>
        </w:rPr>
        <w:t>号</w:t>
      </w:r>
    </w:p>
    <w:p w14:paraId="4195A7C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法定代表人：王春峰</w:t>
      </w:r>
    </w:p>
    <w:p w14:paraId="2552C0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022</w:t>
      </w:r>
      <w:r w:rsidRPr="00F42D37">
        <w:rPr>
          <w:rFonts w:ascii="宋体" w:hAnsi="宋体" w:cs="宋体" w:hint="eastAsia"/>
          <w:kern w:val="0"/>
          <w:sz w:val="24"/>
        </w:rPr>
        <w:t>）</w:t>
      </w:r>
      <w:r w:rsidRPr="00F42D37">
        <w:rPr>
          <w:rFonts w:ascii="宋体" w:hAnsi="宋体" w:cs="宋体"/>
          <w:kern w:val="0"/>
          <w:sz w:val="24"/>
        </w:rPr>
        <w:t>28451991</w:t>
      </w:r>
    </w:p>
    <w:p w14:paraId="72B1EF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022</w:t>
      </w:r>
      <w:r w:rsidRPr="00F42D37">
        <w:rPr>
          <w:rFonts w:ascii="宋体" w:hAnsi="宋体" w:cs="宋体" w:hint="eastAsia"/>
          <w:kern w:val="0"/>
          <w:sz w:val="24"/>
        </w:rPr>
        <w:t>）</w:t>
      </w:r>
      <w:r w:rsidRPr="00F42D37">
        <w:rPr>
          <w:rFonts w:ascii="宋体" w:hAnsi="宋体" w:cs="宋体"/>
          <w:kern w:val="0"/>
          <w:sz w:val="24"/>
        </w:rPr>
        <w:t>28451892</w:t>
      </w:r>
    </w:p>
    <w:p w14:paraId="2F2D0CB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联系人：蔡霆</w:t>
      </w:r>
    </w:p>
    <w:p w14:paraId="6E4E4C8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400-651-5988</w:t>
      </w:r>
    </w:p>
    <w:p w14:paraId="4CDBCFA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www.bhzq.com</w:t>
      </w:r>
    </w:p>
    <w:p w14:paraId="27B950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57</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信达证券股份有限公司</w:t>
      </w:r>
    </w:p>
    <w:p w14:paraId="0B6503A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住所：北京市西城区闹市口大街</w:t>
      </w:r>
      <w:r w:rsidRPr="00F42D37">
        <w:rPr>
          <w:rFonts w:ascii="宋体" w:hAnsi="宋体" w:cs="宋体"/>
          <w:kern w:val="0"/>
          <w:sz w:val="24"/>
        </w:rPr>
        <w:t>9</w:t>
      </w:r>
      <w:r w:rsidRPr="00F42D37">
        <w:rPr>
          <w:rFonts w:ascii="宋体" w:hAnsi="宋体" w:cs="宋体" w:hint="eastAsia"/>
          <w:kern w:val="0"/>
          <w:sz w:val="24"/>
        </w:rPr>
        <w:t>号院</w:t>
      </w:r>
      <w:r w:rsidRPr="00F42D37">
        <w:rPr>
          <w:rFonts w:ascii="宋体" w:hAnsi="宋体" w:cs="宋体"/>
          <w:kern w:val="0"/>
          <w:sz w:val="24"/>
        </w:rPr>
        <w:t>1</w:t>
      </w:r>
      <w:r w:rsidRPr="00F42D37">
        <w:rPr>
          <w:rFonts w:ascii="宋体" w:hAnsi="宋体" w:cs="宋体" w:hint="eastAsia"/>
          <w:kern w:val="0"/>
          <w:sz w:val="24"/>
        </w:rPr>
        <w:t>号楼信达金融中心</w:t>
      </w:r>
    </w:p>
    <w:p w14:paraId="3D490BC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办公地址：北京市西城区闹市口大街</w:t>
      </w:r>
      <w:r w:rsidRPr="00F42D37">
        <w:rPr>
          <w:rFonts w:ascii="宋体" w:hAnsi="宋体" w:cs="宋体"/>
          <w:kern w:val="0"/>
          <w:sz w:val="24"/>
        </w:rPr>
        <w:t>9</w:t>
      </w:r>
      <w:r w:rsidRPr="00F42D37">
        <w:rPr>
          <w:rFonts w:ascii="宋体" w:hAnsi="宋体" w:cs="宋体" w:hint="eastAsia"/>
          <w:kern w:val="0"/>
          <w:sz w:val="24"/>
        </w:rPr>
        <w:t>号院</w:t>
      </w:r>
      <w:r w:rsidRPr="00F42D37">
        <w:rPr>
          <w:rFonts w:ascii="宋体" w:hAnsi="宋体" w:cs="宋体"/>
          <w:kern w:val="0"/>
          <w:sz w:val="24"/>
        </w:rPr>
        <w:t>1</w:t>
      </w:r>
      <w:r w:rsidRPr="00F42D37">
        <w:rPr>
          <w:rFonts w:ascii="宋体" w:hAnsi="宋体" w:cs="宋体" w:hint="eastAsia"/>
          <w:kern w:val="0"/>
          <w:sz w:val="24"/>
        </w:rPr>
        <w:t>号楼信达金融中心</w:t>
      </w:r>
    </w:p>
    <w:p w14:paraId="3655DEC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法定代表人：高冠江</w:t>
      </w:r>
    </w:p>
    <w:p w14:paraId="174F8FE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63081000</w:t>
      </w:r>
    </w:p>
    <w:p w14:paraId="6251033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63080978</w:t>
      </w:r>
    </w:p>
    <w:p w14:paraId="58F5FEF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联系人：唐静</w:t>
      </w:r>
    </w:p>
    <w:p w14:paraId="704358B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400-800-8899</w:t>
      </w:r>
    </w:p>
    <w:p w14:paraId="62AE6E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www.cindasc.com</w:t>
      </w:r>
    </w:p>
    <w:p w14:paraId="58BF891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58</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东方证券股份有限公司</w:t>
      </w:r>
    </w:p>
    <w:p w14:paraId="46F9FD1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住所：上海市中山南路</w:t>
      </w:r>
      <w:r w:rsidRPr="00F42D37">
        <w:rPr>
          <w:rFonts w:ascii="宋体" w:hAnsi="宋体" w:cs="宋体"/>
          <w:kern w:val="0"/>
          <w:sz w:val="24"/>
        </w:rPr>
        <w:t>318</w:t>
      </w:r>
      <w:r w:rsidRPr="00F42D37">
        <w:rPr>
          <w:rFonts w:ascii="宋体" w:hAnsi="宋体" w:cs="宋体" w:hint="eastAsia"/>
          <w:kern w:val="0"/>
          <w:sz w:val="24"/>
        </w:rPr>
        <w:t>号</w:t>
      </w:r>
      <w:r w:rsidRPr="00F42D37">
        <w:rPr>
          <w:rFonts w:ascii="宋体" w:hAnsi="宋体" w:cs="宋体"/>
          <w:kern w:val="0"/>
          <w:sz w:val="24"/>
        </w:rPr>
        <w:t>2</w:t>
      </w:r>
      <w:r w:rsidRPr="00F42D37">
        <w:rPr>
          <w:rFonts w:ascii="宋体" w:hAnsi="宋体" w:cs="宋体" w:hint="eastAsia"/>
          <w:kern w:val="0"/>
          <w:sz w:val="24"/>
        </w:rPr>
        <w:t>号楼</w:t>
      </w:r>
      <w:r w:rsidRPr="00F42D37">
        <w:rPr>
          <w:rFonts w:ascii="宋体" w:hAnsi="宋体" w:cs="宋体"/>
          <w:kern w:val="0"/>
          <w:sz w:val="24"/>
        </w:rPr>
        <w:t>22</w:t>
      </w:r>
      <w:r w:rsidRPr="00F42D37">
        <w:rPr>
          <w:rFonts w:ascii="宋体" w:hAnsi="宋体" w:cs="宋体" w:hint="eastAsia"/>
          <w:kern w:val="0"/>
          <w:sz w:val="24"/>
        </w:rPr>
        <w:t>层</w:t>
      </w:r>
      <w:r w:rsidRPr="00F42D37">
        <w:rPr>
          <w:rFonts w:ascii="宋体" w:hAnsi="宋体" w:cs="宋体"/>
          <w:kern w:val="0"/>
          <w:sz w:val="24"/>
        </w:rPr>
        <w:t>-29</w:t>
      </w:r>
      <w:r w:rsidRPr="00F42D37">
        <w:rPr>
          <w:rFonts w:ascii="宋体" w:hAnsi="宋体" w:cs="宋体" w:hint="eastAsia"/>
          <w:kern w:val="0"/>
          <w:sz w:val="24"/>
        </w:rPr>
        <w:t>层</w:t>
      </w:r>
    </w:p>
    <w:p w14:paraId="7F6EF9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法定代表人：王益民</w:t>
      </w:r>
    </w:p>
    <w:p w14:paraId="5F62B80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63325888</w:t>
      </w:r>
    </w:p>
    <w:p w14:paraId="693B266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63326173</w:t>
      </w:r>
    </w:p>
    <w:p w14:paraId="1D3C53C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联系人：吴宇</w:t>
      </w:r>
    </w:p>
    <w:p w14:paraId="2E66821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95503</w:t>
      </w:r>
    </w:p>
    <w:p w14:paraId="2D985CF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www.dfzq.com.cn</w:t>
      </w:r>
    </w:p>
    <w:p w14:paraId="4932DE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59</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西南证券股份有限公司</w:t>
      </w:r>
    </w:p>
    <w:p w14:paraId="3F9CEF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住所：重庆市江北区桥北苑</w:t>
      </w:r>
      <w:r w:rsidRPr="00F42D37">
        <w:rPr>
          <w:rFonts w:ascii="宋体" w:hAnsi="宋体" w:cs="宋体"/>
          <w:kern w:val="0"/>
          <w:sz w:val="24"/>
        </w:rPr>
        <w:t>8</w:t>
      </w:r>
      <w:r w:rsidRPr="00F42D37">
        <w:rPr>
          <w:rFonts w:ascii="宋体" w:hAnsi="宋体" w:cs="宋体" w:hint="eastAsia"/>
          <w:kern w:val="0"/>
          <w:sz w:val="24"/>
        </w:rPr>
        <w:t>号</w:t>
      </w:r>
    </w:p>
    <w:p w14:paraId="02AB163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办公地址：重庆市江北区桥北苑</w:t>
      </w:r>
      <w:r w:rsidRPr="00F42D37">
        <w:rPr>
          <w:rFonts w:ascii="宋体" w:hAnsi="宋体" w:cs="宋体"/>
          <w:kern w:val="0"/>
          <w:sz w:val="24"/>
        </w:rPr>
        <w:t>8</w:t>
      </w:r>
      <w:r w:rsidRPr="00F42D37">
        <w:rPr>
          <w:rFonts w:ascii="宋体" w:hAnsi="宋体" w:cs="宋体" w:hint="eastAsia"/>
          <w:kern w:val="0"/>
          <w:sz w:val="24"/>
        </w:rPr>
        <w:t>号西南证券大厦</w:t>
      </w:r>
    </w:p>
    <w:p w14:paraId="787F9AB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法定代表人：余维佳</w:t>
      </w:r>
    </w:p>
    <w:p w14:paraId="525F1F7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023</w:t>
      </w:r>
      <w:r w:rsidRPr="00F42D37">
        <w:rPr>
          <w:rFonts w:ascii="宋体" w:hAnsi="宋体" w:cs="宋体" w:hint="eastAsia"/>
          <w:kern w:val="0"/>
          <w:sz w:val="24"/>
        </w:rPr>
        <w:t>）</w:t>
      </w:r>
      <w:r w:rsidRPr="00F42D37">
        <w:rPr>
          <w:rFonts w:ascii="宋体" w:hAnsi="宋体" w:cs="宋体"/>
          <w:kern w:val="0"/>
          <w:sz w:val="24"/>
        </w:rPr>
        <w:t>63786141</w:t>
      </w:r>
    </w:p>
    <w:p w14:paraId="2646356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023</w:t>
      </w:r>
      <w:r w:rsidRPr="00F42D37">
        <w:rPr>
          <w:rFonts w:ascii="宋体" w:hAnsi="宋体" w:cs="宋体" w:hint="eastAsia"/>
          <w:kern w:val="0"/>
          <w:sz w:val="24"/>
        </w:rPr>
        <w:t>）</w:t>
      </w:r>
      <w:r w:rsidRPr="00F42D37">
        <w:rPr>
          <w:rFonts w:ascii="宋体" w:hAnsi="宋体" w:cs="宋体"/>
          <w:kern w:val="0"/>
          <w:sz w:val="24"/>
        </w:rPr>
        <w:t>63786212</w:t>
      </w:r>
    </w:p>
    <w:p w14:paraId="6E7B73D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联系人：张煜</w:t>
      </w:r>
    </w:p>
    <w:p w14:paraId="11185E5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400-809-6096</w:t>
      </w:r>
    </w:p>
    <w:p w14:paraId="6EE7277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www.swsc.com.cn</w:t>
      </w:r>
    </w:p>
    <w:p w14:paraId="34E1B22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华龙证券有限责任公司</w:t>
      </w:r>
    </w:p>
    <w:p w14:paraId="517B9B4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住所：兰州市城关区东岗西路</w:t>
      </w:r>
      <w:r w:rsidRPr="00F42D37">
        <w:rPr>
          <w:rFonts w:ascii="宋体" w:hAnsi="宋体" w:cs="宋体"/>
          <w:kern w:val="0"/>
          <w:sz w:val="24"/>
        </w:rPr>
        <w:t>638</w:t>
      </w:r>
      <w:r w:rsidRPr="00F42D37">
        <w:rPr>
          <w:rFonts w:ascii="宋体" w:hAnsi="宋体" w:cs="宋体" w:hint="eastAsia"/>
          <w:kern w:val="0"/>
          <w:sz w:val="24"/>
        </w:rPr>
        <w:t>号财富中心</w:t>
      </w:r>
    </w:p>
    <w:p w14:paraId="0E0157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办公地址：兰州市城关区东岗西路</w:t>
      </w:r>
      <w:r w:rsidRPr="00F42D37">
        <w:rPr>
          <w:rFonts w:ascii="宋体" w:hAnsi="宋体" w:cs="宋体"/>
          <w:kern w:val="0"/>
          <w:sz w:val="24"/>
        </w:rPr>
        <w:t>638</w:t>
      </w:r>
      <w:r w:rsidRPr="00F42D37">
        <w:rPr>
          <w:rFonts w:ascii="宋体" w:hAnsi="宋体" w:cs="宋体" w:hint="eastAsia"/>
          <w:kern w:val="0"/>
          <w:sz w:val="24"/>
        </w:rPr>
        <w:t>号财富中心</w:t>
      </w:r>
    </w:p>
    <w:p w14:paraId="647465A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法定代表人：李晓安</w:t>
      </w:r>
    </w:p>
    <w:p w14:paraId="606CCE1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0931</w:t>
      </w:r>
      <w:r w:rsidRPr="00F42D37">
        <w:rPr>
          <w:rFonts w:ascii="宋体" w:hAnsi="宋体" w:cs="宋体" w:hint="eastAsia"/>
          <w:kern w:val="0"/>
          <w:sz w:val="24"/>
        </w:rPr>
        <w:t>）</w:t>
      </w:r>
      <w:r w:rsidRPr="00F42D37">
        <w:rPr>
          <w:rFonts w:ascii="宋体" w:hAnsi="宋体" w:cs="宋体"/>
          <w:kern w:val="0"/>
          <w:sz w:val="24"/>
        </w:rPr>
        <w:t>4890208</w:t>
      </w:r>
    </w:p>
    <w:p w14:paraId="492C714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0931</w:t>
      </w:r>
      <w:r w:rsidRPr="00F42D37">
        <w:rPr>
          <w:rFonts w:ascii="宋体" w:hAnsi="宋体" w:cs="宋体" w:hint="eastAsia"/>
          <w:kern w:val="0"/>
          <w:sz w:val="24"/>
        </w:rPr>
        <w:t>）</w:t>
      </w:r>
      <w:r w:rsidRPr="00F42D37">
        <w:rPr>
          <w:rFonts w:ascii="宋体" w:hAnsi="宋体" w:cs="宋体"/>
          <w:kern w:val="0"/>
          <w:sz w:val="24"/>
        </w:rPr>
        <w:t>4890628</w:t>
      </w:r>
    </w:p>
    <w:p w14:paraId="4902677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联系人：李昕田</w:t>
      </w:r>
    </w:p>
    <w:p w14:paraId="7C49172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4006898888</w:t>
      </w:r>
      <w:r w:rsidRPr="00F42D37">
        <w:rPr>
          <w:rFonts w:ascii="宋体" w:hAnsi="宋体" w:cs="宋体" w:hint="eastAsia"/>
          <w:kern w:val="0"/>
          <w:sz w:val="24"/>
        </w:rPr>
        <w:t>、（</w:t>
      </w:r>
      <w:r w:rsidRPr="00F42D37">
        <w:rPr>
          <w:rFonts w:ascii="宋体" w:hAnsi="宋体" w:cs="宋体"/>
          <w:kern w:val="0"/>
          <w:sz w:val="24"/>
        </w:rPr>
        <w:t>0931</w:t>
      </w:r>
      <w:r w:rsidRPr="00F42D37">
        <w:rPr>
          <w:rFonts w:ascii="宋体" w:hAnsi="宋体" w:cs="宋体" w:hint="eastAsia"/>
          <w:kern w:val="0"/>
          <w:sz w:val="24"/>
        </w:rPr>
        <w:t>）</w:t>
      </w:r>
      <w:r w:rsidRPr="00F42D37">
        <w:rPr>
          <w:rFonts w:ascii="宋体" w:hAnsi="宋体" w:cs="宋体"/>
          <w:kern w:val="0"/>
          <w:sz w:val="24"/>
        </w:rPr>
        <w:t>4890208</w:t>
      </w:r>
    </w:p>
    <w:p w14:paraId="1B0B015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www.hlzqgs.com</w:t>
      </w:r>
    </w:p>
    <w:p w14:paraId="103F91A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东兴证券股份有限公司</w:t>
      </w:r>
    </w:p>
    <w:p w14:paraId="71C41AE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w:t>
      </w:r>
      <w:r w:rsidRPr="00F42D37">
        <w:rPr>
          <w:rFonts w:ascii="宋体" w:hAnsi="宋体" w:cs="宋体"/>
          <w:kern w:val="0"/>
          <w:sz w:val="24"/>
        </w:rPr>
        <w:t>5</w:t>
      </w:r>
      <w:r w:rsidRPr="00F42D37">
        <w:rPr>
          <w:rFonts w:ascii="宋体" w:hAnsi="宋体" w:cs="宋体" w:hint="eastAsia"/>
          <w:kern w:val="0"/>
          <w:sz w:val="24"/>
        </w:rPr>
        <w:t>号新盛大厦</w:t>
      </w:r>
      <w:r w:rsidRPr="00F42D37">
        <w:rPr>
          <w:rFonts w:ascii="宋体" w:hAnsi="宋体" w:cs="宋体"/>
          <w:kern w:val="0"/>
          <w:sz w:val="24"/>
        </w:rPr>
        <w:t>B</w:t>
      </w:r>
      <w:r w:rsidRPr="00F42D37">
        <w:rPr>
          <w:rFonts w:ascii="宋体" w:hAnsi="宋体" w:cs="宋体" w:hint="eastAsia"/>
          <w:kern w:val="0"/>
          <w:sz w:val="24"/>
        </w:rPr>
        <w:t>座</w:t>
      </w:r>
      <w:r w:rsidRPr="00F42D37">
        <w:rPr>
          <w:rFonts w:ascii="宋体" w:hAnsi="宋体" w:cs="宋体"/>
          <w:kern w:val="0"/>
          <w:sz w:val="24"/>
        </w:rPr>
        <w:t>12-15</w:t>
      </w:r>
      <w:r w:rsidRPr="00F42D37">
        <w:rPr>
          <w:rFonts w:ascii="宋体" w:hAnsi="宋体" w:cs="宋体" w:hint="eastAsia"/>
          <w:kern w:val="0"/>
          <w:sz w:val="24"/>
        </w:rPr>
        <w:t>层</w:t>
      </w:r>
    </w:p>
    <w:p w14:paraId="0B48B1D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法定代表人：徐勇力</w:t>
      </w:r>
    </w:p>
    <w:p w14:paraId="7EDC29B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66555316</w:t>
      </w:r>
    </w:p>
    <w:p w14:paraId="5F389DA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66555246</w:t>
      </w:r>
    </w:p>
    <w:p w14:paraId="1A040F0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联系人：汤漫川</w:t>
      </w:r>
    </w:p>
    <w:p w14:paraId="28C0EB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400-8888-993</w:t>
      </w:r>
    </w:p>
    <w:p w14:paraId="0C04B4C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www.dxzq.net</w:t>
      </w:r>
    </w:p>
    <w:p w14:paraId="2B97CB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华福证券有限责任公司</w:t>
      </w:r>
    </w:p>
    <w:p w14:paraId="79750FD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住所：福州市五四路</w:t>
      </w:r>
      <w:r w:rsidRPr="00F42D37">
        <w:rPr>
          <w:rFonts w:ascii="宋体" w:hAnsi="宋体" w:cs="宋体"/>
          <w:kern w:val="0"/>
          <w:sz w:val="24"/>
        </w:rPr>
        <w:t>157</w:t>
      </w:r>
      <w:r w:rsidRPr="00F42D37">
        <w:rPr>
          <w:rFonts w:ascii="宋体" w:hAnsi="宋体" w:cs="宋体" w:hint="eastAsia"/>
          <w:kern w:val="0"/>
          <w:sz w:val="24"/>
        </w:rPr>
        <w:t>号新天地大厦</w:t>
      </w:r>
      <w:r w:rsidRPr="00F42D37">
        <w:rPr>
          <w:rFonts w:ascii="宋体" w:hAnsi="宋体" w:cs="宋体"/>
          <w:kern w:val="0"/>
          <w:sz w:val="24"/>
        </w:rPr>
        <w:t>7</w:t>
      </w:r>
      <w:r w:rsidRPr="00F42D37">
        <w:rPr>
          <w:rFonts w:ascii="宋体" w:hAnsi="宋体" w:cs="宋体" w:hint="eastAsia"/>
          <w:kern w:val="0"/>
          <w:sz w:val="24"/>
        </w:rPr>
        <w:t>、</w:t>
      </w:r>
      <w:r w:rsidRPr="00F42D37">
        <w:rPr>
          <w:rFonts w:ascii="宋体" w:hAnsi="宋体" w:cs="宋体"/>
          <w:kern w:val="0"/>
          <w:sz w:val="24"/>
        </w:rPr>
        <w:t>8</w:t>
      </w:r>
      <w:r w:rsidRPr="00F42D37">
        <w:rPr>
          <w:rFonts w:ascii="宋体" w:hAnsi="宋体" w:cs="宋体" w:hint="eastAsia"/>
          <w:kern w:val="0"/>
          <w:sz w:val="24"/>
        </w:rPr>
        <w:t>层</w:t>
      </w:r>
    </w:p>
    <w:p w14:paraId="1AED7F2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办公地址：福州市五四路新天地大厦</w:t>
      </w:r>
      <w:r w:rsidRPr="00F42D37">
        <w:rPr>
          <w:rFonts w:ascii="宋体" w:hAnsi="宋体" w:cs="宋体"/>
          <w:kern w:val="0"/>
          <w:sz w:val="24"/>
        </w:rPr>
        <w:t>7</w:t>
      </w:r>
      <w:r w:rsidRPr="00F42D37">
        <w:rPr>
          <w:rFonts w:ascii="宋体" w:hAnsi="宋体" w:cs="宋体" w:hint="eastAsia"/>
          <w:kern w:val="0"/>
          <w:sz w:val="24"/>
        </w:rPr>
        <w:t>至</w:t>
      </w:r>
      <w:r w:rsidRPr="00F42D37">
        <w:rPr>
          <w:rFonts w:ascii="宋体" w:hAnsi="宋体" w:cs="宋体"/>
          <w:kern w:val="0"/>
          <w:sz w:val="24"/>
        </w:rPr>
        <w:t>10</w:t>
      </w:r>
      <w:r w:rsidRPr="00F42D37">
        <w:rPr>
          <w:rFonts w:ascii="宋体" w:hAnsi="宋体" w:cs="宋体" w:hint="eastAsia"/>
          <w:kern w:val="0"/>
          <w:sz w:val="24"/>
        </w:rPr>
        <w:t>层</w:t>
      </w:r>
    </w:p>
    <w:p w14:paraId="2434B3B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法定代表人：黄金琳</w:t>
      </w:r>
    </w:p>
    <w:p w14:paraId="14DE7F0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0591</w:t>
      </w:r>
      <w:r w:rsidRPr="00F42D37">
        <w:rPr>
          <w:rFonts w:ascii="宋体" w:hAnsi="宋体" w:cs="宋体" w:hint="eastAsia"/>
          <w:kern w:val="0"/>
          <w:sz w:val="24"/>
        </w:rPr>
        <w:t>）</w:t>
      </w:r>
      <w:r w:rsidRPr="00F42D37">
        <w:rPr>
          <w:rFonts w:ascii="宋体" w:hAnsi="宋体" w:cs="宋体"/>
          <w:kern w:val="0"/>
          <w:sz w:val="24"/>
        </w:rPr>
        <w:t>87383623</w:t>
      </w:r>
    </w:p>
    <w:p w14:paraId="36BC987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0591</w:t>
      </w:r>
      <w:r w:rsidRPr="00F42D37">
        <w:rPr>
          <w:rFonts w:ascii="宋体" w:hAnsi="宋体" w:cs="宋体" w:hint="eastAsia"/>
          <w:kern w:val="0"/>
          <w:sz w:val="24"/>
        </w:rPr>
        <w:t>）</w:t>
      </w:r>
      <w:r w:rsidRPr="00F42D37">
        <w:rPr>
          <w:rFonts w:ascii="宋体" w:hAnsi="宋体" w:cs="宋体"/>
          <w:kern w:val="0"/>
          <w:sz w:val="24"/>
        </w:rPr>
        <w:t>87383610</w:t>
      </w:r>
    </w:p>
    <w:p w14:paraId="7C330F4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0591</w:t>
      </w:r>
      <w:r w:rsidRPr="00F42D37">
        <w:rPr>
          <w:rFonts w:ascii="宋体" w:hAnsi="宋体" w:cs="宋体" w:hint="eastAsia"/>
          <w:kern w:val="0"/>
          <w:sz w:val="24"/>
        </w:rPr>
        <w:t>）</w:t>
      </w:r>
      <w:r w:rsidRPr="00F42D37">
        <w:rPr>
          <w:rFonts w:ascii="宋体" w:hAnsi="宋体" w:cs="宋体"/>
          <w:kern w:val="0"/>
          <w:sz w:val="24"/>
        </w:rPr>
        <w:t>96326</w:t>
      </w:r>
    </w:p>
    <w:p w14:paraId="4DDD4FF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www.hfzq.com.cn</w:t>
      </w:r>
    </w:p>
    <w:p w14:paraId="3E525D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63</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中国中投证券有限责任公司</w:t>
      </w:r>
    </w:p>
    <w:p w14:paraId="78E8205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住所：深圳市福田区益田路与福中路交界处荣超商务中心</w:t>
      </w:r>
      <w:r w:rsidRPr="00F42D37">
        <w:rPr>
          <w:rFonts w:ascii="宋体" w:hAnsi="宋体" w:cs="宋体"/>
          <w:kern w:val="0"/>
          <w:sz w:val="24"/>
        </w:rPr>
        <w:t>A</w:t>
      </w:r>
      <w:r w:rsidRPr="00F42D37">
        <w:rPr>
          <w:rFonts w:ascii="宋体" w:hAnsi="宋体" w:cs="宋体" w:hint="eastAsia"/>
          <w:kern w:val="0"/>
          <w:sz w:val="24"/>
        </w:rPr>
        <w:t>栋第</w:t>
      </w:r>
      <w:r w:rsidRPr="00F42D37">
        <w:rPr>
          <w:rFonts w:ascii="宋体" w:hAnsi="宋体" w:cs="宋体"/>
          <w:kern w:val="0"/>
          <w:sz w:val="24"/>
        </w:rPr>
        <w:t>18</w:t>
      </w:r>
      <w:r w:rsidRPr="00F42D37">
        <w:rPr>
          <w:rFonts w:ascii="宋体" w:hAnsi="宋体" w:cs="宋体" w:hint="eastAsia"/>
          <w:kern w:val="0"/>
          <w:sz w:val="24"/>
        </w:rPr>
        <w:t>层</w:t>
      </w:r>
      <w:r w:rsidRPr="00F42D37">
        <w:rPr>
          <w:rFonts w:ascii="宋体" w:hAnsi="宋体" w:cs="宋体"/>
          <w:kern w:val="0"/>
          <w:sz w:val="24"/>
        </w:rPr>
        <w:t>-21</w:t>
      </w:r>
      <w:r w:rsidRPr="00F42D37">
        <w:rPr>
          <w:rFonts w:ascii="宋体" w:hAnsi="宋体" w:cs="宋体" w:hint="eastAsia"/>
          <w:kern w:val="0"/>
          <w:sz w:val="24"/>
        </w:rPr>
        <w:t>层及第</w:t>
      </w:r>
      <w:r w:rsidRPr="00F42D37">
        <w:rPr>
          <w:rFonts w:ascii="宋体" w:hAnsi="宋体" w:cs="宋体"/>
          <w:kern w:val="0"/>
          <w:sz w:val="24"/>
        </w:rPr>
        <w:t>04</w:t>
      </w:r>
      <w:r w:rsidRPr="00F42D37">
        <w:rPr>
          <w:rFonts w:ascii="宋体" w:hAnsi="宋体" w:cs="宋体" w:hint="eastAsia"/>
          <w:kern w:val="0"/>
          <w:sz w:val="24"/>
        </w:rPr>
        <w:t>层</w:t>
      </w:r>
      <w:r w:rsidRPr="00F42D37">
        <w:rPr>
          <w:rFonts w:ascii="宋体" w:hAnsi="宋体" w:cs="宋体"/>
          <w:kern w:val="0"/>
          <w:sz w:val="24"/>
        </w:rPr>
        <w:t>01.02.03.05.11.12.13.15.16.18.19.20.21.22.23</w:t>
      </w:r>
      <w:r w:rsidRPr="00F42D37">
        <w:rPr>
          <w:rFonts w:ascii="宋体" w:hAnsi="宋体" w:cs="宋体" w:hint="eastAsia"/>
          <w:kern w:val="0"/>
          <w:sz w:val="24"/>
        </w:rPr>
        <w:t>单元</w:t>
      </w:r>
    </w:p>
    <w:p w14:paraId="7C2E35E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办公地址：深圳市福田区益田路</w:t>
      </w:r>
      <w:r w:rsidRPr="00F42D37">
        <w:rPr>
          <w:rFonts w:ascii="宋体" w:hAnsi="宋体" w:cs="宋体"/>
          <w:kern w:val="0"/>
          <w:sz w:val="24"/>
        </w:rPr>
        <w:t>6003</w:t>
      </w:r>
      <w:r w:rsidRPr="00F42D37">
        <w:rPr>
          <w:rFonts w:ascii="宋体" w:hAnsi="宋体" w:cs="宋体" w:hint="eastAsia"/>
          <w:kern w:val="0"/>
          <w:sz w:val="24"/>
        </w:rPr>
        <w:t>号荣超商务中心</w:t>
      </w:r>
      <w:r w:rsidRPr="00F42D37">
        <w:rPr>
          <w:rFonts w:ascii="宋体" w:hAnsi="宋体" w:cs="宋体"/>
          <w:kern w:val="0"/>
          <w:sz w:val="24"/>
        </w:rPr>
        <w:t>A</w:t>
      </w:r>
      <w:r w:rsidRPr="00F42D37">
        <w:rPr>
          <w:rFonts w:ascii="宋体" w:hAnsi="宋体" w:cs="宋体" w:hint="eastAsia"/>
          <w:kern w:val="0"/>
          <w:sz w:val="24"/>
        </w:rPr>
        <w:t>栋第</w:t>
      </w:r>
      <w:r w:rsidRPr="00F42D37">
        <w:rPr>
          <w:rFonts w:ascii="宋体" w:hAnsi="宋体" w:cs="宋体"/>
          <w:kern w:val="0"/>
          <w:sz w:val="24"/>
        </w:rPr>
        <w:t>04</w:t>
      </w:r>
      <w:r w:rsidRPr="00F42D37">
        <w:rPr>
          <w:rFonts w:ascii="宋体" w:hAnsi="宋体" w:cs="宋体" w:hint="eastAsia"/>
          <w:kern w:val="0"/>
          <w:sz w:val="24"/>
        </w:rPr>
        <w:t>、</w:t>
      </w:r>
      <w:r w:rsidRPr="00F42D37">
        <w:rPr>
          <w:rFonts w:ascii="宋体" w:hAnsi="宋体" w:cs="宋体"/>
          <w:kern w:val="0"/>
          <w:sz w:val="24"/>
        </w:rPr>
        <w:t>18</w:t>
      </w:r>
      <w:r w:rsidRPr="00F42D37">
        <w:rPr>
          <w:rFonts w:ascii="宋体" w:hAnsi="宋体" w:cs="宋体" w:hint="eastAsia"/>
          <w:kern w:val="0"/>
          <w:sz w:val="24"/>
        </w:rPr>
        <w:t>层至</w:t>
      </w:r>
      <w:r w:rsidRPr="00F42D37">
        <w:rPr>
          <w:rFonts w:ascii="宋体" w:hAnsi="宋体" w:cs="宋体"/>
          <w:kern w:val="0"/>
          <w:sz w:val="24"/>
        </w:rPr>
        <w:t>21</w:t>
      </w:r>
      <w:r w:rsidRPr="00F42D37">
        <w:rPr>
          <w:rFonts w:ascii="宋体" w:hAnsi="宋体" w:cs="宋体" w:hint="eastAsia"/>
          <w:kern w:val="0"/>
          <w:sz w:val="24"/>
        </w:rPr>
        <w:t>层</w:t>
      </w:r>
    </w:p>
    <w:p w14:paraId="13D78A1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法定代表人：龙增来</w:t>
      </w:r>
    </w:p>
    <w:p w14:paraId="4EDA12E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82023442</w:t>
      </w:r>
    </w:p>
    <w:p w14:paraId="1F13699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82026539</w:t>
      </w:r>
    </w:p>
    <w:p w14:paraId="46C627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联系人：刘毅</w:t>
      </w:r>
    </w:p>
    <w:p w14:paraId="3AF2104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400-600-8008</w:t>
      </w:r>
    </w:p>
    <w:p w14:paraId="736688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www.china-invs.cn</w:t>
      </w:r>
    </w:p>
    <w:p w14:paraId="3F9225A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64</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华融证券股份有限公司</w:t>
      </w:r>
    </w:p>
    <w:p w14:paraId="64BB3EA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住所：北京市西城区金融大街</w:t>
      </w:r>
      <w:r w:rsidRPr="00F42D37">
        <w:rPr>
          <w:rFonts w:ascii="宋体" w:hAnsi="宋体" w:cs="宋体"/>
          <w:kern w:val="0"/>
          <w:sz w:val="24"/>
        </w:rPr>
        <w:t>8</w:t>
      </w:r>
      <w:r w:rsidRPr="00F42D37">
        <w:rPr>
          <w:rFonts w:ascii="宋体" w:hAnsi="宋体" w:cs="宋体" w:hint="eastAsia"/>
          <w:kern w:val="0"/>
          <w:sz w:val="24"/>
        </w:rPr>
        <w:t>号</w:t>
      </w:r>
    </w:p>
    <w:p w14:paraId="7E5E5A7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办公地址：北京市西城区金融大街</w:t>
      </w:r>
      <w:r w:rsidRPr="00F42D37">
        <w:rPr>
          <w:rFonts w:ascii="宋体" w:hAnsi="宋体" w:cs="宋体"/>
          <w:kern w:val="0"/>
          <w:sz w:val="24"/>
        </w:rPr>
        <w:t>8</w:t>
      </w:r>
      <w:r w:rsidRPr="00F42D37">
        <w:rPr>
          <w:rFonts w:ascii="宋体" w:hAnsi="宋体" w:cs="宋体" w:hint="eastAsia"/>
          <w:kern w:val="0"/>
          <w:sz w:val="24"/>
        </w:rPr>
        <w:t>号</w:t>
      </w:r>
    </w:p>
    <w:p w14:paraId="04C2498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法定代表人：宋德清</w:t>
      </w:r>
    </w:p>
    <w:p w14:paraId="2C8A70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58568235</w:t>
      </w:r>
    </w:p>
    <w:p w14:paraId="55FC06B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58568062</w:t>
      </w:r>
    </w:p>
    <w:p w14:paraId="409A6FD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联系人：黄恒</w:t>
      </w:r>
    </w:p>
    <w:p w14:paraId="7FC0C73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58568118</w:t>
      </w:r>
    </w:p>
    <w:p w14:paraId="21A799D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www.hrsec.com.cn</w:t>
      </w:r>
    </w:p>
    <w:p w14:paraId="35C4C51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65</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中原证券股份有限公司</w:t>
      </w:r>
    </w:p>
    <w:p w14:paraId="58CAA95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住所：郑州市郑东新区商务外环路</w:t>
      </w:r>
      <w:r w:rsidRPr="00F42D37">
        <w:rPr>
          <w:rFonts w:ascii="宋体" w:hAnsi="宋体" w:cs="宋体"/>
          <w:kern w:val="0"/>
          <w:sz w:val="24"/>
        </w:rPr>
        <w:t>10</w:t>
      </w:r>
      <w:r w:rsidRPr="00F42D37">
        <w:rPr>
          <w:rFonts w:ascii="宋体" w:hAnsi="宋体" w:cs="宋体" w:hint="eastAsia"/>
          <w:kern w:val="0"/>
          <w:sz w:val="24"/>
        </w:rPr>
        <w:t>号</w:t>
      </w:r>
    </w:p>
    <w:p w14:paraId="71D0986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办公地址：郑州市郑东新区商务外环路</w:t>
      </w:r>
      <w:r w:rsidRPr="00F42D37">
        <w:rPr>
          <w:rFonts w:ascii="宋体" w:hAnsi="宋体" w:cs="宋体"/>
          <w:kern w:val="0"/>
          <w:sz w:val="24"/>
        </w:rPr>
        <w:t>10</w:t>
      </w:r>
      <w:r w:rsidRPr="00F42D37">
        <w:rPr>
          <w:rFonts w:ascii="宋体" w:hAnsi="宋体" w:cs="宋体" w:hint="eastAsia"/>
          <w:kern w:val="0"/>
          <w:sz w:val="24"/>
        </w:rPr>
        <w:t>号中原广发金融大厦</w:t>
      </w:r>
      <w:r w:rsidRPr="00F42D37">
        <w:rPr>
          <w:rFonts w:ascii="宋体" w:hAnsi="宋体" w:cs="宋体"/>
          <w:kern w:val="0"/>
          <w:sz w:val="24"/>
        </w:rPr>
        <w:t>17</w:t>
      </w:r>
      <w:r w:rsidRPr="00F42D37">
        <w:rPr>
          <w:rFonts w:ascii="宋体" w:hAnsi="宋体" w:cs="宋体" w:hint="eastAsia"/>
          <w:kern w:val="0"/>
          <w:sz w:val="24"/>
        </w:rPr>
        <w:t>层</w:t>
      </w:r>
    </w:p>
    <w:p w14:paraId="6A744B3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法定代表人：菅明军</w:t>
      </w:r>
    </w:p>
    <w:p w14:paraId="0A75564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0371</w:t>
      </w:r>
      <w:r w:rsidRPr="00F42D37">
        <w:rPr>
          <w:rFonts w:ascii="宋体" w:hAnsi="宋体" w:cs="宋体" w:hint="eastAsia"/>
          <w:kern w:val="0"/>
          <w:sz w:val="24"/>
        </w:rPr>
        <w:t>）</w:t>
      </w:r>
      <w:r w:rsidRPr="00F42D37">
        <w:rPr>
          <w:rFonts w:ascii="宋体" w:hAnsi="宋体" w:cs="宋体"/>
          <w:kern w:val="0"/>
          <w:sz w:val="24"/>
        </w:rPr>
        <w:t>69099882</w:t>
      </w:r>
    </w:p>
    <w:p w14:paraId="527B42C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0371</w:t>
      </w:r>
      <w:r w:rsidRPr="00F42D37">
        <w:rPr>
          <w:rFonts w:ascii="宋体" w:hAnsi="宋体" w:cs="宋体" w:hint="eastAsia"/>
          <w:kern w:val="0"/>
          <w:sz w:val="24"/>
        </w:rPr>
        <w:t>）</w:t>
      </w:r>
      <w:r w:rsidRPr="00F42D37">
        <w:rPr>
          <w:rFonts w:ascii="宋体" w:hAnsi="宋体" w:cs="宋体"/>
          <w:kern w:val="0"/>
          <w:sz w:val="24"/>
        </w:rPr>
        <w:t>65585899</w:t>
      </w:r>
    </w:p>
    <w:p w14:paraId="5DBD782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联系人：程月艳、范春艳</w:t>
      </w:r>
    </w:p>
    <w:p w14:paraId="48B647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0371</w:t>
      </w:r>
      <w:r w:rsidRPr="00F42D37">
        <w:rPr>
          <w:rFonts w:ascii="宋体" w:hAnsi="宋体" w:cs="宋体" w:hint="eastAsia"/>
          <w:kern w:val="0"/>
          <w:sz w:val="24"/>
        </w:rPr>
        <w:t>）</w:t>
      </w:r>
      <w:r w:rsidRPr="00F42D37">
        <w:rPr>
          <w:rFonts w:ascii="宋体" w:hAnsi="宋体" w:cs="宋体"/>
          <w:kern w:val="0"/>
          <w:sz w:val="24"/>
        </w:rPr>
        <w:t>967218</w:t>
      </w:r>
      <w:r w:rsidRPr="00F42D37">
        <w:rPr>
          <w:rFonts w:ascii="宋体" w:hAnsi="宋体" w:cs="宋体" w:hint="eastAsia"/>
          <w:kern w:val="0"/>
          <w:sz w:val="24"/>
        </w:rPr>
        <w:t>，</w:t>
      </w:r>
      <w:r w:rsidRPr="00F42D37">
        <w:rPr>
          <w:rFonts w:ascii="宋体" w:hAnsi="宋体" w:cs="宋体"/>
          <w:kern w:val="0"/>
          <w:sz w:val="24"/>
        </w:rPr>
        <w:t>400-813-9666</w:t>
      </w:r>
    </w:p>
    <w:p w14:paraId="13DF1E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www.ccnew.com</w:t>
      </w:r>
    </w:p>
    <w:p w14:paraId="71A9AD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66</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天相投资顾问有限公司</w:t>
      </w:r>
    </w:p>
    <w:p w14:paraId="157C11E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住所：北京市西城区金融街</w:t>
      </w:r>
      <w:r w:rsidRPr="00F42D37">
        <w:rPr>
          <w:rFonts w:ascii="宋体" w:hAnsi="宋体" w:cs="宋体"/>
          <w:kern w:val="0"/>
          <w:sz w:val="24"/>
        </w:rPr>
        <w:t>19</w:t>
      </w:r>
      <w:r w:rsidRPr="00F42D37">
        <w:rPr>
          <w:rFonts w:ascii="宋体" w:hAnsi="宋体" w:cs="宋体" w:hint="eastAsia"/>
          <w:kern w:val="0"/>
          <w:sz w:val="24"/>
        </w:rPr>
        <w:t>号富凯大厦</w:t>
      </w:r>
      <w:r w:rsidRPr="00F42D37">
        <w:rPr>
          <w:rFonts w:ascii="宋体" w:hAnsi="宋体" w:cs="宋体"/>
          <w:kern w:val="0"/>
          <w:sz w:val="24"/>
        </w:rPr>
        <w:t>B</w:t>
      </w:r>
      <w:r w:rsidRPr="00F42D37">
        <w:rPr>
          <w:rFonts w:ascii="宋体" w:hAnsi="宋体" w:cs="宋体" w:hint="eastAsia"/>
          <w:kern w:val="0"/>
          <w:sz w:val="24"/>
        </w:rPr>
        <w:t>座</w:t>
      </w:r>
      <w:r w:rsidRPr="00F42D37">
        <w:rPr>
          <w:rFonts w:ascii="宋体" w:hAnsi="宋体" w:cs="宋体"/>
          <w:kern w:val="0"/>
          <w:sz w:val="24"/>
        </w:rPr>
        <w:t>701</w:t>
      </w:r>
    </w:p>
    <w:p w14:paraId="53C7420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办公地址：北京市西城区新街口外大街</w:t>
      </w:r>
      <w:r w:rsidRPr="00F42D37">
        <w:rPr>
          <w:rFonts w:ascii="宋体" w:hAnsi="宋体" w:cs="宋体"/>
          <w:kern w:val="0"/>
          <w:sz w:val="24"/>
        </w:rPr>
        <w:t>28</w:t>
      </w:r>
      <w:r w:rsidRPr="00F42D37">
        <w:rPr>
          <w:rFonts w:ascii="宋体" w:hAnsi="宋体" w:cs="宋体" w:hint="eastAsia"/>
          <w:kern w:val="0"/>
          <w:sz w:val="24"/>
        </w:rPr>
        <w:t>号</w:t>
      </w:r>
      <w:r w:rsidRPr="00F42D37">
        <w:rPr>
          <w:rFonts w:ascii="宋体" w:hAnsi="宋体" w:cs="宋体"/>
          <w:kern w:val="0"/>
          <w:sz w:val="24"/>
        </w:rPr>
        <w:t>C</w:t>
      </w:r>
      <w:r w:rsidRPr="00F42D37">
        <w:rPr>
          <w:rFonts w:ascii="宋体" w:hAnsi="宋体" w:cs="宋体" w:hint="eastAsia"/>
          <w:kern w:val="0"/>
          <w:sz w:val="24"/>
        </w:rPr>
        <w:t>座</w:t>
      </w:r>
      <w:r w:rsidRPr="00F42D37">
        <w:rPr>
          <w:rFonts w:ascii="宋体" w:hAnsi="宋体" w:cs="宋体"/>
          <w:kern w:val="0"/>
          <w:sz w:val="24"/>
        </w:rPr>
        <w:t>5</w:t>
      </w:r>
      <w:r w:rsidRPr="00F42D37">
        <w:rPr>
          <w:rFonts w:ascii="宋体" w:hAnsi="宋体" w:cs="宋体" w:hint="eastAsia"/>
          <w:kern w:val="0"/>
          <w:sz w:val="24"/>
        </w:rPr>
        <w:t>层</w:t>
      </w:r>
    </w:p>
    <w:p w14:paraId="1E3BE29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法定代表人：林义相</w:t>
      </w:r>
    </w:p>
    <w:p w14:paraId="7A70F74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66045529</w:t>
      </w:r>
    </w:p>
    <w:p w14:paraId="5ACC18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66045518</w:t>
      </w:r>
    </w:p>
    <w:p w14:paraId="62C70EE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联系人：尹伶</w:t>
      </w:r>
    </w:p>
    <w:p w14:paraId="09933DA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66045678</w:t>
      </w:r>
    </w:p>
    <w:p w14:paraId="70B1476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http://www.txsec.com</w:t>
      </w:r>
      <w:r w:rsidRPr="00F42D37">
        <w:rPr>
          <w:rFonts w:ascii="宋体" w:hAnsi="宋体" w:cs="宋体" w:hint="eastAsia"/>
          <w:kern w:val="0"/>
          <w:sz w:val="24"/>
        </w:rPr>
        <w:t>，</w:t>
      </w:r>
      <w:r w:rsidRPr="00F42D37">
        <w:rPr>
          <w:rFonts w:ascii="宋体" w:hAnsi="宋体" w:cs="宋体"/>
          <w:kern w:val="0"/>
          <w:sz w:val="24"/>
        </w:rPr>
        <w:t>www.jjm.com.cn</w:t>
      </w:r>
    </w:p>
    <w:p w14:paraId="5C0CE71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67</w:t>
      </w:r>
      <w:r w:rsidRPr="00F42D37">
        <w:rPr>
          <w:rFonts w:ascii="宋体" w:hAnsi="宋体" w:cs="宋体" w:hint="eastAsia"/>
          <w:kern w:val="0"/>
          <w:sz w:val="24"/>
        </w:rPr>
        <w:t>）联讯证券股份有限公司</w:t>
      </w:r>
    </w:p>
    <w:p w14:paraId="7609A7A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w:t>
      </w:r>
      <w:r w:rsidRPr="00F42D37">
        <w:rPr>
          <w:rFonts w:ascii="宋体" w:hAnsi="宋体" w:cs="宋体"/>
          <w:kern w:val="0"/>
          <w:sz w:val="24"/>
        </w:rPr>
        <w:t xml:space="preserve"> </w:t>
      </w:r>
      <w:r w:rsidRPr="00F42D37">
        <w:rPr>
          <w:rFonts w:ascii="宋体" w:hAnsi="宋体" w:cs="宋体" w:hint="eastAsia"/>
          <w:kern w:val="0"/>
          <w:sz w:val="24"/>
        </w:rPr>
        <w:t>惠州市江北东江三路</w:t>
      </w:r>
      <w:r w:rsidRPr="00F42D37">
        <w:rPr>
          <w:rFonts w:ascii="宋体" w:hAnsi="宋体" w:cs="宋体"/>
          <w:kern w:val="0"/>
          <w:sz w:val="24"/>
        </w:rPr>
        <w:t>55</w:t>
      </w:r>
      <w:r w:rsidRPr="00F42D37">
        <w:rPr>
          <w:rFonts w:ascii="宋体" w:hAnsi="宋体" w:cs="宋体" w:hint="eastAsia"/>
          <w:kern w:val="0"/>
          <w:sz w:val="24"/>
        </w:rPr>
        <w:t>号广播电视新闻中心西面一层大堂和三、四层</w:t>
      </w:r>
    </w:p>
    <w:p w14:paraId="6B70C29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办公地址：惠州市江北东江三路</w:t>
      </w:r>
      <w:r w:rsidRPr="00F42D37">
        <w:rPr>
          <w:rFonts w:ascii="宋体" w:hAnsi="宋体" w:cs="宋体"/>
          <w:kern w:val="0"/>
          <w:sz w:val="24"/>
        </w:rPr>
        <w:t>55</w:t>
      </w:r>
      <w:r w:rsidRPr="00F42D37">
        <w:rPr>
          <w:rFonts w:ascii="宋体" w:hAnsi="宋体" w:cs="宋体" w:hint="eastAsia"/>
          <w:kern w:val="0"/>
          <w:sz w:val="24"/>
        </w:rPr>
        <w:t>号广播电视新闻中心西面一层大堂和三、四层</w:t>
      </w:r>
    </w:p>
    <w:p w14:paraId="5FE746C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法定代表人：徐刚</w:t>
      </w:r>
    </w:p>
    <w:p w14:paraId="4692DAE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33606736 </w:t>
      </w:r>
    </w:p>
    <w:p w14:paraId="0AE4492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33606760 </w:t>
      </w:r>
    </w:p>
    <w:p w14:paraId="72D80FD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联系人：陈思</w:t>
      </w:r>
      <w:r w:rsidRPr="00F42D37">
        <w:rPr>
          <w:rFonts w:ascii="宋体" w:hAnsi="宋体" w:cs="宋体"/>
          <w:kern w:val="0"/>
          <w:sz w:val="24"/>
        </w:rPr>
        <w:t xml:space="preserve"> </w:t>
      </w:r>
    </w:p>
    <w:p w14:paraId="65E4E32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95564</w:t>
      </w:r>
    </w:p>
    <w:p w14:paraId="18EA47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www.lxzq.com.cn</w:t>
      </w:r>
    </w:p>
    <w:p w14:paraId="6EB3897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68</w:t>
      </w:r>
      <w:r w:rsidRPr="00F42D37">
        <w:rPr>
          <w:rFonts w:ascii="宋体" w:hAnsi="宋体" w:cs="宋体" w:hint="eastAsia"/>
          <w:kern w:val="0"/>
          <w:sz w:val="24"/>
        </w:rPr>
        <w:t>）华西证券股份有限公司</w:t>
      </w:r>
    </w:p>
    <w:p w14:paraId="78ACB33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住所：四川省成都市高新区天府二街</w:t>
      </w:r>
      <w:r w:rsidRPr="00F42D37">
        <w:rPr>
          <w:rFonts w:ascii="宋体" w:hAnsi="宋体" w:cs="宋体"/>
          <w:kern w:val="0"/>
          <w:sz w:val="24"/>
        </w:rPr>
        <w:t>198</w:t>
      </w:r>
      <w:r w:rsidRPr="00F42D37">
        <w:rPr>
          <w:rFonts w:ascii="宋体" w:hAnsi="宋体" w:cs="宋体" w:hint="eastAsia"/>
          <w:kern w:val="0"/>
          <w:sz w:val="24"/>
        </w:rPr>
        <w:t>号华西证券大厦</w:t>
      </w:r>
    </w:p>
    <w:p w14:paraId="1463B52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办公地址：四川省成都市高新区天府二街</w:t>
      </w:r>
      <w:r w:rsidRPr="00F42D37">
        <w:rPr>
          <w:rFonts w:ascii="宋体" w:hAnsi="宋体" w:cs="宋体"/>
          <w:kern w:val="0"/>
          <w:sz w:val="24"/>
        </w:rPr>
        <w:t>198</w:t>
      </w:r>
      <w:r w:rsidRPr="00F42D37">
        <w:rPr>
          <w:rFonts w:ascii="宋体" w:hAnsi="宋体" w:cs="宋体" w:hint="eastAsia"/>
          <w:kern w:val="0"/>
          <w:sz w:val="24"/>
        </w:rPr>
        <w:t>号华西证券大厦</w:t>
      </w:r>
    </w:p>
    <w:p w14:paraId="502A266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法定代表人：杨炯洋</w:t>
      </w:r>
    </w:p>
    <w:p w14:paraId="7C0F6FC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028</w:t>
      </w:r>
      <w:r w:rsidRPr="00F42D37">
        <w:rPr>
          <w:rFonts w:ascii="宋体" w:hAnsi="宋体" w:cs="宋体" w:hint="eastAsia"/>
          <w:kern w:val="0"/>
          <w:sz w:val="24"/>
        </w:rPr>
        <w:t>）</w:t>
      </w:r>
      <w:r w:rsidRPr="00F42D37">
        <w:rPr>
          <w:rFonts w:ascii="宋体" w:hAnsi="宋体" w:cs="宋体"/>
          <w:kern w:val="0"/>
          <w:sz w:val="24"/>
        </w:rPr>
        <w:t>86135991</w:t>
      </w:r>
    </w:p>
    <w:p w14:paraId="774091B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028</w:t>
      </w:r>
      <w:r w:rsidRPr="00F42D37">
        <w:rPr>
          <w:rFonts w:ascii="宋体" w:hAnsi="宋体" w:cs="宋体" w:hint="eastAsia"/>
          <w:kern w:val="0"/>
          <w:sz w:val="24"/>
        </w:rPr>
        <w:t>）</w:t>
      </w:r>
      <w:r w:rsidRPr="00F42D37">
        <w:rPr>
          <w:rFonts w:ascii="宋体" w:hAnsi="宋体" w:cs="宋体"/>
          <w:kern w:val="0"/>
          <w:sz w:val="24"/>
        </w:rPr>
        <w:t>86150400</w:t>
      </w:r>
    </w:p>
    <w:p w14:paraId="032210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联系人：周志茹</w:t>
      </w:r>
    </w:p>
    <w:p w14:paraId="4CD1EAA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95584</w:t>
      </w:r>
    </w:p>
    <w:p w14:paraId="2C23DD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 xml:space="preserve">www.hx168.com.cn </w:t>
      </w:r>
    </w:p>
    <w:p w14:paraId="76FAA64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69</w:t>
      </w:r>
      <w:r w:rsidRPr="00F42D37">
        <w:rPr>
          <w:rFonts w:ascii="宋体" w:hAnsi="宋体" w:cs="宋体" w:hint="eastAsia"/>
          <w:kern w:val="0"/>
          <w:sz w:val="24"/>
        </w:rPr>
        <w:t>）中信期货有限公司</w:t>
      </w:r>
    </w:p>
    <w:p w14:paraId="08CAF45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住所：深圳市福田区中心三路</w:t>
      </w:r>
      <w:r w:rsidRPr="00F42D37">
        <w:rPr>
          <w:rFonts w:ascii="宋体" w:hAnsi="宋体" w:cs="宋体"/>
          <w:kern w:val="0"/>
          <w:sz w:val="24"/>
        </w:rPr>
        <w:t>8</w:t>
      </w:r>
      <w:r w:rsidRPr="00F42D37">
        <w:rPr>
          <w:rFonts w:ascii="宋体" w:hAnsi="宋体" w:cs="宋体" w:hint="eastAsia"/>
          <w:kern w:val="0"/>
          <w:sz w:val="24"/>
        </w:rPr>
        <w:t>号卓越时代广场（二期）北座</w:t>
      </w:r>
      <w:r w:rsidRPr="00F42D37">
        <w:rPr>
          <w:rFonts w:ascii="宋体" w:hAnsi="宋体" w:cs="宋体"/>
          <w:kern w:val="0"/>
          <w:sz w:val="24"/>
        </w:rPr>
        <w:t>13</w:t>
      </w:r>
      <w:r w:rsidRPr="00F42D37">
        <w:rPr>
          <w:rFonts w:ascii="宋体" w:hAnsi="宋体" w:cs="宋体" w:hint="eastAsia"/>
          <w:kern w:val="0"/>
          <w:sz w:val="24"/>
        </w:rPr>
        <w:t>层</w:t>
      </w:r>
      <w:r w:rsidRPr="00F42D37">
        <w:rPr>
          <w:rFonts w:ascii="宋体" w:hAnsi="宋体" w:cs="宋体"/>
          <w:kern w:val="0"/>
          <w:sz w:val="24"/>
        </w:rPr>
        <w:t>1301-1305</w:t>
      </w:r>
      <w:r w:rsidRPr="00F42D37">
        <w:rPr>
          <w:rFonts w:ascii="宋体" w:hAnsi="宋体" w:cs="宋体" w:hint="eastAsia"/>
          <w:kern w:val="0"/>
          <w:sz w:val="24"/>
        </w:rPr>
        <w:t>室、</w:t>
      </w:r>
      <w:r w:rsidRPr="00F42D37">
        <w:rPr>
          <w:rFonts w:ascii="宋体" w:hAnsi="宋体" w:cs="宋体"/>
          <w:kern w:val="0"/>
          <w:sz w:val="24"/>
        </w:rPr>
        <w:t>14</w:t>
      </w:r>
      <w:r w:rsidRPr="00F42D37">
        <w:rPr>
          <w:rFonts w:ascii="宋体" w:hAnsi="宋体" w:cs="宋体" w:hint="eastAsia"/>
          <w:kern w:val="0"/>
          <w:sz w:val="24"/>
        </w:rPr>
        <w:t>层</w:t>
      </w:r>
    </w:p>
    <w:p w14:paraId="6D0CD77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办公地址：深圳市福田区中心三路</w:t>
      </w:r>
      <w:r w:rsidRPr="00F42D37">
        <w:rPr>
          <w:rFonts w:ascii="宋体" w:hAnsi="宋体" w:cs="宋体"/>
          <w:kern w:val="0"/>
          <w:sz w:val="24"/>
        </w:rPr>
        <w:t>8</w:t>
      </w:r>
      <w:r w:rsidRPr="00F42D37">
        <w:rPr>
          <w:rFonts w:ascii="宋体" w:hAnsi="宋体" w:cs="宋体" w:hint="eastAsia"/>
          <w:kern w:val="0"/>
          <w:sz w:val="24"/>
        </w:rPr>
        <w:t>号卓越时代广场（二期）北座</w:t>
      </w:r>
      <w:r w:rsidRPr="00F42D37">
        <w:rPr>
          <w:rFonts w:ascii="宋体" w:hAnsi="宋体" w:cs="宋体"/>
          <w:kern w:val="0"/>
          <w:sz w:val="24"/>
        </w:rPr>
        <w:t>13</w:t>
      </w:r>
      <w:r w:rsidRPr="00F42D37">
        <w:rPr>
          <w:rFonts w:ascii="宋体" w:hAnsi="宋体" w:cs="宋体" w:hint="eastAsia"/>
          <w:kern w:val="0"/>
          <w:sz w:val="24"/>
        </w:rPr>
        <w:t>层</w:t>
      </w:r>
      <w:r w:rsidRPr="00F42D37">
        <w:rPr>
          <w:rFonts w:ascii="宋体" w:hAnsi="宋体" w:cs="宋体"/>
          <w:kern w:val="0"/>
          <w:sz w:val="24"/>
        </w:rPr>
        <w:t>1301-1305</w:t>
      </w:r>
      <w:r w:rsidRPr="00F42D37">
        <w:rPr>
          <w:rFonts w:ascii="宋体" w:hAnsi="宋体" w:cs="宋体" w:hint="eastAsia"/>
          <w:kern w:val="0"/>
          <w:sz w:val="24"/>
        </w:rPr>
        <w:t>室、</w:t>
      </w:r>
      <w:r w:rsidRPr="00F42D37">
        <w:rPr>
          <w:rFonts w:ascii="宋体" w:hAnsi="宋体" w:cs="宋体"/>
          <w:kern w:val="0"/>
          <w:sz w:val="24"/>
        </w:rPr>
        <w:t>14</w:t>
      </w:r>
      <w:r w:rsidRPr="00F42D37">
        <w:rPr>
          <w:rFonts w:ascii="宋体" w:hAnsi="宋体" w:cs="宋体" w:hint="eastAsia"/>
          <w:kern w:val="0"/>
          <w:sz w:val="24"/>
        </w:rPr>
        <w:t>层</w:t>
      </w:r>
    </w:p>
    <w:p w14:paraId="20B2E7F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法定代表人：张皓</w:t>
      </w:r>
    </w:p>
    <w:p w14:paraId="0A79D2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23953913</w:t>
      </w:r>
    </w:p>
    <w:p w14:paraId="7E97491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83217421</w:t>
      </w:r>
    </w:p>
    <w:p w14:paraId="0CDD12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洪诚</w:t>
      </w:r>
    </w:p>
    <w:p w14:paraId="1820D21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400-990-8826</w:t>
      </w:r>
    </w:p>
    <w:p w14:paraId="3E2915F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www.citicsf.com</w:t>
      </w:r>
    </w:p>
    <w:p w14:paraId="493BD1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70</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杭州数米基金销售有限公司</w:t>
      </w:r>
    </w:p>
    <w:p w14:paraId="16DAA3B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住所：杭州市余杭区仓前街道海曙路东</w:t>
      </w:r>
      <w:r w:rsidRPr="00F42D37">
        <w:rPr>
          <w:rFonts w:ascii="宋体" w:hAnsi="宋体" w:cs="宋体"/>
          <w:kern w:val="0"/>
          <w:sz w:val="24"/>
        </w:rPr>
        <w:t>2</w:t>
      </w:r>
      <w:r w:rsidRPr="00F42D37">
        <w:rPr>
          <w:rFonts w:ascii="宋体" w:hAnsi="宋体" w:cs="宋体" w:hint="eastAsia"/>
          <w:kern w:val="0"/>
          <w:sz w:val="24"/>
        </w:rPr>
        <w:t>号</w:t>
      </w:r>
    </w:p>
    <w:p w14:paraId="5CC7644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办公地址：浙江省杭州市滨江区江南大道</w:t>
      </w:r>
      <w:r w:rsidRPr="00F42D37">
        <w:rPr>
          <w:rFonts w:ascii="宋体" w:hAnsi="宋体" w:cs="宋体"/>
          <w:kern w:val="0"/>
          <w:sz w:val="24"/>
        </w:rPr>
        <w:t>3588</w:t>
      </w:r>
      <w:r w:rsidRPr="00F42D37">
        <w:rPr>
          <w:rFonts w:ascii="宋体" w:hAnsi="宋体" w:cs="宋体" w:hint="eastAsia"/>
          <w:kern w:val="0"/>
          <w:sz w:val="24"/>
        </w:rPr>
        <w:t>号恒生大厦</w:t>
      </w:r>
      <w:r w:rsidRPr="00F42D37">
        <w:rPr>
          <w:rFonts w:ascii="宋体" w:hAnsi="宋体" w:cs="宋体"/>
          <w:kern w:val="0"/>
          <w:sz w:val="24"/>
        </w:rPr>
        <w:t>12</w:t>
      </w:r>
      <w:r w:rsidRPr="00F42D37">
        <w:rPr>
          <w:rFonts w:ascii="宋体" w:hAnsi="宋体" w:cs="宋体" w:hint="eastAsia"/>
          <w:kern w:val="0"/>
          <w:sz w:val="24"/>
        </w:rPr>
        <w:t>楼</w:t>
      </w:r>
    </w:p>
    <w:p w14:paraId="685F6FA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法定代表人：陈柏青</w:t>
      </w:r>
    </w:p>
    <w:p w14:paraId="304B54C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28829790</w:t>
      </w:r>
      <w:r w:rsidRPr="00F42D37">
        <w:rPr>
          <w:rFonts w:ascii="宋体" w:hAnsi="宋体" w:cs="宋体" w:hint="eastAsia"/>
          <w:kern w:val="0"/>
          <w:sz w:val="24"/>
        </w:rPr>
        <w:t>，（</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60897869</w:t>
      </w:r>
    </w:p>
    <w:p w14:paraId="55001A7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26698533</w:t>
      </w:r>
    </w:p>
    <w:p w14:paraId="00049F6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联系人：周嬿旻</w:t>
      </w:r>
    </w:p>
    <w:p w14:paraId="4C63E72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4000-766-123</w:t>
      </w:r>
    </w:p>
    <w:p w14:paraId="2FA831A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www.fund123.cn</w:t>
      </w:r>
    </w:p>
    <w:p w14:paraId="628634A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71</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深圳众禄基金销售有限公司</w:t>
      </w:r>
    </w:p>
    <w:p w14:paraId="519FBC9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住所：深圳市罗湖区梨园路物资控股置地大厦</w:t>
      </w:r>
      <w:r w:rsidRPr="00F42D37">
        <w:rPr>
          <w:rFonts w:ascii="宋体" w:hAnsi="宋体" w:cs="宋体"/>
          <w:kern w:val="0"/>
          <w:sz w:val="24"/>
        </w:rPr>
        <w:t>8</w:t>
      </w:r>
      <w:r w:rsidRPr="00F42D37">
        <w:rPr>
          <w:rFonts w:ascii="宋体" w:hAnsi="宋体" w:cs="宋体" w:hint="eastAsia"/>
          <w:kern w:val="0"/>
          <w:sz w:val="24"/>
        </w:rPr>
        <w:t>楼</w:t>
      </w:r>
    </w:p>
    <w:p w14:paraId="7812F4B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办公地址：深圳市罗湖区梨园路物资控股置地大厦</w:t>
      </w:r>
      <w:r w:rsidRPr="00F42D37">
        <w:rPr>
          <w:rFonts w:ascii="宋体" w:hAnsi="宋体" w:cs="宋体"/>
          <w:kern w:val="0"/>
          <w:sz w:val="24"/>
        </w:rPr>
        <w:t>8</w:t>
      </w:r>
      <w:r w:rsidRPr="00F42D37">
        <w:rPr>
          <w:rFonts w:ascii="宋体" w:hAnsi="宋体" w:cs="宋体" w:hint="eastAsia"/>
          <w:kern w:val="0"/>
          <w:sz w:val="24"/>
        </w:rPr>
        <w:t>楼</w:t>
      </w:r>
    </w:p>
    <w:p w14:paraId="0A425CE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法定代表人：薛峰</w:t>
      </w:r>
    </w:p>
    <w:p w14:paraId="2EF3F18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33227953</w:t>
      </w:r>
    </w:p>
    <w:p w14:paraId="5F84899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33227951</w:t>
      </w:r>
    </w:p>
    <w:p w14:paraId="7A9EB09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联系人：汤素娅</w:t>
      </w:r>
    </w:p>
    <w:p w14:paraId="34E9185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4006-788-887</w:t>
      </w:r>
    </w:p>
    <w:p w14:paraId="6D57EE7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www.zlfund.cn</w:t>
      </w:r>
      <w:r w:rsidRPr="00F42D37">
        <w:rPr>
          <w:rFonts w:ascii="宋体" w:hAnsi="宋体" w:cs="宋体" w:hint="eastAsia"/>
          <w:kern w:val="0"/>
          <w:sz w:val="24"/>
        </w:rPr>
        <w:t>，</w:t>
      </w:r>
      <w:r w:rsidRPr="00F42D37">
        <w:rPr>
          <w:rFonts w:ascii="宋体" w:hAnsi="宋体" w:cs="宋体"/>
          <w:kern w:val="0"/>
          <w:sz w:val="24"/>
        </w:rPr>
        <w:t>www.jjmmw.com</w:t>
      </w:r>
    </w:p>
    <w:p w14:paraId="616426C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72</w:t>
      </w:r>
      <w:r w:rsidRPr="00F42D37">
        <w:rPr>
          <w:rFonts w:ascii="宋体" w:hAnsi="宋体" w:cs="宋体" w:hint="eastAsia"/>
          <w:kern w:val="0"/>
          <w:sz w:val="24"/>
        </w:rPr>
        <w:t>）</w:t>
      </w:r>
      <w:r w:rsidRPr="00F42D37">
        <w:rPr>
          <w:rFonts w:ascii="宋体" w:hAnsi="宋体" w:cs="宋体"/>
          <w:kern w:val="0"/>
          <w:sz w:val="24"/>
        </w:rPr>
        <w:t xml:space="preserve"> </w:t>
      </w:r>
      <w:r w:rsidRPr="00F42D37">
        <w:rPr>
          <w:rFonts w:ascii="宋体" w:hAnsi="宋体" w:cs="宋体" w:hint="eastAsia"/>
          <w:kern w:val="0"/>
          <w:sz w:val="24"/>
        </w:rPr>
        <w:t>上海长量基金销售投资顾问有限公司</w:t>
      </w:r>
    </w:p>
    <w:p w14:paraId="5A31126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住所：上海市浦东新区高翔路</w:t>
      </w:r>
      <w:r w:rsidRPr="00F42D37">
        <w:rPr>
          <w:rFonts w:ascii="宋体" w:hAnsi="宋体" w:cs="宋体"/>
          <w:kern w:val="0"/>
          <w:sz w:val="24"/>
        </w:rPr>
        <w:t>526</w:t>
      </w:r>
      <w:r w:rsidRPr="00F42D37">
        <w:rPr>
          <w:rFonts w:ascii="宋体" w:hAnsi="宋体" w:cs="宋体" w:hint="eastAsia"/>
          <w:kern w:val="0"/>
          <w:sz w:val="24"/>
        </w:rPr>
        <w:t>号</w:t>
      </w:r>
      <w:r w:rsidRPr="00F42D37">
        <w:rPr>
          <w:rFonts w:ascii="宋体" w:hAnsi="宋体" w:cs="宋体"/>
          <w:kern w:val="0"/>
          <w:sz w:val="24"/>
        </w:rPr>
        <w:t>2</w:t>
      </w:r>
      <w:r w:rsidRPr="00F42D37">
        <w:rPr>
          <w:rFonts w:ascii="宋体" w:hAnsi="宋体" w:cs="宋体" w:hint="eastAsia"/>
          <w:kern w:val="0"/>
          <w:sz w:val="24"/>
        </w:rPr>
        <w:t>幢</w:t>
      </w:r>
      <w:r w:rsidRPr="00F42D37">
        <w:rPr>
          <w:rFonts w:ascii="宋体" w:hAnsi="宋体" w:cs="宋体"/>
          <w:kern w:val="0"/>
          <w:sz w:val="24"/>
        </w:rPr>
        <w:t>220</w:t>
      </w:r>
      <w:r w:rsidRPr="00F42D37">
        <w:rPr>
          <w:rFonts w:ascii="宋体" w:hAnsi="宋体" w:cs="宋体" w:hint="eastAsia"/>
          <w:kern w:val="0"/>
          <w:sz w:val="24"/>
        </w:rPr>
        <w:t>室</w:t>
      </w:r>
    </w:p>
    <w:p w14:paraId="279B353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办公地址：上海市浦东新区浦东大道</w:t>
      </w:r>
      <w:r w:rsidRPr="00F42D37">
        <w:rPr>
          <w:rFonts w:ascii="宋体" w:hAnsi="宋体" w:cs="宋体"/>
          <w:kern w:val="0"/>
          <w:sz w:val="24"/>
        </w:rPr>
        <w:t>555</w:t>
      </w:r>
      <w:r w:rsidRPr="00F42D37">
        <w:rPr>
          <w:rFonts w:ascii="宋体" w:hAnsi="宋体" w:cs="宋体" w:hint="eastAsia"/>
          <w:kern w:val="0"/>
          <w:sz w:val="24"/>
        </w:rPr>
        <w:t>号裕景国际</w:t>
      </w:r>
      <w:r w:rsidRPr="00F42D37">
        <w:rPr>
          <w:rFonts w:ascii="宋体" w:hAnsi="宋体" w:cs="宋体"/>
          <w:kern w:val="0"/>
          <w:sz w:val="24"/>
        </w:rPr>
        <w:t>B</w:t>
      </w:r>
      <w:r w:rsidRPr="00F42D37">
        <w:rPr>
          <w:rFonts w:ascii="宋体" w:hAnsi="宋体" w:cs="宋体" w:hint="eastAsia"/>
          <w:kern w:val="0"/>
          <w:sz w:val="24"/>
        </w:rPr>
        <w:t>座</w:t>
      </w:r>
      <w:r w:rsidRPr="00F42D37">
        <w:rPr>
          <w:rFonts w:ascii="宋体" w:hAnsi="宋体" w:cs="宋体"/>
          <w:kern w:val="0"/>
          <w:sz w:val="24"/>
        </w:rPr>
        <w:t>16</w:t>
      </w:r>
      <w:r w:rsidRPr="00F42D37">
        <w:rPr>
          <w:rFonts w:ascii="宋体" w:hAnsi="宋体" w:cs="宋体" w:hint="eastAsia"/>
          <w:kern w:val="0"/>
          <w:sz w:val="24"/>
        </w:rPr>
        <w:t>层</w:t>
      </w:r>
    </w:p>
    <w:p w14:paraId="08560D6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法定代表人：张跃伟</w:t>
      </w:r>
    </w:p>
    <w:p w14:paraId="684CCA4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20691832</w:t>
      </w:r>
    </w:p>
    <w:p w14:paraId="64F9304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20691861 </w:t>
      </w:r>
    </w:p>
    <w:p w14:paraId="46BD105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联系人：单丙烨</w:t>
      </w:r>
    </w:p>
    <w:p w14:paraId="5E29CF6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400-820-2899</w:t>
      </w:r>
    </w:p>
    <w:p w14:paraId="050743F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www.erichfund.com</w:t>
      </w:r>
    </w:p>
    <w:p w14:paraId="02C6490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73</w:t>
      </w:r>
      <w:r w:rsidRPr="00F42D37">
        <w:rPr>
          <w:rFonts w:ascii="宋体" w:hAnsi="宋体" w:cs="宋体" w:hint="eastAsia"/>
          <w:kern w:val="0"/>
          <w:sz w:val="24"/>
        </w:rPr>
        <w:t>）上海好买基金销售有限公司</w:t>
      </w:r>
      <w:r w:rsidRPr="00F42D37">
        <w:rPr>
          <w:rFonts w:ascii="宋体" w:hAnsi="宋体" w:cs="宋体"/>
          <w:kern w:val="0"/>
          <w:sz w:val="24"/>
        </w:rPr>
        <w:t xml:space="preserve"> </w:t>
      </w:r>
    </w:p>
    <w:p w14:paraId="0BEB2D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住所：上海市虹口区场中路</w:t>
      </w:r>
      <w:r w:rsidRPr="00F42D37">
        <w:rPr>
          <w:rFonts w:ascii="宋体" w:hAnsi="宋体" w:cs="宋体"/>
          <w:kern w:val="0"/>
          <w:sz w:val="24"/>
        </w:rPr>
        <w:t>685</w:t>
      </w:r>
      <w:r w:rsidRPr="00F42D37">
        <w:rPr>
          <w:rFonts w:ascii="宋体" w:hAnsi="宋体" w:cs="宋体" w:hint="eastAsia"/>
          <w:kern w:val="0"/>
          <w:sz w:val="24"/>
        </w:rPr>
        <w:t>弄</w:t>
      </w:r>
      <w:r w:rsidRPr="00F42D37">
        <w:rPr>
          <w:rFonts w:ascii="宋体" w:hAnsi="宋体" w:cs="宋体"/>
          <w:kern w:val="0"/>
          <w:sz w:val="24"/>
        </w:rPr>
        <w:t>37</w:t>
      </w:r>
      <w:r w:rsidRPr="00F42D37">
        <w:rPr>
          <w:rFonts w:ascii="宋体" w:hAnsi="宋体" w:cs="宋体" w:hint="eastAsia"/>
          <w:kern w:val="0"/>
          <w:sz w:val="24"/>
        </w:rPr>
        <w:t>号</w:t>
      </w:r>
      <w:r w:rsidRPr="00F42D37">
        <w:rPr>
          <w:rFonts w:ascii="宋体" w:hAnsi="宋体" w:cs="宋体"/>
          <w:kern w:val="0"/>
          <w:sz w:val="24"/>
        </w:rPr>
        <w:t>4</w:t>
      </w:r>
      <w:r w:rsidRPr="00F42D37">
        <w:rPr>
          <w:rFonts w:ascii="宋体" w:hAnsi="宋体" w:cs="宋体" w:hint="eastAsia"/>
          <w:kern w:val="0"/>
          <w:sz w:val="24"/>
        </w:rPr>
        <w:t>号楼</w:t>
      </w:r>
      <w:r w:rsidRPr="00F42D37">
        <w:rPr>
          <w:rFonts w:ascii="宋体" w:hAnsi="宋体" w:cs="宋体"/>
          <w:kern w:val="0"/>
          <w:sz w:val="24"/>
        </w:rPr>
        <w:t>449</w:t>
      </w:r>
      <w:r w:rsidRPr="00F42D37">
        <w:rPr>
          <w:rFonts w:ascii="宋体" w:hAnsi="宋体" w:cs="宋体" w:hint="eastAsia"/>
          <w:kern w:val="0"/>
          <w:sz w:val="24"/>
        </w:rPr>
        <w:t>室</w:t>
      </w:r>
      <w:r w:rsidRPr="00F42D37">
        <w:rPr>
          <w:rFonts w:ascii="宋体" w:hAnsi="宋体" w:cs="宋体"/>
          <w:kern w:val="0"/>
          <w:sz w:val="24"/>
        </w:rPr>
        <w:t xml:space="preserve"> </w:t>
      </w:r>
    </w:p>
    <w:p w14:paraId="5836254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办公地址：上海市浦东新区浦东南路</w:t>
      </w:r>
      <w:r w:rsidRPr="00F42D37">
        <w:rPr>
          <w:rFonts w:ascii="宋体" w:hAnsi="宋体" w:cs="宋体"/>
          <w:kern w:val="0"/>
          <w:sz w:val="24"/>
        </w:rPr>
        <w:t>1118</w:t>
      </w:r>
      <w:r w:rsidRPr="00F42D37">
        <w:rPr>
          <w:rFonts w:ascii="宋体" w:hAnsi="宋体" w:cs="宋体" w:hint="eastAsia"/>
          <w:kern w:val="0"/>
          <w:sz w:val="24"/>
        </w:rPr>
        <w:t>号鄂尔多斯国际大厦</w:t>
      </w:r>
      <w:r w:rsidRPr="00F42D37">
        <w:rPr>
          <w:rFonts w:ascii="宋体" w:hAnsi="宋体" w:cs="宋体"/>
          <w:kern w:val="0"/>
          <w:sz w:val="24"/>
        </w:rPr>
        <w:t>903-906</w:t>
      </w:r>
      <w:r w:rsidRPr="00F42D37">
        <w:rPr>
          <w:rFonts w:ascii="宋体" w:hAnsi="宋体" w:cs="宋体" w:hint="eastAsia"/>
          <w:kern w:val="0"/>
          <w:sz w:val="24"/>
        </w:rPr>
        <w:t>室</w:t>
      </w:r>
      <w:r w:rsidRPr="00F42D37">
        <w:rPr>
          <w:rFonts w:ascii="宋体" w:hAnsi="宋体" w:cs="宋体"/>
          <w:kern w:val="0"/>
          <w:sz w:val="24"/>
        </w:rPr>
        <w:t xml:space="preserve"> </w:t>
      </w:r>
    </w:p>
    <w:p w14:paraId="30406BF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法定代表人：杨文斌</w:t>
      </w:r>
      <w:r w:rsidRPr="00F42D37">
        <w:rPr>
          <w:rFonts w:ascii="宋体" w:hAnsi="宋体" w:cs="宋体"/>
          <w:kern w:val="0"/>
          <w:sz w:val="24"/>
        </w:rPr>
        <w:t xml:space="preserve"> </w:t>
      </w:r>
    </w:p>
    <w:p w14:paraId="327A140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 xml:space="preserve">68596916 </w:t>
      </w:r>
    </w:p>
    <w:p w14:paraId="106041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联系人：薛年</w:t>
      </w:r>
    </w:p>
    <w:p w14:paraId="57C0216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xml:space="preserve">400-700-9665 </w:t>
      </w:r>
    </w:p>
    <w:p w14:paraId="00CE626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www.ehowbuy.com</w:t>
      </w:r>
    </w:p>
    <w:p w14:paraId="08A2F30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74</w:t>
      </w:r>
      <w:r w:rsidRPr="00F42D37">
        <w:rPr>
          <w:rFonts w:ascii="宋体" w:hAnsi="宋体" w:cs="宋体" w:hint="eastAsia"/>
          <w:kern w:val="0"/>
          <w:sz w:val="24"/>
        </w:rPr>
        <w:t>）诺亚正行</w:t>
      </w:r>
      <w:r w:rsidRPr="00F42D37">
        <w:rPr>
          <w:rFonts w:ascii="宋体" w:hAnsi="宋体" w:cs="宋体"/>
          <w:kern w:val="0"/>
          <w:sz w:val="24"/>
        </w:rPr>
        <w:t>(</w:t>
      </w:r>
      <w:r w:rsidRPr="00F42D37">
        <w:rPr>
          <w:rFonts w:ascii="宋体" w:hAnsi="宋体" w:cs="宋体" w:hint="eastAsia"/>
          <w:kern w:val="0"/>
          <w:sz w:val="24"/>
        </w:rPr>
        <w:t>上海</w:t>
      </w:r>
      <w:r w:rsidRPr="00F42D37">
        <w:rPr>
          <w:rFonts w:ascii="宋体" w:hAnsi="宋体" w:cs="宋体"/>
          <w:kern w:val="0"/>
          <w:sz w:val="24"/>
        </w:rPr>
        <w:t>)</w:t>
      </w:r>
      <w:r w:rsidRPr="00F42D37">
        <w:rPr>
          <w:rFonts w:ascii="宋体" w:hAnsi="宋体" w:cs="宋体" w:hint="eastAsia"/>
          <w:kern w:val="0"/>
          <w:sz w:val="24"/>
        </w:rPr>
        <w:t>基金销售投资顾问有限公司</w:t>
      </w:r>
    </w:p>
    <w:p w14:paraId="6E51F79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住所：上海市虹口区飞虹路</w:t>
      </w:r>
      <w:r w:rsidRPr="00F42D37">
        <w:rPr>
          <w:rFonts w:ascii="宋体" w:hAnsi="宋体" w:cs="宋体"/>
          <w:kern w:val="0"/>
          <w:sz w:val="24"/>
        </w:rPr>
        <w:t>360</w:t>
      </w:r>
      <w:r w:rsidRPr="00F42D37">
        <w:rPr>
          <w:rFonts w:ascii="宋体" w:hAnsi="宋体" w:cs="宋体" w:hint="eastAsia"/>
          <w:kern w:val="0"/>
          <w:sz w:val="24"/>
        </w:rPr>
        <w:t>弄</w:t>
      </w:r>
      <w:r w:rsidRPr="00F42D37">
        <w:rPr>
          <w:rFonts w:ascii="宋体" w:hAnsi="宋体" w:cs="宋体"/>
          <w:kern w:val="0"/>
          <w:sz w:val="24"/>
        </w:rPr>
        <w:t>9</w:t>
      </w:r>
      <w:r w:rsidRPr="00F42D37">
        <w:rPr>
          <w:rFonts w:ascii="宋体" w:hAnsi="宋体" w:cs="宋体" w:hint="eastAsia"/>
          <w:kern w:val="0"/>
          <w:sz w:val="24"/>
        </w:rPr>
        <w:t>号</w:t>
      </w:r>
      <w:r w:rsidRPr="00F42D37">
        <w:rPr>
          <w:rFonts w:ascii="宋体" w:hAnsi="宋体" w:cs="宋体"/>
          <w:kern w:val="0"/>
          <w:sz w:val="24"/>
        </w:rPr>
        <w:t>3724</w:t>
      </w:r>
      <w:r w:rsidRPr="00F42D37">
        <w:rPr>
          <w:rFonts w:ascii="宋体" w:hAnsi="宋体" w:cs="宋体" w:hint="eastAsia"/>
          <w:kern w:val="0"/>
          <w:sz w:val="24"/>
        </w:rPr>
        <w:t>室</w:t>
      </w:r>
    </w:p>
    <w:p w14:paraId="599402A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办公地址：上海杨浦区秦皇岛路</w:t>
      </w:r>
      <w:r w:rsidRPr="00F42D37">
        <w:rPr>
          <w:rFonts w:ascii="宋体" w:hAnsi="宋体" w:cs="宋体"/>
          <w:kern w:val="0"/>
          <w:sz w:val="24"/>
        </w:rPr>
        <w:t>32</w:t>
      </w:r>
      <w:r w:rsidRPr="00F42D37">
        <w:rPr>
          <w:rFonts w:ascii="宋体" w:hAnsi="宋体" w:cs="宋体" w:hint="eastAsia"/>
          <w:kern w:val="0"/>
          <w:sz w:val="24"/>
        </w:rPr>
        <w:t>号</w:t>
      </w:r>
      <w:r w:rsidRPr="00F42D37">
        <w:rPr>
          <w:rFonts w:ascii="宋体" w:hAnsi="宋体" w:cs="宋体"/>
          <w:kern w:val="0"/>
          <w:sz w:val="24"/>
        </w:rPr>
        <w:t>C</w:t>
      </w:r>
      <w:r w:rsidRPr="00F42D37">
        <w:rPr>
          <w:rFonts w:ascii="宋体" w:hAnsi="宋体" w:cs="宋体" w:hint="eastAsia"/>
          <w:kern w:val="0"/>
          <w:sz w:val="24"/>
        </w:rPr>
        <w:t>栋</w:t>
      </w:r>
      <w:r w:rsidRPr="00F42D37">
        <w:rPr>
          <w:rFonts w:ascii="宋体" w:hAnsi="宋体" w:cs="宋体"/>
          <w:kern w:val="0"/>
          <w:sz w:val="24"/>
        </w:rPr>
        <w:t xml:space="preserve"> 2</w:t>
      </w:r>
      <w:r w:rsidRPr="00F42D37">
        <w:rPr>
          <w:rFonts w:ascii="宋体" w:hAnsi="宋体" w:cs="宋体" w:hint="eastAsia"/>
          <w:kern w:val="0"/>
          <w:sz w:val="24"/>
        </w:rPr>
        <w:t>楼</w:t>
      </w:r>
    </w:p>
    <w:p w14:paraId="1E35C7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法定代表人：汪静波</w:t>
      </w:r>
    </w:p>
    <w:p w14:paraId="1033AB1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38600735</w:t>
      </w:r>
    </w:p>
    <w:p w14:paraId="29370AD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38509777</w:t>
      </w:r>
    </w:p>
    <w:p w14:paraId="3FA7952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联系人：方成</w:t>
      </w:r>
    </w:p>
    <w:p w14:paraId="1B11B1B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400-821-5399</w:t>
      </w:r>
    </w:p>
    <w:p w14:paraId="10DC7ED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www.noah-fund.com</w:t>
      </w:r>
    </w:p>
    <w:p w14:paraId="75FA0BF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75</w:t>
      </w:r>
      <w:r w:rsidRPr="00F42D37">
        <w:rPr>
          <w:rFonts w:ascii="宋体" w:hAnsi="宋体" w:cs="宋体" w:hint="eastAsia"/>
          <w:kern w:val="0"/>
          <w:sz w:val="24"/>
        </w:rPr>
        <w:t>）和讯信息科技有限公司</w:t>
      </w:r>
      <w:r w:rsidRPr="00F42D37">
        <w:rPr>
          <w:rFonts w:ascii="宋体" w:hAnsi="宋体" w:cs="宋体"/>
          <w:kern w:val="0"/>
          <w:sz w:val="24"/>
        </w:rPr>
        <w:t xml:space="preserve"> </w:t>
      </w:r>
    </w:p>
    <w:p w14:paraId="14AAD09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住所：北京市朝阳区朝外大街</w:t>
      </w:r>
      <w:r w:rsidRPr="00F42D37">
        <w:rPr>
          <w:rFonts w:ascii="宋体" w:hAnsi="宋体" w:cs="宋体"/>
          <w:kern w:val="0"/>
          <w:sz w:val="24"/>
        </w:rPr>
        <w:t>22</w:t>
      </w:r>
      <w:r w:rsidRPr="00F42D37">
        <w:rPr>
          <w:rFonts w:ascii="宋体" w:hAnsi="宋体" w:cs="宋体" w:hint="eastAsia"/>
          <w:kern w:val="0"/>
          <w:sz w:val="24"/>
        </w:rPr>
        <w:t>号泛利大厦</w:t>
      </w:r>
      <w:r w:rsidRPr="00F42D37">
        <w:rPr>
          <w:rFonts w:ascii="宋体" w:hAnsi="宋体" w:cs="宋体"/>
          <w:kern w:val="0"/>
          <w:sz w:val="24"/>
        </w:rPr>
        <w:t>10</w:t>
      </w:r>
      <w:r w:rsidRPr="00F42D37">
        <w:rPr>
          <w:rFonts w:ascii="宋体" w:hAnsi="宋体" w:cs="宋体" w:hint="eastAsia"/>
          <w:kern w:val="0"/>
          <w:sz w:val="24"/>
        </w:rPr>
        <w:t>层</w:t>
      </w:r>
    </w:p>
    <w:p w14:paraId="7811D97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办公地址：北京市朝阳区朝外大街</w:t>
      </w:r>
      <w:r w:rsidRPr="00F42D37">
        <w:rPr>
          <w:rFonts w:ascii="宋体" w:hAnsi="宋体" w:cs="宋体"/>
          <w:kern w:val="0"/>
          <w:sz w:val="24"/>
        </w:rPr>
        <w:t>22</w:t>
      </w:r>
      <w:r w:rsidRPr="00F42D37">
        <w:rPr>
          <w:rFonts w:ascii="宋体" w:hAnsi="宋体" w:cs="宋体" w:hint="eastAsia"/>
          <w:kern w:val="0"/>
          <w:sz w:val="24"/>
        </w:rPr>
        <w:t>号泛利大厦</w:t>
      </w:r>
      <w:r w:rsidRPr="00F42D37">
        <w:rPr>
          <w:rFonts w:ascii="宋体" w:hAnsi="宋体" w:cs="宋体"/>
          <w:kern w:val="0"/>
          <w:sz w:val="24"/>
        </w:rPr>
        <w:t>10</w:t>
      </w:r>
      <w:r w:rsidRPr="00F42D37">
        <w:rPr>
          <w:rFonts w:ascii="宋体" w:hAnsi="宋体" w:cs="宋体" w:hint="eastAsia"/>
          <w:kern w:val="0"/>
          <w:sz w:val="24"/>
        </w:rPr>
        <w:t>层</w:t>
      </w:r>
    </w:p>
    <w:p w14:paraId="5FD1BB6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法定代表人：王莉</w:t>
      </w:r>
    </w:p>
    <w:p w14:paraId="0C0EFF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20835789</w:t>
      </w:r>
    </w:p>
    <w:p w14:paraId="3659F07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20835879</w:t>
      </w:r>
    </w:p>
    <w:p w14:paraId="336A6E3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联系人：周轶</w:t>
      </w:r>
    </w:p>
    <w:p w14:paraId="151389F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4009200022</w:t>
      </w:r>
    </w:p>
    <w:p w14:paraId="29A10CA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http://licaike.hexun.com/</w:t>
      </w:r>
    </w:p>
    <w:p w14:paraId="226FD59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76</w:t>
      </w:r>
      <w:r w:rsidRPr="00F42D37">
        <w:rPr>
          <w:rFonts w:ascii="宋体" w:hAnsi="宋体" w:cs="宋体" w:hint="eastAsia"/>
          <w:kern w:val="0"/>
          <w:sz w:val="24"/>
        </w:rPr>
        <w:t>）上海天天基金销售有限公司</w:t>
      </w:r>
      <w:r w:rsidRPr="00F42D37">
        <w:rPr>
          <w:rFonts w:ascii="宋体" w:hAnsi="宋体" w:cs="宋体"/>
          <w:kern w:val="0"/>
          <w:sz w:val="24"/>
        </w:rPr>
        <w:t xml:space="preserve"> </w:t>
      </w:r>
    </w:p>
    <w:p w14:paraId="3761B0B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住所：上海市徐汇区龙田路</w:t>
      </w:r>
      <w:r w:rsidRPr="00F42D37">
        <w:rPr>
          <w:rFonts w:ascii="宋体" w:hAnsi="宋体" w:cs="宋体"/>
          <w:kern w:val="0"/>
          <w:sz w:val="24"/>
        </w:rPr>
        <w:t>190</w:t>
      </w:r>
      <w:r w:rsidRPr="00F42D37">
        <w:rPr>
          <w:rFonts w:ascii="宋体" w:hAnsi="宋体" w:cs="宋体" w:hint="eastAsia"/>
          <w:kern w:val="0"/>
          <w:sz w:val="24"/>
        </w:rPr>
        <w:t>号</w:t>
      </w:r>
      <w:r w:rsidRPr="00F42D37">
        <w:rPr>
          <w:rFonts w:ascii="宋体" w:hAnsi="宋体" w:cs="宋体"/>
          <w:kern w:val="0"/>
          <w:sz w:val="24"/>
        </w:rPr>
        <w:t>2</w:t>
      </w:r>
      <w:r w:rsidRPr="00F42D37">
        <w:rPr>
          <w:rFonts w:ascii="宋体" w:hAnsi="宋体" w:cs="宋体" w:hint="eastAsia"/>
          <w:kern w:val="0"/>
          <w:sz w:val="24"/>
        </w:rPr>
        <w:t>号楼</w:t>
      </w:r>
      <w:r w:rsidRPr="00F42D37">
        <w:rPr>
          <w:rFonts w:ascii="宋体" w:hAnsi="宋体" w:cs="宋体"/>
          <w:kern w:val="0"/>
          <w:sz w:val="24"/>
        </w:rPr>
        <w:t>2</w:t>
      </w:r>
      <w:r w:rsidRPr="00F42D37">
        <w:rPr>
          <w:rFonts w:ascii="宋体" w:hAnsi="宋体" w:cs="宋体" w:hint="eastAsia"/>
          <w:kern w:val="0"/>
          <w:sz w:val="24"/>
        </w:rPr>
        <w:t>层</w:t>
      </w:r>
      <w:r w:rsidRPr="00F42D37">
        <w:rPr>
          <w:rFonts w:ascii="宋体" w:hAnsi="宋体" w:cs="宋体"/>
          <w:kern w:val="0"/>
          <w:sz w:val="24"/>
        </w:rPr>
        <w:t xml:space="preserve"> </w:t>
      </w:r>
    </w:p>
    <w:p w14:paraId="39C4179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办公地址：上海市徐汇区龙田路</w:t>
      </w:r>
      <w:r w:rsidRPr="00F42D37">
        <w:rPr>
          <w:rFonts w:ascii="宋体" w:hAnsi="宋体" w:cs="宋体"/>
          <w:kern w:val="0"/>
          <w:sz w:val="24"/>
        </w:rPr>
        <w:t>195</w:t>
      </w:r>
      <w:r w:rsidRPr="00F42D37">
        <w:rPr>
          <w:rFonts w:ascii="宋体" w:hAnsi="宋体" w:cs="宋体" w:hint="eastAsia"/>
          <w:kern w:val="0"/>
          <w:sz w:val="24"/>
        </w:rPr>
        <w:t>号</w:t>
      </w:r>
      <w:r w:rsidRPr="00F42D37">
        <w:rPr>
          <w:rFonts w:ascii="宋体" w:hAnsi="宋体" w:cs="宋体"/>
          <w:kern w:val="0"/>
          <w:sz w:val="24"/>
        </w:rPr>
        <w:t>3C</w:t>
      </w:r>
      <w:r w:rsidRPr="00F42D37">
        <w:rPr>
          <w:rFonts w:ascii="宋体" w:hAnsi="宋体" w:cs="宋体" w:hint="eastAsia"/>
          <w:kern w:val="0"/>
          <w:sz w:val="24"/>
        </w:rPr>
        <w:t>座</w:t>
      </w:r>
      <w:r w:rsidRPr="00F42D37">
        <w:rPr>
          <w:rFonts w:ascii="宋体" w:hAnsi="宋体" w:cs="宋体"/>
          <w:kern w:val="0"/>
          <w:sz w:val="24"/>
        </w:rPr>
        <w:t>10</w:t>
      </w:r>
      <w:r w:rsidRPr="00F42D37">
        <w:rPr>
          <w:rFonts w:ascii="宋体" w:hAnsi="宋体" w:cs="宋体" w:hint="eastAsia"/>
          <w:kern w:val="0"/>
          <w:sz w:val="24"/>
        </w:rPr>
        <w:t>楼</w:t>
      </w:r>
    </w:p>
    <w:p w14:paraId="32C9086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法定代表人：其实</w:t>
      </w:r>
    </w:p>
    <w:p w14:paraId="6553C1B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54509998</w:t>
      </w:r>
    </w:p>
    <w:p w14:paraId="593A633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64385308</w:t>
      </w:r>
    </w:p>
    <w:p w14:paraId="2FFD0C7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联系人：潘世友</w:t>
      </w:r>
    </w:p>
    <w:p w14:paraId="19D543F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400-1818-188</w:t>
      </w:r>
    </w:p>
    <w:p w14:paraId="259D672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www.1234567.com.cn</w:t>
      </w:r>
    </w:p>
    <w:p w14:paraId="228ADF6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77</w:t>
      </w:r>
      <w:r w:rsidRPr="00F42D37">
        <w:rPr>
          <w:rFonts w:ascii="宋体" w:hAnsi="宋体" w:cs="宋体" w:hint="eastAsia"/>
          <w:kern w:val="0"/>
          <w:sz w:val="24"/>
        </w:rPr>
        <w:t>）北京钱景财富投资管理有限公司</w:t>
      </w:r>
      <w:r w:rsidRPr="00F42D37">
        <w:rPr>
          <w:rFonts w:ascii="宋体" w:hAnsi="宋体" w:cs="宋体"/>
          <w:kern w:val="0"/>
          <w:sz w:val="24"/>
        </w:rPr>
        <w:t xml:space="preserve"> </w:t>
      </w:r>
    </w:p>
    <w:p w14:paraId="44A9D1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住所：北京市海淀区丹棱街</w:t>
      </w:r>
      <w:r w:rsidRPr="00F42D37">
        <w:rPr>
          <w:rFonts w:ascii="宋体" w:hAnsi="宋体" w:cs="宋体"/>
          <w:kern w:val="0"/>
          <w:sz w:val="24"/>
        </w:rPr>
        <w:t>6</w:t>
      </w:r>
      <w:r w:rsidRPr="00F42D37">
        <w:rPr>
          <w:rFonts w:ascii="宋体" w:hAnsi="宋体" w:cs="宋体" w:hint="eastAsia"/>
          <w:kern w:val="0"/>
          <w:sz w:val="24"/>
        </w:rPr>
        <w:t>幢</w:t>
      </w:r>
      <w:r w:rsidRPr="00F42D37">
        <w:rPr>
          <w:rFonts w:ascii="宋体" w:hAnsi="宋体" w:cs="宋体"/>
          <w:kern w:val="0"/>
          <w:sz w:val="24"/>
        </w:rPr>
        <w:t>1</w:t>
      </w:r>
      <w:r w:rsidRPr="00F42D37">
        <w:rPr>
          <w:rFonts w:ascii="宋体" w:hAnsi="宋体" w:cs="宋体" w:hint="eastAsia"/>
          <w:kern w:val="0"/>
          <w:sz w:val="24"/>
        </w:rPr>
        <w:t>号</w:t>
      </w:r>
      <w:r w:rsidRPr="00F42D37">
        <w:rPr>
          <w:rFonts w:ascii="宋体" w:hAnsi="宋体" w:cs="宋体"/>
          <w:kern w:val="0"/>
          <w:sz w:val="24"/>
        </w:rPr>
        <w:t>9</w:t>
      </w:r>
      <w:r w:rsidRPr="00F42D37">
        <w:rPr>
          <w:rFonts w:ascii="宋体" w:hAnsi="宋体" w:cs="宋体" w:hint="eastAsia"/>
          <w:kern w:val="0"/>
          <w:sz w:val="24"/>
        </w:rPr>
        <w:t>层</w:t>
      </w:r>
      <w:r w:rsidRPr="00F42D37">
        <w:rPr>
          <w:rFonts w:ascii="宋体" w:hAnsi="宋体" w:cs="宋体"/>
          <w:kern w:val="0"/>
          <w:sz w:val="24"/>
        </w:rPr>
        <w:t>1008-1012</w:t>
      </w:r>
    </w:p>
    <w:p w14:paraId="41DECB5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办公地址：北京市海淀区丹棱街</w:t>
      </w:r>
      <w:r w:rsidRPr="00F42D37">
        <w:rPr>
          <w:rFonts w:ascii="宋体" w:hAnsi="宋体" w:cs="宋体"/>
          <w:kern w:val="0"/>
          <w:sz w:val="24"/>
        </w:rPr>
        <w:t>6</w:t>
      </w:r>
      <w:r w:rsidRPr="00F42D37">
        <w:rPr>
          <w:rFonts w:ascii="宋体" w:hAnsi="宋体" w:cs="宋体" w:hint="eastAsia"/>
          <w:kern w:val="0"/>
          <w:sz w:val="24"/>
        </w:rPr>
        <w:t>幢</w:t>
      </w:r>
      <w:r w:rsidRPr="00F42D37">
        <w:rPr>
          <w:rFonts w:ascii="宋体" w:hAnsi="宋体" w:cs="宋体"/>
          <w:kern w:val="0"/>
          <w:sz w:val="24"/>
        </w:rPr>
        <w:t>1</w:t>
      </w:r>
      <w:r w:rsidRPr="00F42D37">
        <w:rPr>
          <w:rFonts w:ascii="宋体" w:hAnsi="宋体" w:cs="宋体" w:hint="eastAsia"/>
          <w:kern w:val="0"/>
          <w:sz w:val="24"/>
        </w:rPr>
        <w:t>号</w:t>
      </w:r>
      <w:r w:rsidRPr="00F42D37">
        <w:rPr>
          <w:rFonts w:ascii="宋体" w:hAnsi="宋体" w:cs="宋体"/>
          <w:kern w:val="0"/>
          <w:sz w:val="24"/>
        </w:rPr>
        <w:t>9</w:t>
      </w:r>
      <w:r w:rsidRPr="00F42D37">
        <w:rPr>
          <w:rFonts w:ascii="宋体" w:hAnsi="宋体" w:cs="宋体" w:hint="eastAsia"/>
          <w:kern w:val="0"/>
          <w:sz w:val="24"/>
        </w:rPr>
        <w:t>层</w:t>
      </w:r>
      <w:r w:rsidRPr="00F42D37">
        <w:rPr>
          <w:rFonts w:ascii="宋体" w:hAnsi="宋体" w:cs="宋体"/>
          <w:kern w:val="0"/>
          <w:sz w:val="24"/>
        </w:rPr>
        <w:t>1008-1012</w:t>
      </w:r>
    </w:p>
    <w:p w14:paraId="1B2AD5F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法定代表人：赵荣春</w:t>
      </w:r>
    </w:p>
    <w:p w14:paraId="555F420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57418829</w:t>
      </w:r>
    </w:p>
    <w:p w14:paraId="427472C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57569671</w:t>
      </w:r>
    </w:p>
    <w:p w14:paraId="08637E7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魏争</w:t>
      </w:r>
    </w:p>
    <w:p w14:paraId="6BF7EDC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 xml:space="preserve"> 400-678-5095</w:t>
      </w:r>
    </w:p>
    <w:p w14:paraId="2169D4D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www.niuji.net</w:t>
      </w:r>
    </w:p>
    <w:p w14:paraId="74181FF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78</w:t>
      </w:r>
      <w:r w:rsidRPr="00F42D37">
        <w:rPr>
          <w:rFonts w:ascii="宋体" w:hAnsi="宋体" w:cs="宋体" w:hint="eastAsia"/>
          <w:kern w:val="0"/>
          <w:sz w:val="24"/>
        </w:rPr>
        <w:t>）深圳市新兰德证券投资咨询有限公司</w:t>
      </w:r>
    </w:p>
    <w:p w14:paraId="5C8E2B7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住所：深圳市福田区华强北路赛格科技园</w:t>
      </w:r>
      <w:r w:rsidRPr="00F42D37">
        <w:rPr>
          <w:rFonts w:ascii="宋体" w:hAnsi="宋体" w:cs="宋体"/>
          <w:kern w:val="0"/>
          <w:sz w:val="24"/>
        </w:rPr>
        <w:t>4</w:t>
      </w:r>
      <w:r w:rsidRPr="00F42D37">
        <w:rPr>
          <w:rFonts w:ascii="宋体" w:hAnsi="宋体" w:cs="宋体" w:hint="eastAsia"/>
          <w:kern w:val="0"/>
          <w:sz w:val="24"/>
        </w:rPr>
        <w:t>栋</w:t>
      </w:r>
      <w:r w:rsidRPr="00F42D37">
        <w:rPr>
          <w:rFonts w:ascii="宋体" w:hAnsi="宋体" w:cs="宋体"/>
          <w:kern w:val="0"/>
          <w:sz w:val="24"/>
        </w:rPr>
        <w:t>10</w:t>
      </w:r>
      <w:r w:rsidRPr="00F42D37">
        <w:rPr>
          <w:rFonts w:ascii="宋体" w:hAnsi="宋体" w:cs="宋体" w:hint="eastAsia"/>
          <w:kern w:val="0"/>
          <w:sz w:val="24"/>
        </w:rPr>
        <w:t>层</w:t>
      </w:r>
      <w:r w:rsidRPr="00F42D37">
        <w:rPr>
          <w:rFonts w:ascii="宋体" w:hAnsi="宋体" w:cs="宋体"/>
          <w:kern w:val="0"/>
          <w:sz w:val="24"/>
        </w:rPr>
        <w:t>1006#</w:t>
      </w:r>
    </w:p>
    <w:p w14:paraId="5526D9B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办公地址：北京市西城区金融大街</w:t>
      </w:r>
      <w:r w:rsidRPr="00F42D37">
        <w:rPr>
          <w:rFonts w:ascii="宋体" w:hAnsi="宋体" w:cs="宋体"/>
          <w:kern w:val="0"/>
          <w:sz w:val="24"/>
        </w:rPr>
        <w:t>35</w:t>
      </w:r>
      <w:r w:rsidRPr="00F42D37">
        <w:rPr>
          <w:rFonts w:ascii="宋体" w:hAnsi="宋体" w:cs="宋体" w:hint="eastAsia"/>
          <w:kern w:val="0"/>
          <w:sz w:val="24"/>
        </w:rPr>
        <w:t>号国际企业大厦</w:t>
      </w:r>
      <w:r w:rsidRPr="00F42D37">
        <w:rPr>
          <w:rFonts w:ascii="宋体" w:hAnsi="宋体" w:cs="宋体"/>
          <w:kern w:val="0"/>
          <w:sz w:val="24"/>
        </w:rPr>
        <w:t>C</w:t>
      </w:r>
      <w:r w:rsidRPr="00F42D37">
        <w:rPr>
          <w:rFonts w:ascii="宋体" w:hAnsi="宋体" w:cs="宋体" w:hint="eastAsia"/>
          <w:kern w:val="0"/>
          <w:sz w:val="24"/>
        </w:rPr>
        <w:t>座</w:t>
      </w:r>
      <w:r w:rsidRPr="00F42D37">
        <w:rPr>
          <w:rFonts w:ascii="宋体" w:hAnsi="宋体" w:cs="宋体"/>
          <w:kern w:val="0"/>
          <w:sz w:val="24"/>
        </w:rPr>
        <w:t>9</w:t>
      </w:r>
      <w:r w:rsidRPr="00F42D37">
        <w:rPr>
          <w:rFonts w:ascii="宋体" w:hAnsi="宋体" w:cs="宋体" w:hint="eastAsia"/>
          <w:kern w:val="0"/>
          <w:sz w:val="24"/>
        </w:rPr>
        <w:t>层</w:t>
      </w:r>
    </w:p>
    <w:p w14:paraId="4E7BE92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法定代表人：陈操</w:t>
      </w:r>
    </w:p>
    <w:p w14:paraId="02AC273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58325395</w:t>
      </w:r>
    </w:p>
    <w:p w14:paraId="2168CBE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58325282</w:t>
      </w:r>
    </w:p>
    <w:p w14:paraId="4C63713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联系人：刘宝文</w:t>
      </w:r>
      <w:r w:rsidRPr="00F42D37">
        <w:rPr>
          <w:rFonts w:ascii="宋体" w:hAnsi="宋体" w:cs="宋体"/>
          <w:kern w:val="0"/>
          <w:sz w:val="24"/>
        </w:rPr>
        <w:t xml:space="preserve"> </w:t>
      </w:r>
    </w:p>
    <w:p w14:paraId="1DFAB44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400-850-7771</w:t>
      </w:r>
    </w:p>
    <w:p w14:paraId="35E2E03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http://8.jrj.com.cn/</w:t>
      </w:r>
    </w:p>
    <w:p w14:paraId="5BC037F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79</w:t>
      </w:r>
      <w:r w:rsidRPr="00F42D37">
        <w:rPr>
          <w:rFonts w:ascii="宋体" w:hAnsi="宋体" w:cs="宋体" w:hint="eastAsia"/>
          <w:kern w:val="0"/>
          <w:sz w:val="24"/>
        </w:rPr>
        <w:t>）北京展恒基金销售股份有限公司</w:t>
      </w:r>
    </w:p>
    <w:p w14:paraId="7830732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住所：北京市顺义区后沙峪镇安富街</w:t>
      </w:r>
      <w:r w:rsidRPr="00F42D37">
        <w:rPr>
          <w:rFonts w:ascii="宋体" w:hAnsi="宋体" w:cs="宋体"/>
          <w:kern w:val="0"/>
          <w:sz w:val="24"/>
        </w:rPr>
        <w:t>6</w:t>
      </w:r>
      <w:r w:rsidRPr="00F42D37">
        <w:rPr>
          <w:rFonts w:ascii="宋体" w:hAnsi="宋体" w:cs="宋体" w:hint="eastAsia"/>
          <w:kern w:val="0"/>
          <w:sz w:val="24"/>
        </w:rPr>
        <w:t>号</w:t>
      </w:r>
    </w:p>
    <w:p w14:paraId="75BE3FE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办公地址：北京市朝阳区安苑路</w:t>
      </w:r>
      <w:r w:rsidRPr="00F42D37">
        <w:rPr>
          <w:rFonts w:ascii="宋体" w:hAnsi="宋体" w:cs="宋体"/>
          <w:kern w:val="0"/>
          <w:sz w:val="24"/>
        </w:rPr>
        <w:t>15-1</w:t>
      </w:r>
      <w:r w:rsidRPr="00F42D37">
        <w:rPr>
          <w:rFonts w:ascii="宋体" w:hAnsi="宋体" w:cs="宋体" w:hint="eastAsia"/>
          <w:kern w:val="0"/>
          <w:sz w:val="24"/>
        </w:rPr>
        <w:t>号邮电新闻大厦</w:t>
      </w:r>
      <w:r w:rsidRPr="00F42D37">
        <w:rPr>
          <w:rFonts w:ascii="宋体" w:hAnsi="宋体" w:cs="宋体"/>
          <w:kern w:val="0"/>
          <w:sz w:val="24"/>
        </w:rPr>
        <w:t>2</w:t>
      </w:r>
      <w:r w:rsidRPr="00F42D37">
        <w:rPr>
          <w:rFonts w:ascii="宋体" w:hAnsi="宋体" w:cs="宋体" w:hint="eastAsia"/>
          <w:kern w:val="0"/>
          <w:sz w:val="24"/>
        </w:rPr>
        <w:t>层</w:t>
      </w:r>
    </w:p>
    <w:p w14:paraId="1EA6B60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法定代表人：闫振杰</w:t>
      </w:r>
    </w:p>
    <w:p w14:paraId="7CA1B8B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59601366-7024</w:t>
      </w:r>
    </w:p>
    <w:p w14:paraId="6337B7E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62020355</w:t>
      </w:r>
    </w:p>
    <w:p w14:paraId="6B96923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马林</w:t>
      </w:r>
    </w:p>
    <w:p w14:paraId="0A7574B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400-888-6661</w:t>
      </w:r>
    </w:p>
    <w:p w14:paraId="570B9E2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 xml:space="preserve">www.myfund.com </w:t>
      </w:r>
    </w:p>
    <w:p w14:paraId="73BFC3F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80</w:t>
      </w:r>
      <w:r w:rsidRPr="00F42D37">
        <w:rPr>
          <w:rFonts w:ascii="宋体" w:hAnsi="宋体" w:cs="宋体" w:hint="eastAsia"/>
          <w:kern w:val="0"/>
          <w:sz w:val="24"/>
        </w:rPr>
        <w:t>）一路财富（北京）信息科技有限公司</w:t>
      </w:r>
    </w:p>
    <w:p w14:paraId="1ECDCD9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住所：北京市西城区车公庄大街</w:t>
      </w:r>
      <w:r w:rsidRPr="00F42D37">
        <w:rPr>
          <w:rFonts w:ascii="宋体" w:hAnsi="宋体" w:cs="宋体"/>
          <w:kern w:val="0"/>
          <w:sz w:val="24"/>
        </w:rPr>
        <w:t>9</w:t>
      </w:r>
      <w:r w:rsidRPr="00F42D37">
        <w:rPr>
          <w:rFonts w:ascii="宋体" w:hAnsi="宋体" w:cs="宋体" w:hint="eastAsia"/>
          <w:kern w:val="0"/>
          <w:sz w:val="24"/>
        </w:rPr>
        <w:t>号五栋大楼</w:t>
      </w:r>
      <w:r w:rsidRPr="00F42D37">
        <w:rPr>
          <w:rFonts w:ascii="宋体" w:hAnsi="宋体" w:cs="宋体"/>
          <w:kern w:val="0"/>
          <w:sz w:val="24"/>
        </w:rPr>
        <w:t>C</w:t>
      </w:r>
      <w:r w:rsidRPr="00F42D37">
        <w:rPr>
          <w:rFonts w:ascii="宋体" w:hAnsi="宋体" w:cs="宋体" w:hint="eastAsia"/>
          <w:kern w:val="0"/>
          <w:sz w:val="24"/>
        </w:rPr>
        <w:t>座</w:t>
      </w:r>
      <w:r w:rsidRPr="00F42D37">
        <w:rPr>
          <w:rFonts w:ascii="宋体" w:hAnsi="宋体" w:cs="宋体"/>
          <w:kern w:val="0"/>
          <w:sz w:val="24"/>
        </w:rPr>
        <w:t>702</w:t>
      </w:r>
    </w:p>
    <w:p w14:paraId="58552B9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办公地址：北京西城区阜成门大街</w:t>
      </w:r>
      <w:r w:rsidRPr="00F42D37">
        <w:rPr>
          <w:rFonts w:ascii="宋体" w:hAnsi="宋体" w:cs="宋体"/>
          <w:kern w:val="0"/>
          <w:sz w:val="24"/>
        </w:rPr>
        <w:t>2</w:t>
      </w:r>
      <w:r w:rsidRPr="00F42D37">
        <w:rPr>
          <w:rFonts w:ascii="宋体" w:hAnsi="宋体" w:cs="宋体" w:hint="eastAsia"/>
          <w:kern w:val="0"/>
          <w:sz w:val="24"/>
        </w:rPr>
        <w:t>号万通新世界广场</w:t>
      </w:r>
      <w:r w:rsidRPr="00F42D37">
        <w:rPr>
          <w:rFonts w:ascii="宋体" w:hAnsi="宋体" w:cs="宋体"/>
          <w:kern w:val="0"/>
          <w:sz w:val="24"/>
        </w:rPr>
        <w:t>A</w:t>
      </w:r>
      <w:r w:rsidRPr="00F42D37">
        <w:rPr>
          <w:rFonts w:ascii="宋体" w:hAnsi="宋体" w:cs="宋体" w:hint="eastAsia"/>
          <w:kern w:val="0"/>
          <w:sz w:val="24"/>
        </w:rPr>
        <w:t>座</w:t>
      </w:r>
      <w:r w:rsidRPr="00F42D37">
        <w:rPr>
          <w:rFonts w:ascii="宋体" w:hAnsi="宋体" w:cs="宋体"/>
          <w:kern w:val="0"/>
          <w:sz w:val="24"/>
        </w:rPr>
        <w:t>22</w:t>
      </w:r>
      <w:r w:rsidRPr="00F42D37">
        <w:rPr>
          <w:rFonts w:ascii="宋体" w:hAnsi="宋体" w:cs="宋体" w:hint="eastAsia"/>
          <w:kern w:val="0"/>
          <w:sz w:val="24"/>
        </w:rPr>
        <w:t>层</w:t>
      </w:r>
      <w:r w:rsidRPr="00F42D37">
        <w:rPr>
          <w:rFonts w:ascii="宋体" w:hAnsi="宋体" w:cs="宋体"/>
          <w:kern w:val="0"/>
          <w:sz w:val="24"/>
        </w:rPr>
        <w:t>2208</w:t>
      </w:r>
    </w:p>
    <w:p w14:paraId="567624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w:t>
      </w:r>
      <w:r w:rsidRPr="00F42D37">
        <w:rPr>
          <w:rFonts w:ascii="宋体" w:hAnsi="宋体" w:cs="宋体"/>
          <w:kern w:val="0"/>
          <w:sz w:val="24"/>
        </w:rPr>
        <w:t xml:space="preserve"> </w:t>
      </w:r>
      <w:r w:rsidRPr="00F42D37">
        <w:rPr>
          <w:rFonts w:ascii="宋体" w:hAnsi="宋体" w:cs="宋体" w:hint="eastAsia"/>
          <w:kern w:val="0"/>
          <w:sz w:val="24"/>
        </w:rPr>
        <w:t>吴雪秀</w:t>
      </w:r>
    </w:p>
    <w:p w14:paraId="0D70E012" w14:textId="66D17F6A"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010</w:t>
      </w:r>
      <w:r w:rsidR="00101A54">
        <w:rPr>
          <w:rFonts w:ascii="宋体" w:hAnsi="宋体" w:cs="宋体" w:hint="eastAsia"/>
          <w:kern w:val="0"/>
          <w:sz w:val="24"/>
        </w:rPr>
        <w:t>）</w:t>
      </w:r>
      <w:r w:rsidRPr="00F42D37">
        <w:rPr>
          <w:rFonts w:ascii="宋体" w:hAnsi="宋体" w:cs="宋体"/>
          <w:kern w:val="0"/>
          <w:sz w:val="24"/>
        </w:rPr>
        <w:t>88312877</w:t>
      </w:r>
    </w:p>
    <w:p w14:paraId="3E50C557" w14:textId="0E120424"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010</w:t>
      </w:r>
      <w:r w:rsidR="00101A54">
        <w:rPr>
          <w:rFonts w:ascii="宋体" w:hAnsi="宋体" w:cs="宋体" w:hint="eastAsia"/>
          <w:kern w:val="0"/>
          <w:sz w:val="24"/>
        </w:rPr>
        <w:t>）</w:t>
      </w:r>
      <w:r w:rsidRPr="00F42D37">
        <w:rPr>
          <w:rFonts w:ascii="宋体" w:hAnsi="宋体" w:cs="宋体"/>
          <w:kern w:val="0"/>
          <w:sz w:val="24"/>
        </w:rPr>
        <w:t>88312099</w:t>
      </w:r>
    </w:p>
    <w:p w14:paraId="3BAF7A4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苏昊</w:t>
      </w:r>
    </w:p>
    <w:p w14:paraId="55F340F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400-001-1566</w:t>
      </w:r>
    </w:p>
    <w:p w14:paraId="701167D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http://www.yilucaifu.com/</w:t>
      </w:r>
    </w:p>
    <w:p w14:paraId="66CA01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81</w:t>
      </w:r>
      <w:r w:rsidRPr="00F42D37">
        <w:rPr>
          <w:rFonts w:ascii="宋体" w:hAnsi="宋体" w:cs="宋体" w:hint="eastAsia"/>
          <w:kern w:val="0"/>
          <w:sz w:val="24"/>
        </w:rPr>
        <w:t>）上海大智慧财富管理有限公司</w:t>
      </w:r>
    </w:p>
    <w:p w14:paraId="6EADDCB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住所：上海市浦东新区杨高南路</w:t>
      </w:r>
      <w:r w:rsidRPr="00F42D37">
        <w:rPr>
          <w:rFonts w:ascii="宋体" w:hAnsi="宋体" w:cs="宋体"/>
          <w:kern w:val="0"/>
          <w:sz w:val="24"/>
        </w:rPr>
        <w:t>428</w:t>
      </w:r>
      <w:r w:rsidRPr="00F42D37">
        <w:rPr>
          <w:rFonts w:ascii="宋体" w:hAnsi="宋体" w:cs="宋体" w:hint="eastAsia"/>
          <w:kern w:val="0"/>
          <w:sz w:val="24"/>
        </w:rPr>
        <w:t>号</w:t>
      </w:r>
      <w:r w:rsidRPr="00F42D37">
        <w:rPr>
          <w:rFonts w:ascii="宋体" w:hAnsi="宋体" w:cs="宋体"/>
          <w:kern w:val="0"/>
          <w:sz w:val="24"/>
        </w:rPr>
        <w:t>1</w:t>
      </w:r>
      <w:r w:rsidRPr="00F42D37">
        <w:rPr>
          <w:rFonts w:ascii="宋体" w:hAnsi="宋体" w:cs="宋体" w:hint="eastAsia"/>
          <w:kern w:val="0"/>
          <w:sz w:val="24"/>
        </w:rPr>
        <w:t>号楼</w:t>
      </w:r>
      <w:r w:rsidRPr="00F42D37">
        <w:rPr>
          <w:rFonts w:ascii="宋体" w:hAnsi="宋体" w:cs="宋体"/>
          <w:kern w:val="0"/>
          <w:sz w:val="24"/>
        </w:rPr>
        <w:t>10-11</w:t>
      </w:r>
      <w:r w:rsidRPr="00F42D37">
        <w:rPr>
          <w:rFonts w:ascii="宋体" w:hAnsi="宋体" w:cs="宋体" w:hint="eastAsia"/>
          <w:kern w:val="0"/>
          <w:sz w:val="24"/>
        </w:rPr>
        <w:t>层</w:t>
      </w:r>
      <w:r w:rsidRPr="00F42D37">
        <w:rPr>
          <w:rFonts w:ascii="宋体" w:hAnsi="宋体" w:cs="宋体"/>
          <w:kern w:val="0"/>
          <w:sz w:val="24"/>
        </w:rPr>
        <w:t xml:space="preserve"> </w:t>
      </w:r>
    </w:p>
    <w:p w14:paraId="1EF89CF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办公地址：上海市浦东新区杨高南路</w:t>
      </w:r>
      <w:r w:rsidRPr="00F42D37">
        <w:rPr>
          <w:rFonts w:ascii="宋体" w:hAnsi="宋体" w:cs="宋体"/>
          <w:kern w:val="0"/>
          <w:sz w:val="24"/>
        </w:rPr>
        <w:t>428</w:t>
      </w:r>
      <w:r w:rsidRPr="00F42D37">
        <w:rPr>
          <w:rFonts w:ascii="宋体" w:hAnsi="宋体" w:cs="宋体" w:hint="eastAsia"/>
          <w:kern w:val="0"/>
          <w:sz w:val="24"/>
        </w:rPr>
        <w:t>号</w:t>
      </w:r>
      <w:r w:rsidRPr="00F42D37">
        <w:rPr>
          <w:rFonts w:ascii="宋体" w:hAnsi="宋体" w:cs="宋体"/>
          <w:kern w:val="0"/>
          <w:sz w:val="24"/>
        </w:rPr>
        <w:t>1</w:t>
      </w:r>
      <w:r w:rsidRPr="00F42D37">
        <w:rPr>
          <w:rFonts w:ascii="宋体" w:hAnsi="宋体" w:cs="宋体" w:hint="eastAsia"/>
          <w:kern w:val="0"/>
          <w:sz w:val="24"/>
        </w:rPr>
        <w:t>号楼</w:t>
      </w:r>
      <w:r w:rsidRPr="00F42D37">
        <w:rPr>
          <w:rFonts w:ascii="宋体" w:hAnsi="宋体" w:cs="宋体"/>
          <w:kern w:val="0"/>
          <w:sz w:val="24"/>
        </w:rPr>
        <w:t>10-11</w:t>
      </w:r>
      <w:r w:rsidRPr="00F42D37">
        <w:rPr>
          <w:rFonts w:ascii="宋体" w:hAnsi="宋体" w:cs="宋体" w:hint="eastAsia"/>
          <w:kern w:val="0"/>
          <w:sz w:val="24"/>
        </w:rPr>
        <w:t>层</w:t>
      </w:r>
      <w:r w:rsidRPr="00F42D37">
        <w:rPr>
          <w:rFonts w:ascii="宋体" w:hAnsi="宋体" w:cs="宋体"/>
          <w:kern w:val="0"/>
          <w:sz w:val="24"/>
        </w:rPr>
        <w:t xml:space="preserve"> </w:t>
      </w:r>
    </w:p>
    <w:p w14:paraId="42AB675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法定代表人：申健</w:t>
      </w:r>
    </w:p>
    <w:p w14:paraId="44A8F8E8" w14:textId="64358B81"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20219931</w:t>
      </w:r>
    </w:p>
    <w:p w14:paraId="2161B6DF" w14:textId="7535B711"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20219923</w:t>
      </w:r>
    </w:p>
    <w:p w14:paraId="3CB153A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联系人：付江</w:t>
      </w:r>
      <w:r w:rsidRPr="00F42D37">
        <w:rPr>
          <w:rFonts w:ascii="宋体" w:hAnsi="宋体" w:cs="宋体"/>
          <w:kern w:val="0"/>
          <w:sz w:val="24"/>
        </w:rPr>
        <w:t xml:space="preserve"> </w:t>
      </w:r>
    </w:p>
    <w:p w14:paraId="79E2911E" w14:textId="28BCF3E6"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00E236B3">
        <w:rPr>
          <w:rFonts w:ascii="宋体" w:hAnsi="宋体" w:cs="宋体" w:hint="eastAsia"/>
          <w:kern w:val="0"/>
          <w:sz w:val="24"/>
        </w:rPr>
        <w:t>（</w:t>
      </w:r>
      <w:r w:rsidRPr="00F42D37">
        <w:rPr>
          <w:rFonts w:ascii="宋体" w:hAnsi="宋体" w:cs="宋体"/>
          <w:kern w:val="0"/>
          <w:sz w:val="24"/>
        </w:rPr>
        <w:t>021</w:t>
      </w:r>
      <w:r w:rsidR="00E236B3">
        <w:rPr>
          <w:rFonts w:ascii="宋体" w:hAnsi="宋体" w:cs="宋体" w:hint="eastAsia"/>
          <w:kern w:val="0"/>
          <w:sz w:val="24"/>
        </w:rPr>
        <w:t>）</w:t>
      </w:r>
      <w:r w:rsidRPr="00F42D37">
        <w:rPr>
          <w:rFonts w:ascii="宋体" w:hAnsi="宋体" w:cs="宋体"/>
          <w:kern w:val="0"/>
          <w:sz w:val="24"/>
        </w:rPr>
        <w:t>20219931</w:t>
      </w:r>
    </w:p>
    <w:p w14:paraId="03E6243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https://8.gw.com.cn</w:t>
      </w:r>
    </w:p>
    <w:p w14:paraId="2F08E0D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82</w:t>
      </w:r>
      <w:r w:rsidRPr="00F42D37">
        <w:rPr>
          <w:rFonts w:ascii="宋体" w:hAnsi="宋体" w:cs="宋体" w:hint="eastAsia"/>
          <w:kern w:val="0"/>
          <w:sz w:val="24"/>
        </w:rPr>
        <w:t>）上海联泰资产管理有限公司</w:t>
      </w:r>
    </w:p>
    <w:p w14:paraId="02A6B08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住所：中国（上海）自由贸易试验区富特北路</w:t>
      </w:r>
      <w:r w:rsidRPr="00F42D37">
        <w:rPr>
          <w:rFonts w:ascii="宋体" w:hAnsi="宋体" w:cs="宋体"/>
          <w:kern w:val="0"/>
          <w:sz w:val="24"/>
        </w:rPr>
        <w:t>277</w:t>
      </w:r>
      <w:r w:rsidRPr="00F42D37">
        <w:rPr>
          <w:rFonts w:ascii="宋体" w:hAnsi="宋体" w:cs="宋体" w:hint="eastAsia"/>
          <w:kern w:val="0"/>
          <w:sz w:val="24"/>
        </w:rPr>
        <w:t>号</w:t>
      </w:r>
      <w:r w:rsidRPr="00F42D37">
        <w:rPr>
          <w:rFonts w:ascii="宋体" w:hAnsi="宋体" w:cs="宋体"/>
          <w:kern w:val="0"/>
          <w:sz w:val="24"/>
        </w:rPr>
        <w:t>3</w:t>
      </w:r>
      <w:r w:rsidRPr="00F42D37">
        <w:rPr>
          <w:rFonts w:ascii="宋体" w:hAnsi="宋体" w:cs="宋体" w:hint="eastAsia"/>
          <w:kern w:val="0"/>
          <w:sz w:val="24"/>
        </w:rPr>
        <w:t>层</w:t>
      </w:r>
      <w:r w:rsidRPr="00F42D37">
        <w:rPr>
          <w:rFonts w:ascii="宋体" w:hAnsi="宋体" w:cs="宋体"/>
          <w:kern w:val="0"/>
          <w:sz w:val="24"/>
        </w:rPr>
        <w:t>310</w:t>
      </w:r>
      <w:r w:rsidRPr="00F42D37">
        <w:rPr>
          <w:rFonts w:ascii="宋体" w:hAnsi="宋体" w:cs="宋体" w:hint="eastAsia"/>
          <w:kern w:val="0"/>
          <w:sz w:val="24"/>
        </w:rPr>
        <w:t>室</w:t>
      </w:r>
    </w:p>
    <w:p w14:paraId="4FCE569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办公地址：上海市长宁区福泉北路</w:t>
      </w:r>
      <w:r w:rsidRPr="00F42D37">
        <w:rPr>
          <w:rFonts w:ascii="宋体" w:hAnsi="宋体" w:cs="宋体"/>
          <w:kern w:val="0"/>
          <w:sz w:val="24"/>
        </w:rPr>
        <w:t>518</w:t>
      </w:r>
      <w:r w:rsidRPr="00F42D37">
        <w:rPr>
          <w:rFonts w:ascii="宋体" w:hAnsi="宋体" w:cs="宋体" w:hint="eastAsia"/>
          <w:kern w:val="0"/>
          <w:sz w:val="24"/>
        </w:rPr>
        <w:t>号</w:t>
      </w:r>
      <w:r w:rsidRPr="00F42D37">
        <w:rPr>
          <w:rFonts w:ascii="宋体" w:hAnsi="宋体" w:cs="宋体"/>
          <w:kern w:val="0"/>
          <w:sz w:val="24"/>
        </w:rPr>
        <w:t>8</w:t>
      </w:r>
      <w:r w:rsidRPr="00F42D37">
        <w:rPr>
          <w:rFonts w:ascii="宋体" w:hAnsi="宋体" w:cs="宋体" w:hint="eastAsia"/>
          <w:kern w:val="0"/>
          <w:sz w:val="24"/>
        </w:rPr>
        <w:t>座</w:t>
      </w:r>
      <w:r w:rsidRPr="00F42D37">
        <w:rPr>
          <w:rFonts w:ascii="宋体" w:hAnsi="宋体" w:cs="宋体"/>
          <w:kern w:val="0"/>
          <w:sz w:val="24"/>
        </w:rPr>
        <w:t>3</w:t>
      </w:r>
      <w:r w:rsidRPr="00F42D37">
        <w:rPr>
          <w:rFonts w:ascii="宋体" w:hAnsi="宋体" w:cs="宋体" w:hint="eastAsia"/>
          <w:kern w:val="0"/>
          <w:sz w:val="24"/>
        </w:rPr>
        <w:t>楼</w:t>
      </w:r>
    </w:p>
    <w:p w14:paraId="39DD109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法定代表人：燕斌</w:t>
      </w:r>
    </w:p>
    <w:p w14:paraId="70D235A3" w14:textId="73E5879B"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52822063</w:t>
      </w:r>
    </w:p>
    <w:p w14:paraId="4B60A4AD" w14:textId="47904955"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52975270</w:t>
      </w:r>
    </w:p>
    <w:p w14:paraId="559A61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联系人：凌秋艳</w:t>
      </w:r>
    </w:p>
    <w:p w14:paraId="1E9897F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4000-466-788</w:t>
      </w:r>
    </w:p>
    <w:p w14:paraId="5F0AEB3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www.66zichan.com</w:t>
      </w:r>
    </w:p>
    <w:p w14:paraId="40EEB34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83</w:t>
      </w:r>
      <w:r w:rsidRPr="00F42D37">
        <w:rPr>
          <w:rFonts w:ascii="宋体" w:hAnsi="宋体" w:cs="宋体" w:hint="eastAsia"/>
          <w:kern w:val="0"/>
          <w:sz w:val="24"/>
        </w:rPr>
        <w:t>）宜信普泽投资顾问（北京）有限公司</w:t>
      </w:r>
    </w:p>
    <w:p w14:paraId="2060DF9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住所：北京市朝阳区建国路</w:t>
      </w:r>
      <w:r w:rsidRPr="00F42D37">
        <w:rPr>
          <w:rFonts w:ascii="宋体" w:hAnsi="宋体" w:cs="宋体"/>
          <w:kern w:val="0"/>
          <w:sz w:val="24"/>
        </w:rPr>
        <w:t>88</w:t>
      </w:r>
      <w:r w:rsidRPr="00F42D37">
        <w:rPr>
          <w:rFonts w:ascii="宋体" w:hAnsi="宋体" w:cs="宋体" w:hint="eastAsia"/>
          <w:kern w:val="0"/>
          <w:sz w:val="24"/>
        </w:rPr>
        <w:t>号</w:t>
      </w:r>
      <w:r w:rsidRPr="00F42D37">
        <w:rPr>
          <w:rFonts w:ascii="宋体" w:hAnsi="宋体" w:cs="宋体"/>
          <w:kern w:val="0"/>
          <w:sz w:val="24"/>
        </w:rPr>
        <w:t>9</w:t>
      </w:r>
      <w:r w:rsidRPr="00F42D37">
        <w:rPr>
          <w:rFonts w:ascii="宋体" w:hAnsi="宋体" w:cs="宋体" w:hint="eastAsia"/>
          <w:kern w:val="0"/>
          <w:sz w:val="24"/>
        </w:rPr>
        <w:t>号楼</w:t>
      </w:r>
      <w:r w:rsidRPr="00F42D37">
        <w:rPr>
          <w:rFonts w:ascii="宋体" w:hAnsi="宋体" w:cs="宋体"/>
          <w:kern w:val="0"/>
          <w:sz w:val="24"/>
        </w:rPr>
        <w:t>15</w:t>
      </w:r>
      <w:r w:rsidRPr="00F42D37">
        <w:rPr>
          <w:rFonts w:ascii="宋体" w:hAnsi="宋体" w:cs="宋体" w:hint="eastAsia"/>
          <w:kern w:val="0"/>
          <w:sz w:val="24"/>
        </w:rPr>
        <w:t>层</w:t>
      </w:r>
      <w:r w:rsidRPr="00F42D37">
        <w:rPr>
          <w:rFonts w:ascii="宋体" w:hAnsi="宋体" w:cs="宋体"/>
          <w:kern w:val="0"/>
          <w:sz w:val="24"/>
        </w:rPr>
        <w:t xml:space="preserve">1809 </w:t>
      </w:r>
    </w:p>
    <w:p w14:paraId="3F6EAF8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办公地址：北京市朝阳区建国路</w:t>
      </w:r>
      <w:r w:rsidRPr="00F42D37">
        <w:rPr>
          <w:rFonts w:ascii="宋体" w:hAnsi="宋体" w:cs="宋体"/>
          <w:kern w:val="0"/>
          <w:sz w:val="24"/>
        </w:rPr>
        <w:t>88</w:t>
      </w:r>
      <w:r w:rsidRPr="00F42D37">
        <w:rPr>
          <w:rFonts w:ascii="宋体" w:hAnsi="宋体" w:cs="宋体" w:hint="eastAsia"/>
          <w:kern w:val="0"/>
          <w:sz w:val="24"/>
        </w:rPr>
        <w:t>号</w:t>
      </w:r>
      <w:r w:rsidRPr="00F42D37">
        <w:rPr>
          <w:rFonts w:ascii="宋体" w:hAnsi="宋体" w:cs="宋体"/>
          <w:kern w:val="0"/>
          <w:sz w:val="24"/>
        </w:rPr>
        <w:t>SOHO</w:t>
      </w:r>
      <w:r w:rsidRPr="00F42D37">
        <w:rPr>
          <w:rFonts w:ascii="宋体" w:hAnsi="宋体" w:cs="宋体" w:hint="eastAsia"/>
          <w:kern w:val="0"/>
          <w:sz w:val="24"/>
        </w:rPr>
        <w:t>现代城</w:t>
      </w:r>
      <w:r w:rsidRPr="00F42D37">
        <w:rPr>
          <w:rFonts w:ascii="宋体" w:hAnsi="宋体" w:cs="宋体"/>
          <w:kern w:val="0"/>
          <w:sz w:val="24"/>
        </w:rPr>
        <w:t>C</w:t>
      </w:r>
      <w:r w:rsidRPr="00F42D37">
        <w:rPr>
          <w:rFonts w:ascii="宋体" w:hAnsi="宋体" w:cs="宋体" w:hint="eastAsia"/>
          <w:kern w:val="0"/>
          <w:sz w:val="24"/>
        </w:rPr>
        <w:t>座</w:t>
      </w:r>
      <w:r w:rsidRPr="00F42D37">
        <w:rPr>
          <w:rFonts w:ascii="宋体" w:hAnsi="宋体" w:cs="宋体"/>
          <w:kern w:val="0"/>
          <w:sz w:val="24"/>
        </w:rPr>
        <w:t>1809</w:t>
      </w:r>
    </w:p>
    <w:p w14:paraId="1450715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法定代表人：沈伟桦</w:t>
      </w:r>
    </w:p>
    <w:p w14:paraId="6D18B8EC" w14:textId="055A1DD2"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010</w:t>
      </w:r>
      <w:r w:rsidR="00101A54">
        <w:rPr>
          <w:rFonts w:ascii="宋体" w:hAnsi="宋体" w:cs="宋体" w:hint="eastAsia"/>
          <w:kern w:val="0"/>
          <w:sz w:val="24"/>
        </w:rPr>
        <w:t>）</w:t>
      </w:r>
      <w:r w:rsidRPr="00F42D37">
        <w:rPr>
          <w:rFonts w:ascii="宋体" w:hAnsi="宋体" w:cs="宋体"/>
          <w:kern w:val="0"/>
          <w:sz w:val="24"/>
        </w:rPr>
        <w:t>52855713</w:t>
      </w:r>
    </w:p>
    <w:p w14:paraId="687B16EA" w14:textId="6D36AFE4"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010</w:t>
      </w:r>
      <w:r w:rsidR="00101A54">
        <w:rPr>
          <w:rFonts w:ascii="宋体" w:hAnsi="宋体" w:cs="宋体" w:hint="eastAsia"/>
          <w:kern w:val="0"/>
          <w:sz w:val="24"/>
        </w:rPr>
        <w:t>）</w:t>
      </w:r>
      <w:r w:rsidRPr="00F42D37">
        <w:rPr>
          <w:rFonts w:ascii="宋体" w:hAnsi="宋体" w:cs="宋体"/>
          <w:kern w:val="0"/>
          <w:sz w:val="24"/>
        </w:rPr>
        <w:t>85894285</w:t>
      </w:r>
    </w:p>
    <w:p w14:paraId="552AFF7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联系人：程刚</w:t>
      </w:r>
    </w:p>
    <w:p w14:paraId="6D97B77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400-6099-200</w:t>
      </w:r>
    </w:p>
    <w:p w14:paraId="70657F3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www.yixinfund.com</w:t>
      </w:r>
    </w:p>
    <w:p w14:paraId="00CEED2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84</w:t>
      </w:r>
      <w:r w:rsidRPr="00F42D37">
        <w:rPr>
          <w:rFonts w:ascii="宋体" w:hAnsi="宋体" w:cs="宋体" w:hint="eastAsia"/>
          <w:kern w:val="0"/>
          <w:sz w:val="24"/>
        </w:rPr>
        <w:t>）浙江同花顺基金销售有限公司</w:t>
      </w:r>
    </w:p>
    <w:p w14:paraId="1D6CA83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住所：浙江省杭州市文二西路</w:t>
      </w:r>
      <w:r w:rsidRPr="00F42D37">
        <w:rPr>
          <w:rFonts w:ascii="宋体" w:hAnsi="宋体" w:cs="宋体"/>
          <w:kern w:val="0"/>
          <w:sz w:val="24"/>
        </w:rPr>
        <w:t>1</w:t>
      </w:r>
      <w:r w:rsidRPr="00F42D37">
        <w:rPr>
          <w:rFonts w:ascii="宋体" w:hAnsi="宋体" w:cs="宋体" w:hint="eastAsia"/>
          <w:kern w:val="0"/>
          <w:sz w:val="24"/>
        </w:rPr>
        <w:t>号元茂大厦</w:t>
      </w:r>
      <w:r w:rsidRPr="00F42D37">
        <w:rPr>
          <w:rFonts w:ascii="宋体" w:hAnsi="宋体" w:cs="宋体"/>
          <w:kern w:val="0"/>
          <w:sz w:val="24"/>
        </w:rPr>
        <w:t>903</w:t>
      </w:r>
    </w:p>
    <w:p w14:paraId="6C7F196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办公地址：浙江省杭州市西湖区翠柏路</w:t>
      </w:r>
      <w:r w:rsidRPr="00F42D37">
        <w:rPr>
          <w:rFonts w:ascii="宋体" w:hAnsi="宋体" w:cs="宋体"/>
          <w:kern w:val="0"/>
          <w:sz w:val="24"/>
        </w:rPr>
        <w:t>7</w:t>
      </w:r>
      <w:r w:rsidRPr="00F42D37">
        <w:rPr>
          <w:rFonts w:ascii="宋体" w:hAnsi="宋体" w:cs="宋体" w:hint="eastAsia"/>
          <w:kern w:val="0"/>
          <w:sz w:val="24"/>
        </w:rPr>
        <w:t>号电子商务产业园</w:t>
      </w:r>
      <w:r w:rsidRPr="00F42D37">
        <w:rPr>
          <w:rFonts w:ascii="宋体" w:hAnsi="宋体" w:cs="宋体"/>
          <w:kern w:val="0"/>
          <w:sz w:val="24"/>
        </w:rPr>
        <w:t>2</w:t>
      </w:r>
      <w:r w:rsidRPr="00F42D37">
        <w:rPr>
          <w:rFonts w:ascii="宋体" w:hAnsi="宋体" w:cs="宋体" w:hint="eastAsia"/>
          <w:kern w:val="0"/>
          <w:sz w:val="24"/>
        </w:rPr>
        <w:t>号楼</w:t>
      </w:r>
      <w:r w:rsidRPr="00F42D37">
        <w:rPr>
          <w:rFonts w:ascii="宋体" w:hAnsi="宋体" w:cs="宋体"/>
          <w:kern w:val="0"/>
          <w:sz w:val="24"/>
        </w:rPr>
        <w:t xml:space="preserve"> 2</w:t>
      </w:r>
      <w:r w:rsidRPr="00F42D37">
        <w:rPr>
          <w:rFonts w:ascii="宋体" w:hAnsi="宋体" w:cs="宋体" w:hint="eastAsia"/>
          <w:kern w:val="0"/>
          <w:sz w:val="24"/>
        </w:rPr>
        <w:t>楼</w:t>
      </w:r>
    </w:p>
    <w:p w14:paraId="62FE89A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法定代表人：凌顺平</w:t>
      </w:r>
      <w:r w:rsidRPr="00F42D37">
        <w:rPr>
          <w:rFonts w:ascii="宋体" w:hAnsi="宋体" w:cs="宋体"/>
          <w:kern w:val="0"/>
          <w:sz w:val="24"/>
        </w:rPr>
        <w:t xml:space="preserve"> </w:t>
      </w:r>
    </w:p>
    <w:p w14:paraId="59F4A0D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88911818</w:t>
      </w:r>
    </w:p>
    <w:p w14:paraId="18CA4C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0571</w:t>
      </w:r>
      <w:r w:rsidRPr="00F42D37">
        <w:rPr>
          <w:rFonts w:ascii="宋体" w:hAnsi="宋体" w:cs="宋体" w:hint="eastAsia"/>
          <w:kern w:val="0"/>
          <w:sz w:val="24"/>
        </w:rPr>
        <w:t>）</w:t>
      </w:r>
      <w:r w:rsidRPr="00F42D37">
        <w:rPr>
          <w:rFonts w:ascii="宋体" w:hAnsi="宋体" w:cs="宋体"/>
          <w:kern w:val="0"/>
          <w:sz w:val="24"/>
        </w:rPr>
        <w:t>86800423</w:t>
      </w:r>
    </w:p>
    <w:p w14:paraId="23D7CF3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联系人：吴强</w:t>
      </w:r>
      <w:r w:rsidRPr="00F42D37">
        <w:rPr>
          <w:rFonts w:ascii="宋体" w:hAnsi="宋体" w:cs="宋体"/>
          <w:kern w:val="0"/>
          <w:sz w:val="24"/>
        </w:rPr>
        <w:t xml:space="preserve"> </w:t>
      </w:r>
    </w:p>
    <w:p w14:paraId="2935CF3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400-877-3772</w:t>
      </w:r>
    </w:p>
    <w:p w14:paraId="105B677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www.5ifund.com</w:t>
      </w:r>
    </w:p>
    <w:p w14:paraId="1D9C3A9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85</w:t>
      </w:r>
      <w:r w:rsidRPr="00F42D37">
        <w:rPr>
          <w:rFonts w:ascii="宋体" w:hAnsi="宋体" w:cs="宋体" w:hint="eastAsia"/>
          <w:kern w:val="0"/>
          <w:sz w:val="24"/>
        </w:rPr>
        <w:t>）北京增财基金销售有限公司</w:t>
      </w:r>
    </w:p>
    <w:p w14:paraId="0D7F57F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住所：北京市西城区南礼士路</w:t>
      </w:r>
      <w:r w:rsidRPr="00F42D37">
        <w:rPr>
          <w:rFonts w:ascii="宋体" w:hAnsi="宋体" w:cs="宋体"/>
          <w:kern w:val="0"/>
          <w:sz w:val="24"/>
        </w:rPr>
        <w:t>66</w:t>
      </w:r>
      <w:r w:rsidRPr="00F42D37">
        <w:rPr>
          <w:rFonts w:ascii="宋体" w:hAnsi="宋体" w:cs="宋体" w:hint="eastAsia"/>
          <w:kern w:val="0"/>
          <w:sz w:val="24"/>
        </w:rPr>
        <w:t>号建威大厦</w:t>
      </w:r>
      <w:r w:rsidRPr="00F42D37">
        <w:rPr>
          <w:rFonts w:ascii="宋体" w:hAnsi="宋体" w:cs="宋体"/>
          <w:kern w:val="0"/>
          <w:sz w:val="24"/>
        </w:rPr>
        <w:t>1208</w:t>
      </w:r>
    </w:p>
    <w:p w14:paraId="695F6F2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办公地址：北京市西城区南礼士路</w:t>
      </w:r>
      <w:r w:rsidRPr="00F42D37">
        <w:rPr>
          <w:rFonts w:ascii="宋体" w:hAnsi="宋体" w:cs="宋体"/>
          <w:kern w:val="0"/>
          <w:sz w:val="24"/>
        </w:rPr>
        <w:t>66</w:t>
      </w:r>
      <w:r w:rsidRPr="00F42D37">
        <w:rPr>
          <w:rFonts w:ascii="宋体" w:hAnsi="宋体" w:cs="宋体" w:hint="eastAsia"/>
          <w:kern w:val="0"/>
          <w:sz w:val="24"/>
        </w:rPr>
        <w:t>号建威大厦</w:t>
      </w:r>
      <w:r w:rsidRPr="00F42D37">
        <w:rPr>
          <w:rFonts w:ascii="宋体" w:hAnsi="宋体" w:cs="宋体"/>
          <w:kern w:val="0"/>
          <w:sz w:val="24"/>
        </w:rPr>
        <w:t>1208</w:t>
      </w:r>
    </w:p>
    <w:p w14:paraId="0D38411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法定代表人：罗细安</w:t>
      </w:r>
    </w:p>
    <w:p w14:paraId="422647A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670009888</w:t>
      </w:r>
    </w:p>
    <w:p w14:paraId="5198B1C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670009888-6000</w:t>
      </w:r>
    </w:p>
    <w:p w14:paraId="69E8274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联系人：李皓</w:t>
      </w:r>
    </w:p>
    <w:p w14:paraId="0A36E94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400-001-8811</w:t>
      </w:r>
    </w:p>
    <w:p w14:paraId="779FAAD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www.zengcaiwang.com</w:t>
      </w:r>
    </w:p>
    <w:p w14:paraId="4369215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86</w:t>
      </w:r>
      <w:r w:rsidRPr="00F42D37">
        <w:rPr>
          <w:rFonts w:ascii="宋体" w:hAnsi="宋体" w:cs="宋体" w:hint="eastAsia"/>
          <w:kern w:val="0"/>
          <w:sz w:val="24"/>
        </w:rPr>
        <w:t>）泰诚财富基金销售（大连）有限公司</w:t>
      </w:r>
    </w:p>
    <w:p w14:paraId="332FF0F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住所：辽宁省大连市沙河口区星海中龙园</w:t>
      </w:r>
      <w:r w:rsidRPr="00F42D37">
        <w:rPr>
          <w:rFonts w:ascii="宋体" w:hAnsi="宋体" w:cs="宋体"/>
          <w:kern w:val="0"/>
          <w:sz w:val="24"/>
        </w:rPr>
        <w:t>3</w:t>
      </w:r>
      <w:r w:rsidRPr="00F42D37">
        <w:rPr>
          <w:rFonts w:ascii="宋体" w:hAnsi="宋体" w:cs="宋体" w:hint="eastAsia"/>
          <w:kern w:val="0"/>
          <w:sz w:val="24"/>
        </w:rPr>
        <w:t>号</w:t>
      </w:r>
    </w:p>
    <w:p w14:paraId="513C646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w:t>
      </w:r>
      <w:r w:rsidRPr="00F42D37">
        <w:rPr>
          <w:rFonts w:ascii="宋体" w:hAnsi="宋体" w:cs="宋体"/>
          <w:kern w:val="0"/>
          <w:sz w:val="24"/>
        </w:rPr>
        <w:t xml:space="preserve"> </w:t>
      </w:r>
      <w:r w:rsidRPr="00F42D37">
        <w:rPr>
          <w:rFonts w:ascii="宋体" w:hAnsi="宋体" w:cs="宋体" w:hint="eastAsia"/>
          <w:kern w:val="0"/>
          <w:sz w:val="24"/>
        </w:rPr>
        <w:t>辽宁省大连市沙河口区星海中龙园</w:t>
      </w:r>
      <w:r w:rsidRPr="00F42D37">
        <w:rPr>
          <w:rFonts w:ascii="宋体" w:hAnsi="宋体" w:cs="宋体"/>
          <w:kern w:val="0"/>
          <w:sz w:val="24"/>
        </w:rPr>
        <w:t>3</w:t>
      </w:r>
      <w:r w:rsidRPr="00F42D37">
        <w:rPr>
          <w:rFonts w:ascii="宋体" w:hAnsi="宋体" w:cs="宋体" w:hint="eastAsia"/>
          <w:kern w:val="0"/>
          <w:sz w:val="24"/>
        </w:rPr>
        <w:t>号</w:t>
      </w:r>
    </w:p>
    <w:p w14:paraId="14E4F5D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法定代表人：林卓</w:t>
      </w:r>
    </w:p>
    <w:p w14:paraId="2EB765C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0411</w:t>
      </w:r>
      <w:r w:rsidRPr="00F42D37">
        <w:rPr>
          <w:rFonts w:ascii="宋体" w:hAnsi="宋体" w:cs="宋体" w:hint="eastAsia"/>
          <w:kern w:val="0"/>
          <w:sz w:val="24"/>
        </w:rPr>
        <w:t>）</w:t>
      </w:r>
      <w:r w:rsidRPr="00F42D37">
        <w:rPr>
          <w:rFonts w:ascii="宋体" w:hAnsi="宋体" w:cs="宋体"/>
          <w:kern w:val="0"/>
          <w:sz w:val="24"/>
        </w:rPr>
        <w:t>88891212</w:t>
      </w:r>
    </w:p>
    <w:p w14:paraId="4CC8AA7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0411</w:t>
      </w:r>
      <w:r w:rsidRPr="00F42D37">
        <w:rPr>
          <w:rFonts w:ascii="宋体" w:hAnsi="宋体" w:cs="宋体" w:hint="eastAsia"/>
          <w:kern w:val="0"/>
          <w:sz w:val="24"/>
        </w:rPr>
        <w:t>）</w:t>
      </w:r>
      <w:r w:rsidRPr="00F42D37">
        <w:rPr>
          <w:rFonts w:ascii="宋体" w:hAnsi="宋体" w:cs="宋体"/>
          <w:kern w:val="0"/>
          <w:sz w:val="24"/>
        </w:rPr>
        <w:t>84396536</w:t>
      </w:r>
    </w:p>
    <w:p w14:paraId="49402D8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联系人：薛长平</w:t>
      </w:r>
      <w:r w:rsidRPr="00F42D37">
        <w:rPr>
          <w:rFonts w:ascii="宋体" w:hAnsi="宋体" w:cs="宋体"/>
          <w:kern w:val="0"/>
          <w:sz w:val="24"/>
        </w:rPr>
        <w:t xml:space="preserve"> </w:t>
      </w:r>
    </w:p>
    <w:p w14:paraId="3E20A5B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4006411999</w:t>
      </w:r>
    </w:p>
    <w:p w14:paraId="0582EE8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www.taichengcaifu.com</w:t>
      </w:r>
    </w:p>
    <w:p w14:paraId="0B053A4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87</w:t>
      </w:r>
      <w:r w:rsidRPr="00F42D37">
        <w:rPr>
          <w:rFonts w:ascii="宋体" w:hAnsi="宋体" w:cs="宋体" w:hint="eastAsia"/>
          <w:kern w:val="0"/>
          <w:sz w:val="24"/>
        </w:rPr>
        <w:t>）上海基煜基金销售有限公司</w:t>
      </w:r>
    </w:p>
    <w:p w14:paraId="6298DCE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住所：上海市崇明县长兴镇路潘园公路</w:t>
      </w:r>
      <w:r w:rsidRPr="00F42D37">
        <w:rPr>
          <w:rFonts w:ascii="宋体" w:hAnsi="宋体" w:cs="宋体"/>
          <w:kern w:val="0"/>
          <w:sz w:val="24"/>
        </w:rPr>
        <w:t>1800</w:t>
      </w:r>
      <w:r w:rsidRPr="00F42D37">
        <w:rPr>
          <w:rFonts w:ascii="宋体" w:hAnsi="宋体" w:cs="宋体" w:hint="eastAsia"/>
          <w:kern w:val="0"/>
          <w:sz w:val="24"/>
        </w:rPr>
        <w:t>号</w:t>
      </w:r>
      <w:r w:rsidRPr="00F42D37">
        <w:rPr>
          <w:rFonts w:ascii="宋体" w:hAnsi="宋体" w:cs="宋体"/>
          <w:kern w:val="0"/>
          <w:sz w:val="24"/>
        </w:rPr>
        <w:t>2</w:t>
      </w:r>
      <w:r w:rsidRPr="00F42D37">
        <w:rPr>
          <w:rFonts w:ascii="宋体" w:hAnsi="宋体" w:cs="宋体" w:hint="eastAsia"/>
          <w:kern w:val="0"/>
          <w:sz w:val="24"/>
        </w:rPr>
        <w:t>号楼</w:t>
      </w:r>
      <w:r w:rsidRPr="00F42D37">
        <w:rPr>
          <w:rFonts w:ascii="宋体" w:hAnsi="宋体" w:cs="宋体"/>
          <w:kern w:val="0"/>
          <w:sz w:val="24"/>
        </w:rPr>
        <w:t>6153</w:t>
      </w:r>
      <w:r w:rsidRPr="00F42D37">
        <w:rPr>
          <w:rFonts w:ascii="宋体" w:hAnsi="宋体" w:cs="宋体" w:hint="eastAsia"/>
          <w:kern w:val="0"/>
          <w:sz w:val="24"/>
        </w:rPr>
        <w:t>室（上海泰和经济发展区）</w:t>
      </w:r>
      <w:r w:rsidRPr="00F42D37">
        <w:rPr>
          <w:rFonts w:ascii="宋体" w:hAnsi="宋体" w:cs="宋体"/>
          <w:kern w:val="0"/>
          <w:sz w:val="24"/>
        </w:rPr>
        <w:t xml:space="preserve"> </w:t>
      </w:r>
    </w:p>
    <w:p w14:paraId="1D605FF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办公地址：上海市杨浦区昆明路</w:t>
      </w:r>
      <w:r w:rsidRPr="00F42D37">
        <w:rPr>
          <w:rFonts w:ascii="宋体" w:hAnsi="宋体" w:cs="宋体"/>
          <w:kern w:val="0"/>
          <w:sz w:val="24"/>
        </w:rPr>
        <w:t>518</w:t>
      </w:r>
      <w:r w:rsidRPr="00F42D37">
        <w:rPr>
          <w:rFonts w:ascii="宋体" w:hAnsi="宋体" w:cs="宋体" w:hint="eastAsia"/>
          <w:kern w:val="0"/>
          <w:sz w:val="24"/>
        </w:rPr>
        <w:t>号</w:t>
      </w:r>
      <w:r w:rsidRPr="00F42D37">
        <w:rPr>
          <w:rFonts w:ascii="宋体" w:hAnsi="宋体" w:cs="宋体"/>
          <w:kern w:val="0"/>
          <w:sz w:val="24"/>
        </w:rPr>
        <w:t>A1002</w:t>
      </w:r>
      <w:r w:rsidRPr="00F42D37">
        <w:rPr>
          <w:rFonts w:ascii="宋体" w:hAnsi="宋体" w:cs="宋体" w:hint="eastAsia"/>
          <w:kern w:val="0"/>
          <w:sz w:val="24"/>
        </w:rPr>
        <w:t>室</w:t>
      </w:r>
    </w:p>
    <w:p w14:paraId="154E67D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法定代表人：王翔</w:t>
      </w:r>
    </w:p>
    <w:p w14:paraId="7BF2662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65370077</w:t>
      </w:r>
    </w:p>
    <w:p w14:paraId="1D4648E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55085991</w:t>
      </w:r>
    </w:p>
    <w:p w14:paraId="2C67924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联系人：俞申莉</w:t>
      </w:r>
    </w:p>
    <w:p w14:paraId="1C633E6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65370077</w:t>
      </w:r>
    </w:p>
    <w:p w14:paraId="265EC1E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www.jiyufund.com.cn</w:t>
      </w:r>
    </w:p>
    <w:p w14:paraId="1C4085E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88</w:t>
      </w:r>
      <w:r w:rsidRPr="00F42D37">
        <w:rPr>
          <w:rFonts w:ascii="宋体" w:hAnsi="宋体" w:cs="宋体" w:hint="eastAsia"/>
          <w:kern w:val="0"/>
          <w:sz w:val="24"/>
        </w:rPr>
        <w:t>）珠海盈米财富管理有限公司</w:t>
      </w:r>
    </w:p>
    <w:p w14:paraId="725D5BA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住所：珠海市横琴新区宝华路</w:t>
      </w:r>
      <w:r w:rsidRPr="00F42D37">
        <w:rPr>
          <w:rFonts w:ascii="宋体" w:hAnsi="宋体" w:cs="宋体"/>
          <w:kern w:val="0"/>
          <w:sz w:val="24"/>
        </w:rPr>
        <w:t>6</w:t>
      </w:r>
      <w:r w:rsidRPr="00F42D37">
        <w:rPr>
          <w:rFonts w:ascii="宋体" w:hAnsi="宋体" w:cs="宋体" w:hint="eastAsia"/>
          <w:kern w:val="0"/>
          <w:sz w:val="24"/>
        </w:rPr>
        <w:t>号</w:t>
      </w:r>
      <w:r w:rsidRPr="00F42D37">
        <w:rPr>
          <w:rFonts w:ascii="宋体" w:hAnsi="宋体" w:cs="宋体"/>
          <w:kern w:val="0"/>
          <w:sz w:val="24"/>
        </w:rPr>
        <w:t>105</w:t>
      </w:r>
      <w:r w:rsidRPr="00F42D37">
        <w:rPr>
          <w:rFonts w:ascii="宋体" w:hAnsi="宋体" w:cs="宋体" w:hint="eastAsia"/>
          <w:kern w:val="0"/>
          <w:sz w:val="24"/>
        </w:rPr>
        <w:t>室</w:t>
      </w:r>
      <w:r w:rsidRPr="00F42D37">
        <w:rPr>
          <w:rFonts w:ascii="宋体" w:hAnsi="宋体" w:cs="宋体"/>
          <w:kern w:val="0"/>
          <w:sz w:val="24"/>
        </w:rPr>
        <w:t xml:space="preserve">-3491 </w:t>
      </w:r>
    </w:p>
    <w:p w14:paraId="0292487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办公地址：广州市海珠区琶洲大道东</w:t>
      </w:r>
      <w:r w:rsidRPr="00F42D37">
        <w:rPr>
          <w:rFonts w:ascii="宋体" w:hAnsi="宋体" w:cs="宋体"/>
          <w:kern w:val="0"/>
          <w:sz w:val="24"/>
        </w:rPr>
        <w:t>1</w:t>
      </w:r>
      <w:r w:rsidRPr="00F42D37">
        <w:rPr>
          <w:rFonts w:ascii="宋体" w:hAnsi="宋体" w:cs="宋体" w:hint="eastAsia"/>
          <w:kern w:val="0"/>
          <w:sz w:val="24"/>
        </w:rPr>
        <w:t>号保利国际广场南塔</w:t>
      </w:r>
      <w:r w:rsidRPr="00F42D37">
        <w:rPr>
          <w:rFonts w:ascii="宋体" w:hAnsi="宋体" w:cs="宋体"/>
          <w:kern w:val="0"/>
          <w:sz w:val="24"/>
        </w:rPr>
        <w:t>12</w:t>
      </w:r>
      <w:r w:rsidRPr="00F42D37">
        <w:rPr>
          <w:rFonts w:ascii="宋体" w:hAnsi="宋体" w:cs="宋体" w:hint="eastAsia"/>
          <w:kern w:val="0"/>
          <w:sz w:val="24"/>
        </w:rPr>
        <w:t>楼</w:t>
      </w:r>
      <w:r w:rsidRPr="00F42D37">
        <w:rPr>
          <w:rFonts w:ascii="宋体" w:hAnsi="宋体" w:cs="宋体"/>
          <w:kern w:val="0"/>
          <w:sz w:val="24"/>
        </w:rPr>
        <w:t xml:space="preserve">B1201-1203 </w:t>
      </w:r>
    </w:p>
    <w:p w14:paraId="40F2268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法定代表人：肖雯</w:t>
      </w:r>
      <w:r w:rsidRPr="00F42D37">
        <w:rPr>
          <w:rFonts w:ascii="宋体" w:hAnsi="宋体" w:cs="宋体"/>
          <w:kern w:val="0"/>
          <w:sz w:val="24"/>
        </w:rPr>
        <w:t xml:space="preserve"> </w:t>
      </w:r>
    </w:p>
    <w:p w14:paraId="24BD4FE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020</w:t>
      </w:r>
      <w:r w:rsidRPr="00F42D37">
        <w:rPr>
          <w:rFonts w:ascii="宋体" w:hAnsi="宋体" w:cs="宋体" w:hint="eastAsia"/>
          <w:kern w:val="0"/>
          <w:sz w:val="24"/>
        </w:rPr>
        <w:t>）</w:t>
      </w:r>
      <w:r w:rsidRPr="00F42D37">
        <w:rPr>
          <w:rFonts w:ascii="宋体" w:hAnsi="宋体" w:cs="宋体"/>
          <w:kern w:val="0"/>
          <w:sz w:val="24"/>
        </w:rPr>
        <w:t xml:space="preserve">89629099 </w:t>
      </w:r>
    </w:p>
    <w:p w14:paraId="0DAF449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020</w:t>
      </w:r>
      <w:r w:rsidRPr="00F42D37">
        <w:rPr>
          <w:rFonts w:ascii="宋体" w:hAnsi="宋体" w:cs="宋体" w:hint="eastAsia"/>
          <w:kern w:val="0"/>
          <w:sz w:val="24"/>
        </w:rPr>
        <w:t>）</w:t>
      </w:r>
      <w:r w:rsidRPr="00F42D37">
        <w:rPr>
          <w:rFonts w:ascii="宋体" w:hAnsi="宋体" w:cs="宋体"/>
          <w:kern w:val="0"/>
          <w:sz w:val="24"/>
        </w:rPr>
        <w:t xml:space="preserve">89629011 </w:t>
      </w:r>
    </w:p>
    <w:p w14:paraId="17E7D9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联系人：黄敏嫦</w:t>
      </w:r>
      <w:r w:rsidRPr="00F42D37">
        <w:rPr>
          <w:rFonts w:ascii="宋体" w:hAnsi="宋体" w:cs="宋体"/>
          <w:kern w:val="0"/>
          <w:sz w:val="24"/>
        </w:rPr>
        <w:t xml:space="preserve"> </w:t>
      </w:r>
    </w:p>
    <w:p w14:paraId="34910D7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020</w:t>
      </w:r>
      <w:r w:rsidRPr="00F42D37">
        <w:rPr>
          <w:rFonts w:ascii="宋体" w:hAnsi="宋体" w:cs="宋体" w:hint="eastAsia"/>
          <w:kern w:val="0"/>
          <w:sz w:val="24"/>
        </w:rPr>
        <w:t>）</w:t>
      </w:r>
      <w:r w:rsidRPr="00F42D37">
        <w:rPr>
          <w:rFonts w:ascii="宋体" w:hAnsi="宋体" w:cs="宋体"/>
          <w:kern w:val="0"/>
          <w:sz w:val="24"/>
        </w:rPr>
        <w:t>89629066</w:t>
      </w:r>
    </w:p>
    <w:p w14:paraId="3BBEB75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www.yingmi.cn</w:t>
      </w:r>
    </w:p>
    <w:p w14:paraId="1E8C836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89</w:t>
      </w:r>
      <w:r w:rsidRPr="00F42D37">
        <w:rPr>
          <w:rFonts w:ascii="宋体" w:hAnsi="宋体" w:cs="宋体" w:hint="eastAsia"/>
          <w:kern w:val="0"/>
          <w:sz w:val="24"/>
        </w:rPr>
        <w:t>）深圳富济财富管理有限公司</w:t>
      </w:r>
    </w:p>
    <w:p w14:paraId="0F992D5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住所：深圳市前海深港合作区前湾一路</w:t>
      </w:r>
      <w:r w:rsidRPr="00F42D37">
        <w:rPr>
          <w:rFonts w:ascii="宋体" w:hAnsi="宋体" w:cs="宋体"/>
          <w:kern w:val="0"/>
          <w:sz w:val="24"/>
        </w:rPr>
        <w:t>1</w:t>
      </w:r>
      <w:r w:rsidRPr="00F42D37">
        <w:rPr>
          <w:rFonts w:ascii="宋体" w:hAnsi="宋体" w:cs="宋体" w:hint="eastAsia"/>
          <w:kern w:val="0"/>
          <w:sz w:val="24"/>
        </w:rPr>
        <w:t>号</w:t>
      </w:r>
      <w:r w:rsidRPr="00F42D37">
        <w:rPr>
          <w:rFonts w:ascii="宋体" w:hAnsi="宋体" w:cs="宋体"/>
          <w:kern w:val="0"/>
          <w:sz w:val="24"/>
        </w:rPr>
        <w:t>A</w:t>
      </w:r>
      <w:r w:rsidRPr="00F42D37">
        <w:rPr>
          <w:rFonts w:ascii="宋体" w:hAnsi="宋体" w:cs="宋体" w:hint="eastAsia"/>
          <w:kern w:val="0"/>
          <w:sz w:val="24"/>
        </w:rPr>
        <w:t>栋</w:t>
      </w:r>
      <w:r w:rsidRPr="00F42D37">
        <w:rPr>
          <w:rFonts w:ascii="宋体" w:hAnsi="宋体" w:cs="宋体"/>
          <w:kern w:val="0"/>
          <w:sz w:val="24"/>
        </w:rPr>
        <w:t>201</w:t>
      </w:r>
      <w:r w:rsidRPr="00F42D37">
        <w:rPr>
          <w:rFonts w:ascii="宋体" w:hAnsi="宋体" w:cs="宋体" w:hint="eastAsia"/>
          <w:kern w:val="0"/>
          <w:sz w:val="24"/>
        </w:rPr>
        <w:t>室</w:t>
      </w:r>
    </w:p>
    <w:p w14:paraId="026CCA7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办公地址：深圳市南山区高新南七道</w:t>
      </w:r>
      <w:r w:rsidRPr="00F42D37">
        <w:rPr>
          <w:rFonts w:ascii="宋体" w:hAnsi="宋体" w:cs="宋体"/>
          <w:kern w:val="0"/>
          <w:sz w:val="24"/>
        </w:rPr>
        <w:t>12</w:t>
      </w:r>
      <w:r w:rsidRPr="00F42D37">
        <w:rPr>
          <w:rFonts w:ascii="宋体" w:hAnsi="宋体" w:cs="宋体" w:hint="eastAsia"/>
          <w:kern w:val="0"/>
          <w:sz w:val="24"/>
        </w:rPr>
        <w:t>号惠恒集团二期</w:t>
      </w:r>
      <w:r w:rsidRPr="00F42D37">
        <w:rPr>
          <w:rFonts w:ascii="宋体" w:hAnsi="宋体" w:cs="宋体"/>
          <w:kern w:val="0"/>
          <w:sz w:val="24"/>
        </w:rPr>
        <w:t>418</w:t>
      </w:r>
      <w:r w:rsidRPr="00F42D37">
        <w:rPr>
          <w:rFonts w:ascii="宋体" w:hAnsi="宋体" w:cs="宋体" w:hint="eastAsia"/>
          <w:kern w:val="0"/>
          <w:sz w:val="24"/>
        </w:rPr>
        <w:t>室</w:t>
      </w:r>
    </w:p>
    <w:p w14:paraId="22A097C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法定代表人：齐小贺</w:t>
      </w:r>
    </w:p>
    <w:p w14:paraId="05EC08B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83999907-802</w:t>
      </w:r>
    </w:p>
    <w:p w14:paraId="4B160C6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83999926</w:t>
      </w:r>
    </w:p>
    <w:p w14:paraId="27E765D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马力佳</w:t>
      </w:r>
    </w:p>
    <w:p w14:paraId="733A1A4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0755</w:t>
      </w:r>
      <w:r w:rsidRPr="00F42D37">
        <w:rPr>
          <w:rFonts w:ascii="宋体" w:hAnsi="宋体" w:cs="宋体" w:hint="eastAsia"/>
          <w:kern w:val="0"/>
          <w:sz w:val="24"/>
        </w:rPr>
        <w:t>）</w:t>
      </w:r>
      <w:r w:rsidRPr="00F42D37">
        <w:rPr>
          <w:rFonts w:ascii="宋体" w:hAnsi="宋体" w:cs="宋体"/>
          <w:kern w:val="0"/>
          <w:sz w:val="24"/>
        </w:rPr>
        <w:t>83999907</w:t>
      </w:r>
    </w:p>
    <w:p w14:paraId="170F12B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www.jinqianwo.com</w:t>
      </w:r>
    </w:p>
    <w:p w14:paraId="384D2F1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90</w:t>
      </w:r>
      <w:r w:rsidRPr="00F42D37">
        <w:rPr>
          <w:rFonts w:ascii="宋体" w:hAnsi="宋体" w:cs="宋体" w:hint="eastAsia"/>
          <w:kern w:val="0"/>
          <w:sz w:val="24"/>
        </w:rPr>
        <w:t>）上海陆金所资产管理有限公司</w:t>
      </w:r>
    </w:p>
    <w:p w14:paraId="0413C1C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住所：上海市浦东新区陆家嘴环路</w:t>
      </w:r>
      <w:r w:rsidRPr="00F42D37">
        <w:rPr>
          <w:rFonts w:ascii="宋体" w:hAnsi="宋体" w:cs="宋体"/>
          <w:kern w:val="0"/>
          <w:sz w:val="24"/>
        </w:rPr>
        <w:t>1333</w:t>
      </w:r>
      <w:r w:rsidRPr="00F42D37">
        <w:rPr>
          <w:rFonts w:ascii="宋体" w:hAnsi="宋体" w:cs="宋体" w:hint="eastAsia"/>
          <w:kern w:val="0"/>
          <w:sz w:val="24"/>
        </w:rPr>
        <w:t>号</w:t>
      </w:r>
      <w:r w:rsidRPr="00F42D37">
        <w:rPr>
          <w:rFonts w:ascii="宋体" w:hAnsi="宋体" w:cs="宋体"/>
          <w:kern w:val="0"/>
          <w:sz w:val="24"/>
        </w:rPr>
        <w:t>14</w:t>
      </w:r>
      <w:r w:rsidRPr="00F42D37">
        <w:rPr>
          <w:rFonts w:ascii="宋体" w:hAnsi="宋体" w:cs="宋体" w:hint="eastAsia"/>
          <w:kern w:val="0"/>
          <w:sz w:val="24"/>
        </w:rPr>
        <w:t>楼</w:t>
      </w:r>
      <w:r w:rsidRPr="00F42D37">
        <w:rPr>
          <w:rFonts w:ascii="宋体" w:hAnsi="宋体" w:cs="宋体"/>
          <w:kern w:val="0"/>
          <w:sz w:val="24"/>
        </w:rPr>
        <w:t>09</w:t>
      </w:r>
      <w:r w:rsidRPr="00F42D37">
        <w:rPr>
          <w:rFonts w:ascii="宋体" w:hAnsi="宋体" w:cs="宋体" w:hint="eastAsia"/>
          <w:kern w:val="0"/>
          <w:sz w:val="24"/>
        </w:rPr>
        <w:t>单元</w:t>
      </w:r>
    </w:p>
    <w:p w14:paraId="04FD828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办公地址：上海市浦东新区陆家嘴环路</w:t>
      </w:r>
      <w:r w:rsidRPr="00F42D37">
        <w:rPr>
          <w:rFonts w:ascii="宋体" w:hAnsi="宋体" w:cs="宋体"/>
          <w:kern w:val="0"/>
          <w:sz w:val="24"/>
        </w:rPr>
        <w:t>1333</w:t>
      </w:r>
      <w:r w:rsidRPr="00F42D37">
        <w:rPr>
          <w:rFonts w:ascii="宋体" w:hAnsi="宋体" w:cs="宋体" w:hint="eastAsia"/>
          <w:kern w:val="0"/>
          <w:sz w:val="24"/>
        </w:rPr>
        <w:t>号</w:t>
      </w:r>
      <w:r w:rsidRPr="00F42D37">
        <w:rPr>
          <w:rFonts w:ascii="宋体" w:hAnsi="宋体" w:cs="宋体"/>
          <w:kern w:val="0"/>
          <w:sz w:val="24"/>
        </w:rPr>
        <w:t>14</w:t>
      </w:r>
      <w:r w:rsidRPr="00F42D37">
        <w:rPr>
          <w:rFonts w:ascii="宋体" w:hAnsi="宋体" w:cs="宋体" w:hint="eastAsia"/>
          <w:kern w:val="0"/>
          <w:sz w:val="24"/>
        </w:rPr>
        <w:t>楼</w:t>
      </w:r>
    </w:p>
    <w:p w14:paraId="0C8628DA"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法定代表人：郭坚</w:t>
      </w:r>
    </w:p>
    <w:p w14:paraId="11D9ED9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20665952</w:t>
      </w:r>
    </w:p>
    <w:p w14:paraId="707B9A4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22066653</w:t>
      </w:r>
    </w:p>
    <w:p w14:paraId="50D9B3D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联系人：宁博宇</w:t>
      </w:r>
    </w:p>
    <w:p w14:paraId="4AD5EFB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4008219031</w:t>
      </w:r>
    </w:p>
    <w:p w14:paraId="0C591AF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www.lufunds.com</w:t>
      </w:r>
    </w:p>
    <w:p w14:paraId="516B478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91</w:t>
      </w:r>
      <w:r w:rsidRPr="00F42D37">
        <w:rPr>
          <w:rFonts w:ascii="宋体" w:hAnsi="宋体" w:cs="宋体" w:hint="eastAsia"/>
          <w:kern w:val="0"/>
          <w:sz w:val="24"/>
        </w:rPr>
        <w:t>）上海汇付金融服务有限公司</w:t>
      </w:r>
    </w:p>
    <w:p w14:paraId="1BA3AD75"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住所：上海市中山南路</w:t>
      </w:r>
      <w:r w:rsidRPr="00F42D37">
        <w:rPr>
          <w:rFonts w:ascii="宋体" w:hAnsi="宋体" w:cs="宋体"/>
          <w:kern w:val="0"/>
          <w:sz w:val="24"/>
        </w:rPr>
        <w:t>100</w:t>
      </w:r>
      <w:r w:rsidRPr="00F42D37">
        <w:rPr>
          <w:rFonts w:ascii="宋体" w:hAnsi="宋体" w:cs="宋体" w:hint="eastAsia"/>
          <w:kern w:val="0"/>
          <w:sz w:val="24"/>
        </w:rPr>
        <w:t>号金外滩国际广场</w:t>
      </w:r>
      <w:r w:rsidRPr="00F42D37">
        <w:rPr>
          <w:rFonts w:ascii="宋体" w:hAnsi="宋体" w:cs="宋体"/>
          <w:kern w:val="0"/>
          <w:sz w:val="24"/>
        </w:rPr>
        <w:t>19</w:t>
      </w:r>
      <w:r w:rsidRPr="00F42D37">
        <w:rPr>
          <w:rFonts w:ascii="宋体" w:hAnsi="宋体" w:cs="宋体" w:hint="eastAsia"/>
          <w:kern w:val="0"/>
          <w:sz w:val="24"/>
        </w:rPr>
        <w:t>楼</w:t>
      </w:r>
    </w:p>
    <w:p w14:paraId="714229C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办公地址：上海市虹梅路</w:t>
      </w:r>
      <w:r w:rsidRPr="00F42D37">
        <w:rPr>
          <w:rFonts w:ascii="宋体" w:hAnsi="宋体" w:cs="宋体"/>
          <w:kern w:val="0"/>
          <w:sz w:val="24"/>
        </w:rPr>
        <w:t>1801</w:t>
      </w:r>
      <w:r w:rsidRPr="00F42D37">
        <w:rPr>
          <w:rFonts w:ascii="宋体" w:hAnsi="宋体" w:cs="宋体" w:hint="eastAsia"/>
          <w:kern w:val="0"/>
          <w:sz w:val="24"/>
        </w:rPr>
        <w:t>号凯科国际大厦</w:t>
      </w:r>
      <w:r w:rsidRPr="00F42D37">
        <w:rPr>
          <w:rFonts w:ascii="宋体" w:hAnsi="宋体" w:cs="宋体"/>
          <w:kern w:val="0"/>
          <w:sz w:val="24"/>
        </w:rPr>
        <w:t>7</w:t>
      </w:r>
      <w:r w:rsidRPr="00F42D37">
        <w:rPr>
          <w:rFonts w:ascii="宋体" w:hAnsi="宋体" w:cs="宋体" w:hint="eastAsia"/>
          <w:kern w:val="0"/>
          <w:sz w:val="24"/>
        </w:rPr>
        <w:t>楼</w:t>
      </w:r>
    </w:p>
    <w:p w14:paraId="124ACEE8"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法定代表人：冯修敏</w:t>
      </w:r>
    </w:p>
    <w:p w14:paraId="5AF0528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33323999</w:t>
      </w:r>
    </w:p>
    <w:p w14:paraId="509BD4D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021</w:t>
      </w:r>
      <w:r w:rsidRPr="00F42D37">
        <w:rPr>
          <w:rFonts w:ascii="宋体" w:hAnsi="宋体" w:cs="宋体" w:hint="eastAsia"/>
          <w:kern w:val="0"/>
          <w:sz w:val="24"/>
        </w:rPr>
        <w:t>）</w:t>
      </w:r>
      <w:r w:rsidRPr="00F42D37">
        <w:rPr>
          <w:rFonts w:ascii="宋体" w:hAnsi="宋体" w:cs="宋体"/>
          <w:kern w:val="0"/>
          <w:sz w:val="24"/>
        </w:rPr>
        <w:t>33323837</w:t>
      </w:r>
    </w:p>
    <w:p w14:paraId="05424D3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kern w:val="0"/>
          <w:sz w:val="24"/>
        </w:rPr>
        <w:t xml:space="preserve"> </w:t>
      </w:r>
      <w:r w:rsidRPr="00F42D37">
        <w:rPr>
          <w:rFonts w:ascii="宋体" w:hAnsi="宋体" w:cs="宋体" w:hint="eastAsia"/>
          <w:kern w:val="0"/>
          <w:sz w:val="24"/>
        </w:rPr>
        <w:t>联系人：陈云卉</w:t>
      </w:r>
      <w:r w:rsidRPr="00F42D37">
        <w:rPr>
          <w:rFonts w:ascii="宋体" w:hAnsi="宋体" w:cs="宋体"/>
          <w:kern w:val="0"/>
          <w:sz w:val="24"/>
        </w:rPr>
        <w:t xml:space="preserve"> </w:t>
      </w:r>
    </w:p>
    <w:p w14:paraId="5B985D5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4008213999</w:t>
      </w:r>
    </w:p>
    <w:p w14:paraId="7F42AFB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https://tty.chinapnr.com</w:t>
      </w:r>
    </w:p>
    <w:p w14:paraId="3C5B239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92</w:t>
      </w:r>
      <w:r w:rsidRPr="00F42D37">
        <w:rPr>
          <w:rFonts w:ascii="宋体" w:hAnsi="宋体" w:cs="宋体" w:hint="eastAsia"/>
          <w:kern w:val="0"/>
          <w:sz w:val="24"/>
        </w:rPr>
        <w:t>）北京乐融多源投资咨询有限公司</w:t>
      </w:r>
    </w:p>
    <w:p w14:paraId="0F724A3B"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住所：北京市朝阳区西大望路</w:t>
      </w:r>
      <w:r w:rsidRPr="00F42D37">
        <w:rPr>
          <w:rFonts w:ascii="宋体" w:hAnsi="宋体" w:cs="宋体"/>
          <w:kern w:val="0"/>
          <w:sz w:val="24"/>
        </w:rPr>
        <w:t>1</w:t>
      </w:r>
      <w:r w:rsidRPr="00F42D37">
        <w:rPr>
          <w:rFonts w:ascii="宋体" w:hAnsi="宋体" w:cs="宋体" w:hint="eastAsia"/>
          <w:kern w:val="0"/>
          <w:sz w:val="24"/>
        </w:rPr>
        <w:t>号</w:t>
      </w:r>
      <w:r w:rsidRPr="00F42D37">
        <w:rPr>
          <w:rFonts w:ascii="宋体" w:hAnsi="宋体" w:cs="宋体"/>
          <w:kern w:val="0"/>
          <w:sz w:val="24"/>
        </w:rPr>
        <w:t>1</w:t>
      </w:r>
      <w:r w:rsidRPr="00F42D37">
        <w:rPr>
          <w:rFonts w:ascii="宋体" w:hAnsi="宋体" w:cs="宋体" w:hint="eastAsia"/>
          <w:kern w:val="0"/>
          <w:sz w:val="24"/>
        </w:rPr>
        <w:t>号楼</w:t>
      </w:r>
      <w:r w:rsidRPr="00F42D37">
        <w:rPr>
          <w:rFonts w:ascii="宋体" w:hAnsi="宋体" w:cs="宋体"/>
          <w:kern w:val="0"/>
          <w:sz w:val="24"/>
        </w:rPr>
        <w:t>16</w:t>
      </w:r>
      <w:r w:rsidRPr="00F42D37">
        <w:rPr>
          <w:rFonts w:ascii="宋体" w:hAnsi="宋体" w:cs="宋体" w:hint="eastAsia"/>
          <w:kern w:val="0"/>
          <w:sz w:val="24"/>
        </w:rPr>
        <w:t>层</w:t>
      </w:r>
      <w:r w:rsidRPr="00F42D37">
        <w:rPr>
          <w:rFonts w:ascii="宋体" w:hAnsi="宋体" w:cs="宋体"/>
          <w:kern w:val="0"/>
          <w:sz w:val="24"/>
        </w:rPr>
        <w:t>1603</w:t>
      </w:r>
      <w:r w:rsidRPr="00F42D37">
        <w:rPr>
          <w:rFonts w:ascii="宋体" w:hAnsi="宋体" w:cs="宋体" w:hint="eastAsia"/>
          <w:kern w:val="0"/>
          <w:sz w:val="24"/>
        </w:rPr>
        <w:t>室</w:t>
      </w:r>
    </w:p>
    <w:p w14:paraId="2E96672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办公地址：北京市朝阳区西大望路</w:t>
      </w:r>
      <w:r w:rsidRPr="00F42D37">
        <w:rPr>
          <w:rFonts w:ascii="宋体" w:hAnsi="宋体" w:cs="宋体"/>
          <w:kern w:val="0"/>
          <w:sz w:val="24"/>
        </w:rPr>
        <w:t>1</w:t>
      </w:r>
      <w:r w:rsidRPr="00F42D37">
        <w:rPr>
          <w:rFonts w:ascii="宋体" w:hAnsi="宋体" w:cs="宋体" w:hint="eastAsia"/>
          <w:kern w:val="0"/>
          <w:sz w:val="24"/>
        </w:rPr>
        <w:t>号</w:t>
      </w:r>
      <w:r w:rsidRPr="00F42D37">
        <w:rPr>
          <w:rFonts w:ascii="宋体" w:hAnsi="宋体" w:cs="宋体"/>
          <w:kern w:val="0"/>
          <w:sz w:val="24"/>
        </w:rPr>
        <w:t>1</w:t>
      </w:r>
      <w:r w:rsidRPr="00F42D37">
        <w:rPr>
          <w:rFonts w:ascii="宋体" w:hAnsi="宋体" w:cs="宋体" w:hint="eastAsia"/>
          <w:kern w:val="0"/>
          <w:sz w:val="24"/>
        </w:rPr>
        <w:t>号楼</w:t>
      </w:r>
      <w:r w:rsidRPr="00F42D37">
        <w:rPr>
          <w:rFonts w:ascii="宋体" w:hAnsi="宋体" w:cs="宋体"/>
          <w:kern w:val="0"/>
          <w:sz w:val="24"/>
        </w:rPr>
        <w:t>16</w:t>
      </w:r>
      <w:r w:rsidRPr="00F42D37">
        <w:rPr>
          <w:rFonts w:ascii="宋体" w:hAnsi="宋体" w:cs="宋体" w:hint="eastAsia"/>
          <w:kern w:val="0"/>
          <w:sz w:val="24"/>
        </w:rPr>
        <w:t>层</w:t>
      </w:r>
      <w:r w:rsidRPr="00F42D37">
        <w:rPr>
          <w:rFonts w:ascii="宋体" w:hAnsi="宋体" w:cs="宋体"/>
          <w:kern w:val="0"/>
          <w:sz w:val="24"/>
        </w:rPr>
        <w:t>1603</w:t>
      </w:r>
      <w:r w:rsidRPr="00F42D37">
        <w:rPr>
          <w:rFonts w:ascii="宋体" w:hAnsi="宋体" w:cs="宋体" w:hint="eastAsia"/>
          <w:kern w:val="0"/>
          <w:sz w:val="24"/>
        </w:rPr>
        <w:t>室</w:t>
      </w:r>
    </w:p>
    <w:p w14:paraId="5AFFA24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法定代表人：董浩</w:t>
      </w:r>
    </w:p>
    <w:p w14:paraId="1C013B3D"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56580666</w:t>
      </w:r>
    </w:p>
    <w:p w14:paraId="764A448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Pr="00F42D37">
        <w:rPr>
          <w:rFonts w:ascii="宋体" w:hAnsi="宋体" w:cs="宋体"/>
          <w:kern w:val="0"/>
          <w:sz w:val="24"/>
        </w:rPr>
        <w:t>010</w:t>
      </w:r>
      <w:r w:rsidRPr="00F42D37">
        <w:rPr>
          <w:rFonts w:ascii="宋体" w:hAnsi="宋体" w:cs="宋体" w:hint="eastAsia"/>
          <w:kern w:val="0"/>
          <w:sz w:val="24"/>
        </w:rPr>
        <w:t>）</w:t>
      </w:r>
      <w:r w:rsidRPr="00F42D37">
        <w:rPr>
          <w:rFonts w:ascii="宋体" w:hAnsi="宋体" w:cs="宋体"/>
          <w:kern w:val="0"/>
          <w:sz w:val="24"/>
        </w:rPr>
        <w:t>56580660</w:t>
      </w:r>
    </w:p>
    <w:p w14:paraId="1A343083"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联系人：张婷婷</w:t>
      </w:r>
    </w:p>
    <w:p w14:paraId="5F35C510"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客户服务电话：</w:t>
      </w:r>
      <w:r w:rsidRPr="00F42D37">
        <w:rPr>
          <w:rFonts w:ascii="宋体" w:hAnsi="宋体" w:cs="宋体"/>
          <w:kern w:val="0"/>
          <w:sz w:val="24"/>
        </w:rPr>
        <w:t>400-068-1176</w:t>
      </w:r>
    </w:p>
    <w:p w14:paraId="2CD5EED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www.jimufund.com</w:t>
      </w:r>
    </w:p>
    <w:p w14:paraId="2638D43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93</w:t>
      </w:r>
      <w:r w:rsidRPr="00F42D37">
        <w:rPr>
          <w:rFonts w:ascii="宋体" w:hAnsi="宋体" w:cs="宋体" w:hint="eastAsia"/>
          <w:kern w:val="0"/>
          <w:sz w:val="24"/>
        </w:rPr>
        <w:t>）上海凯石财富基金销售有限公司</w:t>
      </w:r>
    </w:p>
    <w:p w14:paraId="6D325CEE"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住所：上海市黄浦区西藏南路</w:t>
      </w:r>
      <w:r w:rsidRPr="00F42D37">
        <w:rPr>
          <w:rFonts w:ascii="宋体" w:hAnsi="宋体" w:cs="宋体"/>
          <w:kern w:val="0"/>
          <w:sz w:val="24"/>
        </w:rPr>
        <w:t>765</w:t>
      </w:r>
      <w:r w:rsidRPr="00F42D37">
        <w:rPr>
          <w:rFonts w:ascii="宋体" w:hAnsi="宋体" w:cs="宋体" w:hint="eastAsia"/>
          <w:kern w:val="0"/>
          <w:sz w:val="24"/>
        </w:rPr>
        <w:t>号</w:t>
      </w:r>
      <w:r w:rsidRPr="00F42D37">
        <w:rPr>
          <w:rFonts w:ascii="宋体" w:hAnsi="宋体" w:cs="宋体"/>
          <w:kern w:val="0"/>
          <w:sz w:val="24"/>
        </w:rPr>
        <w:t>602-115</w:t>
      </w:r>
      <w:r w:rsidRPr="00F42D37">
        <w:rPr>
          <w:rFonts w:ascii="宋体" w:hAnsi="宋体" w:cs="宋体" w:hint="eastAsia"/>
          <w:kern w:val="0"/>
          <w:sz w:val="24"/>
        </w:rPr>
        <w:t>室</w:t>
      </w:r>
    </w:p>
    <w:p w14:paraId="40240894"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办公地址：上海市黄浦区延安东路</w:t>
      </w:r>
      <w:r w:rsidRPr="00F42D37">
        <w:rPr>
          <w:rFonts w:ascii="宋体" w:hAnsi="宋体" w:cs="宋体"/>
          <w:kern w:val="0"/>
          <w:sz w:val="24"/>
        </w:rPr>
        <w:t>1</w:t>
      </w:r>
      <w:r w:rsidRPr="00F42D37">
        <w:rPr>
          <w:rFonts w:ascii="宋体" w:hAnsi="宋体" w:cs="宋体" w:hint="eastAsia"/>
          <w:kern w:val="0"/>
          <w:sz w:val="24"/>
        </w:rPr>
        <w:t>号凯石大厦</w:t>
      </w:r>
      <w:r w:rsidRPr="00F42D37">
        <w:rPr>
          <w:rFonts w:ascii="宋体" w:hAnsi="宋体" w:cs="宋体"/>
          <w:kern w:val="0"/>
          <w:sz w:val="24"/>
        </w:rPr>
        <w:t>4</w:t>
      </w:r>
      <w:r w:rsidRPr="00F42D37">
        <w:rPr>
          <w:rFonts w:ascii="宋体" w:hAnsi="宋体" w:cs="宋体" w:hint="eastAsia"/>
          <w:kern w:val="0"/>
          <w:sz w:val="24"/>
        </w:rPr>
        <w:t>楼</w:t>
      </w:r>
    </w:p>
    <w:p w14:paraId="4169E1D1"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法定代表人：陈继武</w:t>
      </w:r>
    </w:p>
    <w:p w14:paraId="1608F6C7" w14:textId="6606BD4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63333319</w:t>
      </w:r>
    </w:p>
    <w:p w14:paraId="70F000B0" w14:textId="2B984BF3"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63332523</w:t>
      </w:r>
    </w:p>
    <w:p w14:paraId="42575C5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联系人：李晓明</w:t>
      </w:r>
    </w:p>
    <w:p w14:paraId="2C7D7D5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客服电话：</w:t>
      </w:r>
      <w:r w:rsidRPr="00F42D37">
        <w:rPr>
          <w:rFonts w:ascii="宋体" w:hAnsi="宋体" w:cs="宋体"/>
          <w:kern w:val="0"/>
          <w:sz w:val="24"/>
        </w:rPr>
        <w:t>4000 178 000</w:t>
      </w:r>
    </w:p>
    <w:p w14:paraId="653E84B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www.lingxianfund.com</w:t>
      </w:r>
    </w:p>
    <w:p w14:paraId="2A7641F7"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w:t>
      </w:r>
      <w:r w:rsidRPr="00F42D37">
        <w:rPr>
          <w:rFonts w:ascii="宋体" w:hAnsi="宋体" w:cs="宋体"/>
          <w:kern w:val="0"/>
          <w:sz w:val="24"/>
        </w:rPr>
        <w:t>94</w:t>
      </w:r>
      <w:r w:rsidRPr="00F42D37">
        <w:rPr>
          <w:rFonts w:ascii="宋体" w:hAnsi="宋体" w:cs="宋体" w:hint="eastAsia"/>
          <w:kern w:val="0"/>
          <w:sz w:val="24"/>
        </w:rPr>
        <w:t>）上海利得基金销售有限公司</w:t>
      </w:r>
    </w:p>
    <w:p w14:paraId="15CD6046"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住所：</w:t>
      </w:r>
      <w:r w:rsidRPr="00F42D37">
        <w:rPr>
          <w:rFonts w:ascii="宋体" w:hAnsi="宋体" w:cs="宋体"/>
          <w:kern w:val="0"/>
          <w:sz w:val="24"/>
        </w:rPr>
        <w:t xml:space="preserve"> </w:t>
      </w:r>
      <w:r w:rsidRPr="00F42D37">
        <w:rPr>
          <w:rFonts w:ascii="宋体" w:hAnsi="宋体" w:cs="宋体" w:hint="eastAsia"/>
          <w:kern w:val="0"/>
          <w:sz w:val="24"/>
        </w:rPr>
        <w:t>上海浦东新区峨山路</w:t>
      </w:r>
      <w:r w:rsidRPr="00F42D37">
        <w:rPr>
          <w:rFonts w:ascii="宋体" w:hAnsi="宋体" w:cs="宋体"/>
          <w:kern w:val="0"/>
          <w:sz w:val="24"/>
        </w:rPr>
        <w:t>91</w:t>
      </w:r>
      <w:r w:rsidRPr="00F42D37">
        <w:rPr>
          <w:rFonts w:ascii="宋体" w:hAnsi="宋体" w:cs="宋体" w:hint="eastAsia"/>
          <w:kern w:val="0"/>
          <w:sz w:val="24"/>
        </w:rPr>
        <w:t>弄</w:t>
      </w:r>
      <w:r w:rsidRPr="00F42D37">
        <w:rPr>
          <w:rFonts w:ascii="宋体" w:hAnsi="宋体" w:cs="宋体"/>
          <w:kern w:val="0"/>
          <w:sz w:val="24"/>
        </w:rPr>
        <w:t>61</w:t>
      </w:r>
      <w:r w:rsidRPr="00F42D37">
        <w:rPr>
          <w:rFonts w:ascii="宋体" w:hAnsi="宋体" w:cs="宋体" w:hint="eastAsia"/>
          <w:kern w:val="0"/>
          <w:sz w:val="24"/>
        </w:rPr>
        <w:t>号陆家嘴软件园</w:t>
      </w:r>
      <w:r w:rsidRPr="00F42D37">
        <w:rPr>
          <w:rFonts w:ascii="宋体" w:hAnsi="宋体" w:cs="宋体"/>
          <w:kern w:val="0"/>
          <w:sz w:val="24"/>
        </w:rPr>
        <w:t>10</w:t>
      </w:r>
      <w:r w:rsidRPr="00F42D37">
        <w:rPr>
          <w:rFonts w:ascii="宋体" w:hAnsi="宋体" w:cs="宋体" w:hint="eastAsia"/>
          <w:kern w:val="0"/>
          <w:sz w:val="24"/>
        </w:rPr>
        <w:t>号楼</w:t>
      </w:r>
      <w:r w:rsidRPr="00F42D37">
        <w:rPr>
          <w:rFonts w:ascii="宋体" w:hAnsi="宋体" w:cs="宋体"/>
          <w:kern w:val="0"/>
          <w:sz w:val="24"/>
        </w:rPr>
        <w:t>12</w:t>
      </w:r>
      <w:r w:rsidRPr="00F42D37">
        <w:rPr>
          <w:rFonts w:ascii="宋体" w:hAnsi="宋体" w:cs="宋体" w:hint="eastAsia"/>
          <w:kern w:val="0"/>
          <w:sz w:val="24"/>
        </w:rPr>
        <w:t>楼</w:t>
      </w:r>
    </w:p>
    <w:p w14:paraId="02F3121C"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办公地址：上海浦东新区峨山路</w:t>
      </w:r>
      <w:r w:rsidRPr="00F42D37">
        <w:rPr>
          <w:rFonts w:ascii="宋体" w:hAnsi="宋体" w:cs="宋体"/>
          <w:kern w:val="0"/>
          <w:sz w:val="24"/>
        </w:rPr>
        <w:t>91</w:t>
      </w:r>
      <w:r w:rsidRPr="00F42D37">
        <w:rPr>
          <w:rFonts w:ascii="宋体" w:hAnsi="宋体" w:cs="宋体" w:hint="eastAsia"/>
          <w:kern w:val="0"/>
          <w:sz w:val="24"/>
        </w:rPr>
        <w:t>弄</w:t>
      </w:r>
      <w:r w:rsidRPr="00F42D37">
        <w:rPr>
          <w:rFonts w:ascii="宋体" w:hAnsi="宋体" w:cs="宋体"/>
          <w:kern w:val="0"/>
          <w:sz w:val="24"/>
        </w:rPr>
        <w:t>61</w:t>
      </w:r>
      <w:r w:rsidRPr="00F42D37">
        <w:rPr>
          <w:rFonts w:ascii="宋体" w:hAnsi="宋体" w:cs="宋体" w:hint="eastAsia"/>
          <w:kern w:val="0"/>
          <w:sz w:val="24"/>
        </w:rPr>
        <w:t>号陆家嘴软件园</w:t>
      </w:r>
      <w:r w:rsidRPr="00F42D37">
        <w:rPr>
          <w:rFonts w:ascii="宋体" w:hAnsi="宋体" w:cs="宋体"/>
          <w:kern w:val="0"/>
          <w:sz w:val="24"/>
        </w:rPr>
        <w:t>10</w:t>
      </w:r>
      <w:r w:rsidRPr="00F42D37">
        <w:rPr>
          <w:rFonts w:ascii="宋体" w:hAnsi="宋体" w:cs="宋体" w:hint="eastAsia"/>
          <w:kern w:val="0"/>
          <w:sz w:val="24"/>
        </w:rPr>
        <w:t>号楼</w:t>
      </w:r>
      <w:r w:rsidRPr="00F42D37">
        <w:rPr>
          <w:rFonts w:ascii="宋体" w:hAnsi="宋体" w:cs="宋体"/>
          <w:kern w:val="0"/>
          <w:sz w:val="24"/>
        </w:rPr>
        <w:t>12</w:t>
      </w:r>
      <w:r w:rsidRPr="00F42D37">
        <w:rPr>
          <w:rFonts w:ascii="宋体" w:hAnsi="宋体" w:cs="宋体" w:hint="eastAsia"/>
          <w:kern w:val="0"/>
          <w:sz w:val="24"/>
        </w:rPr>
        <w:t>楼</w:t>
      </w:r>
    </w:p>
    <w:p w14:paraId="420A63E2"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法定代表人：沈继伟</w:t>
      </w:r>
    </w:p>
    <w:p w14:paraId="23A6B949" w14:textId="0CA6661F"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电话：</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50583533</w:t>
      </w:r>
    </w:p>
    <w:p w14:paraId="4E1EEA61" w14:textId="66A8799E"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传真：</w:t>
      </w:r>
      <w:r w:rsidR="00101A54">
        <w:rPr>
          <w:rFonts w:ascii="宋体" w:hAnsi="宋体" w:cs="宋体" w:hint="eastAsia"/>
          <w:kern w:val="0"/>
          <w:sz w:val="24"/>
        </w:rPr>
        <w:t>（</w:t>
      </w:r>
      <w:r w:rsidRPr="00F42D37">
        <w:rPr>
          <w:rFonts w:ascii="宋体" w:hAnsi="宋体" w:cs="宋体"/>
          <w:kern w:val="0"/>
          <w:sz w:val="24"/>
        </w:rPr>
        <w:t>021</w:t>
      </w:r>
      <w:r w:rsidR="00101A54">
        <w:rPr>
          <w:rFonts w:ascii="宋体" w:hAnsi="宋体" w:cs="宋体" w:hint="eastAsia"/>
          <w:kern w:val="0"/>
          <w:sz w:val="24"/>
        </w:rPr>
        <w:t>）</w:t>
      </w:r>
      <w:r w:rsidRPr="00F42D37">
        <w:rPr>
          <w:rFonts w:ascii="宋体" w:hAnsi="宋体" w:cs="宋体"/>
          <w:kern w:val="0"/>
          <w:sz w:val="24"/>
        </w:rPr>
        <w:t>50583633</w:t>
      </w:r>
    </w:p>
    <w:p w14:paraId="1312624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联系人：</w:t>
      </w:r>
      <w:r w:rsidRPr="00F42D37">
        <w:rPr>
          <w:rFonts w:ascii="宋体" w:hAnsi="宋体" w:cs="宋体"/>
          <w:kern w:val="0"/>
          <w:sz w:val="24"/>
        </w:rPr>
        <w:t xml:space="preserve"> </w:t>
      </w:r>
      <w:r w:rsidRPr="00F42D37">
        <w:rPr>
          <w:rFonts w:ascii="宋体" w:hAnsi="宋体" w:cs="宋体" w:hint="eastAsia"/>
          <w:kern w:val="0"/>
          <w:sz w:val="24"/>
        </w:rPr>
        <w:t>徐鹏</w:t>
      </w:r>
    </w:p>
    <w:p w14:paraId="435226B9"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客服电话：</w:t>
      </w:r>
      <w:r w:rsidRPr="00F42D37">
        <w:rPr>
          <w:rFonts w:ascii="宋体" w:hAnsi="宋体" w:cs="宋体"/>
          <w:kern w:val="0"/>
          <w:sz w:val="24"/>
        </w:rPr>
        <w:t>400-005-6355</w:t>
      </w:r>
    </w:p>
    <w:p w14:paraId="41A45F9F" w14:textId="77777777" w:rsidR="00E82CDC" w:rsidRPr="00F42D37" w:rsidRDefault="00E82CDC" w:rsidP="00F42D37">
      <w:pPr>
        <w:spacing w:afterLines="50" w:after="156"/>
        <w:ind w:firstLineChars="250" w:firstLine="600"/>
        <w:rPr>
          <w:rFonts w:ascii="宋体" w:hAnsi="宋体" w:cs="宋体"/>
          <w:kern w:val="0"/>
          <w:sz w:val="24"/>
        </w:rPr>
      </w:pPr>
      <w:r w:rsidRPr="00F42D37">
        <w:rPr>
          <w:rFonts w:ascii="宋体" w:hAnsi="宋体" w:cs="宋体" w:hint="eastAsia"/>
          <w:kern w:val="0"/>
          <w:sz w:val="24"/>
        </w:rPr>
        <w:t>网址：</w:t>
      </w:r>
      <w:r w:rsidRPr="00F42D37">
        <w:rPr>
          <w:rFonts w:ascii="宋体" w:hAnsi="宋体" w:cs="宋体"/>
          <w:kern w:val="0"/>
          <w:sz w:val="24"/>
        </w:rPr>
        <w:t>admin.leadfund.com.cn</w:t>
      </w:r>
    </w:p>
    <w:p w14:paraId="59F53D7D" w14:textId="684E91BD" w:rsidR="007E3A34" w:rsidRPr="006C2F1C" w:rsidRDefault="007E3A34" w:rsidP="007E3A34">
      <w:pPr>
        <w:widowControl/>
        <w:spacing w:line="360" w:lineRule="auto"/>
        <w:ind w:firstLineChars="250" w:firstLine="600"/>
        <w:rPr>
          <w:rFonts w:hAnsi="宋体"/>
          <w:kern w:val="0"/>
          <w:sz w:val="24"/>
        </w:rPr>
      </w:pPr>
      <w:r>
        <w:rPr>
          <w:rFonts w:hAnsi="宋体" w:hint="eastAsia"/>
          <w:kern w:val="0"/>
          <w:sz w:val="24"/>
        </w:rPr>
        <w:t>场内</w:t>
      </w:r>
      <w:r w:rsidRPr="003116AC">
        <w:rPr>
          <w:rFonts w:hAnsi="宋体"/>
          <w:kern w:val="0"/>
          <w:sz w:val="24"/>
        </w:rPr>
        <w:t>代销机构</w:t>
      </w:r>
      <w:r w:rsidRPr="00D930D4">
        <w:rPr>
          <w:rFonts w:hAnsi="宋体"/>
          <w:kern w:val="0"/>
          <w:sz w:val="24"/>
        </w:rPr>
        <w:t>是指由中国证监会核准的具有开放式基金代销资格</w:t>
      </w:r>
      <w:r w:rsidR="00854713">
        <w:rPr>
          <w:rFonts w:hAnsi="宋体" w:hint="eastAsia"/>
          <w:kern w:val="0"/>
          <w:sz w:val="24"/>
        </w:rPr>
        <w:t>，</w:t>
      </w:r>
      <w:r w:rsidRPr="00D930D4">
        <w:rPr>
          <w:rFonts w:hAnsi="宋体"/>
          <w:kern w:val="0"/>
          <w:sz w:val="24"/>
        </w:rPr>
        <w:t>并经</w:t>
      </w:r>
      <w:r w:rsidRPr="006C2F1C">
        <w:rPr>
          <w:rFonts w:hAnsi="宋体"/>
          <w:kern w:val="0"/>
          <w:sz w:val="24"/>
        </w:rPr>
        <w:t>上海证券交易所</w:t>
      </w:r>
      <w:r w:rsidRPr="00D930D4">
        <w:rPr>
          <w:rFonts w:hAnsi="宋体"/>
          <w:kern w:val="0"/>
          <w:sz w:val="24"/>
        </w:rPr>
        <w:t>和中国证券登记结算有限责任公司认可的</w:t>
      </w:r>
      <w:r w:rsidRPr="006C2F1C">
        <w:rPr>
          <w:rFonts w:hAnsi="宋体"/>
          <w:kern w:val="0"/>
          <w:sz w:val="24"/>
        </w:rPr>
        <w:t>上海证券交易所</w:t>
      </w:r>
      <w:r w:rsidRPr="00D930D4">
        <w:rPr>
          <w:rFonts w:hAnsi="宋体"/>
          <w:kern w:val="0"/>
          <w:sz w:val="24"/>
        </w:rPr>
        <w:t>会员</w:t>
      </w:r>
      <w:r>
        <w:rPr>
          <w:rFonts w:hAnsi="宋体" w:hint="eastAsia"/>
          <w:kern w:val="0"/>
          <w:sz w:val="24"/>
        </w:rPr>
        <w:t>（</w:t>
      </w:r>
      <w:r w:rsidRPr="00D930D4">
        <w:rPr>
          <w:rFonts w:hAnsi="宋体"/>
          <w:kern w:val="0"/>
          <w:sz w:val="24"/>
        </w:rPr>
        <w:t>以下简称</w:t>
      </w:r>
      <w:r w:rsidRPr="006C2F1C">
        <w:rPr>
          <w:rFonts w:hAnsi="宋体"/>
          <w:kern w:val="0"/>
          <w:sz w:val="24"/>
        </w:rPr>
        <w:t>“</w:t>
      </w:r>
      <w:r w:rsidRPr="00D930D4">
        <w:rPr>
          <w:rFonts w:hAnsi="宋体"/>
          <w:kern w:val="0"/>
          <w:sz w:val="24"/>
        </w:rPr>
        <w:t>有资格的上证所会员</w:t>
      </w:r>
      <w:r w:rsidRPr="006C2F1C">
        <w:rPr>
          <w:rFonts w:hAnsi="宋体"/>
          <w:kern w:val="0"/>
          <w:sz w:val="24"/>
        </w:rPr>
        <w:t>”</w:t>
      </w:r>
      <w:r>
        <w:rPr>
          <w:rFonts w:hAnsi="宋体" w:hint="eastAsia"/>
          <w:kern w:val="0"/>
          <w:sz w:val="24"/>
        </w:rPr>
        <w:t>），</w:t>
      </w:r>
      <w:r w:rsidRPr="00D930D4">
        <w:rPr>
          <w:rFonts w:hAnsi="宋体"/>
          <w:kern w:val="0"/>
          <w:sz w:val="24"/>
        </w:rPr>
        <w:t>名单详见</w:t>
      </w:r>
      <w:r w:rsidRPr="006C2F1C">
        <w:rPr>
          <w:rFonts w:hAnsi="宋体"/>
          <w:kern w:val="0"/>
          <w:sz w:val="24"/>
        </w:rPr>
        <w:t>上海证券交易所</w:t>
      </w:r>
      <w:r w:rsidRPr="00D930D4">
        <w:rPr>
          <w:rFonts w:hAnsi="宋体"/>
          <w:kern w:val="0"/>
          <w:sz w:val="24"/>
        </w:rPr>
        <w:t>网站</w:t>
      </w:r>
      <w:r w:rsidRPr="00D930D4">
        <w:rPr>
          <w:rFonts w:hAnsi="宋体" w:hint="eastAsia"/>
          <w:kern w:val="0"/>
          <w:sz w:val="24"/>
        </w:rPr>
        <w:t>。</w:t>
      </w:r>
    </w:p>
    <w:p w14:paraId="3044BF60" w14:textId="77777777" w:rsidR="007E3A34" w:rsidRDefault="007E3A34" w:rsidP="007E3A34">
      <w:pPr>
        <w:spacing w:line="360" w:lineRule="auto"/>
        <w:ind w:firstLineChars="200" w:firstLine="480"/>
        <w:rPr>
          <w:sz w:val="24"/>
        </w:rPr>
      </w:pPr>
      <w:r w:rsidRPr="00D930D4">
        <w:rPr>
          <w:rFonts w:hAnsi="宋体"/>
          <w:kern w:val="0"/>
          <w:sz w:val="24"/>
        </w:rPr>
        <w:t>基金管理人可根据有关法律法规的要求，选择其它符合要求的机构代理销售本基金，并及时公告。</w:t>
      </w:r>
    </w:p>
    <w:p w14:paraId="586E8CFB" w14:textId="77777777" w:rsidR="000E360D" w:rsidRPr="004C60E1" w:rsidRDefault="00E82CDC" w:rsidP="00F42D37">
      <w:pPr>
        <w:spacing w:line="360" w:lineRule="auto"/>
        <w:rPr>
          <w:b/>
          <w:kern w:val="0"/>
          <w:sz w:val="24"/>
        </w:rPr>
      </w:pPr>
      <w:r w:rsidDel="00E82CDC">
        <w:rPr>
          <w:rFonts w:ascii="宋体"/>
          <w:color w:val="000000"/>
          <w:sz w:val="24"/>
        </w:rPr>
        <w:t xml:space="preserve"> </w:t>
      </w:r>
      <w:r w:rsidR="00E61E2D">
        <w:rPr>
          <w:rFonts w:ascii="宋体" w:hint="eastAsia"/>
          <w:color w:val="000000"/>
          <w:sz w:val="24"/>
        </w:rPr>
        <w:t xml:space="preserve">  </w:t>
      </w:r>
      <w:r w:rsidR="000E360D" w:rsidRPr="004C60E1">
        <w:rPr>
          <w:b/>
          <w:kern w:val="0"/>
          <w:sz w:val="24"/>
        </w:rPr>
        <w:t>（二）注册登记机构</w:t>
      </w:r>
    </w:p>
    <w:p w14:paraId="242361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7C5FA5E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C6BFF7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5635020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4A9A9EA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28C45E2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105CEBF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朱立元 </w:t>
      </w:r>
    </w:p>
    <w:p w14:paraId="57D433FF"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02DBA75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FB0599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B693E7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3F8F02F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6C71E1E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67F40D6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18B3AC3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FE1CA5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541C2CB8"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57EC62C3"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2295BD7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659243E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37443F00"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031B86B"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1E7CBD69"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27B252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394C67D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43385874" w14:textId="77777777" w:rsidR="00103A43" w:rsidRDefault="00103A43">
      <w:pPr>
        <w:widowControl/>
        <w:jc w:val="left"/>
        <w:rPr>
          <w:rFonts w:ascii="宋体" w:hAnsi="宋体"/>
          <w:sz w:val="24"/>
        </w:rPr>
      </w:pPr>
      <w:r>
        <w:rPr>
          <w:rFonts w:ascii="宋体" w:hAnsi="宋体"/>
          <w:sz w:val="24"/>
        </w:rPr>
        <w:br w:type="page"/>
      </w:r>
    </w:p>
    <w:p w14:paraId="63A64091" w14:textId="77777777" w:rsidR="000E360D" w:rsidRPr="00EF4EDF" w:rsidRDefault="000E360D" w:rsidP="00EF4EDF">
      <w:pPr>
        <w:pStyle w:val="af"/>
        <w:rPr>
          <w:rFonts w:ascii="Times New Roman" w:eastAsia="黑体" w:hAnsi="Times New Roman" w:cs="Times New Roman"/>
          <w:kern w:val="0"/>
          <w:sz w:val="30"/>
          <w:szCs w:val="20"/>
        </w:rPr>
      </w:pPr>
      <w:bookmarkStart w:id="14" w:name="_Toc441157748"/>
      <w:r w:rsidRPr="00EF4EDF">
        <w:rPr>
          <w:rFonts w:ascii="Times New Roman" w:eastAsia="黑体" w:hAnsi="Times New Roman" w:cs="Times New Roman" w:hint="eastAsia"/>
          <w:kern w:val="0"/>
          <w:sz w:val="30"/>
          <w:szCs w:val="20"/>
        </w:rPr>
        <w:t>六、基金的募集</w:t>
      </w:r>
      <w:bookmarkEnd w:id="14"/>
    </w:p>
    <w:p w14:paraId="7C07E020" w14:textId="77777777" w:rsidR="00257298" w:rsidRDefault="00B55599">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本基金由基金管理人依照《基金法》、《运作办法》、基金合同及其他有关规定，并经中国证监会证监许可</w:t>
      </w:r>
      <w:r>
        <w:rPr>
          <w:rFonts w:hint="eastAsia"/>
          <w:kern w:val="0"/>
          <w:sz w:val="24"/>
        </w:rPr>
        <w:t>[2010]624</w:t>
      </w:r>
      <w:r>
        <w:rPr>
          <w:rFonts w:hint="eastAsia"/>
          <w:kern w:val="0"/>
          <w:sz w:val="24"/>
        </w:rPr>
        <w:t>号文核准募集发售。</w:t>
      </w:r>
      <w:r>
        <w:rPr>
          <w:rFonts w:hint="eastAsia"/>
          <w:kern w:val="0"/>
          <w:sz w:val="24"/>
        </w:rPr>
        <w:t xml:space="preserve"> </w:t>
      </w:r>
    </w:p>
    <w:p w14:paraId="552E2994" w14:textId="77777777" w:rsidR="00257298" w:rsidRDefault="00B55599">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66FDF9A4" w14:textId="77777777" w:rsidR="00257298" w:rsidRDefault="00B55599">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385EF17B" w14:textId="77777777" w:rsidR="00103A43" w:rsidRPr="00EF4EDF"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24</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24</w:t>
      </w:r>
      <w:r w:rsidRPr="00EF4EDF">
        <w:rPr>
          <w:rFonts w:hint="eastAsia"/>
          <w:kern w:val="0"/>
          <w:sz w:val="24"/>
        </w:rPr>
        <w:t>日进行发售。本基金设立募集期共募集</w:t>
      </w:r>
      <w:r w:rsidRPr="00EF4EDF">
        <w:rPr>
          <w:rFonts w:hint="eastAsia"/>
          <w:kern w:val="0"/>
          <w:sz w:val="24"/>
        </w:rPr>
        <w:t>3,235,642,950.36</w:t>
      </w:r>
      <w:r w:rsidRPr="00EF4EDF">
        <w:rPr>
          <w:rFonts w:hint="eastAsia"/>
          <w:kern w:val="0"/>
          <w:sz w:val="24"/>
        </w:rPr>
        <w:t>份基金份额，有效认购户数为</w:t>
      </w:r>
      <w:r w:rsidRPr="00EF4EDF">
        <w:rPr>
          <w:rFonts w:hint="eastAsia"/>
          <w:kern w:val="0"/>
          <w:sz w:val="24"/>
        </w:rPr>
        <w:t>47,822</w:t>
      </w:r>
      <w:r w:rsidRPr="00EF4EDF">
        <w:rPr>
          <w:rFonts w:hint="eastAsia"/>
          <w:kern w:val="0"/>
          <w:sz w:val="24"/>
        </w:rPr>
        <w:t>户。</w:t>
      </w:r>
    </w:p>
    <w:p w14:paraId="2D62BA8D"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3F9B75E9" w14:textId="77777777" w:rsidR="000E360D" w:rsidRPr="00967A50" w:rsidRDefault="000E360D" w:rsidP="00967A50">
      <w:pPr>
        <w:pStyle w:val="af"/>
        <w:rPr>
          <w:rFonts w:ascii="Times New Roman" w:eastAsia="黑体" w:hAnsi="Times New Roman" w:cs="Times New Roman"/>
          <w:kern w:val="0"/>
          <w:sz w:val="30"/>
          <w:szCs w:val="20"/>
        </w:rPr>
      </w:pPr>
      <w:bookmarkStart w:id="16" w:name="_Toc441157749"/>
      <w:r w:rsidRPr="00967A50">
        <w:rPr>
          <w:rFonts w:ascii="Times New Roman" w:eastAsia="黑体" w:hAnsi="Times New Roman" w:cs="Times New Roman" w:hint="eastAsia"/>
          <w:kern w:val="0"/>
          <w:sz w:val="30"/>
          <w:szCs w:val="20"/>
        </w:rPr>
        <w:t>七、基金合同的生效</w:t>
      </w:r>
      <w:bookmarkEnd w:id="15"/>
      <w:bookmarkEnd w:id="16"/>
    </w:p>
    <w:p w14:paraId="4A073872" w14:textId="77777777" w:rsidR="00257298" w:rsidRDefault="00B55599">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2010</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30</w:t>
      </w:r>
      <w:r>
        <w:rPr>
          <w:rFonts w:hAnsi="宋体" w:hint="eastAsia"/>
          <w:sz w:val="24"/>
          <w:szCs w:val="21"/>
        </w:rPr>
        <w:t>日正式生效。自基金合同生效之日起，本基金管理人正式开始管理本基金。</w:t>
      </w:r>
    </w:p>
    <w:p w14:paraId="120D4E39"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基金合同生效后的存续期内，基金份额持有人数量不满</w:t>
      </w:r>
      <w:r w:rsidRPr="00967A50">
        <w:rPr>
          <w:rFonts w:hAnsi="宋体" w:hint="eastAsia"/>
          <w:sz w:val="24"/>
          <w:szCs w:val="21"/>
        </w:rPr>
        <w:t>200</w:t>
      </w:r>
      <w:r w:rsidRPr="00967A50">
        <w:rPr>
          <w:rFonts w:hAnsi="宋体" w:hint="eastAsia"/>
          <w:sz w:val="24"/>
          <w:szCs w:val="21"/>
        </w:rPr>
        <w:t>人或者基金资产净值低于</w:t>
      </w:r>
      <w:r w:rsidRPr="00967A50">
        <w:rPr>
          <w:rFonts w:hAnsi="宋体" w:hint="eastAsia"/>
          <w:sz w:val="24"/>
          <w:szCs w:val="21"/>
        </w:rPr>
        <w:t>5000</w:t>
      </w:r>
      <w:r w:rsidRPr="00967A50">
        <w:rPr>
          <w:rFonts w:hAnsi="宋体" w:hint="eastAsia"/>
          <w:sz w:val="24"/>
          <w:szCs w:val="21"/>
        </w:rPr>
        <w:t>万元，基金管理人应当及时报告中国证监会；基金份额持有人数量连续</w:t>
      </w:r>
      <w:r w:rsidRPr="00967A50">
        <w:rPr>
          <w:rFonts w:hAnsi="宋体" w:hint="eastAsia"/>
          <w:sz w:val="24"/>
          <w:szCs w:val="21"/>
        </w:rPr>
        <w:t>20</w:t>
      </w:r>
      <w:r w:rsidRPr="00967A50">
        <w:rPr>
          <w:rFonts w:hAnsi="宋体" w:hint="eastAsia"/>
          <w:sz w:val="24"/>
          <w:szCs w:val="21"/>
        </w:rPr>
        <w:t>个工作日达不到</w:t>
      </w:r>
      <w:r w:rsidRPr="00967A50">
        <w:rPr>
          <w:rFonts w:hAnsi="宋体" w:hint="eastAsia"/>
          <w:sz w:val="24"/>
          <w:szCs w:val="21"/>
        </w:rPr>
        <w:t>200</w:t>
      </w:r>
      <w:r w:rsidRPr="00967A50">
        <w:rPr>
          <w:rFonts w:hAnsi="宋体" w:hint="eastAsia"/>
          <w:sz w:val="24"/>
          <w:szCs w:val="21"/>
        </w:rPr>
        <w:t>人，或连续</w:t>
      </w:r>
      <w:r w:rsidRPr="00967A50">
        <w:rPr>
          <w:rFonts w:hAnsi="宋体" w:hint="eastAsia"/>
          <w:sz w:val="24"/>
          <w:szCs w:val="21"/>
        </w:rPr>
        <w:t>20</w:t>
      </w:r>
      <w:r w:rsidRPr="00967A50">
        <w:rPr>
          <w:rFonts w:hAnsi="宋体" w:hint="eastAsia"/>
          <w:sz w:val="24"/>
          <w:szCs w:val="21"/>
        </w:rPr>
        <w:t>个工作日基金资产净值低于</w:t>
      </w:r>
      <w:r w:rsidRPr="00967A50">
        <w:rPr>
          <w:rFonts w:hAnsi="宋体" w:hint="eastAsia"/>
          <w:sz w:val="24"/>
          <w:szCs w:val="21"/>
        </w:rPr>
        <w:t>5000</w:t>
      </w:r>
      <w:r w:rsidRPr="00967A50">
        <w:rPr>
          <w:rFonts w:hAnsi="宋体" w:hint="eastAsia"/>
          <w:sz w:val="24"/>
          <w:szCs w:val="21"/>
        </w:rPr>
        <w:t>万元，基金管理人应当及时向中国证监会报告，说明出现上述情况的原因并提出解决方案。法律法规另有规定的，按其规定办理。</w:t>
      </w:r>
    </w:p>
    <w:p w14:paraId="237EAE43" w14:textId="77777777" w:rsidR="00103A43" w:rsidRDefault="00103A43">
      <w:pPr>
        <w:widowControl/>
        <w:jc w:val="left"/>
        <w:rPr>
          <w:rFonts w:ascii="宋体" w:hAnsi="宋体"/>
          <w:bCs/>
          <w:sz w:val="24"/>
          <w:szCs w:val="21"/>
        </w:rPr>
      </w:pPr>
      <w:r>
        <w:rPr>
          <w:rFonts w:ascii="宋体" w:hAnsi="宋体"/>
          <w:bCs/>
          <w:sz w:val="24"/>
          <w:szCs w:val="21"/>
        </w:rPr>
        <w:br w:type="page"/>
      </w:r>
    </w:p>
    <w:p w14:paraId="4DEFF3BD" w14:textId="77777777" w:rsidR="000E360D" w:rsidRPr="00EF42F1" w:rsidRDefault="000E360D" w:rsidP="00EF42F1">
      <w:pPr>
        <w:pStyle w:val="af"/>
        <w:rPr>
          <w:rFonts w:ascii="Times New Roman" w:eastAsia="黑体" w:hAnsi="Times New Roman" w:cs="Times New Roman"/>
          <w:kern w:val="0"/>
          <w:sz w:val="30"/>
          <w:szCs w:val="20"/>
        </w:rPr>
      </w:pPr>
      <w:bookmarkStart w:id="20" w:name="_Toc441157750"/>
      <w:bookmarkStart w:id="21" w:name="_GoBack"/>
      <w:bookmarkEnd w:id="21"/>
      <w:r w:rsidRPr="00EF42F1">
        <w:rPr>
          <w:rFonts w:ascii="Times New Roman" w:eastAsia="黑体" w:hAnsi="Times New Roman" w:cs="Times New Roman" w:hint="eastAsia"/>
          <w:kern w:val="0"/>
          <w:sz w:val="30"/>
          <w:szCs w:val="20"/>
        </w:rPr>
        <w:t>八、基金份额的申购与赎回</w:t>
      </w:r>
      <w:bookmarkEnd w:id="19"/>
      <w:bookmarkEnd w:id="20"/>
    </w:p>
    <w:p w14:paraId="09668ABB" w14:textId="77777777" w:rsidR="000E360D" w:rsidRPr="00EF42F1" w:rsidRDefault="003A4BA9" w:rsidP="00F42D37">
      <w:pPr>
        <w:pStyle w:val="a0"/>
        <w:autoSpaceDE w:val="0"/>
        <w:autoSpaceDN w:val="0"/>
        <w:adjustRightInd w:val="0"/>
        <w:spacing w:after="0" w:line="360" w:lineRule="auto"/>
        <w:ind w:left="482" w:firstLineChars="0" w:firstLine="0"/>
        <w:rPr>
          <w:b/>
          <w:sz w:val="24"/>
        </w:rPr>
      </w:pPr>
      <w:r w:rsidRPr="00786B96">
        <w:rPr>
          <w:b/>
          <w:sz w:val="24"/>
        </w:rPr>
        <w:t>（一）</w:t>
      </w:r>
      <w:r w:rsidR="004D20AF" w:rsidRPr="00EF42F1">
        <w:rPr>
          <w:rFonts w:hint="eastAsia"/>
          <w:b/>
          <w:sz w:val="24"/>
        </w:rPr>
        <w:t>申购和赎回的场所</w:t>
      </w:r>
    </w:p>
    <w:p w14:paraId="3DE4DF15" w14:textId="2939FCB8"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854713">
        <w:rPr>
          <w:rFonts w:hint="eastAsia"/>
          <w:sz w:val="24"/>
        </w:rPr>
        <w:t>、</w:t>
      </w:r>
      <w:r w:rsidR="008778A2" w:rsidRPr="00D930D4">
        <w:rPr>
          <w:sz w:val="24"/>
        </w:rPr>
        <w:t>直销机构</w:t>
      </w:r>
    </w:p>
    <w:p w14:paraId="104EF67C"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40529BF5"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3C35E696"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7ADBE77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614CFFA0"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61F78D24"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70EE8D1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0AA8BF73"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6C54286"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895B47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023841E0"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4343D44A"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个人投资者可以通过本公司网上直销交易平台办理开户、本基金的申购、赎回、转换及定期定额投资等业务，具体交易细则请参阅本公司网站。网上直销交易平台网址：www.fund001.com，www.bocomschroder.com。</w:t>
      </w:r>
    </w:p>
    <w:p w14:paraId="1C33F148" w14:textId="259A3AFD" w:rsidR="00854713" w:rsidRPr="0014590B" w:rsidRDefault="00854713" w:rsidP="0014590B">
      <w:pPr>
        <w:widowControl/>
        <w:spacing w:line="360" w:lineRule="auto"/>
        <w:ind w:firstLineChars="200" w:firstLine="480"/>
        <w:rPr>
          <w:kern w:val="0"/>
          <w:sz w:val="24"/>
        </w:rPr>
      </w:pPr>
      <w:r w:rsidRPr="00DA7947">
        <w:rPr>
          <w:rFonts w:ascii="宋体" w:hAnsi="宋体" w:cs="宋体"/>
          <w:kern w:val="0"/>
          <w:sz w:val="24"/>
        </w:rPr>
        <w:t>2</w:t>
      </w:r>
      <w:r>
        <w:rPr>
          <w:rFonts w:hint="eastAsia"/>
          <w:sz w:val="24"/>
        </w:rPr>
        <w:t>、</w:t>
      </w:r>
      <w:r w:rsidRPr="008A26F0">
        <w:rPr>
          <w:kern w:val="0"/>
          <w:sz w:val="24"/>
        </w:rPr>
        <w:t>场外代销机构的代销网点</w:t>
      </w:r>
    </w:p>
    <w:p w14:paraId="0FBC0BD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本基金的场外代销机构的代销网点请见本招募说明书“五、相关服务机构”章节或拨打本公司客户服务电话进行咨询。</w:t>
      </w:r>
    </w:p>
    <w:p w14:paraId="3C1EB874" w14:textId="2A5CC7A1" w:rsidR="0073752B" w:rsidRDefault="00854713"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3</w:t>
      </w:r>
      <w:r>
        <w:rPr>
          <w:rFonts w:hint="eastAsia"/>
          <w:sz w:val="24"/>
        </w:rPr>
        <w:t>、</w:t>
      </w:r>
      <w:r w:rsidR="00617892" w:rsidRPr="00DA7947">
        <w:rPr>
          <w:rFonts w:ascii="宋体" w:hAnsi="宋体" w:cs="宋体" w:hint="eastAsia"/>
          <w:kern w:val="0"/>
          <w:sz w:val="24"/>
        </w:rPr>
        <w:t>通过上海证券交易所交易系统办理相关业务的上海证券交易所会员单位，目前场内交易只支持前端收费基金申购。具体名单详见上海证券交易所网站。</w:t>
      </w:r>
    </w:p>
    <w:p w14:paraId="01971E53"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1D730403" w14:textId="77777777" w:rsidR="00A07A63" w:rsidRPr="00AD06D2" w:rsidRDefault="00B55599" w:rsidP="00F42D37">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06DA0DC" w14:textId="77777777" w:rsidR="00EB2A1D" w:rsidRPr="00DB2502" w:rsidRDefault="00EB2A1D" w:rsidP="00F42D37">
      <w:pPr>
        <w:pStyle w:val="a0"/>
        <w:numPr>
          <w:ilvl w:val="0"/>
          <w:numId w:val="25"/>
        </w:numPr>
        <w:autoSpaceDE w:val="0"/>
        <w:autoSpaceDN w:val="0"/>
        <w:adjustRightInd w:val="0"/>
        <w:spacing w:after="0" w:line="360" w:lineRule="auto"/>
        <w:ind w:firstLineChars="0"/>
        <w:rPr>
          <w:b/>
          <w:sz w:val="24"/>
        </w:rPr>
      </w:pPr>
      <w:r w:rsidRPr="00DB2502">
        <w:rPr>
          <w:rFonts w:hint="eastAsia"/>
          <w:b/>
          <w:sz w:val="24"/>
        </w:rPr>
        <w:t>申购和赎回的开放日及时间</w:t>
      </w:r>
    </w:p>
    <w:p w14:paraId="68C0FE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4F02F0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D6E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558563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的，若该申请被成功确认，则其基金份额申购、赎回、转换价格为下次办理基金份额申购、赎回、转换业务时间所在开放日的价格。</w:t>
      </w:r>
    </w:p>
    <w:p w14:paraId="793D78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64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本基金已于2010年7月15日起开放场内、场外申购业务。</w:t>
      </w:r>
    </w:p>
    <w:p w14:paraId="61036E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5BA38840"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本基金已于2010年7月15日起开放场内、场外赎回业务。</w:t>
      </w:r>
    </w:p>
    <w:p w14:paraId="2BAEF0EB" w14:textId="77777777" w:rsidR="000E360D" w:rsidRPr="00DB2502" w:rsidRDefault="000E360D" w:rsidP="00F42D37">
      <w:pPr>
        <w:pStyle w:val="a0"/>
        <w:numPr>
          <w:ilvl w:val="0"/>
          <w:numId w:val="25"/>
        </w:numPr>
        <w:autoSpaceDE w:val="0"/>
        <w:autoSpaceDN w:val="0"/>
        <w:adjustRightInd w:val="0"/>
        <w:spacing w:after="0" w:line="360" w:lineRule="auto"/>
        <w:ind w:firstLineChars="0"/>
        <w:rPr>
          <w:b/>
          <w:sz w:val="24"/>
        </w:rPr>
      </w:pPr>
      <w:r w:rsidRPr="00DB2502">
        <w:rPr>
          <w:b/>
          <w:sz w:val="24"/>
        </w:rPr>
        <w:t>申购和赎回的原则</w:t>
      </w:r>
      <w:r w:rsidRPr="00DB2502">
        <w:rPr>
          <w:b/>
          <w:sz w:val="24"/>
        </w:rPr>
        <w:t xml:space="preserve"> </w:t>
      </w:r>
    </w:p>
    <w:p w14:paraId="715D2F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F0384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4F211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359A32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4、赎回遵循“先进先出”原则，即按照投资人认购、申购和红利再投的的先后次序进行顺序赎回；</w:t>
      </w:r>
    </w:p>
    <w:p w14:paraId="779759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044EECD1"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62DFBA3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3BF76A8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1DBDBC3E"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w:t>
      </w:r>
      <w:r w:rsidR="00506206">
        <w:rPr>
          <w:rFonts w:ascii="宋体" w:hAnsi="宋体" w:cs="宋体"/>
          <w:kern w:val="0"/>
          <w:sz w:val="24"/>
        </w:rPr>
        <w:t>10</w:t>
      </w:r>
      <w:r>
        <w:rPr>
          <w:rFonts w:ascii="宋体" w:hAnsi="宋体" w:cs="宋体" w:hint="eastAsia"/>
          <w:kern w:val="0"/>
          <w:sz w:val="24"/>
        </w:rPr>
        <w:t>元，如果代销机构业务规则规定的最低单笔认购金额高于</w:t>
      </w:r>
      <w:r w:rsidR="00506206">
        <w:rPr>
          <w:rFonts w:ascii="宋体" w:hAnsi="宋体" w:cs="宋体"/>
          <w:kern w:val="0"/>
          <w:sz w:val="24"/>
        </w:rPr>
        <w:t>10</w:t>
      </w:r>
      <w:r>
        <w:rPr>
          <w:rFonts w:ascii="宋体" w:hAnsi="宋体" w:cs="宋体" w:hint="eastAsia"/>
          <w:kern w:val="0"/>
          <w:sz w:val="24"/>
        </w:rPr>
        <w:t>元，以代销机构的规定为准。</w:t>
      </w:r>
    </w:p>
    <w:p w14:paraId="12EB6726"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5122C6">
        <w:rPr>
          <w:rFonts w:ascii="宋体" w:hAnsi="宋体" w:cs="宋体"/>
          <w:kern w:val="0"/>
          <w:sz w:val="24"/>
        </w:rPr>
        <w:t>10</w:t>
      </w:r>
      <w:r>
        <w:rPr>
          <w:rFonts w:ascii="宋体" w:hAnsi="宋体" w:cs="宋体" w:hint="eastAsia"/>
          <w:kern w:val="0"/>
          <w:sz w:val="24"/>
        </w:rPr>
        <w:t xml:space="preserve"> 元。本基金直销中心单笔申购最低金额可由基金管理人酌情调整。</w:t>
      </w:r>
    </w:p>
    <w:p w14:paraId="6BE0E15D"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2D328E58"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78B8CA1"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506206">
        <w:rPr>
          <w:rFonts w:ascii="宋体" w:hAnsi="宋体" w:cs="宋体" w:hint="eastAsia"/>
          <w:kern w:val="0"/>
          <w:sz w:val="24"/>
        </w:rPr>
        <w:t>0.01</w:t>
      </w:r>
      <w:r>
        <w:rPr>
          <w:rFonts w:ascii="宋体" w:hAnsi="宋体" w:cs="宋体" w:hint="eastAsia"/>
          <w:kern w:val="0"/>
          <w:sz w:val="24"/>
        </w:rPr>
        <w:t>份基金份额；场内赎回时，赎回的最低份额为50 份基金份额，同时赎回份额必须是整数份额，并且单笔赎回最多不超过99,999,999份基金份额。</w:t>
      </w:r>
    </w:p>
    <w:p w14:paraId="0F9EBAFB"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5777F564" w14:textId="77777777" w:rsidR="00257298" w:rsidRDefault="00B5559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00DDEBC"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1F26B13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A6A03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018AB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0D883E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3EC221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3886C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62852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注册登记机构应以交易时间结束前受理申购和赎回申请的当天作为申购或赎回申请日(T日)，正常情况下，本基金注册登记机构在T+1日内对该交易的有效性进行确认。T日提交的有效申请，投资人应在T+2日后（包括该日）及时到销售网点柜台或以销售机构规定的其他方式查询申请的确认情况，否则如因申请未得到注册登记机构的确认而产生的后果，由投资人自行承担。</w:t>
      </w:r>
    </w:p>
    <w:p w14:paraId="73E508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基金销售机构对申购申请的受理并不代表申请一定成功，而仅代表销售机构确实接收到申请。申购的确认以注册登记机构或基金管理人的确认结果为准。</w:t>
      </w:r>
    </w:p>
    <w:p w14:paraId="347298B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B587A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7C53A2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2F8D20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43303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投资人申购基金成功后，注册登记机构在T+1日为投资人登记权益并办理份额注册登记手续，投资人自T+2日（含该日）后有权赎回该部分基金份额。</w:t>
      </w:r>
    </w:p>
    <w:p w14:paraId="44115C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投资人赎回基金成功后，注册登记机构在T+1日为投资人办理扣除权益的份额注册登记手续。</w:t>
      </w:r>
    </w:p>
    <w:p w14:paraId="69111DA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50AB362E"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534A6A7C"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8E406D6"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0EE7403F" w14:textId="77777777" w:rsidR="00257298" w:rsidRDefault="00B5559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1469F5F1" w14:textId="400CD7DF" w:rsidR="00710122" w:rsidRPr="00710122" w:rsidRDefault="0087030D" w:rsidP="0071012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投资人可以多次申购本基金，申购费率按每笔申购申请单独计算。</w:t>
      </w:r>
    </w:p>
    <w:p w14:paraId="0B883D8E" w14:textId="4D14A017" w:rsidR="00710122" w:rsidRDefault="000E360D" w:rsidP="00710122">
      <w:pPr>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10122" w:rsidRPr="008A26F0" w14:paraId="757A6C0E" w14:textId="77777777" w:rsidTr="00C23B82">
        <w:trPr>
          <w:cantSplit/>
          <w:trHeight w:val="132"/>
          <w:jc w:val="center"/>
        </w:trPr>
        <w:tc>
          <w:tcPr>
            <w:tcW w:w="2491" w:type="dxa"/>
            <w:vMerge w:val="restart"/>
            <w:vAlign w:val="center"/>
          </w:tcPr>
          <w:p w14:paraId="4470789D" w14:textId="77777777" w:rsidR="00710122" w:rsidRPr="008A26F0" w:rsidRDefault="00710122" w:rsidP="00AE2A61">
            <w:pPr>
              <w:spacing w:line="360" w:lineRule="auto"/>
              <w:ind w:firstLine="210"/>
              <w:rPr>
                <w:sz w:val="24"/>
              </w:rPr>
            </w:pPr>
            <w:r w:rsidRPr="008A26F0">
              <w:rPr>
                <w:sz w:val="24"/>
              </w:rPr>
              <w:t>申购费率（前端）</w:t>
            </w:r>
          </w:p>
        </w:tc>
        <w:tc>
          <w:tcPr>
            <w:tcW w:w="3260" w:type="dxa"/>
            <w:shd w:val="clear" w:color="auto" w:fill="C0C0C0"/>
            <w:vAlign w:val="center"/>
          </w:tcPr>
          <w:p w14:paraId="29CFEE63" w14:textId="77777777" w:rsidR="00710122" w:rsidRPr="008A26F0" w:rsidRDefault="00710122" w:rsidP="00AE2A61">
            <w:pPr>
              <w:spacing w:line="360" w:lineRule="auto"/>
              <w:rPr>
                <w:b/>
                <w:sz w:val="24"/>
              </w:rPr>
            </w:pPr>
            <w:r w:rsidRPr="008A26F0">
              <w:rPr>
                <w:b/>
                <w:sz w:val="24"/>
              </w:rPr>
              <w:t>申购金额（含申购费）</w:t>
            </w:r>
          </w:p>
        </w:tc>
        <w:tc>
          <w:tcPr>
            <w:tcW w:w="2043" w:type="dxa"/>
            <w:shd w:val="clear" w:color="auto" w:fill="C0C0C0"/>
            <w:vAlign w:val="center"/>
          </w:tcPr>
          <w:p w14:paraId="28F90D27" w14:textId="77777777" w:rsidR="00710122" w:rsidRPr="008A26F0" w:rsidRDefault="00710122" w:rsidP="00AE2A61">
            <w:pPr>
              <w:spacing w:line="360" w:lineRule="auto"/>
              <w:jc w:val="center"/>
              <w:rPr>
                <w:b/>
                <w:sz w:val="24"/>
              </w:rPr>
            </w:pPr>
            <w:r w:rsidRPr="008A26F0">
              <w:rPr>
                <w:b/>
                <w:sz w:val="24"/>
              </w:rPr>
              <w:t>前端申购费率</w:t>
            </w:r>
          </w:p>
        </w:tc>
      </w:tr>
      <w:tr w:rsidR="00710122" w:rsidRPr="00C44D01" w14:paraId="3862205E" w14:textId="77777777" w:rsidTr="00C23B82">
        <w:trPr>
          <w:cantSplit/>
          <w:trHeight w:val="131"/>
          <w:jc w:val="center"/>
        </w:trPr>
        <w:tc>
          <w:tcPr>
            <w:tcW w:w="2491" w:type="dxa"/>
            <w:vMerge/>
          </w:tcPr>
          <w:p w14:paraId="74903B96" w14:textId="77777777" w:rsidR="00710122" w:rsidRPr="00C44D01" w:rsidRDefault="00710122" w:rsidP="00AE2A61">
            <w:pPr>
              <w:spacing w:line="360" w:lineRule="auto"/>
              <w:rPr>
                <w:rFonts w:ascii="宋体" w:hAnsi="宋体"/>
                <w:sz w:val="24"/>
              </w:rPr>
            </w:pPr>
          </w:p>
        </w:tc>
        <w:tc>
          <w:tcPr>
            <w:tcW w:w="3260" w:type="dxa"/>
          </w:tcPr>
          <w:p w14:paraId="5C4AD5E9" w14:textId="77777777" w:rsidR="00710122" w:rsidRPr="00C44D01" w:rsidRDefault="00710122" w:rsidP="00AE2A61">
            <w:pPr>
              <w:spacing w:line="360" w:lineRule="auto"/>
              <w:rPr>
                <w:rFonts w:ascii="宋体" w:hAnsi="宋体"/>
                <w:sz w:val="24"/>
              </w:rPr>
            </w:pPr>
            <w:r w:rsidRPr="00C44D01">
              <w:rPr>
                <w:rFonts w:ascii="宋体" w:hAnsi="宋体"/>
                <w:sz w:val="24"/>
              </w:rPr>
              <w:t>50万元以下</w:t>
            </w:r>
          </w:p>
        </w:tc>
        <w:tc>
          <w:tcPr>
            <w:tcW w:w="2043" w:type="dxa"/>
          </w:tcPr>
          <w:p w14:paraId="3DFD458E" w14:textId="77777777" w:rsidR="00710122" w:rsidRPr="00C44D01" w:rsidRDefault="00710122" w:rsidP="00AE2A61">
            <w:pPr>
              <w:spacing w:line="360" w:lineRule="auto"/>
              <w:jc w:val="center"/>
              <w:rPr>
                <w:rFonts w:ascii="宋体" w:hAnsi="宋体"/>
                <w:sz w:val="24"/>
              </w:rPr>
            </w:pPr>
            <w:r w:rsidRPr="00C44D01">
              <w:rPr>
                <w:rFonts w:ascii="宋体" w:hAnsi="宋体"/>
                <w:sz w:val="24"/>
              </w:rPr>
              <w:t>1.5%</w:t>
            </w:r>
          </w:p>
        </w:tc>
      </w:tr>
      <w:tr w:rsidR="00710122" w:rsidRPr="00C44D01" w14:paraId="297E94C3" w14:textId="77777777" w:rsidTr="00C23B82">
        <w:trPr>
          <w:cantSplit/>
          <w:trHeight w:val="131"/>
          <w:jc w:val="center"/>
        </w:trPr>
        <w:tc>
          <w:tcPr>
            <w:tcW w:w="2491" w:type="dxa"/>
            <w:vMerge/>
          </w:tcPr>
          <w:p w14:paraId="27809070" w14:textId="77777777" w:rsidR="00710122" w:rsidRPr="00C44D01" w:rsidRDefault="00710122" w:rsidP="00AE2A61">
            <w:pPr>
              <w:spacing w:line="360" w:lineRule="auto"/>
              <w:rPr>
                <w:rFonts w:ascii="宋体" w:hAnsi="宋体"/>
                <w:sz w:val="24"/>
              </w:rPr>
            </w:pPr>
          </w:p>
        </w:tc>
        <w:tc>
          <w:tcPr>
            <w:tcW w:w="3260" w:type="dxa"/>
          </w:tcPr>
          <w:p w14:paraId="0A31EDCF" w14:textId="77777777" w:rsidR="00710122" w:rsidRPr="00C44D01" w:rsidRDefault="00710122" w:rsidP="00AE2A61">
            <w:pPr>
              <w:spacing w:line="360" w:lineRule="auto"/>
              <w:rPr>
                <w:rFonts w:ascii="宋体" w:hAnsi="宋体"/>
                <w:sz w:val="24"/>
              </w:rPr>
            </w:pPr>
            <w:r w:rsidRPr="00C44D01">
              <w:rPr>
                <w:rFonts w:ascii="宋体" w:hAnsi="宋体"/>
                <w:sz w:val="24"/>
              </w:rPr>
              <w:t>50万元（含）至100万元</w:t>
            </w:r>
          </w:p>
        </w:tc>
        <w:tc>
          <w:tcPr>
            <w:tcW w:w="2043" w:type="dxa"/>
          </w:tcPr>
          <w:p w14:paraId="387CDEDD" w14:textId="77777777" w:rsidR="00710122" w:rsidRPr="00C44D01" w:rsidRDefault="00710122" w:rsidP="00AE2A61">
            <w:pPr>
              <w:spacing w:line="360" w:lineRule="auto"/>
              <w:jc w:val="center"/>
              <w:rPr>
                <w:rFonts w:ascii="宋体" w:hAnsi="宋体"/>
                <w:sz w:val="24"/>
              </w:rPr>
            </w:pPr>
            <w:r w:rsidRPr="00C44D01">
              <w:rPr>
                <w:rFonts w:ascii="宋体" w:hAnsi="宋体"/>
                <w:sz w:val="24"/>
              </w:rPr>
              <w:t>1.2%</w:t>
            </w:r>
          </w:p>
        </w:tc>
      </w:tr>
      <w:tr w:rsidR="00710122" w:rsidRPr="00C44D01" w14:paraId="09C91DB4" w14:textId="77777777" w:rsidTr="00C23B82">
        <w:trPr>
          <w:cantSplit/>
          <w:trHeight w:val="131"/>
          <w:jc w:val="center"/>
        </w:trPr>
        <w:tc>
          <w:tcPr>
            <w:tcW w:w="2491" w:type="dxa"/>
            <w:vMerge/>
          </w:tcPr>
          <w:p w14:paraId="781DB376" w14:textId="77777777" w:rsidR="00710122" w:rsidRPr="00C44D01" w:rsidRDefault="00710122" w:rsidP="00AE2A61">
            <w:pPr>
              <w:spacing w:line="360" w:lineRule="auto"/>
              <w:rPr>
                <w:rFonts w:ascii="宋体" w:hAnsi="宋体"/>
                <w:sz w:val="24"/>
              </w:rPr>
            </w:pPr>
          </w:p>
        </w:tc>
        <w:tc>
          <w:tcPr>
            <w:tcW w:w="3260" w:type="dxa"/>
          </w:tcPr>
          <w:p w14:paraId="267A9FAB" w14:textId="77777777" w:rsidR="00710122" w:rsidRPr="00C44D01" w:rsidRDefault="00710122" w:rsidP="00AE2A61">
            <w:pPr>
              <w:spacing w:line="360" w:lineRule="auto"/>
              <w:rPr>
                <w:rFonts w:ascii="宋体" w:hAnsi="宋体"/>
                <w:sz w:val="24"/>
              </w:rPr>
            </w:pPr>
            <w:r w:rsidRPr="00C44D01">
              <w:rPr>
                <w:rFonts w:ascii="宋体" w:hAnsi="宋体"/>
                <w:sz w:val="24"/>
              </w:rPr>
              <w:t>100万元（含）至200万元</w:t>
            </w:r>
          </w:p>
        </w:tc>
        <w:tc>
          <w:tcPr>
            <w:tcW w:w="2043" w:type="dxa"/>
          </w:tcPr>
          <w:p w14:paraId="494C28E1" w14:textId="77777777" w:rsidR="00710122" w:rsidRPr="00C44D01" w:rsidRDefault="00710122" w:rsidP="00AE2A61">
            <w:pPr>
              <w:spacing w:line="360" w:lineRule="auto"/>
              <w:jc w:val="center"/>
              <w:rPr>
                <w:rFonts w:ascii="宋体" w:hAnsi="宋体"/>
                <w:sz w:val="24"/>
              </w:rPr>
            </w:pPr>
            <w:r w:rsidRPr="00C44D01">
              <w:rPr>
                <w:rFonts w:ascii="宋体" w:hAnsi="宋体"/>
                <w:sz w:val="24"/>
              </w:rPr>
              <w:t>0.8%</w:t>
            </w:r>
          </w:p>
        </w:tc>
      </w:tr>
      <w:tr w:rsidR="00710122" w:rsidRPr="00C44D01" w14:paraId="4FDB01D2" w14:textId="77777777" w:rsidTr="00C23B82">
        <w:trPr>
          <w:cantSplit/>
          <w:trHeight w:val="131"/>
          <w:jc w:val="center"/>
        </w:trPr>
        <w:tc>
          <w:tcPr>
            <w:tcW w:w="2491" w:type="dxa"/>
            <w:vMerge/>
          </w:tcPr>
          <w:p w14:paraId="03852D54" w14:textId="77777777" w:rsidR="00710122" w:rsidRPr="00C44D01" w:rsidRDefault="00710122" w:rsidP="00AE2A61">
            <w:pPr>
              <w:spacing w:line="360" w:lineRule="auto"/>
              <w:rPr>
                <w:rFonts w:ascii="宋体" w:hAnsi="宋体"/>
                <w:sz w:val="24"/>
              </w:rPr>
            </w:pPr>
          </w:p>
        </w:tc>
        <w:tc>
          <w:tcPr>
            <w:tcW w:w="3260" w:type="dxa"/>
          </w:tcPr>
          <w:p w14:paraId="2728A611" w14:textId="77777777" w:rsidR="00710122" w:rsidRPr="00C44D01" w:rsidRDefault="00710122" w:rsidP="00AE2A61">
            <w:pPr>
              <w:spacing w:line="360" w:lineRule="auto"/>
              <w:rPr>
                <w:rFonts w:ascii="宋体" w:hAnsi="宋体"/>
                <w:sz w:val="24"/>
              </w:rPr>
            </w:pPr>
            <w:r w:rsidRPr="00C44D01">
              <w:rPr>
                <w:rFonts w:ascii="宋体" w:hAnsi="宋体"/>
                <w:sz w:val="24"/>
              </w:rPr>
              <w:t>200万元（含）至500万元</w:t>
            </w:r>
          </w:p>
        </w:tc>
        <w:tc>
          <w:tcPr>
            <w:tcW w:w="2043" w:type="dxa"/>
          </w:tcPr>
          <w:p w14:paraId="5D7796A4" w14:textId="77777777" w:rsidR="00710122" w:rsidRPr="00C44D01" w:rsidRDefault="00710122" w:rsidP="00AE2A61">
            <w:pPr>
              <w:spacing w:line="360" w:lineRule="auto"/>
              <w:jc w:val="center"/>
              <w:rPr>
                <w:rFonts w:ascii="宋体" w:hAnsi="宋体"/>
                <w:sz w:val="24"/>
              </w:rPr>
            </w:pPr>
            <w:r w:rsidRPr="00C44D01">
              <w:rPr>
                <w:rFonts w:ascii="宋体" w:hAnsi="宋体"/>
                <w:sz w:val="24"/>
              </w:rPr>
              <w:t>0.5%</w:t>
            </w:r>
          </w:p>
        </w:tc>
      </w:tr>
      <w:tr w:rsidR="00710122" w:rsidRPr="00C44D01" w14:paraId="4F821962" w14:textId="77777777" w:rsidTr="00C23B82">
        <w:trPr>
          <w:cantSplit/>
          <w:trHeight w:val="131"/>
          <w:jc w:val="center"/>
        </w:trPr>
        <w:tc>
          <w:tcPr>
            <w:tcW w:w="2491" w:type="dxa"/>
            <w:vMerge/>
          </w:tcPr>
          <w:p w14:paraId="1FE1B2E0" w14:textId="77777777" w:rsidR="00710122" w:rsidRPr="00C44D01" w:rsidRDefault="00710122" w:rsidP="00AE2A61">
            <w:pPr>
              <w:spacing w:line="360" w:lineRule="auto"/>
              <w:rPr>
                <w:rFonts w:ascii="宋体" w:hAnsi="宋体"/>
                <w:sz w:val="24"/>
              </w:rPr>
            </w:pPr>
          </w:p>
        </w:tc>
        <w:tc>
          <w:tcPr>
            <w:tcW w:w="3260" w:type="dxa"/>
          </w:tcPr>
          <w:p w14:paraId="30981032" w14:textId="77777777" w:rsidR="00710122" w:rsidRPr="00C44D01" w:rsidRDefault="00710122" w:rsidP="00AE2A61">
            <w:pPr>
              <w:spacing w:line="360" w:lineRule="auto"/>
              <w:rPr>
                <w:rFonts w:ascii="宋体" w:hAnsi="宋体"/>
                <w:sz w:val="24"/>
              </w:rPr>
            </w:pPr>
            <w:r w:rsidRPr="00C44D01">
              <w:rPr>
                <w:rFonts w:ascii="宋体" w:hAnsi="宋体"/>
                <w:sz w:val="24"/>
              </w:rPr>
              <w:t>500万元以上（含500万）</w:t>
            </w:r>
          </w:p>
        </w:tc>
        <w:tc>
          <w:tcPr>
            <w:tcW w:w="2043" w:type="dxa"/>
          </w:tcPr>
          <w:p w14:paraId="54B21951" w14:textId="77777777" w:rsidR="00710122" w:rsidRPr="00C44D01" w:rsidRDefault="00710122" w:rsidP="00AE2A61">
            <w:pPr>
              <w:spacing w:line="360" w:lineRule="auto"/>
              <w:jc w:val="center"/>
              <w:rPr>
                <w:rFonts w:ascii="宋体" w:hAnsi="宋体"/>
                <w:sz w:val="24"/>
              </w:rPr>
            </w:pPr>
            <w:r w:rsidRPr="00C44D01">
              <w:rPr>
                <w:rFonts w:ascii="宋体" w:hAnsi="宋体"/>
                <w:sz w:val="24"/>
              </w:rPr>
              <w:t>每笔交易1000元</w:t>
            </w:r>
          </w:p>
        </w:tc>
      </w:tr>
    </w:tbl>
    <w:p w14:paraId="2B4E63E1" w14:textId="77777777" w:rsidR="00710122" w:rsidRDefault="00710122" w:rsidP="00973EFD">
      <w:pPr>
        <w:spacing w:after="0" w:line="360" w:lineRule="auto"/>
        <w:ind w:firstLineChars="200" w:firstLine="480"/>
        <w:rPr>
          <w:rFonts w:asciiTheme="minorEastAsia" w:eastAsiaTheme="minorEastAsia" w:hAnsiTheme="minorEastAsia" w:cs="宋体"/>
          <w:kern w:val="0"/>
          <w:sz w:val="24"/>
        </w:rPr>
      </w:pP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710122" w:rsidRPr="00C44D01" w14:paraId="215D92AC" w14:textId="77777777" w:rsidTr="00C23B82">
        <w:trPr>
          <w:cantSplit/>
          <w:trHeight w:val="132"/>
          <w:jc w:val="center"/>
        </w:trPr>
        <w:tc>
          <w:tcPr>
            <w:tcW w:w="2934" w:type="dxa"/>
            <w:vMerge w:val="restart"/>
            <w:vAlign w:val="center"/>
          </w:tcPr>
          <w:p w14:paraId="0F29809F" w14:textId="77777777" w:rsidR="00710122" w:rsidRPr="00C44D01" w:rsidRDefault="00710122" w:rsidP="00AE2A61">
            <w:pPr>
              <w:spacing w:line="360" w:lineRule="auto"/>
              <w:ind w:firstLine="210"/>
              <w:rPr>
                <w:rFonts w:ascii="宋体" w:hAnsi="宋体"/>
                <w:sz w:val="24"/>
              </w:rPr>
            </w:pPr>
            <w:r w:rsidRPr="00C44D01">
              <w:rPr>
                <w:rFonts w:ascii="宋体" w:hAnsi="宋体"/>
                <w:sz w:val="24"/>
              </w:rPr>
              <w:t>申购费率（后端）</w:t>
            </w:r>
          </w:p>
        </w:tc>
        <w:tc>
          <w:tcPr>
            <w:tcW w:w="3060" w:type="dxa"/>
            <w:shd w:val="clear" w:color="auto" w:fill="C0C0C0"/>
          </w:tcPr>
          <w:p w14:paraId="46381A7E" w14:textId="77777777" w:rsidR="00710122" w:rsidRPr="00C44D01" w:rsidRDefault="00710122" w:rsidP="00AE2A61">
            <w:pPr>
              <w:spacing w:line="360" w:lineRule="auto"/>
              <w:rPr>
                <w:rFonts w:ascii="宋体" w:hAnsi="宋体"/>
                <w:b/>
                <w:sz w:val="24"/>
              </w:rPr>
            </w:pPr>
            <w:r w:rsidRPr="00C44D01">
              <w:rPr>
                <w:rFonts w:ascii="宋体" w:hAnsi="宋体"/>
                <w:b/>
                <w:sz w:val="24"/>
              </w:rPr>
              <w:t>持有</w:t>
            </w:r>
            <w:r>
              <w:rPr>
                <w:rFonts w:ascii="宋体" w:hAnsi="宋体" w:hint="eastAsia"/>
                <w:b/>
                <w:sz w:val="24"/>
              </w:rPr>
              <w:t>期限</w:t>
            </w:r>
          </w:p>
        </w:tc>
        <w:tc>
          <w:tcPr>
            <w:tcW w:w="1800" w:type="dxa"/>
            <w:shd w:val="clear" w:color="auto" w:fill="C0C0C0"/>
            <w:vAlign w:val="center"/>
          </w:tcPr>
          <w:p w14:paraId="715D3F98" w14:textId="77777777" w:rsidR="00710122" w:rsidRPr="00C44D01" w:rsidRDefault="00710122" w:rsidP="00AE2A61">
            <w:pPr>
              <w:spacing w:line="360" w:lineRule="auto"/>
              <w:jc w:val="center"/>
              <w:rPr>
                <w:rFonts w:ascii="宋体" w:hAnsi="宋体"/>
                <w:b/>
                <w:sz w:val="24"/>
              </w:rPr>
            </w:pPr>
            <w:r w:rsidRPr="00C44D01">
              <w:rPr>
                <w:rFonts w:ascii="宋体" w:hAnsi="宋体"/>
                <w:b/>
                <w:sz w:val="24"/>
              </w:rPr>
              <w:t>后端申购费率</w:t>
            </w:r>
          </w:p>
        </w:tc>
      </w:tr>
      <w:tr w:rsidR="00710122" w:rsidRPr="00C44D01" w14:paraId="024BD54F" w14:textId="77777777" w:rsidTr="00C23B82">
        <w:trPr>
          <w:cantSplit/>
          <w:trHeight w:val="131"/>
          <w:jc w:val="center"/>
        </w:trPr>
        <w:tc>
          <w:tcPr>
            <w:tcW w:w="2934" w:type="dxa"/>
            <w:vMerge/>
          </w:tcPr>
          <w:p w14:paraId="1DD08C0E" w14:textId="77777777" w:rsidR="00710122" w:rsidRPr="00C44D01" w:rsidRDefault="00710122" w:rsidP="00AE2A61">
            <w:pPr>
              <w:spacing w:line="360" w:lineRule="auto"/>
              <w:rPr>
                <w:rFonts w:ascii="宋体" w:hAnsi="宋体"/>
                <w:sz w:val="24"/>
              </w:rPr>
            </w:pPr>
          </w:p>
        </w:tc>
        <w:tc>
          <w:tcPr>
            <w:tcW w:w="3060" w:type="dxa"/>
          </w:tcPr>
          <w:p w14:paraId="6499B812" w14:textId="77777777" w:rsidR="00710122" w:rsidRPr="00C44D01" w:rsidRDefault="00710122" w:rsidP="00AE2A61">
            <w:pPr>
              <w:spacing w:line="360" w:lineRule="auto"/>
              <w:rPr>
                <w:rFonts w:ascii="宋体" w:hAnsi="宋体"/>
                <w:sz w:val="24"/>
              </w:rPr>
            </w:pPr>
            <w:r w:rsidRPr="00C44D01">
              <w:rPr>
                <w:rFonts w:ascii="宋体" w:hAnsi="宋体"/>
                <w:sz w:val="24"/>
              </w:rPr>
              <w:t>1年以内（含）</w:t>
            </w:r>
          </w:p>
        </w:tc>
        <w:tc>
          <w:tcPr>
            <w:tcW w:w="1800" w:type="dxa"/>
          </w:tcPr>
          <w:p w14:paraId="78377336" w14:textId="77777777" w:rsidR="00710122" w:rsidRPr="00C44D01" w:rsidRDefault="00710122" w:rsidP="00AE2A61">
            <w:pPr>
              <w:spacing w:line="360" w:lineRule="auto"/>
              <w:jc w:val="center"/>
              <w:rPr>
                <w:rFonts w:ascii="宋体" w:hAnsi="宋体"/>
                <w:sz w:val="24"/>
              </w:rPr>
            </w:pPr>
            <w:r w:rsidRPr="00C44D01">
              <w:rPr>
                <w:rFonts w:ascii="宋体" w:hAnsi="宋体"/>
                <w:sz w:val="24"/>
              </w:rPr>
              <w:t>1.8%</w:t>
            </w:r>
          </w:p>
        </w:tc>
      </w:tr>
      <w:tr w:rsidR="00710122" w:rsidRPr="00C44D01" w14:paraId="33D35694" w14:textId="77777777" w:rsidTr="00C23B82">
        <w:trPr>
          <w:cantSplit/>
          <w:trHeight w:val="131"/>
          <w:jc w:val="center"/>
        </w:trPr>
        <w:tc>
          <w:tcPr>
            <w:tcW w:w="2934" w:type="dxa"/>
            <w:vMerge/>
          </w:tcPr>
          <w:p w14:paraId="3242E063" w14:textId="77777777" w:rsidR="00710122" w:rsidRPr="00C44D01" w:rsidRDefault="00710122" w:rsidP="00AE2A61">
            <w:pPr>
              <w:spacing w:line="360" w:lineRule="auto"/>
              <w:rPr>
                <w:rFonts w:ascii="宋体" w:hAnsi="宋体"/>
                <w:sz w:val="24"/>
              </w:rPr>
            </w:pPr>
          </w:p>
        </w:tc>
        <w:tc>
          <w:tcPr>
            <w:tcW w:w="3060" w:type="dxa"/>
          </w:tcPr>
          <w:p w14:paraId="4AA701A5" w14:textId="77777777" w:rsidR="00710122" w:rsidRPr="00C44D01" w:rsidRDefault="00710122" w:rsidP="00AE2A61">
            <w:pPr>
              <w:spacing w:line="360" w:lineRule="auto"/>
              <w:rPr>
                <w:rFonts w:ascii="宋体" w:hAnsi="宋体"/>
                <w:sz w:val="24"/>
              </w:rPr>
            </w:pPr>
            <w:r w:rsidRPr="00C44D01">
              <w:rPr>
                <w:rFonts w:ascii="宋体" w:hAnsi="宋体"/>
                <w:sz w:val="24"/>
              </w:rPr>
              <w:t>1年—3年（含）</w:t>
            </w:r>
          </w:p>
        </w:tc>
        <w:tc>
          <w:tcPr>
            <w:tcW w:w="1800" w:type="dxa"/>
          </w:tcPr>
          <w:p w14:paraId="03F6F2F5" w14:textId="77777777" w:rsidR="00710122" w:rsidRPr="00C44D01" w:rsidRDefault="00710122" w:rsidP="00AE2A61">
            <w:pPr>
              <w:spacing w:line="360" w:lineRule="auto"/>
              <w:jc w:val="center"/>
              <w:rPr>
                <w:rFonts w:ascii="宋体" w:hAnsi="宋体"/>
                <w:sz w:val="24"/>
              </w:rPr>
            </w:pPr>
            <w:r w:rsidRPr="00C44D01">
              <w:rPr>
                <w:rFonts w:ascii="宋体" w:hAnsi="宋体"/>
                <w:sz w:val="24"/>
              </w:rPr>
              <w:t>1.2%</w:t>
            </w:r>
          </w:p>
        </w:tc>
      </w:tr>
      <w:tr w:rsidR="00710122" w:rsidRPr="00C44D01" w14:paraId="05515274" w14:textId="77777777" w:rsidTr="00C23B82">
        <w:trPr>
          <w:cantSplit/>
          <w:trHeight w:val="131"/>
          <w:jc w:val="center"/>
        </w:trPr>
        <w:tc>
          <w:tcPr>
            <w:tcW w:w="2934" w:type="dxa"/>
            <w:vMerge/>
          </w:tcPr>
          <w:p w14:paraId="4DAD40BC" w14:textId="77777777" w:rsidR="00710122" w:rsidRPr="00C44D01" w:rsidRDefault="00710122" w:rsidP="00AE2A61">
            <w:pPr>
              <w:spacing w:line="360" w:lineRule="auto"/>
              <w:rPr>
                <w:rFonts w:ascii="宋体" w:hAnsi="宋体"/>
                <w:sz w:val="24"/>
              </w:rPr>
            </w:pPr>
          </w:p>
        </w:tc>
        <w:tc>
          <w:tcPr>
            <w:tcW w:w="3060" w:type="dxa"/>
          </w:tcPr>
          <w:p w14:paraId="0A994564" w14:textId="77777777" w:rsidR="00710122" w:rsidRPr="00C44D01" w:rsidRDefault="00710122" w:rsidP="00AE2A61">
            <w:pPr>
              <w:spacing w:line="360" w:lineRule="auto"/>
              <w:rPr>
                <w:rFonts w:ascii="宋体" w:hAnsi="宋体"/>
                <w:sz w:val="24"/>
              </w:rPr>
            </w:pPr>
            <w:r w:rsidRPr="00C44D01">
              <w:rPr>
                <w:rFonts w:ascii="宋体" w:hAnsi="宋体"/>
                <w:sz w:val="24"/>
              </w:rPr>
              <w:t>3年—5年（含）</w:t>
            </w:r>
          </w:p>
        </w:tc>
        <w:tc>
          <w:tcPr>
            <w:tcW w:w="1800" w:type="dxa"/>
          </w:tcPr>
          <w:p w14:paraId="3507BFAE" w14:textId="77777777" w:rsidR="00710122" w:rsidRPr="00C44D01" w:rsidRDefault="00710122" w:rsidP="00AE2A61">
            <w:pPr>
              <w:spacing w:line="360" w:lineRule="auto"/>
              <w:jc w:val="center"/>
              <w:rPr>
                <w:rFonts w:ascii="宋体" w:hAnsi="宋体"/>
                <w:sz w:val="24"/>
              </w:rPr>
            </w:pPr>
            <w:r w:rsidRPr="00C44D01">
              <w:rPr>
                <w:rFonts w:ascii="宋体" w:hAnsi="宋体"/>
                <w:sz w:val="24"/>
              </w:rPr>
              <w:t>0.6%</w:t>
            </w:r>
          </w:p>
        </w:tc>
      </w:tr>
      <w:tr w:rsidR="00710122" w:rsidRPr="00C44D01" w14:paraId="4326D01E" w14:textId="77777777" w:rsidTr="00C23B82">
        <w:trPr>
          <w:cantSplit/>
          <w:trHeight w:val="131"/>
          <w:jc w:val="center"/>
        </w:trPr>
        <w:tc>
          <w:tcPr>
            <w:tcW w:w="2934" w:type="dxa"/>
            <w:vMerge/>
          </w:tcPr>
          <w:p w14:paraId="1BD4D042" w14:textId="77777777" w:rsidR="00710122" w:rsidRPr="00C44D01" w:rsidRDefault="00710122" w:rsidP="00AE2A61">
            <w:pPr>
              <w:spacing w:line="360" w:lineRule="auto"/>
              <w:rPr>
                <w:rFonts w:ascii="宋体" w:hAnsi="宋体"/>
                <w:sz w:val="24"/>
              </w:rPr>
            </w:pPr>
          </w:p>
        </w:tc>
        <w:tc>
          <w:tcPr>
            <w:tcW w:w="3060" w:type="dxa"/>
          </w:tcPr>
          <w:p w14:paraId="4E463C95" w14:textId="77777777" w:rsidR="00710122" w:rsidRPr="00C44D01" w:rsidRDefault="00710122" w:rsidP="00AE2A61">
            <w:pPr>
              <w:spacing w:line="360" w:lineRule="auto"/>
              <w:rPr>
                <w:rFonts w:ascii="宋体" w:hAnsi="宋体"/>
                <w:sz w:val="24"/>
              </w:rPr>
            </w:pPr>
            <w:r w:rsidRPr="00C44D01">
              <w:rPr>
                <w:rFonts w:ascii="宋体" w:hAnsi="宋体"/>
                <w:sz w:val="24"/>
              </w:rPr>
              <w:t>5年以上</w:t>
            </w:r>
          </w:p>
        </w:tc>
        <w:tc>
          <w:tcPr>
            <w:tcW w:w="1800" w:type="dxa"/>
          </w:tcPr>
          <w:p w14:paraId="778EFA57" w14:textId="77777777" w:rsidR="00710122" w:rsidRPr="00C44D01" w:rsidRDefault="00710122" w:rsidP="00AE2A61">
            <w:pPr>
              <w:spacing w:line="360" w:lineRule="auto"/>
              <w:jc w:val="center"/>
              <w:rPr>
                <w:rFonts w:ascii="宋体" w:hAnsi="宋体"/>
                <w:sz w:val="24"/>
              </w:rPr>
            </w:pPr>
            <w:r w:rsidRPr="00C44D01">
              <w:rPr>
                <w:rFonts w:ascii="宋体" w:hAnsi="宋体"/>
                <w:sz w:val="24"/>
              </w:rPr>
              <w:t>0</w:t>
            </w:r>
          </w:p>
        </w:tc>
      </w:tr>
    </w:tbl>
    <w:p w14:paraId="644DCC23" w14:textId="06A1E2D8"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179D3EBF" w14:textId="77777777" w:rsidR="00257298" w:rsidRDefault="00B55599">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067CEBAC"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169E780" w14:textId="77777777" w:rsidR="000E360D"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通过本公司直销柜台申购本基金前端基金份额的养老金客户特定申购费率如下表：</w:t>
      </w:r>
    </w:p>
    <w:p w14:paraId="0CD439B5" w14:textId="77777777" w:rsidR="00C23B82" w:rsidRDefault="00C23B82" w:rsidP="002823C8">
      <w:pPr>
        <w:widowControl/>
        <w:spacing w:after="0" w:line="360" w:lineRule="auto"/>
        <w:ind w:firstLineChars="200" w:firstLine="480"/>
        <w:rPr>
          <w:rFonts w:ascii="宋体" w:hAnsi="宋体" w:cs="宋体"/>
          <w:kern w:val="0"/>
          <w:sz w:val="24"/>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23B82" w14:paraId="1BA8E651" w14:textId="77777777" w:rsidTr="00C23B82">
        <w:trPr>
          <w:cantSplit/>
          <w:trHeight w:val="132"/>
          <w:jc w:val="center"/>
        </w:trPr>
        <w:tc>
          <w:tcPr>
            <w:tcW w:w="2526" w:type="dxa"/>
            <w:vMerge w:val="restart"/>
            <w:shd w:val="clear" w:color="auto" w:fill="auto"/>
            <w:vAlign w:val="center"/>
          </w:tcPr>
          <w:p w14:paraId="468A98CE" w14:textId="77777777" w:rsidR="00C23B82" w:rsidRDefault="00C23B82" w:rsidP="00AE2A61">
            <w:pPr>
              <w:spacing w:line="360" w:lineRule="auto"/>
              <w:ind w:firstLine="210"/>
              <w:rPr>
                <w:rFonts w:ascii="宋体" w:hAnsi="宋体"/>
                <w:sz w:val="24"/>
              </w:rPr>
            </w:pPr>
            <w:r>
              <w:rPr>
                <w:rFonts w:ascii="宋体" w:hAnsi="宋体" w:hint="eastAsia"/>
                <w:sz w:val="24"/>
              </w:rPr>
              <w:t>特定申购费率</w:t>
            </w:r>
          </w:p>
          <w:p w14:paraId="4E14DEB1" w14:textId="77777777" w:rsidR="00C23B82" w:rsidRDefault="00C23B82" w:rsidP="00AE2A61">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11B00D90" w14:textId="77777777" w:rsidR="00C23B82" w:rsidRDefault="00C23B82" w:rsidP="00AE2A61">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A04F7F3" w14:textId="77777777" w:rsidR="00C23B82" w:rsidRDefault="00C23B82" w:rsidP="00AE2A61">
            <w:pPr>
              <w:spacing w:line="360" w:lineRule="auto"/>
              <w:jc w:val="center"/>
              <w:rPr>
                <w:rFonts w:ascii="宋体" w:hAnsi="宋体"/>
                <w:b/>
                <w:sz w:val="24"/>
              </w:rPr>
            </w:pPr>
            <w:r>
              <w:rPr>
                <w:rFonts w:ascii="宋体" w:hAnsi="宋体" w:hint="eastAsia"/>
                <w:b/>
                <w:sz w:val="24"/>
              </w:rPr>
              <w:t>前端特定申购费率</w:t>
            </w:r>
          </w:p>
        </w:tc>
      </w:tr>
      <w:tr w:rsidR="00C23B82" w14:paraId="64BB310D" w14:textId="77777777" w:rsidTr="00C23B82">
        <w:trPr>
          <w:cantSplit/>
          <w:trHeight w:val="131"/>
          <w:jc w:val="center"/>
        </w:trPr>
        <w:tc>
          <w:tcPr>
            <w:tcW w:w="2526" w:type="dxa"/>
            <w:vMerge/>
          </w:tcPr>
          <w:p w14:paraId="39987E61" w14:textId="77777777" w:rsidR="00C23B82" w:rsidRDefault="00C23B82" w:rsidP="00AE2A61">
            <w:pPr>
              <w:spacing w:line="360" w:lineRule="auto"/>
              <w:rPr>
                <w:rFonts w:ascii="宋体" w:hAnsi="宋体"/>
                <w:sz w:val="24"/>
              </w:rPr>
            </w:pPr>
          </w:p>
        </w:tc>
        <w:tc>
          <w:tcPr>
            <w:tcW w:w="3060" w:type="dxa"/>
          </w:tcPr>
          <w:p w14:paraId="2A35179F" w14:textId="77777777" w:rsidR="00C23B82" w:rsidRDefault="00C23B82" w:rsidP="00AE2A61">
            <w:pPr>
              <w:spacing w:line="360" w:lineRule="auto"/>
              <w:rPr>
                <w:rFonts w:ascii="宋体" w:hAnsi="宋体"/>
                <w:sz w:val="24"/>
              </w:rPr>
            </w:pPr>
            <w:r>
              <w:rPr>
                <w:rFonts w:ascii="宋体" w:hAnsi="宋体" w:hint="eastAsia"/>
                <w:sz w:val="24"/>
              </w:rPr>
              <w:t>50万元以下</w:t>
            </w:r>
          </w:p>
        </w:tc>
        <w:tc>
          <w:tcPr>
            <w:tcW w:w="2196" w:type="dxa"/>
          </w:tcPr>
          <w:p w14:paraId="51D7F412" w14:textId="77777777" w:rsidR="00C23B82" w:rsidRDefault="00C23B82" w:rsidP="00AE2A61">
            <w:pPr>
              <w:spacing w:line="360" w:lineRule="auto"/>
              <w:jc w:val="center"/>
              <w:rPr>
                <w:rFonts w:ascii="宋体" w:hAnsi="宋体"/>
                <w:sz w:val="24"/>
              </w:rPr>
            </w:pPr>
            <w:r>
              <w:rPr>
                <w:rFonts w:ascii="宋体" w:hAnsi="宋体" w:hint="eastAsia"/>
                <w:sz w:val="24"/>
              </w:rPr>
              <w:t>0.60%</w:t>
            </w:r>
          </w:p>
        </w:tc>
      </w:tr>
      <w:tr w:rsidR="00C23B82" w14:paraId="3DEB2707" w14:textId="77777777" w:rsidTr="00C23B82">
        <w:trPr>
          <w:cantSplit/>
          <w:trHeight w:val="131"/>
          <w:jc w:val="center"/>
        </w:trPr>
        <w:tc>
          <w:tcPr>
            <w:tcW w:w="2526" w:type="dxa"/>
            <w:vMerge/>
          </w:tcPr>
          <w:p w14:paraId="7C55A9BE" w14:textId="77777777" w:rsidR="00C23B82" w:rsidRDefault="00C23B82" w:rsidP="00AE2A61">
            <w:pPr>
              <w:spacing w:line="360" w:lineRule="auto"/>
              <w:rPr>
                <w:rFonts w:ascii="宋体" w:hAnsi="宋体"/>
                <w:sz w:val="24"/>
              </w:rPr>
            </w:pPr>
          </w:p>
        </w:tc>
        <w:tc>
          <w:tcPr>
            <w:tcW w:w="3060" w:type="dxa"/>
          </w:tcPr>
          <w:p w14:paraId="7D5DDF0C" w14:textId="77777777" w:rsidR="00C23B82" w:rsidRDefault="00C23B82" w:rsidP="00AE2A61">
            <w:pPr>
              <w:spacing w:line="360" w:lineRule="auto"/>
              <w:rPr>
                <w:rFonts w:ascii="宋体" w:hAnsi="宋体"/>
                <w:sz w:val="24"/>
              </w:rPr>
            </w:pPr>
            <w:r>
              <w:rPr>
                <w:rFonts w:ascii="宋体" w:hAnsi="宋体" w:hint="eastAsia"/>
                <w:sz w:val="24"/>
              </w:rPr>
              <w:t>50万元（含）至100万元</w:t>
            </w:r>
          </w:p>
        </w:tc>
        <w:tc>
          <w:tcPr>
            <w:tcW w:w="2196" w:type="dxa"/>
          </w:tcPr>
          <w:p w14:paraId="1542C779" w14:textId="77777777" w:rsidR="00C23B82" w:rsidRDefault="00C23B82" w:rsidP="00AE2A61">
            <w:pPr>
              <w:spacing w:line="360" w:lineRule="auto"/>
              <w:jc w:val="center"/>
              <w:rPr>
                <w:rFonts w:ascii="宋体" w:hAnsi="宋体"/>
                <w:sz w:val="24"/>
              </w:rPr>
            </w:pPr>
            <w:r>
              <w:rPr>
                <w:rFonts w:ascii="宋体" w:hAnsi="宋体" w:hint="eastAsia"/>
                <w:sz w:val="24"/>
              </w:rPr>
              <w:t>0.48%</w:t>
            </w:r>
          </w:p>
        </w:tc>
      </w:tr>
      <w:tr w:rsidR="00C23B82" w14:paraId="3C008641" w14:textId="77777777" w:rsidTr="00C23B82">
        <w:trPr>
          <w:cantSplit/>
          <w:trHeight w:val="131"/>
          <w:jc w:val="center"/>
        </w:trPr>
        <w:tc>
          <w:tcPr>
            <w:tcW w:w="2526" w:type="dxa"/>
            <w:vMerge/>
          </w:tcPr>
          <w:p w14:paraId="0145089F" w14:textId="77777777" w:rsidR="00C23B82" w:rsidRDefault="00C23B82" w:rsidP="00AE2A61">
            <w:pPr>
              <w:spacing w:line="360" w:lineRule="auto"/>
              <w:rPr>
                <w:rFonts w:ascii="宋体" w:hAnsi="宋体"/>
                <w:sz w:val="24"/>
              </w:rPr>
            </w:pPr>
          </w:p>
        </w:tc>
        <w:tc>
          <w:tcPr>
            <w:tcW w:w="3060" w:type="dxa"/>
          </w:tcPr>
          <w:p w14:paraId="50685D67" w14:textId="77777777" w:rsidR="00C23B82" w:rsidRDefault="00C23B82" w:rsidP="00AE2A61">
            <w:pPr>
              <w:spacing w:line="360" w:lineRule="auto"/>
              <w:rPr>
                <w:rFonts w:ascii="宋体" w:hAnsi="宋体"/>
                <w:sz w:val="24"/>
              </w:rPr>
            </w:pPr>
            <w:r>
              <w:rPr>
                <w:rFonts w:ascii="宋体" w:hAnsi="宋体" w:hint="eastAsia"/>
                <w:sz w:val="24"/>
              </w:rPr>
              <w:t>100万元（含）至200万元</w:t>
            </w:r>
          </w:p>
        </w:tc>
        <w:tc>
          <w:tcPr>
            <w:tcW w:w="2196" w:type="dxa"/>
          </w:tcPr>
          <w:p w14:paraId="4ED4279D" w14:textId="77777777" w:rsidR="00C23B82" w:rsidRDefault="00C23B82" w:rsidP="00AE2A61">
            <w:pPr>
              <w:spacing w:line="360" w:lineRule="auto"/>
              <w:jc w:val="center"/>
              <w:rPr>
                <w:rFonts w:ascii="宋体" w:hAnsi="宋体"/>
                <w:sz w:val="24"/>
              </w:rPr>
            </w:pPr>
            <w:r>
              <w:rPr>
                <w:rFonts w:ascii="宋体" w:hAnsi="宋体" w:hint="eastAsia"/>
                <w:sz w:val="24"/>
              </w:rPr>
              <w:t>0.32%</w:t>
            </w:r>
          </w:p>
        </w:tc>
      </w:tr>
      <w:tr w:rsidR="00C23B82" w14:paraId="4FF447A4" w14:textId="77777777" w:rsidTr="00C23B82">
        <w:trPr>
          <w:cantSplit/>
          <w:trHeight w:val="131"/>
          <w:jc w:val="center"/>
        </w:trPr>
        <w:tc>
          <w:tcPr>
            <w:tcW w:w="2526" w:type="dxa"/>
            <w:vMerge/>
          </w:tcPr>
          <w:p w14:paraId="7B2B4BBE" w14:textId="77777777" w:rsidR="00C23B82" w:rsidRDefault="00C23B82" w:rsidP="00AE2A61">
            <w:pPr>
              <w:spacing w:line="360" w:lineRule="auto"/>
              <w:rPr>
                <w:rFonts w:ascii="宋体" w:hAnsi="宋体"/>
                <w:sz w:val="24"/>
              </w:rPr>
            </w:pPr>
          </w:p>
        </w:tc>
        <w:tc>
          <w:tcPr>
            <w:tcW w:w="3060" w:type="dxa"/>
          </w:tcPr>
          <w:p w14:paraId="4705B9F3" w14:textId="77777777" w:rsidR="00C23B82" w:rsidRDefault="00C23B82" w:rsidP="00AE2A61">
            <w:pPr>
              <w:spacing w:line="360" w:lineRule="auto"/>
              <w:rPr>
                <w:rFonts w:ascii="宋体" w:hAnsi="宋体"/>
                <w:sz w:val="24"/>
              </w:rPr>
            </w:pPr>
            <w:r>
              <w:rPr>
                <w:rFonts w:ascii="宋体" w:hAnsi="宋体" w:hint="eastAsia"/>
                <w:sz w:val="24"/>
              </w:rPr>
              <w:t>200万元（含）至500万元</w:t>
            </w:r>
          </w:p>
        </w:tc>
        <w:tc>
          <w:tcPr>
            <w:tcW w:w="2196" w:type="dxa"/>
          </w:tcPr>
          <w:p w14:paraId="41BB77EB" w14:textId="77777777" w:rsidR="00C23B82" w:rsidRDefault="00C23B82" w:rsidP="00AE2A61">
            <w:pPr>
              <w:spacing w:line="360" w:lineRule="auto"/>
              <w:jc w:val="center"/>
              <w:rPr>
                <w:rFonts w:ascii="宋体" w:hAnsi="宋体"/>
                <w:sz w:val="24"/>
              </w:rPr>
            </w:pPr>
            <w:r>
              <w:rPr>
                <w:rFonts w:ascii="宋体" w:hAnsi="宋体" w:hint="eastAsia"/>
                <w:sz w:val="24"/>
              </w:rPr>
              <w:t>0.20%</w:t>
            </w:r>
          </w:p>
        </w:tc>
      </w:tr>
      <w:tr w:rsidR="00C23B82" w14:paraId="4EDCEF46" w14:textId="77777777" w:rsidTr="00C23B82">
        <w:trPr>
          <w:cantSplit/>
          <w:trHeight w:val="131"/>
          <w:jc w:val="center"/>
        </w:trPr>
        <w:tc>
          <w:tcPr>
            <w:tcW w:w="2526" w:type="dxa"/>
            <w:vMerge/>
          </w:tcPr>
          <w:p w14:paraId="696D2D2D" w14:textId="77777777" w:rsidR="00C23B82" w:rsidRDefault="00C23B82" w:rsidP="00AE2A61">
            <w:pPr>
              <w:spacing w:line="360" w:lineRule="auto"/>
              <w:rPr>
                <w:rFonts w:ascii="宋体" w:hAnsi="宋体"/>
                <w:sz w:val="24"/>
              </w:rPr>
            </w:pPr>
          </w:p>
        </w:tc>
        <w:tc>
          <w:tcPr>
            <w:tcW w:w="3060" w:type="dxa"/>
          </w:tcPr>
          <w:p w14:paraId="1C6B05F2" w14:textId="77777777" w:rsidR="00C23B82" w:rsidRDefault="00C23B82" w:rsidP="00AE2A61">
            <w:pPr>
              <w:spacing w:line="360" w:lineRule="auto"/>
              <w:rPr>
                <w:rFonts w:ascii="宋体" w:hAnsi="宋体"/>
                <w:sz w:val="24"/>
              </w:rPr>
            </w:pPr>
            <w:r>
              <w:rPr>
                <w:rFonts w:ascii="宋体" w:hAnsi="宋体" w:hint="eastAsia"/>
                <w:sz w:val="24"/>
              </w:rPr>
              <w:t>500万元以上（含500万）</w:t>
            </w:r>
          </w:p>
        </w:tc>
        <w:tc>
          <w:tcPr>
            <w:tcW w:w="2196" w:type="dxa"/>
          </w:tcPr>
          <w:p w14:paraId="50CFCC49" w14:textId="77777777" w:rsidR="00C23B82" w:rsidRDefault="00C23B82" w:rsidP="00AE2A61">
            <w:pPr>
              <w:spacing w:line="360" w:lineRule="auto"/>
              <w:jc w:val="center"/>
              <w:rPr>
                <w:rFonts w:ascii="宋体" w:hAnsi="宋体"/>
                <w:sz w:val="24"/>
              </w:rPr>
            </w:pPr>
            <w:r>
              <w:rPr>
                <w:rFonts w:ascii="宋体" w:hAnsi="宋体" w:hint="eastAsia"/>
                <w:sz w:val="24"/>
              </w:rPr>
              <w:t>每笔交易1000元</w:t>
            </w:r>
          </w:p>
        </w:tc>
      </w:tr>
    </w:tbl>
    <w:p w14:paraId="56E2CDF3"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5603C2D0"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69557B34"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0F646B56"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9F2F19" w:rsidRPr="00C44D01" w14:paraId="04CC5E91" w14:textId="77777777" w:rsidTr="00AE2A61">
        <w:trPr>
          <w:cantSplit/>
          <w:trHeight w:val="132"/>
          <w:jc w:val="center"/>
        </w:trPr>
        <w:tc>
          <w:tcPr>
            <w:tcW w:w="3294" w:type="dxa"/>
            <w:vMerge w:val="restart"/>
            <w:vAlign w:val="center"/>
          </w:tcPr>
          <w:p w14:paraId="729D57E8" w14:textId="77777777" w:rsidR="009F2F19" w:rsidRPr="00C44D01" w:rsidRDefault="009F2F19" w:rsidP="00AE2A61">
            <w:pPr>
              <w:spacing w:line="360" w:lineRule="auto"/>
              <w:ind w:firstLine="210"/>
              <w:rPr>
                <w:rFonts w:ascii="宋体" w:hAnsi="宋体"/>
                <w:sz w:val="24"/>
              </w:rPr>
            </w:pPr>
            <w:r w:rsidRPr="00C44D01">
              <w:rPr>
                <w:rFonts w:ascii="宋体" w:hAnsi="宋体"/>
                <w:sz w:val="24"/>
              </w:rPr>
              <w:t>赎回费率</w:t>
            </w:r>
          </w:p>
        </w:tc>
        <w:tc>
          <w:tcPr>
            <w:tcW w:w="3240" w:type="dxa"/>
            <w:shd w:val="clear" w:color="auto" w:fill="C0C0C0"/>
            <w:vAlign w:val="center"/>
          </w:tcPr>
          <w:p w14:paraId="1942488F" w14:textId="77777777" w:rsidR="009F2F19" w:rsidRPr="00C44D01" w:rsidRDefault="009F2F19" w:rsidP="00AE2A61">
            <w:pPr>
              <w:spacing w:line="360" w:lineRule="auto"/>
              <w:rPr>
                <w:rFonts w:ascii="宋体" w:hAnsi="宋体"/>
                <w:b/>
                <w:sz w:val="24"/>
              </w:rPr>
            </w:pPr>
            <w:r w:rsidRPr="00C44D01">
              <w:rPr>
                <w:rFonts w:ascii="宋体" w:hAnsi="宋体"/>
                <w:b/>
                <w:sz w:val="24"/>
              </w:rPr>
              <w:t>持有期限</w:t>
            </w:r>
          </w:p>
        </w:tc>
        <w:tc>
          <w:tcPr>
            <w:tcW w:w="1926" w:type="dxa"/>
            <w:shd w:val="clear" w:color="auto" w:fill="C0C0C0"/>
            <w:vAlign w:val="center"/>
          </w:tcPr>
          <w:p w14:paraId="1EE6515F" w14:textId="77777777" w:rsidR="009F2F19" w:rsidRPr="00C44D01" w:rsidRDefault="009F2F19" w:rsidP="00AE2A61">
            <w:pPr>
              <w:spacing w:line="360" w:lineRule="auto"/>
              <w:jc w:val="center"/>
              <w:rPr>
                <w:rFonts w:ascii="宋体" w:hAnsi="宋体"/>
                <w:b/>
                <w:sz w:val="24"/>
              </w:rPr>
            </w:pPr>
            <w:r w:rsidRPr="00C44D01">
              <w:rPr>
                <w:rFonts w:ascii="宋体" w:hAnsi="宋体"/>
                <w:b/>
                <w:sz w:val="24"/>
              </w:rPr>
              <w:t>赎回费率</w:t>
            </w:r>
          </w:p>
        </w:tc>
      </w:tr>
      <w:tr w:rsidR="009F2F19" w:rsidRPr="00C44D01" w14:paraId="25E7AF00" w14:textId="77777777" w:rsidTr="00AE2A61">
        <w:trPr>
          <w:cantSplit/>
          <w:trHeight w:val="131"/>
          <w:jc w:val="center"/>
        </w:trPr>
        <w:tc>
          <w:tcPr>
            <w:tcW w:w="3294" w:type="dxa"/>
            <w:vMerge/>
          </w:tcPr>
          <w:p w14:paraId="2F5484DE" w14:textId="77777777" w:rsidR="009F2F19" w:rsidRPr="00C44D01" w:rsidRDefault="009F2F19" w:rsidP="00AE2A61">
            <w:pPr>
              <w:spacing w:line="360" w:lineRule="auto"/>
              <w:rPr>
                <w:rFonts w:ascii="宋体" w:hAnsi="宋体"/>
                <w:sz w:val="24"/>
              </w:rPr>
            </w:pPr>
          </w:p>
        </w:tc>
        <w:tc>
          <w:tcPr>
            <w:tcW w:w="3240" w:type="dxa"/>
          </w:tcPr>
          <w:p w14:paraId="587A0839" w14:textId="77777777" w:rsidR="009F2F19" w:rsidRPr="00C44D01" w:rsidRDefault="009F2F19" w:rsidP="00AE2A61">
            <w:pPr>
              <w:spacing w:line="360" w:lineRule="auto"/>
              <w:rPr>
                <w:rFonts w:ascii="宋体" w:hAnsi="宋体"/>
                <w:sz w:val="24"/>
              </w:rPr>
            </w:pPr>
            <w:r w:rsidRPr="00C44D01">
              <w:rPr>
                <w:rFonts w:ascii="宋体" w:hAnsi="宋体"/>
                <w:sz w:val="24"/>
              </w:rPr>
              <w:t>1年以内（含）</w:t>
            </w:r>
          </w:p>
        </w:tc>
        <w:tc>
          <w:tcPr>
            <w:tcW w:w="1926" w:type="dxa"/>
          </w:tcPr>
          <w:p w14:paraId="5C9A48CC" w14:textId="77777777" w:rsidR="009F2F19" w:rsidRPr="00C44D01" w:rsidRDefault="009F2F19" w:rsidP="00AE2A61">
            <w:pPr>
              <w:spacing w:line="360" w:lineRule="auto"/>
              <w:jc w:val="center"/>
              <w:rPr>
                <w:rFonts w:ascii="宋体" w:hAnsi="宋体"/>
                <w:sz w:val="24"/>
              </w:rPr>
            </w:pPr>
            <w:r w:rsidRPr="00C44D01">
              <w:rPr>
                <w:rFonts w:ascii="宋体" w:hAnsi="宋体"/>
                <w:sz w:val="24"/>
              </w:rPr>
              <w:t>0.5%</w:t>
            </w:r>
          </w:p>
        </w:tc>
      </w:tr>
      <w:tr w:rsidR="009F2F19" w:rsidRPr="00C44D01" w14:paraId="579A914A" w14:textId="77777777" w:rsidTr="00AE2A61">
        <w:trPr>
          <w:cantSplit/>
          <w:trHeight w:val="131"/>
          <w:jc w:val="center"/>
        </w:trPr>
        <w:tc>
          <w:tcPr>
            <w:tcW w:w="3294" w:type="dxa"/>
            <w:vMerge/>
          </w:tcPr>
          <w:p w14:paraId="44315443" w14:textId="77777777" w:rsidR="009F2F19" w:rsidRPr="00C44D01" w:rsidRDefault="009F2F19" w:rsidP="00AE2A61">
            <w:pPr>
              <w:spacing w:line="360" w:lineRule="auto"/>
              <w:rPr>
                <w:rFonts w:ascii="宋体" w:hAnsi="宋体"/>
                <w:sz w:val="24"/>
              </w:rPr>
            </w:pPr>
          </w:p>
        </w:tc>
        <w:tc>
          <w:tcPr>
            <w:tcW w:w="3240" w:type="dxa"/>
          </w:tcPr>
          <w:p w14:paraId="337A7033" w14:textId="77777777" w:rsidR="009F2F19" w:rsidRPr="00C44D01" w:rsidRDefault="009F2F19" w:rsidP="00AE2A61">
            <w:pPr>
              <w:spacing w:line="360" w:lineRule="auto"/>
              <w:rPr>
                <w:rFonts w:ascii="宋体" w:hAnsi="宋体"/>
                <w:sz w:val="24"/>
              </w:rPr>
            </w:pPr>
            <w:r w:rsidRPr="00C44D01">
              <w:rPr>
                <w:rFonts w:ascii="宋体" w:hAnsi="宋体"/>
                <w:sz w:val="24"/>
              </w:rPr>
              <w:t>1年—2年（含）</w:t>
            </w:r>
          </w:p>
        </w:tc>
        <w:tc>
          <w:tcPr>
            <w:tcW w:w="1926" w:type="dxa"/>
          </w:tcPr>
          <w:p w14:paraId="7B2F108B" w14:textId="77777777" w:rsidR="009F2F19" w:rsidRPr="00C44D01" w:rsidRDefault="009F2F19" w:rsidP="00AE2A61">
            <w:pPr>
              <w:spacing w:line="360" w:lineRule="auto"/>
              <w:jc w:val="center"/>
              <w:rPr>
                <w:rFonts w:ascii="宋体" w:hAnsi="宋体"/>
                <w:sz w:val="24"/>
              </w:rPr>
            </w:pPr>
            <w:r w:rsidRPr="00C44D01">
              <w:rPr>
                <w:rFonts w:ascii="宋体" w:hAnsi="宋体"/>
                <w:sz w:val="24"/>
              </w:rPr>
              <w:t>0.2%</w:t>
            </w:r>
          </w:p>
        </w:tc>
      </w:tr>
      <w:tr w:rsidR="009F2F19" w:rsidRPr="00C44D01" w14:paraId="60FEE543" w14:textId="77777777" w:rsidTr="00AE2A61">
        <w:trPr>
          <w:cantSplit/>
          <w:trHeight w:val="131"/>
          <w:jc w:val="center"/>
        </w:trPr>
        <w:tc>
          <w:tcPr>
            <w:tcW w:w="3294" w:type="dxa"/>
            <w:vMerge/>
          </w:tcPr>
          <w:p w14:paraId="5FC4BA31" w14:textId="77777777" w:rsidR="009F2F19" w:rsidRPr="00C44D01" w:rsidRDefault="009F2F19" w:rsidP="00AE2A61">
            <w:pPr>
              <w:spacing w:line="360" w:lineRule="auto"/>
              <w:rPr>
                <w:rFonts w:ascii="宋体" w:hAnsi="宋体"/>
                <w:sz w:val="24"/>
              </w:rPr>
            </w:pPr>
          </w:p>
        </w:tc>
        <w:tc>
          <w:tcPr>
            <w:tcW w:w="3240" w:type="dxa"/>
          </w:tcPr>
          <w:p w14:paraId="1927E2BD" w14:textId="77777777" w:rsidR="009F2F19" w:rsidRPr="00C44D01" w:rsidRDefault="009F2F19" w:rsidP="00AE2A61">
            <w:pPr>
              <w:spacing w:line="360" w:lineRule="auto"/>
              <w:rPr>
                <w:rFonts w:ascii="宋体" w:hAnsi="宋体"/>
                <w:sz w:val="24"/>
              </w:rPr>
            </w:pPr>
            <w:r w:rsidRPr="00C44D01">
              <w:rPr>
                <w:rFonts w:ascii="宋体" w:hAnsi="宋体"/>
                <w:sz w:val="24"/>
              </w:rPr>
              <w:t>2年以上</w:t>
            </w:r>
          </w:p>
        </w:tc>
        <w:tc>
          <w:tcPr>
            <w:tcW w:w="1926" w:type="dxa"/>
          </w:tcPr>
          <w:p w14:paraId="2A322695" w14:textId="77777777" w:rsidR="009F2F19" w:rsidRPr="00C44D01" w:rsidRDefault="009F2F19" w:rsidP="00AE2A61">
            <w:pPr>
              <w:spacing w:line="360" w:lineRule="auto"/>
              <w:jc w:val="center"/>
              <w:rPr>
                <w:rFonts w:ascii="宋体" w:hAnsi="宋体"/>
                <w:sz w:val="24"/>
              </w:rPr>
            </w:pPr>
            <w:r>
              <w:rPr>
                <w:rFonts w:ascii="宋体" w:hAnsi="宋体" w:hint="eastAsia"/>
                <w:sz w:val="24"/>
              </w:rPr>
              <w:t>0</w:t>
            </w:r>
          </w:p>
        </w:tc>
      </w:tr>
    </w:tbl>
    <w:p w14:paraId="1A7675DF"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4D94A542"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5A94A61F"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13B5E89A" w14:textId="77777777" w:rsidR="00257298" w:rsidRDefault="00B55599">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不受网上直销日常申购的最低金额限制；单笔转换份额不得低于100份，投资者可将其全部或部分基金份额转换成其它基金，单笔转换申请不受转入基金最低申购限额限制。</w:t>
      </w:r>
    </w:p>
    <w:p w14:paraId="44A920A8"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2756962A"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根据法律法规及基金合同的规定调整申购费率、降低赎回费率或调整收费方式，最新的申购费率和赎回费率以及收费方式在更新的招募说明书中列示。费率或收费方式如发生变更，基金管理人最迟应于新的费率或收费方式开始实施日前依照《信息披露办法》的有关规定在指定媒体上公告。</w:t>
      </w:r>
    </w:p>
    <w:p w14:paraId="3FCB8786" w14:textId="77777777" w:rsidR="00257298" w:rsidRDefault="00B55599">
      <w:pPr>
        <w:widowControl/>
        <w:spacing w:after="0" w:line="360" w:lineRule="auto"/>
        <w:ind w:firstLineChars="200" w:firstLine="480"/>
        <w:rPr>
          <w:rFonts w:ascii="宋体" w:hAnsi="宋体" w:cs="宋体"/>
          <w:b/>
          <w:kern w:val="0"/>
          <w:sz w:val="24"/>
        </w:rPr>
      </w:pPr>
      <w:r>
        <w:rPr>
          <w:rFonts w:hint="eastAsia"/>
          <w:kern w:val="0"/>
          <w:sz w:val="24"/>
        </w:rPr>
        <w:t>5</w:t>
      </w:r>
      <w:r>
        <w:rPr>
          <w:rFonts w:hint="eastAsia"/>
          <w:kern w:val="0"/>
          <w:sz w:val="24"/>
        </w:rPr>
        <w:t>、对特定交易方式（如网上交易、电话交易等），在不违背法律法规规定的情况下，基金管理人可以采用低于柜台交易方式的基金申购费率和基金赎回费率。</w:t>
      </w:r>
    </w:p>
    <w:p w14:paraId="7E1AF758" w14:textId="2ACA0E58"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6</w:t>
      </w:r>
      <w:r w:rsidRPr="00E56C04">
        <w:rPr>
          <w:rFonts w:hint="eastAsia"/>
          <w:kern w:val="0"/>
          <w:sz w:val="24"/>
        </w:rPr>
        <w:t>、基金管理人可以在不违背法律法规规定及基金合同约定的情况下根据市场情况制定基金促销计划，针对基金投资人定期和不定期地开展基金促销活动。在基金促销活动期间，基金管理人按中国证监会要求履行必要手续后，可适当调低基金申购费率、赎回费率和转换费率。</w:t>
      </w:r>
      <w:r w:rsidRPr="00E56C04">
        <w:rPr>
          <w:kern w:val="0"/>
          <w:sz w:val="24"/>
        </w:rPr>
        <w:t xml:space="preserve"> </w:t>
      </w:r>
    </w:p>
    <w:p w14:paraId="6B8FD8B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87AA8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64A0CD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场外申购时，申购的有效份额为按实际确认的申购金额在扣除相应的费用后，以申请当日基金份额净值为基准计算，四舍五入保留到小数点后两位，由此误差产生的收益或损失由基金财产承担；场内申购时，申购的有效份额为按实际确认的申购金额在扣除相应的费用后，以申请当日基金份额净值为基准计算，保留到整数位，剩余部分按每份基金份额申购价格折回金额返回投资人，折回金额的计算保留到小数点后2位，小数点2位以后的部分四舍五入，由此误差产生的收益或损失由基金财产承担。</w:t>
      </w:r>
    </w:p>
    <w:p w14:paraId="07EF6B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06F5C6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DDDD9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62E733D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5ABBE3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52665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D205E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DE6AE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55CC95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场内申购金额的有效份额保留到整数位，剩余部分对应申购资金返回投资人。   </w:t>
      </w:r>
    </w:p>
    <w:p w14:paraId="249EED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001483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例一：某投资人投资40,000元申购本基金（非网上交易），假设申购当日基金份额净值为1.040元，如果其选择前端收费方式，申购费率为1.5%，则其可得到的申购份额为： </w:t>
      </w:r>
    </w:p>
    <w:p w14:paraId="2DFCCC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645D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09650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31A198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1F66FA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如果投资人是场内申购，申购份额为37,893份，则：</w:t>
      </w:r>
    </w:p>
    <w:p w14:paraId="4CB125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430034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即其余0.14份对应金额0.15元返回给投资人。如果投资人是场外申购，申购份额为37,893.14份。</w:t>
      </w:r>
    </w:p>
    <w:p w14:paraId="79FBF7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2524C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A4DB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53B700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2E998C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53B3D2B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例二：某投资人投资40,000元申购本基金，假设申购当日基金份额净值为1.040元，如果其选择后端收费方式，则其可得到的申购份额为：</w:t>
      </w:r>
    </w:p>
    <w:p w14:paraId="34A706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06A999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33797C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6B007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A2479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24675F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2CBE2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56E1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例三：某投资人赎回通过前端认购（申购）持有的10,000份基金份额，对应的赎回费率为0.5%，假设赎回当日基金份额净值是1.016元，则其可得到的赎回金额为： </w:t>
      </w:r>
    </w:p>
    <w:p w14:paraId="3B4640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112139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4294E5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65280A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4C32F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949E7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33E96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3192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7775D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例四：某投资人赎回通过后端认购持有的10,000份基金份额，对应的后端认购费率为1.6%，赎回费率为0.5%，假设赎回当日基金份额净值是1.016元，则其可得到的赎回金额为：</w:t>
      </w:r>
    </w:p>
    <w:p w14:paraId="493E7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7D3991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247DDB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0B64AB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通过后端认购所得本基金10,000份基金份额，对应的赎回费率为0.5%，假设赎回当日基金份额净值是1.016元，投资人对应的后端认购费率是1.6%，认购时的基金份额初始面值为1.00元，则其可得到的赎回金额为9,949.20元。</w:t>
      </w:r>
    </w:p>
    <w:p w14:paraId="301111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例五：某投资人赎回通过后端申购持有的10,000份基金份额，对应的后端申购费率是1.8%，赎回费率为0.5%，假设赎回当日基金份额净值是1.016元，申购时的基金份额净值为1.010元，则其可得到的赎回金额为： </w:t>
      </w:r>
    </w:p>
    <w:p w14:paraId="19C8BA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449F0E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24F6AD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267364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33F3C6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即：投资人赎回本基金10,000份基金份额，对应的赎回费率为0.5%，假设赎回当日基金份额净值是1.016元，投资人对应的后端申购费率是1.8%，申购时的基金净值为1.010元，则其可得到的赎回金额为9,927.40元。</w:t>
      </w:r>
    </w:p>
    <w:p w14:paraId="2A0BF2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2769F4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26D86C71"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57C4F800" w14:textId="77777777" w:rsidR="000E360D" w:rsidRPr="00DB2502" w:rsidRDefault="00071B60" w:rsidP="00F42D37">
      <w:pPr>
        <w:pStyle w:val="a0"/>
        <w:numPr>
          <w:ilvl w:val="0"/>
          <w:numId w:val="25"/>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5"/>
    </w:p>
    <w:p w14:paraId="3A6B06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36EE92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97E9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（2）证券交易所在交易时间非正常停市，导致基金管理人无法计算当日的基金资产净值；</w:t>
      </w:r>
    </w:p>
    <w:p w14:paraId="079455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09BF8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5A8F87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（5）基金资产规模过大，使基金管理人无法找到合适的投资品种，或其他可能对基金业绩产生负面影响，从而损害现有基金份额持有人的利益；</w:t>
      </w:r>
    </w:p>
    <w:p w14:paraId="4F5A2B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13922C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且基金管理人决定暂停申购时，除拒绝特定申购申请外，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17F88D9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355D2E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2C251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03CC5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517A09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w:t>
      </w:r>
    </w:p>
    <w:p w14:paraId="51CF21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123E58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7CE271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且基金管理人决定暂停接受投资人的赎回申请或延缓支付赎回款项时，基金管理人应在当日报中国证监会备案，已确认成功的赎回申请，基金管理人应足额支付赎回款项；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14:paraId="161C4249"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暂停基金的赎回，基金管理人应根据《信息披露办法》的有关规定及时在指定媒体上刊登暂停赎回公告。</w:t>
      </w:r>
    </w:p>
    <w:p w14:paraId="55279EE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6C078F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922D3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总数扣除申购申请份额总数及基金转换中转入申请份额总数后的余额）超过上一开放日基金总份额的10%时，即认为发生了巨额赎回。</w:t>
      </w:r>
    </w:p>
    <w:p w14:paraId="48234C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0D2AD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4076EA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2D1762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51B16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确认成功的赎回申请可以延缓支付赎回款项，但不得超过20个工作日，并应当在指定媒体上进行公告。</w:t>
      </w:r>
    </w:p>
    <w:p w14:paraId="2B4D29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4A437B07"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 xml:space="preserve">当发生巨额赎回并延期赎回时，基金管理人应通过邮寄、传真、刊登公告或者通知代销机构代为告知等方式，在3个交易日内通知基金份额持有人，说明有关处理方法，同时依照《信息披露办法》的有关规定在指定媒体上公告。 </w:t>
      </w:r>
    </w:p>
    <w:bookmarkEnd w:id="27"/>
    <w:p w14:paraId="19D39E73" w14:textId="77777777" w:rsidR="000E360D" w:rsidRPr="00DB2502" w:rsidRDefault="00CE1F7E" w:rsidP="00F42D37">
      <w:pPr>
        <w:pStyle w:val="a0"/>
        <w:numPr>
          <w:ilvl w:val="0"/>
          <w:numId w:val="25"/>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72729F" w14:textId="77777777" w:rsidR="00071B60" w:rsidRPr="0014590B" w:rsidRDefault="00071B60" w:rsidP="0014590B">
      <w:pPr>
        <w:spacing w:line="360" w:lineRule="auto"/>
        <w:ind w:firstLineChars="200" w:firstLine="480"/>
        <w:rPr>
          <w:sz w:val="24"/>
          <w:szCs w:val="21"/>
        </w:rPr>
      </w:pPr>
      <w:r w:rsidRPr="0014590B">
        <w:rPr>
          <w:rFonts w:ascii="宋体" w:hAnsi="宋体"/>
          <w:kern w:val="0"/>
          <w:sz w:val="24"/>
        </w:rPr>
        <w:t>1、</w:t>
      </w:r>
      <w:r w:rsidRPr="0014590B">
        <w:rPr>
          <w:rFonts w:hint="eastAsia"/>
          <w:sz w:val="24"/>
          <w:szCs w:val="21"/>
        </w:rPr>
        <w:t>发生上述暂停申购或赎回情况的，基金管理人当日应立即向中国证监会备案，并在规定期限内在指定媒体上刊登暂停公告。</w:t>
      </w:r>
    </w:p>
    <w:p w14:paraId="4FA43D97" w14:textId="02FE72E8" w:rsidR="00257298" w:rsidRDefault="00071B60">
      <w:pPr>
        <w:spacing w:after="0" w:line="360" w:lineRule="auto"/>
        <w:ind w:firstLineChars="200" w:firstLine="480"/>
        <w:rPr>
          <w:rFonts w:ascii="宋体" w:hAnsi="宋体" w:cs="宋体"/>
          <w:kern w:val="0"/>
          <w:sz w:val="24"/>
        </w:rPr>
      </w:pPr>
      <w:r>
        <w:rPr>
          <w:rFonts w:ascii="宋体" w:hAnsi="宋体" w:cs="宋体"/>
          <w:kern w:val="0"/>
          <w:sz w:val="24"/>
        </w:rPr>
        <w:t>2</w:t>
      </w:r>
      <w:r w:rsidR="00B55599">
        <w:rPr>
          <w:rFonts w:ascii="宋体" w:hAnsi="宋体" w:cs="宋体" w:hint="eastAsia"/>
          <w:kern w:val="0"/>
          <w:sz w:val="24"/>
        </w:rPr>
        <w:t>、如发生暂停的时间为1日，基金管理人应于重新开放日，在指定媒体上刊登基金重新开放申购或赎回公告，并公布最近1个开放日的基金份额净值。</w:t>
      </w:r>
    </w:p>
    <w:p w14:paraId="6ADB9F0C" w14:textId="768AEF9E" w:rsidR="000E360D" w:rsidRPr="009045A1" w:rsidRDefault="00071B60"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Pr>
          <w:rFonts w:ascii="宋体" w:hAnsi="宋体" w:cs="宋体"/>
          <w:kern w:val="0"/>
          <w:sz w:val="24"/>
        </w:rPr>
        <w:t>3</w:t>
      </w:r>
      <w:r w:rsidR="000E360D" w:rsidRPr="009045A1">
        <w:rPr>
          <w:rFonts w:ascii="宋体" w:hAnsi="宋体" w:cs="宋体" w:hint="eastAsia"/>
          <w:kern w:val="0"/>
          <w:sz w:val="24"/>
        </w:rPr>
        <w:t>、如发生暂停的时间超过1日，暂停结束，基金重新开放申购或赎回时，基金管理人应依照《信息披露办法》的有关规定于两日内在指定媒体上刊登基金重新开放申购或赎回公告，并公布最近1个开放日的基金份额净值。</w:t>
      </w:r>
    </w:p>
    <w:p w14:paraId="06717D5C"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bookmarkStart w:id="31" w:name="_Toc79392621"/>
      <w:bookmarkEnd w:id="28"/>
      <w:bookmarkEnd w:id="29"/>
      <w:bookmarkEnd w:id="30"/>
      <w:r w:rsidRPr="00DB2502">
        <w:rPr>
          <w:rFonts w:hint="eastAsia"/>
          <w:b/>
          <w:sz w:val="24"/>
        </w:rPr>
        <w:t>转托管</w:t>
      </w:r>
      <w:bookmarkEnd w:id="31"/>
    </w:p>
    <w:p w14:paraId="4AE2D8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7B951180"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20CD6825"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定期定额投资计划</w:t>
      </w:r>
    </w:p>
    <w:p w14:paraId="032104A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2010年7月12日刊登公告自2010年7月15日起开通定期定额投资计划业务，具体开通销售机构名单和业务规则参见相关公告。</w:t>
      </w:r>
    </w:p>
    <w:p w14:paraId="24BCFAED"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0F3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07F9A7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0F8CBCC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2533214F"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定期定额赎回业务</w:t>
      </w:r>
    </w:p>
    <w:p w14:paraId="35918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2010年7月12日刊登公告自2010年7月15日起在中国农业银行股份有限公司下属各代销网点开通定期定额赎回业务。</w:t>
      </w:r>
    </w:p>
    <w:p w14:paraId="2B8CC47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25ACBB9"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基金的非交易过户</w:t>
      </w:r>
    </w:p>
    <w:p w14:paraId="004649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注册登记机构受理继承、捐赠和司法强制执行而产生的非交易过户以及注册登记机构认可、符合法律法规的其它非交易过户。无论在上述何种情况下，接受划转的主体必须是依法有权持有本基金基金份额的投资人。</w:t>
      </w:r>
    </w:p>
    <w:p w14:paraId="23847685"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BC3808B" w14:textId="77777777" w:rsidR="000E360D" w:rsidRPr="00DB2502" w:rsidRDefault="000E360D" w:rsidP="00F42D37">
      <w:pPr>
        <w:pStyle w:val="a0"/>
        <w:numPr>
          <w:ilvl w:val="0"/>
          <w:numId w:val="25"/>
        </w:numPr>
        <w:autoSpaceDE w:val="0"/>
        <w:autoSpaceDN w:val="0"/>
        <w:adjustRightInd w:val="0"/>
        <w:spacing w:after="0" w:line="360" w:lineRule="auto"/>
        <w:ind w:left="0" w:firstLine="482"/>
        <w:rPr>
          <w:b/>
          <w:sz w:val="24"/>
        </w:rPr>
      </w:pPr>
      <w:r w:rsidRPr="00DB2502">
        <w:rPr>
          <w:rFonts w:hint="eastAsia"/>
          <w:b/>
          <w:sz w:val="24"/>
        </w:rPr>
        <w:t>基金的冻结</w:t>
      </w:r>
      <w:bookmarkEnd w:id="33"/>
      <w:r w:rsidRPr="00DB2502">
        <w:rPr>
          <w:rFonts w:hint="eastAsia"/>
          <w:b/>
          <w:sz w:val="24"/>
        </w:rPr>
        <w:t>和解冻</w:t>
      </w:r>
    </w:p>
    <w:p w14:paraId="06272D84"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注册登记机构只受理国家有权机关依法要求的基金份额的冻结与解冻，以及注册登记机构认可、符合法律法规的其他情况下的基金份额的冻结与解冻。</w:t>
      </w:r>
    </w:p>
    <w:p w14:paraId="2809CC57"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441157751"/>
      <w:r w:rsidRPr="00636DEC">
        <w:rPr>
          <w:rFonts w:ascii="Times New Roman" w:eastAsia="黑体" w:hAnsi="Times New Roman" w:cs="Times New Roman" w:hint="eastAsia"/>
          <w:kern w:val="0"/>
          <w:sz w:val="30"/>
          <w:szCs w:val="30"/>
        </w:rPr>
        <w:t>九、基金的转换</w:t>
      </w:r>
      <w:bookmarkEnd w:id="34"/>
    </w:p>
    <w:p w14:paraId="1AF0DF9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5BEE10D"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6CC7BD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0DB822A8" w14:textId="77777777" w:rsidR="00257298" w:rsidRDefault="00B55599">
      <w:pPr>
        <w:spacing w:after="0" w:line="360" w:lineRule="auto"/>
        <w:ind w:firstLineChars="200" w:firstLine="480"/>
        <w:rPr>
          <w:bCs/>
          <w:sz w:val="24"/>
        </w:rPr>
      </w:pPr>
      <w:r>
        <w:rPr>
          <w:rFonts w:hint="eastAsia"/>
          <w:bCs/>
          <w:sz w:val="24"/>
        </w:rPr>
        <w:t>本基金</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12</w:t>
      </w:r>
      <w:r>
        <w:rPr>
          <w:rFonts w:hint="eastAsia"/>
          <w:bCs/>
          <w:sz w:val="24"/>
        </w:rPr>
        <w:t>日刊登公告自</w:t>
      </w:r>
      <w:r>
        <w:rPr>
          <w:rFonts w:hint="eastAsia"/>
          <w:bCs/>
          <w:sz w:val="24"/>
        </w:rPr>
        <w:t>2010</w:t>
      </w:r>
      <w:r>
        <w:rPr>
          <w:rFonts w:hint="eastAsia"/>
          <w:bCs/>
          <w:sz w:val="24"/>
        </w:rPr>
        <w:t>年</w:t>
      </w:r>
      <w:r>
        <w:rPr>
          <w:rFonts w:hint="eastAsia"/>
          <w:bCs/>
          <w:sz w:val="24"/>
        </w:rPr>
        <w:t>7</w:t>
      </w:r>
      <w:r>
        <w:rPr>
          <w:rFonts w:hint="eastAsia"/>
          <w:bCs/>
          <w:sz w:val="24"/>
        </w:rPr>
        <w:t>月</w:t>
      </w:r>
      <w:r>
        <w:rPr>
          <w:rFonts w:hint="eastAsia"/>
          <w:bCs/>
          <w:sz w:val="24"/>
        </w:rPr>
        <w:t>15</w:t>
      </w:r>
      <w:r>
        <w:rPr>
          <w:rFonts w:hint="eastAsia"/>
          <w:bCs/>
          <w:sz w:val="24"/>
        </w:rPr>
        <w:t>日起开放日常转换业务。</w:t>
      </w:r>
    </w:p>
    <w:p w14:paraId="6C162CF1" w14:textId="77777777" w:rsidR="00257298" w:rsidRDefault="00B55599">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29C7164F" w14:textId="77777777" w:rsidR="00257298" w:rsidRDefault="00B55599">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5AF98CF"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4C861B4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FD284EF"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A42997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、基金转换申请的确认</w:t>
      </w:r>
    </w:p>
    <w:p w14:paraId="48075A5A" w14:textId="77777777" w:rsidR="00257298" w:rsidRDefault="00B55599">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5D2217E5"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、基金转换的注册登记</w:t>
      </w:r>
    </w:p>
    <w:p w14:paraId="7FFB86ED"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F74310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789A7FE" w14:textId="77777777" w:rsidR="00257298" w:rsidRDefault="00B55599">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56FE9C01" w14:textId="77777777" w:rsidR="00257298" w:rsidRDefault="00B55599">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00B3BF50" w14:textId="77777777" w:rsidR="00257298" w:rsidRDefault="00B55599">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5FF89FD2" w14:textId="77777777" w:rsidR="000E360D" w:rsidRPr="00636DEC" w:rsidRDefault="000E360D" w:rsidP="00337B40">
      <w:pPr>
        <w:spacing w:after="0" w:line="360" w:lineRule="auto"/>
        <w:ind w:firstLineChars="200" w:firstLine="482"/>
        <w:rPr>
          <w:b/>
          <w:kern w:val="0"/>
          <w:sz w:val="24"/>
        </w:rPr>
      </w:pPr>
      <w:r w:rsidRPr="00636DEC">
        <w:rPr>
          <w:rFonts w:hint="eastAsia"/>
          <w:b/>
          <w:kern w:val="0"/>
          <w:sz w:val="24"/>
        </w:rPr>
        <w:t>（五）基金转换费用</w:t>
      </w:r>
    </w:p>
    <w:p w14:paraId="601827D2"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9BC946F"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、转出基金的赎回费用</w:t>
      </w:r>
    </w:p>
    <w:p w14:paraId="72972470" w14:textId="77777777" w:rsidR="00257298" w:rsidRDefault="00B55599">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2B5DCCC8"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885E44E" w14:textId="77777777" w:rsidR="00257298" w:rsidRDefault="00B55599">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3946165"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7E695074" w14:textId="77777777" w:rsidR="00257298" w:rsidRDefault="00B55599">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940808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A8EB333" w14:textId="77777777" w:rsidR="00257298" w:rsidRDefault="00B55599">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F7D794E" w14:textId="77777777" w:rsidR="00257298" w:rsidRDefault="00B55599">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4BA36DA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B2114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654DD5CA"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60F9007"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E15611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53A95A2"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38B3F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00AD8FC" w14:textId="77777777" w:rsidR="00257298" w:rsidRDefault="00B55599">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B32FB3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DDD15C5" w14:textId="77777777" w:rsidR="00257298" w:rsidRDefault="00B55599">
      <w:pPr>
        <w:spacing w:after="0" w:line="360" w:lineRule="auto"/>
        <w:ind w:firstLineChars="200" w:firstLine="480"/>
        <w:rPr>
          <w:bCs/>
          <w:sz w:val="24"/>
        </w:rPr>
      </w:pPr>
      <w:r>
        <w:rPr>
          <w:rFonts w:hint="eastAsia"/>
          <w:bCs/>
          <w:sz w:val="24"/>
        </w:rPr>
        <w:t>其中：</w:t>
      </w:r>
    </w:p>
    <w:p w14:paraId="359912C4"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C71A7C5"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F3DFDBE" w14:textId="77777777" w:rsidR="00257298" w:rsidRDefault="00B55599">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483C3F4F"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59902"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50DBBD5D"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18FC783F"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89DCC19"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8ABB24C" w14:textId="77777777" w:rsidR="00257298" w:rsidRDefault="00B55599">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7DE3F7E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DAB5C00"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F52D44"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55D64532"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1829718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08F5CE4C" w14:textId="77777777" w:rsidR="00257298" w:rsidRDefault="00B55599">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58F7E332"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8D3C7B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FA2579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0206B24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5F1AAF3"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33381ABA" w14:textId="77777777" w:rsidR="00257298" w:rsidRDefault="00B55599">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0A661203"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8CDB8A9"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731EE61"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192E7E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BD7CC54"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0C6A7ED"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52136"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B7806F5"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6AFC60A"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4D29BA"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B4691F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D5AC94A" w14:textId="77777777" w:rsidR="00257298" w:rsidRDefault="00B55599">
      <w:pPr>
        <w:spacing w:after="0" w:line="360" w:lineRule="auto"/>
        <w:ind w:firstLineChars="200" w:firstLine="480"/>
        <w:rPr>
          <w:bCs/>
          <w:sz w:val="24"/>
        </w:rPr>
      </w:pPr>
      <w:r>
        <w:rPr>
          <w:rFonts w:hint="eastAsia"/>
          <w:bCs/>
          <w:sz w:val="24"/>
        </w:rPr>
        <w:t>其中：</w:t>
      </w:r>
    </w:p>
    <w:p w14:paraId="6EE8C876" w14:textId="77777777" w:rsidR="00257298" w:rsidRDefault="00B5559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35F59FD" w14:textId="77777777" w:rsidR="00257298" w:rsidRDefault="00B5559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C0C3A52" w14:textId="77777777" w:rsidR="00257298" w:rsidRDefault="00B55599">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C26158E"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C15EA84"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D27C3B"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8F4B8B5"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F5E9FFE"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C2C9B81" w14:textId="77777777" w:rsidR="00257298" w:rsidRDefault="00B55599">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6568199"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FB6AD57"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E24A585"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EEE9AA9"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2B019D8"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8DC1BC9" w14:textId="77777777" w:rsidR="00257298" w:rsidRDefault="00B55599">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F2296DA"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D02292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06F2601E"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B5E1E5E"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04BFA9DC" w14:textId="77777777" w:rsidR="00257298" w:rsidRDefault="00B5559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7E408C1" w14:textId="77777777" w:rsidR="00257298" w:rsidRDefault="00B55599">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230B7EC" w14:textId="77777777" w:rsidR="00257298" w:rsidRDefault="00B5559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20C8A1C" w14:textId="77777777" w:rsidR="00257298" w:rsidRDefault="00B5559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61B48E8" w14:textId="77777777" w:rsidR="00257298" w:rsidRDefault="00B5559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FC8EC7C" w14:textId="77777777" w:rsidR="00257298" w:rsidRDefault="00B5559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A2522B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1DB1C63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80EBA06" w14:textId="77777777" w:rsidR="00257298" w:rsidRDefault="00B55599">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80343EE" w14:textId="77777777" w:rsidR="00257298" w:rsidRDefault="00B55599">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051F3CE" w14:textId="77777777" w:rsidR="00257298" w:rsidRDefault="00B55599">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5302E081" w14:textId="77777777" w:rsidR="00257298" w:rsidRDefault="00B55599">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306B9752" w14:textId="77777777" w:rsidR="00257298" w:rsidRDefault="00B55599">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A98F231"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8900DA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5967AC6F" w14:textId="77777777" w:rsidR="00257298" w:rsidRDefault="00B55599">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94EFB15"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6034FE2" w14:textId="77777777" w:rsidR="000E360D" w:rsidRDefault="000E360D" w:rsidP="000E360D">
      <w:pPr>
        <w:pStyle w:val="a9"/>
        <w:spacing w:line="360" w:lineRule="auto"/>
        <w:ind w:rightChars="-85" w:right="-178" w:firstLineChars="200" w:firstLine="480"/>
        <w:rPr>
          <w:rFonts w:ascii="宋体" w:hAnsi="宋体"/>
          <w:sz w:val="24"/>
        </w:rPr>
      </w:pPr>
    </w:p>
    <w:p w14:paraId="281C89AA" w14:textId="77777777" w:rsidR="000E360D" w:rsidRDefault="000E360D" w:rsidP="000E360D">
      <w:pPr>
        <w:pStyle w:val="a9"/>
        <w:spacing w:line="360" w:lineRule="auto"/>
        <w:ind w:rightChars="-85" w:right="-178" w:firstLineChars="200" w:firstLine="480"/>
        <w:rPr>
          <w:rFonts w:ascii="宋体" w:hAnsi="宋体"/>
          <w:sz w:val="24"/>
        </w:rPr>
      </w:pPr>
    </w:p>
    <w:p w14:paraId="69D9FC32" w14:textId="77777777" w:rsidR="000E360D" w:rsidRDefault="000E360D" w:rsidP="000E360D">
      <w:pPr>
        <w:pStyle w:val="a9"/>
        <w:spacing w:line="360" w:lineRule="auto"/>
        <w:ind w:rightChars="-85" w:right="-178" w:firstLineChars="200" w:firstLine="480"/>
        <w:rPr>
          <w:rFonts w:ascii="宋体" w:hAnsi="宋体"/>
          <w:sz w:val="24"/>
        </w:rPr>
      </w:pPr>
    </w:p>
    <w:p w14:paraId="6AAD0844"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5" w:name="_Toc441157752"/>
      <w:r w:rsidRPr="0096540A">
        <w:rPr>
          <w:rFonts w:ascii="Times New Roman" w:eastAsia="黑体" w:hAnsi="Times New Roman" w:cs="Times New Roman" w:hint="eastAsia"/>
          <w:kern w:val="0"/>
          <w:sz w:val="30"/>
          <w:szCs w:val="20"/>
        </w:rPr>
        <w:t>十、基金的投资</w:t>
      </w:r>
      <w:bookmarkEnd w:id="35"/>
    </w:p>
    <w:p w14:paraId="0B230D72"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（一）</w:t>
      </w:r>
      <w:r w:rsidRPr="00F42D37">
        <w:rPr>
          <w:rFonts w:ascii="宋体" w:hAnsi="宋体"/>
          <w:b/>
          <w:sz w:val="24"/>
          <w:szCs w:val="21"/>
        </w:rPr>
        <w:t xml:space="preserve"> </w:t>
      </w:r>
      <w:r w:rsidRPr="00F42D37">
        <w:rPr>
          <w:rFonts w:ascii="宋体" w:hAnsi="宋体" w:hint="eastAsia"/>
          <w:b/>
          <w:sz w:val="24"/>
          <w:szCs w:val="21"/>
        </w:rPr>
        <w:t>投资理念</w:t>
      </w:r>
    </w:p>
    <w:p w14:paraId="5AC781B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在坚持一贯的价值投资理念基础上，通过专业化的研究分析，积极把握非完全有效市场及不断变化的市场环境中的投资机会，注重在优选的投资主题下获取良好投资收益。该理念至少包含以下三方面的含义：</w:t>
      </w:r>
    </w:p>
    <w:p w14:paraId="32C919C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1、证券市场并非完全有效，通过专业研究可以获得信息优势，把握市场环境变化的契机，积极投资，可以获得较高的超额收益。</w:t>
      </w:r>
    </w:p>
    <w:p w14:paraId="67EE091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2、利用专业化的分析范式和方法，根据经济周期理论，在市场状况不好的情况下通过灵活调整资产的配置比例提升组合收益，实现资产长期稳定的投资回报。</w:t>
      </w:r>
    </w:p>
    <w:p w14:paraId="31E044A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遵循自上而下的分析模式，在全球经济的框架下，结合中国经济的长期发展趋势，把握社会结构、经济结构、产业结构以及商业运作模式变化的根本性趋势以及导致上述根本性变化的关键性驱动因素，从而前瞻性地发掘经济发展过程中的投资主题，从中挖掘行业机会，精选个股，实现投资组合的超额收益。</w:t>
      </w:r>
    </w:p>
    <w:p w14:paraId="03B6671B"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（二）投资目标</w:t>
      </w:r>
    </w:p>
    <w:p w14:paraId="079E1F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本基金力图通过前瞻性的主题优选，积极把握行业和个股投资机会，在控制风险并保持基金资产良好的流动性的前提下，力争实现基金资产的长期稳定增值。</w:t>
      </w:r>
    </w:p>
    <w:p w14:paraId="58227733"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（三）投资范围</w:t>
      </w:r>
    </w:p>
    <w:p w14:paraId="3D43D74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6EA6093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2BC880D"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（四）投资对象</w:t>
      </w:r>
    </w:p>
    <w:p w14:paraId="45BC4B5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p w14:paraId="63A322BE"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（五）业绩比较基准</w:t>
      </w:r>
    </w:p>
    <w:p w14:paraId="0478C09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78069F2" w14:textId="5954EF73" w:rsidR="00257298" w:rsidRDefault="00AA41A9">
      <w:pPr>
        <w:pStyle w:val="af5"/>
        <w:spacing w:after="0" w:line="360" w:lineRule="auto"/>
        <w:ind w:rightChars="-85" w:right="-178" w:firstLineChars="200" w:firstLine="480"/>
        <w:rPr>
          <w:rFonts w:ascii="宋体" w:hAnsi="宋体"/>
          <w:sz w:val="24"/>
          <w:szCs w:val="21"/>
        </w:rPr>
      </w:pPr>
      <w:r>
        <w:rPr>
          <w:color w:val="000000"/>
          <w:kern w:val="0"/>
          <w:sz w:val="24"/>
        </w:rPr>
        <w:t>60%</w:t>
      </w:r>
      <w:r>
        <w:rPr>
          <w:color w:val="000000"/>
          <w:kern w:val="0"/>
          <w:sz w:val="24"/>
        </w:rPr>
        <w:sym w:font="Symbol" w:char="F0B4"/>
      </w:r>
      <w:r>
        <w:rPr>
          <w:rFonts w:hint="eastAsia"/>
          <w:color w:val="000000"/>
          <w:kern w:val="0"/>
          <w:sz w:val="24"/>
        </w:rPr>
        <w:t>沪深</w:t>
      </w:r>
      <w:r>
        <w:rPr>
          <w:color w:val="000000"/>
          <w:kern w:val="0"/>
          <w:sz w:val="24"/>
        </w:rPr>
        <w:t>300</w:t>
      </w:r>
      <w:r>
        <w:rPr>
          <w:rFonts w:hint="eastAsia"/>
          <w:color w:val="000000"/>
          <w:kern w:val="0"/>
          <w:sz w:val="24"/>
        </w:rPr>
        <w:t>指数收益率</w:t>
      </w:r>
      <w:r>
        <w:rPr>
          <w:color w:val="000000"/>
          <w:kern w:val="0"/>
          <w:sz w:val="24"/>
        </w:rPr>
        <w:t>+40%</w:t>
      </w:r>
      <w:r>
        <w:rPr>
          <w:color w:val="000000"/>
          <w:kern w:val="0"/>
          <w:sz w:val="24"/>
        </w:rPr>
        <w:sym w:font="Symbol" w:char="F0B4"/>
      </w:r>
      <w:r>
        <w:rPr>
          <w:rFonts w:hint="eastAsia"/>
          <w:color w:val="000000"/>
          <w:kern w:val="0"/>
          <w:sz w:val="24"/>
        </w:rPr>
        <w:t>中证综合债券指数收益率</w:t>
      </w:r>
    </w:p>
    <w:p w14:paraId="046D38A4" w14:textId="2A72E3D3"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w:t>
      </w:r>
      <w:r w:rsidR="00AA41A9">
        <w:rPr>
          <w:rFonts w:hint="eastAsia"/>
          <w:color w:val="000000"/>
          <w:kern w:val="0"/>
          <w:sz w:val="24"/>
        </w:rPr>
        <w:t>中证综合债券指数收益率</w:t>
      </w:r>
      <w:r>
        <w:rPr>
          <w:rFonts w:ascii="宋体" w:hAnsi="宋体" w:hint="eastAsia"/>
          <w:sz w:val="24"/>
          <w:szCs w:val="21"/>
        </w:rPr>
        <w:t>。</w:t>
      </w:r>
    </w:p>
    <w:p w14:paraId="6D22A93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65C39C2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1C4B062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2.该指数样本对沪深市场的覆盖度高，具有良好的市场代表性，投资人可以方便地从报纸、互联网等财经媒体中获取。</w:t>
      </w:r>
    </w:p>
    <w:p w14:paraId="0537A23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42560918" w14:textId="149ACF5A"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因此，沪深300指数是衡量本基金股票投资业绩的理想基准。同时，根据本基金的目标资产配置比例来分配权重，本基金的业绩比较基准中加入了</w:t>
      </w:r>
      <w:r w:rsidR="0042421F">
        <w:rPr>
          <w:rFonts w:hint="eastAsia"/>
          <w:color w:val="000000"/>
          <w:sz w:val="24"/>
        </w:rPr>
        <w:t>中证综合债券指数</w:t>
      </w:r>
      <w:r>
        <w:rPr>
          <w:rFonts w:ascii="宋体" w:hAnsi="宋体" w:hint="eastAsia"/>
          <w:sz w:val="24"/>
          <w:szCs w:val="21"/>
        </w:rPr>
        <w:t>并按照本基金的目标资产配置比例来安排。</w:t>
      </w:r>
    </w:p>
    <w:p w14:paraId="79A7A8A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基金管理人将视情况经与基金托管人协商同意并履行相关程序后调整本基金的业绩比较基准，及时公告并在更新的招募说明书中列示。</w:t>
      </w:r>
    </w:p>
    <w:p w14:paraId="2FFDB45C"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（六）投资策略</w:t>
      </w:r>
    </w:p>
    <w:p w14:paraId="32FCEEF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p w14:paraId="2C6910E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5BAB2E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766E363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D229DD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从而为资产配置的调整提供依据。具体而言，首先通过分析GDP增长率、失业率、利率水平和通货膨胀率等宏观经济运行指标和货币、财政政策的变化趋势，判断宏观经济运行所处的阶段。然后，根据经济周期不同阶段各类资产市场表现变化情况的实证研究，对股票、债券和现金等大类资产投资的比例进行战略配置和调整，增加该阶段下市场表现优于其他资产类别的资产的配置，减少市场表现相对较差的资产类别的配置，以规避或分散市场风险，提高基金经风险调整后的收益。</w:t>
      </w:r>
    </w:p>
    <w:p w14:paraId="340E346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2、主题配置</w:t>
      </w:r>
    </w:p>
    <w:p w14:paraId="1FFDDBB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认为，发生在2008年由次级贷款危机引发的全球性金融危机将为国际化的金融市场、贸易结构乃至各国间国力的此消彼长带来长远而深刻的影响。从经济发展的长期趋势看，此次金融危机的发生为我国提供了改变传统的以投资外加出口的经济增长模式的历史性机遇。本基金深刻分析在这一机遇与挑战并存的环境中推动我国经济新一轮腾飞和企业跨越式发展的关键性和趋势性因素，及时把握中国经济崛起过程中的主题投资机会，自上而下的进行主题发掘。基金管理人认为，在相当长一段时期内，内需扩大、消费升级、产业链整合、技术创新将是本轮中国经济腾飞过程中最关键的四大主题，在相当长一段时期内本基金将重点围绕这四大优选主题进行行业的选择和配置。未来，随着中国出现新的经济增长模式及新的经济发展趋势等因素的改变，基金管理人将深入挖掘和把握可能蕴含的更具价值的投资主题，为基金谋取良好的投资机会。</w:t>
      </w:r>
    </w:p>
    <w:p w14:paraId="68E1E19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各优选主题间进行配置的决策过程中，本基金将综合考虑宏观经济发展的长期趋势、经济周期、市场变化以及多个优选主题的活跃程度，对未来市场运行趋势做出预期判断，综合评价相关经济环境变化对精选的有关主题及受益于该主题的行业和上市公司的影响，动态调整各主题受益行业和上市公司在股票资产配置的比重。</w:t>
      </w:r>
    </w:p>
    <w:p w14:paraId="3C97C12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3、行业选择和配置</w:t>
      </w:r>
    </w:p>
    <w:p w14:paraId="24DA05E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本基金将利用交银施罗德研究体系对多个优选主题所覆盖的细分行业进行预测和分析，挑选预期具有良好增长前景的行业进行重点投资。</w:t>
      </w:r>
    </w:p>
    <w:p w14:paraId="5B22529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国民经济快速增长的背后蕴涵了不同行业对GDP增长贡献率的差异。而不同行业受宏观经济周期、行业自身生命周期以及相关结构性因素的影响在不同时期表现往往具有明显差异。</w:t>
      </w:r>
    </w:p>
    <w:p w14:paraId="4EC7C14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4F7B4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我们对行业的挑选重点分为两个部分，即行业平均增长率预测和行业综合评价。首先考察各行业历史收入和利润增长表现，对未来行业收入增长率和行业平均利润增长率进行预测。然后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增长前景进行综合评价。</w:t>
      </w:r>
    </w:p>
    <w:p w14:paraId="6438C6C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资机会。</w:t>
      </w:r>
    </w:p>
    <w:p w14:paraId="712FA4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4、股票选择</w:t>
      </w:r>
    </w:p>
    <w:p w14:paraId="4BBE10A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在前述主题配置和行业优选的基础上，本基金综合运用交银施罗德股票研究分析方法和其它投资分析工具，采用自下而上方式精选具有投资潜力的股票构建股票投资组合。具体分以下两个层次进行股票挑选：</w:t>
      </w:r>
    </w:p>
    <w:p w14:paraId="5591E75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59655E3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20DCE4E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此外，为了控制中小企业投资的个股风险，对以下股票进行剔除： </w:t>
      </w:r>
    </w:p>
    <w:p w14:paraId="5546929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*ST和ST公司股票；</w:t>
      </w:r>
    </w:p>
    <w:p w14:paraId="0F7188F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财务资料可信度较低或者财务资料有重大瑕疵的公司股票；</w:t>
      </w:r>
    </w:p>
    <w:p w14:paraId="119F24E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有关媒体报道有重大虚假陈述和重大利益输送以及其他重大违规、违法的公司股票。</w:t>
      </w:r>
    </w:p>
    <w:p w14:paraId="2156560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（2）多元化价值评估</w:t>
      </w:r>
    </w:p>
    <w:p w14:paraId="082E39C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本基金在前述主题配置和行业优选的基础上，根据下述标准挑选出其中具有投资潜力的上市公司构建核心股票池：</w:t>
      </w:r>
    </w:p>
    <w:p w14:paraId="706B8A3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68A16027"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11F296C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290202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0E2D237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4B5B29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对上述核心股票池中的重点上市公司进行内在价值的评估和成长性跟踪研究，在明确的价值评估基础上选择定价相对合理且成长性可持续的投资标的。</w:t>
      </w:r>
    </w:p>
    <w:p w14:paraId="799227F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5、债券投资</w:t>
      </w:r>
    </w:p>
    <w:p w14:paraId="771352F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3B61D44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3194A7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6、权证投资策略</w:t>
      </w:r>
    </w:p>
    <w:p w14:paraId="6C4B54B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0FD7F8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7、资产支持证券的投资策略</w:t>
      </w:r>
    </w:p>
    <w:p w14:paraId="3812BE9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227023F"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（七）投资决策依据和投资程序</w:t>
      </w:r>
    </w:p>
    <w:p w14:paraId="6D8DFEB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7B722F9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66987DC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031F52D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63B966A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5AA50EF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093CA80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7705C24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2FB9D3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79CB75C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0D72974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00236BC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69EA35A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59189C9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203BFDB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3880F31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5FA167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263BAE2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5A95552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2DF189F9"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2646DB2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0751CB1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67E846F5"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（八）投资组合限制</w:t>
      </w:r>
    </w:p>
    <w:p w14:paraId="54F7018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2302F17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42F7008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18DC3D1F"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3、基金管理人管理的全部基金持有一家公司发行的证券，不超过该证券的10%；</w:t>
      </w:r>
    </w:p>
    <w:p w14:paraId="54218E5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4、基金管理人管理的全部基金持有的同一权证，不得超过该权证的10%；</w:t>
      </w:r>
    </w:p>
    <w:p w14:paraId="265DEB9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7C2470E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6、本基金的投资组合比例为：股票资产占基金资产的30%-80%；债券、货币市场工具、现金、权证、资产支持证券以及法律法规或中国证监会允许基金投资的其他证券品种占基金资产的20%-70%；</w:t>
      </w:r>
    </w:p>
    <w:p w14:paraId="1D0C0E5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728F9AF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A39C54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65515DC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10、基金管理人管理的全部基金投资于同一原始权益人的各类资产支持证券，不得超过其各类资产支持证券合计规模的10%；</w:t>
      </w:r>
    </w:p>
    <w:p w14:paraId="7D885FBB"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11、本基金应投资于信用级别评级为BBB以上(含BBB)的资产支持证券。基金持有资产支持证券期间，如果其信用等级下降、不再符合投资标准，应在评级报告发布之日起3个月内予以全部卖出；</w:t>
      </w:r>
    </w:p>
    <w:p w14:paraId="73CD761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12、基金财产参与股票发行申购，本基金所申报的金额不超过本基金的总资产，本基金所申报的股票数量不超过拟发行股票公司本次发行股票的总量；</w:t>
      </w:r>
    </w:p>
    <w:p w14:paraId="2C38B65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13、本基金在任何交易日买入权证的总金额，不得超过上一交易日基金资产净值的0.5%；</w:t>
      </w:r>
    </w:p>
    <w:p w14:paraId="16B6E01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14、保持不低于基金资产净值5%的现金或者到期日在一年以内的政府债券。</w:t>
      </w:r>
    </w:p>
    <w:p w14:paraId="00BEF78C"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如果法律法规对基金合同约定投资组合比例限制进行变更的，以变更后的规定为准。法律法规或监管部门取消上述限制，如适用于本基金，则本基金在履行适当程序后不再受相关限制。</w:t>
      </w:r>
    </w:p>
    <w:p w14:paraId="392B63A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509A63B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基金管理人应当自基金合同生效之日起6个月内使基金的投资组合比例符合基金合同的有关约定。基金托管人对基金的投资的监督和检查自基金合同生效之日起开始。</w:t>
      </w:r>
    </w:p>
    <w:p w14:paraId="4DF15B2C"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（九）禁止行为</w:t>
      </w:r>
    </w:p>
    <w:p w14:paraId="3F43771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A3C4124"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49BB3C2"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344BDD5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5D7801FD"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5FF1328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432B78C6"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75C50BB5"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235F1F6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1344ADFA"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法律法规或中国证监会取消上述禁止性规定，如适用于本基金，则本基金在履行适当程序后不再受相关限制。</w:t>
      </w:r>
    </w:p>
    <w:p w14:paraId="4CD31774"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（十）风险收益特征</w:t>
      </w:r>
    </w:p>
    <w:p w14:paraId="5937897E"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本基金是一只灵活配置的混合型基金，属于基金中的中高风险品种，本基金的风险与预期收益介于股票型基金和债券型基金之间。</w:t>
      </w:r>
    </w:p>
    <w:p w14:paraId="42A28422"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（十一）基金管理人代表基金行使股东及债权人权利的处理原则及方法</w:t>
      </w:r>
    </w:p>
    <w:p w14:paraId="6FB3F2A0"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656FE201"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103E2033"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A660438" w14:textId="77777777" w:rsidR="00257298" w:rsidRDefault="00B5559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76BC9AF4" w14:textId="77777777" w:rsidR="00257298" w:rsidRPr="00F42D37" w:rsidRDefault="00B55599">
      <w:pPr>
        <w:pStyle w:val="af5"/>
        <w:spacing w:after="0" w:line="360" w:lineRule="auto"/>
        <w:ind w:rightChars="-85" w:right="-178" w:firstLineChars="200" w:firstLine="482"/>
        <w:rPr>
          <w:rFonts w:ascii="宋体" w:hAnsi="宋体"/>
          <w:b/>
          <w:sz w:val="24"/>
          <w:szCs w:val="21"/>
        </w:rPr>
      </w:pPr>
      <w:r w:rsidRPr="00F42D37">
        <w:rPr>
          <w:rFonts w:ascii="宋体" w:hAnsi="宋体" w:hint="eastAsia"/>
          <w:b/>
          <w:sz w:val="24"/>
          <w:szCs w:val="21"/>
        </w:rPr>
        <w:t>（十二）基金的融资、融券</w:t>
      </w:r>
    </w:p>
    <w:p w14:paraId="3C916ED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本基金可以按照国家的有关法律法规规定进行融资、融券。</w:t>
      </w:r>
    </w:p>
    <w:p w14:paraId="3255ECAC" w14:textId="77777777" w:rsidR="00FA0414" w:rsidRPr="00F42D37" w:rsidRDefault="00FA0414">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（十三）基金投资组合报告</w:t>
      </w:r>
    </w:p>
    <w:p w14:paraId="25654FAA" w14:textId="7AD991E4" w:rsidR="001C39D9" w:rsidRDefault="00AA41A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本</w:t>
      </w:r>
      <w:r w:rsidR="001C39D9">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3AADE3AE"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3C046985" w14:textId="77777777" w:rsidR="001C39D9" w:rsidRPr="00D930D4" w:rsidRDefault="001C39D9" w:rsidP="00702767">
      <w:pPr>
        <w:spacing w:after="0" w:line="360" w:lineRule="auto"/>
        <w:ind w:firstLineChars="200" w:firstLine="480"/>
        <w:rPr>
          <w:sz w:val="24"/>
        </w:rPr>
      </w:pPr>
      <w:r w:rsidRPr="00D930D4">
        <w:rPr>
          <w:sz w:val="24"/>
        </w:rPr>
        <w:t>本报告期为</w:t>
      </w:r>
      <w:r w:rsidR="00B55599" w:rsidRPr="00A309C2">
        <w:rPr>
          <w:rFonts w:hint="eastAsia"/>
          <w:sz w:val="24"/>
        </w:rPr>
        <w:t>201</w:t>
      </w:r>
      <w:r w:rsidR="00B55599">
        <w:rPr>
          <w:rFonts w:hint="eastAsia"/>
          <w:sz w:val="24"/>
        </w:rPr>
        <w:t>5</w:t>
      </w:r>
      <w:r w:rsidR="00B55599" w:rsidRPr="00A309C2">
        <w:rPr>
          <w:rFonts w:hint="eastAsia"/>
          <w:sz w:val="24"/>
        </w:rPr>
        <w:t>年</w:t>
      </w:r>
      <w:r w:rsidR="00B55599">
        <w:rPr>
          <w:sz w:val="24"/>
        </w:rPr>
        <w:t>7</w:t>
      </w:r>
      <w:r w:rsidR="00B55599" w:rsidRPr="00A309C2">
        <w:rPr>
          <w:rFonts w:hint="eastAsia"/>
          <w:sz w:val="24"/>
        </w:rPr>
        <w:t>月</w:t>
      </w:r>
      <w:r w:rsidR="00B55599" w:rsidRPr="00A309C2">
        <w:rPr>
          <w:rFonts w:hint="eastAsia"/>
          <w:sz w:val="24"/>
        </w:rPr>
        <w:t>1</w:t>
      </w:r>
      <w:r w:rsidR="00B55599" w:rsidRPr="00A309C2">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1050EEF5"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093728CB"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0BEBE61A"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73E736A7"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0828A240"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19E53536"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7381E063"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2424B4DC"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2F3B2FD8"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CA735BB"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392,725,962.45</w:t>
            </w:r>
          </w:p>
        </w:tc>
        <w:tc>
          <w:tcPr>
            <w:tcW w:w="2898" w:type="dxa"/>
            <w:tcBorders>
              <w:top w:val="single" w:sz="8" w:space="0" w:color="000000"/>
              <w:left w:val="single" w:sz="8" w:space="0" w:color="000000"/>
              <w:bottom w:val="single" w:sz="8" w:space="0" w:color="000000"/>
              <w:right w:val="single" w:sz="8" w:space="0" w:color="000000"/>
            </w:tcBorders>
            <w:vAlign w:val="center"/>
          </w:tcPr>
          <w:p w14:paraId="05C50C9F"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55.45</w:t>
            </w:r>
          </w:p>
        </w:tc>
      </w:tr>
      <w:tr w:rsidR="00F878C4" w:rsidRPr="008A039E" w14:paraId="60C43208"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588A31BF"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8A348EC"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3B316C16"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392,725,962.45</w:t>
            </w:r>
          </w:p>
        </w:tc>
        <w:tc>
          <w:tcPr>
            <w:tcW w:w="2898" w:type="dxa"/>
            <w:tcBorders>
              <w:top w:val="single" w:sz="8" w:space="0" w:color="000000"/>
              <w:left w:val="single" w:sz="8" w:space="0" w:color="000000"/>
              <w:bottom w:val="single" w:sz="8" w:space="0" w:color="000000"/>
              <w:right w:val="single" w:sz="8" w:space="0" w:color="000000"/>
            </w:tcBorders>
            <w:vAlign w:val="center"/>
          </w:tcPr>
          <w:p w14:paraId="720C6679"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55.45</w:t>
            </w:r>
          </w:p>
        </w:tc>
      </w:tr>
      <w:tr w:rsidR="00F878C4" w:rsidRPr="008A039E" w14:paraId="3D352FA0"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61C04355"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27E3F955"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FE10978"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7352766"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22DA7D0"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3C70D01D"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EECAAD9"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68631727"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C7C2895"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64D6E274"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2C8B7536"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7D1C5742"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434C6A20"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5901DDF"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16A7F1A"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22BA724E"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5BFDEF8"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CD9B89F"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78C6E27"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E5E60FF"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6D9AAD02"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61EC1824"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967108B"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F27AD0"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505F763"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55BBCB89"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07C29C1"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565A8291"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94FCA04"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6E2069DE"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40F05513"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EFC9803"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1B608A54"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A766D2"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18F934A"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6C8A52D8"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11992993"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BDC9EAE"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314,503,946.75</w:t>
            </w:r>
          </w:p>
        </w:tc>
        <w:tc>
          <w:tcPr>
            <w:tcW w:w="2898" w:type="dxa"/>
            <w:tcBorders>
              <w:top w:val="single" w:sz="8" w:space="0" w:color="000000"/>
              <w:left w:val="single" w:sz="8" w:space="0" w:color="000000"/>
              <w:bottom w:val="single" w:sz="8" w:space="0" w:color="000000"/>
              <w:right w:val="single" w:sz="8" w:space="0" w:color="000000"/>
            </w:tcBorders>
            <w:vAlign w:val="center"/>
          </w:tcPr>
          <w:p w14:paraId="19C04E7B"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44.41</w:t>
            </w:r>
          </w:p>
        </w:tc>
      </w:tr>
      <w:tr w:rsidR="00F878C4" w:rsidRPr="008A039E" w14:paraId="65870825"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7C121FBF"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5E58E67C"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138F116B"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983,897.45</w:t>
            </w:r>
          </w:p>
        </w:tc>
        <w:tc>
          <w:tcPr>
            <w:tcW w:w="2898" w:type="dxa"/>
            <w:tcBorders>
              <w:top w:val="single" w:sz="8" w:space="0" w:color="000000"/>
              <w:left w:val="single" w:sz="8" w:space="0" w:color="000000"/>
              <w:bottom w:val="single" w:sz="8" w:space="0" w:color="000000"/>
              <w:right w:val="single" w:sz="8" w:space="0" w:color="000000"/>
            </w:tcBorders>
            <w:vAlign w:val="center"/>
          </w:tcPr>
          <w:p w14:paraId="729BFEB3"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0.14</w:t>
            </w:r>
          </w:p>
        </w:tc>
      </w:tr>
      <w:tr w:rsidR="00F878C4" w:rsidRPr="008A039E" w14:paraId="3E9CE554" w14:textId="77777777" w:rsidTr="00B55599">
        <w:tc>
          <w:tcPr>
            <w:tcW w:w="851" w:type="dxa"/>
            <w:tcBorders>
              <w:top w:val="single" w:sz="8" w:space="0" w:color="000000"/>
              <w:left w:val="single" w:sz="8" w:space="0" w:color="000000"/>
              <w:bottom w:val="single" w:sz="8" w:space="0" w:color="000000"/>
              <w:right w:val="single" w:sz="8" w:space="0" w:color="000000"/>
            </w:tcBorders>
            <w:vAlign w:val="center"/>
          </w:tcPr>
          <w:p w14:paraId="08505BAC" w14:textId="77777777" w:rsidR="00F878C4" w:rsidRPr="008A039E" w:rsidRDefault="00F878C4" w:rsidP="00B5559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0DD97C00" w14:textId="77777777" w:rsidR="00F878C4" w:rsidRPr="008A039E" w:rsidRDefault="00F878C4" w:rsidP="00B55599">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6B76CD69"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708,213,806.65</w:t>
            </w:r>
          </w:p>
        </w:tc>
        <w:tc>
          <w:tcPr>
            <w:tcW w:w="2898" w:type="dxa"/>
            <w:tcBorders>
              <w:top w:val="single" w:sz="8" w:space="0" w:color="000000"/>
              <w:left w:val="single" w:sz="8" w:space="0" w:color="000000"/>
              <w:bottom w:val="single" w:sz="8" w:space="0" w:color="000000"/>
              <w:right w:val="single" w:sz="8" w:space="0" w:color="000000"/>
            </w:tcBorders>
            <w:vAlign w:val="center"/>
          </w:tcPr>
          <w:p w14:paraId="47B324F0" w14:textId="77777777" w:rsidR="00F878C4" w:rsidRPr="008A039E" w:rsidRDefault="00F878C4" w:rsidP="00B5559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24168EB3"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4031168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06D31F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48216D8C"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457477E3"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0282C1D"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5F2B47A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63AD3A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09D74D0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3B282F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7,137,263.00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25843B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1.03</w:t>
            </w:r>
          </w:p>
        </w:tc>
      </w:tr>
      <w:tr w:rsidR="000E360D" w:rsidRPr="00AB4EB6" w14:paraId="570BE04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A67DE8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DCFCDB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147B1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7,746,375.00</w:t>
            </w:r>
          </w:p>
        </w:tc>
        <w:tc>
          <w:tcPr>
            <w:tcW w:w="1275" w:type="dxa"/>
            <w:tcBorders>
              <w:top w:val="single" w:sz="8" w:space="0" w:color="000000"/>
              <w:left w:val="single" w:sz="8" w:space="0" w:color="000000"/>
              <w:bottom w:val="single" w:sz="8" w:space="0" w:color="000000"/>
              <w:right w:val="single" w:sz="8" w:space="0" w:color="000000"/>
            </w:tcBorders>
            <w:vAlign w:val="center"/>
          </w:tcPr>
          <w:p w14:paraId="54C2FA5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1.11</w:t>
            </w:r>
          </w:p>
        </w:tc>
      </w:tr>
      <w:tr w:rsidR="000E360D" w:rsidRPr="00AB4EB6" w14:paraId="5C52585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DA7245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1029C15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CEB3F8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249,216,198.75</w:t>
            </w:r>
          </w:p>
        </w:tc>
        <w:tc>
          <w:tcPr>
            <w:tcW w:w="1275" w:type="dxa"/>
            <w:tcBorders>
              <w:top w:val="single" w:sz="8" w:space="0" w:color="000000"/>
              <w:left w:val="single" w:sz="8" w:space="0" w:color="000000"/>
              <w:bottom w:val="single" w:sz="8" w:space="0" w:color="000000"/>
              <w:right w:val="single" w:sz="8" w:space="0" w:color="000000"/>
            </w:tcBorders>
            <w:vAlign w:val="center"/>
          </w:tcPr>
          <w:p w14:paraId="57F13A3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35.86</w:t>
            </w:r>
          </w:p>
        </w:tc>
      </w:tr>
      <w:tr w:rsidR="000E360D" w:rsidRPr="00AB4EB6" w14:paraId="6AE9260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E13188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1DA1E67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71325C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9CB56E"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C9DFAF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D640DE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275C4B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B084EA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34,708,076.82</w:t>
            </w:r>
          </w:p>
        </w:tc>
        <w:tc>
          <w:tcPr>
            <w:tcW w:w="1275" w:type="dxa"/>
            <w:tcBorders>
              <w:top w:val="single" w:sz="8" w:space="0" w:color="000000"/>
              <w:left w:val="single" w:sz="8" w:space="0" w:color="000000"/>
              <w:bottom w:val="single" w:sz="8" w:space="0" w:color="000000"/>
              <w:right w:val="single" w:sz="8" w:space="0" w:color="000000"/>
            </w:tcBorders>
            <w:vAlign w:val="center"/>
          </w:tcPr>
          <w:p w14:paraId="58BD98D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4.99</w:t>
            </w:r>
          </w:p>
        </w:tc>
      </w:tr>
      <w:tr w:rsidR="000E360D" w:rsidRPr="00AB4EB6" w14:paraId="3CFB062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3B308F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166CB19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2E5EC5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20,126,126.01</w:t>
            </w:r>
          </w:p>
        </w:tc>
        <w:tc>
          <w:tcPr>
            <w:tcW w:w="1275" w:type="dxa"/>
            <w:tcBorders>
              <w:top w:val="single" w:sz="8" w:space="0" w:color="000000"/>
              <w:left w:val="single" w:sz="8" w:space="0" w:color="000000"/>
              <w:bottom w:val="single" w:sz="8" w:space="0" w:color="000000"/>
              <w:right w:val="single" w:sz="8" w:space="0" w:color="000000"/>
            </w:tcBorders>
            <w:vAlign w:val="center"/>
          </w:tcPr>
          <w:p w14:paraId="29A86A1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2.90</w:t>
            </w:r>
          </w:p>
        </w:tc>
      </w:tr>
      <w:tr w:rsidR="000E360D" w:rsidRPr="00AB4EB6" w14:paraId="1B5DAC4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528653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79C0587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0E5A0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8A1343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AD4CB1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3A6E86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652E6B4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D6043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D6C9D2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2C7DB0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07FEB9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67D457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EDF932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49,380,579.84</w:t>
            </w:r>
          </w:p>
        </w:tc>
        <w:tc>
          <w:tcPr>
            <w:tcW w:w="1275" w:type="dxa"/>
            <w:tcBorders>
              <w:top w:val="single" w:sz="8" w:space="0" w:color="000000"/>
              <w:left w:val="single" w:sz="8" w:space="0" w:color="000000"/>
              <w:bottom w:val="single" w:sz="8" w:space="0" w:color="000000"/>
              <w:right w:val="single" w:sz="8" w:space="0" w:color="000000"/>
            </w:tcBorders>
            <w:vAlign w:val="center"/>
          </w:tcPr>
          <w:p w14:paraId="021CB7E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7.11</w:t>
            </w:r>
          </w:p>
        </w:tc>
      </w:tr>
      <w:tr w:rsidR="000E360D" w:rsidRPr="00AB4EB6" w14:paraId="767D7F8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829972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1E9858D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595B16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11,407,498.90</w:t>
            </w:r>
          </w:p>
        </w:tc>
        <w:tc>
          <w:tcPr>
            <w:tcW w:w="1275" w:type="dxa"/>
            <w:tcBorders>
              <w:top w:val="single" w:sz="8" w:space="0" w:color="000000"/>
              <w:left w:val="single" w:sz="8" w:space="0" w:color="000000"/>
              <w:bottom w:val="single" w:sz="8" w:space="0" w:color="000000"/>
              <w:right w:val="single" w:sz="8" w:space="0" w:color="000000"/>
            </w:tcBorders>
            <w:vAlign w:val="center"/>
          </w:tcPr>
          <w:p w14:paraId="6AC3D98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1.64</w:t>
            </w:r>
          </w:p>
        </w:tc>
      </w:tr>
      <w:tr w:rsidR="000E360D" w:rsidRPr="00AB4EB6" w14:paraId="6D62AF9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791B28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3B7A110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4ECE1C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6,421,506.00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E9FA3F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0.92</w:t>
            </w:r>
          </w:p>
        </w:tc>
      </w:tr>
      <w:tr w:rsidR="000E360D" w:rsidRPr="00AB4EB6" w14:paraId="498DAFB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DF74B2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30A4D5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D46C5E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F23C01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420148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B99D1B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370F776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7658CE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4,154,266.88</w:t>
            </w:r>
          </w:p>
        </w:tc>
        <w:tc>
          <w:tcPr>
            <w:tcW w:w="1275" w:type="dxa"/>
            <w:tcBorders>
              <w:top w:val="single" w:sz="8" w:space="0" w:color="000000"/>
              <w:left w:val="single" w:sz="8" w:space="0" w:color="000000"/>
              <w:bottom w:val="single" w:sz="8" w:space="0" w:color="000000"/>
              <w:right w:val="single" w:sz="8" w:space="0" w:color="000000"/>
            </w:tcBorders>
            <w:vAlign w:val="center"/>
          </w:tcPr>
          <w:p w14:paraId="3DDB60D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0.60</w:t>
            </w:r>
          </w:p>
        </w:tc>
      </w:tr>
      <w:tr w:rsidR="000E360D" w:rsidRPr="00AB4EB6" w14:paraId="178B9B4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DBFED0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46F641E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049F7B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0B1941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25FBDA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1D02FC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0AC6E33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B0714E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9BA126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504909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DFB5BC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7EFDA0C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630E2CA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1D35F8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1032F4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B2CB75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2D8187E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5D485F5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2,428,071.25</w:t>
            </w:r>
          </w:p>
        </w:tc>
        <w:tc>
          <w:tcPr>
            <w:tcW w:w="1275" w:type="dxa"/>
            <w:tcBorders>
              <w:top w:val="single" w:sz="8" w:space="0" w:color="000000"/>
              <w:left w:val="single" w:sz="8" w:space="0" w:color="000000"/>
              <w:bottom w:val="single" w:sz="8" w:space="0" w:color="000000"/>
              <w:right w:val="single" w:sz="8" w:space="0" w:color="000000"/>
            </w:tcBorders>
            <w:vAlign w:val="center"/>
          </w:tcPr>
          <w:p w14:paraId="3C7EA16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0.35</w:t>
            </w:r>
          </w:p>
        </w:tc>
      </w:tr>
      <w:tr w:rsidR="000E360D" w:rsidRPr="00AB4EB6" w14:paraId="396C630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23AAE5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303EDB6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673E72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77833E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5C2F76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E1F3D1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5F783EE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2311F4B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2E4FCC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4D44EE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39AD7D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657D37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1257323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392,725,962.45</w:t>
            </w:r>
          </w:p>
        </w:tc>
        <w:tc>
          <w:tcPr>
            <w:tcW w:w="1275" w:type="dxa"/>
            <w:tcBorders>
              <w:top w:val="single" w:sz="8" w:space="0" w:color="000000"/>
              <w:left w:val="single" w:sz="8" w:space="0" w:color="000000"/>
              <w:bottom w:val="single" w:sz="8" w:space="0" w:color="000000"/>
              <w:right w:val="single" w:sz="8" w:space="0" w:color="000000"/>
            </w:tcBorders>
            <w:vAlign w:val="center"/>
          </w:tcPr>
          <w:p w14:paraId="362E99F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56.52</w:t>
            </w:r>
          </w:p>
        </w:tc>
      </w:tr>
    </w:tbl>
    <w:p w14:paraId="4FE2B42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4702775F" w14:textId="77777777" w:rsidTr="00EE6CB2">
        <w:tc>
          <w:tcPr>
            <w:tcW w:w="817" w:type="dxa"/>
            <w:vAlign w:val="center"/>
          </w:tcPr>
          <w:p w14:paraId="47270328"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3EB0E315"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23047665"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7D3ECB64"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6D0DBF33"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436CFBBE"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257298" w14:paraId="3A25764D" w14:textId="77777777">
        <w:tc>
          <w:tcPr>
            <w:tcW w:w="817" w:type="dxa"/>
            <w:vAlign w:val="center"/>
          </w:tcPr>
          <w:p w14:paraId="44AA5F10" w14:textId="77777777" w:rsidR="00257298" w:rsidRDefault="00B55599">
            <w:pPr>
              <w:jc w:val="center"/>
            </w:pPr>
            <w:r>
              <w:rPr>
                <w:kern w:val="0"/>
                <w:sz w:val="24"/>
              </w:rPr>
              <w:t>1</w:t>
            </w:r>
          </w:p>
        </w:tc>
        <w:tc>
          <w:tcPr>
            <w:tcW w:w="1276" w:type="dxa"/>
            <w:vAlign w:val="center"/>
          </w:tcPr>
          <w:p w14:paraId="570DC3B3" w14:textId="77777777" w:rsidR="00257298" w:rsidRDefault="00B55599">
            <w:pPr>
              <w:jc w:val="center"/>
            </w:pPr>
            <w:r>
              <w:rPr>
                <w:kern w:val="0"/>
                <w:sz w:val="24"/>
              </w:rPr>
              <w:t>002717</w:t>
            </w:r>
          </w:p>
        </w:tc>
        <w:tc>
          <w:tcPr>
            <w:tcW w:w="1701" w:type="dxa"/>
            <w:vAlign w:val="center"/>
          </w:tcPr>
          <w:p w14:paraId="46199087" w14:textId="77777777" w:rsidR="00257298" w:rsidRDefault="00B55599">
            <w:pPr>
              <w:jc w:val="center"/>
            </w:pPr>
            <w:r>
              <w:rPr>
                <w:kern w:val="0"/>
                <w:sz w:val="24"/>
              </w:rPr>
              <w:t>岭南园林</w:t>
            </w:r>
          </w:p>
        </w:tc>
        <w:tc>
          <w:tcPr>
            <w:tcW w:w="1559" w:type="dxa"/>
            <w:vAlign w:val="center"/>
          </w:tcPr>
          <w:p w14:paraId="5DCA7776" w14:textId="77777777" w:rsidR="00257298" w:rsidRDefault="00B55599">
            <w:pPr>
              <w:jc w:val="right"/>
            </w:pPr>
            <w:r>
              <w:rPr>
                <w:kern w:val="0"/>
                <w:sz w:val="24"/>
              </w:rPr>
              <w:t>1,960,591</w:t>
            </w:r>
          </w:p>
        </w:tc>
        <w:tc>
          <w:tcPr>
            <w:tcW w:w="1932" w:type="dxa"/>
            <w:vAlign w:val="center"/>
          </w:tcPr>
          <w:p w14:paraId="3B55E3B4" w14:textId="77777777" w:rsidR="00257298" w:rsidRDefault="00B55599">
            <w:pPr>
              <w:jc w:val="right"/>
            </w:pPr>
            <w:r>
              <w:rPr>
                <w:kern w:val="0"/>
                <w:sz w:val="24"/>
              </w:rPr>
              <w:t>29,448,076.82</w:t>
            </w:r>
          </w:p>
        </w:tc>
        <w:tc>
          <w:tcPr>
            <w:tcW w:w="1612" w:type="dxa"/>
            <w:vAlign w:val="center"/>
          </w:tcPr>
          <w:p w14:paraId="690D3134" w14:textId="77777777" w:rsidR="00257298" w:rsidRDefault="00B55599">
            <w:pPr>
              <w:jc w:val="right"/>
            </w:pPr>
            <w:r>
              <w:rPr>
                <w:kern w:val="0"/>
                <w:sz w:val="24"/>
              </w:rPr>
              <w:t>4.24</w:t>
            </w:r>
          </w:p>
        </w:tc>
      </w:tr>
      <w:tr w:rsidR="00257298" w14:paraId="60576B0E" w14:textId="77777777">
        <w:tc>
          <w:tcPr>
            <w:tcW w:w="817" w:type="dxa"/>
            <w:vAlign w:val="center"/>
          </w:tcPr>
          <w:p w14:paraId="4A383CB7" w14:textId="77777777" w:rsidR="00257298" w:rsidRDefault="00B55599">
            <w:pPr>
              <w:jc w:val="center"/>
            </w:pPr>
            <w:r>
              <w:rPr>
                <w:kern w:val="0"/>
                <w:sz w:val="24"/>
              </w:rPr>
              <w:t>2</w:t>
            </w:r>
          </w:p>
        </w:tc>
        <w:tc>
          <w:tcPr>
            <w:tcW w:w="1276" w:type="dxa"/>
            <w:vAlign w:val="center"/>
          </w:tcPr>
          <w:p w14:paraId="6A7E2307" w14:textId="77777777" w:rsidR="00257298" w:rsidRDefault="00B55599">
            <w:pPr>
              <w:jc w:val="center"/>
            </w:pPr>
            <w:r>
              <w:rPr>
                <w:kern w:val="0"/>
                <w:sz w:val="24"/>
              </w:rPr>
              <w:t>002169</w:t>
            </w:r>
          </w:p>
        </w:tc>
        <w:tc>
          <w:tcPr>
            <w:tcW w:w="1701" w:type="dxa"/>
            <w:vAlign w:val="center"/>
          </w:tcPr>
          <w:p w14:paraId="0412A8A0" w14:textId="77777777" w:rsidR="00257298" w:rsidRDefault="00B55599">
            <w:pPr>
              <w:jc w:val="center"/>
            </w:pPr>
            <w:r>
              <w:rPr>
                <w:kern w:val="0"/>
                <w:sz w:val="24"/>
              </w:rPr>
              <w:t>智光电气</w:t>
            </w:r>
          </w:p>
        </w:tc>
        <w:tc>
          <w:tcPr>
            <w:tcW w:w="1559" w:type="dxa"/>
            <w:vAlign w:val="center"/>
          </w:tcPr>
          <w:p w14:paraId="5ADBB6E0" w14:textId="77777777" w:rsidR="00257298" w:rsidRDefault="00B55599">
            <w:pPr>
              <w:jc w:val="right"/>
            </w:pPr>
            <w:r>
              <w:rPr>
                <w:kern w:val="0"/>
                <w:sz w:val="24"/>
              </w:rPr>
              <w:t>1,215,923</w:t>
            </w:r>
          </w:p>
        </w:tc>
        <w:tc>
          <w:tcPr>
            <w:tcW w:w="1932" w:type="dxa"/>
            <w:vAlign w:val="center"/>
          </w:tcPr>
          <w:p w14:paraId="3A03846B" w14:textId="77777777" w:rsidR="00257298" w:rsidRDefault="00B55599">
            <w:pPr>
              <w:jc w:val="right"/>
            </w:pPr>
            <w:r>
              <w:rPr>
                <w:kern w:val="0"/>
                <w:sz w:val="24"/>
              </w:rPr>
              <w:t>21,558,314.79</w:t>
            </w:r>
          </w:p>
        </w:tc>
        <w:tc>
          <w:tcPr>
            <w:tcW w:w="1612" w:type="dxa"/>
            <w:vAlign w:val="center"/>
          </w:tcPr>
          <w:p w14:paraId="33FBDCEE" w14:textId="77777777" w:rsidR="00257298" w:rsidRDefault="00B55599">
            <w:pPr>
              <w:jc w:val="right"/>
            </w:pPr>
            <w:r>
              <w:rPr>
                <w:kern w:val="0"/>
                <w:sz w:val="24"/>
              </w:rPr>
              <w:t>3.10</w:t>
            </w:r>
          </w:p>
        </w:tc>
      </w:tr>
      <w:tr w:rsidR="00257298" w14:paraId="31FADE1B" w14:textId="77777777">
        <w:tc>
          <w:tcPr>
            <w:tcW w:w="817" w:type="dxa"/>
            <w:vAlign w:val="center"/>
          </w:tcPr>
          <w:p w14:paraId="14B2D4B3" w14:textId="77777777" w:rsidR="00257298" w:rsidRDefault="00B55599">
            <w:pPr>
              <w:jc w:val="center"/>
            </w:pPr>
            <w:r>
              <w:rPr>
                <w:kern w:val="0"/>
                <w:sz w:val="24"/>
              </w:rPr>
              <w:t>3</w:t>
            </w:r>
          </w:p>
        </w:tc>
        <w:tc>
          <w:tcPr>
            <w:tcW w:w="1276" w:type="dxa"/>
            <w:vAlign w:val="center"/>
          </w:tcPr>
          <w:p w14:paraId="2B969DFC" w14:textId="77777777" w:rsidR="00257298" w:rsidRDefault="00B55599">
            <w:pPr>
              <w:jc w:val="center"/>
            </w:pPr>
            <w:r>
              <w:rPr>
                <w:kern w:val="0"/>
                <w:sz w:val="24"/>
              </w:rPr>
              <w:t>002280</w:t>
            </w:r>
          </w:p>
        </w:tc>
        <w:tc>
          <w:tcPr>
            <w:tcW w:w="1701" w:type="dxa"/>
            <w:vAlign w:val="center"/>
          </w:tcPr>
          <w:p w14:paraId="4C37A6E9" w14:textId="77777777" w:rsidR="00257298" w:rsidRDefault="00B55599">
            <w:pPr>
              <w:jc w:val="center"/>
            </w:pPr>
            <w:r>
              <w:rPr>
                <w:kern w:val="0"/>
                <w:sz w:val="24"/>
              </w:rPr>
              <w:t>联络互动</w:t>
            </w:r>
          </w:p>
        </w:tc>
        <w:tc>
          <w:tcPr>
            <w:tcW w:w="1559" w:type="dxa"/>
            <w:vAlign w:val="center"/>
          </w:tcPr>
          <w:p w14:paraId="0E0B14BC" w14:textId="77777777" w:rsidR="00257298" w:rsidRDefault="00B55599">
            <w:pPr>
              <w:jc w:val="right"/>
            </w:pPr>
            <w:r>
              <w:rPr>
                <w:kern w:val="0"/>
                <w:sz w:val="24"/>
              </w:rPr>
              <w:t>506,114</w:t>
            </w:r>
          </w:p>
        </w:tc>
        <w:tc>
          <w:tcPr>
            <w:tcW w:w="1932" w:type="dxa"/>
            <w:vAlign w:val="center"/>
          </w:tcPr>
          <w:p w14:paraId="5A272CD6" w14:textId="77777777" w:rsidR="00257298" w:rsidRDefault="00B55599">
            <w:pPr>
              <w:jc w:val="right"/>
            </w:pPr>
            <w:r>
              <w:rPr>
                <w:kern w:val="0"/>
                <w:sz w:val="24"/>
              </w:rPr>
              <w:t>17,845,579.64</w:t>
            </w:r>
          </w:p>
        </w:tc>
        <w:tc>
          <w:tcPr>
            <w:tcW w:w="1612" w:type="dxa"/>
            <w:vAlign w:val="center"/>
          </w:tcPr>
          <w:p w14:paraId="2BF004F4" w14:textId="77777777" w:rsidR="00257298" w:rsidRDefault="00B55599">
            <w:pPr>
              <w:jc w:val="right"/>
            </w:pPr>
            <w:r>
              <w:rPr>
                <w:kern w:val="0"/>
                <w:sz w:val="24"/>
              </w:rPr>
              <w:t>2.57</w:t>
            </w:r>
          </w:p>
        </w:tc>
      </w:tr>
      <w:tr w:rsidR="00257298" w14:paraId="56D63713" w14:textId="77777777">
        <w:tc>
          <w:tcPr>
            <w:tcW w:w="817" w:type="dxa"/>
            <w:vAlign w:val="center"/>
          </w:tcPr>
          <w:p w14:paraId="00278702" w14:textId="77777777" w:rsidR="00257298" w:rsidRDefault="00B55599">
            <w:pPr>
              <w:jc w:val="center"/>
            </w:pPr>
            <w:r>
              <w:rPr>
                <w:kern w:val="0"/>
                <w:sz w:val="24"/>
              </w:rPr>
              <w:t>4</w:t>
            </w:r>
          </w:p>
        </w:tc>
        <w:tc>
          <w:tcPr>
            <w:tcW w:w="1276" w:type="dxa"/>
            <w:vAlign w:val="center"/>
          </w:tcPr>
          <w:p w14:paraId="0772F900" w14:textId="77777777" w:rsidR="00257298" w:rsidRDefault="00B55599">
            <w:pPr>
              <w:jc w:val="center"/>
            </w:pPr>
            <w:r>
              <w:rPr>
                <w:kern w:val="0"/>
                <w:sz w:val="24"/>
              </w:rPr>
              <w:t>002422</w:t>
            </w:r>
          </w:p>
        </w:tc>
        <w:tc>
          <w:tcPr>
            <w:tcW w:w="1701" w:type="dxa"/>
            <w:vAlign w:val="center"/>
          </w:tcPr>
          <w:p w14:paraId="60C71AFD" w14:textId="77777777" w:rsidR="00257298" w:rsidRDefault="00B55599">
            <w:pPr>
              <w:jc w:val="center"/>
            </w:pPr>
            <w:r>
              <w:rPr>
                <w:kern w:val="0"/>
                <w:sz w:val="24"/>
              </w:rPr>
              <w:t>科伦药业</w:t>
            </w:r>
          </w:p>
        </w:tc>
        <w:tc>
          <w:tcPr>
            <w:tcW w:w="1559" w:type="dxa"/>
            <w:vAlign w:val="center"/>
          </w:tcPr>
          <w:p w14:paraId="516347A6" w14:textId="77777777" w:rsidR="00257298" w:rsidRDefault="00B55599">
            <w:pPr>
              <w:jc w:val="right"/>
            </w:pPr>
            <w:r>
              <w:rPr>
                <w:kern w:val="0"/>
                <w:sz w:val="24"/>
              </w:rPr>
              <w:t>1,141,039</w:t>
            </w:r>
          </w:p>
        </w:tc>
        <w:tc>
          <w:tcPr>
            <w:tcW w:w="1932" w:type="dxa"/>
            <w:vAlign w:val="center"/>
          </w:tcPr>
          <w:p w14:paraId="68C07D80" w14:textId="77777777" w:rsidR="00257298" w:rsidRDefault="00B55599">
            <w:pPr>
              <w:jc w:val="right"/>
            </w:pPr>
            <w:r>
              <w:rPr>
                <w:kern w:val="0"/>
                <w:sz w:val="24"/>
              </w:rPr>
              <w:t>16,990,070.71</w:t>
            </w:r>
          </w:p>
        </w:tc>
        <w:tc>
          <w:tcPr>
            <w:tcW w:w="1612" w:type="dxa"/>
            <w:vAlign w:val="center"/>
          </w:tcPr>
          <w:p w14:paraId="3B9B7B4E" w14:textId="77777777" w:rsidR="00257298" w:rsidRDefault="00B55599">
            <w:pPr>
              <w:jc w:val="right"/>
            </w:pPr>
            <w:r>
              <w:rPr>
                <w:kern w:val="0"/>
                <w:sz w:val="24"/>
              </w:rPr>
              <w:t>2.45</w:t>
            </w:r>
          </w:p>
        </w:tc>
      </w:tr>
      <w:tr w:rsidR="00257298" w14:paraId="31948E7E" w14:textId="77777777">
        <w:tc>
          <w:tcPr>
            <w:tcW w:w="817" w:type="dxa"/>
            <w:vAlign w:val="center"/>
          </w:tcPr>
          <w:p w14:paraId="730BC8A3" w14:textId="77777777" w:rsidR="00257298" w:rsidRDefault="00B55599">
            <w:pPr>
              <w:jc w:val="center"/>
            </w:pPr>
            <w:r>
              <w:rPr>
                <w:kern w:val="0"/>
                <w:sz w:val="24"/>
              </w:rPr>
              <w:t>5</w:t>
            </w:r>
          </w:p>
        </w:tc>
        <w:tc>
          <w:tcPr>
            <w:tcW w:w="1276" w:type="dxa"/>
            <w:vAlign w:val="center"/>
          </w:tcPr>
          <w:p w14:paraId="261D1545" w14:textId="77777777" w:rsidR="00257298" w:rsidRDefault="00B55599">
            <w:pPr>
              <w:jc w:val="center"/>
            </w:pPr>
            <w:r>
              <w:rPr>
                <w:kern w:val="0"/>
                <w:sz w:val="24"/>
              </w:rPr>
              <w:t>600501</w:t>
            </w:r>
          </w:p>
        </w:tc>
        <w:tc>
          <w:tcPr>
            <w:tcW w:w="1701" w:type="dxa"/>
            <w:vAlign w:val="center"/>
          </w:tcPr>
          <w:p w14:paraId="44C5BBE0" w14:textId="77777777" w:rsidR="00257298" w:rsidRDefault="00B55599">
            <w:pPr>
              <w:jc w:val="center"/>
            </w:pPr>
            <w:r>
              <w:rPr>
                <w:kern w:val="0"/>
                <w:sz w:val="24"/>
              </w:rPr>
              <w:t>航天晨光</w:t>
            </w:r>
          </w:p>
        </w:tc>
        <w:tc>
          <w:tcPr>
            <w:tcW w:w="1559" w:type="dxa"/>
            <w:vAlign w:val="center"/>
          </w:tcPr>
          <w:p w14:paraId="70C568F9" w14:textId="77777777" w:rsidR="00257298" w:rsidRDefault="00B55599">
            <w:pPr>
              <w:jc w:val="right"/>
            </w:pPr>
            <w:r>
              <w:rPr>
                <w:kern w:val="0"/>
                <w:sz w:val="24"/>
              </w:rPr>
              <w:t>1,000,000</w:t>
            </w:r>
          </w:p>
        </w:tc>
        <w:tc>
          <w:tcPr>
            <w:tcW w:w="1932" w:type="dxa"/>
            <w:vAlign w:val="center"/>
          </w:tcPr>
          <w:p w14:paraId="6059082C" w14:textId="77777777" w:rsidR="00257298" w:rsidRDefault="00B55599">
            <w:pPr>
              <w:jc w:val="right"/>
            </w:pPr>
            <w:r>
              <w:rPr>
                <w:kern w:val="0"/>
                <w:sz w:val="24"/>
              </w:rPr>
              <w:t>16,280,000.00</w:t>
            </w:r>
          </w:p>
        </w:tc>
        <w:tc>
          <w:tcPr>
            <w:tcW w:w="1612" w:type="dxa"/>
            <w:vAlign w:val="center"/>
          </w:tcPr>
          <w:p w14:paraId="529B7998" w14:textId="77777777" w:rsidR="00257298" w:rsidRDefault="00B55599">
            <w:pPr>
              <w:jc w:val="right"/>
            </w:pPr>
            <w:r>
              <w:rPr>
                <w:kern w:val="0"/>
                <w:sz w:val="24"/>
              </w:rPr>
              <w:t>2.34</w:t>
            </w:r>
          </w:p>
        </w:tc>
      </w:tr>
      <w:tr w:rsidR="00257298" w14:paraId="734F980D" w14:textId="77777777">
        <w:tc>
          <w:tcPr>
            <w:tcW w:w="817" w:type="dxa"/>
            <w:vAlign w:val="center"/>
          </w:tcPr>
          <w:p w14:paraId="2B2B3C2F" w14:textId="77777777" w:rsidR="00257298" w:rsidRDefault="00B55599">
            <w:pPr>
              <w:jc w:val="center"/>
            </w:pPr>
            <w:r>
              <w:rPr>
                <w:kern w:val="0"/>
                <w:sz w:val="24"/>
              </w:rPr>
              <w:t>6</w:t>
            </w:r>
          </w:p>
        </w:tc>
        <w:tc>
          <w:tcPr>
            <w:tcW w:w="1276" w:type="dxa"/>
            <w:vAlign w:val="center"/>
          </w:tcPr>
          <w:p w14:paraId="34B0AAB2" w14:textId="77777777" w:rsidR="00257298" w:rsidRDefault="00B55599">
            <w:pPr>
              <w:jc w:val="center"/>
            </w:pPr>
            <w:r>
              <w:rPr>
                <w:kern w:val="0"/>
                <w:sz w:val="24"/>
              </w:rPr>
              <w:t>300367</w:t>
            </w:r>
          </w:p>
        </w:tc>
        <w:tc>
          <w:tcPr>
            <w:tcW w:w="1701" w:type="dxa"/>
            <w:vAlign w:val="center"/>
          </w:tcPr>
          <w:p w14:paraId="78913D69" w14:textId="77777777" w:rsidR="00257298" w:rsidRDefault="00B55599">
            <w:pPr>
              <w:jc w:val="center"/>
            </w:pPr>
            <w:r>
              <w:rPr>
                <w:kern w:val="0"/>
                <w:sz w:val="24"/>
              </w:rPr>
              <w:t>东方网力</w:t>
            </w:r>
          </w:p>
        </w:tc>
        <w:tc>
          <w:tcPr>
            <w:tcW w:w="1559" w:type="dxa"/>
            <w:vAlign w:val="center"/>
          </w:tcPr>
          <w:p w14:paraId="76EDE1AC" w14:textId="77777777" w:rsidR="00257298" w:rsidRDefault="00B55599">
            <w:pPr>
              <w:jc w:val="right"/>
            </w:pPr>
            <w:r>
              <w:rPr>
                <w:kern w:val="0"/>
                <w:sz w:val="24"/>
              </w:rPr>
              <w:t>288,533</w:t>
            </w:r>
          </w:p>
        </w:tc>
        <w:tc>
          <w:tcPr>
            <w:tcW w:w="1932" w:type="dxa"/>
            <w:vAlign w:val="center"/>
          </w:tcPr>
          <w:p w14:paraId="1EF77F7E" w14:textId="77777777" w:rsidR="00257298" w:rsidRDefault="00B55599">
            <w:pPr>
              <w:jc w:val="right"/>
            </w:pPr>
            <w:r>
              <w:rPr>
                <w:kern w:val="0"/>
                <w:sz w:val="24"/>
              </w:rPr>
              <w:t>16,264,605.21</w:t>
            </w:r>
          </w:p>
        </w:tc>
        <w:tc>
          <w:tcPr>
            <w:tcW w:w="1612" w:type="dxa"/>
            <w:vAlign w:val="center"/>
          </w:tcPr>
          <w:p w14:paraId="17E2CFEE" w14:textId="77777777" w:rsidR="00257298" w:rsidRDefault="00B55599">
            <w:pPr>
              <w:jc w:val="right"/>
            </w:pPr>
            <w:r>
              <w:rPr>
                <w:kern w:val="0"/>
                <w:sz w:val="24"/>
              </w:rPr>
              <w:t>2.34</w:t>
            </w:r>
          </w:p>
        </w:tc>
      </w:tr>
      <w:tr w:rsidR="00257298" w14:paraId="68688FB1" w14:textId="77777777">
        <w:tc>
          <w:tcPr>
            <w:tcW w:w="817" w:type="dxa"/>
            <w:vAlign w:val="center"/>
          </w:tcPr>
          <w:p w14:paraId="4F892C93" w14:textId="77777777" w:rsidR="00257298" w:rsidRDefault="00B55599">
            <w:pPr>
              <w:jc w:val="center"/>
            </w:pPr>
            <w:r>
              <w:rPr>
                <w:kern w:val="0"/>
                <w:sz w:val="24"/>
              </w:rPr>
              <w:t>7</w:t>
            </w:r>
          </w:p>
        </w:tc>
        <w:tc>
          <w:tcPr>
            <w:tcW w:w="1276" w:type="dxa"/>
            <w:vAlign w:val="center"/>
          </w:tcPr>
          <w:p w14:paraId="5C7FD4FF" w14:textId="77777777" w:rsidR="00257298" w:rsidRDefault="00B55599">
            <w:pPr>
              <w:jc w:val="center"/>
            </w:pPr>
            <w:r>
              <w:rPr>
                <w:kern w:val="0"/>
                <w:sz w:val="24"/>
              </w:rPr>
              <w:t>300226</w:t>
            </w:r>
          </w:p>
        </w:tc>
        <w:tc>
          <w:tcPr>
            <w:tcW w:w="1701" w:type="dxa"/>
            <w:vAlign w:val="center"/>
          </w:tcPr>
          <w:p w14:paraId="2F1B336C" w14:textId="77777777" w:rsidR="00257298" w:rsidRDefault="00B55599">
            <w:pPr>
              <w:jc w:val="center"/>
            </w:pPr>
            <w:r>
              <w:rPr>
                <w:kern w:val="0"/>
                <w:sz w:val="24"/>
              </w:rPr>
              <w:t>上海钢联</w:t>
            </w:r>
          </w:p>
        </w:tc>
        <w:tc>
          <w:tcPr>
            <w:tcW w:w="1559" w:type="dxa"/>
            <w:vAlign w:val="center"/>
          </w:tcPr>
          <w:p w14:paraId="41908895" w14:textId="77777777" w:rsidR="00257298" w:rsidRDefault="00B55599">
            <w:pPr>
              <w:jc w:val="right"/>
            </w:pPr>
            <w:r>
              <w:rPr>
                <w:kern w:val="0"/>
                <w:sz w:val="24"/>
              </w:rPr>
              <w:t>306,680</w:t>
            </w:r>
          </w:p>
        </w:tc>
        <w:tc>
          <w:tcPr>
            <w:tcW w:w="1932" w:type="dxa"/>
            <w:vAlign w:val="center"/>
          </w:tcPr>
          <w:p w14:paraId="60D48781" w14:textId="77777777" w:rsidR="00257298" w:rsidRDefault="00B55599">
            <w:pPr>
              <w:jc w:val="right"/>
            </w:pPr>
            <w:r>
              <w:rPr>
                <w:kern w:val="0"/>
                <w:sz w:val="24"/>
              </w:rPr>
              <w:t>16,235,639.20</w:t>
            </w:r>
          </w:p>
        </w:tc>
        <w:tc>
          <w:tcPr>
            <w:tcW w:w="1612" w:type="dxa"/>
            <w:vAlign w:val="center"/>
          </w:tcPr>
          <w:p w14:paraId="545F55B9" w14:textId="77777777" w:rsidR="00257298" w:rsidRDefault="00B55599">
            <w:pPr>
              <w:jc w:val="right"/>
            </w:pPr>
            <w:r>
              <w:rPr>
                <w:kern w:val="0"/>
                <w:sz w:val="24"/>
              </w:rPr>
              <w:t>2.34</w:t>
            </w:r>
          </w:p>
        </w:tc>
      </w:tr>
      <w:tr w:rsidR="00257298" w14:paraId="49E9A704" w14:textId="77777777">
        <w:tc>
          <w:tcPr>
            <w:tcW w:w="817" w:type="dxa"/>
            <w:vAlign w:val="center"/>
          </w:tcPr>
          <w:p w14:paraId="0E5D7250" w14:textId="77777777" w:rsidR="00257298" w:rsidRDefault="00B55599">
            <w:pPr>
              <w:jc w:val="center"/>
            </w:pPr>
            <w:r>
              <w:rPr>
                <w:kern w:val="0"/>
                <w:sz w:val="24"/>
              </w:rPr>
              <w:t>8</w:t>
            </w:r>
          </w:p>
        </w:tc>
        <w:tc>
          <w:tcPr>
            <w:tcW w:w="1276" w:type="dxa"/>
            <w:vAlign w:val="center"/>
          </w:tcPr>
          <w:p w14:paraId="31F727F4" w14:textId="77777777" w:rsidR="00257298" w:rsidRDefault="00B55599">
            <w:pPr>
              <w:jc w:val="center"/>
            </w:pPr>
            <w:r>
              <w:rPr>
                <w:kern w:val="0"/>
                <w:sz w:val="24"/>
              </w:rPr>
              <w:t>600976</w:t>
            </w:r>
          </w:p>
        </w:tc>
        <w:tc>
          <w:tcPr>
            <w:tcW w:w="1701" w:type="dxa"/>
            <w:vAlign w:val="center"/>
          </w:tcPr>
          <w:p w14:paraId="71C47AA7" w14:textId="77777777" w:rsidR="00257298" w:rsidRDefault="00B55599">
            <w:pPr>
              <w:jc w:val="center"/>
            </w:pPr>
            <w:r>
              <w:rPr>
                <w:kern w:val="0"/>
                <w:sz w:val="24"/>
              </w:rPr>
              <w:t>健民集团</w:t>
            </w:r>
          </w:p>
        </w:tc>
        <w:tc>
          <w:tcPr>
            <w:tcW w:w="1559" w:type="dxa"/>
            <w:vAlign w:val="center"/>
          </w:tcPr>
          <w:p w14:paraId="19A24FA8" w14:textId="77777777" w:rsidR="00257298" w:rsidRDefault="00B55599">
            <w:pPr>
              <w:jc w:val="right"/>
            </w:pPr>
            <w:r>
              <w:rPr>
                <w:kern w:val="0"/>
                <w:sz w:val="24"/>
              </w:rPr>
              <w:t>587,335</w:t>
            </w:r>
          </w:p>
        </w:tc>
        <w:tc>
          <w:tcPr>
            <w:tcW w:w="1932" w:type="dxa"/>
            <w:vAlign w:val="center"/>
          </w:tcPr>
          <w:p w14:paraId="02D6A498" w14:textId="77777777" w:rsidR="00257298" w:rsidRDefault="00B55599">
            <w:pPr>
              <w:jc w:val="right"/>
            </w:pPr>
            <w:r>
              <w:rPr>
                <w:kern w:val="0"/>
                <w:sz w:val="24"/>
              </w:rPr>
              <w:t>15,840,424.95</w:t>
            </w:r>
          </w:p>
        </w:tc>
        <w:tc>
          <w:tcPr>
            <w:tcW w:w="1612" w:type="dxa"/>
            <w:vAlign w:val="center"/>
          </w:tcPr>
          <w:p w14:paraId="7F751669" w14:textId="77777777" w:rsidR="00257298" w:rsidRDefault="00B55599">
            <w:pPr>
              <w:jc w:val="right"/>
            </w:pPr>
            <w:r>
              <w:rPr>
                <w:kern w:val="0"/>
                <w:sz w:val="24"/>
              </w:rPr>
              <w:t>2.28</w:t>
            </w:r>
          </w:p>
        </w:tc>
      </w:tr>
      <w:tr w:rsidR="00257298" w14:paraId="6C3416F6" w14:textId="77777777">
        <w:tc>
          <w:tcPr>
            <w:tcW w:w="817" w:type="dxa"/>
            <w:vAlign w:val="center"/>
          </w:tcPr>
          <w:p w14:paraId="23B93260" w14:textId="77777777" w:rsidR="00257298" w:rsidRDefault="00B55599">
            <w:pPr>
              <w:jc w:val="center"/>
            </w:pPr>
            <w:r>
              <w:rPr>
                <w:kern w:val="0"/>
                <w:sz w:val="24"/>
              </w:rPr>
              <w:t>9</w:t>
            </w:r>
          </w:p>
        </w:tc>
        <w:tc>
          <w:tcPr>
            <w:tcW w:w="1276" w:type="dxa"/>
            <w:vAlign w:val="center"/>
          </w:tcPr>
          <w:p w14:paraId="12CE5243" w14:textId="77777777" w:rsidR="00257298" w:rsidRDefault="00B55599">
            <w:pPr>
              <w:jc w:val="center"/>
            </w:pPr>
            <w:r>
              <w:rPr>
                <w:kern w:val="0"/>
                <w:sz w:val="24"/>
              </w:rPr>
              <w:t>002053</w:t>
            </w:r>
          </w:p>
        </w:tc>
        <w:tc>
          <w:tcPr>
            <w:tcW w:w="1701" w:type="dxa"/>
            <w:vAlign w:val="center"/>
          </w:tcPr>
          <w:p w14:paraId="10368F76" w14:textId="77777777" w:rsidR="00257298" w:rsidRDefault="00B55599">
            <w:pPr>
              <w:jc w:val="center"/>
            </w:pPr>
            <w:r>
              <w:rPr>
                <w:kern w:val="0"/>
                <w:sz w:val="24"/>
              </w:rPr>
              <w:t>云南盐化</w:t>
            </w:r>
          </w:p>
        </w:tc>
        <w:tc>
          <w:tcPr>
            <w:tcW w:w="1559" w:type="dxa"/>
            <w:vAlign w:val="center"/>
          </w:tcPr>
          <w:p w14:paraId="182A6169" w14:textId="77777777" w:rsidR="00257298" w:rsidRDefault="00B55599">
            <w:pPr>
              <w:jc w:val="right"/>
            </w:pPr>
            <w:r>
              <w:rPr>
                <w:kern w:val="0"/>
                <w:sz w:val="24"/>
              </w:rPr>
              <w:t>835,158</w:t>
            </w:r>
          </w:p>
        </w:tc>
        <w:tc>
          <w:tcPr>
            <w:tcW w:w="1932" w:type="dxa"/>
            <w:vAlign w:val="center"/>
          </w:tcPr>
          <w:p w14:paraId="2CE7ADD2" w14:textId="77777777" w:rsidR="00257298" w:rsidRDefault="00B55599">
            <w:pPr>
              <w:jc w:val="right"/>
            </w:pPr>
            <w:r>
              <w:rPr>
                <w:kern w:val="0"/>
                <w:sz w:val="24"/>
              </w:rPr>
              <w:t>15,759,431.46</w:t>
            </w:r>
          </w:p>
        </w:tc>
        <w:tc>
          <w:tcPr>
            <w:tcW w:w="1612" w:type="dxa"/>
            <w:vAlign w:val="center"/>
          </w:tcPr>
          <w:p w14:paraId="4F041F5D" w14:textId="77777777" w:rsidR="00257298" w:rsidRDefault="00B55599">
            <w:pPr>
              <w:jc w:val="right"/>
            </w:pPr>
            <w:r>
              <w:rPr>
                <w:kern w:val="0"/>
                <w:sz w:val="24"/>
              </w:rPr>
              <w:t>2.27</w:t>
            </w:r>
          </w:p>
        </w:tc>
      </w:tr>
      <w:tr w:rsidR="00257298" w14:paraId="308DCDFF" w14:textId="77777777">
        <w:tc>
          <w:tcPr>
            <w:tcW w:w="817" w:type="dxa"/>
            <w:vAlign w:val="center"/>
          </w:tcPr>
          <w:p w14:paraId="2561D5F4" w14:textId="77777777" w:rsidR="00257298" w:rsidRDefault="00B55599">
            <w:pPr>
              <w:jc w:val="center"/>
            </w:pPr>
            <w:r>
              <w:rPr>
                <w:kern w:val="0"/>
                <w:sz w:val="24"/>
              </w:rPr>
              <w:t>10</w:t>
            </w:r>
          </w:p>
        </w:tc>
        <w:tc>
          <w:tcPr>
            <w:tcW w:w="1276" w:type="dxa"/>
            <w:vAlign w:val="center"/>
          </w:tcPr>
          <w:p w14:paraId="3559AB69" w14:textId="77777777" w:rsidR="00257298" w:rsidRDefault="00B55599">
            <w:pPr>
              <w:jc w:val="center"/>
            </w:pPr>
            <w:r>
              <w:rPr>
                <w:kern w:val="0"/>
                <w:sz w:val="24"/>
              </w:rPr>
              <w:t>600446</w:t>
            </w:r>
          </w:p>
        </w:tc>
        <w:tc>
          <w:tcPr>
            <w:tcW w:w="1701" w:type="dxa"/>
            <w:vAlign w:val="center"/>
          </w:tcPr>
          <w:p w14:paraId="4C11B6B5" w14:textId="77777777" w:rsidR="00257298" w:rsidRDefault="00B55599">
            <w:pPr>
              <w:jc w:val="center"/>
            </w:pPr>
            <w:r>
              <w:rPr>
                <w:kern w:val="0"/>
                <w:sz w:val="24"/>
              </w:rPr>
              <w:t>金证股份</w:t>
            </w:r>
          </w:p>
        </w:tc>
        <w:tc>
          <w:tcPr>
            <w:tcW w:w="1559" w:type="dxa"/>
            <w:vAlign w:val="center"/>
          </w:tcPr>
          <w:p w14:paraId="5E9B163E" w14:textId="77777777" w:rsidR="00257298" w:rsidRDefault="00B55599">
            <w:pPr>
              <w:jc w:val="right"/>
            </w:pPr>
            <w:r>
              <w:rPr>
                <w:kern w:val="0"/>
                <w:sz w:val="24"/>
              </w:rPr>
              <w:t>602,100</w:t>
            </w:r>
          </w:p>
        </w:tc>
        <w:tc>
          <w:tcPr>
            <w:tcW w:w="1932" w:type="dxa"/>
            <w:vAlign w:val="center"/>
          </w:tcPr>
          <w:p w14:paraId="7EB13637" w14:textId="77777777" w:rsidR="00257298" w:rsidRDefault="00B55599">
            <w:pPr>
              <w:jc w:val="right"/>
            </w:pPr>
            <w:r>
              <w:rPr>
                <w:kern w:val="0"/>
                <w:sz w:val="24"/>
              </w:rPr>
              <w:t>15,299,361.00</w:t>
            </w:r>
          </w:p>
        </w:tc>
        <w:tc>
          <w:tcPr>
            <w:tcW w:w="1612" w:type="dxa"/>
            <w:vAlign w:val="center"/>
          </w:tcPr>
          <w:p w14:paraId="6F79D92F" w14:textId="77777777" w:rsidR="00257298" w:rsidRDefault="00B55599">
            <w:pPr>
              <w:jc w:val="right"/>
            </w:pPr>
            <w:r>
              <w:rPr>
                <w:kern w:val="0"/>
                <w:sz w:val="24"/>
              </w:rPr>
              <w:t>2.20</w:t>
            </w:r>
          </w:p>
        </w:tc>
      </w:tr>
    </w:tbl>
    <w:p w14:paraId="4B247518"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50AD022B"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18390D68"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5FC403D4"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7DD3CCE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169BC66"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06D6B4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50BA1F12"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0F46D4E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2B634457"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1A4198F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61953F7F"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35B1E53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04B284E3"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4FA0A426"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60C61BAC" w14:textId="77777777" w:rsidR="00257298" w:rsidRDefault="00B55599">
      <w:pPr>
        <w:pStyle w:val="af9"/>
        <w:numPr>
          <w:ilvl w:val="0"/>
          <w:numId w:val="14"/>
        </w:numPr>
        <w:spacing w:after="0" w:line="360" w:lineRule="auto"/>
        <w:ind w:left="482" w:firstLine="480"/>
        <w:rPr>
          <w:color w:val="000000"/>
          <w:sz w:val="24"/>
        </w:rPr>
      </w:pPr>
      <w:r>
        <w:rPr>
          <w:rFonts w:hint="eastAsia"/>
          <w:color w:val="000000"/>
          <w:sz w:val="24"/>
        </w:rPr>
        <w:t>报告期内本基金投资的前十名证券的发行主体除科伦药业（证券代码：</w:t>
      </w:r>
      <w:r>
        <w:rPr>
          <w:rFonts w:hint="eastAsia"/>
          <w:color w:val="000000"/>
          <w:sz w:val="24"/>
        </w:rPr>
        <w:t>002422</w:t>
      </w:r>
      <w:r>
        <w:rPr>
          <w:rFonts w:hint="eastAsia"/>
          <w:color w:val="000000"/>
          <w:sz w:val="24"/>
        </w:rPr>
        <w:t>）外，未出现被监管部门立案调查，或在报告编制日前一年内受到公开谴责、处罚的情形。</w:t>
      </w:r>
    </w:p>
    <w:p w14:paraId="2B207578" w14:textId="77777777" w:rsidR="00257298" w:rsidRDefault="00B55599">
      <w:pPr>
        <w:pStyle w:val="af9"/>
        <w:numPr>
          <w:ilvl w:val="0"/>
          <w:numId w:val="14"/>
        </w:numPr>
        <w:spacing w:after="0" w:line="360" w:lineRule="auto"/>
        <w:ind w:left="482" w:firstLine="480"/>
        <w:rPr>
          <w:color w:val="000000"/>
          <w:sz w:val="24"/>
        </w:rPr>
      </w:pPr>
      <w:r>
        <w:rPr>
          <w:rFonts w:hint="eastAsia"/>
          <w:color w:val="000000"/>
          <w:sz w:val="24"/>
        </w:rPr>
        <w:t>报告期内本基金投资的前十名证券之一科伦药业（证券代码：</w:t>
      </w:r>
      <w:r>
        <w:rPr>
          <w:rFonts w:hint="eastAsia"/>
          <w:color w:val="000000"/>
          <w:sz w:val="24"/>
        </w:rPr>
        <w:t>002422</w:t>
      </w:r>
      <w:r>
        <w:rPr>
          <w:rFonts w:hint="eastAsia"/>
          <w:color w:val="000000"/>
          <w:sz w:val="24"/>
        </w:rPr>
        <w:t>）于</w:t>
      </w:r>
      <w:r>
        <w:rPr>
          <w:rFonts w:hint="eastAsia"/>
          <w:color w:val="000000"/>
          <w:sz w:val="24"/>
        </w:rPr>
        <w:t>2015</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23</w:t>
      </w:r>
      <w:r>
        <w:rPr>
          <w:rFonts w:hint="eastAsia"/>
          <w:color w:val="000000"/>
          <w:sz w:val="24"/>
        </w:rPr>
        <w:t>日公告，公司因信息披露违法违规于</w:t>
      </w:r>
      <w:r>
        <w:rPr>
          <w:rFonts w:hint="eastAsia"/>
          <w:color w:val="000000"/>
          <w:sz w:val="24"/>
        </w:rPr>
        <w:t>2015</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22</w:t>
      </w:r>
      <w:r>
        <w:rPr>
          <w:rFonts w:hint="eastAsia"/>
          <w:color w:val="000000"/>
          <w:sz w:val="24"/>
        </w:rPr>
        <w:t>日收到《中国证券监督管理委员会四川监管局行政处罚决定书》。据此，四川证监局决定对公司给予警告，并处</w:t>
      </w:r>
      <w:r>
        <w:rPr>
          <w:rFonts w:hint="eastAsia"/>
          <w:color w:val="000000"/>
          <w:sz w:val="24"/>
        </w:rPr>
        <w:t>60</w:t>
      </w:r>
      <w:r>
        <w:rPr>
          <w:rFonts w:hint="eastAsia"/>
          <w:color w:val="000000"/>
          <w:sz w:val="24"/>
        </w:rPr>
        <w:t>万元罚款。</w:t>
      </w:r>
    </w:p>
    <w:p w14:paraId="17474A39"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14:paraId="24F72714"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38A2F0D9"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65794FE8" w14:textId="77777777" w:rsidTr="00EE6CB2">
        <w:trPr>
          <w:jc w:val="center"/>
        </w:trPr>
        <w:tc>
          <w:tcPr>
            <w:tcW w:w="1287" w:type="dxa"/>
            <w:vAlign w:val="center"/>
          </w:tcPr>
          <w:p w14:paraId="5DFE92B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0A4F672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2335E40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55276F5D" w14:textId="77777777" w:rsidTr="00EE6CB2">
        <w:trPr>
          <w:jc w:val="center"/>
        </w:trPr>
        <w:tc>
          <w:tcPr>
            <w:tcW w:w="1287" w:type="dxa"/>
            <w:vAlign w:val="center"/>
          </w:tcPr>
          <w:p w14:paraId="79FB6B0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3D467730"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53573F62"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648,134.22</w:t>
            </w:r>
          </w:p>
        </w:tc>
      </w:tr>
      <w:tr w:rsidR="000E360D" w:rsidRPr="001D4691" w14:paraId="63461D57" w14:textId="77777777" w:rsidTr="00EE6CB2">
        <w:trPr>
          <w:jc w:val="center"/>
        </w:trPr>
        <w:tc>
          <w:tcPr>
            <w:tcW w:w="1287" w:type="dxa"/>
            <w:vAlign w:val="center"/>
          </w:tcPr>
          <w:p w14:paraId="64E817A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36E14055"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7A6DD9B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5E5DF203" w14:textId="77777777" w:rsidTr="00EE6CB2">
        <w:trPr>
          <w:jc w:val="center"/>
        </w:trPr>
        <w:tc>
          <w:tcPr>
            <w:tcW w:w="1287" w:type="dxa"/>
            <w:vAlign w:val="center"/>
          </w:tcPr>
          <w:p w14:paraId="13E0871F"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27AC750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1E131D7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199CB963" w14:textId="77777777" w:rsidTr="00EE6CB2">
        <w:trPr>
          <w:jc w:val="center"/>
        </w:trPr>
        <w:tc>
          <w:tcPr>
            <w:tcW w:w="1287" w:type="dxa"/>
            <w:vAlign w:val="center"/>
          </w:tcPr>
          <w:p w14:paraId="551A3521"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69751D3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4CEF765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51,675.65</w:t>
            </w:r>
          </w:p>
        </w:tc>
      </w:tr>
      <w:tr w:rsidR="000E360D" w14:paraId="7791EAC6" w14:textId="77777777" w:rsidTr="00EE6CB2">
        <w:trPr>
          <w:jc w:val="center"/>
        </w:trPr>
        <w:tc>
          <w:tcPr>
            <w:tcW w:w="1287" w:type="dxa"/>
            <w:vAlign w:val="center"/>
          </w:tcPr>
          <w:p w14:paraId="2C80B82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6125519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6FB7C1C7"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284,087.58</w:t>
            </w:r>
          </w:p>
        </w:tc>
      </w:tr>
      <w:tr w:rsidR="000E360D" w14:paraId="59E6582D" w14:textId="77777777" w:rsidTr="00EE6CB2">
        <w:trPr>
          <w:jc w:val="center"/>
        </w:trPr>
        <w:tc>
          <w:tcPr>
            <w:tcW w:w="1287" w:type="dxa"/>
            <w:vAlign w:val="center"/>
          </w:tcPr>
          <w:p w14:paraId="33E894F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7CA74B8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390A442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0894CCB" w14:textId="77777777" w:rsidTr="00EE6CB2">
        <w:trPr>
          <w:jc w:val="center"/>
        </w:trPr>
        <w:tc>
          <w:tcPr>
            <w:tcW w:w="1287" w:type="dxa"/>
            <w:vAlign w:val="center"/>
          </w:tcPr>
          <w:p w14:paraId="74D18A6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25B7FD12"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1E74590F"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05957B11" w14:textId="77777777" w:rsidTr="00EE6CB2">
        <w:trPr>
          <w:jc w:val="center"/>
        </w:trPr>
        <w:tc>
          <w:tcPr>
            <w:tcW w:w="1287" w:type="dxa"/>
            <w:vAlign w:val="center"/>
          </w:tcPr>
          <w:p w14:paraId="5E53F85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566BE1EC"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03C7084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6821117C" w14:textId="77777777" w:rsidTr="00EE6CB2">
        <w:trPr>
          <w:jc w:val="center"/>
        </w:trPr>
        <w:tc>
          <w:tcPr>
            <w:tcW w:w="1287" w:type="dxa"/>
            <w:vAlign w:val="center"/>
          </w:tcPr>
          <w:p w14:paraId="529EE489"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34B23FCD"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354661C2"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983,897.45</w:t>
            </w:r>
          </w:p>
        </w:tc>
      </w:tr>
    </w:tbl>
    <w:p w14:paraId="57A8C339"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0056413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0811B1B5"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0C97E89A" w14:textId="77777777" w:rsidTr="00EE6CB2">
        <w:tc>
          <w:tcPr>
            <w:tcW w:w="1083" w:type="dxa"/>
            <w:shd w:val="clear" w:color="auto" w:fill="auto"/>
            <w:vAlign w:val="center"/>
          </w:tcPr>
          <w:p w14:paraId="29DB197D"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02" w:type="dxa"/>
            <w:shd w:val="clear" w:color="auto" w:fill="auto"/>
            <w:vAlign w:val="center"/>
          </w:tcPr>
          <w:p w14:paraId="556DA31F"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6A17BB3B"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2B76BC39"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051F9EDE"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367" w:type="dxa"/>
            <w:shd w:val="clear" w:color="auto" w:fill="auto"/>
            <w:vAlign w:val="center"/>
          </w:tcPr>
          <w:p w14:paraId="291E5B0E"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257298" w14:paraId="1BCE28D7" w14:textId="77777777">
        <w:tc>
          <w:tcPr>
            <w:tcW w:w="1083" w:type="dxa"/>
            <w:vAlign w:val="center"/>
          </w:tcPr>
          <w:p w14:paraId="3AC31E7B" w14:textId="77777777" w:rsidR="00257298" w:rsidRDefault="00B55599">
            <w:pPr>
              <w:jc w:val="center"/>
            </w:pPr>
            <w:r>
              <w:rPr>
                <w:kern w:val="0"/>
                <w:sz w:val="24"/>
              </w:rPr>
              <w:t>1</w:t>
            </w:r>
          </w:p>
        </w:tc>
        <w:tc>
          <w:tcPr>
            <w:tcW w:w="1302" w:type="dxa"/>
            <w:vAlign w:val="center"/>
          </w:tcPr>
          <w:p w14:paraId="6A7539E9" w14:textId="77777777" w:rsidR="00257298" w:rsidRDefault="00B55599">
            <w:pPr>
              <w:jc w:val="center"/>
            </w:pPr>
            <w:r>
              <w:rPr>
                <w:kern w:val="0"/>
                <w:sz w:val="24"/>
              </w:rPr>
              <w:t>600446</w:t>
            </w:r>
          </w:p>
        </w:tc>
        <w:tc>
          <w:tcPr>
            <w:tcW w:w="1301" w:type="dxa"/>
            <w:vAlign w:val="center"/>
          </w:tcPr>
          <w:p w14:paraId="2E3B88B2" w14:textId="77777777" w:rsidR="00257298" w:rsidRDefault="00B55599">
            <w:pPr>
              <w:jc w:val="center"/>
            </w:pPr>
            <w:r>
              <w:rPr>
                <w:kern w:val="0"/>
                <w:sz w:val="24"/>
              </w:rPr>
              <w:t>金证股份</w:t>
            </w:r>
          </w:p>
        </w:tc>
        <w:tc>
          <w:tcPr>
            <w:tcW w:w="1805" w:type="dxa"/>
            <w:vAlign w:val="center"/>
          </w:tcPr>
          <w:p w14:paraId="3CF7E177" w14:textId="77777777" w:rsidR="00257298" w:rsidRDefault="00B55599">
            <w:pPr>
              <w:jc w:val="right"/>
            </w:pPr>
            <w:r>
              <w:rPr>
                <w:kern w:val="0"/>
                <w:sz w:val="24"/>
              </w:rPr>
              <w:t>15,299,361.00</w:t>
            </w:r>
          </w:p>
        </w:tc>
        <w:tc>
          <w:tcPr>
            <w:tcW w:w="1655" w:type="dxa"/>
            <w:vAlign w:val="center"/>
          </w:tcPr>
          <w:p w14:paraId="0C91730B" w14:textId="77777777" w:rsidR="00257298" w:rsidRDefault="00B55599">
            <w:pPr>
              <w:jc w:val="right"/>
            </w:pPr>
            <w:r>
              <w:rPr>
                <w:kern w:val="0"/>
                <w:sz w:val="24"/>
              </w:rPr>
              <w:t>2.20</w:t>
            </w:r>
          </w:p>
        </w:tc>
        <w:tc>
          <w:tcPr>
            <w:tcW w:w="1367" w:type="dxa"/>
            <w:vAlign w:val="center"/>
          </w:tcPr>
          <w:p w14:paraId="42F7142F" w14:textId="77777777" w:rsidR="00257298" w:rsidRDefault="00B55599">
            <w:pPr>
              <w:jc w:val="right"/>
            </w:pPr>
            <w:r>
              <w:rPr>
                <w:kern w:val="0"/>
                <w:sz w:val="24"/>
              </w:rPr>
              <w:t>重大事项</w:t>
            </w:r>
          </w:p>
        </w:tc>
      </w:tr>
    </w:tbl>
    <w:p w14:paraId="4F018ACF"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093704B7" w14:textId="77777777" w:rsidR="00944DB3"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1EBC87F8" w14:textId="77777777" w:rsidR="001F4D47" w:rsidRDefault="001F4D47" w:rsidP="00BD4F1F">
      <w:pPr>
        <w:spacing w:after="0" w:line="360" w:lineRule="auto"/>
        <w:ind w:rightChars="-85" w:right="-178" w:firstLineChars="200" w:firstLine="480"/>
        <w:rPr>
          <w:rFonts w:ascii="宋体" w:hAnsi="宋体"/>
          <w:sz w:val="24"/>
          <w:lang w:val="x-none"/>
        </w:rPr>
      </w:pPr>
    </w:p>
    <w:p w14:paraId="41B9045E" w14:textId="77777777" w:rsidR="001F4D47" w:rsidRDefault="001F4D47" w:rsidP="00BD4F1F">
      <w:pPr>
        <w:spacing w:after="0" w:line="360" w:lineRule="auto"/>
        <w:ind w:rightChars="-85" w:right="-178" w:firstLineChars="200" w:firstLine="480"/>
        <w:rPr>
          <w:rFonts w:ascii="宋体" w:hAnsi="宋体"/>
          <w:sz w:val="24"/>
          <w:lang w:val="x-none"/>
        </w:rPr>
      </w:pPr>
    </w:p>
    <w:p w14:paraId="71E96ABA" w14:textId="77777777" w:rsidR="001F4D47" w:rsidRDefault="001F4D47" w:rsidP="00BD4F1F">
      <w:pPr>
        <w:spacing w:after="0" w:line="360" w:lineRule="auto"/>
        <w:ind w:rightChars="-85" w:right="-178" w:firstLineChars="200" w:firstLine="480"/>
        <w:rPr>
          <w:rFonts w:ascii="宋体" w:hAnsi="宋体"/>
          <w:sz w:val="24"/>
          <w:lang w:val="x-none"/>
        </w:rPr>
      </w:pPr>
    </w:p>
    <w:p w14:paraId="22B066F2" w14:textId="77777777" w:rsidR="001F4D47" w:rsidRDefault="001F4D47" w:rsidP="00BD4F1F">
      <w:pPr>
        <w:spacing w:after="0" w:line="360" w:lineRule="auto"/>
        <w:ind w:rightChars="-85" w:right="-178" w:firstLineChars="200" w:firstLine="480"/>
        <w:rPr>
          <w:rFonts w:ascii="宋体" w:hAnsi="宋体"/>
          <w:sz w:val="24"/>
          <w:lang w:val="x-none"/>
        </w:rPr>
      </w:pPr>
    </w:p>
    <w:p w14:paraId="646A11AD" w14:textId="77777777" w:rsidR="001F4D47" w:rsidRDefault="001F4D47" w:rsidP="00BD4F1F">
      <w:pPr>
        <w:spacing w:after="0" w:line="360" w:lineRule="auto"/>
        <w:ind w:rightChars="-85" w:right="-178" w:firstLineChars="200" w:firstLine="480"/>
        <w:rPr>
          <w:rFonts w:ascii="宋体" w:hAnsi="宋体"/>
          <w:sz w:val="24"/>
          <w:lang w:val="x-none"/>
        </w:rPr>
      </w:pPr>
    </w:p>
    <w:p w14:paraId="543509CA" w14:textId="77777777" w:rsidR="001F4D47" w:rsidRDefault="001F4D47" w:rsidP="00BD4F1F">
      <w:pPr>
        <w:spacing w:after="0" w:line="360" w:lineRule="auto"/>
        <w:ind w:rightChars="-85" w:right="-178" w:firstLineChars="200" w:firstLine="480"/>
        <w:rPr>
          <w:rFonts w:ascii="宋体" w:hAnsi="宋体"/>
          <w:sz w:val="24"/>
          <w:lang w:val="x-none"/>
        </w:rPr>
      </w:pPr>
    </w:p>
    <w:p w14:paraId="11C57276" w14:textId="77777777" w:rsidR="001F4D47" w:rsidRPr="001F4D47" w:rsidRDefault="001F4D47" w:rsidP="00BD4F1F">
      <w:pPr>
        <w:spacing w:after="0" w:line="360" w:lineRule="auto"/>
        <w:ind w:rightChars="-85" w:right="-178" w:firstLineChars="200" w:firstLine="480"/>
        <w:rPr>
          <w:rFonts w:ascii="宋体" w:hAnsi="宋体"/>
          <w:sz w:val="24"/>
          <w:lang w:val="x-none"/>
        </w:rPr>
      </w:pPr>
    </w:p>
    <w:p w14:paraId="5EC4D7CE" w14:textId="77777777" w:rsidR="00B9347B" w:rsidRPr="00694168" w:rsidRDefault="00B9347B" w:rsidP="00694168">
      <w:pPr>
        <w:pStyle w:val="af"/>
        <w:rPr>
          <w:rFonts w:ascii="Times New Roman" w:eastAsia="黑体" w:hAnsi="Times New Roman" w:cs="Times New Roman"/>
          <w:kern w:val="0"/>
          <w:sz w:val="30"/>
          <w:szCs w:val="30"/>
        </w:rPr>
      </w:pPr>
      <w:bookmarkStart w:id="36" w:name="_Toc441157753"/>
      <w:r w:rsidRPr="00694168">
        <w:rPr>
          <w:rFonts w:ascii="Times New Roman" w:eastAsia="黑体" w:hAnsi="Times New Roman" w:cs="Times New Roman" w:hint="eastAsia"/>
          <w:kern w:val="0"/>
          <w:sz w:val="30"/>
          <w:szCs w:val="30"/>
        </w:rPr>
        <w:t>十一、基金的业绩</w:t>
      </w:r>
      <w:bookmarkEnd w:id="36"/>
    </w:p>
    <w:p w14:paraId="4097E9DB"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1EF33F3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4CDE857" w14:textId="77777777" w:rsidR="00E756E4" w:rsidRPr="00E756E4" w:rsidRDefault="00E756E4" w:rsidP="00F42D37">
      <w:pPr>
        <w:spacing w:line="360" w:lineRule="auto"/>
        <w:ind w:firstLineChars="200" w:firstLine="480"/>
        <w:rPr>
          <w:sz w:val="24"/>
        </w:rPr>
      </w:pPr>
      <w:r w:rsidRPr="00F42D37">
        <w:rPr>
          <w:rFonts w:hint="eastAsia"/>
          <w:sz w:val="24"/>
        </w:rPr>
        <w:t>下述基金业绩指标不包括持有人认购或交易基金的各项费用，计入费用后实际收益水平要低于所列数字。</w:t>
      </w:r>
    </w:p>
    <w:p w14:paraId="1A574200"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9617845"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08BBF2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C31547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7B8271D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5656DED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DAF906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3342D4D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5ED3D9D"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257298" w14:paraId="625087CF" w14:textId="77777777">
        <w:trPr>
          <w:jc w:val="center"/>
        </w:trPr>
        <w:tc>
          <w:tcPr>
            <w:tcW w:w="1574" w:type="dxa"/>
            <w:vAlign w:val="center"/>
          </w:tcPr>
          <w:p w14:paraId="4B4FA670" w14:textId="77777777" w:rsidR="00257298" w:rsidRDefault="00B55599">
            <w:pPr>
              <w:jc w:val="center"/>
            </w:pPr>
            <w:r>
              <w:rPr>
                <w:kern w:val="0"/>
                <w:sz w:val="24"/>
              </w:rPr>
              <w:t>过去三个月</w:t>
            </w:r>
          </w:p>
        </w:tc>
        <w:tc>
          <w:tcPr>
            <w:tcW w:w="1134" w:type="dxa"/>
            <w:vAlign w:val="center"/>
          </w:tcPr>
          <w:p w14:paraId="49B0F971" w14:textId="77777777" w:rsidR="00257298" w:rsidRDefault="00B55599">
            <w:pPr>
              <w:jc w:val="center"/>
            </w:pPr>
            <w:r>
              <w:rPr>
                <w:kern w:val="0"/>
                <w:sz w:val="24"/>
              </w:rPr>
              <w:t>-15.92</w:t>
            </w:r>
            <w:r w:rsidR="002F1BE4">
              <w:rPr>
                <w:kern w:val="0"/>
                <w:sz w:val="24"/>
              </w:rPr>
              <w:t>%</w:t>
            </w:r>
          </w:p>
        </w:tc>
        <w:tc>
          <w:tcPr>
            <w:tcW w:w="1276" w:type="dxa"/>
            <w:vAlign w:val="center"/>
          </w:tcPr>
          <w:p w14:paraId="255E4D54" w14:textId="77777777" w:rsidR="00257298" w:rsidRDefault="00B55599">
            <w:pPr>
              <w:jc w:val="center"/>
            </w:pPr>
            <w:r>
              <w:rPr>
                <w:kern w:val="0"/>
                <w:sz w:val="24"/>
              </w:rPr>
              <w:t>3.49</w:t>
            </w:r>
            <w:r w:rsidR="002F1BE4">
              <w:rPr>
                <w:kern w:val="0"/>
                <w:sz w:val="24"/>
              </w:rPr>
              <w:t>%</w:t>
            </w:r>
          </w:p>
        </w:tc>
        <w:tc>
          <w:tcPr>
            <w:tcW w:w="1275" w:type="dxa"/>
            <w:vAlign w:val="center"/>
          </w:tcPr>
          <w:p w14:paraId="2DC94ADC" w14:textId="77777777" w:rsidR="00257298" w:rsidRDefault="00B55599">
            <w:pPr>
              <w:jc w:val="center"/>
            </w:pPr>
            <w:r>
              <w:rPr>
                <w:kern w:val="0"/>
                <w:sz w:val="24"/>
              </w:rPr>
              <w:t>-16.84</w:t>
            </w:r>
            <w:r w:rsidR="002F1BE4">
              <w:rPr>
                <w:kern w:val="0"/>
                <w:sz w:val="24"/>
              </w:rPr>
              <w:t>%</w:t>
            </w:r>
          </w:p>
        </w:tc>
        <w:tc>
          <w:tcPr>
            <w:tcW w:w="1560" w:type="dxa"/>
            <w:vAlign w:val="center"/>
          </w:tcPr>
          <w:p w14:paraId="1E49AE5E" w14:textId="77777777" w:rsidR="00257298" w:rsidRDefault="00B55599">
            <w:pPr>
              <w:jc w:val="center"/>
            </w:pPr>
            <w:r>
              <w:rPr>
                <w:kern w:val="0"/>
                <w:sz w:val="24"/>
              </w:rPr>
              <w:t>2.01</w:t>
            </w:r>
            <w:r w:rsidR="002F1BE4">
              <w:rPr>
                <w:kern w:val="0"/>
                <w:sz w:val="24"/>
              </w:rPr>
              <w:t>%</w:t>
            </w:r>
          </w:p>
        </w:tc>
        <w:tc>
          <w:tcPr>
            <w:tcW w:w="992" w:type="dxa"/>
            <w:vAlign w:val="center"/>
          </w:tcPr>
          <w:p w14:paraId="0BB31AD4" w14:textId="77777777" w:rsidR="00257298" w:rsidRDefault="00B55599">
            <w:pPr>
              <w:jc w:val="center"/>
            </w:pPr>
            <w:r>
              <w:rPr>
                <w:kern w:val="0"/>
                <w:sz w:val="24"/>
              </w:rPr>
              <w:t>0.92</w:t>
            </w:r>
            <w:r w:rsidR="002F1BE4">
              <w:rPr>
                <w:kern w:val="0"/>
                <w:sz w:val="24"/>
              </w:rPr>
              <w:t>%</w:t>
            </w:r>
          </w:p>
        </w:tc>
        <w:tc>
          <w:tcPr>
            <w:tcW w:w="960" w:type="dxa"/>
            <w:vAlign w:val="center"/>
          </w:tcPr>
          <w:p w14:paraId="7118DFD9" w14:textId="77777777" w:rsidR="00257298" w:rsidRDefault="00B55599">
            <w:pPr>
              <w:jc w:val="center"/>
            </w:pPr>
            <w:r>
              <w:rPr>
                <w:kern w:val="0"/>
                <w:sz w:val="24"/>
              </w:rPr>
              <w:t>1.48</w:t>
            </w:r>
            <w:r w:rsidR="002F1BE4">
              <w:rPr>
                <w:kern w:val="0"/>
                <w:sz w:val="24"/>
              </w:rPr>
              <w:t>%</w:t>
            </w:r>
          </w:p>
        </w:tc>
      </w:tr>
      <w:tr w:rsidR="00257298" w14:paraId="4E87F86F" w14:textId="77777777">
        <w:trPr>
          <w:jc w:val="center"/>
        </w:trPr>
        <w:tc>
          <w:tcPr>
            <w:tcW w:w="1574" w:type="dxa"/>
            <w:vAlign w:val="center"/>
          </w:tcPr>
          <w:p w14:paraId="4676F354" w14:textId="77777777" w:rsidR="00257298" w:rsidRDefault="00B55599">
            <w:pPr>
              <w:jc w:val="center"/>
            </w:pPr>
            <w:r>
              <w:rPr>
                <w:kern w:val="0"/>
                <w:sz w:val="24"/>
              </w:rPr>
              <w:t>2015</w:t>
            </w:r>
            <w:r>
              <w:rPr>
                <w:kern w:val="0"/>
                <w:sz w:val="24"/>
              </w:rPr>
              <w:t>年度上半年</w:t>
            </w:r>
          </w:p>
        </w:tc>
        <w:tc>
          <w:tcPr>
            <w:tcW w:w="1134" w:type="dxa"/>
            <w:vAlign w:val="center"/>
          </w:tcPr>
          <w:p w14:paraId="5C61C344" w14:textId="77777777" w:rsidR="00257298" w:rsidRDefault="00B55599">
            <w:pPr>
              <w:jc w:val="center"/>
            </w:pPr>
            <w:r>
              <w:rPr>
                <w:kern w:val="0"/>
                <w:sz w:val="24"/>
              </w:rPr>
              <w:t>43.41</w:t>
            </w:r>
            <w:r w:rsidR="002F1BE4">
              <w:rPr>
                <w:kern w:val="0"/>
                <w:sz w:val="24"/>
              </w:rPr>
              <w:t>%</w:t>
            </w:r>
          </w:p>
        </w:tc>
        <w:tc>
          <w:tcPr>
            <w:tcW w:w="1276" w:type="dxa"/>
            <w:vAlign w:val="center"/>
          </w:tcPr>
          <w:p w14:paraId="2D8CFB2B" w14:textId="77777777" w:rsidR="00257298" w:rsidRDefault="00B55599">
            <w:pPr>
              <w:jc w:val="center"/>
            </w:pPr>
            <w:r>
              <w:rPr>
                <w:kern w:val="0"/>
                <w:sz w:val="24"/>
              </w:rPr>
              <w:t>2.12</w:t>
            </w:r>
            <w:r w:rsidR="002F1BE4">
              <w:rPr>
                <w:kern w:val="0"/>
                <w:sz w:val="24"/>
              </w:rPr>
              <w:t>%</w:t>
            </w:r>
          </w:p>
        </w:tc>
        <w:tc>
          <w:tcPr>
            <w:tcW w:w="1275" w:type="dxa"/>
            <w:vAlign w:val="center"/>
          </w:tcPr>
          <w:p w14:paraId="148C76F1" w14:textId="77777777" w:rsidR="00257298" w:rsidRDefault="00B55599">
            <w:pPr>
              <w:jc w:val="center"/>
            </w:pPr>
            <w:r>
              <w:rPr>
                <w:kern w:val="0"/>
                <w:sz w:val="24"/>
              </w:rPr>
              <w:t>16.86</w:t>
            </w:r>
            <w:r w:rsidR="002F1BE4">
              <w:rPr>
                <w:kern w:val="0"/>
                <w:sz w:val="24"/>
              </w:rPr>
              <w:t>%</w:t>
            </w:r>
          </w:p>
        </w:tc>
        <w:tc>
          <w:tcPr>
            <w:tcW w:w="1560" w:type="dxa"/>
            <w:vAlign w:val="center"/>
          </w:tcPr>
          <w:p w14:paraId="6BBBB89D" w14:textId="77777777" w:rsidR="00257298" w:rsidRDefault="00B55599">
            <w:pPr>
              <w:jc w:val="center"/>
            </w:pPr>
            <w:r>
              <w:rPr>
                <w:kern w:val="0"/>
                <w:sz w:val="24"/>
              </w:rPr>
              <w:t>1.37</w:t>
            </w:r>
            <w:r w:rsidR="002F1BE4">
              <w:rPr>
                <w:kern w:val="0"/>
                <w:sz w:val="24"/>
              </w:rPr>
              <w:t>%</w:t>
            </w:r>
          </w:p>
        </w:tc>
        <w:tc>
          <w:tcPr>
            <w:tcW w:w="992" w:type="dxa"/>
            <w:vAlign w:val="center"/>
          </w:tcPr>
          <w:p w14:paraId="1BA660AA" w14:textId="77777777" w:rsidR="00257298" w:rsidRDefault="00B55599">
            <w:pPr>
              <w:jc w:val="center"/>
            </w:pPr>
            <w:r>
              <w:rPr>
                <w:kern w:val="0"/>
                <w:sz w:val="24"/>
              </w:rPr>
              <w:t>26.55</w:t>
            </w:r>
            <w:r w:rsidR="002F1BE4">
              <w:rPr>
                <w:kern w:val="0"/>
                <w:sz w:val="24"/>
              </w:rPr>
              <w:t>%</w:t>
            </w:r>
          </w:p>
        </w:tc>
        <w:tc>
          <w:tcPr>
            <w:tcW w:w="960" w:type="dxa"/>
            <w:vAlign w:val="center"/>
          </w:tcPr>
          <w:p w14:paraId="58D71686" w14:textId="77777777" w:rsidR="00257298" w:rsidRDefault="00B55599">
            <w:pPr>
              <w:jc w:val="center"/>
            </w:pPr>
            <w:r>
              <w:rPr>
                <w:kern w:val="0"/>
                <w:sz w:val="24"/>
              </w:rPr>
              <w:t>0.75</w:t>
            </w:r>
            <w:r w:rsidR="002F1BE4">
              <w:rPr>
                <w:kern w:val="0"/>
                <w:sz w:val="24"/>
              </w:rPr>
              <w:t>%</w:t>
            </w:r>
          </w:p>
        </w:tc>
      </w:tr>
      <w:tr w:rsidR="008B18BF" w14:paraId="780675EC" w14:textId="77777777">
        <w:trPr>
          <w:jc w:val="center"/>
        </w:trPr>
        <w:tc>
          <w:tcPr>
            <w:tcW w:w="1574" w:type="dxa"/>
            <w:vAlign w:val="center"/>
          </w:tcPr>
          <w:p w14:paraId="5152876D" w14:textId="77777777" w:rsidR="008B18BF" w:rsidRDefault="008B18BF" w:rsidP="008B18BF">
            <w:pPr>
              <w:jc w:val="center"/>
              <w:rPr>
                <w:kern w:val="0"/>
                <w:sz w:val="24"/>
              </w:rPr>
            </w:pPr>
            <w:r>
              <w:rPr>
                <w:kern w:val="0"/>
                <w:sz w:val="24"/>
              </w:rPr>
              <w:t>2014</w:t>
            </w:r>
            <w:r>
              <w:rPr>
                <w:kern w:val="0"/>
                <w:sz w:val="24"/>
              </w:rPr>
              <w:t>年度</w:t>
            </w:r>
          </w:p>
        </w:tc>
        <w:tc>
          <w:tcPr>
            <w:tcW w:w="1134" w:type="dxa"/>
            <w:vAlign w:val="center"/>
          </w:tcPr>
          <w:p w14:paraId="662236EA" w14:textId="77777777" w:rsidR="008B18BF" w:rsidRDefault="008B18BF" w:rsidP="008B18BF">
            <w:pPr>
              <w:jc w:val="center"/>
              <w:rPr>
                <w:kern w:val="0"/>
                <w:sz w:val="24"/>
              </w:rPr>
            </w:pPr>
            <w:r>
              <w:rPr>
                <w:kern w:val="0"/>
                <w:sz w:val="24"/>
              </w:rPr>
              <w:t>59.49</w:t>
            </w:r>
            <w:r w:rsidR="002F1BE4">
              <w:rPr>
                <w:kern w:val="0"/>
                <w:sz w:val="24"/>
              </w:rPr>
              <w:t>%</w:t>
            </w:r>
          </w:p>
        </w:tc>
        <w:tc>
          <w:tcPr>
            <w:tcW w:w="1276" w:type="dxa"/>
            <w:vAlign w:val="center"/>
          </w:tcPr>
          <w:p w14:paraId="49A19270" w14:textId="77777777" w:rsidR="008B18BF" w:rsidRDefault="008B18BF" w:rsidP="008B18BF">
            <w:pPr>
              <w:jc w:val="center"/>
              <w:rPr>
                <w:kern w:val="0"/>
                <w:sz w:val="24"/>
              </w:rPr>
            </w:pPr>
            <w:r>
              <w:rPr>
                <w:kern w:val="0"/>
                <w:sz w:val="24"/>
              </w:rPr>
              <w:t>1.17</w:t>
            </w:r>
            <w:r w:rsidR="002F1BE4">
              <w:rPr>
                <w:kern w:val="0"/>
                <w:sz w:val="24"/>
              </w:rPr>
              <w:t>%</w:t>
            </w:r>
          </w:p>
        </w:tc>
        <w:tc>
          <w:tcPr>
            <w:tcW w:w="1275" w:type="dxa"/>
            <w:vAlign w:val="center"/>
          </w:tcPr>
          <w:p w14:paraId="567BADF3" w14:textId="77777777" w:rsidR="008B18BF" w:rsidRDefault="008B18BF" w:rsidP="008B18BF">
            <w:pPr>
              <w:jc w:val="center"/>
              <w:rPr>
                <w:kern w:val="0"/>
                <w:sz w:val="24"/>
              </w:rPr>
            </w:pPr>
            <w:r>
              <w:rPr>
                <w:kern w:val="0"/>
                <w:sz w:val="24"/>
              </w:rPr>
              <w:t>33.63</w:t>
            </w:r>
            <w:r w:rsidR="002F1BE4">
              <w:rPr>
                <w:kern w:val="0"/>
                <w:sz w:val="24"/>
              </w:rPr>
              <w:t>%</w:t>
            </w:r>
          </w:p>
        </w:tc>
        <w:tc>
          <w:tcPr>
            <w:tcW w:w="1560" w:type="dxa"/>
            <w:vAlign w:val="center"/>
          </w:tcPr>
          <w:p w14:paraId="61CD2642" w14:textId="77777777" w:rsidR="008B18BF" w:rsidRDefault="008B18BF" w:rsidP="008B18BF">
            <w:pPr>
              <w:jc w:val="center"/>
              <w:rPr>
                <w:kern w:val="0"/>
                <w:sz w:val="24"/>
              </w:rPr>
            </w:pPr>
            <w:r>
              <w:rPr>
                <w:kern w:val="0"/>
                <w:sz w:val="24"/>
              </w:rPr>
              <w:t>0.75</w:t>
            </w:r>
            <w:r w:rsidR="002F1BE4">
              <w:rPr>
                <w:kern w:val="0"/>
                <w:sz w:val="24"/>
              </w:rPr>
              <w:t>%</w:t>
            </w:r>
          </w:p>
        </w:tc>
        <w:tc>
          <w:tcPr>
            <w:tcW w:w="992" w:type="dxa"/>
            <w:vAlign w:val="center"/>
          </w:tcPr>
          <w:p w14:paraId="164189CC" w14:textId="77777777" w:rsidR="008B18BF" w:rsidRDefault="008B18BF" w:rsidP="008B18BF">
            <w:pPr>
              <w:jc w:val="center"/>
              <w:rPr>
                <w:kern w:val="0"/>
                <w:sz w:val="24"/>
              </w:rPr>
            </w:pPr>
            <w:r>
              <w:rPr>
                <w:kern w:val="0"/>
                <w:sz w:val="24"/>
              </w:rPr>
              <w:t>25.86</w:t>
            </w:r>
            <w:r w:rsidR="002F1BE4">
              <w:rPr>
                <w:kern w:val="0"/>
                <w:sz w:val="24"/>
              </w:rPr>
              <w:t>%</w:t>
            </w:r>
          </w:p>
        </w:tc>
        <w:tc>
          <w:tcPr>
            <w:tcW w:w="960" w:type="dxa"/>
            <w:vAlign w:val="center"/>
          </w:tcPr>
          <w:p w14:paraId="6B500616" w14:textId="77777777" w:rsidR="008B18BF" w:rsidRDefault="008B18BF" w:rsidP="008B18BF">
            <w:pPr>
              <w:jc w:val="center"/>
              <w:rPr>
                <w:kern w:val="0"/>
                <w:sz w:val="24"/>
              </w:rPr>
            </w:pPr>
            <w:r>
              <w:rPr>
                <w:kern w:val="0"/>
                <w:sz w:val="24"/>
              </w:rPr>
              <w:t>0.42</w:t>
            </w:r>
            <w:r w:rsidR="002F1BE4">
              <w:rPr>
                <w:kern w:val="0"/>
                <w:sz w:val="24"/>
              </w:rPr>
              <w:t>%</w:t>
            </w:r>
          </w:p>
        </w:tc>
      </w:tr>
      <w:tr w:rsidR="008B18BF" w14:paraId="1FB27C14" w14:textId="77777777">
        <w:trPr>
          <w:jc w:val="center"/>
        </w:trPr>
        <w:tc>
          <w:tcPr>
            <w:tcW w:w="1574" w:type="dxa"/>
            <w:vAlign w:val="center"/>
          </w:tcPr>
          <w:p w14:paraId="2AE6C95C" w14:textId="77777777" w:rsidR="008B18BF" w:rsidRDefault="008B18BF" w:rsidP="008B18BF">
            <w:pPr>
              <w:jc w:val="center"/>
              <w:rPr>
                <w:kern w:val="0"/>
                <w:sz w:val="24"/>
              </w:rPr>
            </w:pPr>
            <w:r>
              <w:rPr>
                <w:kern w:val="0"/>
                <w:sz w:val="24"/>
              </w:rPr>
              <w:t>2013</w:t>
            </w:r>
            <w:r>
              <w:rPr>
                <w:kern w:val="0"/>
                <w:sz w:val="24"/>
              </w:rPr>
              <w:t>年度</w:t>
            </w:r>
          </w:p>
        </w:tc>
        <w:tc>
          <w:tcPr>
            <w:tcW w:w="1134" w:type="dxa"/>
            <w:vAlign w:val="center"/>
          </w:tcPr>
          <w:p w14:paraId="72C7942D" w14:textId="77777777" w:rsidR="008B18BF" w:rsidRDefault="008B18BF" w:rsidP="008B18BF">
            <w:pPr>
              <w:jc w:val="center"/>
              <w:rPr>
                <w:kern w:val="0"/>
                <w:sz w:val="24"/>
              </w:rPr>
            </w:pPr>
            <w:r>
              <w:rPr>
                <w:kern w:val="0"/>
                <w:sz w:val="24"/>
              </w:rPr>
              <w:t>-15.77</w:t>
            </w:r>
            <w:r w:rsidR="002F1BE4">
              <w:rPr>
                <w:kern w:val="0"/>
                <w:sz w:val="24"/>
              </w:rPr>
              <w:t>%</w:t>
            </w:r>
          </w:p>
        </w:tc>
        <w:tc>
          <w:tcPr>
            <w:tcW w:w="1276" w:type="dxa"/>
            <w:vAlign w:val="center"/>
          </w:tcPr>
          <w:p w14:paraId="6D8C86AB" w14:textId="77777777" w:rsidR="008B18BF" w:rsidRDefault="008B18BF" w:rsidP="008B18BF">
            <w:pPr>
              <w:jc w:val="center"/>
              <w:rPr>
                <w:kern w:val="0"/>
                <w:sz w:val="24"/>
              </w:rPr>
            </w:pPr>
            <w:r>
              <w:rPr>
                <w:kern w:val="0"/>
                <w:sz w:val="24"/>
              </w:rPr>
              <w:t>1.24</w:t>
            </w:r>
            <w:r w:rsidR="002F1BE4">
              <w:rPr>
                <w:kern w:val="0"/>
                <w:sz w:val="24"/>
              </w:rPr>
              <w:t>%</w:t>
            </w:r>
          </w:p>
        </w:tc>
        <w:tc>
          <w:tcPr>
            <w:tcW w:w="1275" w:type="dxa"/>
            <w:vAlign w:val="center"/>
          </w:tcPr>
          <w:p w14:paraId="431745EE" w14:textId="77777777" w:rsidR="008B18BF" w:rsidRDefault="008B18BF" w:rsidP="008B18BF">
            <w:pPr>
              <w:jc w:val="center"/>
              <w:rPr>
                <w:kern w:val="0"/>
                <w:sz w:val="24"/>
              </w:rPr>
            </w:pPr>
            <w:r>
              <w:rPr>
                <w:kern w:val="0"/>
                <w:sz w:val="24"/>
              </w:rPr>
              <w:t>-3.46</w:t>
            </w:r>
            <w:r w:rsidR="002F1BE4">
              <w:rPr>
                <w:kern w:val="0"/>
                <w:sz w:val="24"/>
              </w:rPr>
              <w:t>%</w:t>
            </w:r>
          </w:p>
        </w:tc>
        <w:tc>
          <w:tcPr>
            <w:tcW w:w="1560" w:type="dxa"/>
            <w:vAlign w:val="center"/>
          </w:tcPr>
          <w:p w14:paraId="6EE2A662" w14:textId="77777777" w:rsidR="008B18BF" w:rsidRDefault="008B18BF" w:rsidP="008B18BF">
            <w:pPr>
              <w:jc w:val="center"/>
              <w:rPr>
                <w:kern w:val="0"/>
                <w:sz w:val="24"/>
              </w:rPr>
            </w:pPr>
            <w:r>
              <w:rPr>
                <w:kern w:val="0"/>
                <w:sz w:val="24"/>
              </w:rPr>
              <w:t>0.84</w:t>
            </w:r>
            <w:r w:rsidR="002F1BE4">
              <w:rPr>
                <w:kern w:val="0"/>
                <w:sz w:val="24"/>
              </w:rPr>
              <w:t>%</w:t>
            </w:r>
          </w:p>
        </w:tc>
        <w:tc>
          <w:tcPr>
            <w:tcW w:w="992" w:type="dxa"/>
            <w:vAlign w:val="center"/>
          </w:tcPr>
          <w:p w14:paraId="0815DF29" w14:textId="77777777" w:rsidR="008B18BF" w:rsidRDefault="008B18BF" w:rsidP="008B18BF">
            <w:pPr>
              <w:jc w:val="center"/>
              <w:rPr>
                <w:kern w:val="0"/>
                <w:sz w:val="24"/>
              </w:rPr>
            </w:pPr>
            <w:r>
              <w:rPr>
                <w:kern w:val="0"/>
                <w:sz w:val="24"/>
              </w:rPr>
              <w:t>-12.31</w:t>
            </w:r>
            <w:r w:rsidR="002F1BE4">
              <w:rPr>
                <w:kern w:val="0"/>
                <w:sz w:val="24"/>
              </w:rPr>
              <w:t>%</w:t>
            </w:r>
          </w:p>
        </w:tc>
        <w:tc>
          <w:tcPr>
            <w:tcW w:w="960" w:type="dxa"/>
            <w:vAlign w:val="center"/>
          </w:tcPr>
          <w:p w14:paraId="4A1EEE8D" w14:textId="77777777" w:rsidR="008B18BF" w:rsidRDefault="008B18BF" w:rsidP="008B18BF">
            <w:pPr>
              <w:jc w:val="center"/>
              <w:rPr>
                <w:kern w:val="0"/>
                <w:sz w:val="24"/>
              </w:rPr>
            </w:pPr>
            <w:r>
              <w:rPr>
                <w:kern w:val="0"/>
                <w:sz w:val="24"/>
              </w:rPr>
              <w:t>0.40</w:t>
            </w:r>
            <w:r w:rsidR="002F1BE4">
              <w:rPr>
                <w:kern w:val="0"/>
                <w:sz w:val="24"/>
              </w:rPr>
              <w:t>%</w:t>
            </w:r>
          </w:p>
        </w:tc>
      </w:tr>
      <w:tr w:rsidR="008B18BF" w14:paraId="2F322B23" w14:textId="77777777">
        <w:trPr>
          <w:jc w:val="center"/>
        </w:trPr>
        <w:tc>
          <w:tcPr>
            <w:tcW w:w="1574" w:type="dxa"/>
            <w:vAlign w:val="center"/>
          </w:tcPr>
          <w:p w14:paraId="1D4ED17A" w14:textId="77777777" w:rsidR="008B18BF" w:rsidRDefault="008B18BF" w:rsidP="008B18BF">
            <w:pPr>
              <w:jc w:val="center"/>
            </w:pPr>
            <w:r>
              <w:rPr>
                <w:kern w:val="0"/>
                <w:sz w:val="24"/>
              </w:rPr>
              <w:t>2012</w:t>
            </w:r>
            <w:r>
              <w:rPr>
                <w:kern w:val="0"/>
                <w:sz w:val="24"/>
              </w:rPr>
              <w:t>年度</w:t>
            </w:r>
          </w:p>
        </w:tc>
        <w:tc>
          <w:tcPr>
            <w:tcW w:w="1134" w:type="dxa"/>
            <w:vAlign w:val="center"/>
          </w:tcPr>
          <w:p w14:paraId="73C6F05C" w14:textId="77777777" w:rsidR="008B18BF" w:rsidRDefault="008B18BF" w:rsidP="008B18BF">
            <w:pPr>
              <w:jc w:val="center"/>
            </w:pPr>
            <w:r>
              <w:rPr>
                <w:kern w:val="0"/>
                <w:sz w:val="24"/>
              </w:rPr>
              <w:t>14.46</w:t>
            </w:r>
            <w:r w:rsidR="002F1BE4">
              <w:rPr>
                <w:kern w:val="0"/>
                <w:sz w:val="24"/>
              </w:rPr>
              <w:t>%</w:t>
            </w:r>
          </w:p>
        </w:tc>
        <w:tc>
          <w:tcPr>
            <w:tcW w:w="1276" w:type="dxa"/>
            <w:vAlign w:val="center"/>
          </w:tcPr>
          <w:p w14:paraId="31FFFEB8" w14:textId="77777777" w:rsidR="008B18BF" w:rsidRDefault="008B18BF" w:rsidP="008B18BF">
            <w:pPr>
              <w:jc w:val="center"/>
            </w:pPr>
            <w:r>
              <w:rPr>
                <w:kern w:val="0"/>
                <w:sz w:val="24"/>
              </w:rPr>
              <w:t>1.35</w:t>
            </w:r>
            <w:r w:rsidR="002F1BE4">
              <w:rPr>
                <w:kern w:val="0"/>
                <w:sz w:val="24"/>
              </w:rPr>
              <w:t>%</w:t>
            </w:r>
          </w:p>
        </w:tc>
        <w:tc>
          <w:tcPr>
            <w:tcW w:w="1275" w:type="dxa"/>
            <w:vAlign w:val="center"/>
          </w:tcPr>
          <w:p w14:paraId="44DBB814" w14:textId="77777777" w:rsidR="008B18BF" w:rsidRDefault="008B18BF" w:rsidP="008B18BF">
            <w:pPr>
              <w:jc w:val="center"/>
            </w:pPr>
            <w:r>
              <w:rPr>
                <w:kern w:val="0"/>
                <w:sz w:val="24"/>
              </w:rPr>
              <w:t>6.63</w:t>
            </w:r>
            <w:r w:rsidR="002F1BE4">
              <w:rPr>
                <w:kern w:val="0"/>
                <w:sz w:val="24"/>
              </w:rPr>
              <w:t>%</w:t>
            </w:r>
          </w:p>
        </w:tc>
        <w:tc>
          <w:tcPr>
            <w:tcW w:w="1560" w:type="dxa"/>
            <w:vAlign w:val="center"/>
          </w:tcPr>
          <w:p w14:paraId="3C31ABEF" w14:textId="77777777" w:rsidR="008B18BF" w:rsidRDefault="008B18BF" w:rsidP="008B18BF">
            <w:pPr>
              <w:jc w:val="center"/>
            </w:pPr>
            <w:r>
              <w:rPr>
                <w:kern w:val="0"/>
                <w:sz w:val="24"/>
              </w:rPr>
              <w:t>0.77</w:t>
            </w:r>
            <w:r w:rsidR="002F1BE4">
              <w:rPr>
                <w:kern w:val="0"/>
                <w:sz w:val="24"/>
              </w:rPr>
              <w:t>%</w:t>
            </w:r>
          </w:p>
        </w:tc>
        <w:tc>
          <w:tcPr>
            <w:tcW w:w="992" w:type="dxa"/>
            <w:vAlign w:val="center"/>
          </w:tcPr>
          <w:p w14:paraId="589DD367" w14:textId="77777777" w:rsidR="008B18BF" w:rsidRDefault="008B18BF" w:rsidP="008B18BF">
            <w:pPr>
              <w:jc w:val="center"/>
            </w:pPr>
            <w:r>
              <w:rPr>
                <w:kern w:val="0"/>
                <w:sz w:val="24"/>
              </w:rPr>
              <w:t>7.83</w:t>
            </w:r>
            <w:r w:rsidR="002F1BE4">
              <w:rPr>
                <w:kern w:val="0"/>
                <w:sz w:val="24"/>
              </w:rPr>
              <w:t>%</w:t>
            </w:r>
          </w:p>
        </w:tc>
        <w:tc>
          <w:tcPr>
            <w:tcW w:w="960" w:type="dxa"/>
            <w:vAlign w:val="center"/>
          </w:tcPr>
          <w:p w14:paraId="39C3FF9E" w14:textId="77777777" w:rsidR="008B18BF" w:rsidRDefault="008B18BF" w:rsidP="008B18BF">
            <w:pPr>
              <w:jc w:val="center"/>
            </w:pPr>
            <w:r>
              <w:rPr>
                <w:kern w:val="0"/>
                <w:sz w:val="24"/>
              </w:rPr>
              <w:t>0.58</w:t>
            </w:r>
            <w:r w:rsidR="002F1BE4">
              <w:rPr>
                <w:kern w:val="0"/>
                <w:sz w:val="24"/>
              </w:rPr>
              <w:t>%</w:t>
            </w:r>
          </w:p>
        </w:tc>
      </w:tr>
      <w:tr w:rsidR="008B18BF" w14:paraId="26CD723C" w14:textId="77777777">
        <w:trPr>
          <w:jc w:val="center"/>
        </w:trPr>
        <w:tc>
          <w:tcPr>
            <w:tcW w:w="1574" w:type="dxa"/>
            <w:vAlign w:val="center"/>
          </w:tcPr>
          <w:p w14:paraId="32ADB648" w14:textId="77777777" w:rsidR="008B18BF" w:rsidRDefault="008B18BF" w:rsidP="008B18BF">
            <w:pPr>
              <w:jc w:val="center"/>
            </w:pPr>
            <w:r>
              <w:rPr>
                <w:kern w:val="0"/>
                <w:sz w:val="24"/>
              </w:rPr>
              <w:t>2011</w:t>
            </w:r>
            <w:r>
              <w:rPr>
                <w:kern w:val="0"/>
                <w:sz w:val="24"/>
              </w:rPr>
              <w:t>年度</w:t>
            </w:r>
          </w:p>
        </w:tc>
        <w:tc>
          <w:tcPr>
            <w:tcW w:w="1134" w:type="dxa"/>
            <w:vAlign w:val="center"/>
          </w:tcPr>
          <w:p w14:paraId="4D36B675" w14:textId="77777777" w:rsidR="008B18BF" w:rsidRDefault="008B18BF" w:rsidP="008B18BF">
            <w:pPr>
              <w:jc w:val="center"/>
            </w:pPr>
            <w:r>
              <w:rPr>
                <w:kern w:val="0"/>
                <w:sz w:val="24"/>
              </w:rPr>
              <w:t>-27.15</w:t>
            </w:r>
            <w:r w:rsidR="002F1BE4">
              <w:rPr>
                <w:kern w:val="0"/>
                <w:sz w:val="24"/>
              </w:rPr>
              <w:t>%</w:t>
            </w:r>
          </w:p>
        </w:tc>
        <w:tc>
          <w:tcPr>
            <w:tcW w:w="1276" w:type="dxa"/>
            <w:vAlign w:val="center"/>
          </w:tcPr>
          <w:p w14:paraId="4702793A" w14:textId="77777777" w:rsidR="008B18BF" w:rsidRDefault="008B18BF" w:rsidP="008B18BF">
            <w:pPr>
              <w:jc w:val="center"/>
            </w:pPr>
            <w:r>
              <w:rPr>
                <w:kern w:val="0"/>
                <w:sz w:val="24"/>
              </w:rPr>
              <w:t>1.02</w:t>
            </w:r>
            <w:r w:rsidR="002F1BE4">
              <w:rPr>
                <w:kern w:val="0"/>
                <w:sz w:val="24"/>
              </w:rPr>
              <w:t>%</w:t>
            </w:r>
          </w:p>
        </w:tc>
        <w:tc>
          <w:tcPr>
            <w:tcW w:w="1275" w:type="dxa"/>
            <w:vAlign w:val="center"/>
          </w:tcPr>
          <w:p w14:paraId="44F16DED" w14:textId="77777777" w:rsidR="008B18BF" w:rsidRDefault="008B18BF" w:rsidP="008B18BF">
            <w:pPr>
              <w:jc w:val="center"/>
            </w:pPr>
            <w:r>
              <w:rPr>
                <w:kern w:val="0"/>
                <w:sz w:val="24"/>
              </w:rPr>
              <w:t>-14.18</w:t>
            </w:r>
            <w:r w:rsidR="002F1BE4">
              <w:rPr>
                <w:kern w:val="0"/>
                <w:sz w:val="24"/>
              </w:rPr>
              <w:t>%</w:t>
            </w:r>
          </w:p>
        </w:tc>
        <w:tc>
          <w:tcPr>
            <w:tcW w:w="1560" w:type="dxa"/>
            <w:vAlign w:val="center"/>
          </w:tcPr>
          <w:p w14:paraId="7D12FE5A" w14:textId="77777777" w:rsidR="008B18BF" w:rsidRDefault="008B18BF" w:rsidP="008B18BF">
            <w:pPr>
              <w:jc w:val="center"/>
            </w:pPr>
            <w:r>
              <w:rPr>
                <w:kern w:val="0"/>
                <w:sz w:val="24"/>
              </w:rPr>
              <w:t>0.79</w:t>
            </w:r>
            <w:r w:rsidR="002F1BE4">
              <w:rPr>
                <w:kern w:val="0"/>
                <w:sz w:val="24"/>
              </w:rPr>
              <w:t>%</w:t>
            </w:r>
          </w:p>
        </w:tc>
        <w:tc>
          <w:tcPr>
            <w:tcW w:w="992" w:type="dxa"/>
            <w:vAlign w:val="center"/>
          </w:tcPr>
          <w:p w14:paraId="5CB4BA0E" w14:textId="77777777" w:rsidR="008B18BF" w:rsidRDefault="008B18BF" w:rsidP="008B18BF">
            <w:pPr>
              <w:jc w:val="center"/>
            </w:pPr>
            <w:r>
              <w:rPr>
                <w:kern w:val="0"/>
                <w:sz w:val="24"/>
              </w:rPr>
              <w:t>-12.97</w:t>
            </w:r>
            <w:r w:rsidR="002F1BE4">
              <w:rPr>
                <w:kern w:val="0"/>
                <w:sz w:val="24"/>
              </w:rPr>
              <w:t>%</w:t>
            </w:r>
          </w:p>
        </w:tc>
        <w:tc>
          <w:tcPr>
            <w:tcW w:w="960" w:type="dxa"/>
            <w:vAlign w:val="center"/>
          </w:tcPr>
          <w:p w14:paraId="1C529290" w14:textId="77777777" w:rsidR="008B18BF" w:rsidRDefault="008B18BF" w:rsidP="008B18BF">
            <w:pPr>
              <w:jc w:val="center"/>
            </w:pPr>
            <w:r>
              <w:rPr>
                <w:kern w:val="0"/>
                <w:sz w:val="24"/>
              </w:rPr>
              <w:t>0.23</w:t>
            </w:r>
            <w:r w:rsidR="002F1BE4">
              <w:rPr>
                <w:kern w:val="0"/>
                <w:sz w:val="24"/>
              </w:rPr>
              <w:t>%</w:t>
            </w:r>
          </w:p>
        </w:tc>
      </w:tr>
      <w:tr w:rsidR="008B18BF" w14:paraId="2C885300" w14:textId="77777777">
        <w:trPr>
          <w:jc w:val="center"/>
        </w:trPr>
        <w:tc>
          <w:tcPr>
            <w:tcW w:w="1574" w:type="dxa"/>
            <w:vAlign w:val="center"/>
          </w:tcPr>
          <w:p w14:paraId="32A42C0F" w14:textId="77777777" w:rsidR="008B18BF" w:rsidRDefault="008B18BF" w:rsidP="008B18BF">
            <w:pPr>
              <w:jc w:val="center"/>
            </w:pPr>
            <w:r>
              <w:rPr>
                <w:kern w:val="0"/>
                <w:sz w:val="24"/>
              </w:rPr>
              <w:t>2010</w:t>
            </w:r>
            <w:r>
              <w:rPr>
                <w:kern w:val="0"/>
                <w:sz w:val="24"/>
              </w:rPr>
              <w:t>年度（</w:t>
            </w:r>
            <w:r>
              <w:rPr>
                <w:kern w:val="0"/>
                <w:sz w:val="24"/>
              </w:rPr>
              <w:t>2010</w:t>
            </w:r>
            <w:r>
              <w:rPr>
                <w:kern w:val="0"/>
                <w:sz w:val="24"/>
              </w:rPr>
              <w:t>年</w:t>
            </w:r>
            <w:r>
              <w:rPr>
                <w:kern w:val="0"/>
                <w:sz w:val="24"/>
              </w:rPr>
              <w:t>6</w:t>
            </w:r>
            <w:r>
              <w:rPr>
                <w:kern w:val="0"/>
                <w:sz w:val="24"/>
              </w:rPr>
              <w:t>月</w:t>
            </w:r>
            <w:r>
              <w:rPr>
                <w:kern w:val="0"/>
                <w:sz w:val="24"/>
              </w:rPr>
              <w:t>30</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F3B0122" w14:textId="77777777" w:rsidR="008B18BF" w:rsidRDefault="008B18BF" w:rsidP="008B18BF">
            <w:pPr>
              <w:jc w:val="center"/>
            </w:pPr>
            <w:r>
              <w:rPr>
                <w:kern w:val="0"/>
                <w:sz w:val="24"/>
              </w:rPr>
              <w:t>12.60</w:t>
            </w:r>
            <w:r w:rsidR="002F1BE4">
              <w:rPr>
                <w:kern w:val="0"/>
                <w:sz w:val="24"/>
              </w:rPr>
              <w:t>%</w:t>
            </w:r>
          </w:p>
        </w:tc>
        <w:tc>
          <w:tcPr>
            <w:tcW w:w="1276" w:type="dxa"/>
            <w:vAlign w:val="center"/>
          </w:tcPr>
          <w:p w14:paraId="75A74C57" w14:textId="77777777" w:rsidR="008B18BF" w:rsidRDefault="008B18BF" w:rsidP="008B18BF">
            <w:pPr>
              <w:jc w:val="center"/>
            </w:pPr>
            <w:r>
              <w:rPr>
                <w:kern w:val="0"/>
                <w:sz w:val="24"/>
              </w:rPr>
              <w:t>1.07</w:t>
            </w:r>
            <w:r w:rsidR="002F1BE4">
              <w:rPr>
                <w:kern w:val="0"/>
                <w:sz w:val="24"/>
              </w:rPr>
              <w:t>%</w:t>
            </w:r>
          </w:p>
        </w:tc>
        <w:tc>
          <w:tcPr>
            <w:tcW w:w="1275" w:type="dxa"/>
            <w:vAlign w:val="center"/>
          </w:tcPr>
          <w:p w14:paraId="2E28A163" w14:textId="77777777" w:rsidR="008B18BF" w:rsidRDefault="008B18BF" w:rsidP="008B18BF">
            <w:pPr>
              <w:jc w:val="center"/>
            </w:pPr>
            <w:r>
              <w:rPr>
                <w:kern w:val="0"/>
                <w:sz w:val="24"/>
              </w:rPr>
              <w:t>11.97</w:t>
            </w:r>
            <w:r w:rsidR="002F1BE4">
              <w:rPr>
                <w:kern w:val="0"/>
                <w:sz w:val="24"/>
              </w:rPr>
              <w:t>%</w:t>
            </w:r>
          </w:p>
        </w:tc>
        <w:tc>
          <w:tcPr>
            <w:tcW w:w="1560" w:type="dxa"/>
            <w:vAlign w:val="center"/>
          </w:tcPr>
          <w:p w14:paraId="67C42F80" w14:textId="77777777" w:rsidR="008B18BF" w:rsidRDefault="008B18BF" w:rsidP="008B18BF">
            <w:pPr>
              <w:jc w:val="center"/>
            </w:pPr>
            <w:r>
              <w:rPr>
                <w:kern w:val="0"/>
                <w:sz w:val="24"/>
              </w:rPr>
              <w:t>0.94</w:t>
            </w:r>
            <w:r w:rsidR="002F1BE4">
              <w:rPr>
                <w:kern w:val="0"/>
                <w:sz w:val="24"/>
              </w:rPr>
              <w:t>%</w:t>
            </w:r>
          </w:p>
        </w:tc>
        <w:tc>
          <w:tcPr>
            <w:tcW w:w="992" w:type="dxa"/>
            <w:vAlign w:val="center"/>
          </w:tcPr>
          <w:p w14:paraId="6C5F27DA" w14:textId="77777777" w:rsidR="008B18BF" w:rsidRDefault="008B18BF" w:rsidP="008B18BF">
            <w:pPr>
              <w:jc w:val="center"/>
            </w:pPr>
            <w:r>
              <w:rPr>
                <w:kern w:val="0"/>
                <w:sz w:val="24"/>
              </w:rPr>
              <w:t>0.63</w:t>
            </w:r>
            <w:r w:rsidR="002F1BE4">
              <w:rPr>
                <w:kern w:val="0"/>
                <w:sz w:val="24"/>
              </w:rPr>
              <w:t>%</w:t>
            </w:r>
          </w:p>
        </w:tc>
        <w:tc>
          <w:tcPr>
            <w:tcW w:w="960" w:type="dxa"/>
            <w:vAlign w:val="center"/>
          </w:tcPr>
          <w:p w14:paraId="1988B4AF" w14:textId="77777777" w:rsidR="008B18BF" w:rsidRDefault="008B18BF" w:rsidP="008B18BF">
            <w:pPr>
              <w:jc w:val="center"/>
            </w:pPr>
            <w:r>
              <w:rPr>
                <w:kern w:val="0"/>
                <w:sz w:val="24"/>
              </w:rPr>
              <w:t>0.13</w:t>
            </w:r>
            <w:r w:rsidR="002F1BE4">
              <w:rPr>
                <w:kern w:val="0"/>
                <w:sz w:val="24"/>
              </w:rPr>
              <w:t>%</w:t>
            </w:r>
          </w:p>
        </w:tc>
      </w:tr>
    </w:tbl>
    <w:p w14:paraId="04E4EE0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5D8C8A3D"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交银施罗德主题优选灵活配置混合型证券投资基金</w:t>
      </w:r>
    </w:p>
    <w:p w14:paraId="73A01E20"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60B094E7"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30</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714D55AE" w14:textId="77777777" w:rsidR="00537CCE" w:rsidRDefault="000E360D" w:rsidP="00537CCE">
      <w:pPr>
        <w:rPr>
          <w:rFonts w:asciiTheme="minorEastAsia" w:eastAsiaTheme="minorEastAsia" w:hAnsiTheme="minorEastAsia"/>
          <w:color w:val="000000"/>
          <w:sz w:val="24"/>
        </w:rPr>
      </w:pPr>
      <w:bookmarkStart w:id="37" w:name="_Toc109537391"/>
      <w:r>
        <w:rPr>
          <w:rFonts w:ascii="宋体" w:hAnsi="宋体"/>
          <w:noProof/>
          <w:color w:val="000000"/>
          <w:sz w:val="24"/>
        </w:rPr>
        <w:drawing>
          <wp:inline distT="0" distB="0" distL="0" distR="0" wp14:anchorId="42D91F94" wp14:editId="1E9D45BD">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EDCE667" w14:textId="77777777" w:rsidR="00D576E5" w:rsidRDefault="001C04AA"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3B7FD05D"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1695C8C" w14:textId="77777777" w:rsidR="000E360D" w:rsidRPr="00694168" w:rsidRDefault="000E360D" w:rsidP="00694168">
      <w:pPr>
        <w:pStyle w:val="af"/>
        <w:rPr>
          <w:rFonts w:ascii="Times New Roman" w:eastAsia="黑体" w:hAnsi="Times New Roman" w:cs="Times New Roman"/>
          <w:kern w:val="0"/>
          <w:sz w:val="30"/>
          <w:szCs w:val="20"/>
        </w:rPr>
      </w:pPr>
      <w:bookmarkStart w:id="38" w:name="_Toc441157754"/>
      <w:r w:rsidRPr="00694168">
        <w:rPr>
          <w:rFonts w:ascii="Times New Roman" w:eastAsia="黑体" w:hAnsi="Times New Roman" w:cs="Times New Roman" w:hint="eastAsia"/>
          <w:kern w:val="0"/>
          <w:sz w:val="30"/>
          <w:szCs w:val="20"/>
        </w:rPr>
        <w:t>十二、基金的财产</w:t>
      </w:r>
      <w:bookmarkEnd w:id="37"/>
      <w:bookmarkEnd w:id="38"/>
    </w:p>
    <w:p w14:paraId="32103BC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（一）基金资产总值</w:t>
      </w:r>
      <w:r w:rsidRPr="00F42D37">
        <w:rPr>
          <w:rFonts w:ascii="宋体" w:hAnsi="宋体" w:cs="宋体"/>
          <w:b/>
          <w:kern w:val="0"/>
          <w:sz w:val="24"/>
        </w:rPr>
        <w:t xml:space="preserve"> </w:t>
      </w:r>
    </w:p>
    <w:p w14:paraId="33D12D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基金资产总值是指基金拥有的各类有价证券、银行存款本息、基金应收申购款及其他资产的价值总和。</w:t>
      </w:r>
    </w:p>
    <w:p w14:paraId="7AC133A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（二）基金资产净值</w:t>
      </w:r>
      <w:r w:rsidRPr="00F42D37">
        <w:rPr>
          <w:rFonts w:ascii="宋体" w:hAnsi="宋体" w:cs="宋体"/>
          <w:b/>
          <w:kern w:val="0"/>
          <w:sz w:val="24"/>
        </w:rPr>
        <w:t xml:space="preserve"> </w:t>
      </w:r>
    </w:p>
    <w:p w14:paraId="60E6A9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C099FA2" w14:textId="77777777" w:rsidR="00257298" w:rsidRPr="00F42D37" w:rsidRDefault="00B55599">
      <w:pPr>
        <w:spacing w:after="0" w:line="360" w:lineRule="auto"/>
        <w:ind w:firstLineChars="200" w:firstLine="480"/>
        <w:rPr>
          <w:rFonts w:ascii="宋体" w:hAnsi="宋体" w:cs="宋体"/>
          <w:b/>
          <w:kern w:val="0"/>
          <w:sz w:val="24"/>
        </w:rPr>
      </w:pPr>
      <w:r>
        <w:rPr>
          <w:rFonts w:ascii="宋体" w:hAnsi="宋体" w:cs="宋体" w:hint="eastAsia"/>
          <w:kern w:val="0"/>
          <w:sz w:val="24"/>
        </w:rPr>
        <w:t xml:space="preserve"> </w:t>
      </w:r>
      <w:r w:rsidRPr="00F42D37">
        <w:rPr>
          <w:rFonts w:ascii="宋体" w:hAnsi="宋体" w:cs="宋体" w:hint="eastAsia"/>
          <w:b/>
          <w:kern w:val="0"/>
          <w:sz w:val="24"/>
        </w:rPr>
        <w:t>（三）基金财产的账户</w:t>
      </w:r>
      <w:r w:rsidRPr="00F42D37">
        <w:rPr>
          <w:rFonts w:ascii="宋体" w:hAnsi="宋体" w:cs="宋体"/>
          <w:b/>
          <w:kern w:val="0"/>
          <w:sz w:val="24"/>
        </w:rPr>
        <w:t xml:space="preserve"> </w:t>
      </w:r>
    </w:p>
    <w:p w14:paraId="683DCE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主题优选灵活配置混合型证券投资基金”联名的方式开立基金证券账户，以“交银施罗德主题优选灵活配置混合型证券投资基金”的名义开立银行间债券托管账户并报中国人民银行备案。开立的基金专用账户与基金管理人、基金托管人、基金代销机构和基金注册登记机构自有的财产账户以及其他基金财产账户相独立。</w:t>
      </w:r>
    </w:p>
    <w:p w14:paraId="262D135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（四）基金财产的保管与处分</w:t>
      </w:r>
      <w:r w:rsidRPr="00F42D37">
        <w:rPr>
          <w:rFonts w:ascii="宋体" w:hAnsi="宋体" w:cs="宋体"/>
          <w:b/>
          <w:kern w:val="0"/>
          <w:sz w:val="24"/>
        </w:rPr>
        <w:t xml:space="preserve"> </w:t>
      </w:r>
    </w:p>
    <w:p w14:paraId="2A4AC4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固有财产承担法律责任，其债权人不得对基金财产行使请求冻结、扣押和其他权利。</w:t>
      </w:r>
    </w:p>
    <w:p w14:paraId="1163ED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18B028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CEC4B2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00C2920" w14:textId="77777777" w:rsidR="000E360D" w:rsidRPr="00694168" w:rsidRDefault="000E360D" w:rsidP="00694168">
      <w:pPr>
        <w:pStyle w:val="af"/>
        <w:rPr>
          <w:rFonts w:ascii="Times New Roman" w:eastAsia="黑体" w:hAnsi="Times New Roman" w:cs="Times New Roman"/>
          <w:kern w:val="0"/>
          <w:sz w:val="30"/>
          <w:szCs w:val="20"/>
        </w:rPr>
      </w:pPr>
      <w:bookmarkStart w:id="39" w:name="_Toc441157755"/>
      <w:r w:rsidRPr="00694168">
        <w:rPr>
          <w:rFonts w:ascii="Times New Roman" w:eastAsia="黑体" w:hAnsi="Times New Roman" w:cs="Times New Roman" w:hint="eastAsia"/>
          <w:kern w:val="0"/>
          <w:sz w:val="30"/>
          <w:szCs w:val="20"/>
        </w:rPr>
        <w:t>十三、基金资产的估值</w:t>
      </w:r>
      <w:bookmarkEnd w:id="39"/>
    </w:p>
    <w:p w14:paraId="4D92AA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（一）估值目的</w:t>
      </w:r>
    </w:p>
    <w:p w14:paraId="0EA511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D9F28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（二）估值日</w:t>
      </w:r>
    </w:p>
    <w:p w14:paraId="0DE1FE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31F54C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（三）估值方法</w:t>
      </w:r>
    </w:p>
    <w:p w14:paraId="2A8F65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A277F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8655D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23B772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B974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18ADD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0752F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0AA5FF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D4535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0324D9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37AFB4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6A9F54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D684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24AB44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7、如基金管理人或基金托管人发现基金估值违反基金合同订明的估值方法、程序及相关法律法规的规定或者未能充分维护基金份额持有人利益时，应立即通知对方，共同查明原因，双方协商解决。</w:t>
      </w:r>
    </w:p>
    <w:p w14:paraId="59649D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0CD81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（四）估值对象</w:t>
      </w:r>
    </w:p>
    <w:p w14:paraId="7BCB79A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8078A9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（五）估值程序</w:t>
      </w:r>
    </w:p>
    <w:p w14:paraId="645D55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6B9EEB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4AC431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月末、年中和年末估值复核与基金会计账目的核对同时进行。</w:t>
      </w:r>
    </w:p>
    <w:p w14:paraId="63A14E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（六）估值错误的确认和处理</w:t>
      </w:r>
    </w:p>
    <w:p w14:paraId="3E57A7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基金管理人和基金托管人将采取必要、适当、合理的措施确保基金资产估值的准确性、及时性。当基金份额净值小数点后3位以内(含第3位)发生差错时，视为基金份额净值错误。</w:t>
      </w:r>
    </w:p>
    <w:p w14:paraId="43B221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23AEC26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02652F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受损方”)的直接损失按下述“差错处理原则”给予赔偿，承担赔偿责任。</w:t>
      </w:r>
    </w:p>
    <w:p w14:paraId="7EEB91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E2B5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054F8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66DD9AE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E8D23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(2)差错的责任方对有关当事人的直接损失负责，不对间接损失负责，并且仅对差错的有关直接当事人负责，不对第三方负责。</w:t>
      </w:r>
    </w:p>
    <w:p w14:paraId="67A647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1214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24EB14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696D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272189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4C997B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37319D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56CB9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370B35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40974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9CD6A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187AF0E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3F7806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A9046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0BDE48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697E4D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D5DAB2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7D7BFE6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（七）暂停估值的情形</w:t>
      </w:r>
    </w:p>
    <w:p w14:paraId="18DBFD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1、基金投资有关的证券交易市场遇法定节假日或因其他原因暂停营业时；</w:t>
      </w:r>
    </w:p>
    <w:p w14:paraId="4A86C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302DB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657F90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69E84D2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（八）基金净值的确认</w:t>
      </w:r>
    </w:p>
    <w:p w14:paraId="0FE4EF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5CB347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（九）特殊情形的处理</w:t>
      </w:r>
    </w:p>
    <w:p w14:paraId="64DCE0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08909AC1" w14:textId="77777777" w:rsidR="000E360D" w:rsidRPr="00D576E5" w:rsidRDefault="000E360D" w:rsidP="00D576E5">
      <w:pPr>
        <w:spacing w:after="0" w:line="360" w:lineRule="auto"/>
        <w:ind w:firstLineChars="200" w:firstLine="480"/>
        <w:rPr>
          <w:rFonts w:ascii="宋体" w:hAnsi="宋体" w:cs="宋体"/>
          <w:kern w:val="0"/>
          <w:sz w:val="24"/>
        </w:rPr>
      </w:pPr>
      <w:bookmarkStart w:id="40" w:name="_Toc15118286"/>
      <w:r w:rsidRPr="00D576E5">
        <w:rPr>
          <w:rFonts w:ascii="宋体" w:hAnsi="宋体" w:cs="宋体" w:hint="eastAsia"/>
          <w:kern w:val="0"/>
          <w:sz w:val="24"/>
        </w:rPr>
        <w:t>2、由于不可抗力原因，或由于证券交易所或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2E8D9C61" w14:textId="77777777" w:rsidR="00E7431A" w:rsidRDefault="00E7431A">
      <w:pPr>
        <w:widowControl/>
        <w:jc w:val="left"/>
        <w:rPr>
          <w:rFonts w:eastAsia="黑体"/>
          <w:b/>
          <w:bCs/>
          <w:kern w:val="0"/>
          <w:sz w:val="30"/>
          <w:szCs w:val="20"/>
        </w:rPr>
      </w:pPr>
      <w:bookmarkStart w:id="41" w:name="_Toc109537392"/>
      <w:bookmarkEnd w:id="40"/>
      <w:r>
        <w:rPr>
          <w:rFonts w:eastAsia="黑体"/>
          <w:kern w:val="0"/>
          <w:sz w:val="30"/>
          <w:szCs w:val="20"/>
        </w:rPr>
        <w:br w:type="page"/>
      </w:r>
    </w:p>
    <w:p w14:paraId="09B50CE8" w14:textId="77777777" w:rsidR="000E360D" w:rsidRPr="00694168" w:rsidRDefault="000E360D" w:rsidP="00694168">
      <w:pPr>
        <w:pStyle w:val="af"/>
        <w:rPr>
          <w:rFonts w:ascii="Times New Roman" w:eastAsia="黑体" w:hAnsi="Times New Roman" w:cs="Times New Roman"/>
          <w:kern w:val="0"/>
          <w:sz w:val="30"/>
          <w:szCs w:val="20"/>
        </w:rPr>
      </w:pPr>
      <w:bookmarkStart w:id="42" w:name="_Toc441157756"/>
      <w:r w:rsidRPr="00694168">
        <w:rPr>
          <w:rFonts w:ascii="Times New Roman" w:eastAsia="黑体" w:hAnsi="Times New Roman" w:cs="Times New Roman" w:hint="eastAsia"/>
          <w:kern w:val="0"/>
          <w:sz w:val="30"/>
          <w:szCs w:val="20"/>
        </w:rPr>
        <w:t>十四、基金</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1"/>
      <w:bookmarkEnd w:id="42"/>
    </w:p>
    <w:p w14:paraId="01BCE7B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（一）基金利润的构成</w:t>
      </w:r>
    </w:p>
    <w:p w14:paraId="471128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w:t>
      </w:r>
    </w:p>
    <w:p w14:paraId="7855111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（二）基金可供分配利润</w:t>
      </w:r>
    </w:p>
    <w:p w14:paraId="727E5B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基金可供分配利润指截至收益分配基准日基金未分配利润与未分配利润中已实现收益的孰低数。其中，基金已实现收益指基金利润减去公允价值变动收益后的余额。</w:t>
      </w:r>
    </w:p>
    <w:p w14:paraId="74827E9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（三）基金收益分配原则</w:t>
      </w:r>
    </w:p>
    <w:p w14:paraId="4D3FD9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257877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1987F8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注册登记机构可将投资人的现金红利按除权后的单位净值自动转为基金份额；</w:t>
      </w:r>
    </w:p>
    <w:p w14:paraId="104635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3、在符合有关基金分红条件的前提下，本基金收益每年最多分配10次，每次基金收益分配比例不低于收益分配基准日可供分配利润的10%；</w:t>
      </w:r>
    </w:p>
    <w:p w14:paraId="707B3AC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4、若基金合同生效不满3个月则可不进行收益分配；</w:t>
      </w:r>
    </w:p>
    <w:p w14:paraId="428A00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5、本基金收益分配方式分为两种：现金分红与红利再投资，投资人可选择现金红利或将现金红利按除权后的单位净值自动转为基金份额进行再投资；若投资人不选择，本基金默认的收益分配方式是现金分红；</w:t>
      </w:r>
    </w:p>
    <w:p w14:paraId="434FF6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6、基金红利发放日距离收益分配基准日（即可供分配利润计算截止日）的时间不得超过15个工作日；</w:t>
      </w:r>
    </w:p>
    <w:p w14:paraId="6DBAF7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7、基金收益分配后每一基金份额净值不能低于面值，即基金收益分配基准日的基金份额净值减去每单位基金份额收益分配金额后不能低于面值；</w:t>
      </w:r>
    </w:p>
    <w:p w14:paraId="38BA8BF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8、法律法规或监管机构另有规定的从其规定。</w:t>
      </w:r>
    </w:p>
    <w:p w14:paraId="679870A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（四）收益分配方案</w:t>
      </w:r>
    </w:p>
    <w:p w14:paraId="5E267C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0571E03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（五）收益分配方案的确定、公告与实施</w:t>
      </w:r>
    </w:p>
    <w:p w14:paraId="7CB310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基金收益分配方案由基金管理人拟定，并由基金托管人复核，依照《信息披露办法》的有关规定在指定媒体上公告并报中国证监会备案。</w:t>
      </w:r>
    </w:p>
    <w:p w14:paraId="7C9816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71AEEB2B"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（六）收益分配中发生的费用</w:t>
      </w:r>
    </w:p>
    <w:p w14:paraId="5E80BB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w:t>
      </w:r>
    </w:p>
    <w:p w14:paraId="0BB3249D"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（七）收益分配方式的修改</w:t>
      </w:r>
    </w:p>
    <w:p w14:paraId="7290580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268DD8D7" w14:textId="77777777" w:rsidR="00E7431A" w:rsidRDefault="00E7431A">
      <w:pPr>
        <w:widowControl/>
        <w:jc w:val="left"/>
        <w:rPr>
          <w:rFonts w:eastAsia="黑体"/>
          <w:b/>
          <w:bCs/>
          <w:kern w:val="0"/>
          <w:sz w:val="30"/>
          <w:szCs w:val="20"/>
        </w:rPr>
      </w:pPr>
      <w:bookmarkStart w:id="43" w:name="_Toc109537393"/>
      <w:r>
        <w:rPr>
          <w:rFonts w:eastAsia="黑体"/>
          <w:kern w:val="0"/>
          <w:sz w:val="30"/>
          <w:szCs w:val="20"/>
        </w:rPr>
        <w:br w:type="page"/>
      </w:r>
    </w:p>
    <w:p w14:paraId="2AC470EC" w14:textId="77777777" w:rsidR="000E360D" w:rsidRPr="00694168" w:rsidRDefault="000E360D" w:rsidP="00694168">
      <w:pPr>
        <w:pStyle w:val="af"/>
        <w:rPr>
          <w:rFonts w:ascii="Times New Roman" w:eastAsia="黑体" w:hAnsi="Times New Roman" w:cs="Times New Roman"/>
          <w:kern w:val="0"/>
          <w:sz w:val="30"/>
          <w:szCs w:val="20"/>
        </w:rPr>
      </w:pPr>
      <w:bookmarkStart w:id="44" w:name="_Toc441157757"/>
      <w:r w:rsidRPr="00694168">
        <w:rPr>
          <w:rFonts w:ascii="Times New Roman" w:eastAsia="黑体" w:hAnsi="Times New Roman" w:cs="Times New Roman" w:hint="eastAsia"/>
          <w:kern w:val="0"/>
          <w:sz w:val="30"/>
          <w:szCs w:val="20"/>
        </w:rPr>
        <w:t>十五、基金的费用与税收</w:t>
      </w:r>
      <w:bookmarkEnd w:id="43"/>
      <w:bookmarkEnd w:id="44"/>
    </w:p>
    <w:p w14:paraId="4D2CC5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（一）基金费用的种类</w:t>
      </w:r>
      <w:r w:rsidRPr="00F42D37">
        <w:rPr>
          <w:rFonts w:ascii="宋体" w:hAnsi="宋体" w:cs="宋体"/>
          <w:b/>
          <w:kern w:val="0"/>
          <w:sz w:val="24"/>
        </w:rPr>
        <w:t xml:space="preserve"> </w:t>
      </w:r>
    </w:p>
    <w:p w14:paraId="49AC5E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4AE59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FB04E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09AE17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76C34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3D73F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254435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44C250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8、依法可以在基金财产中列支的其他费用。</w:t>
      </w:r>
    </w:p>
    <w:p w14:paraId="6D8F21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271211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7B3E86C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（二）基金费用计提方法、计提标准和支付方式</w:t>
      </w:r>
      <w:r w:rsidRPr="00F42D37">
        <w:rPr>
          <w:rFonts w:ascii="宋体" w:hAnsi="宋体" w:cs="宋体"/>
          <w:b/>
          <w:kern w:val="0"/>
          <w:sz w:val="24"/>
        </w:rPr>
        <w:t xml:space="preserve"> </w:t>
      </w:r>
    </w:p>
    <w:p w14:paraId="28C640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58B22D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69AC0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9DE02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 = E</w:t>
      </w:r>
      <w:r w:rsidR="000361BC" w:rsidRPr="00E145B5">
        <w:rPr>
          <w:bCs/>
          <w:sz w:val="24"/>
        </w:rPr>
        <w:t>×</w:t>
      </w:r>
      <w:r>
        <w:rPr>
          <w:rFonts w:ascii="宋体" w:hAnsi="宋体" w:cs="宋体" w:hint="eastAsia"/>
          <w:kern w:val="0"/>
          <w:sz w:val="24"/>
        </w:rPr>
        <w:t>年管理费率</w:t>
      </w:r>
      <w:r w:rsidR="0054722C" w:rsidRPr="00E145B5">
        <w:rPr>
          <w:bCs/>
          <w:sz w:val="24"/>
        </w:rPr>
        <w:t>÷</w:t>
      </w:r>
      <w:r>
        <w:rPr>
          <w:rFonts w:ascii="宋体" w:hAnsi="宋体" w:cs="宋体" w:hint="eastAsia"/>
          <w:kern w:val="0"/>
          <w:sz w:val="24"/>
        </w:rPr>
        <w:t>当年天数</w:t>
      </w:r>
    </w:p>
    <w:p w14:paraId="150D84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H为每日计提的基金管理费</w:t>
      </w:r>
    </w:p>
    <w:p w14:paraId="428DC2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35E16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款指令，基金托管人复核后于次月首日起3个工作日内从基金财产中一次性支付给基金管理人。若遇法定节假日、休息日，支付日期顺延。</w:t>
      </w:r>
    </w:p>
    <w:p w14:paraId="5BA35E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5765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48479E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H＝E</w:t>
      </w:r>
      <w:r w:rsidR="000361BC" w:rsidRPr="00E145B5">
        <w:rPr>
          <w:bCs/>
          <w:sz w:val="24"/>
        </w:rPr>
        <w:t>×</w:t>
      </w:r>
      <w:r>
        <w:rPr>
          <w:rFonts w:ascii="宋体" w:hAnsi="宋体" w:cs="宋体" w:hint="eastAsia"/>
          <w:kern w:val="0"/>
          <w:sz w:val="24"/>
        </w:rPr>
        <w:t>年托管费率</w:t>
      </w:r>
      <w:r w:rsidR="00023B9F" w:rsidRPr="00E145B5">
        <w:rPr>
          <w:bCs/>
          <w:sz w:val="24"/>
        </w:rPr>
        <w:t>÷</w:t>
      </w:r>
      <w:r>
        <w:rPr>
          <w:rFonts w:ascii="宋体" w:hAnsi="宋体" w:cs="宋体" w:hint="eastAsia"/>
          <w:kern w:val="0"/>
          <w:sz w:val="24"/>
        </w:rPr>
        <w:t>当年天数</w:t>
      </w:r>
    </w:p>
    <w:p w14:paraId="7E9EA3A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6F8BA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F0A091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款指令，基金托管人复核后于次月首日起3个工作日内从基金财产中一次性支付给基金托管人。若遇法定节假日、休息日，支付日期顺延。</w:t>
      </w:r>
    </w:p>
    <w:p w14:paraId="2F0C78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0C664E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4BD9E0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007D6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6530F6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22695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3DA37D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441178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6D54354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（三）不列入基金费用的项目</w:t>
      </w:r>
      <w:r w:rsidRPr="00F42D37">
        <w:rPr>
          <w:rFonts w:ascii="宋体" w:hAnsi="宋体" w:cs="宋体"/>
          <w:b/>
          <w:kern w:val="0"/>
          <w:sz w:val="24"/>
        </w:rPr>
        <w:t xml:space="preserve"> </w:t>
      </w:r>
    </w:p>
    <w:p w14:paraId="528BBD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55FF39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3B564CC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（四）基金管理费和托管费的调整</w:t>
      </w:r>
      <w:r w:rsidRPr="00F42D37">
        <w:rPr>
          <w:rFonts w:ascii="宋体" w:hAnsi="宋体" w:cs="宋体"/>
          <w:b/>
          <w:kern w:val="0"/>
          <w:sz w:val="24"/>
        </w:rPr>
        <w:t xml:space="preserve"> </w:t>
      </w:r>
    </w:p>
    <w:p w14:paraId="78CBDD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最迟于新的费率实施日2日前在指定媒体上刊登公告。</w:t>
      </w:r>
    </w:p>
    <w:p w14:paraId="400C096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（五）基金税收</w:t>
      </w:r>
      <w:r w:rsidRPr="00F42D37">
        <w:rPr>
          <w:rFonts w:ascii="宋体" w:hAnsi="宋体" w:cs="宋体"/>
          <w:b/>
          <w:kern w:val="0"/>
          <w:sz w:val="24"/>
        </w:rPr>
        <w:t xml:space="preserve"> </w:t>
      </w:r>
    </w:p>
    <w:p w14:paraId="28D1C09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11D6F4BF" w14:textId="77777777" w:rsidR="000E360D" w:rsidRPr="00694168" w:rsidRDefault="000E360D" w:rsidP="00694168">
      <w:pPr>
        <w:pStyle w:val="af"/>
        <w:rPr>
          <w:rFonts w:ascii="Times New Roman" w:eastAsia="黑体" w:hAnsi="Times New Roman" w:cs="Times New Roman"/>
          <w:kern w:val="0"/>
          <w:sz w:val="30"/>
          <w:szCs w:val="20"/>
        </w:rPr>
      </w:pPr>
      <w:bookmarkStart w:id="45" w:name="_Toc109537394"/>
      <w:bookmarkStart w:id="46" w:name="_Toc441157758"/>
      <w:r w:rsidRPr="00694168">
        <w:rPr>
          <w:rFonts w:ascii="Times New Roman" w:eastAsia="黑体" w:hAnsi="Times New Roman" w:cs="Times New Roman" w:hint="eastAsia"/>
          <w:kern w:val="0"/>
          <w:sz w:val="30"/>
          <w:szCs w:val="20"/>
        </w:rPr>
        <w:t>十六、基金的会计与审计</w:t>
      </w:r>
      <w:bookmarkEnd w:id="45"/>
      <w:bookmarkEnd w:id="46"/>
    </w:p>
    <w:p w14:paraId="7E77EF3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（一）基金会计政策</w:t>
      </w:r>
      <w:r w:rsidRPr="00F42D37">
        <w:rPr>
          <w:rFonts w:ascii="宋体" w:hAnsi="宋体" w:cs="宋体"/>
          <w:b/>
          <w:kern w:val="0"/>
          <w:sz w:val="24"/>
        </w:rPr>
        <w:t xml:space="preserve"> </w:t>
      </w:r>
    </w:p>
    <w:p w14:paraId="5A211B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431B58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2、基金的会计年度为公历每年的1月1日至12月31日； </w:t>
      </w:r>
    </w:p>
    <w:p w14:paraId="0B20C1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02A1F47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1A2D23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50AA24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2A36D1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140B665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（二）基金的审计</w:t>
      </w:r>
      <w:r w:rsidRPr="00F42D37">
        <w:rPr>
          <w:rFonts w:ascii="宋体" w:hAnsi="宋体" w:cs="宋体"/>
          <w:b/>
          <w:kern w:val="0"/>
          <w:sz w:val="24"/>
        </w:rPr>
        <w:t xml:space="preserve"> </w:t>
      </w:r>
    </w:p>
    <w:p w14:paraId="14619A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7F720A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54FA783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就更换会计师事务所，基金管理人应当依照《信息披露办法》的有关规定在指定媒体上公告。</w:t>
      </w:r>
    </w:p>
    <w:p w14:paraId="27E297B2" w14:textId="77777777" w:rsidR="00E7431A" w:rsidRDefault="00E7431A">
      <w:pPr>
        <w:widowControl/>
        <w:jc w:val="left"/>
        <w:rPr>
          <w:rFonts w:eastAsia="黑体"/>
          <w:b/>
          <w:bCs/>
          <w:kern w:val="0"/>
          <w:sz w:val="30"/>
          <w:szCs w:val="20"/>
        </w:rPr>
      </w:pPr>
      <w:bookmarkStart w:id="47" w:name="_Toc109537395"/>
      <w:r>
        <w:rPr>
          <w:rFonts w:eastAsia="黑体"/>
          <w:kern w:val="0"/>
          <w:sz w:val="30"/>
          <w:szCs w:val="20"/>
        </w:rPr>
        <w:br w:type="page"/>
      </w:r>
    </w:p>
    <w:p w14:paraId="3AE2469B" w14:textId="77777777" w:rsidR="000E360D" w:rsidRPr="00694168" w:rsidRDefault="000E360D" w:rsidP="00694168">
      <w:pPr>
        <w:pStyle w:val="af"/>
        <w:rPr>
          <w:rFonts w:ascii="Times New Roman" w:eastAsia="黑体" w:hAnsi="Times New Roman" w:cs="Times New Roman"/>
          <w:kern w:val="0"/>
          <w:sz w:val="30"/>
          <w:szCs w:val="20"/>
        </w:rPr>
      </w:pPr>
      <w:bookmarkStart w:id="48" w:name="_Toc441157759"/>
      <w:r w:rsidRPr="00694168">
        <w:rPr>
          <w:rFonts w:ascii="Times New Roman" w:eastAsia="黑体" w:hAnsi="Times New Roman" w:cs="Times New Roman" w:hint="eastAsia"/>
          <w:kern w:val="0"/>
          <w:sz w:val="30"/>
          <w:szCs w:val="20"/>
        </w:rPr>
        <w:t>十七、基金的信息披露</w:t>
      </w:r>
      <w:bookmarkEnd w:id="47"/>
      <w:bookmarkEnd w:id="48"/>
    </w:p>
    <w:p w14:paraId="15BB71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基金管理人、基金托管人和其他基金信息披露义务人应当依法披露基金信息，并保证所披露信息的真实性、准确性和完整性。</w:t>
      </w:r>
    </w:p>
    <w:p w14:paraId="530FD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221472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572C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FD122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3512E6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11D7C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5341AD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99BC9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08A0EA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2052A5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1D9478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3D872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(一)招募说明书</w:t>
      </w:r>
    </w:p>
    <w:p w14:paraId="01B8DE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2C4AAD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47F128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(二)基金合同、托管协议</w:t>
      </w:r>
    </w:p>
    <w:p w14:paraId="09B1A0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7E6654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(三)基金份额发售公告</w:t>
      </w:r>
    </w:p>
    <w:p w14:paraId="36BC91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基金管理人将按照《基金法》、《信息披露办法》的有关规定，就基金份额发售的具体事宜编制基金份额发售公告，并在披露招募说明书的当日登载于指定报刊和网站上。</w:t>
      </w:r>
    </w:p>
    <w:p w14:paraId="7B1DDD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(四)基金合同生效公告</w:t>
      </w:r>
    </w:p>
    <w:p w14:paraId="43CB5F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基金管理人将在基金合同生效的次日在指定报刊和网站上登载基金合同生效公告。基金合同生效公告中将说明基金募集情况。</w:t>
      </w:r>
    </w:p>
    <w:p w14:paraId="6C1A68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(五)基金资产净值公告、基金份额净值公告、基金份额累计净值公告</w:t>
      </w:r>
    </w:p>
    <w:p w14:paraId="4C2C50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1、本基金的基金合同生效后，在开始办理基金份额申购或者赎回前，基金管理人将至少每周公告一次基金资产净值和基金份额净值；</w:t>
      </w:r>
    </w:p>
    <w:p w14:paraId="5B0847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2、在开始办理基金份额申购或者赎回后，基金管理人将在每个开放日的次日，通过网站、基金份额发售网点以及其他媒介，披露开放日的基金份额净值和基金份额累计净值；</w:t>
      </w:r>
    </w:p>
    <w:p w14:paraId="67AE19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1D0DB5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(六)基金份额申购、赎回价格公告</w:t>
      </w:r>
    </w:p>
    <w:p w14:paraId="32046B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EAEA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(七)基金年度报告、基金半年度报告、基金季度报告</w:t>
      </w:r>
    </w:p>
    <w:p w14:paraId="3DEA1CB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595C6F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2、基金管理人应当在上半年结束之日起60日内，编制完成基金半年度报告，并将半年度报告正文登载在网站上，将半年度报告摘要登载在指定报刊上；</w:t>
      </w:r>
    </w:p>
    <w:p w14:paraId="4A1C0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3、基金管理人应当在每个季度结束之日起15个工作日内，编制完成基金季度报告，并将季度报告登载在指定报刊和网站上；</w:t>
      </w:r>
    </w:p>
    <w:p w14:paraId="30E4A6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4、基金合同生效不足2个月的，基金管理人可以不编制当期季度报告、半年度报告或者年度报告。</w:t>
      </w:r>
    </w:p>
    <w:p w14:paraId="4EC3BE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5、基金定期报告应当按有关规定分别报中国证监会和基金管理人主要办公场所所在地中国证监会派出机构备案。</w:t>
      </w:r>
    </w:p>
    <w:p w14:paraId="46679D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(八)临时报告与公告</w:t>
      </w:r>
    </w:p>
    <w:p w14:paraId="100E83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17C5CB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1、基金份额持有人大会的召开及决议；</w:t>
      </w:r>
    </w:p>
    <w:p w14:paraId="1A1B23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1E2E5AE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7361B1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05EEB83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21D5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2A5EE7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15E8F8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2586F8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45FBDC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6A3E49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729055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623D03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6F6D48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643E1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7534E7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9921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448562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4C2386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19、基金变更、增加或减少代销机构；</w:t>
      </w:r>
    </w:p>
    <w:p w14:paraId="09E258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20、基金更换注册登记机构；</w:t>
      </w:r>
    </w:p>
    <w:p w14:paraId="4B5DE47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6C1321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4FD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23、本基金发生巨额赎回并延期支付；</w:t>
      </w:r>
    </w:p>
    <w:p w14:paraId="7D9300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0B9287C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0F6E8B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26、中国证监会或基金合同规定的其他事项。</w:t>
      </w:r>
    </w:p>
    <w:p w14:paraId="1EDBEA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(九)澄清公告</w:t>
      </w:r>
    </w:p>
    <w:p w14:paraId="75CD3E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DDDF3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(十)基金份额持有人大会决议</w:t>
      </w:r>
    </w:p>
    <w:p w14:paraId="26CEFE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(十一)中国证监会规定的其他信息</w:t>
      </w:r>
    </w:p>
    <w:p w14:paraId="6DF302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(十二)信息披露文件的存放与查阅</w:t>
      </w:r>
    </w:p>
    <w:p w14:paraId="1EA420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197111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21AC522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6AD93A9F" w14:textId="77777777" w:rsidR="00E7431A" w:rsidRDefault="00E7431A">
      <w:pPr>
        <w:widowControl/>
        <w:jc w:val="left"/>
        <w:rPr>
          <w:rFonts w:eastAsia="黑体"/>
          <w:b/>
          <w:bCs/>
          <w:kern w:val="0"/>
          <w:sz w:val="30"/>
          <w:szCs w:val="20"/>
        </w:rPr>
      </w:pPr>
      <w:bookmarkStart w:id="49" w:name="_Toc109537396"/>
      <w:r>
        <w:rPr>
          <w:rFonts w:eastAsia="黑体"/>
          <w:kern w:val="0"/>
          <w:sz w:val="30"/>
          <w:szCs w:val="20"/>
        </w:rPr>
        <w:br w:type="page"/>
      </w:r>
    </w:p>
    <w:p w14:paraId="2AAAE165" w14:textId="77777777" w:rsidR="000E360D" w:rsidRPr="00694168" w:rsidRDefault="000E360D" w:rsidP="00694168">
      <w:pPr>
        <w:pStyle w:val="af"/>
        <w:rPr>
          <w:rFonts w:ascii="Times New Roman" w:eastAsia="黑体" w:hAnsi="Times New Roman" w:cs="Times New Roman"/>
          <w:kern w:val="0"/>
          <w:sz w:val="30"/>
          <w:szCs w:val="20"/>
        </w:rPr>
      </w:pPr>
      <w:bookmarkStart w:id="50" w:name="_Toc441157760"/>
      <w:r w:rsidRPr="00694168">
        <w:rPr>
          <w:rFonts w:ascii="Times New Roman" w:eastAsia="黑体" w:hAnsi="Times New Roman" w:cs="Times New Roman" w:hint="eastAsia"/>
          <w:kern w:val="0"/>
          <w:sz w:val="30"/>
          <w:szCs w:val="20"/>
        </w:rPr>
        <w:t>十八、风险揭示</w:t>
      </w:r>
      <w:bookmarkEnd w:id="49"/>
      <w:bookmarkEnd w:id="50"/>
    </w:p>
    <w:p w14:paraId="7895AE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151FB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11F68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D0B7CF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0CC6CF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2228A2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21B3E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A35EA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17BD92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（一）市场风险</w:t>
      </w:r>
      <w:r w:rsidRPr="00F42D37">
        <w:rPr>
          <w:rFonts w:ascii="宋体" w:hAnsi="宋体" w:cs="宋体"/>
          <w:b/>
          <w:kern w:val="0"/>
          <w:sz w:val="24"/>
        </w:rPr>
        <w:t xml:space="preserve"> </w:t>
      </w:r>
    </w:p>
    <w:p w14:paraId="3747CF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F2D2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767AD2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0D737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B835E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9CB52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827A6A0"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（二）管理风险</w:t>
      </w:r>
      <w:r w:rsidRPr="00F42D37">
        <w:rPr>
          <w:rFonts w:ascii="宋体" w:hAnsi="宋体" w:cs="宋体"/>
          <w:b/>
          <w:kern w:val="0"/>
          <w:sz w:val="24"/>
        </w:rPr>
        <w:t xml:space="preserve"> </w:t>
      </w:r>
    </w:p>
    <w:p w14:paraId="34302A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6DE638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（三）流动性风险</w:t>
      </w:r>
      <w:r w:rsidRPr="00F42D37">
        <w:rPr>
          <w:rFonts w:ascii="宋体" w:hAnsi="宋体" w:cs="宋体"/>
          <w:b/>
          <w:kern w:val="0"/>
          <w:sz w:val="24"/>
        </w:rPr>
        <w:t xml:space="preserve"> </w:t>
      </w:r>
    </w:p>
    <w:p w14:paraId="0C9D24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83E4BF"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（四）信用风险</w:t>
      </w:r>
    </w:p>
    <w:p w14:paraId="75EB29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9AED8E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（五）本基金投资策略所特有的风险</w:t>
      </w:r>
    </w:p>
    <w:p w14:paraId="23C45B3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3EEBBD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在对大类资产进行灵活配置适时调整的前提下，将主要通过前瞻性的主题优选，投资于预期具有良好增长前景的优势行业和把握个股投资机会。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74D92D6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（六）其他风险</w:t>
      </w:r>
      <w:r w:rsidRPr="00F42D37">
        <w:rPr>
          <w:rFonts w:ascii="宋体" w:hAnsi="宋体" w:cs="宋体"/>
          <w:b/>
          <w:kern w:val="0"/>
          <w:sz w:val="24"/>
        </w:rPr>
        <w:t xml:space="preserve"> </w:t>
      </w:r>
    </w:p>
    <w:p w14:paraId="4AAFBD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2F88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287EB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535643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2F66FA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1CA3264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9FF7D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198FDA87" w14:textId="77777777" w:rsidR="00E7431A" w:rsidRDefault="00E7431A">
      <w:pPr>
        <w:widowControl/>
        <w:jc w:val="left"/>
        <w:rPr>
          <w:rFonts w:eastAsia="黑体"/>
          <w:b/>
          <w:bCs/>
          <w:kern w:val="0"/>
          <w:sz w:val="30"/>
          <w:szCs w:val="20"/>
        </w:rPr>
      </w:pPr>
      <w:bookmarkStart w:id="51" w:name="_Toc109537397"/>
      <w:r>
        <w:rPr>
          <w:rFonts w:eastAsia="黑体"/>
          <w:kern w:val="0"/>
          <w:sz w:val="30"/>
          <w:szCs w:val="20"/>
        </w:rPr>
        <w:br w:type="page"/>
      </w:r>
    </w:p>
    <w:p w14:paraId="3EBF1B33" w14:textId="77777777" w:rsidR="000E360D" w:rsidRPr="00694168" w:rsidRDefault="000E360D" w:rsidP="00694168">
      <w:pPr>
        <w:pStyle w:val="af"/>
        <w:rPr>
          <w:rFonts w:ascii="Times New Roman" w:eastAsia="黑体" w:hAnsi="Times New Roman" w:cs="Times New Roman"/>
          <w:kern w:val="0"/>
          <w:sz w:val="30"/>
          <w:szCs w:val="20"/>
        </w:rPr>
      </w:pPr>
      <w:bookmarkStart w:id="52" w:name="_Toc441157761"/>
      <w:r w:rsidRPr="00694168">
        <w:rPr>
          <w:rFonts w:ascii="Times New Roman" w:eastAsia="黑体" w:hAnsi="Times New Roman" w:cs="Times New Roman" w:hint="eastAsia"/>
          <w:kern w:val="0"/>
          <w:sz w:val="30"/>
          <w:szCs w:val="20"/>
        </w:rPr>
        <w:t>十九、基金合同的终止与基金财产的清算</w:t>
      </w:r>
      <w:bookmarkEnd w:id="51"/>
      <w:bookmarkEnd w:id="52"/>
    </w:p>
    <w:p w14:paraId="4483492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（一）基金合同的终止</w:t>
      </w:r>
      <w:r w:rsidRPr="00F42D37">
        <w:rPr>
          <w:rFonts w:ascii="宋体" w:hAnsi="宋体" w:cs="宋体"/>
          <w:b/>
          <w:kern w:val="0"/>
          <w:sz w:val="24"/>
        </w:rPr>
        <w:t xml:space="preserve"> </w:t>
      </w:r>
    </w:p>
    <w:p w14:paraId="7B9AE8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00C587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4F7A32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1B3B0D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43876F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4、中国证监会规定的其他情形。</w:t>
      </w:r>
    </w:p>
    <w:p w14:paraId="3DD37A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750109F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（二）基金财产的清算</w:t>
      </w:r>
    </w:p>
    <w:p w14:paraId="43E861F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4502DF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1A404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2F856D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2CD550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E7520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基金合同终止，应当按法律法规和基金合同的有关规定对基金财产进行清算。基金财产清算程序主要包括：</w:t>
      </w:r>
    </w:p>
    <w:p w14:paraId="3E684E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428846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0104C8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2F7E85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3E5FE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495D27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15BC2B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6EEF40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6B80C6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46582B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F8D67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2EBBC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75CBD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27F3BD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CC2CA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67E77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35521E1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2A5A49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64D1F7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FFF9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2825CB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4CFCEBFA"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1DF5C70A" w14:textId="77777777" w:rsidR="00E7431A" w:rsidRDefault="00E7431A">
      <w:pPr>
        <w:widowControl/>
        <w:jc w:val="left"/>
        <w:rPr>
          <w:rFonts w:eastAsia="黑体"/>
          <w:b/>
          <w:bCs/>
          <w:kern w:val="0"/>
          <w:sz w:val="30"/>
          <w:szCs w:val="20"/>
        </w:rPr>
      </w:pPr>
      <w:bookmarkStart w:id="53" w:name="_Toc109537398"/>
      <w:r>
        <w:rPr>
          <w:rFonts w:eastAsia="黑体"/>
          <w:kern w:val="0"/>
          <w:sz w:val="30"/>
          <w:szCs w:val="20"/>
        </w:rPr>
        <w:br w:type="page"/>
      </w:r>
    </w:p>
    <w:p w14:paraId="78E18FB7" w14:textId="77777777" w:rsidR="000E360D" w:rsidRPr="00694168" w:rsidRDefault="000E360D" w:rsidP="00694168">
      <w:pPr>
        <w:pStyle w:val="af"/>
        <w:rPr>
          <w:rFonts w:ascii="Times New Roman" w:eastAsia="黑体" w:hAnsi="Times New Roman" w:cs="Times New Roman"/>
          <w:kern w:val="0"/>
          <w:sz w:val="30"/>
          <w:szCs w:val="20"/>
        </w:rPr>
      </w:pPr>
      <w:bookmarkStart w:id="54" w:name="_Toc441157762"/>
      <w:r w:rsidRPr="00694168">
        <w:rPr>
          <w:rFonts w:ascii="Times New Roman" w:eastAsia="黑体" w:hAnsi="Times New Roman" w:cs="Times New Roman" w:hint="eastAsia"/>
          <w:kern w:val="0"/>
          <w:sz w:val="30"/>
          <w:szCs w:val="20"/>
        </w:rPr>
        <w:t>二十、基金合同</w:t>
      </w:r>
      <w:r w:rsidR="005C70F4">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3"/>
      <w:bookmarkEnd w:id="54"/>
    </w:p>
    <w:p w14:paraId="00534B7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（一）基金合同当事人及权利义务</w:t>
      </w:r>
    </w:p>
    <w:p w14:paraId="168271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253F11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7F95B3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2D152F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0C6DD3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0821B6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106D35A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48AF0C5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基金合同当事人的利益造成重大损失的情形，应及时呈报中国证监会，并采取必要措施保护基金及相关当事人的利益；</w:t>
      </w:r>
    </w:p>
    <w:p w14:paraId="7E7988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176DCC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6A4695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（9）自行担任或选择、更换注册登记机构，获取基金份额持有人名册，并对注册登记机构的代理行为进行必要的监督和检查；</w:t>
      </w:r>
    </w:p>
    <w:p w14:paraId="30D8CDA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（10）选择、更换代销机构，并依据基金销售服务代理协议和有关法律法规，对其行为进行必要的监督和检查；</w:t>
      </w:r>
    </w:p>
    <w:p w14:paraId="085687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7A8E13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377C1F4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2FC7A6E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195ABE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495621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843945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39F85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39D292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E5533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059E29D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1FB7727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BAF58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70D8CC3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481E37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4A50E3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1C433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59D9B4C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FF9D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7FA838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737B70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619097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030C81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11C5E3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6FA4AC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1B7EDE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6D314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173E26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46447A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4C2B02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2906E1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07FD812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（27）法律法规、中国证监会和基金合同规定的其他义务。</w:t>
      </w:r>
    </w:p>
    <w:p w14:paraId="235010D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1A26B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5EF6BF9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3B2001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55DA23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2CA1B3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526C9B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2B900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4EF8C1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81648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9D75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5B09A5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431E99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07F1F5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86E5F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D4D094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F693C1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4331FAD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6F71F4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1B656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4B20C0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428670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3A8D58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5B87817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87E30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1C095E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2E8A493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（16）按照规定召集基金份额持有人大会或配合基金管理人、基金份额持有人依法召集基金份额持有人大会；</w:t>
      </w:r>
    </w:p>
    <w:p w14:paraId="0A287F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4E9E0F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20C67B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79832F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38CFAB2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11E5621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27F1CAC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1FDF34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（24）法律法规、中国证监会和基金合同规定的其他义务。</w:t>
      </w:r>
    </w:p>
    <w:p w14:paraId="066A34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336EA5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36C53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469B4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4E52C59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587343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58E95D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BB010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7C75FC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5565B4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（8）对基金管理人、基金托管人、基金份额销售机构损害其合法权益的行为依法提起诉讼；</w:t>
      </w:r>
    </w:p>
    <w:p w14:paraId="39D66D7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2319F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B1AF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FB3ADA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B191A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5D2094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45DD45B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54C93D4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4740898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11EA18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5CC27E7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2C7B7E1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（二）基金份额持有人大会</w:t>
      </w:r>
      <w:r w:rsidRPr="00F42D37">
        <w:rPr>
          <w:rFonts w:ascii="宋体" w:hAnsi="宋体" w:cs="宋体"/>
          <w:b/>
          <w:kern w:val="0"/>
          <w:sz w:val="24"/>
        </w:rPr>
        <w:t xml:space="preserve"> </w:t>
      </w:r>
    </w:p>
    <w:p w14:paraId="18A11BC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1、基金份额持有人大会由基金份额持有人组成。基金份额持有人持有的每一基金份额具有同等的投票权。</w:t>
      </w:r>
    </w:p>
    <w:p w14:paraId="77B3C9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473DB2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4E7C09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69D4D6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253A633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BFCD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3D3B67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AEC8E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032E4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6565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0BE298F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0F13DF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0877D6E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787CD9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8B5AA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（2）在法律法规和本基金合同规定的范围内变更基金的申购费率、降低赎回费率或变更收费方式；</w:t>
      </w:r>
    </w:p>
    <w:p w14:paraId="1C539B2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E73E3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4EF38DF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09A16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25251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0B07FE2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4CAD0B4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2597AE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471F13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0E48F3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FA2F7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4A04696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公告。基金份额持有人大会通知须至少载明以下内容：</w:t>
      </w:r>
    </w:p>
    <w:p w14:paraId="264CB88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684F4B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450FC2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089F6B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66F89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69CF806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（6）代理投票的授权委托证明的内容要求(包括但不限于代理人身份、代理权限和代理有效期限等)、送达时间和地点；</w:t>
      </w:r>
    </w:p>
    <w:p w14:paraId="587D45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58E9FD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23B35D9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3319E6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039AB6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16B124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3AA00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0BE695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280CA7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088C039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2）现场开会由基金份额持有人本人出席或通过授权委托委派其代理人出席，现场开会时基金管理人和基金托管人的授权代表应当出席，如基金管理人或基金托管人拒不派代表出席的，不影响表决效力。</w:t>
      </w:r>
    </w:p>
    <w:p w14:paraId="7E714F2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5BF578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30CA86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5）会议的召开方式由召集人确定。</w:t>
      </w:r>
    </w:p>
    <w:p w14:paraId="47A54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2B3C8D6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4D08BEC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38B610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75175F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C8F5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648D4A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1B8105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3FAC77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567536A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69BE40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④本人直接出具书面意见和授权他人代表出具书面意见的基金份额持有人所代表的基金份额占权益登记日基金总份额的50%以上；</w:t>
      </w:r>
    </w:p>
    <w:p w14:paraId="42C77D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14:paraId="7A25050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93F1D0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54AACC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1CD33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CF96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66C7D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B10AB0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497ED9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2270C3E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5B17F5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12174F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907E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14152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320DA4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50687F9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53F3E04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14:paraId="4DF0F4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FDB80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12DAE4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276920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CE029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7F47580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6F086B8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31118DA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必须以特别决议通过方为有效。</w:t>
      </w:r>
    </w:p>
    <w:p w14:paraId="097527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6E6F90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4900A4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38AD252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6577F01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4542536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C87A2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1A65F59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548C4A4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250A28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1CB7A3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461B751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668555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14:paraId="0B9EBDD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63E62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0F5E8E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397A8FFC"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（三）基金合同的变更、终止与基金财产的清算</w:t>
      </w:r>
    </w:p>
    <w:p w14:paraId="2DF28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4BF08A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（1）基金合同变更内容对基金合同当事人权利、义务产生重大影响的，应召开基金份额持有人大会，基金合同变更的内容应经基金份额持有人大会决议同意。  </w:t>
      </w:r>
    </w:p>
    <w:p w14:paraId="6608C9C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1)转换基金运作方式；</w:t>
      </w:r>
    </w:p>
    <w:p w14:paraId="7A32078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2)变更基金类别；</w:t>
      </w:r>
    </w:p>
    <w:p w14:paraId="6C5781E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3)变更基金投资目标、投资范围或投资策略；</w:t>
      </w:r>
    </w:p>
    <w:p w14:paraId="741FA6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4)变更基金份额持有人大会程序；</w:t>
      </w:r>
    </w:p>
    <w:p w14:paraId="7D465AF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5)更换基金管理人、基金托管人；</w:t>
      </w:r>
    </w:p>
    <w:p w14:paraId="0F1DE3B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6)提高基金管理人、基金托管人的报酬标准。但根据适用的相关规定提高该等报酬标准的除外；</w:t>
      </w:r>
    </w:p>
    <w:p w14:paraId="08B6DA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69EED7F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8)对基金合同当事人权利、义务产生重大影响的其他事项；</w:t>
      </w:r>
    </w:p>
    <w:p w14:paraId="0AE0DB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9)法律法规、基金合同或中国证监会规定的其他情形。</w:t>
      </w:r>
    </w:p>
    <w:p w14:paraId="6F61025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77A379C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583AD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2)在法律法规和本基金合同规定的范围内变更基金的申购费率、降低赎回费率或变更收费方式；</w:t>
      </w:r>
    </w:p>
    <w:p w14:paraId="37AC51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68BA88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4)对基金合同的修改不涉及本基金合同当事人权利义务关系发生重大变化；</w:t>
      </w:r>
    </w:p>
    <w:p w14:paraId="5702FD3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28B92FA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6365D9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（2）关于变更基金合同的基金份额持有人大会决议应报中国证监会核准或备案，并于中国证监会核准或出具无异议意见后生效执行，并自生效之日起2日内在指定媒体公告。</w:t>
      </w:r>
    </w:p>
    <w:p w14:paraId="5547C1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2、本基金合同的终止</w:t>
      </w:r>
    </w:p>
    <w:p w14:paraId="3CD41E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0A045C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FA147F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3951DD4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14A339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4E4802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D14A05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7B5843C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042E2F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7ACDBB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41A05AE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FCB10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C49AE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61B39A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423823A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7EBDD37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5366E6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DA6C8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7277C81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8436A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4D6421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5676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110C6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6B9A98D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4E794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33700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01291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735E7F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0B4E94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09CA5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7476500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79E7F85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533055C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0057006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4B7D5E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（四）争议的处理</w:t>
      </w:r>
    </w:p>
    <w:p w14:paraId="3B95A7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7573ED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69132D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本基金合同受中华人民共和国法律管辖。</w:t>
      </w:r>
    </w:p>
    <w:p w14:paraId="1FCB2E4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（五）基金合同存放地和投资者取得基金合同的方式</w:t>
      </w:r>
      <w:r w:rsidRPr="00F42D37">
        <w:rPr>
          <w:rFonts w:ascii="宋体" w:hAnsi="宋体" w:cs="宋体"/>
          <w:b/>
          <w:kern w:val="0"/>
          <w:sz w:val="24"/>
        </w:rPr>
        <w:t xml:space="preserve"> </w:t>
      </w:r>
    </w:p>
    <w:p w14:paraId="50BAD5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2A95A259"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本基金合同可印制成册，供投资人在基金管理人、基金托管人、代销机构和注册登记机构办公场所查阅，但其效力应以基金合同正本为准。</w:t>
      </w:r>
    </w:p>
    <w:p w14:paraId="4981ECB9" w14:textId="77777777" w:rsidR="00E7431A" w:rsidRDefault="00E7431A">
      <w:pPr>
        <w:widowControl/>
        <w:jc w:val="left"/>
        <w:rPr>
          <w:rFonts w:eastAsia="黑体"/>
          <w:b/>
          <w:bCs/>
          <w:kern w:val="0"/>
          <w:sz w:val="30"/>
          <w:szCs w:val="20"/>
        </w:rPr>
      </w:pPr>
      <w:bookmarkStart w:id="55" w:name="_Toc109537399"/>
      <w:r>
        <w:rPr>
          <w:rFonts w:eastAsia="黑体"/>
          <w:kern w:val="0"/>
          <w:sz w:val="30"/>
          <w:szCs w:val="20"/>
        </w:rPr>
        <w:br w:type="page"/>
      </w:r>
    </w:p>
    <w:p w14:paraId="18635E7C" w14:textId="77777777" w:rsidR="000E360D" w:rsidRPr="00694168" w:rsidRDefault="000E360D" w:rsidP="00694168">
      <w:pPr>
        <w:pStyle w:val="af"/>
        <w:rPr>
          <w:rFonts w:ascii="Times New Roman" w:eastAsia="黑体" w:hAnsi="Times New Roman" w:cs="Times New Roman"/>
          <w:kern w:val="0"/>
          <w:sz w:val="30"/>
          <w:szCs w:val="20"/>
        </w:rPr>
      </w:pPr>
      <w:bookmarkStart w:id="56" w:name="_Toc441157763"/>
      <w:r w:rsidRPr="00694168">
        <w:rPr>
          <w:rFonts w:ascii="Times New Roman" w:eastAsia="黑体" w:hAnsi="Times New Roman" w:cs="Times New Roman" w:hint="eastAsia"/>
          <w:kern w:val="0"/>
          <w:sz w:val="30"/>
          <w:szCs w:val="20"/>
        </w:rPr>
        <w:t>二十一、托管协议的内容摘要</w:t>
      </w:r>
      <w:bookmarkEnd w:id="55"/>
      <w:bookmarkEnd w:id="56"/>
    </w:p>
    <w:p w14:paraId="372C7664"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（一）托管协议当事人</w:t>
      </w:r>
      <w:r w:rsidRPr="00F42D37">
        <w:rPr>
          <w:rFonts w:ascii="宋体" w:hAnsi="宋体" w:cs="宋体"/>
          <w:b/>
          <w:kern w:val="0"/>
          <w:sz w:val="24"/>
        </w:rPr>
        <w:t xml:space="preserve"> </w:t>
      </w:r>
    </w:p>
    <w:p w14:paraId="3FC6AEC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442BB09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5B22F9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67CAC9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14:paraId="69AE20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81783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191E855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42ED977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2FD8BA0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2865537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523EF90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54E47F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D04B18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81C43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w:t>
      </w:r>
    </w:p>
    <w:p w14:paraId="0F6186D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B7F5DA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5039485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40999F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609186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49D4490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7001861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05826C0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77767D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7BAF7C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AC0E682"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（二）基金托管人对基金管理人的业务监督和核查</w:t>
      </w:r>
    </w:p>
    <w:p w14:paraId="5557F92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AFECED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0C52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30%-80%；债券、货币市场工具、现金、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适时调整基金资产在股票、债券及货币市场工具等之间的配置比例。</w:t>
      </w:r>
    </w:p>
    <w:p w14:paraId="46CA328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560154D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0C206FE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5370F8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2FF1D16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(4)本基金的投资组合比例为：股票资产占基金资产的30%-80%；债券、货币市场工具、现金、权证、资产支持证券以及法律法规或中国证监会允许基金投资的其他证券品种占基金资产的20%-70%；</w:t>
      </w:r>
    </w:p>
    <w:p w14:paraId="6AFC12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357B7D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3733B9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665DE4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(8)本基金应投资于信用级别评级为BBB以上(含BBB)的资产支持证券。基金持有资产支持证券期间，如果其信用等级下降、不再符合投资标准，应在评级报告发布之日起3个月内予以全部卖出；</w:t>
      </w:r>
    </w:p>
    <w:p w14:paraId="1D0D6D3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(9)基金财产参与股票发行申购，本基金所申报的金额不超过本基金的总资产，本基金所申报的股票数量不超过拟发行股票公司本次发行股票的总量；</w:t>
      </w:r>
    </w:p>
    <w:p w14:paraId="2723908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(10)本基金在任何交易日买入权证的总金额，不得超过上一交易日基金资产净值的0.5%；</w:t>
      </w:r>
    </w:p>
    <w:p w14:paraId="1A6C51B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(11)保持不低于基金资产净值5%的现金或者到期日在一年以内的政府债券；</w:t>
      </w:r>
    </w:p>
    <w:p w14:paraId="488724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经基金管理人和基金托管人协商，可对以上比例进行调整。</w:t>
      </w:r>
    </w:p>
    <w:p w14:paraId="039EB85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如果法律法规对上述投资组合比例限制进行变更的，以变更后的规定为准。法律法规或监管部门取消上述限制，如适用于本基金，则本基金在履行适当程序后不再受相关限制。</w:t>
      </w:r>
    </w:p>
    <w:p w14:paraId="7B11901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BD23A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7B246A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3F0D3AB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79928F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3个工作日内与基金托管人协商解决。</w:t>
      </w:r>
    </w:p>
    <w:p w14:paraId="0696B44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E8EDE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2A0B5A2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08F6B0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908E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本基金投资的受限证券限于可由中国证券登记结算有限责任公司或中央国债登记结算有限责任公司负责登记和存管，并可在证券交易所或全国银行间债券市场交易的证券。</w:t>
      </w:r>
    </w:p>
    <w:p w14:paraId="166468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2510675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0159AB8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8155C7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对由于基金管理人单方面原因致使基金托管人按照相关协议及证监会规定就基金的风险损失承担连带赔偿责任的，基金管理人应赔偿基金托管人由此遭受的损失。</w:t>
      </w:r>
    </w:p>
    <w:p w14:paraId="16890A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267FB2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0A19E44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1E572F9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11CA803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20A674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 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CD827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7B78306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4CE6D87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4F0ADA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6E7E329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7A68431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CE2C1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21393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0C197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F3A96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59FCD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6EA17E4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77026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（三）基金管理人对基金托管人的业务核查</w:t>
      </w:r>
    </w:p>
    <w:p w14:paraId="24A3E6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C83E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152BE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E41ED9E"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（四）基金财产的保管</w:t>
      </w:r>
      <w:r w:rsidRPr="00F42D37">
        <w:rPr>
          <w:rFonts w:ascii="宋体" w:hAnsi="宋体" w:cs="宋体"/>
          <w:b/>
          <w:kern w:val="0"/>
          <w:sz w:val="24"/>
        </w:rPr>
        <w:t xml:space="preserve"> </w:t>
      </w:r>
    </w:p>
    <w:p w14:paraId="4245C92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0A428F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36801DF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C097D64"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431C53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30AFA3E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5D30152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8A9895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3B076DBB"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7097A9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1）基金募集期间募集的资金应存于中国证券登记结算有限责任公司的基金募集专户。该账户由基金管理人或基金管理人委托的注册登记机构开立并管理。</w:t>
      </w:r>
    </w:p>
    <w:p w14:paraId="31B0128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AC27BB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2210CC5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797BC3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1BFC721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3EB0B77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C7A258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14FF27E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1BA9A92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6CBCCEF"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381BF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039865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88CEAF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11E894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B844AB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0D325E7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605EBFD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DF369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6E2F12F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1EF6CB9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等有价凭证由基金托管人存放于基金托管人的保管库，也可存入中央国债登记结算有限责任公司、中国证券登记结算有限责任公司上海分公司/深圳分公司或票据营业中心的代保管库，保管凭证由基金托管人持有。实物证券等有价凭证的购买和转让，由基金管理人和基金托管人共同办理。基金托管人对由基金托管人以外机构实际有效控制的证券不承担保管责任。</w:t>
      </w:r>
    </w:p>
    <w:p w14:paraId="7CEC6B0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14D3580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AE47530" w14:textId="77777777" w:rsidR="00257298" w:rsidRPr="009E4153" w:rsidRDefault="00B55599">
      <w:pPr>
        <w:spacing w:after="0" w:line="360" w:lineRule="auto"/>
        <w:ind w:firstLineChars="200" w:firstLine="482"/>
        <w:rPr>
          <w:rFonts w:ascii="宋体" w:hAnsi="宋体" w:cs="宋体"/>
          <w:kern w:val="0"/>
          <w:sz w:val="24"/>
        </w:rPr>
      </w:pPr>
      <w:r w:rsidRPr="00F42D37">
        <w:rPr>
          <w:rFonts w:ascii="宋体" w:hAnsi="宋体" w:cs="宋体" w:hint="eastAsia"/>
          <w:b/>
          <w:kern w:val="0"/>
          <w:sz w:val="24"/>
        </w:rPr>
        <w:t>（五）基金资产净值计算与复核</w:t>
      </w:r>
      <w:r w:rsidRPr="009E4153">
        <w:rPr>
          <w:rFonts w:ascii="宋体" w:hAnsi="宋体" w:cs="宋体"/>
          <w:kern w:val="0"/>
          <w:sz w:val="24"/>
        </w:rPr>
        <w:t xml:space="preserve"> </w:t>
      </w:r>
    </w:p>
    <w:p w14:paraId="79705CD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6A6C35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26A04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基金份额净值是指基金资产净值除以基金份额总数，基金份额净值的计算，精确到0.001元，小数点后第四位四舍五入，国家另有规定的，从其规定。</w:t>
      </w:r>
    </w:p>
    <w:p w14:paraId="6DCD008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6C9946F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F44D73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基金管理人每工作日对基金资产进行估值后，将基金份额净值结果发送基金托管人，经基金托管人复核无误后，由基金管理人对外公布。</w:t>
      </w:r>
    </w:p>
    <w:p w14:paraId="1F0200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2AE29093"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（六）基金份额持有人名册的登记与保管</w:t>
      </w:r>
      <w:r w:rsidRPr="00F42D37">
        <w:rPr>
          <w:rFonts w:ascii="宋体" w:hAnsi="宋体" w:cs="宋体"/>
          <w:b/>
          <w:kern w:val="0"/>
          <w:sz w:val="24"/>
        </w:rPr>
        <w:t xml:space="preserve"> </w:t>
      </w:r>
    </w:p>
    <w:p w14:paraId="50D129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032A36E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5892426"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（七）争议解决方式</w:t>
      </w:r>
    </w:p>
    <w:p w14:paraId="793C6C5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E145E3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E6E7BC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本协议受中华人民共和国法律管辖。</w:t>
      </w:r>
    </w:p>
    <w:p w14:paraId="3F8E81EA"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（八）托管协议的修改与终止</w:t>
      </w:r>
      <w:r w:rsidRPr="00F42D37">
        <w:rPr>
          <w:rFonts w:ascii="宋体" w:hAnsi="宋体" w:cs="宋体"/>
          <w:b/>
          <w:kern w:val="0"/>
          <w:sz w:val="24"/>
        </w:rPr>
        <w:t xml:space="preserve"> </w:t>
      </w:r>
    </w:p>
    <w:p w14:paraId="591ACFF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74A8138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6F025771"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7E180D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311781A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6DD5D88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3FE1A736" w14:textId="77777777" w:rsidR="000E360D" w:rsidRPr="00D576E5" w:rsidRDefault="000E360D" w:rsidP="00D576E5">
      <w:pPr>
        <w:spacing w:after="0" w:line="360" w:lineRule="auto"/>
        <w:ind w:firstLineChars="200" w:firstLine="480"/>
        <w:rPr>
          <w:rFonts w:ascii="宋体" w:hAnsi="宋体" w:cs="宋体"/>
          <w:kern w:val="0"/>
          <w:sz w:val="24"/>
        </w:rPr>
      </w:pPr>
      <w:bookmarkStart w:id="57" w:name="_Toc109537400"/>
      <w:r w:rsidRPr="00D576E5">
        <w:rPr>
          <w:rFonts w:ascii="宋体" w:hAnsi="宋体" w:cs="宋体" w:hint="eastAsia"/>
          <w:kern w:val="0"/>
          <w:sz w:val="24"/>
        </w:rPr>
        <w:t>（4）发生法律法规或基金合同规定的终止事项。</w:t>
      </w:r>
    </w:p>
    <w:p w14:paraId="4ED8A48C" w14:textId="77777777" w:rsidR="00E7431A" w:rsidRDefault="00E7431A">
      <w:pPr>
        <w:widowControl/>
        <w:jc w:val="left"/>
        <w:rPr>
          <w:rFonts w:eastAsia="黑体"/>
          <w:b/>
          <w:bCs/>
          <w:kern w:val="0"/>
          <w:sz w:val="30"/>
          <w:szCs w:val="20"/>
        </w:rPr>
      </w:pPr>
      <w:r>
        <w:rPr>
          <w:rFonts w:eastAsia="黑体"/>
          <w:kern w:val="0"/>
          <w:sz w:val="30"/>
          <w:szCs w:val="20"/>
        </w:rPr>
        <w:br w:type="page"/>
      </w:r>
    </w:p>
    <w:p w14:paraId="682D7835" w14:textId="77777777" w:rsidR="000E360D" w:rsidRPr="00694168" w:rsidRDefault="000E360D" w:rsidP="00694168">
      <w:pPr>
        <w:pStyle w:val="af"/>
        <w:rPr>
          <w:rFonts w:ascii="Times New Roman" w:eastAsia="黑体" w:hAnsi="Times New Roman" w:cs="Times New Roman"/>
          <w:kern w:val="0"/>
          <w:sz w:val="30"/>
          <w:szCs w:val="20"/>
        </w:rPr>
      </w:pPr>
      <w:bookmarkStart w:id="58" w:name="_Toc441157764"/>
      <w:r w:rsidRPr="00694168">
        <w:rPr>
          <w:rFonts w:ascii="Times New Roman" w:eastAsia="黑体" w:hAnsi="Times New Roman" w:cs="Times New Roman" w:hint="eastAsia"/>
          <w:kern w:val="0"/>
          <w:sz w:val="30"/>
          <w:szCs w:val="20"/>
        </w:rPr>
        <w:t>二十二、对基金份额持有人的服务</w:t>
      </w:r>
      <w:bookmarkEnd w:id="57"/>
      <w:bookmarkEnd w:id="58"/>
    </w:p>
    <w:p w14:paraId="336971E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6F4487C8"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（一）持有人交易资料的寄送服务</w:t>
      </w:r>
      <w:r w:rsidRPr="00F42D37">
        <w:rPr>
          <w:rFonts w:ascii="宋体" w:hAnsi="宋体" w:cs="宋体"/>
          <w:b/>
          <w:kern w:val="0"/>
          <w:sz w:val="24"/>
        </w:rPr>
        <w:t xml:space="preserve"> </w:t>
      </w:r>
    </w:p>
    <w:p w14:paraId="3319F91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0674F34C"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FA65039"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（二）网上直销服务</w:t>
      </w:r>
      <w:r w:rsidRPr="00F42D37">
        <w:rPr>
          <w:rFonts w:ascii="宋体" w:hAnsi="宋体" w:cs="宋体"/>
          <w:b/>
          <w:kern w:val="0"/>
          <w:sz w:val="24"/>
        </w:rPr>
        <w:t xml:space="preserve"> </w:t>
      </w:r>
    </w:p>
    <w:p w14:paraId="3A607B9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人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本公司基金网上直销业务已开通的银行卡及各银行卡交易金额限额请参阅本公司网站。</w:t>
      </w:r>
    </w:p>
    <w:p w14:paraId="2272246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在条件成熟的时候，本基金管理人将根据基金网上直销交易业务的发展状况，适时调整可用于基金网上直销交易平台的银行卡种类，敬请投资人留意相关公告。</w:t>
      </w:r>
    </w:p>
    <w:p w14:paraId="0FEA4C85"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（三）信息咨询、查询服务</w:t>
      </w:r>
      <w:r w:rsidRPr="00F42D37">
        <w:rPr>
          <w:rFonts w:ascii="宋体" w:hAnsi="宋体" w:cs="宋体"/>
          <w:b/>
          <w:kern w:val="0"/>
          <w:sz w:val="24"/>
        </w:rPr>
        <w:t xml:space="preserve"> </w:t>
      </w:r>
    </w:p>
    <w:p w14:paraId="2A865565"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投资人如果想查询申购、赎回等交易情况、分红方式状态、基金账户余额、基金产品与服务等信息，请拨打本基金管理人客户服务电话（400-700-5000，021-61055000）或登录本基金管理人网站（</w:t>
      </w:r>
      <w:r w:rsidRPr="00F42D37">
        <w:rPr>
          <w:kern w:val="0"/>
          <w:sz w:val="24"/>
        </w:rPr>
        <w:t>www.fund001.com</w:t>
      </w:r>
      <w:r w:rsidRPr="00F42D37">
        <w:rPr>
          <w:rFonts w:hint="eastAsia"/>
          <w:kern w:val="0"/>
          <w:sz w:val="24"/>
        </w:rPr>
        <w:t>，</w:t>
      </w:r>
      <w:r w:rsidRPr="00F42D37">
        <w:rPr>
          <w:kern w:val="0"/>
          <w:sz w:val="24"/>
        </w:rPr>
        <w:t>www.bocomschroder.com</w:t>
      </w:r>
      <w:r>
        <w:rPr>
          <w:rFonts w:ascii="宋体" w:hAnsi="宋体" w:cs="宋体" w:hint="eastAsia"/>
          <w:kern w:val="0"/>
          <w:sz w:val="24"/>
        </w:rPr>
        <w:t xml:space="preserve">）进行咨询、查询。 </w:t>
      </w:r>
    </w:p>
    <w:p w14:paraId="7E86DDAD"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16F33BD3"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0C4AB871"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（四）基金红利再投资</w:t>
      </w:r>
      <w:r w:rsidRPr="00F42D37">
        <w:rPr>
          <w:rFonts w:ascii="宋体" w:hAnsi="宋体" w:cs="宋体"/>
          <w:b/>
          <w:kern w:val="0"/>
          <w:sz w:val="24"/>
        </w:rPr>
        <w:t xml:space="preserve"> </w:t>
      </w:r>
    </w:p>
    <w:p w14:paraId="29926FA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71D29177" w14:textId="77777777" w:rsidR="00257298" w:rsidRPr="00F42D37" w:rsidRDefault="00B55599">
      <w:pPr>
        <w:spacing w:after="0" w:line="360" w:lineRule="auto"/>
        <w:ind w:firstLineChars="200" w:firstLine="482"/>
        <w:rPr>
          <w:rFonts w:ascii="宋体" w:hAnsi="宋体" w:cs="宋体"/>
          <w:b/>
          <w:kern w:val="0"/>
          <w:sz w:val="24"/>
        </w:rPr>
      </w:pPr>
      <w:r w:rsidRPr="00F42D37">
        <w:rPr>
          <w:rFonts w:ascii="宋体" w:hAnsi="宋体" w:cs="宋体" w:hint="eastAsia"/>
          <w:b/>
          <w:kern w:val="0"/>
          <w:sz w:val="24"/>
        </w:rPr>
        <w:t>（五）定期定额投资计划</w:t>
      </w:r>
      <w:r w:rsidRPr="00F42D37">
        <w:rPr>
          <w:rFonts w:ascii="宋体" w:hAnsi="宋体" w:cs="宋体"/>
          <w:b/>
          <w:kern w:val="0"/>
          <w:sz w:val="24"/>
        </w:rPr>
        <w:t xml:space="preserve"> </w:t>
      </w:r>
    </w:p>
    <w:p w14:paraId="362371BA"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08CEAAD7"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7B7CAB6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78C8A28C" w14:textId="77777777" w:rsidR="00257298" w:rsidRPr="00F42D37" w:rsidRDefault="00B55599">
      <w:pPr>
        <w:spacing w:after="0" w:line="360" w:lineRule="auto"/>
        <w:ind w:firstLineChars="200" w:firstLine="480"/>
        <w:rPr>
          <w:kern w:val="0"/>
          <w:sz w:val="24"/>
        </w:rPr>
      </w:pPr>
      <w:r w:rsidRPr="00F42D37">
        <w:rPr>
          <w:rFonts w:hint="eastAsia"/>
          <w:kern w:val="0"/>
          <w:sz w:val="24"/>
        </w:rPr>
        <w:t>网址：</w:t>
      </w:r>
      <w:r w:rsidRPr="00F42D37">
        <w:rPr>
          <w:kern w:val="0"/>
          <w:sz w:val="24"/>
        </w:rPr>
        <w:t>www.fund001.com</w:t>
      </w:r>
      <w:r w:rsidRPr="00F42D37">
        <w:rPr>
          <w:rFonts w:hint="eastAsia"/>
          <w:kern w:val="0"/>
          <w:sz w:val="24"/>
        </w:rPr>
        <w:t>，</w:t>
      </w:r>
      <w:r w:rsidRPr="00F42D37">
        <w:rPr>
          <w:kern w:val="0"/>
          <w:sz w:val="24"/>
        </w:rPr>
        <w:t xml:space="preserve">www.bocomschroder.com </w:t>
      </w:r>
    </w:p>
    <w:p w14:paraId="4410D91C" w14:textId="77777777" w:rsidR="00257298" w:rsidRPr="00F42D37" w:rsidRDefault="00B55599">
      <w:pPr>
        <w:spacing w:after="0" w:line="360" w:lineRule="auto"/>
        <w:ind w:firstLineChars="200" w:firstLine="480"/>
        <w:rPr>
          <w:kern w:val="0"/>
          <w:sz w:val="24"/>
        </w:rPr>
      </w:pPr>
      <w:r w:rsidRPr="00F42D37">
        <w:rPr>
          <w:rFonts w:hint="eastAsia"/>
          <w:kern w:val="0"/>
          <w:sz w:val="24"/>
        </w:rPr>
        <w:t>电子信箱：</w:t>
      </w:r>
      <w:r w:rsidRPr="00F42D37">
        <w:rPr>
          <w:kern w:val="0"/>
          <w:sz w:val="24"/>
        </w:rPr>
        <w:t>services@jysld.com</w:t>
      </w:r>
    </w:p>
    <w:p w14:paraId="5565D193"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3E25DC67" w14:textId="77777777" w:rsidR="009E221D" w:rsidRDefault="009E221D">
      <w:pPr>
        <w:widowControl/>
        <w:jc w:val="left"/>
        <w:rPr>
          <w:rFonts w:eastAsia="黑体"/>
          <w:b/>
          <w:bCs/>
          <w:kern w:val="0"/>
          <w:sz w:val="30"/>
          <w:szCs w:val="20"/>
        </w:rPr>
      </w:pPr>
      <w:bookmarkStart w:id="59" w:name="_Toc109537401"/>
      <w:r>
        <w:rPr>
          <w:rFonts w:eastAsia="黑体"/>
          <w:kern w:val="0"/>
          <w:sz w:val="30"/>
          <w:szCs w:val="20"/>
        </w:rPr>
        <w:br w:type="page"/>
      </w:r>
    </w:p>
    <w:p w14:paraId="4D8539C1" w14:textId="77777777" w:rsidR="000E360D" w:rsidRDefault="000E360D" w:rsidP="00694168">
      <w:pPr>
        <w:pStyle w:val="af"/>
        <w:rPr>
          <w:rFonts w:ascii="Times New Roman" w:eastAsia="黑体" w:hAnsi="Times New Roman" w:cs="Times New Roman"/>
          <w:kern w:val="0"/>
          <w:sz w:val="30"/>
          <w:szCs w:val="20"/>
        </w:rPr>
      </w:pPr>
      <w:bookmarkStart w:id="60" w:name="_Toc441157765"/>
      <w:r w:rsidRPr="00694168">
        <w:rPr>
          <w:rFonts w:ascii="Times New Roman" w:eastAsia="黑体" w:hAnsi="Times New Roman" w:cs="Times New Roman" w:hint="eastAsia"/>
          <w:kern w:val="0"/>
          <w:sz w:val="30"/>
          <w:szCs w:val="20"/>
        </w:rPr>
        <w:t>二十三、其他应披露事项</w:t>
      </w:r>
      <w:bookmarkEnd w:id="59"/>
      <w:bookmarkEnd w:id="60"/>
    </w:p>
    <w:p w14:paraId="0B056EE4" w14:textId="77777777" w:rsidR="00370C3A" w:rsidRPr="00370C3A" w:rsidRDefault="00370C3A" w:rsidP="00370C3A">
      <w:pPr>
        <w:pStyle w:val="af5"/>
      </w:pPr>
      <w:r>
        <w:rPr>
          <w:rFonts w:hint="eastAsia"/>
        </w:rPr>
        <w:t xml:space="preserve">    </w:t>
      </w:r>
      <w:r w:rsidRPr="00D930D4">
        <w:rPr>
          <w:kern w:val="0"/>
          <w:sz w:val="24"/>
        </w:rPr>
        <w:t>基金合同如有未尽事宜，由基金合同当事人各方按有关法律法规协商解决。</w:t>
      </w:r>
    </w:p>
    <w:p w14:paraId="6A7BE922" w14:textId="77777777" w:rsidR="001D1A28" w:rsidRPr="00206B53" w:rsidRDefault="001D1A28"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1、</w:t>
      </w:r>
      <w:r w:rsidR="00206B53" w:rsidRPr="00206B53">
        <w:rPr>
          <w:rFonts w:ascii="宋体" w:hAnsi="宋体" w:cs="宋体" w:hint="eastAsia"/>
          <w:kern w:val="0"/>
          <w:sz w:val="24"/>
        </w:rPr>
        <w:t>自合同生效以来，本基金管理人及基金托管人涉及托管业务无诉讼、仲裁事项。</w:t>
      </w:r>
    </w:p>
    <w:p w14:paraId="2EABA20E"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0974D1B9"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3、本招募说明书更新期间基金披露的其他重要事项</w:t>
      </w:r>
    </w:p>
    <w:tbl>
      <w:tblPr>
        <w:tblStyle w:val="12"/>
        <w:tblW w:w="4817" w:type="pct"/>
        <w:tblInd w:w="113" w:type="dxa"/>
        <w:tblLook w:val="04A0" w:firstRow="1" w:lastRow="0" w:firstColumn="1" w:lastColumn="0" w:noHBand="0" w:noVBand="1"/>
      </w:tblPr>
      <w:tblGrid>
        <w:gridCol w:w="871"/>
        <w:gridCol w:w="3808"/>
        <w:gridCol w:w="1667"/>
        <w:gridCol w:w="1736"/>
        <w:gridCol w:w="59"/>
      </w:tblGrid>
      <w:tr w:rsidR="00976E8B" w:rsidRPr="00D53037" w14:paraId="74A2726D" w14:textId="77777777" w:rsidTr="00976E8B">
        <w:trPr>
          <w:trHeight w:val="416"/>
        </w:trPr>
        <w:tc>
          <w:tcPr>
            <w:tcW w:w="535" w:type="pct"/>
          </w:tcPr>
          <w:p w14:paraId="619E697E" w14:textId="77777777" w:rsidR="00976E8B" w:rsidRPr="00A35E39" w:rsidRDefault="00976E8B" w:rsidP="00B55599">
            <w:pPr>
              <w:contextualSpacing/>
              <w:jc w:val="center"/>
              <w:rPr>
                <w:color w:val="000000"/>
                <w:sz w:val="24"/>
              </w:rPr>
            </w:pPr>
            <w:r w:rsidRPr="00A35E39">
              <w:rPr>
                <w:color w:val="000000"/>
                <w:sz w:val="24"/>
              </w:rPr>
              <w:t>序号</w:t>
            </w:r>
          </w:p>
        </w:tc>
        <w:tc>
          <w:tcPr>
            <w:tcW w:w="2339" w:type="pct"/>
          </w:tcPr>
          <w:p w14:paraId="1541E4F6" w14:textId="77777777" w:rsidR="00976E8B" w:rsidRPr="00055D0E" w:rsidRDefault="00976E8B" w:rsidP="00B55599">
            <w:pPr>
              <w:contextualSpacing/>
              <w:jc w:val="center"/>
              <w:rPr>
                <w:sz w:val="24"/>
              </w:rPr>
            </w:pPr>
            <w:r w:rsidRPr="00055D0E">
              <w:rPr>
                <w:sz w:val="24"/>
              </w:rPr>
              <w:t>公告事项</w:t>
            </w:r>
          </w:p>
        </w:tc>
        <w:tc>
          <w:tcPr>
            <w:tcW w:w="1024" w:type="pct"/>
          </w:tcPr>
          <w:p w14:paraId="1BF97135" w14:textId="77777777" w:rsidR="00976E8B" w:rsidRPr="00D53037" w:rsidRDefault="00976E8B" w:rsidP="00B55599">
            <w:pPr>
              <w:contextualSpacing/>
              <w:jc w:val="left"/>
              <w:rPr>
                <w:sz w:val="24"/>
              </w:rPr>
            </w:pPr>
            <w:r w:rsidRPr="00D53037">
              <w:rPr>
                <w:sz w:val="24"/>
              </w:rPr>
              <w:t>法定披露方式</w:t>
            </w:r>
          </w:p>
        </w:tc>
        <w:tc>
          <w:tcPr>
            <w:tcW w:w="1102" w:type="pct"/>
            <w:gridSpan w:val="2"/>
          </w:tcPr>
          <w:p w14:paraId="4B78CECD" w14:textId="77777777" w:rsidR="00976E8B" w:rsidRPr="00D53037" w:rsidRDefault="00976E8B" w:rsidP="00B55599">
            <w:pPr>
              <w:contextualSpacing/>
              <w:jc w:val="center"/>
              <w:rPr>
                <w:color w:val="000000"/>
                <w:sz w:val="24"/>
              </w:rPr>
            </w:pPr>
            <w:r w:rsidRPr="00D53037">
              <w:rPr>
                <w:color w:val="000000"/>
                <w:sz w:val="24"/>
              </w:rPr>
              <w:t>法定披露日期</w:t>
            </w:r>
          </w:p>
        </w:tc>
      </w:tr>
      <w:tr w:rsidR="00976E8B" w:rsidRPr="00D53037" w14:paraId="03EADFB8" w14:textId="77777777" w:rsidTr="00976E8B">
        <w:trPr>
          <w:trHeight w:val="416"/>
        </w:trPr>
        <w:tc>
          <w:tcPr>
            <w:tcW w:w="535" w:type="pct"/>
          </w:tcPr>
          <w:p w14:paraId="170CA547" w14:textId="77777777" w:rsidR="00976E8B" w:rsidRPr="00A35E39" w:rsidRDefault="00976E8B" w:rsidP="00B55599">
            <w:pPr>
              <w:contextualSpacing/>
              <w:jc w:val="center"/>
              <w:rPr>
                <w:color w:val="000000"/>
                <w:sz w:val="24"/>
              </w:rPr>
            </w:pPr>
            <w:r w:rsidRPr="00A35E39">
              <w:rPr>
                <w:color w:val="000000"/>
                <w:sz w:val="24"/>
              </w:rPr>
              <w:t>1</w:t>
            </w:r>
          </w:p>
        </w:tc>
        <w:tc>
          <w:tcPr>
            <w:tcW w:w="2339" w:type="pct"/>
            <w:vAlign w:val="center"/>
          </w:tcPr>
          <w:p w14:paraId="5B2D5B00" w14:textId="77777777" w:rsidR="00976E8B" w:rsidRPr="00055D0E" w:rsidRDefault="00976E8B" w:rsidP="00B55599">
            <w:pPr>
              <w:widowControl/>
              <w:jc w:val="left"/>
              <w:rPr>
                <w:color w:val="000000"/>
                <w:sz w:val="24"/>
              </w:rPr>
            </w:pPr>
            <w:r w:rsidRPr="00055D0E">
              <w:rPr>
                <w:color w:val="000000"/>
                <w:sz w:val="24"/>
              </w:rPr>
              <w:t>交银施罗德基金管理有限公司关于旗下部分基金参与交通银行股份有限公司基金网上银行、手机银行前端申购费率优惠活动的公告</w:t>
            </w:r>
            <w:r w:rsidRPr="00055D0E">
              <w:rPr>
                <w:color w:val="000000"/>
                <w:sz w:val="24"/>
              </w:rPr>
              <w:t xml:space="preserve"> </w:t>
            </w:r>
          </w:p>
        </w:tc>
        <w:tc>
          <w:tcPr>
            <w:tcW w:w="1024" w:type="pct"/>
          </w:tcPr>
          <w:p w14:paraId="7608F067" w14:textId="77777777" w:rsidR="00976E8B" w:rsidRDefault="00976E8B" w:rsidP="00B55599">
            <w:r w:rsidRPr="0082505D">
              <w:rPr>
                <w:sz w:val="24"/>
              </w:rPr>
              <w:t>中国证券报、上海证券报、证券时报</w:t>
            </w:r>
          </w:p>
        </w:tc>
        <w:tc>
          <w:tcPr>
            <w:tcW w:w="1102" w:type="pct"/>
            <w:gridSpan w:val="2"/>
            <w:vAlign w:val="center"/>
          </w:tcPr>
          <w:p w14:paraId="4FFBA4B7" w14:textId="77777777" w:rsidR="00976E8B" w:rsidRPr="00055D0E" w:rsidRDefault="00976E8B" w:rsidP="00B55599">
            <w:pPr>
              <w:widowControl/>
              <w:jc w:val="center"/>
              <w:rPr>
                <w:color w:val="000000"/>
                <w:sz w:val="24"/>
                <w:szCs w:val="20"/>
              </w:rPr>
            </w:pPr>
            <w:r w:rsidRPr="00055D0E">
              <w:rPr>
                <w:color w:val="000000"/>
                <w:sz w:val="24"/>
                <w:szCs w:val="20"/>
              </w:rPr>
              <w:t>2015-7-1</w:t>
            </w:r>
          </w:p>
        </w:tc>
      </w:tr>
      <w:tr w:rsidR="00976E8B" w:rsidRPr="00D53037" w14:paraId="089B1C30" w14:textId="77777777" w:rsidTr="00976E8B">
        <w:trPr>
          <w:trHeight w:val="416"/>
        </w:trPr>
        <w:tc>
          <w:tcPr>
            <w:tcW w:w="535" w:type="pct"/>
          </w:tcPr>
          <w:p w14:paraId="64954426" w14:textId="77777777" w:rsidR="00976E8B" w:rsidRPr="00A35E39" w:rsidRDefault="00976E8B" w:rsidP="00B55599">
            <w:pPr>
              <w:contextualSpacing/>
              <w:jc w:val="center"/>
              <w:rPr>
                <w:color w:val="000000"/>
                <w:sz w:val="24"/>
              </w:rPr>
            </w:pPr>
            <w:r w:rsidRPr="00A35E39">
              <w:rPr>
                <w:color w:val="000000"/>
                <w:sz w:val="24"/>
              </w:rPr>
              <w:t>2</w:t>
            </w:r>
          </w:p>
        </w:tc>
        <w:tc>
          <w:tcPr>
            <w:tcW w:w="2339" w:type="pct"/>
            <w:vAlign w:val="center"/>
          </w:tcPr>
          <w:p w14:paraId="4D644962" w14:textId="77777777" w:rsidR="00976E8B" w:rsidRPr="00055D0E" w:rsidRDefault="00976E8B" w:rsidP="00B55599">
            <w:pPr>
              <w:rPr>
                <w:color w:val="000000"/>
                <w:sz w:val="24"/>
              </w:rPr>
            </w:pPr>
            <w:r w:rsidRPr="00055D0E">
              <w:rPr>
                <w:color w:val="000000"/>
                <w:sz w:val="24"/>
              </w:rPr>
              <w:t>交银施罗德基金管理有限公司关于旗下部分基金参与杭州数米基金销售有限公司基金申购、定期定额投资费率优惠活动的公告</w:t>
            </w:r>
          </w:p>
        </w:tc>
        <w:tc>
          <w:tcPr>
            <w:tcW w:w="1024" w:type="pct"/>
          </w:tcPr>
          <w:p w14:paraId="1B601DCE" w14:textId="77777777" w:rsidR="00976E8B" w:rsidRDefault="00976E8B" w:rsidP="00B55599">
            <w:r w:rsidRPr="0082505D">
              <w:rPr>
                <w:sz w:val="24"/>
              </w:rPr>
              <w:t>中国证券报、上海证券报、证券时报</w:t>
            </w:r>
          </w:p>
        </w:tc>
        <w:tc>
          <w:tcPr>
            <w:tcW w:w="1102" w:type="pct"/>
            <w:gridSpan w:val="2"/>
            <w:vAlign w:val="center"/>
          </w:tcPr>
          <w:p w14:paraId="51641C36" w14:textId="77777777" w:rsidR="00976E8B" w:rsidRPr="00055D0E" w:rsidRDefault="00976E8B" w:rsidP="00B55599">
            <w:pPr>
              <w:jc w:val="center"/>
              <w:rPr>
                <w:color w:val="000000"/>
                <w:sz w:val="24"/>
                <w:szCs w:val="20"/>
              </w:rPr>
            </w:pPr>
            <w:r w:rsidRPr="00055D0E">
              <w:rPr>
                <w:color w:val="000000"/>
                <w:sz w:val="24"/>
                <w:szCs w:val="20"/>
              </w:rPr>
              <w:t>2015-7-3</w:t>
            </w:r>
          </w:p>
        </w:tc>
      </w:tr>
      <w:tr w:rsidR="00976E8B" w:rsidRPr="00D53037" w14:paraId="2A53B4EA" w14:textId="77777777" w:rsidTr="00976E8B">
        <w:trPr>
          <w:trHeight w:val="416"/>
        </w:trPr>
        <w:tc>
          <w:tcPr>
            <w:tcW w:w="535" w:type="pct"/>
          </w:tcPr>
          <w:p w14:paraId="41950560" w14:textId="77777777" w:rsidR="00976E8B" w:rsidRPr="00A35E39" w:rsidRDefault="00976E8B" w:rsidP="00B55599">
            <w:pPr>
              <w:contextualSpacing/>
              <w:jc w:val="center"/>
              <w:rPr>
                <w:color w:val="000000"/>
                <w:sz w:val="24"/>
              </w:rPr>
            </w:pPr>
            <w:r w:rsidRPr="00A35E39">
              <w:rPr>
                <w:color w:val="000000"/>
                <w:sz w:val="24"/>
              </w:rPr>
              <w:t>3</w:t>
            </w:r>
          </w:p>
        </w:tc>
        <w:tc>
          <w:tcPr>
            <w:tcW w:w="2339" w:type="pct"/>
            <w:vAlign w:val="center"/>
          </w:tcPr>
          <w:p w14:paraId="0CFC0699"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3B95E370" w14:textId="77777777" w:rsidR="00976E8B" w:rsidRDefault="00976E8B" w:rsidP="00B55599">
            <w:r w:rsidRPr="0082505D">
              <w:rPr>
                <w:sz w:val="24"/>
              </w:rPr>
              <w:t>中国证券报、上海证券报、证券时报</w:t>
            </w:r>
          </w:p>
        </w:tc>
        <w:tc>
          <w:tcPr>
            <w:tcW w:w="1102" w:type="pct"/>
            <w:gridSpan w:val="2"/>
            <w:vAlign w:val="center"/>
          </w:tcPr>
          <w:p w14:paraId="004320F3" w14:textId="77777777" w:rsidR="00976E8B" w:rsidRPr="00055D0E" w:rsidRDefault="00976E8B" w:rsidP="00B55599">
            <w:pPr>
              <w:jc w:val="center"/>
              <w:rPr>
                <w:color w:val="000000"/>
                <w:sz w:val="24"/>
                <w:szCs w:val="20"/>
              </w:rPr>
            </w:pPr>
            <w:r w:rsidRPr="00055D0E">
              <w:rPr>
                <w:color w:val="000000"/>
                <w:sz w:val="24"/>
                <w:szCs w:val="20"/>
              </w:rPr>
              <w:t>2015-7-3</w:t>
            </w:r>
          </w:p>
        </w:tc>
      </w:tr>
      <w:tr w:rsidR="00976E8B" w:rsidRPr="00D53037" w14:paraId="2083ACA7" w14:textId="77777777" w:rsidTr="00976E8B">
        <w:tc>
          <w:tcPr>
            <w:tcW w:w="535" w:type="pct"/>
          </w:tcPr>
          <w:p w14:paraId="6850360B" w14:textId="77777777" w:rsidR="00976E8B" w:rsidRPr="00A35E39" w:rsidRDefault="00976E8B" w:rsidP="00B55599">
            <w:pPr>
              <w:contextualSpacing/>
              <w:jc w:val="center"/>
              <w:rPr>
                <w:color w:val="000000"/>
                <w:sz w:val="24"/>
              </w:rPr>
            </w:pPr>
            <w:r w:rsidRPr="00A35E39">
              <w:rPr>
                <w:color w:val="000000"/>
                <w:sz w:val="24"/>
              </w:rPr>
              <w:t>4</w:t>
            </w:r>
          </w:p>
        </w:tc>
        <w:tc>
          <w:tcPr>
            <w:tcW w:w="2339" w:type="pct"/>
            <w:vAlign w:val="center"/>
          </w:tcPr>
          <w:p w14:paraId="683645B2"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051CA79E" w14:textId="77777777" w:rsidR="00976E8B" w:rsidRPr="00D53037" w:rsidRDefault="00976E8B" w:rsidP="00B55599">
            <w:pPr>
              <w:rPr>
                <w:sz w:val="24"/>
              </w:rPr>
            </w:pPr>
            <w:r w:rsidRPr="00D53037">
              <w:rPr>
                <w:sz w:val="24"/>
              </w:rPr>
              <w:t>中国证券报、上海证券报、证券时报</w:t>
            </w:r>
          </w:p>
        </w:tc>
        <w:tc>
          <w:tcPr>
            <w:tcW w:w="1102" w:type="pct"/>
            <w:gridSpan w:val="2"/>
            <w:vAlign w:val="center"/>
          </w:tcPr>
          <w:p w14:paraId="375705BB" w14:textId="77777777" w:rsidR="00976E8B" w:rsidRPr="00055D0E" w:rsidRDefault="00976E8B" w:rsidP="00B55599">
            <w:pPr>
              <w:jc w:val="center"/>
              <w:rPr>
                <w:color w:val="000000"/>
                <w:sz w:val="24"/>
                <w:szCs w:val="20"/>
              </w:rPr>
            </w:pPr>
            <w:r w:rsidRPr="00055D0E">
              <w:rPr>
                <w:color w:val="000000"/>
                <w:sz w:val="24"/>
                <w:szCs w:val="20"/>
              </w:rPr>
              <w:t>2015-7-4</w:t>
            </w:r>
          </w:p>
        </w:tc>
      </w:tr>
      <w:tr w:rsidR="00976E8B" w:rsidRPr="00D53037" w14:paraId="6840783C" w14:textId="77777777" w:rsidTr="00976E8B">
        <w:tc>
          <w:tcPr>
            <w:tcW w:w="535" w:type="pct"/>
          </w:tcPr>
          <w:p w14:paraId="768354B6" w14:textId="77777777" w:rsidR="00976E8B" w:rsidRPr="00A35E39" w:rsidRDefault="00976E8B" w:rsidP="00B55599">
            <w:pPr>
              <w:contextualSpacing/>
              <w:jc w:val="center"/>
              <w:rPr>
                <w:color w:val="000000"/>
                <w:sz w:val="24"/>
              </w:rPr>
            </w:pPr>
            <w:r w:rsidRPr="00A35E39">
              <w:rPr>
                <w:color w:val="000000"/>
                <w:sz w:val="24"/>
              </w:rPr>
              <w:t>5</w:t>
            </w:r>
          </w:p>
        </w:tc>
        <w:tc>
          <w:tcPr>
            <w:tcW w:w="2339" w:type="pct"/>
            <w:vAlign w:val="center"/>
          </w:tcPr>
          <w:p w14:paraId="2755C65A"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20A72478" w14:textId="77777777" w:rsidR="00976E8B" w:rsidRPr="00D53037" w:rsidRDefault="00976E8B" w:rsidP="00B55599">
            <w:pPr>
              <w:rPr>
                <w:sz w:val="24"/>
              </w:rPr>
            </w:pPr>
            <w:r w:rsidRPr="00D53037">
              <w:rPr>
                <w:sz w:val="24"/>
              </w:rPr>
              <w:t>中国证券报、上海证券报、证券时报</w:t>
            </w:r>
          </w:p>
        </w:tc>
        <w:tc>
          <w:tcPr>
            <w:tcW w:w="1102" w:type="pct"/>
            <w:gridSpan w:val="2"/>
            <w:vAlign w:val="center"/>
          </w:tcPr>
          <w:p w14:paraId="472EC4CB" w14:textId="77777777" w:rsidR="00976E8B" w:rsidRPr="00055D0E" w:rsidRDefault="00976E8B" w:rsidP="00B55599">
            <w:pPr>
              <w:jc w:val="center"/>
              <w:rPr>
                <w:color w:val="000000"/>
                <w:sz w:val="24"/>
                <w:szCs w:val="20"/>
              </w:rPr>
            </w:pPr>
            <w:r w:rsidRPr="00055D0E">
              <w:rPr>
                <w:color w:val="000000"/>
                <w:sz w:val="24"/>
                <w:szCs w:val="20"/>
              </w:rPr>
              <w:t>2015-7-8</w:t>
            </w:r>
          </w:p>
        </w:tc>
      </w:tr>
      <w:tr w:rsidR="00976E8B" w:rsidRPr="00D53037" w14:paraId="5D19F88E" w14:textId="77777777" w:rsidTr="00976E8B">
        <w:tc>
          <w:tcPr>
            <w:tcW w:w="535" w:type="pct"/>
          </w:tcPr>
          <w:p w14:paraId="0C51837F" w14:textId="77777777" w:rsidR="00976E8B" w:rsidRPr="00A35E39" w:rsidRDefault="00976E8B" w:rsidP="00B55599">
            <w:pPr>
              <w:contextualSpacing/>
              <w:jc w:val="center"/>
              <w:rPr>
                <w:color w:val="000000"/>
                <w:sz w:val="24"/>
              </w:rPr>
            </w:pPr>
            <w:r w:rsidRPr="00A35E39">
              <w:rPr>
                <w:color w:val="000000"/>
                <w:sz w:val="24"/>
              </w:rPr>
              <w:t>6</w:t>
            </w:r>
          </w:p>
        </w:tc>
        <w:tc>
          <w:tcPr>
            <w:tcW w:w="2339" w:type="pct"/>
            <w:vAlign w:val="center"/>
          </w:tcPr>
          <w:p w14:paraId="2E2E4F9E" w14:textId="77777777" w:rsidR="00976E8B" w:rsidRPr="00055D0E" w:rsidRDefault="00976E8B" w:rsidP="00B55599">
            <w:pPr>
              <w:rPr>
                <w:color w:val="000000"/>
                <w:sz w:val="24"/>
              </w:rPr>
            </w:pPr>
            <w:r w:rsidRPr="00055D0E">
              <w:rPr>
                <w:color w:val="000000"/>
                <w:sz w:val="24"/>
              </w:rPr>
              <w:t>交银施罗德基金管理有限公司关于增加北京增财基金销售有限公司为旗下部分基金的场外销售机构并参与电子交易平台基金前端申购费率优惠活动的公告</w:t>
            </w:r>
          </w:p>
        </w:tc>
        <w:tc>
          <w:tcPr>
            <w:tcW w:w="1024" w:type="pct"/>
          </w:tcPr>
          <w:p w14:paraId="41B127E1" w14:textId="77777777" w:rsidR="00976E8B" w:rsidRPr="00D53037" w:rsidRDefault="00976E8B" w:rsidP="00B55599">
            <w:pPr>
              <w:rPr>
                <w:sz w:val="24"/>
              </w:rPr>
            </w:pPr>
            <w:r w:rsidRPr="00D53037">
              <w:rPr>
                <w:sz w:val="24"/>
              </w:rPr>
              <w:t>中国证券报、上海证券报、证券时报</w:t>
            </w:r>
          </w:p>
        </w:tc>
        <w:tc>
          <w:tcPr>
            <w:tcW w:w="1102" w:type="pct"/>
            <w:gridSpan w:val="2"/>
            <w:vAlign w:val="center"/>
          </w:tcPr>
          <w:p w14:paraId="4453C784" w14:textId="77777777" w:rsidR="00976E8B" w:rsidRPr="00055D0E" w:rsidRDefault="00976E8B" w:rsidP="00B55599">
            <w:pPr>
              <w:jc w:val="center"/>
              <w:rPr>
                <w:color w:val="000000"/>
                <w:sz w:val="24"/>
                <w:szCs w:val="20"/>
              </w:rPr>
            </w:pPr>
            <w:r w:rsidRPr="00055D0E">
              <w:rPr>
                <w:color w:val="000000"/>
                <w:sz w:val="24"/>
                <w:szCs w:val="20"/>
              </w:rPr>
              <w:t>2015-7-9</w:t>
            </w:r>
          </w:p>
        </w:tc>
      </w:tr>
      <w:tr w:rsidR="00976E8B" w:rsidRPr="00D53037" w14:paraId="7BF2493F" w14:textId="77777777" w:rsidTr="00976E8B">
        <w:tc>
          <w:tcPr>
            <w:tcW w:w="535" w:type="pct"/>
          </w:tcPr>
          <w:p w14:paraId="4861451D" w14:textId="77777777" w:rsidR="00976E8B" w:rsidRPr="00A35E39" w:rsidRDefault="00976E8B" w:rsidP="00B55599">
            <w:pPr>
              <w:contextualSpacing/>
              <w:jc w:val="center"/>
              <w:rPr>
                <w:color w:val="000000"/>
                <w:sz w:val="24"/>
              </w:rPr>
            </w:pPr>
            <w:r w:rsidRPr="00A35E39">
              <w:rPr>
                <w:color w:val="000000"/>
                <w:sz w:val="24"/>
              </w:rPr>
              <w:t>7</w:t>
            </w:r>
          </w:p>
        </w:tc>
        <w:tc>
          <w:tcPr>
            <w:tcW w:w="2339" w:type="pct"/>
            <w:vAlign w:val="center"/>
          </w:tcPr>
          <w:p w14:paraId="56A54818" w14:textId="77777777" w:rsidR="00976E8B" w:rsidRPr="00055D0E" w:rsidRDefault="00976E8B" w:rsidP="00B55599">
            <w:pPr>
              <w:rPr>
                <w:color w:val="000000"/>
                <w:sz w:val="24"/>
              </w:rPr>
            </w:pPr>
            <w:r w:rsidRPr="00055D0E">
              <w:rPr>
                <w:color w:val="000000"/>
                <w:sz w:val="24"/>
              </w:rPr>
              <w:t>交银施罗德基金管理有限公司关于增加浙江同花顺基金销售有限公司为旗下部分基金的场外销售机构并参与电子交易平台基金前端申购费率优惠活动的公告</w:t>
            </w:r>
          </w:p>
        </w:tc>
        <w:tc>
          <w:tcPr>
            <w:tcW w:w="1024" w:type="pct"/>
          </w:tcPr>
          <w:p w14:paraId="1DCBA367" w14:textId="77777777" w:rsidR="00976E8B" w:rsidRPr="00D53037" w:rsidRDefault="00976E8B" w:rsidP="00B55599">
            <w:pPr>
              <w:rPr>
                <w:sz w:val="24"/>
              </w:rPr>
            </w:pPr>
            <w:r w:rsidRPr="00D53037">
              <w:rPr>
                <w:sz w:val="24"/>
              </w:rPr>
              <w:t>中国证券报、上海证券报、证券时报</w:t>
            </w:r>
          </w:p>
        </w:tc>
        <w:tc>
          <w:tcPr>
            <w:tcW w:w="1102" w:type="pct"/>
            <w:gridSpan w:val="2"/>
            <w:vAlign w:val="center"/>
          </w:tcPr>
          <w:p w14:paraId="2848625D" w14:textId="77777777" w:rsidR="00976E8B" w:rsidRPr="00055D0E" w:rsidRDefault="00976E8B" w:rsidP="00B55599">
            <w:pPr>
              <w:jc w:val="center"/>
              <w:rPr>
                <w:color w:val="000000"/>
                <w:sz w:val="24"/>
                <w:szCs w:val="20"/>
              </w:rPr>
            </w:pPr>
            <w:r w:rsidRPr="00055D0E">
              <w:rPr>
                <w:color w:val="000000"/>
                <w:sz w:val="24"/>
                <w:szCs w:val="20"/>
              </w:rPr>
              <w:t>2015-7-9</w:t>
            </w:r>
          </w:p>
        </w:tc>
      </w:tr>
      <w:tr w:rsidR="00976E8B" w:rsidRPr="00D53037" w14:paraId="6EAE1135" w14:textId="77777777" w:rsidTr="00976E8B">
        <w:tc>
          <w:tcPr>
            <w:tcW w:w="535" w:type="pct"/>
          </w:tcPr>
          <w:p w14:paraId="18F0F053" w14:textId="77777777" w:rsidR="00976E8B" w:rsidRPr="00A35E39" w:rsidRDefault="00976E8B" w:rsidP="00B55599">
            <w:pPr>
              <w:contextualSpacing/>
              <w:jc w:val="center"/>
              <w:rPr>
                <w:color w:val="000000"/>
                <w:sz w:val="24"/>
              </w:rPr>
            </w:pPr>
            <w:r w:rsidRPr="00A35E39">
              <w:rPr>
                <w:color w:val="000000"/>
                <w:sz w:val="24"/>
              </w:rPr>
              <w:t>8</w:t>
            </w:r>
          </w:p>
        </w:tc>
        <w:tc>
          <w:tcPr>
            <w:tcW w:w="2339" w:type="pct"/>
            <w:vAlign w:val="center"/>
          </w:tcPr>
          <w:p w14:paraId="6E404C22"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33B5A618" w14:textId="77777777" w:rsidR="00976E8B" w:rsidRDefault="00976E8B" w:rsidP="00B55599">
            <w:r w:rsidRPr="00D306A8">
              <w:rPr>
                <w:sz w:val="24"/>
              </w:rPr>
              <w:t>中国证券报、上海证券报、证券时报</w:t>
            </w:r>
          </w:p>
        </w:tc>
        <w:tc>
          <w:tcPr>
            <w:tcW w:w="1102" w:type="pct"/>
            <w:gridSpan w:val="2"/>
            <w:vAlign w:val="center"/>
          </w:tcPr>
          <w:p w14:paraId="5AB1B65E" w14:textId="77777777" w:rsidR="00976E8B" w:rsidRPr="00055D0E" w:rsidRDefault="00976E8B" w:rsidP="00B55599">
            <w:pPr>
              <w:jc w:val="center"/>
              <w:rPr>
                <w:color w:val="000000"/>
                <w:sz w:val="24"/>
                <w:szCs w:val="20"/>
              </w:rPr>
            </w:pPr>
            <w:r w:rsidRPr="00055D0E">
              <w:rPr>
                <w:color w:val="000000"/>
                <w:sz w:val="24"/>
                <w:szCs w:val="20"/>
              </w:rPr>
              <w:t>2015-7-10</w:t>
            </w:r>
          </w:p>
        </w:tc>
      </w:tr>
      <w:tr w:rsidR="00976E8B" w:rsidRPr="00D53037" w14:paraId="1234417C" w14:textId="77777777" w:rsidTr="00976E8B">
        <w:tc>
          <w:tcPr>
            <w:tcW w:w="535" w:type="pct"/>
          </w:tcPr>
          <w:p w14:paraId="26D70F06" w14:textId="77777777" w:rsidR="00976E8B" w:rsidRPr="00A35E39" w:rsidRDefault="00976E8B" w:rsidP="00B55599">
            <w:pPr>
              <w:contextualSpacing/>
              <w:jc w:val="center"/>
              <w:rPr>
                <w:color w:val="000000"/>
                <w:sz w:val="24"/>
              </w:rPr>
            </w:pPr>
            <w:r w:rsidRPr="00A35E39">
              <w:rPr>
                <w:color w:val="000000"/>
                <w:sz w:val="24"/>
              </w:rPr>
              <w:t>9</w:t>
            </w:r>
          </w:p>
        </w:tc>
        <w:tc>
          <w:tcPr>
            <w:tcW w:w="2339" w:type="pct"/>
            <w:vAlign w:val="center"/>
          </w:tcPr>
          <w:p w14:paraId="23681AE5"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6BDC8221" w14:textId="77777777" w:rsidR="00976E8B" w:rsidRDefault="00976E8B" w:rsidP="00B55599">
            <w:r w:rsidRPr="00D306A8">
              <w:rPr>
                <w:sz w:val="24"/>
              </w:rPr>
              <w:t>中国证券报、上海证券报、证券时报</w:t>
            </w:r>
          </w:p>
        </w:tc>
        <w:tc>
          <w:tcPr>
            <w:tcW w:w="1102" w:type="pct"/>
            <w:gridSpan w:val="2"/>
            <w:vAlign w:val="center"/>
          </w:tcPr>
          <w:p w14:paraId="05791C03" w14:textId="77777777" w:rsidR="00976E8B" w:rsidRPr="00055D0E" w:rsidRDefault="00976E8B" w:rsidP="00B55599">
            <w:pPr>
              <w:jc w:val="center"/>
              <w:rPr>
                <w:color w:val="000000"/>
                <w:sz w:val="24"/>
                <w:szCs w:val="20"/>
              </w:rPr>
            </w:pPr>
            <w:r w:rsidRPr="00055D0E">
              <w:rPr>
                <w:color w:val="000000"/>
                <w:sz w:val="24"/>
                <w:szCs w:val="20"/>
              </w:rPr>
              <w:t>2015-7-11</w:t>
            </w:r>
          </w:p>
        </w:tc>
      </w:tr>
      <w:tr w:rsidR="00976E8B" w:rsidRPr="00D53037" w14:paraId="0732946A" w14:textId="77777777" w:rsidTr="00976E8B">
        <w:tc>
          <w:tcPr>
            <w:tcW w:w="535" w:type="pct"/>
          </w:tcPr>
          <w:p w14:paraId="79C0F3D5" w14:textId="77777777" w:rsidR="00976E8B" w:rsidRPr="00A35E39" w:rsidRDefault="00976E8B" w:rsidP="00B55599">
            <w:pPr>
              <w:contextualSpacing/>
              <w:jc w:val="center"/>
              <w:rPr>
                <w:color w:val="000000"/>
                <w:sz w:val="24"/>
              </w:rPr>
            </w:pPr>
            <w:r w:rsidRPr="00A35E39">
              <w:rPr>
                <w:color w:val="000000"/>
                <w:sz w:val="24"/>
              </w:rPr>
              <w:t>10</w:t>
            </w:r>
          </w:p>
        </w:tc>
        <w:tc>
          <w:tcPr>
            <w:tcW w:w="2339" w:type="pct"/>
            <w:vAlign w:val="center"/>
          </w:tcPr>
          <w:p w14:paraId="7A571EA6"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7B3FB246" w14:textId="77777777" w:rsidR="00976E8B" w:rsidRDefault="00976E8B" w:rsidP="00B55599">
            <w:r w:rsidRPr="00D306A8">
              <w:rPr>
                <w:sz w:val="24"/>
              </w:rPr>
              <w:t>中国证券报、上海证券报、证券时报</w:t>
            </w:r>
          </w:p>
        </w:tc>
        <w:tc>
          <w:tcPr>
            <w:tcW w:w="1102" w:type="pct"/>
            <w:gridSpan w:val="2"/>
            <w:vAlign w:val="center"/>
          </w:tcPr>
          <w:p w14:paraId="55A71DE4" w14:textId="77777777" w:rsidR="00976E8B" w:rsidRPr="00055D0E" w:rsidRDefault="00976E8B" w:rsidP="00B55599">
            <w:pPr>
              <w:jc w:val="center"/>
              <w:rPr>
                <w:color w:val="000000"/>
                <w:sz w:val="24"/>
                <w:szCs w:val="20"/>
              </w:rPr>
            </w:pPr>
            <w:r w:rsidRPr="00055D0E">
              <w:rPr>
                <w:color w:val="000000"/>
                <w:sz w:val="24"/>
                <w:szCs w:val="20"/>
              </w:rPr>
              <w:t>2015-7-14</w:t>
            </w:r>
          </w:p>
        </w:tc>
      </w:tr>
      <w:tr w:rsidR="00976E8B" w:rsidRPr="00D53037" w14:paraId="506035E4" w14:textId="77777777" w:rsidTr="00976E8B">
        <w:tc>
          <w:tcPr>
            <w:tcW w:w="535" w:type="pct"/>
          </w:tcPr>
          <w:p w14:paraId="3A745F27" w14:textId="77777777" w:rsidR="00976E8B" w:rsidRPr="00A35E39" w:rsidRDefault="00976E8B" w:rsidP="00B55599">
            <w:pPr>
              <w:contextualSpacing/>
              <w:jc w:val="center"/>
              <w:rPr>
                <w:color w:val="000000"/>
                <w:sz w:val="24"/>
              </w:rPr>
            </w:pPr>
            <w:r w:rsidRPr="00A35E39">
              <w:rPr>
                <w:color w:val="000000"/>
                <w:sz w:val="24"/>
              </w:rPr>
              <w:t>11</w:t>
            </w:r>
          </w:p>
        </w:tc>
        <w:tc>
          <w:tcPr>
            <w:tcW w:w="2339" w:type="pct"/>
            <w:vAlign w:val="center"/>
          </w:tcPr>
          <w:p w14:paraId="1D73414C" w14:textId="77777777" w:rsidR="00976E8B" w:rsidRPr="00055D0E" w:rsidRDefault="00976E8B" w:rsidP="00B55599">
            <w:pPr>
              <w:rPr>
                <w:color w:val="000000"/>
                <w:sz w:val="24"/>
              </w:rPr>
            </w:pPr>
            <w:r w:rsidRPr="00055D0E">
              <w:rPr>
                <w:color w:val="000000"/>
                <w:sz w:val="24"/>
              </w:rPr>
              <w:t>交银施罗德主题优选灵活配置混合型证券投资基金</w:t>
            </w:r>
            <w:r w:rsidRPr="00055D0E">
              <w:rPr>
                <w:color w:val="000000"/>
                <w:sz w:val="24"/>
              </w:rPr>
              <w:t>2015</w:t>
            </w:r>
            <w:r w:rsidRPr="00055D0E">
              <w:rPr>
                <w:color w:val="000000"/>
                <w:sz w:val="24"/>
              </w:rPr>
              <w:t>年第</w:t>
            </w:r>
            <w:r w:rsidRPr="00055D0E">
              <w:rPr>
                <w:color w:val="000000"/>
                <w:sz w:val="24"/>
              </w:rPr>
              <w:t>2</w:t>
            </w:r>
            <w:r w:rsidRPr="00055D0E">
              <w:rPr>
                <w:color w:val="000000"/>
                <w:sz w:val="24"/>
              </w:rPr>
              <w:t>季度报告</w:t>
            </w:r>
          </w:p>
        </w:tc>
        <w:tc>
          <w:tcPr>
            <w:tcW w:w="1024" w:type="pct"/>
          </w:tcPr>
          <w:p w14:paraId="699CCA30" w14:textId="77777777" w:rsidR="00976E8B" w:rsidRDefault="00976E8B" w:rsidP="00B55599">
            <w:r w:rsidRPr="00D306A8">
              <w:rPr>
                <w:sz w:val="24"/>
              </w:rPr>
              <w:t>中国证券报、上海证券报、证券时报</w:t>
            </w:r>
          </w:p>
        </w:tc>
        <w:tc>
          <w:tcPr>
            <w:tcW w:w="1102" w:type="pct"/>
            <w:gridSpan w:val="2"/>
            <w:vAlign w:val="center"/>
          </w:tcPr>
          <w:p w14:paraId="3F057B83" w14:textId="77777777" w:rsidR="00976E8B" w:rsidRPr="00055D0E" w:rsidRDefault="00976E8B" w:rsidP="00B55599">
            <w:pPr>
              <w:jc w:val="center"/>
              <w:rPr>
                <w:color w:val="000000"/>
                <w:sz w:val="24"/>
                <w:szCs w:val="20"/>
              </w:rPr>
            </w:pPr>
            <w:r w:rsidRPr="00055D0E">
              <w:rPr>
                <w:color w:val="000000"/>
                <w:sz w:val="24"/>
                <w:szCs w:val="20"/>
              </w:rPr>
              <w:t>2015-7-18</w:t>
            </w:r>
          </w:p>
        </w:tc>
      </w:tr>
      <w:tr w:rsidR="00976E8B" w:rsidRPr="00D53037" w14:paraId="6F6E0186" w14:textId="77777777" w:rsidTr="00976E8B">
        <w:tc>
          <w:tcPr>
            <w:tcW w:w="535" w:type="pct"/>
          </w:tcPr>
          <w:p w14:paraId="16005BD9" w14:textId="77777777" w:rsidR="00976E8B" w:rsidRPr="00A35E39" w:rsidRDefault="00976E8B" w:rsidP="00B55599">
            <w:pPr>
              <w:contextualSpacing/>
              <w:jc w:val="center"/>
              <w:rPr>
                <w:color w:val="000000"/>
                <w:sz w:val="24"/>
              </w:rPr>
            </w:pPr>
            <w:r w:rsidRPr="00A35E39">
              <w:rPr>
                <w:color w:val="000000"/>
                <w:sz w:val="24"/>
              </w:rPr>
              <w:t>12</w:t>
            </w:r>
          </w:p>
        </w:tc>
        <w:tc>
          <w:tcPr>
            <w:tcW w:w="2339" w:type="pct"/>
            <w:vAlign w:val="center"/>
          </w:tcPr>
          <w:p w14:paraId="26D05C84" w14:textId="77777777" w:rsidR="00976E8B" w:rsidRPr="00055D0E" w:rsidRDefault="00976E8B" w:rsidP="00B55599">
            <w:pPr>
              <w:rPr>
                <w:color w:val="000000"/>
                <w:sz w:val="24"/>
              </w:rPr>
            </w:pPr>
            <w:r w:rsidRPr="00055D0E">
              <w:rPr>
                <w:color w:val="000000"/>
                <w:sz w:val="24"/>
              </w:rPr>
              <w:t>交银施罗德基金管理有限公司关于网上直销交易平台开通招商银行股份有限公司借记卡支付并实施前端申购费率优惠的公告</w:t>
            </w:r>
          </w:p>
        </w:tc>
        <w:tc>
          <w:tcPr>
            <w:tcW w:w="1024" w:type="pct"/>
          </w:tcPr>
          <w:p w14:paraId="2279EEC6" w14:textId="77777777" w:rsidR="00976E8B" w:rsidRDefault="00976E8B" w:rsidP="00B55599">
            <w:r w:rsidRPr="00D306A8">
              <w:rPr>
                <w:sz w:val="24"/>
              </w:rPr>
              <w:t>中国证券报、上海证券报、证券时报</w:t>
            </w:r>
          </w:p>
        </w:tc>
        <w:tc>
          <w:tcPr>
            <w:tcW w:w="1102" w:type="pct"/>
            <w:gridSpan w:val="2"/>
            <w:vAlign w:val="center"/>
          </w:tcPr>
          <w:p w14:paraId="3AC9EBF6" w14:textId="77777777" w:rsidR="00976E8B" w:rsidRPr="00055D0E" w:rsidRDefault="00976E8B" w:rsidP="00B55599">
            <w:pPr>
              <w:jc w:val="center"/>
              <w:rPr>
                <w:color w:val="000000"/>
                <w:sz w:val="24"/>
                <w:szCs w:val="20"/>
              </w:rPr>
            </w:pPr>
            <w:r w:rsidRPr="00055D0E">
              <w:rPr>
                <w:color w:val="000000"/>
                <w:sz w:val="24"/>
                <w:szCs w:val="20"/>
              </w:rPr>
              <w:t>2015-7-27</w:t>
            </w:r>
          </w:p>
        </w:tc>
      </w:tr>
      <w:tr w:rsidR="00976E8B" w:rsidRPr="00D53037" w14:paraId="63F3EE4C" w14:textId="77777777" w:rsidTr="00976E8B">
        <w:tc>
          <w:tcPr>
            <w:tcW w:w="535" w:type="pct"/>
          </w:tcPr>
          <w:p w14:paraId="6A3D649E" w14:textId="77777777" w:rsidR="00976E8B" w:rsidRPr="00A35E39" w:rsidRDefault="00976E8B" w:rsidP="00B55599">
            <w:pPr>
              <w:contextualSpacing/>
              <w:jc w:val="center"/>
              <w:rPr>
                <w:color w:val="000000"/>
                <w:sz w:val="24"/>
              </w:rPr>
            </w:pPr>
            <w:r w:rsidRPr="00A35E39">
              <w:rPr>
                <w:color w:val="000000"/>
                <w:sz w:val="24"/>
              </w:rPr>
              <w:t>13</w:t>
            </w:r>
          </w:p>
        </w:tc>
        <w:tc>
          <w:tcPr>
            <w:tcW w:w="2339" w:type="pct"/>
            <w:vAlign w:val="center"/>
          </w:tcPr>
          <w:p w14:paraId="5049F3D0"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401B5A6A" w14:textId="77777777" w:rsidR="00976E8B" w:rsidRDefault="00976E8B" w:rsidP="00B55599">
            <w:r w:rsidRPr="00D306A8">
              <w:rPr>
                <w:sz w:val="24"/>
              </w:rPr>
              <w:t>中国证券报、上海证券报、证券时报</w:t>
            </w:r>
          </w:p>
        </w:tc>
        <w:tc>
          <w:tcPr>
            <w:tcW w:w="1102" w:type="pct"/>
            <w:gridSpan w:val="2"/>
            <w:vAlign w:val="center"/>
          </w:tcPr>
          <w:p w14:paraId="746864E7" w14:textId="77777777" w:rsidR="00976E8B" w:rsidRPr="00055D0E" w:rsidRDefault="00976E8B" w:rsidP="00B55599">
            <w:pPr>
              <w:jc w:val="center"/>
              <w:rPr>
                <w:color w:val="000000"/>
                <w:sz w:val="24"/>
                <w:szCs w:val="20"/>
              </w:rPr>
            </w:pPr>
            <w:r w:rsidRPr="00055D0E">
              <w:rPr>
                <w:color w:val="000000"/>
                <w:sz w:val="24"/>
                <w:szCs w:val="20"/>
              </w:rPr>
              <w:t>2015-7-28</w:t>
            </w:r>
          </w:p>
        </w:tc>
      </w:tr>
      <w:tr w:rsidR="00976E8B" w:rsidRPr="00D53037" w14:paraId="0FB48B7B" w14:textId="77777777" w:rsidTr="00976E8B">
        <w:tc>
          <w:tcPr>
            <w:tcW w:w="535" w:type="pct"/>
          </w:tcPr>
          <w:p w14:paraId="2009C788" w14:textId="77777777" w:rsidR="00976E8B" w:rsidRPr="00A35E39" w:rsidRDefault="00976E8B" w:rsidP="00B55599">
            <w:pPr>
              <w:contextualSpacing/>
              <w:jc w:val="center"/>
              <w:rPr>
                <w:color w:val="000000"/>
                <w:sz w:val="24"/>
              </w:rPr>
            </w:pPr>
            <w:r w:rsidRPr="00A35E39">
              <w:rPr>
                <w:color w:val="000000"/>
                <w:sz w:val="24"/>
              </w:rPr>
              <w:t>14</w:t>
            </w:r>
          </w:p>
        </w:tc>
        <w:tc>
          <w:tcPr>
            <w:tcW w:w="2339" w:type="pct"/>
            <w:vAlign w:val="center"/>
          </w:tcPr>
          <w:p w14:paraId="323871CB" w14:textId="77777777" w:rsidR="00976E8B" w:rsidRPr="00055D0E" w:rsidRDefault="00976E8B" w:rsidP="00B55599">
            <w:pPr>
              <w:rPr>
                <w:color w:val="000000"/>
                <w:sz w:val="24"/>
              </w:rPr>
            </w:pPr>
            <w:r w:rsidRPr="00055D0E">
              <w:rPr>
                <w:color w:val="000000"/>
                <w:sz w:val="24"/>
              </w:rPr>
              <w:t>交银施罗德基金管理有限公司关于通过网上直销交易平台开展交银施罗德货币市场证券投资基金转换转入旗下其他基金转换费率优惠活动的公告</w:t>
            </w:r>
          </w:p>
        </w:tc>
        <w:tc>
          <w:tcPr>
            <w:tcW w:w="1024" w:type="pct"/>
          </w:tcPr>
          <w:p w14:paraId="3A7233DD" w14:textId="77777777" w:rsidR="00976E8B" w:rsidRDefault="00976E8B" w:rsidP="00B55599">
            <w:r w:rsidRPr="00D306A8">
              <w:rPr>
                <w:sz w:val="24"/>
              </w:rPr>
              <w:t>中国证券报、上海证券报、证券时报</w:t>
            </w:r>
          </w:p>
        </w:tc>
        <w:tc>
          <w:tcPr>
            <w:tcW w:w="1102" w:type="pct"/>
            <w:gridSpan w:val="2"/>
            <w:vAlign w:val="center"/>
          </w:tcPr>
          <w:p w14:paraId="4A3C8B30" w14:textId="77777777" w:rsidR="00976E8B" w:rsidRPr="00055D0E" w:rsidRDefault="00976E8B" w:rsidP="00B55599">
            <w:pPr>
              <w:jc w:val="center"/>
              <w:rPr>
                <w:color w:val="000000"/>
                <w:sz w:val="24"/>
                <w:szCs w:val="20"/>
              </w:rPr>
            </w:pPr>
            <w:r w:rsidRPr="00055D0E">
              <w:rPr>
                <w:color w:val="000000"/>
                <w:sz w:val="24"/>
                <w:szCs w:val="20"/>
              </w:rPr>
              <w:t>2015-7-31</w:t>
            </w:r>
          </w:p>
        </w:tc>
      </w:tr>
      <w:tr w:rsidR="00976E8B" w:rsidRPr="00D53037" w14:paraId="06B24B3E" w14:textId="77777777" w:rsidTr="00976E8B">
        <w:tc>
          <w:tcPr>
            <w:tcW w:w="535" w:type="pct"/>
          </w:tcPr>
          <w:p w14:paraId="1C579566" w14:textId="77777777" w:rsidR="00976E8B" w:rsidRPr="00A35E39" w:rsidRDefault="00976E8B" w:rsidP="00B55599">
            <w:pPr>
              <w:contextualSpacing/>
              <w:jc w:val="center"/>
              <w:rPr>
                <w:color w:val="000000"/>
                <w:sz w:val="24"/>
              </w:rPr>
            </w:pPr>
            <w:r w:rsidRPr="00A35E39">
              <w:rPr>
                <w:color w:val="000000"/>
                <w:sz w:val="24"/>
              </w:rPr>
              <w:t>15</w:t>
            </w:r>
          </w:p>
        </w:tc>
        <w:tc>
          <w:tcPr>
            <w:tcW w:w="2339" w:type="pct"/>
            <w:vAlign w:val="center"/>
          </w:tcPr>
          <w:p w14:paraId="670B27DE" w14:textId="77777777" w:rsidR="00976E8B" w:rsidRPr="00055D0E" w:rsidRDefault="00976E8B" w:rsidP="00B55599">
            <w:pPr>
              <w:rPr>
                <w:color w:val="000000"/>
                <w:sz w:val="24"/>
              </w:rPr>
            </w:pPr>
            <w:r w:rsidRPr="00055D0E">
              <w:rPr>
                <w:color w:val="000000"/>
                <w:sz w:val="24"/>
              </w:rPr>
              <w:t>交银施罗德主题优选灵活配置混合型证券投资基金（更新）招募说明书摘要（</w:t>
            </w:r>
            <w:r w:rsidRPr="00055D0E">
              <w:rPr>
                <w:color w:val="000000"/>
                <w:sz w:val="24"/>
              </w:rPr>
              <w:t>2015</w:t>
            </w:r>
            <w:r w:rsidRPr="00055D0E">
              <w:rPr>
                <w:color w:val="000000"/>
                <w:sz w:val="24"/>
              </w:rPr>
              <w:t>年第</w:t>
            </w:r>
            <w:r w:rsidRPr="00055D0E">
              <w:rPr>
                <w:color w:val="000000"/>
                <w:sz w:val="24"/>
              </w:rPr>
              <w:t>1</w:t>
            </w:r>
            <w:r w:rsidRPr="00055D0E">
              <w:rPr>
                <w:color w:val="000000"/>
                <w:sz w:val="24"/>
              </w:rPr>
              <w:t>号）</w:t>
            </w:r>
          </w:p>
        </w:tc>
        <w:tc>
          <w:tcPr>
            <w:tcW w:w="1024" w:type="pct"/>
          </w:tcPr>
          <w:p w14:paraId="32056A3B" w14:textId="77777777" w:rsidR="00976E8B" w:rsidRDefault="00976E8B" w:rsidP="00B55599">
            <w:r w:rsidRPr="00D306A8">
              <w:rPr>
                <w:sz w:val="24"/>
              </w:rPr>
              <w:t>中国证券报、上海证券报、证券时报</w:t>
            </w:r>
          </w:p>
        </w:tc>
        <w:tc>
          <w:tcPr>
            <w:tcW w:w="1102" w:type="pct"/>
            <w:gridSpan w:val="2"/>
            <w:vAlign w:val="center"/>
          </w:tcPr>
          <w:p w14:paraId="14C93992" w14:textId="77777777" w:rsidR="00976E8B" w:rsidRPr="00055D0E" w:rsidRDefault="00976E8B" w:rsidP="00B55599">
            <w:pPr>
              <w:jc w:val="center"/>
              <w:rPr>
                <w:color w:val="000000"/>
                <w:sz w:val="24"/>
                <w:szCs w:val="20"/>
              </w:rPr>
            </w:pPr>
            <w:r w:rsidRPr="00055D0E">
              <w:rPr>
                <w:color w:val="000000"/>
                <w:sz w:val="24"/>
                <w:szCs w:val="20"/>
              </w:rPr>
              <w:t>2015-8-14</w:t>
            </w:r>
          </w:p>
        </w:tc>
      </w:tr>
      <w:tr w:rsidR="00976E8B" w:rsidRPr="00D53037" w14:paraId="7D08332A" w14:textId="77777777" w:rsidTr="00976E8B">
        <w:tc>
          <w:tcPr>
            <w:tcW w:w="535" w:type="pct"/>
          </w:tcPr>
          <w:p w14:paraId="00FD3BA8" w14:textId="77777777" w:rsidR="00976E8B" w:rsidRPr="00A35E39" w:rsidRDefault="00976E8B" w:rsidP="00B55599">
            <w:pPr>
              <w:contextualSpacing/>
              <w:jc w:val="center"/>
              <w:rPr>
                <w:color w:val="000000"/>
                <w:sz w:val="24"/>
              </w:rPr>
            </w:pPr>
            <w:r w:rsidRPr="00A35E39">
              <w:rPr>
                <w:color w:val="000000"/>
                <w:sz w:val="24"/>
              </w:rPr>
              <w:t>16</w:t>
            </w:r>
          </w:p>
        </w:tc>
        <w:tc>
          <w:tcPr>
            <w:tcW w:w="2339" w:type="pct"/>
            <w:vAlign w:val="center"/>
          </w:tcPr>
          <w:p w14:paraId="0DE63D01" w14:textId="77777777" w:rsidR="00976E8B" w:rsidRPr="00055D0E" w:rsidRDefault="00976E8B" w:rsidP="00B55599">
            <w:pPr>
              <w:rPr>
                <w:color w:val="000000"/>
                <w:sz w:val="24"/>
              </w:rPr>
            </w:pPr>
            <w:r w:rsidRPr="00055D0E">
              <w:rPr>
                <w:color w:val="000000"/>
                <w:sz w:val="24"/>
              </w:rPr>
              <w:t>交银施罗德基金管理有限公司关于旗下部分基金参与中国国际金融股份有限公司基金申购费率优惠活动的公告</w:t>
            </w:r>
          </w:p>
        </w:tc>
        <w:tc>
          <w:tcPr>
            <w:tcW w:w="1024" w:type="pct"/>
          </w:tcPr>
          <w:p w14:paraId="54BEFFD8" w14:textId="77777777" w:rsidR="00976E8B" w:rsidRDefault="00976E8B" w:rsidP="00B55599">
            <w:r w:rsidRPr="00D306A8">
              <w:rPr>
                <w:sz w:val="24"/>
              </w:rPr>
              <w:t>中国证券报、上海证券报、证券时报</w:t>
            </w:r>
          </w:p>
        </w:tc>
        <w:tc>
          <w:tcPr>
            <w:tcW w:w="1102" w:type="pct"/>
            <w:gridSpan w:val="2"/>
            <w:vAlign w:val="center"/>
          </w:tcPr>
          <w:p w14:paraId="3E69D474" w14:textId="77777777" w:rsidR="00976E8B" w:rsidRPr="00055D0E" w:rsidRDefault="00976E8B" w:rsidP="00B55599">
            <w:pPr>
              <w:jc w:val="center"/>
              <w:rPr>
                <w:color w:val="000000"/>
                <w:sz w:val="24"/>
                <w:szCs w:val="20"/>
              </w:rPr>
            </w:pPr>
            <w:r w:rsidRPr="00055D0E">
              <w:rPr>
                <w:color w:val="000000"/>
                <w:sz w:val="24"/>
                <w:szCs w:val="20"/>
              </w:rPr>
              <w:t>2015-8-19</w:t>
            </w:r>
          </w:p>
        </w:tc>
      </w:tr>
      <w:tr w:rsidR="00976E8B" w:rsidRPr="00D53037" w14:paraId="0B932395" w14:textId="77777777" w:rsidTr="00976E8B">
        <w:tc>
          <w:tcPr>
            <w:tcW w:w="535" w:type="pct"/>
          </w:tcPr>
          <w:p w14:paraId="3E9FC7F8" w14:textId="77777777" w:rsidR="00976E8B" w:rsidRPr="00A35E39" w:rsidRDefault="00976E8B" w:rsidP="00B55599">
            <w:pPr>
              <w:contextualSpacing/>
              <w:jc w:val="center"/>
              <w:rPr>
                <w:color w:val="000000"/>
                <w:sz w:val="24"/>
              </w:rPr>
            </w:pPr>
            <w:r w:rsidRPr="00A35E39">
              <w:rPr>
                <w:color w:val="000000"/>
                <w:sz w:val="24"/>
              </w:rPr>
              <w:t>17</w:t>
            </w:r>
          </w:p>
        </w:tc>
        <w:tc>
          <w:tcPr>
            <w:tcW w:w="2339" w:type="pct"/>
            <w:vAlign w:val="center"/>
          </w:tcPr>
          <w:p w14:paraId="12C75CB9" w14:textId="77777777" w:rsidR="00976E8B" w:rsidRPr="00055D0E" w:rsidRDefault="00976E8B" w:rsidP="00B55599">
            <w:pPr>
              <w:rPr>
                <w:color w:val="000000"/>
                <w:sz w:val="24"/>
              </w:rPr>
            </w:pPr>
            <w:r w:rsidRPr="00055D0E">
              <w:rPr>
                <w:color w:val="000000"/>
                <w:sz w:val="24"/>
              </w:rPr>
              <w:t>交银施罗德基金管理有限公司关于旗下部分基金参与上海天天基金销售有限公司基金申购、定期定额投资费率优惠活动的公告</w:t>
            </w:r>
          </w:p>
        </w:tc>
        <w:tc>
          <w:tcPr>
            <w:tcW w:w="1024" w:type="pct"/>
          </w:tcPr>
          <w:p w14:paraId="053CE0B4" w14:textId="77777777" w:rsidR="00976E8B" w:rsidRDefault="00976E8B" w:rsidP="00B55599">
            <w:r w:rsidRPr="00D306A8">
              <w:rPr>
                <w:sz w:val="24"/>
              </w:rPr>
              <w:t>中国证券报、上海证券报、证券时报</w:t>
            </w:r>
          </w:p>
        </w:tc>
        <w:tc>
          <w:tcPr>
            <w:tcW w:w="1102" w:type="pct"/>
            <w:gridSpan w:val="2"/>
            <w:vAlign w:val="center"/>
          </w:tcPr>
          <w:p w14:paraId="0B851569" w14:textId="77777777" w:rsidR="00976E8B" w:rsidRPr="00055D0E" w:rsidRDefault="00976E8B" w:rsidP="00B55599">
            <w:pPr>
              <w:jc w:val="center"/>
              <w:rPr>
                <w:color w:val="000000"/>
                <w:sz w:val="24"/>
                <w:szCs w:val="20"/>
              </w:rPr>
            </w:pPr>
            <w:r w:rsidRPr="00055D0E">
              <w:rPr>
                <w:color w:val="000000"/>
                <w:sz w:val="24"/>
                <w:szCs w:val="20"/>
              </w:rPr>
              <w:t>2015-8-25</w:t>
            </w:r>
          </w:p>
        </w:tc>
      </w:tr>
      <w:tr w:rsidR="00976E8B" w:rsidRPr="00D53037" w14:paraId="4CDC1B67" w14:textId="77777777" w:rsidTr="00976E8B">
        <w:tc>
          <w:tcPr>
            <w:tcW w:w="535" w:type="pct"/>
          </w:tcPr>
          <w:p w14:paraId="26C8B4B7" w14:textId="77777777" w:rsidR="00976E8B" w:rsidRPr="00A35E39" w:rsidRDefault="00976E8B" w:rsidP="00B55599">
            <w:pPr>
              <w:contextualSpacing/>
              <w:jc w:val="center"/>
              <w:rPr>
                <w:color w:val="000000"/>
                <w:sz w:val="24"/>
              </w:rPr>
            </w:pPr>
            <w:r w:rsidRPr="00A35E39">
              <w:rPr>
                <w:color w:val="000000"/>
                <w:sz w:val="24"/>
              </w:rPr>
              <w:t>18</w:t>
            </w:r>
          </w:p>
        </w:tc>
        <w:tc>
          <w:tcPr>
            <w:tcW w:w="2339" w:type="pct"/>
            <w:vAlign w:val="center"/>
          </w:tcPr>
          <w:p w14:paraId="7CC9A30C"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5E810A01" w14:textId="77777777" w:rsidR="00976E8B" w:rsidRDefault="00976E8B" w:rsidP="00B55599">
            <w:r w:rsidRPr="00D306A8">
              <w:rPr>
                <w:sz w:val="24"/>
              </w:rPr>
              <w:t>中国证券报、上海证券报、证券时报</w:t>
            </w:r>
          </w:p>
        </w:tc>
        <w:tc>
          <w:tcPr>
            <w:tcW w:w="1102" w:type="pct"/>
            <w:gridSpan w:val="2"/>
            <w:vAlign w:val="center"/>
          </w:tcPr>
          <w:p w14:paraId="1769B1F1" w14:textId="77777777" w:rsidR="00976E8B" w:rsidRPr="00055D0E" w:rsidRDefault="00976E8B" w:rsidP="00B55599">
            <w:pPr>
              <w:jc w:val="center"/>
              <w:rPr>
                <w:color w:val="000000"/>
                <w:sz w:val="24"/>
                <w:szCs w:val="20"/>
              </w:rPr>
            </w:pPr>
            <w:r w:rsidRPr="00055D0E">
              <w:rPr>
                <w:color w:val="000000"/>
                <w:sz w:val="24"/>
                <w:szCs w:val="20"/>
              </w:rPr>
              <w:t>2015-8-29</w:t>
            </w:r>
          </w:p>
        </w:tc>
      </w:tr>
      <w:tr w:rsidR="00976E8B" w:rsidRPr="00D53037" w14:paraId="74F7BFC2" w14:textId="77777777" w:rsidTr="00976E8B">
        <w:tc>
          <w:tcPr>
            <w:tcW w:w="535" w:type="pct"/>
          </w:tcPr>
          <w:p w14:paraId="331428BE" w14:textId="77777777" w:rsidR="00976E8B" w:rsidRPr="00A35E39" w:rsidRDefault="00976E8B" w:rsidP="00B55599">
            <w:pPr>
              <w:contextualSpacing/>
              <w:jc w:val="center"/>
              <w:rPr>
                <w:color w:val="000000"/>
                <w:sz w:val="24"/>
              </w:rPr>
            </w:pPr>
            <w:r w:rsidRPr="00A35E39">
              <w:rPr>
                <w:color w:val="000000"/>
                <w:sz w:val="24"/>
              </w:rPr>
              <w:t>19</w:t>
            </w:r>
          </w:p>
        </w:tc>
        <w:tc>
          <w:tcPr>
            <w:tcW w:w="2339" w:type="pct"/>
            <w:vAlign w:val="center"/>
          </w:tcPr>
          <w:p w14:paraId="276BD133" w14:textId="77777777" w:rsidR="00976E8B" w:rsidRPr="00055D0E" w:rsidRDefault="00976E8B" w:rsidP="00B55599">
            <w:pPr>
              <w:rPr>
                <w:sz w:val="24"/>
              </w:rPr>
            </w:pPr>
            <w:r w:rsidRPr="00055D0E">
              <w:rPr>
                <w:sz w:val="24"/>
              </w:rPr>
              <w:t>交银施罗德主题优选灵活配置混合型证券投资基金</w:t>
            </w:r>
            <w:r w:rsidRPr="00055D0E">
              <w:rPr>
                <w:sz w:val="24"/>
              </w:rPr>
              <w:t>2015</w:t>
            </w:r>
            <w:r w:rsidRPr="00055D0E">
              <w:rPr>
                <w:sz w:val="24"/>
              </w:rPr>
              <w:t>年半年度报告摘要</w:t>
            </w:r>
          </w:p>
        </w:tc>
        <w:tc>
          <w:tcPr>
            <w:tcW w:w="1024" w:type="pct"/>
          </w:tcPr>
          <w:p w14:paraId="6E4552A3" w14:textId="77777777" w:rsidR="00976E8B" w:rsidRDefault="00976E8B" w:rsidP="00B55599">
            <w:r w:rsidRPr="00D306A8">
              <w:rPr>
                <w:sz w:val="24"/>
              </w:rPr>
              <w:t>中国证券报、上海证券报、证券时报</w:t>
            </w:r>
          </w:p>
        </w:tc>
        <w:tc>
          <w:tcPr>
            <w:tcW w:w="1102" w:type="pct"/>
            <w:gridSpan w:val="2"/>
            <w:vAlign w:val="center"/>
          </w:tcPr>
          <w:p w14:paraId="7480317F" w14:textId="77777777" w:rsidR="00976E8B" w:rsidRPr="00055D0E" w:rsidRDefault="00976E8B" w:rsidP="00B55599">
            <w:pPr>
              <w:jc w:val="center"/>
              <w:rPr>
                <w:color w:val="000000"/>
                <w:sz w:val="24"/>
                <w:szCs w:val="20"/>
              </w:rPr>
            </w:pPr>
            <w:r w:rsidRPr="00055D0E">
              <w:rPr>
                <w:color w:val="000000"/>
                <w:sz w:val="24"/>
                <w:szCs w:val="20"/>
              </w:rPr>
              <w:t>2015-8-29</w:t>
            </w:r>
          </w:p>
        </w:tc>
      </w:tr>
      <w:tr w:rsidR="00976E8B" w:rsidRPr="00D53037" w14:paraId="5681FCCE" w14:textId="77777777" w:rsidTr="00976E8B">
        <w:tc>
          <w:tcPr>
            <w:tcW w:w="535" w:type="pct"/>
          </w:tcPr>
          <w:p w14:paraId="5F846199" w14:textId="77777777" w:rsidR="00976E8B" w:rsidRPr="00A35E39" w:rsidRDefault="00976E8B" w:rsidP="00B55599">
            <w:pPr>
              <w:contextualSpacing/>
              <w:jc w:val="center"/>
              <w:rPr>
                <w:color w:val="000000"/>
                <w:sz w:val="24"/>
              </w:rPr>
            </w:pPr>
            <w:r w:rsidRPr="00A35E39">
              <w:rPr>
                <w:color w:val="000000"/>
                <w:sz w:val="24"/>
              </w:rPr>
              <w:t>20</w:t>
            </w:r>
          </w:p>
        </w:tc>
        <w:tc>
          <w:tcPr>
            <w:tcW w:w="2339" w:type="pct"/>
            <w:vAlign w:val="center"/>
          </w:tcPr>
          <w:p w14:paraId="74A1089D" w14:textId="77777777" w:rsidR="00976E8B" w:rsidRPr="00055D0E" w:rsidRDefault="00976E8B" w:rsidP="00B55599">
            <w:pPr>
              <w:rPr>
                <w:color w:val="000000"/>
                <w:sz w:val="24"/>
              </w:rPr>
            </w:pPr>
            <w:r w:rsidRPr="00055D0E">
              <w:rPr>
                <w:sz w:val="24"/>
              </w:rPr>
              <w:t>交银施罗德基金管理有限公司关于旗下部分基金参与国都证券股份有限公司手机炒股客户端基金前端申购费率优惠活动的公告</w:t>
            </w:r>
            <w:r>
              <w:rPr>
                <w:noProof/>
                <w:color w:val="000000"/>
                <w:sz w:val="24"/>
              </w:rPr>
              <mc:AlternateContent>
                <mc:Choice Requires="wps">
                  <w:drawing>
                    <wp:anchor distT="0" distB="0" distL="114300" distR="114300" simplePos="0" relativeHeight="251659264" behindDoc="0" locked="0" layoutInCell="1" allowOverlap="1" wp14:anchorId="12891664" wp14:editId="302CACAE">
                      <wp:simplePos x="0" y="0"/>
                      <wp:positionH relativeFrom="column">
                        <wp:posOffset>1190625</wp:posOffset>
                      </wp:positionH>
                      <wp:positionV relativeFrom="paragraph">
                        <wp:posOffset>0</wp:posOffset>
                      </wp:positionV>
                      <wp:extent cx="190500" cy="266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FE310C1" id="_x0000_t202" coordsize="21600,21600" o:spt="202" path="m,l,21600r21600,l21600,xe">
                      <v:stroke joinstyle="miter"/>
                      <v:path gradientshapeok="t" o:connecttype="rect"/>
                    </v:shapetype>
                    <v:shape id="文本框 4" o:spid="_x0000_s1026" type="#_x0000_t202" style="position:absolute;left:0;text-align:left;margin-left:93.75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" filled="f" stroked="f">
                      <v:textbox style="mso-fit-shape-to-text:t"/>
                    </v:shape>
                  </w:pict>
                </mc:Fallback>
              </mc:AlternateContent>
            </w:r>
          </w:p>
        </w:tc>
        <w:tc>
          <w:tcPr>
            <w:tcW w:w="1024" w:type="pct"/>
          </w:tcPr>
          <w:p w14:paraId="60D46DAA" w14:textId="77777777" w:rsidR="00976E8B" w:rsidRDefault="00976E8B" w:rsidP="00B55599">
            <w:r w:rsidRPr="00D306A8">
              <w:rPr>
                <w:sz w:val="24"/>
              </w:rPr>
              <w:t>中国证券报、上海证券报、证券时报</w:t>
            </w:r>
          </w:p>
        </w:tc>
        <w:tc>
          <w:tcPr>
            <w:tcW w:w="1102" w:type="pct"/>
            <w:gridSpan w:val="2"/>
            <w:vAlign w:val="center"/>
          </w:tcPr>
          <w:p w14:paraId="507FEBB2" w14:textId="77777777" w:rsidR="00976E8B" w:rsidRPr="00055D0E" w:rsidRDefault="00976E8B" w:rsidP="00B55599">
            <w:pPr>
              <w:jc w:val="center"/>
              <w:rPr>
                <w:color w:val="000000"/>
                <w:sz w:val="24"/>
                <w:szCs w:val="20"/>
              </w:rPr>
            </w:pPr>
            <w:r w:rsidRPr="00055D0E">
              <w:rPr>
                <w:color w:val="000000"/>
                <w:sz w:val="24"/>
                <w:szCs w:val="20"/>
              </w:rPr>
              <w:t>2015-8-31</w:t>
            </w:r>
          </w:p>
        </w:tc>
      </w:tr>
      <w:tr w:rsidR="00976E8B" w:rsidRPr="00D53037" w14:paraId="0B117156" w14:textId="77777777" w:rsidTr="00976E8B">
        <w:tc>
          <w:tcPr>
            <w:tcW w:w="535" w:type="pct"/>
          </w:tcPr>
          <w:p w14:paraId="53CC4F50" w14:textId="77777777" w:rsidR="00976E8B" w:rsidRPr="00A35E39" w:rsidRDefault="00976E8B" w:rsidP="00B55599">
            <w:pPr>
              <w:contextualSpacing/>
              <w:jc w:val="center"/>
              <w:rPr>
                <w:color w:val="000000"/>
                <w:sz w:val="24"/>
              </w:rPr>
            </w:pPr>
            <w:r w:rsidRPr="00A35E39">
              <w:rPr>
                <w:color w:val="000000"/>
                <w:sz w:val="24"/>
              </w:rPr>
              <w:t>21</w:t>
            </w:r>
          </w:p>
        </w:tc>
        <w:tc>
          <w:tcPr>
            <w:tcW w:w="2339" w:type="pct"/>
            <w:vAlign w:val="center"/>
          </w:tcPr>
          <w:p w14:paraId="600BA027" w14:textId="77777777" w:rsidR="00976E8B" w:rsidRPr="00055D0E" w:rsidRDefault="00976E8B" w:rsidP="00B55599">
            <w:pPr>
              <w:rPr>
                <w:color w:val="000000"/>
                <w:sz w:val="24"/>
              </w:rPr>
            </w:pPr>
            <w:r w:rsidRPr="00055D0E">
              <w:rPr>
                <w:color w:val="000000"/>
                <w:sz w:val="24"/>
              </w:rPr>
              <w:t>交银施罗德基金管理有限公司关于旗下部分基金参与平安证券有限责任公司基金前端申购费率</w:t>
            </w:r>
            <w:r w:rsidRPr="00055D0E">
              <w:rPr>
                <w:color w:val="000000"/>
                <w:sz w:val="24"/>
              </w:rPr>
              <w:t>(</w:t>
            </w:r>
            <w:r w:rsidRPr="00055D0E">
              <w:rPr>
                <w:color w:val="000000"/>
                <w:sz w:val="24"/>
              </w:rPr>
              <w:t>含定期定额投资费率</w:t>
            </w:r>
            <w:r w:rsidRPr="00055D0E">
              <w:rPr>
                <w:color w:val="000000"/>
                <w:sz w:val="24"/>
              </w:rPr>
              <w:t>)</w:t>
            </w:r>
            <w:r w:rsidRPr="00055D0E">
              <w:rPr>
                <w:color w:val="000000"/>
                <w:sz w:val="24"/>
              </w:rPr>
              <w:t>优惠活动的公告</w:t>
            </w:r>
          </w:p>
        </w:tc>
        <w:tc>
          <w:tcPr>
            <w:tcW w:w="1024" w:type="pct"/>
          </w:tcPr>
          <w:p w14:paraId="390BEE2E" w14:textId="77777777" w:rsidR="00976E8B" w:rsidRDefault="00976E8B" w:rsidP="00B55599">
            <w:r w:rsidRPr="00D306A8">
              <w:rPr>
                <w:sz w:val="24"/>
              </w:rPr>
              <w:t>中国证券报、上海证券报、证券时报</w:t>
            </w:r>
          </w:p>
        </w:tc>
        <w:tc>
          <w:tcPr>
            <w:tcW w:w="1102" w:type="pct"/>
            <w:gridSpan w:val="2"/>
            <w:vAlign w:val="center"/>
          </w:tcPr>
          <w:p w14:paraId="19BD37C6" w14:textId="77777777" w:rsidR="00976E8B" w:rsidRPr="00055D0E" w:rsidRDefault="00976E8B" w:rsidP="00B55599">
            <w:pPr>
              <w:jc w:val="center"/>
              <w:rPr>
                <w:color w:val="000000"/>
                <w:sz w:val="24"/>
                <w:szCs w:val="20"/>
              </w:rPr>
            </w:pPr>
            <w:r w:rsidRPr="00055D0E">
              <w:rPr>
                <w:color w:val="000000"/>
                <w:sz w:val="24"/>
                <w:szCs w:val="20"/>
              </w:rPr>
              <w:t>2015-9-24</w:t>
            </w:r>
          </w:p>
        </w:tc>
      </w:tr>
      <w:tr w:rsidR="00976E8B" w:rsidRPr="00D53037" w14:paraId="3FBD00BB" w14:textId="77777777" w:rsidTr="00976E8B">
        <w:tc>
          <w:tcPr>
            <w:tcW w:w="535" w:type="pct"/>
          </w:tcPr>
          <w:p w14:paraId="3735B1E1" w14:textId="77777777" w:rsidR="00976E8B" w:rsidRPr="00A35E39" w:rsidRDefault="00976E8B" w:rsidP="00B55599">
            <w:pPr>
              <w:contextualSpacing/>
              <w:jc w:val="center"/>
              <w:rPr>
                <w:color w:val="000000"/>
                <w:sz w:val="24"/>
              </w:rPr>
            </w:pPr>
            <w:r w:rsidRPr="00A35E39">
              <w:rPr>
                <w:color w:val="000000"/>
                <w:sz w:val="24"/>
              </w:rPr>
              <w:t>22</w:t>
            </w:r>
          </w:p>
        </w:tc>
        <w:tc>
          <w:tcPr>
            <w:tcW w:w="2339" w:type="pct"/>
            <w:vAlign w:val="center"/>
          </w:tcPr>
          <w:p w14:paraId="21F5E313" w14:textId="77777777" w:rsidR="00976E8B" w:rsidRPr="00055D0E" w:rsidRDefault="00976E8B" w:rsidP="00B55599">
            <w:pPr>
              <w:rPr>
                <w:color w:val="000000"/>
                <w:sz w:val="24"/>
              </w:rPr>
            </w:pPr>
            <w:r w:rsidRPr="00055D0E">
              <w:rPr>
                <w:color w:val="000000"/>
                <w:sz w:val="24"/>
              </w:rPr>
              <w:t>交银施罗德基金管理有限公司关于旗下部分基金业绩比较基准变更并修改基金合同相关内容的公告</w:t>
            </w:r>
          </w:p>
        </w:tc>
        <w:tc>
          <w:tcPr>
            <w:tcW w:w="1024" w:type="pct"/>
          </w:tcPr>
          <w:p w14:paraId="71151DAD" w14:textId="77777777" w:rsidR="00976E8B" w:rsidRDefault="00976E8B" w:rsidP="00B55599">
            <w:r w:rsidRPr="00D306A8">
              <w:rPr>
                <w:sz w:val="24"/>
              </w:rPr>
              <w:t>中国证券报、上海证券报、证券时报</w:t>
            </w:r>
          </w:p>
        </w:tc>
        <w:tc>
          <w:tcPr>
            <w:tcW w:w="1102" w:type="pct"/>
            <w:gridSpan w:val="2"/>
            <w:vAlign w:val="center"/>
          </w:tcPr>
          <w:p w14:paraId="52206484" w14:textId="77777777" w:rsidR="00976E8B" w:rsidRPr="00055D0E" w:rsidRDefault="00976E8B" w:rsidP="00B55599">
            <w:pPr>
              <w:jc w:val="center"/>
              <w:rPr>
                <w:color w:val="000000"/>
                <w:sz w:val="24"/>
                <w:szCs w:val="20"/>
              </w:rPr>
            </w:pPr>
            <w:r w:rsidRPr="00055D0E">
              <w:rPr>
                <w:color w:val="000000"/>
                <w:sz w:val="24"/>
                <w:szCs w:val="20"/>
              </w:rPr>
              <w:t>2015-9-28</w:t>
            </w:r>
          </w:p>
        </w:tc>
      </w:tr>
      <w:tr w:rsidR="00976E8B" w:rsidRPr="00D53037" w14:paraId="0918BE48" w14:textId="77777777" w:rsidTr="00976E8B">
        <w:tc>
          <w:tcPr>
            <w:tcW w:w="535" w:type="pct"/>
          </w:tcPr>
          <w:p w14:paraId="50D1EB89" w14:textId="77777777" w:rsidR="00976E8B" w:rsidRPr="00A35E39" w:rsidRDefault="00976E8B" w:rsidP="00B55599">
            <w:pPr>
              <w:contextualSpacing/>
              <w:jc w:val="center"/>
              <w:rPr>
                <w:color w:val="000000"/>
                <w:sz w:val="24"/>
              </w:rPr>
            </w:pPr>
            <w:r w:rsidRPr="00A35E39">
              <w:rPr>
                <w:color w:val="000000"/>
                <w:sz w:val="24"/>
              </w:rPr>
              <w:t>23</w:t>
            </w:r>
          </w:p>
        </w:tc>
        <w:tc>
          <w:tcPr>
            <w:tcW w:w="2339" w:type="pct"/>
            <w:vAlign w:val="center"/>
          </w:tcPr>
          <w:p w14:paraId="2045CC4D" w14:textId="77777777" w:rsidR="00976E8B" w:rsidRPr="00055D0E" w:rsidRDefault="00976E8B" w:rsidP="00B55599">
            <w:pPr>
              <w:rPr>
                <w:color w:val="000000"/>
                <w:sz w:val="24"/>
              </w:rPr>
            </w:pPr>
            <w:r w:rsidRPr="00055D0E">
              <w:rPr>
                <w:color w:val="000000"/>
                <w:sz w:val="24"/>
              </w:rPr>
              <w:t>交银施罗德基金管理有限公司关于调整投资者场外投资旗下部分基金单笔最低申购金额、最低赎回份额和最低保留余额限制的公告</w:t>
            </w:r>
          </w:p>
        </w:tc>
        <w:tc>
          <w:tcPr>
            <w:tcW w:w="1024" w:type="pct"/>
          </w:tcPr>
          <w:p w14:paraId="30BB5E2C" w14:textId="77777777" w:rsidR="00976E8B" w:rsidRDefault="00976E8B" w:rsidP="00B55599">
            <w:r w:rsidRPr="00D306A8">
              <w:rPr>
                <w:sz w:val="24"/>
              </w:rPr>
              <w:t>中国证券报、上海证券报、证券时报</w:t>
            </w:r>
          </w:p>
        </w:tc>
        <w:tc>
          <w:tcPr>
            <w:tcW w:w="1102" w:type="pct"/>
            <w:gridSpan w:val="2"/>
            <w:vAlign w:val="center"/>
          </w:tcPr>
          <w:p w14:paraId="1F187A4E" w14:textId="77777777" w:rsidR="00976E8B" w:rsidRPr="00055D0E" w:rsidRDefault="00976E8B" w:rsidP="00B55599">
            <w:pPr>
              <w:jc w:val="center"/>
              <w:rPr>
                <w:color w:val="000000"/>
                <w:sz w:val="24"/>
                <w:szCs w:val="20"/>
              </w:rPr>
            </w:pPr>
            <w:r w:rsidRPr="00055D0E">
              <w:rPr>
                <w:color w:val="000000"/>
                <w:sz w:val="24"/>
                <w:szCs w:val="20"/>
              </w:rPr>
              <w:t>2015-10-23</w:t>
            </w:r>
          </w:p>
        </w:tc>
      </w:tr>
      <w:tr w:rsidR="00976E8B" w:rsidRPr="00D53037" w14:paraId="47448EFF" w14:textId="77777777" w:rsidTr="00976E8B">
        <w:tc>
          <w:tcPr>
            <w:tcW w:w="535" w:type="pct"/>
          </w:tcPr>
          <w:p w14:paraId="15488FA0" w14:textId="77777777" w:rsidR="00976E8B" w:rsidRPr="00A35E39" w:rsidRDefault="00976E8B" w:rsidP="00B55599">
            <w:pPr>
              <w:contextualSpacing/>
              <w:jc w:val="center"/>
              <w:rPr>
                <w:color w:val="000000"/>
                <w:sz w:val="24"/>
              </w:rPr>
            </w:pPr>
            <w:r w:rsidRPr="00A35E39">
              <w:rPr>
                <w:color w:val="000000"/>
                <w:sz w:val="24"/>
              </w:rPr>
              <w:t>24</w:t>
            </w:r>
          </w:p>
        </w:tc>
        <w:tc>
          <w:tcPr>
            <w:tcW w:w="2339" w:type="pct"/>
            <w:vAlign w:val="center"/>
          </w:tcPr>
          <w:p w14:paraId="1BBA9AD5" w14:textId="77777777" w:rsidR="00976E8B" w:rsidRPr="00055D0E" w:rsidRDefault="00976E8B" w:rsidP="00B55599">
            <w:pPr>
              <w:rPr>
                <w:color w:val="000000"/>
                <w:sz w:val="24"/>
              </w:rPr>
            </w:pPr>
            <w:r w:rsidRPr="00055D0E">
              <w:rPr>
                <w:color w:val="000000"/>
                <w:sz w:val="24"/>
              </w:rPr>
              <w:t>交银施罗德主题优选灵活配置混合型证券投资基金</w:t>
            </w:r>
            <w:r w:rsidRPr="00055D0E">
              <w:rPr>
                <w:color w:val="000000"/>
                <w:sz w:val="24"/>
              </w:rPr>
              <w:t>2015</w:t>
            </w:r>
            <w:r w:rsidRPr="00055D0E">
              <w:rPr>
                <w:color w:val="000000"/>
                <w:sz w:val="24"/>
              </w:rPr>
              <w:t>年第</w:t>
            </w:r>
            <w:r w:rsidRPr="00055D0E">
              <w:rPr>
                <w:color w:val="000000"/>
                <w:sz w:val="24"/>
              </w:rPr>
              <w:t>3</w:t>
            </w:r>
            <w:r w:rsidRPr="00055D0E">
              <w:rPr>
                <w:color w:val="000000"/>
                <w:sz w:val="24"/>
              </w:rPr>
              <w:t>季度报告</w:t>
            </w:r>
          </w:p>
        </w:tc>
        <w:tc>
          <w:tcPr>
            <w:tcW w:w="1024" w:type="pct"/>
          </w:tcPr>
          <w:p w14:paraId="60D2AF93" w14:textId="77777777" w:rsidR="00976E8B" w:rsidRDefault="00976E8B" w:rsidP="00B55599">
            <w:r w:rsidRPr="00D306A8">
              <w:rPr>
                <w:sz w:val="24"/>
              </w:rPr>
              <w:t>中国证券报、上海证券报、证券时报</w:t>
            </w:r>
          </w:p>
        </w:tc>
        <w:tc>
          <w:tcPr>
            <w:tcW w:w="1102" w:type="pct"/>
            <w:gridSpan w:val="2"/>
            <w:vAlign w:val="center"/>
          </w:tcPr>
          <w:p w14:paraId="0DA67E36" w14:textId="77777777" w:rsidR="00976E8B" w:rsidRPr="00055D0E" w:rsidRDefault="00976E8B" w:rsidP="00B55599">
            <w:pPr>
              <w:jc w:val="center"/>
              <w:rPr>
                <w:color w:val="000000"/>
                <w:sz w:val="24"/>
                <w:szCs w:val="20"/>
              </w:rPr>
            </w:pPr>
            <w:r w:rsidRPr="00055D0E">
              <w:rPr>
                <w:color w:val="000000"/>
                <w:sz w:val="24"/>
                <w:szCs w:val="20"/>
              </w:rPr>
              <w:t>2015-10-27</w:t>
            </w:r>
          </w:p>
        </w:tc>
      </w:tr>
      <w:tr w:rsidR="00976E8B" w:rsidRPr="00D53037" w14:paraId="7D8496D7" w14:textId="77777777" w:rsidTr="00976E8B">
        <w:tc>
          <w:tcPr>
            <w:tcW w:w="535" w:type="pct"/>
          </w:tcPr>
          <w:p w14:paraId="2C2E9B03" w14:textId="77777777" w:rsidR="00976E8B" w:rsidRPr="00A35E39" w:rsidRDefault="00976E8B" w:rsidP="00B55599">
            <w:pPr>
              <w:contextualSpacing/>
              <w:jc w:val="center"/>
              <w:rPr>
                <w:color w:val="000000"/>
                <w:sz w:val="24"/>
              </w:rPr>
            </w:pPr>
            <w:r w:rsidRPr="00A35E39">
              <w:rPr>
                <w:color w:val="000000"/>
                <w:sz w:val="24"/>
              </w:rPr>
              <w:t>25</w:t>
            </w:r>
          </w:p>
        </w:tc>
        <w:tc>
          <w:tcPr>
            <w:tcW w:w="2339" w:type="pct"/>
            <w:vAlign w:val="center"/>
          </w:tcPr>
          <w:p w14:paraId="12FD9BC8" w14:textId="77777777" w:rsidR="00976E8B" w:rsidRPr="00055D0E" w:rsidRDefault="00976E8B" w:rsidP="00B55599">
            <w:pPr>
              <w:rPr>
                <w:color w:val="000000"/>
                <w:sz w:val="24"/>
              </w:rPr>
            </w:pPr>
            <w:r w:rsidRPr="00055D0E">
              <w:rPr>
                <w:color w:val="000000"/>
                <w:sz w:val="24"/>
              </w:rPr>
              <w:t>交银施罗德基金管理有限公司关于增加泰诚财富基金销售（大连）有限公司为旗下部分基金的场外销售机构并参与电子交易平台基金前端申购费率优惠活动的公告</w:t>
            </w:r>
          </w:p>
        </w:tc>
        <w:tc>
          <w:tcPr>
            <w:tcW w:w="1024" w:type="pct"/>
          </w:tcPr>
          <w:p w14:paraId="264E0B65" w14:textId="77777777" w:rsidR="00976E8B" w:rsidRDefault="00976E8B" w:rsidP="00B55599">
            <w:r w:rsidRPr="00D306A8">
              <w:rPr>
                <w:sz w:val="24"/>
              </w:rPr>
              <w:t>中国证券报、上海证券报、证券时报</w:t>
            </w:r>
          </w:p>
        </w:tc>
        <w:tc>
          <w:tcPr>
            <w:tcW w:w="1102" w:type="pct"/>
            <w:gridSpan w:val="2"/>
            <w:vAlign w:val="center"/>
          </w:tcPr>
          <w:p w14:paraId="1B17DCF6" w14:textId="77777777" w:rsidR="00976E8B" w:rsidRPr="00055D0E" w:rsidRDefault="00976E8B" w:rsidP="00B55599">
            <w:pPr>
              <w:jc w:val="center"/>
              <w:rPr>
                <w:color w:val="000000"/>
                <w:sz w:val="24"/>
                <w:szCs w:val="20"/>
              </w:rPr>
            </w:pPr>
            <w:r w:rsidRPr="00055D0E">
              <w:rPr>
                <w:color w:val="000000"/>
                <w:sz w:val="24"/>
                <w:szCs w:val="20"/>
              </w:rPr>
              <w:t>2015-11-6</w:t>
            </w:r>
          </w:p>
        </w:tc>
      </w:tr>
      <w:tr w:rsidR="00976E8B" w:rsidRPr="00D53037" w14:paraId="356B29B6" w14:textId="77777777" w:rsidTr="00976E8B">
        <w:tc>
          <w:tcPr>
            <w:tcW w:w="535" w:type="pct"/>
          </w:tcPr>
          <w:p w14:paraId="629BAF43" w14:textId="77777777" w:rsidR="00976E8B" w:rsidRPr="00A35E39" w:rsidRDefault="00976E8B" w:rsidP="00B55599">
            <w:pPr>
              <w:contextualSpacing/>
              <w:jc w:val="center"/>
              <w:rPr>
                <w:color w:val="000000"/>
                <w:sz w:val="24"/>
              </w:rPr>
            </w:pPr>
            <w:r w:rsidRPr="00A35E39">
              <w:rPr>
                <w:color w:val="000000"/>
                <w:sz w:val="24"/>
              </w:rPr>
              <w:t>26</w:t>
            </w:r>
          </w:p>
        </w:tc>
        <w:tc>
          <w:tcPr>
            <w:tcW w:w="2339" w:type="pct"/>
            <w:vAlign w:val="center"/>
          </w:tcPr>
          <w:p w14:paraId="099F929B" w14:textId="77777777" w:rsidR="00976E8B" w:rsidRPr="00055D0E" w:rsidRDefault="00976E8B" w:rsidP="00B55599">
            <w:pPr>
              <w:rPr>
                <w:color w:val="000000"/>
                <w:sz w:val="24"/>
              </w:rPr>
            </w:pPr>
            <w:r w:rsidRPr="00055D0E">
              <w:rPr>
                <w:color w:val="000000"/>
                <w:sz w:val="24"/>
              </w:rPr>
              <w:t>交银施罗德基金管理有限公司关于增加上海基煜基金销售有限公司为旗下部分基金的场外销售机构的公告</w:t>
            </w:r>
          </w:p>
        </w:tc>
        <w:tc>
          <w:tcPr>
            <w:tcW w:w="1024" w:type="pct"/>
          </w:tcPr>
          <w:p w14:paraId="49C8020D" w14:textId="77777777" w:rsidR="00976E8B" w:rsidRDefault="00976E8B" w:rsidP="00B55599">
            <w:r w:rsidRPr="00D306A8">
              <w:rPr>
                <w:sz w:val="24"/>
              </w:rPr>
              <w:t>中国证券报、上海证券报、证券时报</w:t>
            </w:r>
          </w:p>
        </w:tc>
        <w:tc>
          <w:tcPr>
            <w:tcW w:w="1102" w:type="pct"/>
            <w:gridSpan w:val="2"/>
            <w:vAlign w:val="center"/>
          </w:tcPr>
          <w:p w14:paraId="190379FA" w14:textId="77777777" w:rsidR="00976E8B" w:rsidRPr="00055D0E" w:rsidRDefault="00976E8B" w:rsidP="00B55599">
            <w:pPr>
              <w:jc w:val="center"/>
              <w:rPr>
                <w:color w:val="000000"/>
                <w:sz w:val="24"/>
                <w:szCs w:val="20"/>
              </w:rPr>
            </w:pPr>
            <w:r w:rsidRPr="00055D0E">
              <w:rPr>
                <w:color w:val="000000"/>
                <w:sz w:val="24"/>
                <w:szCs w:val="20"/>
              </w:rPr>
              <w:t>2015-11-13</w:t>
            </w:r>
          </w:p>
        </w:tc>
      </w:tr>
      <w:tr w:rsidR="00976E8B" w:rsidRPr="00D53037" w14:paraId="5DB2125C" w14:textId="77777777" w:rsidTr="00976E8B">
        <w:tc>
          <w:tcPr>
            <w:tcW w:w="535" w:type="pct"/>
          </w:tcPr>
          <w:p w14:paraId="6B2C064D" w14:textId="77777777" w:rsidR="00976E8B" w:rsidRPr="00A35E39" w:rsidRDefault="00976E8B" w:rsidP="00B55599">
            <w:pPr>
              <w:contextualSpacing/>
              <w:jc w:val="center"/>
              <w:rPr>
                <w:color w:val="000000"/>
                <w:sz w:val="24"/>
              </w:rPr>
            </w:pPr>
            <w:r w:rsidRPr="00A35E39">
              <w:rPr>
                <w:color w:val="000000"/>
                <w:sz w:val="24"/>
              </w:rPr>
              <w:t>27</w:t>
            </w:r>
          </w:p>
        </w:tc>
        <w:tc>
          <w:tcPr>
            <w:tcW w:w="2339" w:type="pct"/>
            <w:vAlign w:val="center"/>
          </w:tcPr>
          <w:p w14:paraId="12FABA5A" w14:textId="77777777" w:rsidR="00976E8B" w:rsidRPr="00055D0E" w:rsidRDefault="00976E8B" w:rsidP="00B55599">
            <w:pPr>
              <w:rPr>
                <w:color w:val="000000"/>
                <w:sz w:val="24"/>
              </w:rPr>
            </w:pPr>
            <w:r w:rsidRPr="00055D0E">
              <w:rPr>
                <w:color w:val="000000"/>
                <w:sz w:val="24"/>
              </w:rPr>
              <w:t>交银施罗德基金管理有限公司关于旗下基金所持停牌股票估值调整的公告</w:t>
            </w:r>
          </w:p>
        </w:tc>
        <w:tc>
          <w:tcPr>
            <w:tcW w:w="1024" w:type="pct"/>
          </w:tcPr>
          <w:p w14:paraId="37CBC445" w14:textId="77777777" w:rsidR="00976E8B" w:rsidRDefault="00976E8B" w:rsidP="00B55599">
            <w:r w:rsidRPr="00D306A8">
              <w:rPr>
                <w:sz w:val="24"/>
              </w:rPr>
              <w:t>中国证券报、上海证券报、证券时报</w:t>
            </w:r>
          </w:p>
        </w:tc>
        <w:tc>
          <w:tcPr>
            <w:tcW w:w="1102" w:type="pct"/>
            <w:gridSpan w:val="2"/>
            <w:vAlign w:val="center"/>
          </w:tcPr>
          <w:p w14:paraId="1F35600A" w14:textId="77777777" w:rsidR="00976E8B" w:rsidRPr="00055D0E" w:rsidRDefault="00976E8B" w:rsidP="00B55599">
            <w:pPr>
              <w:jc w:val="center"/>
              <w:rPr>
                <w:color w:val="000000"/>
                <w:sz w:val="24"/>
                <w:szCs w:val="20"/>
              </w:rPr>
            </w:pPr>
            <w:r w:rsidRPr="00055D0E">
              <w:rPr>
                <w:color w:val="000000"/>
                <w:sz w:val="24"/>
                <w:szCs w:val="20"/>
              </w:rPr>
              <w:t>2015-11-17</w:t>
            </w:r>
          </w:p>
        </w:tc>
      </w:tr>
      <w:tr w:rsidR="00976E8B" w:rsidRPr="00D53037" w14:paraId="264998DD" w14:textId="77777777" w:rsidTr="00976E8B">
        <w:tc>
          <w:tcPr>
            <w:tcW w:w="535" w:type="pct"/>
          </w:tcPr>
          <w:p w14:paraId="13772C24" w14:textId="77777777" w:rsidR="00976E8B" w:rsidRPr="00A35E39" w:rsidRDefault="00976E8B" w:rsidP="00B55599">
            <w:pPr>
              <w:contextualSpacing/>
              <w:jc w:val="center"/>
              <w:rPr>
                <w:color w:val="000000"/>
                <w:sz w:val="24"/>
              </w:rPr>
            </w:pPr>
            <w:r w:rsidRPr="00A35E39">
              <w:rPr>
                <w:color w:val="000000"/>
                <w:sz w:val="24"/>
              </w:rPr>
              <w:t>28</w:t>
            </w:r>
          </w:p>
        </w:tc>
        <w:tc>
          <w:tcPr>
            <w:tcW w:w="2339" w:type="pct"/>
            <w:vAlign w:val="center"/>
          </w:tcPr>
          <w:p w14:paraId="5DE516F3" w14:textId="77777777" w:rsidR="00976E8B" w:rsidRPr="00055D0E" w:rsidRDefault="00976E8B" w:rsidP="00B55599">
            <w:pPr>
              <w:rPr>
                <w:color w:val="000000"/>
                <w:sz w:val="24"/>
              </w:rPr>
            </w:pPr>
            <w:r w:rsidRPr="00055D0E">
              <w:rPr>
                <w:color w:val="000000"/>
                <w:sz w:val="24"/>
              </w:rPr>
              <w:t>交银施罗德基金管理有限公司关于增加深圳富济财富管理有限公司为旗下部分基金的场外销售机构并参与电子交易平台基金前端申购费率优惠活动的公告</w:t>
            </w:r>
          </w:p>
        </w:tc>
        <w:tc>
          <w:tcPr>
            <w:tcW w:w="1024" w:type="pct"/>
          </w:tcPr>
          <w:p w14:paraId="38AE591F" w14:textId="77777777" w:rsidR="00976E8B" w:rsidRDefault="00976E8B" w:rsidP="00B55599">
            <w:r w:rsidRPr="00617B89">
              <w:rPr>
                <w:sz w:val="24"/>
              </w:rPr>
              <w:t>中国证券报、上海证券报、证券时报</w:t>
            </w:r>
          </w:p>
        </w:tc>
        <w:tc>
          <w:tcPr>
            <w:tcW w:w="1102" w:type="pct"/>
            <w:gridSpan w:val="2"/>
            <w:vAlign w:val="center"/>
          </w:tcPr>
          <w:p w14:paraId="139DC2DF" w14:textId="77777777" w:rsidR="00976E8B" w:rsidRPr="00055D0E" w:rsidRDefault="00976E8B" w:rsidP="00B55599">
            <w:pPr>
              <w:jc w:val="center"/>
              <w:rPr>
                <w:color w:val="000000"/>
                <w:sz w:val="24"/>
                <w:szCs w:val="20"/>
              </w:rPr>
            </w:pPr>
            <w:r w:rsidRPr="00055D0E">
              <w:rPr>
                <w:color w:val="000000"/>
                <w:sz w:val="24"/>
                <w:szCs w:val="20"/>
              </w:rPr>
              <w:t>2015-11-24</w:t>
            </w:r>
          </w:p>
        </w:tc>
      </w:tr>
      <w:tr w:rsidR="00976E8B" w:rsidRPr="00055D0E" w14:paraId="03FC0F0B" w14:textId="77777777" w:rsidTr="00976E8B">
        <w:trPr>
          <w:gridAfter w:val="1"/>
          <w:wAfter w:w="36" w:type="pct"/>
        </w:trPr>
        <w:tc>
          <w:tcPr>
            <w:tcW w:w="535" w:type="pct"/>
          </w:tcPr>
          <w:p w14:paraId="707A246F" w14:textId="77777777" w:rsidR="00976E8B" w:rsidRPr="00A35E39" w:rsidRDefault="00976E8B" w:rsidP="00B55599">
            <w:pPr>
              <w:jc w:val="center"/>
              <w:rPr>
                <w:sz w:val="24"/>
              </w:rPr>
            </w:pPr>
            <w:r w:rsidRPr="00A35E39">
              <w:rPr>
                <w:sz w:val="24"/>
              </w:rPr>
              <w:t>29</w:t>
            </w:r>
          </w:p>
        </w:tc>
        <w:tc>
          <w:tcPr>
            <w:tcW w:w="2339" w:type="pct"/>
            <w:vAlign w:val="center"/>
          </w:tcPr>
          <w:p w14:paraId="18D4A179" w14:textId="77777777" w:rsidR="00976E8B" w:rsidRPr="00055D0E" w:rsidRDefault="00976E8B" w:rsidP="00B55599">
            <w:pPr>
              <w:rPr>
                <w:color w:val="000000"/>
                <w:sz w:val="24"/>
              </w:rPr>
            </w:pPr>
            <w:r w:rsidRPr="00055D0E">
              <w:rPr>
                <w:color w:val="000000"/>
                <w:sz w:val="24"/>
              </w:rPr>
              <w:t>交银施罗德基金管理有限公司关于增加珠海盈米财富管理有限公司为旗下部分基金的场外销售机构并参与电子交易平台基金前端申购费率优惠活动的公告</w:t>
            </w:r>
          </w:p>
        </w:tc>
        <w:tc>
          <w:tcPr>
            <w:tcW w:w="1024" w:type="pct"/>
          </w:tcPr>
          <w:p w14:paraId="30436F35" w14:textId="77777777" w:rsidR="00976E8B" w:rsidRDefault="00976E8B" w:rsidP="00B55599">
            <w:r w:rsidRPr="00617B89">
              <w:rPr>
                <w:sz w:val="24"/>
              </w:rPr>
              <w:t>中国证券报、上海证券报、证券时报</w:t>
            </w:r>
          </w:p>
        </w:tc>
        <w:tc>
          <w:tcPr>
            <w:tcW w:w="1066" w:type="pct"/>
            <w:vAlign w:val="center"/>
          </w:tcPr>
          <w:p w14:paraId="260E0C56" w14:textId="77777777" w:rsidR="00976E8B" w:rsidRPr="00055D0E" w:rsidRDefault="00976E8B" w:rsidP="00B55599">
            <w:pPr>
              <w:jc w:val="center"/>
              <w:rPr>
                <w:color w:val="000000"/>
                <w:sz w:val="24"/>
                <w:szCs w:val="20"/>
              </w:rPr>
            </w:pPr>
            <w:r w:rsidRPr="00055D0E">
              <w:rPr>
                <w:color w:val="000000"/>
                <w:sz w:val="24"/>
                <w:szCs w:val="20"/>
              </w:rPr>
              <w:t>2015-11-24</w:t>
            </w:r>
          </w:p>
        </w:tc>
      </w:tr>
      <w:tr w:rsidR="00976E8B" w:rsidRPr="00055D0E" w14:paraId="1A32DDBF" w14:textId="77777777" w:rsidTr="00976E8B">
        <w:trPr>
          <w:gridAfter w:val="1"/>
          <w:wAfter w:w="36" w:type="pct"/>
        </w:trPr>
        <w:tc>
          <w:tcPr>
            <w:tcW w:w="535" w:type="pct"/>
          </w:tcPr>
          <w:p w14:paraId="77D9DDA1" w14:textId="77777777" w:rsidR="00976E8B" w:rsidRPr="00A35E39" w:rsidRDefault="00976E8B" w:rsidP="00B55599">
            <w:pPr>
              <w:jc w:val="center"/>
              <w:rPr>
                <w:sz w:val="24"/>
              </w:rPr>
            </w:pPr>
            <w:r w:rsidRPr="00A35E39">
              <w:rPr>
                <w:sz w:val="24"/>
              </w:rPr>
              <w:t>30</w:t>
            </w:r>
          </w:p>
        </w:tc>
        <w:tc>
          <w:tcPr>
            <w:tcW w:w="2339" w:type="pct"/>
            <w:vAlign w:val="center"/>
          </w:tcPr>
          <w:p w14:paraId="7C185203" w14:textId="77777777" w:rsidR="00976E8B" w:rsidRPr="00055D0E" w:rsidRDefault="00976E8B" w:rsidP="00B55599">
            <w:pPr>
              <w:rPr>
                <w:color w:val="000000"/>
                <w:sz w:val="24"/>
              </w:rPr>
            </w:pPr>
            <w:r w:rsidRPr="00055D0E">
              <w:rPr>
                <w:color w:val="000000"/>
                <w:sz w:val="24"/>
              </w:rPr>
              <w:t>交银施罗德基金管理有限公司关于增加东莞农村商业银行股份有限公司为旗下部分基金的场外销售机构的公告</w:t>
            </w:r>
          </w:p>
        </w:tc>
        <w:tc>
          <w:tcPr>
            <w:tcW w:w="1024" w:type="pct"/>
          </w:tcPr>
          <w:p w14:paraId="4C0F25EA" w14:textId="77777777" w:rsidR="00976E8B" w:rsidRDefault="00976E8B" w:rsidP="00B55599">
            <w:r w:rsidRPr="00617B89">
              <w:rPr>
                <w:sz w:val="24"/>
              </w:rPr>
              <w:t>中国证券报、上海证券报、证券时报</w:t>
            </w:r>
          </w:p>
        </w:tc>
        <w:tc>
          <w:tcPr>
            <w:tcW w:w="1066" w:type="pct"/>
            <w:vAlign w:val="center"/>
          </w:tcPr>
          <w:p w14:paraId="7C2E6057" w14:textId="77777777" w:rsidR="00976E8B" w:rsidRPr="00055D0E" w:rsidRDefault="00976E8B" w:rsidP="00B55599">
            <w:pPr>
              <w:jc w:val="center"/>
              <w:rPr>
                <w:color w:val="000000"/>
                <w:sz w:val="24"/>
                <w:szCs w:val="20"/>
              </w:rPr>
            </w:pPr>
            <w:r w:rsidRPr="00055D0E">
              <w:rPr>
                <w:color w:val="000000"/>
                <w:sz w:val="24"/>
                <w:szCs w:val="20"/>
              </w:rPr>
              <w:t>2015-11-27</w:t>
            </w:r>
          </w:p>
        </w:tc>
      </w:tr>
      <w:tr w:rsidR="00976E8B" w:rsidRPr="00055D0E" w14:paraId="00D60872" w14:textId="77777777" w:rsidTr="00976E8B">
        <w:trPr>
          <w:gridAfter w:val="1"/>
          <w:wAfter w:w="36" w:type="pct"/>
        </w:trPr>
        <w:tc>
          <w:tcPr>
            <w:tcW w:w="535" w:type="pct"/>
          </w:tcPr>
          <w:p w14:paraId="2C71B0D8" w14:textId="77777777" w:rsidR="00976E8B" w:rsidRPr="00A35E39" w:rsidRDefault="00976E8B" w:rsidP="00B55599">
            <w:pPr>
              <w:jc w:val="center"/>
              <w:rPr>
                <w:sz w:val="24"/>
              </w:rPr>
            </w:pPr>
            <w:r w:rsidRPr="00A35E39">
              <w:rPr>
                <w:sz w:val="24"/>
              </w:rPr>
              <w:t>31</w:t>
            </w:r>
          </w:p>
        </w:tc>
        <w:tc>
          <w:tcPr>
            <w:tcW w:w="2339" w:type="pct"/>
            <w:vAlign w:val="center"/>
          </w:tcPr>
          <w:p w14:paraId="209A1ABF" w14:textId="77777777" w:rsidR="00976E8B" w:rsidRPr="00055D0E" w:rsidRDefault="00976E8B" w:rsidP="00B55599">
            <w:pPr>
              <w:rPr>
                <w:color w:val="000000"/>
                <w:sz w:val="24"/>
              </w:rPr>
            </w:pPr>
            <w:r w:rsidRPr="00055D0E">
              <w:rPr>
                <w:color w:val="000000"/>
                <w:sz w:val="24"/>
              </w:rPr>
              <w:t>交银施罗德基金管理有限公司关于增加中信期货有限公司为旗下部分基金的场外销售机构的公告</w:t>
            </w:r>
          </w:p>
        </w:tc>
        <w:tc>
          <w:tcPr>
            <w:tcW w:w="1024" w:type="pct"/>
          </w:tcPr>
          <w:p w14:paraId="5300E7C7" w14:textId="77777777" w:rsidR="00976E8B" w:rsidRDefault="00976E8B" w:rsidP="00B55599">
            <w:r w:rsidRPr="00617B89">
              <w:rPr>
                <w:sz w:val="24"/>
              </w:rPr>
              <w:t>中国证券报、上海证券报、证券时报</w:t>
            </w:r>
          </w:p>
        </w:tc>
        <w:tc>
          <w:tcPr>
            <w:tcW w:w="1066" w:type="pct"/>
            <w:vAlign w:val="center"/>
          </w:tcPr>
          <w:p w14:paraId="64C8A7B0" w14:textId="77777777" w:rsidR="00976E8B" w:rsidRPr="00055D0E" w:rsidRDefault="00976E8B" w:rsidP="00B55599">
            <w:pPr>
              <w:jc w:val="center"/>
              <w:rPr>
                <w:color w:val="000000"/>
                <w:sz w:val="24"/>
                <w:szCs w:val="20"/>
              </w:rPr>
            </w:pPr>
            <w:r w:rsidRPr="00055D0E">
              <w:rPr>
                <w:color w:val="000000"/>
                <w:sz w:val="24"/>
                <w:szCs w:val="20"/>
              </w:rPr>
              <w:t>2015-12-4</w:t>
            </w:r>
          </w:p>
        </w:tc>
      </w:tr>
      <w:tr w:rsidR="00976E8B" w:rsidRPr="00055D0E" w14:paraId="7B01CB07" w14:textId="77777777" w:rsidTr="00976E8B">
        <w:trPr>
          <w:gridAfter w:val="1"/>
          <w:wAfter w:w="36" w:type="pct"/>
        </w:trPr>
        <w:tc>
          <w:tcPr>
            <w:tcW w:w="535" w:type="pct"/>
          </w:tcPr>
          <w:p w14:paraId="2E0EBA68" w14:textId="77777777" w:rsidR="00976E8B" w:rsidRPr="00A35E39" w:rsidRDefault="00976E8B" w:rsidP="00B55599">
            <w:pPr>
              <w:jc w:val="center"/>
              <w:rPr>
                <w:sz w:val="24"/>
              </w:rPr>
            </w:pPr>
            <w:r w:rsidRPr="00A35E39">
              <w:rPr>
                <w:sz w:val="24"/>
              </w:rPr>
              <w:t>32</w:t>
            </w:r>
          </w:p>
        </w:tc>
        <w:tc>
          <w:tcPr>
            <w:tcW w:w="2339" w:type="pct"/>
            <w:vAlign w:val="center"/>
          </w:tcPr>
          <w:p w14:paraId="0611FC15" w14:textId="77777777" w:rsidR="00976E8B" w:rsidRPr="00055D0E" w:rsidRDefault="00976E8B" w:rsidP="00B55599">
            <w:pPr>
              <w:rPr>
                <w:color w:val="000000"/>
                <w:sz w:val="24"/>
              </w:rPr>
            </w:pPr>
            <w:r w:rsidRPr="00055D0E">
              <w:rPr>
                <w:color w:val="000000"/>
                <w:sz w:val="24"/>
              </w:rPr>
              <w:t>交银施罗德基金管理有限公司关于增加上海汇付金融服务有限公司为旗下部分基金的场外销售机构并参与电子交易平台基金前端申购费率优惠活动的公告</w:t>
            </w:r>
          </w:p>
        </w:tc>
        <w:tc>
          <w:tcPr>
            <w:tcW w:w="1024" w:type="pct"/>
          </w:tcPr>
          <w:p w14:paraId="7B005780" w14:textId="77777777" w:rsidR="00976E8B" w:rsidRDefault="00976E8B" w:rsidP="00B55599">
            <w:r w:rsidRPr="00617B89">
              <w:rPr>
                <w:sz w:val="24"/>
              </w:rPr>
              <w:t>中国证券报、上海证券报、证券时报</w:t>
            </w:r>
          </w:p>
        </w:tc>
        <w:tc>
          <w:tcPr>
            <w:tcW w:w="1066" w:type="pct"/>
            <w:vAlign w:val="center"/>
          </w:tcPr>
          <w:p w14:paraId="5729D5F4" w14:textId="77777777" w:rsidR="00976E8B" w:rsidRPr="00055D0E" w:rsidRDefault="00976E8B" w:rsidP="00B55599">
            <w:pPr>
              <w:jc w:val="center"/>
              <w:rPr>
                <w:color w:val="000000"/>
                <w:sz w:val="24"/>
                <w:szCs w:val="20"/>
              </w:rPr>
            </w:pPr>
            <w:r w:rsidRPr="00055D0E">
              <w:rPr>
                <w:color w:val="000000"/>
                <w:sz w:val="24"/>
                <w:szCs w:val="20"/>
              </w:rPr>
              <w:t>2015-12-7</w:t>
            </w:r>
          </w:p>
        </w:tc>
      </w:tr>
      <w:tr w:rsidR="00976E8B" w:rsidRPr="00055D0E" w14:paraId="65A8186F" w14:textId="77777777" w:rsidTr="00976E8B">
        <w:trPr>
          <w:gridAfter w:val="1"/>
          <w:wAfter w:w="36" w:type="pct"/>
        </w:trPr>
        <w:tc>
          <w:tcPr>
            <w:tcW w:w="535" w:type="pct"/>
          </w:tcPr>
          <w:p w14:paraId="0ED6C022" w14:textId="77777777" w:rsidR="00976E8B" w:rsidRPr="00A35E39" w:rsidRDefault="00976E8B" w:rsidP="00B55599">
            <w:pPr>
              <w:jc w:val="center"/>
              <w:rPr>
                <w:sz w:val="24"/>
              </w:rPr>
            </w:pPr>
            <w:r w:rsidRPr="00A35E39">
              <w:rPr>
                <w:sz w:val="24"/>
              </w:rPr>
              <w:t>33</w:t>
            </w:r>
          </w:p>
        </w:tc>
        <w:tc>
          <w:tcPr>
            <w:tcW w:w="2339" w:type="pct"/>
            <w:vAlign w:val="center"/>
          </w:tcPr>
          <w:p w14:paraId="5F95A41A" w14:textId="77777777" w:rsidR="00976E8B" w:rsidRPr="00055D0E" w:rsidRDefault="00976E8B" w:rsidP="00B55599">
            <w:pPr>
              <w:rPr>
                <w:color w:val="000000"/>
                <w:sz w:val="24"/>
              </w:rPr>
            </w:pPr>
            <w:r w:rsidRPr="00055D0E">
              <w:rPr>
                <w:color w:val="000000"/>
                <w:sz w:val="24"/>
              </w:rPr>
              <w:t>交银施罗德基金管理有限公司关于增加上海陆金所资产管理有限公司为旗下部分基金的场外销售机构并参与电子交易平台基金前端申购费率优惠活动的公告</w:t>
            </w:r>
          </w:p>
        </w:tc>
        <w:tc>
          <w:tcPr>
            <w:tcW w:w="1024" w:type="pct"/>
          </w:tcPr>
          <w:p w14:paraId="0AC56BCA" w14:textId="77777777" w:rsidR="00976E8B" w:rsidRDefault="00976E8B" w:rsidP="00B55599">
            <w:r w:rsidRPr="00617B89">
              <w:rPr>
                <w:sz w:val="24"/>
              </w:rPr>
              <w:t>中国证券报、上海证券报、证券时报</w:t>
            </w:r>
          </w:p>
        </w:tc>
        <w:tc>
          <w:tcPr>
            <w:tcW w:w="1066" w:type="pct"/>
            <w:vAlign w:val="center"/>
          </w:tcPr>
          <w:p w14:paraId="52C4DEE7" w14:textId="77777777" w:rsidR="00976E8B" w:rsidRPr="00055D0E" w:rsidRDefault="00976E8B" w:rsidP="00B55599">
            <w:pPr>
              <w:jc w:val="center"/>
              <w:rPr>
                <w:color w:val="000000"/>
                <w:sz w:val="24"/>
                <w:szCs w:val="20"/>
              </w:rPr>
            </w:pPr>
            <w:r w:rsidRPr="00055D0E">
              <w:rPr>
                <w:color w:val="000000"/>
                <w:sz w:val="24"/>
                <w:szCs w:val="20"/>
              </w:rPr>
              <w:t>2015-12-7</w:t>
            </w:r>
          </w:p>
        </w:tc>
      </w:tr>
      <w:tr w:rsidR="00976E8B" w:rsidRPr="00055D0E" w14:paraId="33E63F08" w14:textId="77777777" w:rsidTr="00976E8B">
        <w:trPr>
          <w:gridAfter w:val="1"/>
          <w:wAfter w:w="36" w:type="pct"/>
        </w:trPr>
        <w:tc>
          <w:tcPr>
            <w:tcW w:w="535" w:type="pct"/>
          </w:tcPr>
          <w:p w14:paraId="7CBE5654" w14:textId="77777777" w:rsidR="00976E8B" w:rsidRPr="00A35E39" w:rsidRDefault="00976E8B" w:rsidP="00B55599">
            <w:pPr>
              <w:jc w:val="center"/>
              <w:rPr>
                <w:sz w:val="24"/>
              </w:rPr>
            </w:pPr>
            <w:r w:rsidRPr="00A35E39">
              <w:rPr>
                <w:sz w:val="24"/>
              </w:rPr>
              <w:t>34</w:t>
            </w:r>
          </w:p>
        </w:tc>
        <w:tc>
          <w:tcPr>
            <w:tcW w:w="2339" w:type="pct"/>
            <w:vAlign w:val="center"/>
          </w:tcPr>
          <w:p w14:paraId="2D02C5F5" w14:textId="77777777" w:rsidR="00976E8B" w:rsidRPr="00055D0E" w:rsidRDefault="00976E8B" w:rsidP="00B55599">
            <w:pPr>
              <w:rPr>
                <w:color w:val="000000"/>
                <w:sz w:val="24"/>
              </w:rPr>
            </w:pPr>
            <w:r w:rsidRPr="00055D0E">
              <w:rPr>
                <w:color w:val="000000"/>
                <w:sz w:val="24"/>
              </w:rPr>
              <w:t>交银施罗德基金管理有限公司关于增加北京乐融多源投资咨询有限公司为旗下部分基金的场外销售机构并参与电子交易平台基金前端申购费率优惠活动的公告</w:t>
            </w:r>
          </w:p>
        </w:tc>
        <w:tc>
          <w:tcPr>
            <w:tcW w:w="1024" w:type="pct"/>
          </w:tcPr>
          <w:p w14:paraId="5E712224" w14:textId="77777777" w:rsidR="00976E8B" w:rsidRDefault="00976E8B" w:rsidP="00B55599">
            <w:r w:rsidRPr="00617B89">
              <w:rPr>
                <w:sz w:val="24"/>
              </w:rPr>
              <w:t>中国证券报、上海证券报、证券时报</w:t>
            </w:r>
          </w:p>
        </w:tc>
        <w:tc>
          <w:tcPr>
            <w:tcW w:w="1066" w:type="pct"/>
            <w:vAlign w:val="center"/>
          </w:tcPr>
          <w:p w14:paraId="3537ACA0" w14:textId="77777777" w:rsidR="00976E8B" w:rsidRPr="00055D0E" w:rsidRDefault="00976E8B" w:rsidP="00B55599">
            <w:pPr>
              <w:jc w:val="center"/>
              <w:rPr>
                <w:color w:val="000000"/>
                <w:sz w:val="24"/>
                <w:szCs w:val="20"/>
              </w:rPr>
            </w:pPr>
            <w:r w:rsidRPr="00055D0E">
              <w:rPr>
                <w:color w:val="000000"/>
                <w:sz w:val="24"/>
                <w:szCs w:val="20"/>
              </w:rPr>
              <w:t>2015-12-14</w:t>
            </w:r>
          </w:p>
        </w:tc>
      </w:tr>
      <w:tr w:rsidR="00976E8B" w:rsidRPr="00055D0E" w14:paraId="32E84FD1" w14:textId="77777777" w:rsidTr="00976E8B">
        <w:trPr>
          <w:gridAfter w:val="1"/>
          <w:wAfter w:w="36" w:type="pct"/>
        </w:trPr>
        <w:tc>
          <w:tcPr>
            <w:tcW w:w="535" w:type="pct"/>
          </w:tcPr>
          <w:p w14:paraId="230CE5A2" w14:textId="77777777" w:rsidR="00976E8B" w:rsidRPr="00A35E39" w:rsidRDefault="00976E8B" w:rsidP="00B55599">
            <w:pPr>
              <w:jc w:val="center"/>
              <w:rPr>
                <w:sz w:val="24"/>
              </w:rPr>
            </w:pPr>
            <w:r w:rsidRPr="00A35E39">
              <w:rPr>
                <w:sz w:val="24"/>
              </w:rPr>
              <w:t>35</w:t>
            </w:r>
          </w:p>
        </w:tc>
        <w:tc>
          <w:tcPr>
            <w:tcW w:w="2339" w:type="pct"/>
            <w:vAlign w:val="center"/>
          </w:tcPr>
          <w:p w14:paraId="40D23585" w14:textId="77777777" w:rsidR="00976E8B" w:rsidRPr="00055D0E" w:rsidRDefault="00976E8B" w:rsidP="00B55599">
            <w:pPr>
              <w:rPr>
                <w:color w:val="000000"/>
                <w:sz w:val="24"/>
              </w:rPr>
            </w:pPr>
            <w:r w:rsidRPr="00055D0E">
              <w:rPr>
                <w:color w:val="000000"/>
                <w:sz w:val="24"/>
              </w:rPr>
              <w:t>交银施罗德基金管理有限公司关于增加上海凯石财富基金销售有限公司为旗下部分基金的场外销售机构并参与电子交易平台基金前端申购费率优惠活动的公告</w:t>
            </w:r>
          </w:p>
        </w:tc>
        <w:tc>
          <w:tcPr>
            <w:tcW w:w="1024" w:type="pct"/>
          </w:tcPr>
          <w:p w14:paraId="5B5BF599" w14:textId="77777777" w:rsidR="00976E8B" w:rsidRDefault="00976E8B" w:rsidP="00B55599">
            <w:r w:rsidRPr="00617B89">
              <w:rPr>
                <w:sz w:val="24"/>
              </w:rPr>
              <w:t>中国证券报、上海证券报、证券时报</w:t>
            </w:r>
          </w:p>
        </w:tc>
        <w:tc>
          <w:tcPr>
            <w:tcW w:w="1066" w:type="pct"/>
            <w:vAlign w:val="center"/>
          </w:tcPr>
          <w:p w14:paraId="71E9D6F4" w14:textId="77777777" w:rsidR="00976E8B" w:rsidRPr="00055D0E" w:rsidRDefault="00976E8B" w:rsidP="00B55599">
            <w:pPr>
              <w:jc w:val="center"/>
              <w:rPr>
                <w:color w:val="000000"/>
                <w:sz w:val="24"/>
                <w:szCs w:val="20"/>
              </w:rPr>
            </w:pPr>
            <w:r w:rsidRPr="00055D0E">
              <w:rPr>
                <w:color w:val="000000"/>
                <w:sz w:val="24"/>
                <w:szCs w:val="20"/>
              </w:rPr>
              <w:t>2015-12-25</w:t>
            </w:r>
          </w:p>
        </w:tc>
      </w:tr>
      <w:tr w:rsidR="00976E8B" w:rsidRPr="00055D0E" w14:paraId="3457D8A1" w14:textId="77777777" w:rsidTr="00976E8B">
        <w:trPr>
          <w:gridAfter w:val="1"/>
          <w:wAfter w:w="36" w:type="pct"/>
        </w:trPr>
        <w:tc>
          <w:tcPr>
            <w:tcW w:w="535" w:type="pct"/>
          </w:tcPr>
          <w:p w14:paraId="154AE476" w14:textId="77777777" w:rsidR="00976E8B" w:rsidRPr="00A35E39" w:rsidRDefault="00976E8B" w:rsidP="00B55599">
            <w:pPr>
              <w:jc w:val="center"/>
              <w:rPr>
                <w:sz w:val="24"/>
              </w:rPr>
            </w:pPr>
            <w:r w:rsidRPr="00A35E39">
              <w:rPr>
                <w:sz w:val="24"/>
              </w:rPr>
              <w:t>36</w:t>
            </w:r>
          </w:p>
        </w:tc>
        <w:tc>
          <w:tcPr>
            <w:tcW w:w="2339" w:type="pct"/>
            <w:vAlign w:val="center"/>
          </w:tcPr>
          <w:p w14:paraId="752B4D0B" w14:textId="77777777" w:rsidR="00976E8B" w:rsidRPr="00055D0E" w:rsidRDefault="00976E8B" w:rsidP="00B55599">
            <w:pPr>
              <w:rPr>
                <w:color w:val="000000"/>
                <w:sz w:val="24"/>
              </w:rPr>
            </w:pPr>
            <w:r w:rsidRPr="00055D0E">
              <w:rPr>
                <w:color w:val="000000"/>
                <w:sz w:val="24"/>
              </w:rPr>
              <w:t>交银施罗德基金管理有限公司关于增加上海利得基金销售有限公司为旗下部分基金的场外销售机构并参与电子交易平台基金前端申购费率优惠活动的公告</w:t>
            </w:r>
          </w:p>
        </w:tc>
        <w:tc>
          <w:tcPr>
            <w:tcW w:w="1024" w:type="pct"/>
          </w:tcPr>
          <w:p w14:paraId="19379875" w14:textId="77777777" w:rsidR="00976E8B" w:rsidRDefault="00976E8B" w:rsidP="00B55599">
            <w:r w:rsidRPr="00617B89">
              <w:rPr>
                <w:sz w:val="24"/>
              </w:rPr>
              <w:t>中国证券报、上海证券报、证券时报</w:t>
            </w:r>
          </w:p>
        </w:tc>
        <w:tc>
          <w:tcPr>
            <w:tcW w:w="1066" w:type="pct"/>
            <w:vAlign w:val="center"/>
          </w:tcPr>
          <w:p w14:paraId="04E084EB" w14:textId="77777777" w:rsidR="00976E8B" w:rsidRPr="00055D0E" w:rsidRDefault="00976E8B" w:rsidP="00B55599">
            <w:pPr>
              <w:jc w:val="center"/>
              <w:rPr>
                <w:color w:val="000000"/>
                <w:sz w:val="24"/>
                <w:szCs w:val="20"/>
              </w:rPr>
            </w:pPr>
            <w:r w:rsidRPr="00055D0E">
              <w:rPr>
                <w:color w:val="000000"/>
                <w:sz w:val="24"/>
                <w:szCs w:val="20"/>
              </w:rPr>
              <w:t>2015-12-25</w:t>
            </w:r>
          </w:p>
        </w:tc>
      </w:tr>
      <w:tr w:rsidR="00976E8B" w:rsidRPr="00055D0E" w14:paraId="71B2EEA9" w14:textId="77777777" w:rsidTr="00976E8B">
        <w:trPr>
          <w:gridAfter w:val="1"/>
          <w:wAfter w:w="36" w:type="pct"/>
        </w:trPr>
        <w:tc>
          <w:tcPr>
            <w:tcW w:w="535" w:type="pct"/>
          </w:tcPr>
          <w:p w14:paraId="291E673D" w14:textId="77777777" w:rsidR="00976E8B" w:rsidRPr="00A35E39" w:rsidRDefault="00976E8B" w:rsidP="00B55599">
            <w:pPr>
              <w:jc w:val="center"/>
              <w:rPr>
                <w:sz w:val="24"/>
              </w:rPr>
            </w:pPr>
            <w:r w:rsidRPr="00A35E39">
              <w:rPr>
                <w:sz w:val="24"/>
              </w:rPr>
              <w:t>37</w:t>
            </w:r>
          </w:p>
        </w:tc>
        <w:tc>
          <w:tcPr>
            <w:tcW w:w="2339" w:type="pct"/>
            <w:vAlign w:val="center"/>
          </w:tcPr>
          <w:p w14:paraId="0E6B6555" w14:textId="77777777" w:rsidR="00976E8B" w:rsidRPr="00055D0E" w:rsidRDefault="00976E8B" w:rsidP="00B55599">
            <w:pPr>
              <w:rPr>
                <w:color w:val="000000"/>
                <w:sz w:val="24"/>
              </w:rPr>
            </w:pPr>
            <w:r w:rsidRPr="00055D0E">
              <w:rPr>
                <w:color w:val="000000"/>
                <w:sz w:val="24"/>
              </w:rPr>
              <w:t>交银施罗德基金管理有限公司关于增加江苏江南农村商业银行股份有限公司为旗下部分基金的场外销售机构的公告</w:t>
            </w:r>
          </w:p>
        </w:tc>
        <w:tc>
          <w:tcPr>
            <w:tcW w:w="1024" w:type="pct"/>
          </w:tcPr>
          <w:p w14:paraId="491B1D02" w14:textId="77777777" w:rsidR="00976E8B" w:rsidRDefault="00976E8B" w:rsidP="00B55599">
            <w:r w:rsidRPr="00617B89">
              <w:rPr>
                <w:sz w:val="24"/>
              </w:rPr>
              <w:t>中国证券报、上海证券报、证券时报</w:t>
            </w:r>
          </w:p>
        </w:tc>
        <w:tc>
          <w:tcPr>
            <w:tcW w:w="1066" w:type="pct"/>
            <w:vAlign w:val="center"/>
          </w:tcPr>
          <w:p w14:paraId="3034B93C" w14:textId="77777777" w:rsidR="00976E8B" w:rsidRPr="00055D0E" w:rsidRDefault="00976E8B" w:rsidP="00B55599">
            <w:pPr>
              <w:jc w:val="center"/>
              <w:rPr>
                <w:color w:val="000000"/>
                <w:sz w:val="24"/>
                <w:szCs w:val="20"/>
              </w:rPr>
            </w:pPr>
            <w:r w:rsidRPr="00055D0E">
              <w:rPr>
                <w:color w:val="000000"/>
                <w:sz w:val="24"/>
                <w:szCs w:val="20"/>
              </w:rPr>
              <w:t>2015-12-28</w:t>
            </w:r>
          </w:p>
        </w:tc>
      </w:tr>
    </w:tbl>
    <w:p w14:paraId="787ACE9D" w14:textId="77777777" w:rsidR="000E360D" w:rsidRPr="00694168" w:rsidRDefault="00DF24B4" w:rsidP="00DF24B4">
      <w:pPr>
        <w:pStyle w:val="af"/>
        <w:rPr>
          <w:rFonts w:ascii="Times New Roman" w:eastAsia="黑体" w:hAnsi="Times New Roman" w:cs="Times New Roman"/>
          <w:kern w:val="0"/>
          <w:sz w:val="30"/>
          <w:szCs w:val="20"/>
        </w:rPr>
      </w:pPr>
      <w:bookmarkStart w:id="61" w:name="_Toc109537402"/>
      <w:r>
        <w:rPr>
          <w:rFonts w:ascii="Times New Roman" w:eastAsia="黑体" w:hAnsi="Times New Roman" w:cs="Times New Roman"/>
          <w:kern w:val="0"/>
          <w:sz w:val="30"/>
          <w:szCs w:val="20"/>
        </w:rPr>
        <w:br w:type="page"/>
      </w:r>
      <w:bookmarkStart w:id="62" w:name="_Toc441157766"/>
      <w:r w:rsidR="000E360D" w:rsidRPr="00694168">
        <w:rPr>
          <w:rFonts w:ascii="Times New Roman" w:eastAsia="黑体" w:hAnsi="Times New Roman" w:cs="Times New Roman" w:hint="eastAsia"/>
          <w:kern w:val="0"/>
          <w:sz w:val="30"/>
          <w:szCs w:val="20"/>
        </w:rPr>
        <w:t>二十四、招募说明书的存放及查阅方式</w:t>
      </w:r>
      <w:bookmarkEnd w:id="61"/>
      <w:bookmarkEnd w:id="62"/>
    </w:p>
    <w:p w14:paraId="1A555BBE"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7AD417E"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F42D37">
        <w:rPr>
          <w:kern w:val="0"/>
          <w:sz w:val="24"/>
        </w:rPr>
        <w:t>www.fund001.com</w:t>
      </w:r>
      <w:r w:rsidRPr="00F42D37">
        <w:rPr>
          <w:rFonts w:hint="eastAsia"/>
          <w:kern w:val="0"/>
          <w:sz w:val="24"/>
        </w:rPr>
        <w:t>或</w:t>
      </w:r>
      <w:r w:rsidRPr="00F42D37">
        <w:rPr>
          <w:kern w:val="0"/>
          <w:sz w:val="24"/>
        </w:rPr>
        <w:t>www.bocomschroder.com)</w:t>
      </w:r>
      <w:r>
        <w:rPr>
          <w:rFonts w:ascii="宋体" w:hAnsi="宋体" w:cs="宋体" w:hint="eastAsia"/>
          <w:kern w:val="0"/>
          <w:sz w:val="24"/>
        </w:rPr>
        <w:t xml:space="preserve">查阅和下载招募说明书。 </w:t>
      </w:r>
    </w:p>
    <w:p w14:paraId="2CB664D4" w14:textId="77777777" w:rsidR="000E360D" w:rsidRDefault="000E360D" w:rsidP="00D576E5">
      <w:pPr>
        <w:pStyle w:val="af"/>
        <w:rPr>
          <w:rFonts w:ascii="黑体" w:eastAsia="黑体" w:hAnsi="宋体" w:cs="宋体"/>
          <w:b w:val="0"/>
          <w:kern w:val="0"/>
          <w:sz w:val="30"/>
          <w:szCs w:val="30"/>
        </w:rPr>
      </w:pPr>
      <w:bookmarkStart w:id="63" w:name="_Toc109537403"/>
      <w:r>
        <w:rPr>
          <w:rFonts w:ascii="黑体" w:eastAsia="黑体" w:hAnsi="宋体" w:cs="宋体"/>
          <w:b w:val="0"/>
          <w:kern w:val="0"/>
          <w:sz w:val="30"/>
          <w:szCs w:val="30"/>
        </w:rPr>
        <w:br w:type="page"/>
      </w:r>
      <w:bookmarkStart w:id="64" w:name="_Toc441157767"/>
      <w:r w:rsidRPr="00D576E5">
        <w:rPr>
          <w:rFonts w:ascii="Times New Roman" w:eastAsia="黑体" w:hAnsi="Times New Roman" w:cs="Times New Roman" w:hint="eastAsia"/>
          <w:kern w:val="0"/>
          <w:sz w:val="30"/>
          <w:szCs w:val="20"/>
        </w:rPr>
        <w:t>二十五、备查文件</w:t>
      </w:r>
      <w:bookmarkEnd w:id="63"/>
      <w:bookmarkEnd w:id="64"/>
    </w:p>
    <w:bookmarkEnd w:id="0"/>
    <w:bookmarkEnd w:id="1"/>
    <w:p w14:paraId="6C46DBA0"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5647552"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（一）中国证监会核准交银施罗德主题优选灵活配置混合型证券投资基金募集的文件 </w:t>
      </w:r>
    </w:p>
    <w:p w14:paraId="29F5AFB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（二）《交银施罗德主题优选灵活配置混合型证券投资基金基金合同》 </w:t>
      </w:r>
    </w:p>
    <w:p w14:paraId="5162F318"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（三）《交银施罗德主题优选灵活配置混合型证券投资基金托管协议》 </w:t>
      </w:r>
    </w:p>
    <w:p w14:paraId="5C14C3F9"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23AF02A6" w14:textId="77777777" w:rsidR="00257298" w:rsidRDefault="00B55599">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0C054FF5"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（六）关于申请募集交银施罗德主题优选灵活配置混合型证券投资基金之法律意见书</w:t>
      </w:r>
    </w:p>
    <w:sectPr w:rsidR="00D30F01" w:rsidRPr="00D576E5" w:rsidSect="00A1103C">
      <w:headerReference w:type="default" r:id="rId12"/>
      <w:footerReference w:type="default" r:id="rId1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4D391" w14:textId="77777777" w:rsidR="005553B4" w:rsidRDefault="005553B4" w:rsidP="000E360D">
      <w:r>
        <w:separator/>
      </w:r>
    </w:p>
  </w:endnote>
  <w:endnote w:type="continuationSeparator" w:id="0">
    <w:p w14:paraId="27148E43" w14:textId="77777777" w:rsidR="005553B4" w:rsidRDefault="005553B4"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A750A" w14:textId="77777777" w:rsidR="009D7968" w:rsidRDefault="009D7968">
    <w:pPr>
      <w:pStyle w:val="a5"/>
      <w:framePr w:h="0" w:wrap="around" w:vAnchor="text" w:hAnchor="margin" w:xAlign="center" w:y="1"/>
      <w:rPr>
        <w:rStyle w:val="ab"/>
      </w:rPr>
    </w:pPr>
    <w:r>
      <w:fldChar w:fldCharType="begin"/>
    </w:r>
    <w:r>
      <w:rPr>
        <w:rStyle w:val="ab"/>
      </w:rPr>
      <w:instrText xml:space="preserve">PAGE  </w:instrText>
    </w:r>
    <w:r>
      <w:fldChar w:fldCharType="end"/>
    </w:r>
  </w:p>
  <w:p w14:paraId="6E38C617" w14:textId="77777777" w:rsidR="009D7968" w:rsidRDefault="009D79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9E8C5" w14:textId="77777777" w:rsidR="009D7968" w:rsidRDefault="009D796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A3B22" w14:textId="77777777" w:rsidR="009D7968" w:rsidRDefault="009D7968">
    <w:pPr>
      <w:pStyle w:val="a5"/>
      <w:framePr w:h="0" w:wrap="around" w:vAnchor="text" w:hAnchor="margin" w:xAlign="center" w:y="1"/>
      <w:rPr>
        <w:rStyle w:val="ab"/>
      </w:rPr>
    </w:pPr>
    <w:r>
      <w:fldChar w:fldCharType="begin"/>
    </w:r>
    <w:r>
      <w:rPr>
        <w:rStyle w:val="ab"/>
      </w:rPr>
      <w:instrText xml:space="preserve">PAGE  </w:instrText>
    </w:r>
    <w:r>
      <w:fldChar w:fldCharType="separate"/>
    </w:r>
    <w:r w:rsidR="000323A4">
      <w:rPr>
        <w:rStyle w:val="ab"/>
        <w:noProof/>
      </w:rPr>
      <w:t>20</w:t>
    </w:r>
    <w:r>
      <w:fldChar w:fldCharType="end"/>
    </w:r>
  </w:p>
  <w:p w14:paraId="66AB79B1" w14:textId="77777777" w:rsidR="009D7968" w:rsidRDefault="009D796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7FCAE" w14:textId="77777777" w:rsidR="005553B4" w:rsidRDefault="005553B4" w:rsidP="000E360D">
      <w:r>
        <w:separator/>
      </w:r>
    </w:p>
  </w:footnote>
  <w:footnote w:type="continuationSeparator" w:id="0">
    <w:p w14:paraId="29336ED9" w14:textId="77777777" w:rsidR="005553B4" w:rsidRDefault="005553B4"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DF467" w14:textId="77777777" w:rsidR="009D7968" w:rsidRPr="00456A76" w:rsidRDefault="009D7968"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交银施罗德主题优选灵活配置混合型证券投资基金（更新）招募说明书</w:t>
    </w:r>
  </w:p>
  <w:p w14:paraId="1445CCD1" w14:textId="77777777" w:rsidR="009D7968" w:rsidRDefault="009D7968"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5951DBDC" wp14:editId="346C785D">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F400C"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D59E6" w14:textId="77777777" w:rsidR="009D7968" w:rsidRPr="00456A76" w:rsidRDefault="009D7968"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交银施罗德主题优选灵活配置混合型证券投资基金（更新）招募说明书</w:t>
    </w:r>
  </w:p>
  <w:p w14:paraId="799E9CE0" w14:textId="77777777" w:rsidR="009D7968" w:rsidRPr="00890292" w:rsidRDefault="009D7968"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405261C6" wp14:editId="337DC88A">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471E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ACA27B3"/>
    <w:multiLevelType w:val="hybridMultilevel"/>
    <w:tmpl w:val="D390EC0C"/>
    <w:lvl w:ilvl="0" w:tplc="44BE93C8">
      <w:start w:val="2"/>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6"/>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7"/>
  </w:num>
  <w:num w:numId="20">
    <w:abstractNumId w:val="8"/>
  </w:num>
  <w:num w:numId="21">
    <w:abstractNumId w:val="11"/>
  </w:num>
  <w:num w:numId="22">
    <w:abstractNumId w:val="10"/>
  </w:num>
  <w:num w:numId="23">
    <w:abstractNumId w:val="24"/>
  </w:num>
  <w:num w:numId="24">
    <w:abstractNumId w:val="2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EEE"/>
    <w:rsid w:val="00006FDA"/>
    <w:rsid w:val="00010D5B"/>
    <w:rsid w:val="000150AE"/>
    <w:rsid w:val="00016300"/>
    <w:rsid w:val="00022EB2"/>
    <w:rsid w:val="00023B9F"/>
    <w:rsid w:val="00025EEC"/>
    <w:rsid w:val="000323A4"/>
    <w:rsid w:val="000331F0"/>
    <w:rsid w:val="000333F2"/>
    <w:rsid w:val="000361BC"/>
    <w:rsid w:val="0004550F"/>
    <w:rsid w:val="00050BBA"/>
    <w:rsid w:val="0005307A"/>
    <w:rsid w:val="0005644E"/>
    <w:rsid w:val="000625EB"/>
    <w:rsid w:val="00063585"/>
    <w:rsid w:val="00065E25"/>
    <w:rsid w:val="00067A90"/>
    <w:rsid w:val="00071B60"/>
    <w:rsid w:val="0007722A"/>
    <w:rsid w:val="000803D6"/>
    <w:rsid w:val="000855B1"/>
    <w:rsid w:val="00090248"/>
    <w:rsid w:val="0009128C"/>
    <w:rsid w:val="00092724"/>
    <w:rsid w:val="000A2898"/>
    <w:rsid w:val="000A5797"/>
    <w:rsid w:val="000B2EE9"/>
    <w:rsid w:val="000B4BEB"/>
    <w:rsid w:val="000B5826"/>
    <w:rsid w:val="000B6214"/>
    <w:rsid w:val="000C7F78"/>
    <w:rsid w:val="000D0586"/>
    <w:rsid w:val="000D75A0"/>
    <w:rsid w:val="000E360D"/>
    <w:rsid w:val="000F2A14"/>
    <w:rsid w:val="000F50A7"/>
    <w:rsid w:val="000F59EC"/>
    <w:rsid w:val="000F627C"/>
    <w:rsid w:val="00101065"/>
    <w:rsid w:val="00101A54"/>
    <w:rsid w:val="00103A43"/>
    <w:rsid w:val="00104CD5"/>
    <w:rsid w:val="00105E3C"/>
    <w:rsid w:val="001073EC"/>
    <w:rsid w:val="00114937"/>
    <w:rsid w:val="00122AF3"/>
    <w:rsid w:val="0013197F"/>
    <w:rsid w:val="00134E91"/>
    <w:rsid w:val="0014219B"/>
    <w:rsid w:val="0014273B"/>
    <w:rsid w:val="0014590B"/>
    <w:rsid w:val="00145FDB"/>
    <w:rsid w:val="00150C3D"/>
    <w:rsid w:val="001608B6"/>
    <w:rsid w:val="00162206"/>
    <w:rsid w:val="00164A81"/>
    <w:rsid w:val="00170A0E"/>
    <w:rsid w:val="001778F5"/>
    <w:rsid w:val="0018155B"/>
    <w:rsid w:val="001866EC"/>
    <w:rsid w:val="00195770"/>
    <w:rsid w:val="001A0813"/>
    <w:rsid w:val="001B4B47"/>
    <w:rsid w:val="001B72C3"/>
    <w:rsid w:val="001C04AA"/>
    <w:rsid w:val="001C05B5"/>
    <w:rsid w:val="001C149D"/>
    <w:rsid w:val="001C39D9"/>
    <w:rsid w:val="001C57C0"/>
    <w:rsid w:val="001C7156"/>
    <w:rsid w:val="001C72B0"/>
    <w:rsid w:val="001D1A28"/>
    <w:rsid w:val="001D2A63"/>
    <w:rsid w:val="001D41FC"/>
    <w:rsid w:val="001D4691"/>
    <w:rsid w:val="001E0A93"/>
    <w:rsid w:val="001E747A"/>
    <w:rsid w:val="001F2521"/>
    <w:rsid w:val="001F4D47"/>
    <w:rsid w:val="001F7572"/>
    <w:rsid w:val="00206B53"/>
    <w:rsid w:val="002071F6"/>
    <w:rsid w:val="002157F2"/>
    <w:rsid w:val="002179A3"/>
    <w:rsid w:val="0022061E"/>
    <w:rsid w:val="002233B6"/>
    <w:rsid w:val="002259E5"/>
    <w:rsid w:val="002307C6"/>
    <w:rsid w:val="00235F19"/>
    <w:rsid w:val="0024760D"/>
    <w:rsid w:val="00250E81"/>
    <w:rsid w:val="00253514"/>
    <w:rsid w:val="00257298"/>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E2E8F"/>
    <w:rsid w:val="002F0785"/>
    <w:rsid w:val="002F1BE4"/>
    <w:rsid w:val="002F743E"/>
    <w:rsid w:val="003021EA"/>
    <w:rsid w:val="00302E10"/>
    <w:rsid w:val="00305F88"/>
    <w:rsid w:val="0031176A"/>
    <w:rsid w:val="0032126C"/>
    <w:rsid w:val="00337B40"/>
    <w:rsid w:val="00341D4A"/>
    <w:rsid w:val="00346EC4"/>
    <w:rsid w:val="00347902"/>
    <w:rsid w:val="00350CCE"/>
    <w:rsid w:val="00354AD5"/>
    <w:rsid w:val="00355AD2"/>
    <w:rsid w:val="0036203C"/>
    <w:rsid w:val="00370774"/>
    <w:rsid w:val="00370C3A"/>
    <w:rsid w:val="003802FC"/>
    <w:rsid w:val="0038398F"/>
    <w:rsid w:val="00384943"/>
    <w:rsid w:val="003850D1"/>
    <w:rsid w:val="00390AF4"/>
    <w:rsid w:val="003A01AB"/>
    <w:rsid w:val="003A458C"/>
    <w:rsid w:val="003A4BA9"/>
    <w:rsid w:val="003A75B3"/>
    <w:rsid w:val="003B22F3"/>
    <w:rsid w:val="003B35A1"/>
    <w:rsid w:val="003D3B25"/>
    <w:rsid w:val="003D70E5"/>
    <w:rsid w:val="003E1EC2"/>
    <w:rsid w:val="003E3969"/>
    <w:rsid w:val="003E70D1"/>
    <w:rsid w:val="003F052A"/>
    <w:rsid w:val="003F25A1"/>
    <w:rsid w:val="003F495D"/>
    <w:rsid w:val="00400796"/>
    <w:rsid w:val="00412A00"/>
    <w:rsid w:val="00414CDC"/>
    <w:rsid w:val="00421CAF"/>
    <w:rsid w:val="0042380B"/>
    <w:rsid w:val="00423B63"/>
    <w:rsid w:val="0042421F"/>
    <w:rsid w:val="0042783F"/>
    <w:rsid w:val="00430BEA"/>
    <w:rsid w:val="00432567"/>
    <w:rsid w:val="00434CA9"/>
    <w:rsid w:val="00445752"/>
    <w:rsid w:val="00446787"/>
    <w:rsid w:val="004502DD"/>
    <w:rsid w:val="00451F45"/>
    <w:rsid w:val="00456A76"/>
    <w:rsid w:val="00463179"/>
    <w:rsid w:val="00463C10"/>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04A33"/>
    <w:rsid w:val="00506206"/>
    <w:rsid w:val="005122C6"/>
    <w:rsid w:val="00513174"/>
    <w:rsid w:val="0051462A"/>
    <w:rsid w:val="00514EDA"/>
    <w:rsid w:val="005209E5"/>
    <w:rsid w:val="005231E5"/>
    <w:rsid w:val="00523263"/>
    <w:rsid w:val="00523505"/>
    <w:rsid w:val="005253C4"/>
    <w:rsid w:val="00532065"/>
    <w:rsid w:val="00534CED"/>
    <w:rsid w:val="005360E3"/>
    <w:rsid w:val="005374BF"/>
    <w:rsid w:val="00537CCE"/>
    <w:rsid w:val="00545596"/>
    <w:rsid w:val="0054722C"/>
    <w:rsid w:val="0054767F"/>
    <w:rsid w:val="00547FA9"/>
    <w:rsid w:val="00553706"/>
    <w:rsid w:val="005553B4"/>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C70F4"/>
    <w:rsid w:val="005D2D8C"/>
    <w:rsid w:val="005D5E3D"/>
    <w:rsid w:val="005D7768"/>
    <w:rsid w:val="005F1C74"/>
    <w:rsid w:val="00600400"/>
    <w:rsid w:val="0060132C"/>
    <w:rsid w:val="00601903"/>
    <w:rsid w:val="00602C85"/>
    <w:rsid w:val="006030F5"/>
    <w:rsid w:val="006031B7"/>
    <w:rsid w:val="00605373"/>
    <w:rsid w:val="00607D18"/>
    <w:rsid w:val="006124BD"/>
    <w:rsid w:val="00617892"/>
    <w:rsid w:val="00636DEC"/>
    <w:rsid w:val="00637111"/>
    <w:rsid w:val="006403BB"/>
    <w:rsid w:val="0064320F"/>
    <w:rsid w:val="00643315"/>
    <w:rsid w:val="00643FA9"/>
    <w:rsid w:val="006454D4"/>
    <w:rsid w:val="006478AD"/>
    <w:rsid w:val="006538C3"/>
    <w:rsid w:val="00654427"/>
    <w:rsid w:val="0066083F"/>
    <w:rsid w:val="0067034B"/>
    <w:rsid w:val="00673566"/>
    <w:rsid w:val="00682DCA"/>
    <w:rsid w:val="00693F94"/>
    <w:rsid w:val="00694168"/>
    <w:rsid w:val="0069683D"/>
    <w:rsid w:val="006A5C85"/>
    <w:rsid w:val="006C2230"/>
    <w:rsid w:val="006C26B2"/>
    <w:rsid w:val="006C7652"/>
    <w:rsid w:val="006D3844"/>
    <w:rsid w:val="006D7848"/>
    <w:rsid w:val="006F26A5"/>
    <w:rsid w:val="00702767"/>
    <w:rsid w:val="00704EDB"/>
    <w:rsid w:val="007064D5"/>
    <w:rsid w:val="00710122"/>
    <w:rsid w:val="007129A9"/>
    <w:rsid w:val="0072256C"/>
    <w:rsid w:val="0073752B"/>
    <w:rsid w:val="007378BB"/>
    <w:rsid w:val="00741C5B"/>
    <w:rsid w:val="00752B28"/>
    <w:rsid w:val="007548DB"/>
    <w:rsid w:val="007559E1"/>
    <w:rsid w:val="00757274"/>
    <w:rsid w:val="00760570"/>
    <w:rsid w:val="007626A9"/>
    <w:rsid w:val="007626BB"/>
    <w:rsid w:val="007745F9"/>
    <w:rsid w:val="00775CC9"/>
    <w:rsid w:val="00783B14"/>
    <w:rsid w:val="00787356"/>
    <w:rsid w:val="00787A6C"/>
    <w:rsid w:val="00790868"/>
    <w:rsid w:val="007A0877"/>
    <w:rsid w:val="007A5474"/>
    <w:rsid w:val="007A5E0E"/>
    <w:rsid w:val="007B788D"/>
    <w:rsid w:val="007C6316"/>
    <w:rsid w:val="007D4F49"/>
    <w:rsid w:val="007E1E52"/>
    <w:rsid w:val="007E3A34"/>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52709"/>
    <w:rsid w:val="00854713"/>
    <w:rsid w:val="008606E8"/>
    <w:rsid w:val="008618D4"/>
    <w:rsid w:val="0086247F"/>
    <w:rsid w:val="00862985"/>
    <w:rsid w:val="00866F04"/>
    <w:rsid w:val="0087030D"/>
    <w:rsid w:val="00873492"/>
    <w:rsid w:val="00875463"/>
    <w:rsid w:val="008778A2"/>
    <w:rsid w:val="008814B8"/>
    <w:rsid w:val="0088323E"/>
    <w:rsid w:val="00890292"/>
    <w:rsid w:val="00893378"/>
    <w:rsid w:val="00897914"/>
    <w:rsid w:val="008A039E"/>
    <w:rsid w:val="008A0889"/>
    <w:rsid w:val="008A0F6E"/>
    <w:rsid w:val="008A3CA8"/>
    <w:rsid w:val="008B18BF"/>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07E3D"/>
    <w:rsid w:val="009117FC"/>
    <w:rsid w:val="00914C20"/>
    <w:rsid w:val="00921EDB"/>
    <w:rsid w:val="00930221"/>
    <w:rsid w:val="0093235C"/>
    <w:rsid w:val="00933E41"/>
    <w:rsid w:val="0093421B"/>
    <w:rsid w:val="009366B5"/>
    <w:rsid w:val="00944DB3"/>
    <w:rsid w:val="0095213D"/>
    <w:rsid w:val="00957556"/>
    <w:rsid w:val="00957694"/>
    <w:rsid w:val="0096540A"/>
    <w:rsid w:val="00967A50"/>
    <w:rsid w:val="00973A55"/>
    <w:rsid w:val="00973EFD"/>
    <w:rsid w:val="00976E8B"/>
    <w:rsid w:val="009800A3"/>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D7968"/>
    <w:rsid w:val="009E221D"/>
    <w:rsid w:val="009E4153"/>
    <w:rsid w:val="009E4427"/>
    <w:rsid w:val="009E7782"/>
    <w:rsid w:val="009F1A80"/>
    <w:rsid w:val="009F2737"/>
    <w:rsid w:val="009F2F19"/>
    <w:rsid w:val="009F749D"/>
    <w:rsid w:val="00A02E53"/>
    <w:rsid w:val="00A04816"/>
    <w:rsid w:val="00A04886"/>
    <w:rsid w:val="00A07A63"/>
    <w:rsid w:val="00A1103C"/>
    <w:rsid w:val="00A1124C"/>
    <w:rsid w:val="00A13340"/>
    <w:rsid w:val="00A13EAF"/>
    <w:rsid w:val="00A2513C"/>
    <w:rsid w:val="00A32F59"/>
    <w:rsid w:val="00A40E46"/>
    <w:rsid w:val="00A43B12"/>
    <w:rsid w:val="00A514EB"/>
    <w:rsid w:val="00A55188"/>
    <w:rsid w:val="00A66421"/>
    <w:rsid w:val="00A76692"/>
    <w:rsid w:val="00A86F97"/>
    <w:rsid w:val="00A9130B"/>
    <w:rsid w:val="00A9422D"/>
    <w:rsid w:val="00A944CD"/>
    <w:rsid w:val="00AA41A9"/>
    <w:rsid w:val="00AA420F"/>
    <w:rsid w:val="00AA7CE0"/>
    <w:rsid w:val="00AB1722"/>
    <w:rsid w:val="00AB28AC"/>
    <w:rsid w:val="00AB4EB6"/>
    <w:rsid w:val="00AD06D2"/>
    <w:rsid w:val="00AD5E90"/>
    <w:rsid w:val="00AD7145"/>
    <w:rsid w:val="00AF0E59"/>
    <w:rsid w:val="00AF5ECF"/>
    <w:rsid w:val="00B03F5B"/>
    <w:rsid w:val="00B10B64"/>
    <w:rsid w:val="00B14A4D"/>
    <w:rsid w:val="00B2422B"/>
    <w:rsid w:val="00B248C2"/>
    <w:rsid w:val="00B25E9B"/>
    <w:rsid w:val="00B3252C"/>
    <w:rsid w:val="00B3546F"/>
    <w:rsid w:val="00B45AB2"/>
    <w:rsid w:val="00B541AF"/>
    <w:rsid w:val="00B55599"/>
    <w:rsid w:val="00B56258"/>
    <w:rsid w:val="00B6065B"/>
    <w:rsid w:val="00B6684F"/>
    <w:rsid w:val="00B703CE"/>
    <w:rsid w:val="00B75D94"/>
    <w:rsid w:val="00B9347B"/>
    <w:rsid w:val="00B97B29"/>
    <w:rsid w:val="00BA0758"/>
    <w:rsid w:val="00BA0AF4"/>
    <w:rsid w:val="00BA103C"/>
    <w:rsid w:val="00BA35DF"/>
    <w:rsid w:val="00BA3B72"/>
    <w:rsid w:val="00BA4E74"/>
    <w:rsid w:val="00BB2014"/>
    <w:rsid w:val="00BB2F3E"/>
    <w:rsid w:val="00BB443A"/>
    <w:rsid w:val="00BC5536"/>
    <w:rsid w:val="00BC71D8"/>
    <w:rsid w:val="00BD3C80"/>
    <w:rsid w:val="00BD4F1F"/>
    <w:rsid w:val="00BD509A"/>
    <w:rsid w:val="00BE1437"/>
    <w:rsid w:val="00BE2BD8"/>
    <w:rsid w:val="00C05E3A"/>
    <w:rsid w:val="00C10F41"/>
    <w:rsid w:val="00C13247"/>
    <w:rsid w:val="00C14794"/>
    <w:rsid w:val="00C23B82"/>
    <w:rsid w:val="00C24154"/>
    <w:rsid w:val="00C2678F"/>
    <w:rsid w:val="00C32DA7"/>
    <w:rsid w:val="00C346C9"/>
    <w:rsid w:val="00C469C8"/>
    <w:rsid w:val="00C469D9"/>
    <w:rsid w:val="00C476B1"/>
    <w:rsid w:val="00C5661D"/>
    <w:rsid w:val="00C64BC3"/>
    <w:rsid w:val="00C66285"/>
    <w:rsid w:val="00C86E49"/>
    <w:rsid w:val="00C92679"/>
    <w:rsid w:val="00CA2FFC"/>
    <w:rsid w:val="00CA3AEF"/>
    <w:rsid w:val="00CA4E0E"/>
    <w:rsid w:val="00CA5CD1"/>
    <w:rsid w:val="00CB626C"/>
    <w:rsid w:val="00CC6F9A"/>
    <w:rsid w:val="00CD1085"/>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376BA"/>
    <w:rsid w:val="00D4230C"/>
    <w:rsid w:val="00D44F2F"/>
    <w:rsid w:val="00D45713"/>
    <w:rsid w:val="00D4787D"/>
    <w:rsid w:val="00D5589F"/>
    <w:rsid w:val="00D576E5"/>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B72D8"/>
    <w:rsid w:val="00DD50EA"/>
    <w:rsid w:val="00DE4903"/>
    <w:rsid w:val="00DF24B4"/>
    <w:rsid w:val="00DF29F1"/>
    <w:rsid w:val="00DF63C4"/>
    <w:rsid w:val="00DF766B"/>
    <w:rsid w:val="00E00D3E"/>
    <w:rsid w:val="00E0269C"/>
    <w:rsid w:val="00E02A3F"/>
    <w:rsid w:val="00E06724"/>
    <w:rsid w:val="00E119E7"/>
    <w:rsid w:val="00E236B3"/>
    <w:rsid w:val="00E2580C"/>
    <w:rsid w:val="00E306DC"/>
    <w:rsid w:val="00E317B5"/>
    <w:rsid w:val="00E34213"/>
    <w:rsid w:val="00E448D0"/>
    <w:rsid w:val="00E44F5E"/>
    <w:rsid w:val="00E5090F"/>
    <w:rsid w:val="00E53AEC"/>
    <w:rsid w:val="00E53E66"/>
    <w:rsid w:val="00E53F5D"/>
    <w:rsid w:val="00E56C04"/>
    <w:rsid w:val="00E618D8"/>
    <w:rsid w:val="00E61DE3"/>
    <w:rsid w:val="00E61E2D"/>
    <w:rsid w:val="00E64F9A"/>
    <w:rsid w:val="00E6505E"/>
    <w:rsid w:val="00E66BBC"/>
    <w:rsid w:val="00E7431A"/>
    <w:rsid w:val="00E756E4"/>
    <w:rsid w:val="00E80220"/>
    <w:rsid w:val="00E82CDC"/>
    <w:rsid w:val="00E85D6B"/>
    <w:rsid w:val="00E924F0"/>
    <w:rsid w:val="00E96F95"/>
    <w:rsid w:val="00EA5BCF"/>
    <w:rsid w:val="00EB01A2"/>
    <w:rsid w:val="00EB1890"/>
    <w:rsid w:val="00EB2A1D"/>
    <w:rsid w:val="00EB64A7"/>
    <w:rsid w:val="00EC52AF"/>
    <w:rsid w:val="00EC67B5"/>
    <w:rsid w:val="00EC7B68"/>
    <w:rsid w:val="00ED1811"/>
    <w:rsid w:val="00ED5597"/>
    <w:rsid w:val="00EE6CB2"/>
    <w:rsid w:val="00EF2373"/>
    <w:rsid w:val="00EF3E4E"/>
    <w:rsid w:val="00EF42F1"/>
    <w:rsid w:val="00EF4EDF"/>
    <w:rsid w:val="00F003BD"/>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2D37"/>
    <w:rsid w:val="00F4332D"/>
    <w:rsid w:val="00F43731"/>
    <w:rsid w:val="00F52413"/>
    <w:rsid w:val="00F56788"/>
    <w:rsid w:val="00F6172E"/>
    <w:rsid w:val="00F62395"/>
    <w:rsid w:val="00F642EF"/>
    <w:rsid w:val="00F72678"/>
    <w:rsid w:val="00F75F96"/>
    <w:rsid w:val="00F76DED"/>
    <w:rsid w:val="00F81831"/>
    <w:rsid w:val="00F82DC0"/>
    <w:rsid w:val="00F878C4"/>
    <w:rsid w:val="00F959E9"/>
    <w:rsid w:val="00F96EF1"/>
    <w:rsid w:val="00FA0414"/>
    <w:rsid w:val="00FA66BA"/>
    <w:rsid w:val="00FB2BBB"/>
    <w:rsid w:val="00FB391A"/>
    <w:rsid w:val="00FC0FEB"/>
    <w:rsid w:val="00FC5134"/>
    <w:rsid w:val="00FC5D7E"/>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8193"/>
    <o:shapelayout v:ext="edit">
      <o:idmap v:ext="edit" data="1"/>
    </o:shapelayout>
  </w:shapeDefaults>
  <w:decimalSymbol w:val="."/>
  <w:listSeparator w:val=","/>
  <w14:docId w14:val="7186C421"/>
  <w15:docId w15:val="{41BA824A-BA4D-4063-8E11-4A33B2BD7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39"/>
    <w:rsid w:val="00976E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43785-DCF3-431F-924A-AAD6DEDE4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156</Pages>
  <Words>14605</Words>
  <Characters>83249</Characters>
  <Application>Microsoft Office Word</Application>
  <DocSecurity>0</DocSecurity>
  <Lines>693</Lines>
  <Paragraphs>195</Paragraphs>
  <ScaleCrop>false</ScaleCrop>
  <Company>微软中国</Company>
  <LinksUpToDate>false</LinksUpToDate>
  <CharactersWithSpaces>97659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袁月</cp:lastModifiedBy>
  <cp:revision>80</cp:revision>
  <cp:lastPrinted>2016-01-29T05:11:00Z</cp:lastPrinted>
  <dcterms:created xsi:type="dcterms:W3CDTF">2016-01-15T05:52:00Z</dcterms:created>
  <dcterms:modified xsi:type="dcterms:W3CDTF">2016-01-29T05:11:00Z</dcterms:modified>
</cp:coreProperties>
</file>