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F4F953D" w14:textId="77777777" w:rsidR="00C92FC0" w:rsidRDefault="00C92FC0">
      <w:pPr>
        <w:tabs>
          <w:tab w:val="left" w:pos="5580"/>
        </w:tabs>
        <w:spacing w:line="360" w:lineRule="auto"/>
        <w:rPr>
          <w:rFonts w:ascii="宋体" w:hAnsi="宋体"/>
          <w:sz w:val="32"/>
        </w:rPr>
      </w:pPr>
    </w:p>
    <w:p w14:paraId="4B1CFFAE" w14:textId="77777777" w:rsidR="00C92FC0" w:rsidRDefault="00C92FC0">
      <w:pPr>
        <w:spacing w:line="360" w:lineRule="auto"/>
        <w:rPr>
          <w:rFonts w:ascii="宋体" w:hAnsi="宋体"/>
          <w:sz w:val="32"/>
        </w:rPr>
      </w:pPr>
    </w:p>
    <w:p w14:paraId="32898ABB" w14:textId="77777777" w:rsidR="00C92FC0" w:rsidRDefault="00C92FC0">
      <w:pPr>
        <w:spacing w:line="360" w:lineRule="auto"/>
        <w:rPr>
          <w:rFonts w:ascii="宋体" w:hAnsi="宋体"/>
          <w:sz w:val="32"/>
        </w:rPr>
      </w:pPr>
    </w:p>
    <w:p w14:paraId="619BFD93" w14:textId="77777777" w:rsidR="00C92FC0" w:rsidRDefault="00C92FC0">
      <w:pPr>
        <w:spacing w:line="360" w:lineRule="auto"/>
        <w:rPr>
          <w:rFonts w:ascii="宋体" w:hAnsi="宋体"/>
          <w:sz w:val="32"/>
        </w:rPr>
      </w:pPr>
    </w:p>
    <w:p w14:paraId="385BE1D8" w14:textId="77777777" w:rsidR="00C92FC0" w:rsidRPr="00781A26" w:rsidRDefault="00B123A0">
      <w:pPr>
        <w:spacing w:line="360" w:lineRule="auto"/>
        <w:jc w:val="center"/>
        <w:rPr>
          <w:rFonts w:ascii="宋体" w:hAnsi="宋体"/>
          <w:sz w:val="32"/>
        </w:rPr>
      </w:pPr>
      <w:r w:rsidRPr="00781A26">
        <w:rPr>
          <w:rFonts w:ascii="宋体" w:hAnsi="宋体"/>
          <w:noProof/>
        </w:rPr>
        <w:drawing>
          <wp:inline distT="0" distB="0" distL="0" distR="0" wp14:anchorId="0BAD9B8F" wp14:editId="1E35796B">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14:paraId="37F3F575" w14:textId="77777777" w:rsidR="00C92FC0" w:rsidRPr="00781A26" w:rsidRDefault="00C92FC0">
      <w:pPr>
        <w:spacing w:line="360" w:lineRule="auto"/>
        <w:jc w:val="center"/>
        <w:rPr>
          <w:rFonts w:ascii="宋体" w:hAnsi="宋体"/>
          <w:b/>
          <w:sz w:val="32"/>
        </w:rPr>
      </w:pPr>
    </w:p>
    <w:p w14:paraId="251C691D" w14:textId="77777777" w:rsidR="00C92FC0" w:rsidRPr="00781A26" w:rsidRDefault="00C92FC0">
      <w:pPr>
        <w:spacing w:line="360" w:lineRule="auto"/>
        <w:jc w:val="center"/>
        <w:rPr>
          <w:rFonts w:ascii="宋体" w:hAnsi="宋体"/>
          <w:b/>
          <w:sz w:val="44"/>
        </w:rPr>
      </w:pPr>
    </w:p>
    <w:p w14:paraId="4DF94EAF" w14:textId="77777777" w:rsidR="00C92FC0" w:rsidRPr="00781A26" w:rsidRDefault="00C92FC0">
      <w:pPr>
        <w:spacing w:line="360" w:lineRule="auto"/>
        <w:jc w:val="center"/>
        <w:rPr>
          <w:rFonts w:ascii="宋体" w:hAnsi="宋体"/>
          <w:b/>
          <w:sz w:val="44"/>
        </w:rPr>
      </w:pPr>
    </w:p>
    <w:p w14:paraId="704C5E8C" w14:textId="77777777" w:rsidR="00FF1437" w:rsidRPr="00781A26" w:rsidRDefault="00CF50AF">
      <w:pPr>
        <w:adjustRightInd w:val="0"/>
        <w:snapToGrid w:val="0"/>
        <w:spacing w:line="360" w:lineRule="auto"/>
        <w:jc w:val="center"/>
        <w:rPr>
          <w:rFonts w:ascii="宋体" w:hAnsi="宋体"/>
          <w:b/>
          <w:sz w:val="44"/>
        </w:rPr>
      </w:pPr>
      <w:r w:rsidRPr="00721D98">
        <w:rPr>
          <w:rFonts w:hAnsi="宋体"/>
          <w:b/>
          <w:color w:val="000000"/>
          <w:sz w:val="44"/>
        </w:rPr>
        <w:t>交银施罗德</w:t>
      </w:r>
      <w:r w:rsidRPr="00721D98">
        <w:rPr>
          <w:rFonts w:hint="eastAsia"/>
          <w:b/>
          <w:color w:val="000000"/>
          <w:sz w:val="44"/>
          <w:szCs w:val="44"/>
        </w:rPr>
        <w:t>荣和保本</w:t>
      </w:r>
      <w:r w:rsidRPr="00721D98">
        <w:rPr>
          <w:rFonts w:hAnsi="宋体"/>
          <w:b/>
          <w:color w:val="000000"/>
          <w:sz w:val="44"/>
          <w:szCs w:val="44"/>
        </w:rPr>
        <w:t>混合型</w:t>
      </w:r>
      <w:r w:rsidRPr="00721D98">
        <w:rPr>
          <w:rFonts w:hAnsi="宋体"/>
          <w:b/>
          <w:color w:val="000000"/>
          <w:sz w:val="44"/>
        </w:rPr>
        <w:t>证券投资</w:t>
      </w:r>
      <w:r w:rsidR="00617315">
        <w:rPr>
          <w:rFonts w:hAnsi="宋体" w:hint="eastAsia"/>
          <w:b/>
          <w:color w:val="000000"/>
          <w:sz w:val="44"/>
        </w:rPr>
        <w:t>基金</w:t>
      </w:r>
    </w:p>
    <w:p w14:paraId="3CD40BEF" w14:textId="77777777" w:rsidR="00FF1437" w:rsidRPr="00781A26" w:rsidRDefault="00F67577">
      <w:pPr>
        <w:adjustRightInd w:val="0"/>
        <w:snapToGrid w:val="0"/>
        <w:spacing w:line="360" w:lineRule="auto"/>
        <w:jc w:val="center"/>
        <w:rPr>
          <w:rFonts w:ascii="宋体" w:hAnsi="宋体"/>
          <w:b/>
          <w:sz w:val="44"/>
        </w:rPr>
      </w:pPr>
      <w:r>
        <w:rPr>
          <w:rFonts w:ascii="宋体" w:hAnsi="宋体" w:hint="eastAsia"/>
          <w:b/>
          <w:sz w:val="44"/>
        </w:rPr>
        <w:t>（更新）</w:t>
      </w:r>
      <w:r w:rsidR="00C92FC0" w:rsidRPr="00781A26">
        <w:rPr>
          <w:rFonts w:ascii="宋体" w:hAnsi="宋体" w:hint="eastAsia"/>
          <w:b/>
          <w:sz w:val="44"/>
        </w:rPr>
        <w:t>招募说明书</w:t>
      </w:r>
      <w:r w:rsidR="003B4C3E">
        <w:rPr>
          <w:rFonts w:ascii="宋体" w:hAnsi="宋体" w:hint="eastAsia"/>
          <w:b/>
          <w:sz w:val="44"/>
        </w:rPr>
        <w:t>摘要</w:t>
      </w:r>
    </w:p>
    <w:p w14:paraId="2DDA9908" w14:textId="77777777" w:rsidR="00C92FC0" w:rsidRPr="00781A26" w:rsidRDefault="00C92FC0">
      <w:pPr>
        <w:spacing w:line="360" w:lineRule="auto"/>
        <w:rPr>
          <w:rFonts w:ascii="宋体" w:hAnsi="宋体"/>
          <w:sz w:val="24"/>
        </w:rPr>
      </w:pPr>
    </w:p>
    <w:p w14:paraId="362D8D24" w14:textId="77777777" w:rsidR="00C92FC0" w:rsidRPr="00781A26" w:rsidRDefault="00C92FC0">
      <w:pPr>
        <w:spacing w:line="360" w:lineRule="auto"/>
        <w:ind w:leftChars="942" w:left="1978"/>
        <w:rPr>
          <w:rFonts w:ascii="宋体" w:hAnsi="宋体"/>
          <w:b/>
          <w:sz w:val="24"/>
        </w:rPr>
      </w:pPr>
    </w:p>
    <w:p w14:paraId="0C8C71A0" w14:textId="77777777" w:rsidR="00F67577" w:rsidRDefault="00CF50AF" w:rsidP="00F67577">
      <w:pPr>
        <w:jc w:val="center"/>
        <w:rPr>
          <w:rFonts w:eastAsia="黑体"/>
          <w:b/>
          <w:color w:val="000000"/>
          <w:sz w:val="24"/>
          <w:szCs w:val="28"/>
        </w:rPr>
      </w:pPr>
      <w:r>
        <w:rPr>
          <w:rFonts w:ascii="宋体" w:hAnsi="宋体" w:hint="eastAsia"/>
          <w:b/>
          <w:sz w:val="28"/>
        </w:rPr>
        <w:t>（</w:t>
      </w:r>
      <w:r w:rsidRPr="006F383F">
        <w:rPr>
          <w:b/>
          <w:sz w:val="28"/>
        </w:rPr>
        <w:t>201</w:t>
      </w:r>
      <w:r>
        <w:rPr>
          <w:b/>
          <w:sz w:val="28"/>
        </w:rPr>
        <w:t>5</w:t>
      </w:r>
      <w:r>
        <w:rPr>
          <w:rFonts w:ascii="宋体" w:hAnsi="宋体" w:hint="eastAsia"/>
          <w:b/>
          <w:sz w:val="28"/>
        </w:rPr>
        <w:t>年</w:t>
      </w:r>
      <w:r>
        <w:rPr>
          <w:rFonts w:ascii="宋体" w:hAnsi="宋体"/>
          <w:b/>
          <w:sz w:val="28"/>
        </w:rPr>
        <w:t>第</w:t>
      </w:r>
      <w:r w:rsidRPr="006F383F">
        <w:rPr>
          <w:b/>
          <w:sz w:val="28"/>
        </w:rPr>
        <w:t>1</w:t>
      </w:r>
      <w:r>
        <w:rPr>
          <w:rFonts w:ascii="宋体" w:hAnsi="宋体" w:hint="eastAsia"/>
          <w:b/>
          <w:sz w:val="28"/>
        </w:rPr>
        <w:t>号</w:t>
      </w:r>
      <w:r>
        <w:rPr>
          <w:rFonts w:ascii="宋体" w:hAnsi="宋体"/>
          <w:b/>
          <w:sz w:val="28"/>
        </w:rPr>
        <w:t>）</w:t>
      </w:r>
    </w:p>
    <w:p w14:paraId="02EFCEE9" w14:textId="77777777" w:rsidR="00C92FC0" w:rsidRPr="00F67577" w:rsidRDefault="00C92FC0">
      <w:pPr>
        <w:spacing w:line="360" w:lineRule="auto"/>
        <w:ind w:leftChars="942" w:left="1978"/>
        <w:rPr>
          <w:rFonts w:ascii="宋体" w:hAnsi="宋体"/>
          <w:b/>
          <w:sz w:val="28"/>
        </w:rPr>
      </w:pPr>
    </w:p>
    <w:p w14:paraId="44E17492" w14:textId="77777777" w:rsidR="00FF1437" w:rsidRPr="00781A26" w:rsidRDefault="00FF1437">
      <w:pPr>
        <w:spacing w:line="360" w:lineRule="auto"/>
        <w:rPr>
          <w:rFonts w:ascii="宋体" w:hAnsi="宋体"/>
          <w:b/>
          <w:sz w:val="28"/>
        </w:rPr>
      </w:pPr>
    </w:p>
    <w:p w14:paraId="1841DA2A" w14:textId="77777777" w:rsidR="00C92FC0" w:rsidRPr="00781A26" w:rsidRDefault="00C92FC0">
      <w:pPr>
        <w:spacing w:line="360" w:lineRule="auto"/>
        <w:ind w:leftChars="942" w:left="1978"/>
        <w:rPr>
          <w:rFonts w:ascii="宋体" w:hAnsi="宋体"/>
          <w:b/>
          <w:sz w:val="28"/>
        </w:rPr>
      </w:pPr>
      <w:r w:rsidRPr="00781A26">
        <w:rPr>
          <w:rFonts w:ascii="宋体" w:hAnsi="宋体" w:hint="eastAsia"/>
          <w:b/>
          <w:sz w:val="28"/>
        </w:rPr>
        <w:t>基金管理人：交银施罗德基金管理有限公司</w:t>
      </w:r>
    </w:p>
    <w:p w14:paraId="315B2E90" w14:textId="77777777" w:rsidR="00C92FC0" w:rsidRPr="00781A26" w:rsidRDefault="00C92FC0">
      <w:pPr>
        <w:spacing w:line="360" w:lineRule="auto"/>
        <w:ind w:leftChars="942" w:left="1978"/>
        <w:rPr>
          <w:rFonts w:ascii="宋体" w:hAnsi="宋体"/>
          <w:b/>
          <w:sz w:val="28"/>
        </w:rPr>
      </w:pPr>
      <w:r w:rsidRPr="00781A26">
        <w:rPr>
          <w:rFonts w:ascii="宋体" w:hAnsi="宋体" w:hint="eastAsia"/>
          <w:b/>
          <w:sz w:val="28"/>
        </w:rPr>
        <w:t>基金托管人：</w:t>
      </w:r>
      <w:r w:rsidR="00CF50AF" w:rsidRPr="00721D98">
        <w:rPr>
          <w:rFonts w:hAnsi="宋体" w:hint="eastAsia"/>
          <w:b/>
          <w:color w:val="000000"/>
          <w:sz w:val="28"/>
        </w:rPr>
        <w:t>中国民生</w:t>
      </w:r>
      <w:r w:rsidR="00CF50AF" w:rsidRPr="00721D98">
        <w:rPr>
          <w:rFonts w:hAnsi="宋体"/>
          <w:b/>
          <w:color w:val="000000"/>
          <w:sz w:val="28"/>
        </w:rPr>
        <w:t>银行股份有限公司</w:t>
      </w:r>
    </w:p>
    <w:p w14:paraId="121611B9" w14:textId="77777777" w:rsidR="00C92FC0" w:rsidRPr="00781A26" w:rsidRDefault="00C92FC0">
      <w:pPr>
        <w:widowControl/>
        <w:spacing w:line="360" w:lineRule="auto"/>
        <w:ind w:firstLineChars="200" w:firstLine="420"/>
        <w:rPr>
          <w:rFonts w:ascii="宋体" w:hAnsi="宋体"/>
          <w:kern w:val="0"/>
        </w:rPr>
      </w:pPr>
    </w:p>
    <w:p w14:paraId="73B29DA7" w14:textId="77777777" w:rsidR="00C92FC0" w:rsidRPr="00781A26" w:rsidRDefault="00CF50AF">
      <w:pPr>
        <w:autoSpaceDE w:val="0"/>
        <w:autoSpaceDN w:val="0"/>
        <w:spacing w:line="360" w:lineRule="auto"/>
        <w:ind w:left="2996" w:hanging="2996"/>
        <w:jc w:val="center"/>
        <w:textAlignment w:val="bottom"/>
        <w:rPr>
          <w:rFonts w:ascii="宋体" w:hAnsi="宋体"/>
          <w:b/>
          <w:sz w:val="24"/>
        </w:rPr>
      </w:pPr>
      <w:r w:rsidRPr="00721D98">
        <w:rPr>
          <w:rFonts w:hAnsi="宋体"/>
          <w:b/>
          <w:color w:val="000000"/>
          <w:sz w:val="28"/>
        </w:rPr>
        <w:t>二〇一</w:t>
      </w:r>
      <w:r w:rsidRPr="00721D98">
        <w:rPr>
          <w:rFonts w:hAnsi="宋体" w:hint="eastAsia"/>
          <w:b/>
          <w:color w:val="000000"/>
          <w:sz w:val="28"/>
        </w:rPr>
        <w:t>五</w:t>
      </w:r>
      <w:r w:rsidRPr="00721D98">
        <w:rPr>
          <w:rFonts w:hAnsi="宋体"/>
          <w:b/>
          <w:color w:val="000000"/>
          <w:sz w:val="28"/>
        </w:rPr>
        <w:t>年</w:t>
      </w:r>
      <w:r>
        <w:rPr>
          <w:rFonts w:hint="eastAsia"/>
          <w:b/>
          <w:color w:val="000000"/>
          <w:sz w:val="28"/>
        </w:rPr>
        <w:t>十一</w:t>
      </w:r>
      <w:r w:rsidRPr="00721D98">
        <w:rPr>
          <w:rFonts w:hAnsi="宋体"/>
          <w:b/>
          <w:color w:val="000000"/>
          <w:sz w:val="28"/>
        </w:rPr>
        <w:t>月</w:t>
      </w:r>
    </w:p>
    <w:p w14:paraId="2656F965" w14:textId="77777777" w:rsidR="00FF1437" w:rsidRPr="00781A26" w:rsidRDefault="00C92FC0">
      <w:pPr>
        <w:widowControl/>
        <w:spacing w:line="360" w:lineRule="auto"/>
        <w:jc w:val="left"/>
        <w:rPr>
          <w:kern w:val="0"/>
        </w:rPr>
      </w:pPr>
      <w:r w:rsidRPr="00781A26">
        <w:rPr>
          <w:rFonts w:hAnsi="宋体"/>
          <w:kern w:val="0"/>
        </w:rPr>
        <w:t>基金招募说明书自基金合同生效日起，每</w:t>
      </w:r>
      <w:r w:rsidRPr="00781A26">
        <w:rPr>
          <w:kern w:val="0"/>
        </w:rPr>
        <w:t>6</w:t>
      </w:r>
      <w:r w:rsidRPr="00781A26">
        <w:rPr>
          <w:rFonts w:hAnsi="宋体"/>
          <w:kern w:val="0"/>
        </w:rPr>
        <w:t>个月更新一次，并于每</w:t>
      </w:r>
      <w:r w:rsidRPr="00781A26">
        <w:rPr>
          <w:kern w:val="0"/>
        </w:rPr>
        <w:t>6</w:t>
      </w:r>
      <w:r w:rsidRPr="00781A26">
        <w:rPr>
          <w:rFonts w:hAnsi="宋体"/>
          <w:kern w:val="0"/>
        </w:rPr>
        <w:t>个月结束之日后的</w:t>
      </w:r>
      <w:r w:rsidRPr="00781A26">
        <w:rPr>
          <w:kern w:val="0"/>
        </w:rPr>
        <w:t>45</w:t>
      </w:r>
      <w:r w:rsidRPr="00781A26">
        <w:rPr>
          <w:rFonts w:hAnsi="宋体"/>
          <w:kern w:val="0"/>
        </w:rPr>
        <w:t>日内公告，更新内容截至每</w:t>
      </w:r>
      <w:r w:rsidRPr="00781A26">
        <w:rPr>
          <w:kern w:val="0"/>
        </w:rPr>
        <w:t>6</w:t>
      </w:r>
      <w:r w:rsidRPr="00781A26">
        <w:rPr>
          <w:rFonts w:hAnsi="宋体"/>
          <w:kern w:val="0"/>
        </w:rPr>
        <w:t>个月的最后</w:t>
      </w:r>
      <w:r w:rsidRPr="00781A26">
        <w:rPr>
          <w:kern w:val="0"/>
        </w:rPr>
        <w:t>1</w:t>
      </w:r>
      <w:r w:rsidRPr="00781A26">
        <w:rPr>
          <w:rFonts w:hAnsi="宋体"/>
          <w:kern w:val="0"/>
        </w:rPr>
        <w:t>日。</w:t>
      </w:r>
    </w:p>
    <w:p w14:paraId="71AA568E" w14:textId="77777777" w:rsidR="00C92FC0" w:rsidRPr="00781A26" w:rsidRDefault="00C92FC0">
      <w:pPr>
        <w:widowControl/>
        <w:spacing w:line="360" w:lineRule="auto"/>
        <w:jc w:val="center"/>
        <w:rPr>
          <w:rFonts w:ascii="宋体" w:hAnsi="宋体"/>
          <w:b/>
          <w:kern w:val="0"/>
          <w:sz w:val="30"/>
        </w:rPr>
      </w:pPr>
      <w:r w:rsidRPr="00781A26">
        <w:rPr>
          <w:rFonts w:ascii="宋体" w:hAnsi="宋体" w:hint="eastAsia"/>
          <w:b/>
          <w:kern w:val="0"/>
          <w:sz w:val="30"/>
        </w:rPr>
        <w:lastRenderedPageBreak/>
        <w:t>【</w:t>
      </w:r>
      <w:r w:rsidRPr="00781A26">
        <w:rPr>
          <w:rFonts w:ascii="宋体" w:hAnsi="宋体"/>
          <w:b/>
          <w:kern w:val="0"/>
          <w:sz w:val="30"/>
        </w:rPr>
        <w:t>重要提示】</w:t>
      </w:r>
    </w:p>
    <w:p w14:paraId="2EC76EA3" w14:textId="77777777" w:rsidR="00CF50AF" w:rsidRPr="00721D98" w:rsidRDefault="00CF50AF" w:rsidP="00CF50AF">
      <w:pPr>
        <w:widowControl/>
        <w:adjustRightInd w:val="0"/>
        <w:snapToGrid w:val="0"/>
        <w:spacing w:line="360" w:lineRule="auto"/>
        <w:ind w:firstLineChars="200" w:firstLine="480"/>
        <w:rPr>
          <w:color w:val="000000"/>
          <w:kern w:val="0"/>
          <w:sz w:val="24"/>
        </w:rPr>
      </w:pPr>
      <w:r w:rsidRPr="00721D98">
        <w:rPr>
          <w:color w:val="000000"/>
          <w:kern w:val="0"/>
          <w:sz w:val="24"/>
        </w:rPr>
        <w:t>交银施罗德</w:t>
      </w:r>
      <w:r w:rsidRPr="00721D98">
        <w:rPr>
          <w:rFonts w:hint="eastAsia"/>
          <w:bCs/>
          <w:color w:val="000000"/>
          <w:sz w:val="24"/>
        </w:rPr>
        <w:t>荣和保本</w:t>
      </w:r>
      <w:r w:rsidRPr="00721D98">
        <w:rPr>
          <w:bCs/>
          <w:color w:val="000000"/>
          <w:sz w:val="24"/>
        </w:rPr>
        <w:t>混合型</w:t>
      </w:r>
      <w:r w:rsidRPr="00721D98">
        <w:rPr>
          <w:color w:val="000000"/>
          <w:kern w:val="0"/>
          <w:sz w:val="24"/>
        </w:rPr>
        <w:t>证券投资基金（以下简称</w:t>
      </w:r>
      <w:r w:rsidRPr="00721D98">
        <w:rPr>
          <w:rFonts w:ascii="宋体" w:hAnsi="宋体"/>
          <w:color w:val="000000"/>
          <w:kern w:val="0"/>
          <w:sz w:val="24"/>
        </w:rPr>
        <w:t>“本基金”</w:t>
      </w:r>
      <w:r w:rsidRPr="00721D98">
        <w:rPr>
          <w:rFonts w:hAnsi="宋体"/>
          <w:color w:val="000000"/>
          <w:kern w:val="0"/>
          <w:sz w:val="24"/>
        </w:rPr>
        <w:t>）经</w:t>
      </w:r>
      <w:r w:rsidRPr="00721D98">
        <w:rPr>
          <w:color w:val="000000"/>
          <w:kern w:val="0"/>
          <w:sz w:val="24"/>
        </w:rPr>
        <w:t>201</w:t>
      </w:r>
      <w:r w:rsidRPr="00721D98">
        <w:rPr>
          <w:rFonts w:hint="eastAsia"/>
          <w:color w:val="000000"/>
          <w:kern w:val="0"/>
          <w:sz w:val="24"/>
        </w:rPr>
        <w:t>5</w:t>
      </w:r>
      <w:r w:rsidRPr="00721D98">
        <w:rPr>
          <w:rFonts w:hAnsi="宋体"/>
          <w:color w:val="000000"/>
          <w:kern w:val="0"/>
          <w:sz w:val="24"/>
        </w:rPr>
        <w:t>年</w:t>
      </w:r>
      <w:r w:rsidRPr="00721D98">
        <w:rPr>
          <w:rFonts w:hint="eastAsia"/>
          <w:color w:val="000000"/>
          <w:kern w:val="0"/>
          <w:sz w:val="24"/>
        </w:rPr>
        <w:t>5</w:t>
      </w:r>
      <w:r w:rsidRPr="00721D98">
        <w:rPr>
          <w:rFonts w:hAnsi="宋体"/>
          <w:color w:val="000000"/>
          <w:kern w:val="0"/>
          <w:sz w:val="24"/>
        </w:rPr>
        <w:t>月</w:t>
      </w:r>
      <w:r w:rsidRPr="00721D98">
        <w:rPr>
          <w:rFonts w:hint="eastAsia"/>
          <w:color w:val="000000"/>
          <w:kern w:val="0"/>
          <w:sz w:val="24"/>
        </w:rPr>
        <w:t>11</w:t>
      </w:r>
      <w:r w:rsidRPr="00721D98">
        <w:rPr>
          <w:rFonts w:hAnsi="宋体"/>
          <w:color w:val="000000"/>
          <w:kern w:val="0"/>
          <w:sz w:val="24"/>
        </w:rPr>
        <w:t>日中国证券监督管理委员会（以下简称</w:t>
      </w:r>
      <w:r w:rsidRPr="00721D98">
        <w:rPr>
          <w:rFonts w:ascii="宋体" w:hAnsi="宋体"/>
          <w:color w:val="000000"/>
          <w:kern w:val="0"/>
          <w:sz w:val="24"/>
        </w:rPr>
        <w:t>“中国证监会”</w:t>
      </w:r>
      <w:r w:rsidRPr="00721D98">
        <w:rPr>
          <w:rFonts w:hAnsi="宋体"/>
          <w:color w:val="000000"/>
          <w:kern w:val="0"/>
          <w:sz w:val="24"/>
        </w:rPr>
        <w:t>）证监许可【</w:t>
      </w:r>
      <w:r w:rsidRPr="00721D98">
        <w:rPr>
          <w:color w:val="000000"/>
          <w:kern w:val="0"/>
          <w:sz w:val="24"/>
        </w:rPr>
        <w:t>201</w:t>
      </w:r>
      <w:r w:rsidRPr="00721D98">
        <w:rPr>
          <w:rFonts w:hint="eastAsia"/>
          <w:color w:val="000000"/>
          <w:kern w:val="0"/>
          <w:sz w:val="24"/>
        </w:rPr>
        <w:t>5</w:t>
      </w:r>
      <w:r w:rsidRPr="00721D98">
        <w:rPr>
          <w:rFonts w:hAnsi="宋体"/>
          <w:color w:val="000000"/>
          <w:kern w:val="0"/>
          <w:sz w:val="24"/>
        </w:rPr>
        <w:t>】</w:t>
      </w:r>
      <w:r w:rsidRPr="00721D98">
        <w:rPr>
          <w:rFonts w:hint="eastAsia"/>
          <w:color w:val="000000"/>
          <w:kern w:val="0"/>
          <w:sz w:val="24"/>
        </w:rPr>
        <w:t>879</w:t>
      </w:r>
      <w:r w:rsidRPr="00721D98">
        <w:rPr>
          <w:rFonts w:hAnsi="宋体"/>
          <w:color w:val="000000"/>
          <w:kern w:val="0"/>
          <w:sz w:val="24"/>
        </w:rPr>
        <w:t>号文</w:t>
      </w:r>
      <w:r w:rsidRPr="00721D98">
        <w:rPr>
          <w:rFonts w:hAnsi="宋体" w:hint="eastAsia"/>
          <w:color w:val="000000"/>
          <w:kern w:val="0"/>
          <w:sz w:val="24"/>
        </w:rPr>
        <w:t>准予</w:t>
      </w:r>
      <w:r w:rsidRPr="00721D98">
        <w:rPr>
          <w:rFonts w:hAnsi="宋体"/>
          <w:color w:val="000000"/>
          <w:kern w:val="0"/>
          <w:sz w:val="24"/>
        </w:rPr>
        <w:t>募集</w:t>
      </w:r>
      <w:r w:rsidRPr="00721D98">
        <w:rPr>
          <w:rFonts w:hAnsi="宋体" w:hint="eastAsia"/>
          <w:color w:val="000000"/>
          <w:kern w:val="0"/>
          <w:sz w:val="24"/>
        </w:rPr>
        <w:t>注册</w:t>
      </w:r>
      <w:r w:rsidRPr="00721D98">
        <w:rPr>
          <w:rFonts w:hAnsi="宋体"/>
          <w:color w:val="000000"/>
          <w:kern w:val="0"/>
          <w:sz w:val="24"/>
        </w:rPr>
        <w:t>。</w:t>
      </w:r>
      <w:r w:rsidRPr="00F768BB">
        <w:rPr>
          <w:rFonts w:hAnsi="宋体" w:hint="eastAsia"/>
          <w:kern w:val="0"/>
          <w:sz w:val="24"/>
        </w:rPr>
        <w:t>本</w:t>
      </w:r>
      <w:proofErr w:type="gramStart"/>
      <w:r w:rsidRPr="00F768BB">
        <w:rPr>
          <w:rFonts w:hAnsi="宋体" w:hint="eastAsia"/>
          <w:kern w:val="0"/>
          <w:sz w:val="24"/>
        </w:rPr>
        <w:t>基金基金</w:t>
      </w:r>
      <w:proofErr w:type="gramEnd"/>
      <w:r w:rsidRPr="00F768BB">
        <w:rPr>
          <w:rFonts w:hAnsi="宋体" w:hint="eastAsia"/>
          <w:kern w:val="0"/>
          <w:sz w:val="24"/>
        </w:rPr>
        <w:t>合同于</w:t>
      </w:r>
      <w:r w:rsidRPr="00166DC7">
        <w:rPr>
          <w:rFonts w:hAnsi="宋体" w:hint="eastAsia"/>
          <w:kern w:val="0"/>
          <w:sz w:val="24"/>
        </w:rPr>
        <w:t>201</w:t>
      </w:r>
      <w:r>
        <w:rPr>
          <w:rFonts w:hAnsi="宋体"/>
          <w:kern w:val="0"/>
          <w:sz w:val="24"/>
        </w:rPr>
        <w:t>5</w:t>
      </w:r>
      <w:r w:rsidRPr="00166DC7">
        <w:rPr>
          <w:rFonts w:hAnsi="宋体" w:hint="eastAsia"/>
          <w:kern w:val="0"/>
          <w:sz w:val="24"/>
        </w:rPr>
        <w:t>年</w:t>
      </w:r>
      <w:r>
        <w:rPr>
          <w:rFonts w:hAnsi="宋体"/>
          <w:kern w:val="0"/>
          <w:sz w:val="24"/>
        </w:rPr>
        <w:t>5</w:t>
      </w:r>
      <w:r w:rsidRPr="00166DC7">
        <w:rPr>
          <w:rFonts w:hAnsi="宋体" w:hint="eastAsia"/>
          <w:kern w:val="0"/>
          <w:sz w:val="24"/>
        </w:rPr>
        <w:t>月</w:t>
      </w:r>
      <w:r w:rsidRPr="00166DC7">
        <w:rPr>
          <w:rFonts w:hAnsi="宋体" w:hint="eastAsia"/>
          <w:kern w:val="0"/>
          <w:sz w:val="24"/>
        </w:rPr>
        <w:t>2</w:t>
      </w:r>
      <w:r>
        <w:rPr>
          <w:rFonts w:hAnsi="宋体"/>
          <w:kern w:val="0"/>
          <w:sz w:val="24"/>
        </w:rPr>
        <w:t>9</w:t>
      </w:r>
      <w:r w:rsidRPr="00166DC7">
        <w:rPr>
          <w:rFonts w:hAnsi="宋体" w:hint="eastAsia"/>
          <w:kern w:val="0"/>
          <w:sz w:val="24"/>
        </w:rPr>
        <w:t>日</w:t>
      </w:r>
      <w:r w:rsidRPr="00F768BB">
        <w:rPr>
          <w:rFonts w:hAnsi="宋体" w:hint="eastAsia"/>
          <w:kern w:val="0"/>
          <w:sz w:val="24"/>
        </w:rPr>
        <w:t>正式生效</w:t>
      </w:r>
      <w:r>
        <w:rPr>
          <w:rFonts w:hAnsi="宋体" w:hint="eastAsia"/>
          <w:kern w:val="0"/>
          <w:sz w:val="24"/>
        </w:rPr>
        <w:t>。</w:t>
      </w:r>
    </w:p>
    <w:p w14:paraId="33EC302B" w14:textId="77777777" w:rsidR="00CF50AF" w:rsidRPr="00721D98" w:rsidRDefault="00CF50AF" w:rsidP="00CF50AF">
      <w:pPr>
        <w:widowControl/>
        <w:adjustRightInd w:val="0"/>
        <w:snapToGrid w:val="0"/>
        <w:spacing w:line="360" w:lineRule="auto"/>
        <w:ind w:firstLineChars="200" w:firstLine="480"/>
        <w:rPr>
          <w:color w:val="000000"/>
          <w:kern w:val="0"/>
          <w:sz w:val="24"/>
        </w:rPr>
      </w:pPr>
      <w:r w:rsidRPr="00721D98">
        <w:rPr>
          <w:color w:val="000000"/>
          <w:kern w:val="0"/>
          <w:sz w:val="24"/>
        </w:rPr>
        <w:t>基金管理人保证招募说明书的内容真实、准确、完整。本招募说明书经中国证监会</w:t>
      </w:r>
      <w:r w:rsidRPr="00721D98">
        <w:rPr>
          <w:rFonts w:hint="eastAsia"/>
          <w:color w:val="000000"/>
          <w:kern w:val="0"/>
          <w:sz w:val="24"/>
        </w:rPr>
        <w:t>注册</w:t>
      </w:r>
      <w:r w:rsidRPr="00721D98">
        <w:rPr>
          <w:color w:val="000000"/>
          <w:kern w:val="0"/>
          <w:sz w:val="24"/>
        </w:rPr>
        <w:t>，但中国证监会对本基金募集的</w:t>
      </w:r>
      <w:r w:rsidRPr="00721D98">
        <w:rPr>
          <w:rFonts w:hint="eastAsia"/>
          <w:color w:val="000000"/>
          <w:kern w:val="0"/>
          <w:sz w:val="24"/>
        </w:rPr>
        <w:t>注册</w:t>
      </w:r>
      <w:r w:rsidRPr="00721D98">
        <w:rPr>
          <w:color w:val="000000"/>
          <w:kern w:val="0"/>
          <w:sz w:val="24"/>
        </w:rPr>
        <w:t>，并不表明其对本基金的价值和收益</w:t>
      </w:r>
      <w:proofErr w:type="gramStart"/>
      <w:r w:rsidRPr="00721D98">
        <w:rPr>
          <w:color w:val="000000"/>
          <w:kern w:val="0"/>
          <w:sz w:val="24"/>
        </w:rPr>
        <w:t>作出</w:t>
      </w:r>
      <w:proofErr w:type="gramEnd"/>
      <w:r w:rsidRPr="00721D98">
        <w:rPr>
          <w:color w:val="000000"/>
          <w:kern w:val="0"/>
          <w:sz w:val="24"/>
        </w:rPr>
        <w:t>实质性判断或保证，也不表明投资于本基金没有风险。</w:t>
      </w:r>
      <w:r w:rsidRPr="00721D98">
        <w:rPr>
          <w:rFonts w:hint="eastAsia"/>
          <w:color w:val="000000"/>
          <w:kern w:val="0"/>
          <w:sz w:val="24"/>
        </w:rPr>
        <w:t>中国证监会不对基金的投资价值及市场前景等</w:t>
      </w:r>
      <w:proofErr w:type="gramStart"/>
      <w:r w:rsidRPr="00721D98">
        <w:rPr>
          <w:rFonts w:hint="eastAsia"/>
          <w:color w:val="000000"/>
          <w:kern w:val="0"/>
          <w:sz w:val="24"/>
        </w:rPr>
        <w:t>作出</w:t>
      </w:r>
      <w:proofErr w:type="gramEnd"/>
      <w:r w:rsidRPr="00721D98">
        <w:rPr>
          <w:rFonts w:hint="eastAsia"/>
          <w:color w:val="000000"/>
          <w:kern w:val="0"/>
          <w:sz w:val="24"/>
        </w:rPr>
        <w:t>实质性判断或者保证。</w:t>
      </w:r>
    </w:p>
    <w:p w14:paraId="0700AA01" w14:textId="77777777" w:rsidR="00CF50AF" w:rsidRPr="00721D98" w:rsidRDefault="00CF50AF" w:rsidP="00CF50AF">
      <w:pPr>
        <w:widowControl/>
        <w:adjustRightInd w:val="0"/>
        <w:snapToGrid w:val="0"/>
        <w:spacing w:line="360" w:lineRule="auto"/>
        <w:ind w:firstLineChars="200" w:firstLine="480"/>
        <w:rPr>
          <w:color w:val="000000"/>
          <w:kern w:val="0"/>
          <w:sz w:val="24"/>
        </w:rPr>
      </w:pPr>
      <w:r w:rsidRPr="00721D98">
        <w:rPr>
          <w:color w:val="000000"/>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3F86ADAC" w14:textId="77777777" w:rsidR="00CF50AF" w:rsidRPr="00721D98" w:rsidRDefault="00CF50AF" w:rsidP="00CF50AF">
      <w:pPr>
        <w:widowControl/>
        <w:adjustRightInd w:val="0"/>
        <w:snapToGrid w:val="0"/>
        <w:spacing w:line="360" w:lineRule="auto"/>
        <w:ind w:firstLineChars="200" w:firstLine="480"/>
        <w:rPr>
          <w:color w:val="000000"/>
          <w:sz w:val="24"/>
          <w:szCs w:val="18"/>
        </w:rPr>
      </w:pPr>
      <w:r w:rsidRPr="00721D98">
        <w:rPr>
          <w:color w:val="000000"/>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w:t>
      </w:r>
      <w:proofErr w:type="gramStart"/>
      <w:r w:rsidRPr="00721D98">
        <w:rPr>
          <w:color w:val="000000"/>
          <w:kern w:val="0"/>
          <w:sz w:val="24"/>
        </w:rPr>
        <w:t>作出</w:t>
      </w:r>
      <w:proofErr w:type="gramEnd"/>
      <w:r w:rsidRPr="00721D98">
        <w:rPr>
          <w:color w:val="000000"/>
          <w:kern w:val="0"/>
          <w:sz w:val="24"/>
        </w:rPr>
        <w:t>独立决策。投资人根据所持有份额享受基金的收益，但同时也需承担相应的投资风险。投资本基金可能遇到的风险包括：</w:t>
      </w:r>
      <w:r w:rsidRPr="00721D98">
        <w:rPr>
          <w:rFonts w:ascii="宋体" w:hAnsi="宋体"/>
          <w:color w:val="000000"/>
          <w:kern w:val="0"/>
          <w:sz w:val="24"/>
        </w:rPr>
        <w:t>因受到经济因素、政治因素、投资心理和交易制度等各种因素的影响而引起的</w:t>
      </w:r>
      <w:r w:rsidRPr="00721D98">
        <w:rPr>
          <w:rFonts w:ascii="宋体" w:hAnsi="宋体" w:hint="eastAsia"/>
          <w:color w:val="000000"/>
          <w:kern w:val="0"/>
          <w:sz w:val="24"/>
        </w:rPr>
        <w:t>市场风险；基金管理人在基金管理实施过程中产生的基金管理风险；由于基金投资者连续大量赎回基金产生的流动性风险；交易对手违约风险；本基金投资策略所特有的风险、担保风险、本基金到期期间操作所特有的风险、投资股指期货的特定风险和未知</w:t>
      </w:r>
      <w:proofErr w:type="gramStart"/>
      <w:r w:rsidRPr="00721D98">
        <w:rPr>
          <w:rFonts w:ascii="宋体" w:hAnsi="宋体" w:hint="eastAsia"/>
          <w:color w:val="000000"/>
          <w:kern w:val="0"/>
          <w:sz w:val="24"/>
        </w:rPr>
        <w:t>价风险</w:t>
      </w:r>
      <w:proofErr w:type="gramEnd"/>
      <w:r w:rsidRPr="00721D98">
        <w:rPr>
          <w:rFonts w:ascii="宋体" w:hAnsi="宋体" w:hint="eastAsia"/>
          <w:color w:val="000000"/>
          <w:kern w:val="0"/>
          <w:sz w:val="24"/>
        </w:rPr>
        <w:t>等等，并请关注不适用基金合同约定的保本条款的情形</w:t>
      </w:r>
      <w:r w:rsidRPr="00721D98">
        <w:rPr>
          <w:rFonts w:hint="eastAsia"/>
          <w:color w:val="000000"/>
          <w:kern w:val="0"/>
          <w:sz w:val="24"/>
        </w:rPr>
        <w:t>。</w:t>
      </w:r>
      <w:r w:rsidRPr="00721D98">
        <w:rPr>
          <w:rFonts w:hAnsi="宋体" w:hint="eastAsia"/>
          <w:color w:val="000000"/>
          <w:sz w:val="24"/>
        </w:rPr>
        <w:t>本基金是一只保本混合型基金，在证券投资基金中属于低风险品种。</w:t>
      </w:r>
      <w:r w:rsidRPr="00721D98">
        <w:rPr>
          <w:rFonts w:hint="eastAsia"/>
          <w:color w:val="000000"/>
          <w:kern w:val="0"/>
          <w:sz w:val="24"/>
        </w:rPr>
        <w:t>投资人投资于本保本基金并不等于将资金作为存款存放在银行或存款类金融机构，投资人投资本基金仍然存在本金损失的风险。</w:t>
      </w:r>
    </w:p>
    <w:p w14:paraId="2CC17A00" w14:textId="77777777" w:rsidR="00CF50AF" w:rsidRPr="00721D98" w:rsidRDefault="00CF50AF" w:rsidP="00CF50AF">
      <w:pPr>
        <w:widowControl/>
        <w:adjustRightInd w:val="0"/>
        <w:snapToGrid w:val="0"/>
        <w:spacing w:line="360" w:lineRule="auto"/>
        <w:ind w:firstLineChars="200" w:firstLine="480"/>
        <w:rPr>
          <w:color w:val="000000"/>
          <w:kern w:val="0"/>
          <w:sz w:val="24"/>
        </w:rPr>
      </w:pPr>
      <w:r w:rsidRPr="00721D98">
        <w:rPr>
          <w:color w:val="000000"/>
          <w:kern w:val="0"/>
          <w:sz w:val="24"/>
        </w:rPr>
        <w:t>投资有风险，投资人在投资本基金前应认真阅读本基金的招募说明书</w:t>
      </w:r>
      <w:r w:rsidRPr="00721D98">
        <w:rPr>
          <w:rFonts w:hint="eastAsia"/>
          <w:color w:val="000000"/>
          <w:kern w:val="0"/>
          <w:sz w:val="24"/>
        </w:rPr>
        <w:t>、</w:t>
      </w:r>
      <w:r w:rsidRPr="00721D98">
        <w:rPr>
          <w:color w:val="000000"/>
          <w:kern w:val="0"/>
          <w:sz w:val="24"/>
        </w:rPr>
        <w:t>基金合同</w:t>
      </w:r>
      <w:r w:rsidRPr="00721D98">
        <w:rPr>
          <w:rFonts w:hint="eastAsia"/>
          <w:color w:val="000000"/>
          <w:kern w:val="0"/>
          <w:sz w:val="24"/>
        </w:rPr>
        <w:t>等信息披露文件，自主判断基金的投资价值，自主做出投资决策，自行承担投资风险</w:t>
      </w:r>
      <w:r w:rsidRPr="00721D98">
        <w:rPr>
          <w:color w:val="000000"/>
          <w:kern w:val="0"/>
          <w:sz w:val="24"/>
        </w:rPr>
        <w:t>。基金的过往业绩并不代表未来表现。基金管理人管理的其他基金的业绩并不构成对本基金业绩表现的保证。</w:t>
      </w:r>
      <w:r w:rsidRPr="00721D98">
        <w:rPr>
          <w:rFonts w:hint="eastAsia"/>
          <w:color w:val="000000"/>
          <w:kern w:val="0"/>
          <w:sz w:val="24"/>
        </w:rPr>
        <w:t>基金管理人提醒投资者基金投资的“买者自负”原</w:t>
      </w:r>
      <w:r w:rsidRPr="00721D98">
        <w:rPr>
          <w:rFonts w:hint="eastAsia"/>
          <w:color w:val="000000"/>
          <w:kern w:val="0"/>
          <w:sz w:val="24"/>
        </w:rPr>
        <w:lastRenderedPageBreak/>
        <w:t>则，在投资者</w:t>
      </w:r>
      <w:proofErr w:type="gramStart"/>
      <w:r w:rsidRPr="00721D98">
        <w:rPr>
          <w:rFonts w:hint="eastAsia"/>
          <w:color w:val="000000"/>
          <w:kern w:val="0"/>
          <w:sz w:val="24"/>
        </w:rPr>
        <w:t>作出</w:t>
      </w:r>
      <w:proofErr w:type="gramEnd"/>
      <w:r w:rsidRPr="00721D98">
        <w:rPr>
          <w:rFonts w:hint="eastAsia"/>
          <w:color w:val="000000"/>
          <w:kern w:val="0"/>
          <w:sz w:val="24"/>
        </w:rPr>
        <w:t>投资决策后，基金运营状况与基金净值变化引致的投资风险，由投资者自行负责。</w:t>
      </w:r>
    </w:p>
    <w:p w14:paraId="157215AA" w14:textId="77777777" w:rsidR="00CF50AF" w:rsidRDefault="00CF50AF" w:rsidP="00CF50AF">
      <w:pPr>
        <w:widowControl/>
        <w:adjustRightInd w:val="0"/>
        <w:snapToGrid w:val="0"/>
        <w:spacing w:line="360" w:lineRule="auto"/>
        <w:ind w:firstLineChars="200" w:firstLine="480"/>
        <w:rPr>
          <w:rFonts w:ascii="宋体" w:hAnsi="宋体"/>
          <w:color w:val="000000"/>
          <w:kern w:val="0"/>
          <w:sz w:val="24"/>
        </w:rPr>
      </w:pPr>
      <w:r w:rsidRPr="00721D98">
        <w:rPr>
          <w:rFonts w:ascii="宋体" w:hAnsi="宋体" w:hint="eastAsia"/>
          <w:color w:val="000000"/>
          <w:kern w:val="0"/>
          <w:sz w:val="24"/>
        </w:rPr>
        <w:t>投资人购买本保本基金份额的行为视为同意保证合同的约定。</w:t>
      </w:r>
    </w:p>
    <w:p w14:paraId="54B5CF0F" w14:textId="77777777" w:rsidR="008A6709" w:rsidRPr="0053163A" w:rsidRDefault="008A6709" w:rsidP="00822EA3">
      <w:pPr>
        <w:widowControl/>
        <w:adjustRightInd w:val="0"/>
        <w:snapToGrid w:val="0"/>
        <w:spacing w:line="360" w:lineRule="auto"/>
        <w:ind w:firstLineChars="200" w:firstLine="480"/>
        <w:rPr>
          <w:rFonts w:ascii="宋体" w:hAnsi="宋体"/>
          <w:kern w:val="0"/>
          <w:sz w:val="24"/>
        </w:rPr>
      </w:pPr>
      <w:r w:rsidRPr="005D1A06">
        <w:rPr>
          <w:rFonts w:ascii="宋体" w:hAnsi="宋体" w:hint="eastAsia"/>
          <w:kern w:val="0"/>
          <w:sz w:val="24"/>
        </w:rPr>
        <w:t>本摘要根据基金合同和基金招募说明书编写。基金合同是约定基金当事人之间权利、义务的法律文件。基金</w:t>
      </w:r>
      <w:proofErr w:type="gramStart"/>
      <w:r w:rsidRPr="005D1A06">
        <w:rPr>
          <w:rFonts w:ascii="宋体" w:hAnsi="宋体" w:hint="eastAsia"/>
          <w:kern w:val="0"/>
          <w:sz w:val="24"/>
        </w:rPr>
        <w:t>投资人自依基金</w:t>
      </w:r>
      <w:proofErr w:type="gramEnd"/>
      <w:r w:rsidRPr="005D1A06">
        <w:rPr>
          <w:rFonts w:ascii="宋体" w:hAnsi="宋体" w:hint="eastAsia"/>
          <w:kern w:val="0"/>
          <w:sz w:val="24"/>
        </w:rPr>
        <w:t>合同取得</w:t>
      </w:r>
      <w:r w:rsidRPr="005D1A06">
        <w:rPr>
          <w:rFonts w:ascii="宋体" w:hAnsi="宋体" w:cs="宋体" w:hint="eastAsia"/>
          <w:kern w:val="0"/>
          <w:sz w:val="24"/>
        </w:rPr>
        <w:t>基金份额，即成为基金份额持有人和本基金合同的当事人，其持有基金份额的行为本身即表明其对基金合同的承认和接受，并按照《基金法》、《运作办法》、基金合同及其他有关规定享有权利、承担义务。基金投资人欲了解基金份额持有人的权利和义务，应详细查阅基金合同。</w:t>
      </w:r>
    </w:p>
    <w:p w14:paraId="5DD5440B" w14:textId="77777777" w:rsidR="00F67577" w:rsidRPr="00733E69" w:rsidRDefault="00CF50AF" w:rsidP="00F67577">
      <w:pPr>
        <w:widowControl/>
        <w:spacing w:line="360" w:lineRule="auto"/>
        <w:ind w:firstLineChars="200" w:firstLine="480"/>
        <w:rPr>
          <w:rFonts w:ascii="宋体" w:hAnsi="宋体"/>
          <w:kern w:val="0"/>
          <w:sz w:val="24"/>
        </w:rPr>
      </w:pPr>
      <w:r w:rsidRPr="00F768BB">
        <w:rPr>
          <w:rFonts w:ascii="宋体" w:hAnsi="宋体" w:hint="eastAsia"/>
          <w:kern w:val="0"/>
          <w:sz w:val="24"/>
        </w:rPr>
        <w:t>本招募说明书所载内容截止日为</w:t>
      </w:r>
      <w:r w:rsidRPr="00166DC7">
        <w:rPr>
          <w:rFonts w:ascii="宋体" w:hAnsi="宋体" w:hint="eastAsia"/>
          <w:kern w:val="0"/>
          <w:sz w:val="24"/>
        </w:rPr>
        <w:t>201</w:t>
      </w:r>
      <w:r>
        <w:rPr>
          <w:rFonts w:ascii="宋体" w:hAnsi="宋体"/>
          <w:kern w:val="0"/>
          <w:sz w:val="24"/>
        </w:rPr>
        <w:t>5</w:t>
      </w:r>
      <w:r w:rsidRPr="00166DC7">
        <w:rPr>
          <w:rFonts w:ascii="宋体" w:hAnsi="宋体" w:hint="eastAsia"/>
          <w:kern w:val="0"/>
          <w:sz w:val="24"/>
        </w:rPr>
        <w:t>年</w:t>
      </w:r>
      <w:r>
        <w:rPr>
          <w:rFonts w:ascii="宋体" w:hAnsi="宋体"/>
          <w:kern w:val="0"/>
          <w:sz w:val="24"/>
        </w:rPr>
        <w:t>11</w:t>
      </w:r>
      <w:r w:rsidRPr="00166DC7">
        <w:rPr>
          <w:rFonts w:ascii="宋体" w:hAnsi="宋体" w:hint="eastAsia"/>
          <w:kern w:val="0"/>
          <w:sz w:val="24"/>
        </w:rPr>
        <w:t>月2</w:t>
      </w:r>
      <w:r>
        <w:rPr>
          <w:rFonts w:ascii="宋体" w:hAnsi="宋体"/>
          <w:kern w:val="0"/>
          <w:sz w:val="24"/>
        </w:rPr>
        <w:t>9</w:t>
      </w:r>
      <w:r w:rsidRPr="00166DC7">
        <w:rPr>
          <w:rFonts w:ascii="宋体" w:hAnsi="宋体" w:hint="eastAsia"/>
          <w:kern w:val="0"/>
          <w:sz w:val="24"/>
        </w:rPr>
        <w:t>日</w:t>
      </w:r>
      <w:r w:rsidRPr="00F768BB">
        <w:rPr>
          <w:rFonts w:ascii="宋体" w:hAnsi="宋体" w:hint="eastAsia"/>
          <w:kern w:val="0"/>
          <w:sz w:val="24"/>
        </w:rPr>
        <w:t>，有关财务数据和净值表现截止日为</w:t>
      </w:r>
      <w:r>
        <w:rPr>
          <w:rFonts w:ascii="宋体" w:hAnsi="宋体" w:hint="eastAsia"/>
          <w:kern w:val="0"/>
          <w:sz w:val="24"/>
        </w:rPr>
        <w:t>201</w:t>
      </w:r>
      <w:r>
        <w:rPr>
          <w:rFonts w:ascii="宋体" w:hAnsi="宋体"/>
          <w:kern w:val="0"/>
          <w:sz w:val="24"/>
        </w:rPr>
        <w:t>5</w:t>
      </w:r>
      <w:r w:rsidRPr="00F768BB">
        <w:rPr>
          <w:rFonts w:ascii="宋体" w:hAnsi="宋体" w:hint="eastAsia"/>
          <w:kern w:val="0"/>
          <w:sz w:val="24"/>
        </w:rPr>
        <w:t>年</w:t>
      </w:r>
      <w:r>
        <w:rPr>
          <w:rFonts w:ascii="宋体" w:hAnsi="宋体"/>
          <w:kern w:val="0"/>
          <w:sz w:val="24"/>
        </w:rPr>
        <w:t>9</w:t>
      </w:r>
      <w:r w:rsidRPr="00F768BB">
        <w:rPr>
          <w:rFonts w:ascii="宋体" w:hAnsi="宋体" w:hint="eastAsia"/>
          <w:kern w:val="0"/>
          <w:sz w:val="24"/>
        </w:rPr>
        <w:t>月</w:t>
      </w:r>
      <w:r>
        <w:rPr>
          <w:rFonts w:ascii="宋体" w:hAnsi="宋体" w:hint="eastAsia"/>
          <w:kern w:val="0"/>
          <w:sz w:val="24"/>
        </w:rPr>
        <w:t>3</w:t>
      </w:r>
      <w:r>
        <w:rPr>
          <w:rFonts w:ascii="宋体" w:hAnsi="宋体"/>
          <w:kern w:val="0"/>
          <w:sz w:val="24"/>
        </w:rPr>
        <w:t>0</w:t>
      </w:r>
      <w:r w:rsidRPr="00F768BB">
        <w:rPr>
          <w:rFonts w:ascii="宋体" w:hAnsi="宋体" w:hint="eastAsia"/>
          <w:kern w:val="0"/>
          <w:sz w:val="24"/>
        </w:rPr>
        <w:t>日。本招募说明书所载的财务数据未经审计。</w:t>
      </w:r>
    </w:p>
    <w:p w14:paraId="59A052C7" w14:textId="77777777" w:rsidR="00F67577" w:rsidRDefault="00F67577" w:rsidP="00D53368">
      <w:pPr>
        <w:widowControl/>
        <w:adjustRightInd w:val="0"/>
        <w:snapToGrid w:val="0"/>
        <w:spacing w:line="360" w:lineRule="auto"/>
        <w:ind w:firstLineChars="200" w:firstLine="480"/>
        <w:rPr>
          <w:rFonts w:ascii="宋体" w:hAnsi="宋体"/>
          <w:kern w:val="0"/>
          <w:sz w:val="24"/>
        </w:rPr>
      </w:pPr>
    </w:p>
    <w:p w14:paraId="76949500" w14:textId="77777777" w:rsidR="003B4C3E" w:rsidRPr="00521ED7" w:rsidRDefault="003B4C3E" w:rsidP="003B4C3E">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0" w:name="_Toc154909607"/>
      <w:bookmarkStart w:id="1" w:name="_Toc155690776"/>
      <w:bookmarkStart w:id="2" w:name="_Toc344108359"/>
      <w:bookmarkStart w:id="3" w:name="_Toc344115182"/>
      <w:r w:rsidRPr="00521ED7">
        <w:rPr>
          <w:rFonts w:ascii="黑体" w:eastAsia="黑体" w:hAnsi="宋体" w:cs="宋体" w:hint="eastAsia"/>
          <w:b/>
          <w:kern w:val="0"/>
          <w:sz w:val="28"/>
          <w:szCs w:val="28"/>
        </w:rPr>
        <w:t>一、基金管理人</w:t>
      </w:r>
      <w:bookmarkEnd w:id="0"/>
      <w:bookmarkEnd w:id="1"/>
    </w:p>
    <w:p w14:paraId="3D2512BE" w14:textId="77777777" w:rsidR="00CB5196" w:rsidRPr="00781A26" w:rsidRDefault="00CB5196" w:rsidP="007D7967">
      <w:pPr>
        <w:widowControl/>
        <w:adjustRightInd w:val="0"/>
        <w:snapToGrid w:val="0"/>
        <w:spacing w:line="360" w:lineRule="auto"/>
        <w:ind w:firstLineChars="200" w:firstLine="480"/>
        <w:outlineLvl w:val="1"/>
        <w:rPr>
          <w:kern w:val="0"/>
          <w:sz w:val="24"/>
        </w:rPr>
      </w:pPr>
      <w:bookmarkStart w:id="4" w:name="_Hlt80961854"/>
      <w:bookmarkStart w:id="5" w:name="_Hlt81034163"/>
      <w:bookmarkEnd w:id="2"/>
      <w:bookmarkEnd w:id="3"/>
      <w:bookmarkEnd w:id="4"/>
      <w:bookmarkEnd w:id="5"/>
      <w:r w:rsidRPr="00781A26">
        <w:rPr>
          <w:rFonts w:hAnsi="宋体"/>
          <w:kern w:val="0"/>
          <w:sz w:val="24"/>
        </w:rPr>
        <w:t>（一）基金管理人概况</w:t>
      </w:r>
      <w:r w:rsidRPr="00781A26">
        <w:rPr>
          <w:kern w:val="0"/>
          <w:sz w:val="24"/>
        </w:rPr>
        <w:t xml:space="preserve"> </w:t>
      </w:r>
    </w:p>
    <w:p w14:paraId="524CD2AC" w14:textId="77777777"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名称：交银施罗德基金管理有限公司</w:t>
      </w:r>
    </w:p>
    <w:p w14:paraId="683AED8B" w14:textId="77777777"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住所：上海市浦东新区银城中路</w:t>
      </w:r>
      <w:r w:rsidRPr="00781A26">
        <w:rPr>
          <w:kern w:val="0"/>
          <w:sz w:val="24"/>
        </w:rPr>
        <w:t>188</w:t>
      </w:r>
      <w:r w:rsidRPr="00781A26">
        <w:rPr>
          <w:rFonts w:hAnsi="宋体"/>
          <w:kern w:val="0"/>
          <w:sz w:val="24"/>
        </w:rPr>
        <w:t>号交通银行大楼二层（裙）</w:t>
      </w:r>
    </w:p>
    <w:p w14:paraId="37B7DE44" w14:textId="77777777" w:rsidR="001931CB" w:rsidRPr="00781A26" w:rsidRDefault="00CE3763">
      <w:pPr>
        <w:widowControl/>
        <w:adjustRightInd w:val="0"/>
        <w:snapToGrid w:val="0"/>
        <w:spacing w:line="360" w:lineRule="auto"/>
        <w:ind w:firstLineChars="200" w:firstLine="480"/>
        <w:rPr>
          <w:kern w:val="0"/>
          <w:sz w:val="24"/>
        </w:rPr>
      </w:pPr>
      <w:r w:rsidRPr="00166DC7">
        <w:rPr>
          <w:rFonts w:hAnsi="宋体" w:hint="eastAsia"/>
          <w:kern w:val="0"/>
          <w:sz w:val="24"/>
        </w:rPr>
        <w:t>办公地址：上海浦东</w:t>
      </w:r>
      <w:proofErr w:type="gramStart"/>
      <w:r w:rsidRPr="00166DC7">
        <w:rPr>
          <w:rFonts w:hAnsi="宋体" w:hint="eastAsia"/>
          <w:kern w:val="0"/>
          <w:sz w:val="24"/>
        </w:rPr>
        <w:t>新区世纪</w:t>
      </w:r>
      <w:proofErr w:type="gramEnd"/>
      <w:r w:rsidRPr="00166DC7">
        <w:rPr>
          <w:rFonts w:hAnsi="宋体" w:hint="eastAsia"/>
          <w:kern w:val="0"/>
          <w:sz w:val="24"/>
        </w:rPr>
        <w:t>大道</w:t>
      </w:r>
      <w:r w:rsidRPr="00166DC7">
        <w:rPr>
          <w:rFonts w:hAnsi="宋体" w:hint="eastAsia"/>
          <w:kern w:val="0"/>
          <w:sz w:val="24"/>
        </w:rPr>
        <w:t>8</w:t>
      </w:r>
      <w:r w:rsidRPr="00166DC7">
        <w:rPr>
          <w:rFonts w:hAnsi="宋体" w:hint="eastAsia"/>
          <w:kern w:val="0"/>
          <w:sz w:val="24"/>
        </w:rPr>
        <w:t>号国金中心二期</w:t>
      </w:r>
      <w:r w:rsidRPr="00166DC7">
        <w:rPr>
          <w:rFonts w:hAnsi="宋体" w:hint="eastAsia"/>
          <w:kern w:val="0"/>
          <w:sz w:val="24"/>
        </w:rPr>
        <w:t>21-22</w:t>
      </w:r>
      <w:r w:rsidRPr="00166DC7">
        <w:rPr>
          <w:rFonts w:hAnsi="宋体" w:hint="eastAsia"/>
          <w:kern w:val="0"/>
          <w:sz w:val="24"/>
        </w:rPr>
        <w:t>楼</w:t>
      </w:r>
    </w:p>
    <w:p w14:paraId="23D69858" w14:textId="77777777" w:rsidR="001931CB" w:rsidRPr="00781A26" w:rsidRDefault="00C92FC0">
      <w:pPr>
        <w:widowControl/>
        <w:adjustRightInd w:val="0"/>
        <w:snapToGrid w:val="0"/>
        <w:spacing w:line="360" w:lineRule="auto"/>
        <w:ind w:firstLineChars="200" w:firstLine="480"/>
        <w:rPr>
          <w:kern w:val="0"/>
          <w:sz w:val="24"/>
        </w:rPr>
      </w:pPr>
      <w:r w:rsidRPr="00781A26">
        <w:rPr>
          <w:rFonts w:hAnsi="宋体"/>
          <w:sz w:val="24"/>
        </w:rPr>
        <w:t>邮政编码：</w:t>
      </w:r>
      <w:r w:rsidRPr="00781A26">
        <w:rPr>
          <w:sz w:val="24"/>
        </w:rPr>
        <w:t>200120</w:t>
      </w:r>
    </w:p>
    <w:p w14:paraId="7A9F1FF0" w14:textId="77777777"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法定代表人：</w:t>
      </w:r>
      <w:r w:rsidR="00CF50AF">
        <w:rPr>
          <w:rFonts w:hAnsi="宋体" w:hint="eastAsia"/>
          <w:kern w:val="0"/>
          <w:sz w:val="24"/>
        </w:rPr>
        <w:t>于亚利</w:t>
      </w:r>
    </w:p>
    <w:p w14:paraId="45992E54" w14:textId="77777777"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成立时间：</w:t>
      </w:r>
      <w:smartTag w:uri="urn:schemas-microsoft-com:office:smarttags" w:element="chsdate">
        <w:smartTagPr>
          <w:attr w:name="IsROCDate" w:val="False"/>
          <w:attr w:name="IsLunarDate" w:val="False"/>
          <w:attr w:name="Day" w:val="4"/>
          <w:attr w:name="Month" w:val="8"/>
          <w:attr w:name="Year" w:val="2005"/>
        </w:smartTagPr>
        <w:r w:rsidRPr="00781A26">
          <w:rPr>
            <w:kern w:val="0"/>
            <w:sz w:val="24"/>
          </w:rPr>
          <w:t>2005</w:t>
        </w:r>
        <w:r w:rsidRPr="00781A26">
          <w:rPr>
            <w:rFonts w:hAnsi="宋体"/>
            <w:kern w:val="0"/>
            <w:sz w:val="24"/>
          </w:rPr>
          <w:t>年</w:t>
        </w:r>
        <w:r w:rsidRPr="00781A26">
          <w:rPr>
            <w:kern w:val="0"/>
            <w:sz w:val="24"/>
          </w:rPr>
          <w:t>8</w:t>
        </w:r>
        <w:r w:rsidRPr="00781A26">
          <w:rPr>
            <w:rFonts w:hAnsi="宋体"/>
            <w:kern w:val="0"/>
            <w:sz w:val="24"/>
          </w:rPr>
          <w:t>月</w:t>
        </w:r>
        <w:r w:rsidRPr="00781A26">
          <w:rPr>
            <w:kern w:val="0"/>
            <w:sz w:val="24"/>
          </w:rPr>
          <w:t>4</w:t>
        </w:r>
        <w:r w:rsidRPr="00781A26">
          <w:rPr>
            <w:rFonts w:hAnsi="宋体"/>
            <w:kern w:val="0"/>
            <w:sz w:val="24"/>
          </w:rPr>
          <w:t>日</w:t>
        </w:r>
      </w:smartTag>
    </w:p>
    <w:p w14:paraId="209314F9" w14:textId="0C6AA31D"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注册资本：</w:t>
      </w:r>
      <w:r w:rsidR="008A6709">
        <w:rPr>
          <w:rFonts w:hAnsi="宋体" w:hint="eastAsia"/>
          <w:kern w:val="0"/>
          <w:sz w:val="24"/>
        </w:rPr>
        <w:t>2</w:t>
      </w:r>
      <w:r w:rsidR="008A6709" w:rsidRPr="00781A26">
        <w:rPr>
          <w:rFonts w:hAnsi="宋体"/>
          <w:kern w:val="0"/>
          <w:sz w:val="24"/>
        </w:rPr>
        <w:t>亿</w:t>
      </w:r>
      <w:r w:rsidRPr="00781A26">
        <w:rPr>
          <w:rFonts w:hAnsi="宋体"/>
          <w:kern w:val="0"/>
          <w:sz w:val="24"/>
        </w:rPr>
        <w:t>元人民币</w:t>
      </w:r>
    </w:p>
    <w:p w14:paraId="459860BC" w14:textId="77777777"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存续期间：持续经营</w:t>
      </w:r>
    </w:p>
    <w:p w14:paraId="01C3E2B1" w14:textId="77777777"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联系人：</w:t>
      </w:r>
      <w:r w:rsidR="00CF50AF">
        <w:rPr>
          <w:rFonts w:hAnsi="宋体" w:hint="eastAsia"/>
          <w:kern w:val="0"/>
          <w:sz w:val="24"/>
        </w:rPr>
        <w:t>何万金</w:t>
      </w:r>
    </w:p>
    <w:p w14:paraId="52DC6456" w14:textId="12537685"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电话：</w:t>
      </w:r>
      <w:r w:rsidR="008A6709">
        <w:rPr>
          <w:rFonts w:hint="eastAsia"/>
          <w:kern w:val="0"/>
          <w:sz w:val="24"/>
        </w:rPr>
        <w:t>（</w:t>
      </w:r>
      <w:r w:rsidRPr="00781A26">
        <w:rPr>
          <w:kern w:val="0"/>
          <w:sz w:val="24"/>
        </w:rPr>
        <w:t>021</w:t>
      </w:r>
      <w:r w:rsidR="008A6709">
        <w:rPr>
          <w:rFonts w:hint="eastAsia"/>
          <w:kern w:val="0"/>
          <w:sz w:val="24"/>
        </w:rPr>
        <w:t>）</w:t>
      </w:r>
      <w:r w:rsidRPr="00781A26">
        <w:rPr>
          <w:kern w:val="0"/>
          <w:sz w:val="24"/>
        </w:rPr>
        <w:t>61055050</w:t>
      </w:r>
    </w:p>
    <w:p w14:paraId="6C020E62" w14:textId="59E1DCCC"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t>传真：</w:t>
      </w:r>
      <w:r w:rsidR="008A6709">
        <w:rPr>
          <w:rFonts w:hint="eastAsia"/>
          <w:kern w:val="0"/>
          <w:sz w:val="24"/>
        </w:rPr>
        <w:t>（</w:t>
      </w:r>
      <w:r w:rsidRPr="00781A26">
        <w:rPr>
          <w:kern w:val="0"/>
          <w:sz w:val="24"/>
        </w:rPr>
        <w:t>021</w:t>
      </w:r>
      <w:r w:rsidR="008A6709">
        <w:rPr>
          <w:rFonts w:hint="eastAsia"/>
          <w:kern w:val="0"/>
          <w:sz w:val="24"/>
        </w:rPr>
        <w:t>）</w:t>
      </w:r>
      <w:r w:rsidRPr="00781A26">
        <w:rPr>
          <w:kern w:val="0"/>
          <w:sz w:val="24"/>
        </w:rPr>
        <w:t>61055034</w:t>
      </w:r>
    </w:p>
    <w:p w14:paraId="25EEBFF6" w14:textId="77777777" w:rsidR="001931CB" w:rsidRPr="00781A26" w:rsidRDefault="00C92FC0">
      <w:pPr>
        <w:widowControl/>
        <w:adjustRightInd w:val="0"/>
        <w:snapToGrid w:val="0"/>
        <w:spacing w:line="360" w:lineRule="auto"/>
        <w:ind w:firstLineChars="200" w:firstLine="480"/>
        <w:rPr>
          <w:kern w:val="0"/>
          <w:sz w:val="24"/>
        </w:rPr>
      </w:pPr>
      <w:r w:rsidRPr="00781A26">
        <w:rPr>
          <w:rFonts w:hAnsi="宋体"/>
          <w:kern w:val="0"/>
          <w:sz w:val="24"/>
        </w:rPr>
        <w:lastRenderedPageBreak/>
        <w:t>交银施罗德基金管理有限公司（以下简称</w:t>
      </w:r>
      <w:r w:rsidRPr="00781A26">
        <w:rPr>
          <w:kern w:val="0"/>
          <w:sz w:val="24"/>
        </w:rPr>
        <w:t>“</w:t>
      </w:r>
      <w:r w:rsidRPr="00781A26">
        <w:rPr>
          <w:rFonts w:hAnsi="宋体"/>
          <w:kern w:val="0"/>
          <w:sz w:val="24"/>
        </w:rPr>
        <w:t>公司</w:t>
      </w:r>
      <w:r w:rsidRPr="00781A26">
        <w:rPr>
          <w:kern w:val="0"/>
          <w:sz w:val="24"/>
        </w:rPr>
        <w:t>”</w:t>
      </w:r>
      <w:r w:rsidRPr="00781A26">
        <w:rPr>
          <w:rFonts w:hAnsi="宋体"/>
          <w:kern w:val="0"/>
          <w:sz w:val="24"/>
        </w:rPr>
        <w:t>）经中国证监会证监基金字</w:t>
      </w:r>
      <w:r w:rsidRPr="00781A26">
        <w:rPr>
          <w:kern w:val="0"/>
          <w:sz w:val="24"/>
        </w:rPr>
        <w:t>[2005]128</w:t>
      </w:r>
      <w:r w:rsidRPr="00781A26">
        <w:rPr>
          <w:rFonts w:hAnsi="宋体"/>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C92FC0" w:rsidRPr="00781A26" w14:paraId="3C3002B3" w14:textId="77777777">
        <w:tc>
          <w:tcPr>
            <w:tcW w:w="5400" w:type="dxa"/>
          </w:tcPr>
          <w:p w14:paraId="53470BAB" w14:textId="77777777" w:rsidR="006E1DD9" w:rsidRPr="00781A26" w:rsidRDefault="00C92FC0" w:rsidP="001D7E20">
            <w:pPr>
              <w:widowControl/>
              <w:jc w:val="center"/>
              <w:rPr>
                <w:kern w:val="0"/>
                <w:sz w:val="24"/>
              </w:rPr>
            </w:pPr>
            <w:r w:rsidRPr="00781A26">
              <w:rPr>
                <w:rFonts w:hAnsi="宋体"/>
                <w:kern w:val="0"/>
                <w:sz w:val="24"/>
              </w:rPr>
              <w:t>股东名称</w:t>
            </w:r>
          </w:p>
        </w:tc>
        <w:tc>
          <w:tcPr>
            <w:tcW w:w="3060" w:type="dxa"/>
          </w:tcPr>
          <w:p w14:paraId="67978E03" w14:textId="77777777" w:rsidR="006E1DD9" w:rsidRPr="00781A26" w:rsidRDefault="00C92FC0" w:rsidP="001D7E20">
            <w:pPr>
              <w:widowControl/>
              <w:jc w:val="center"/>
              <w:rPr>
                <w:kern w:val="0"/>
                <w:sz w:val="24"/>
              </w:rPr>
            </w:pPr>
            <w:r w:rsidRPr="00781A26">
              <w:rPr>
                <w:rFonts w:hAnsi="宋体"/>
                <w:kern w:val="0"/>
                <w:sz w:val="24"/>
              </w:rPr>
              <w:t>股权比例</w:t>
            </w:r>
          </w:p>
        </w:tc>
      </w:tr>
      <w:tr w:rsidR="00C92FC0" w:rsidRPr="00781A26" w14:paraId="14F57039" w14:textId="77777777">
        <w:tc>
          <w:tcPr>
            <w:tcW w:w="5400" w:type="dxa"/>
          </w:tcPr>
          <w:p w14:paraId="18E45F4D" w14:textId="77777777" w:rsidR="00C92FC0" w:rsidRPr="00781A26" w:rsidRDefault="00C92FC0" w:rsidP="001D7E20">
            <w:pPr>
              <w:widowControl/>
              <w:rPr>
                <w:kern w:val="0"/>
                <w:sz w:val="24"/>
              </w:rPr>
            </w:pPr>
            <w:r w:rsidRPr="00781A26">
              <w:rPr>
                <w:rFonts w:hAnsi="宋体"/>
                <w:kern w:val="0"/>
                <w:sz w:val="24"/>
              </w:rPr>
              <w:t>交通银行股份有限公司（以下</w:t>
            </w:r>
            <w:r w:rsidR="00F86646" w:rsidRPr="00781A26">
              <w:rPr>
                <w:rFonts w:hAnsi="宋体"/>
                <w:kern w:val="0"/>
                <w:sz w:val="24"/>
              </w:rPr>
              <w:t>使用全称或其</w:t>
            </w:r>
            <w:r w:rsidRPr="00781A26">
              <w:rPr>
                <w:rFonts w:hAnsi="宋体"/>
                <w:kern w:val="0"/>
                <w:sz w:val="24"/>
              </w:rPr>
              <w:t>简称</w:t>
            </w:r>
            <w:r w:rsidRPr="00781A26">
              <w:rPr>
                <w:kern w:val="0"/>
                <w:sz w:val="24"/>
              </w:rPr>
              <w:t>“</w:t>
            </w:r>
            <w:r w:rsidRPr="00781A26">
              <w:rPr>
                <w:rFonts w:hAnsi="宋体"/>
                <w:kern w:val="0"/>
                <w:sz w:val="24"/>
              </w:rPr>
              <w:t>交通银行</w:t>
            </w:r>
            <w:r w:rsidRPr="00781A26">
              <w:rPr>
                <w:kern w:val="0"/>
                <w:sz w:val="24"/>
              </w:rPr>
              <w:t>”</w:t>
            </w:r>
            <w:r w:rsidRPr="00781A26">
              <w:rPr>
                <w:rFonts w:hAnsi="宋体"/>
                <w:kern w:val="0"/>
                <w:sz w:val="24"/>
              </w:rPr>
              <w:t>）</w:t>
            </w:r>
          </w:p>
        </w:tc>
        <w:tc>
          <w:tcPr>
            <w:tcW w:w="3060" w:type="dxa"/>
            <w:vAlign w:val="center"/>
          </w:tcPr>
          <w:p w14:paraId="0C28D163" w14:textId="77777777" w:rsidR="006E1DD9" w:rsidRPr="00781A26" w:rsidRDefault="00C92FC0" w:rsidP="001D7E20">
            <w:pPr>
              <w:widowControl/>
              <w:jc w:val="center"/>
              <w:rPr>
                <w:kern w:val="0"/>
                <w:sz w:val="24"/>
              </w:rPr>
            </w:pPr>
            <w:r w:rsidRPr="00781A26">
              <w:rPr>
                <w:kern w:val="0"/>
                <w:sz w:val="24"/>
              </w:rPr>
              <w:t>65%</w:t>
            </w:r>
          </w:p>
        </w:tc>
      </w:tr>
      <w:tr w:rsidR="00C92FC0" w:rsidRPr="00781A26" w14:paraId="5CE5D2FA" w14:textId="77777777">
        <w:tc>
          <w:tcPr>
            <w:tcW w:w="5400" w:type="dxa"/>
          </w:tcPr>
          <w:p w14:paraId="26DF0975" w14:textId="77777777" w:rsidR="00C92FC0" w:rsidRPr="00781A26" w:rsidRDefault="00C92FC0" w:rsidP="001D7E20">
            <w:pPr>
              <w:widowControl/>
              <w:rPr>
                <w:kern w:val="0"/>
                <w:sz w:val="24"/>
              </w:rPr>
            </w:pPr>
            <w:r w:rsidRPr="00781A26">
              <w:rPr>
                <w:rFonts w:hAnsi="宋体"/>
                <w:kern w:val="0"/>
                <w:sz w:val="24"/>
              </w:rPr>
              <w:t>施罗德投资管理有限公司</w:t>
            </w:r>
          </w:p>
        </w:tc>
        <w:tc>
          <w:tcPr>
            <w:tcW w:w="3060" w:type="dxa"/>
            <w:vAlign w:val="center"/>
          </w:tcPr>
          <w:p w14:paraId="557AA3AC" w14:textId="77777777" w:rsidR="006E1DD9" w:rsidRPr="00781A26" w:rsidRDefault="00C92FC0" w:rsidP="001D7E20">
            <w:pPr>
              <w:widowControl/>
              <w:jc w:val="center"/>
              <w:rPr>
                <w:kern w:val="0"/>
                <w:sz w:val="24"/>
              </w:rPr>
            </w:pPr>
            <w:r w:rsidRPr="00781A26">
              <w:rPr>
                <w:kern w:val="0"/>
                <w:sz w:val="24"/>
              </w:rPr>
              <w:t>30%</w:t>
            </w:r>
          </w:p>
        </w:tc>
      </w:tr>
      <w:tr w:rsidR="00C92FC0" w:rsidRPr="00781A26" w14:paraId="55021C89" w14:textId="77777777">
        <w:tc>
          <w:tcPr>
            <w:tcW w:w="5400" w:type="dxa"/>
          </w:tcPr>
          <w:p w14:paraId="77DBA452" w14:textId="77777777" w:rsidR="00C92FC0" w:rsidRPr="00781A26" w:rsidRDefault="00C92FC0" w:rsidP="001D7E20">
            <w:pPr>
              <w:widowControl/>
              <w:rPr>
                <w:kern w:val="0"/>
                <w:sz w:val="24"/>
              </w:rPr>
            </w:pPr>
            <w:r w:rsidRPr="00781A26">
              <w:rPr>
                <w:rFonts w:hAnsi="宋体"/>
                <w:kern w:val="0"/>
                <w:sz w:val="24"/>
              </w:rPr>
              <w:t>中国国际海运集装箱（集团）股份有限公司</w:t>
            </w:r>
          </w:p>
        </w:tc>
        <w:tc>
          <w:tcPr>
            <w:tcW w:w="3060" w:type="dxa"/>
            <w:vAlign w:val="center"/>
          </w:tcPr>
          <w:p w14:paraId="403BE662" w14:textId="77777777" w:rsidR="006E1DD9" w:rsidRPr="00781A26" w:rsidRDefault="00C92FC0" w:rsidP="001D7E20">
            <w:pPr>
              <w:widowControl/>
              <w:jc w:val="center"/>
              <w:rPr>
                <w:kern w:val="0"/>
                <w:sz w:val="24"/>
              </w:rPr>
            </w:pPr>
            <w:r w:rsidRPr="00781A26">
              <w:rPr>
                <w:kern w:val="0"/>
                <w:sz w:val="24"/>
              </w:rPr>
              <w:t>5%</w:t>
            </w:r>
          </w:p>
        </w:tc>
      </w:tr>
    </w:tbl>
    <w:p w14:paraId="4D0D92EE" w14:textId="77777777"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（二）主要成员情况</w:t>
      </w:r>
      <w:r w:rsidRPr="00781A26">
        <w:rPr>
          <w:kern w:val="0"/>
          <w:sz w:val="24"/>
        </w:rPr>
        <w:t xml:space="preserve"> </w:t>
      </w:r>
    </w:p>
    <w:p w14:paraId="1CCA822A" w14:textId="77777777" w:rsidR="001931CB" w:rsidRPr="00781A26" w:rsidRDefault="00C92FC0">
      <w:pPr>
        <w:widowControl/>
        <w:adjustRightInd w:val="0"/>
        <w:snapToGrid w:val="0"/>
        <w:spacing w:line="360" w:lineRule="auto"/>
        <w:ind w:firstLineChars="200" w:firstLine="480"/>
        <w:rPr>
          <w:kern w:val="0"/>
          <w:sz w:val="24"/>
        </w:rPr>
      </w:pPr>
      <w:r w:rsidRPr="00781A26">
        <w:rPr>
          <w:kern w:val="0"/>
          <w:sz w:val="24"/>
        </w:rPr>
        <w:t>1</w:t>
      </w:r>
      <w:r w:rsidRPr="00781A26">
        <w:rPr>
          <w:rFonts w:hAnsi="宋体"/>
          <w:kern w:val="0"/>
          <w:sz w:val="24"/>
        </w:rPr>
        <w:t>、基金管理人董事会成员</w:t>
      </w:r>
      <w:r w:rsidRPr="00781A26">
        <w:rPr>
          <w:kern w:val="0"/>
          <w:sz w:val="24"/>
        </w:rPr>
        <w:t xml:space="preserve"> </w:t>
      </w:r>
    </w:p>
    <w:p w14:paraId="1FF04699" w14:textId="77777777" w:rsidR="00CF50AF" w:rsidRDefault="00CF50AF" w:rsidP="00CF50AF">
      <w:pPr>
        <w:widowControl/>
        <w:spacing w:line="360" w:lineRule="auto"/>
        <w:ind w:firstLineChars="200" w:firstLine="480"/>
        <w:rPr>
          <w:rFonts w:ascii="宋体" w:hAnsi="宋体" w:cs="宋体"/>
          <w:kern w:val="0"/>
          <w:sz w:val="24"/>
        </w:rPr>
      </w:pPr>
      <w:r w:rsidRPr="006F383F">
        <w:rPr>
          <w:rFonts w:ascii="宋体" w:hAnsi="宋体" w:hint="eastAsia"/>
          <w:sz w:val="24"/>
          <w:szCs w:val="24"/>
        </w:rPr>
        <w:t>于亚利女士，董事</w:t>
      </w:r>
      <w:r>
        <w:rPr>
          <w:rFonts w:ascii="宋体" w:hAnsi="宋体" w:hint="eastAsia"/>
          <w:sz w:val="24"/>
          <w:szCs w:val="24"/>
        </w:rPr>
        <w:t>长</w:t>
      </w:r>
      <w:r w:rsidRPr="006F383F">
        <w:rPr>
          <w:rFonts w:ascii="宋体" w:hAnsi="宋体" w:hint="eastAsia"/>
          <w:sz w:val="24"/>
          <w:szCs w:val="24"/>
        </w:rPr>
        <w:t>，硕士</w:t>
      </w:r>
      <w:r>
        <w:rPr>
          <w:rFonts w:ascii="宋体" w:hAnsi="宋体" w:hint="eastAsia"/>
          <w:sz w:val="24"/>
          <w:szCs w:val="24"/>
        </w:rPr>
        <w:t>学位</w:t>
      </w:r>
      <w:r w:rsidRPr="006F383F">
        <w:rPr>
          <w:rFonts w:ascii="宋体" w:hAnsi="宋体" w:hint="eastAsia"/>
          <w:sz w:val="24"/>
          <w:szCs w:val="24"/>
        </w:rPr>
        <w:t>。现任交通银行执行董事、副行长。历任交通银行郑州分行财务会计处处长、郑州分行副行长，交通银行财务会计部副总经理、总经理，交通银行预算财务部总经理</w:t>
      </w:r>
      <w:r>
        <w:rPr>
          <w:rFonts w:ascii="宋体" w:hAnsi="宋体" w:hint="eastAsia"/>
          <w:sz w:val="24"/>
          <w:szCs w:val="24"/>
        </w:rPr>
        <w:t>,</w:t>
      </w:r>
      <w:r w:rsidRPr="00A61865">
        <w:rPr>
          <w:rFonts w:ascii="宋体" w:hAnsi="宋体" w:hint="eastAsia"/>
          <w:kern w:val="0"/>
          <w:sz w:val="24"/>
          <w:szCs w:val="24"/>
        </w:rPr>
        <w:t xml:space="preserve"> </w:t>
      </w:r>
      <w:r>
        <w:rPr>
          <w:rFonts w:ascii="宋体" w:hAnsi="宋体" w:hint="eastAsia"/>
          <w:kern w:val="0"/>
          <w:sz w:val="24"/>
          <w:szCs w:val="24"/>
        </w:rPr>
        <w:t>交通银行首席财务官</w:t>
      </w:r>
      <w:r>
        <w:rPr>
          <w:rFonts w:ascii="宋体" w:hAnsi="宋体" w:hint="eastAsia"/>
          <w:sz w:val="24"/>
          <w:szCs w:val="24"/>
        </w:rPr>
        <w:t>。</w:t>
      </w:r>
    </w:p>
    <w:p w14:paraId="5FD11E0B" w14:textId="77777777" w:rsidR="00CF50AF" w:rsidRDefault="00CF50AF" w:rsidP="00CF50AF">
      <w:pPr>
        <w:widowControl/>
        <w:spacing w:line="360" w:lineRule="auto"/>
        <w:ind w:firstLineChars="200" w:firstLine="480"/>
        <w:rPr>
          <w:rFonts w:ascii="宋体" w:hAnsi="宋体" w:cs="宋体"/>
          <w:kern w:val="0"/>
          <w:sz w:val="24"/>
        </w:rPr>
      </w:pPr>
      <w:r w:rsidRPr="00AD3A7C">
        <w:rPr>
          <w:rFonts w:ascii="宋体" w:hAnsi="宋体" w:cs="宋体" w:hint="eastAsia"/>
          <w:kern w:val="0"/>
          <w:sz w:val="24"/>
        </w:rPr>
        <w:t>雷贤达先生，副董事长，学士</w:t>
      </w:r>
      <w:r>
        <w:rPr>
          <w:rFonts w:ascii="宋体" w:hAnsi="宋体" w:cs="宋体" w:hint="eastAsia"/>
          <w:kern w:val="0"/>
          <w:sz w:val="24"/>
        </w:rPr>
        <w:t>学位</w:t>
      </w:r>
      <w:r w:rsidRPr="00AD3A7C">
        <w:rPr>
          <w:rFonts w:ascii="宋体" w:hAnsi="宋体" w:cs="宋体" w:hint="eastAsia"/>
          <w:kern w:val="0"/>
          <w:sz w:val="24"/>
        </w:rPr>
        <w:t>，加拿大证券学院和香港证券学院荣誉院士。历任巴克莱基金管理有限公司基金经理、施罗德投资管理（香港）有限公司执行董事、交银施罗德基金管理有限公司总经理。曾任中国证监会开放式基金海外专家评审委员会委员。</w:t>
      </w:r>
    </w:p>
    <w:p w14:paraId="747A6A41" w14:textId="77777777" w:rsidR="00CF50AF" w:rsidRDefault="00CF50AF" w:rsidP="00CF50AF">
      <w:pPr>
        <w:widowControl/>
        <w:spacing w:line="360" w:lineRule="auto"/>
        <w:ind w:firstLineChars="200" w:firstLine="480"/>
        <w:rPr>
          <w:rFonts w:hAnsi="宋体"/>
          <w:kern w:val="0"/>
          <w:sz w:val="24"/>
        </w:rPr>
      </w:pPr>
      <w:r w:rsidRPr="00AD3A7C">
        <w:rPr>
          <w:rFonts w:hAnsi="宋体" w:hint="eastAsia"/>
          <w:kern w:val="0"/>
          <w:sz w:val="24"/>
        </w:rPr>
        <w:t>阮红女士，董事，</w:t>
      </w:r>
      <w:r>
        <w:rPr>
          <w:rFonts w:hAnsi="宋体" w:hint="eastAsia"/>
          <w:kern w:val="0"/>
          <w:sz w:val="24"/>
        </w:rPr>
        <w:t>总经理，</w:t>
      </w:r>
      <w:r w:rsidRPr="00AD3A7C">
        <w:rPr>
          <w:rFonts w:hAnsi="宋体" w:hint="eastAsia"/>
          <w:kern w:val="0"/>
          <w:sz w:val="24"/>
        </w:rPr>
        <w:t>博士</w:t>
      </w:r>
      <w:r>
        <w:rPr>
          <w:rFonts w:hAnsi="宋体" w:hint="eastAsia"/>
          <w:kern w:val="0"/>
          <w:sz w:val="24"/>
        </w:rPr>
        <w:t>学位，</w:t>
      </w:r>
      <w:r w:rsidRPr="00CE7D6D">
        <w:rPr>
          <w:rFonts w:hint="eastAsia"/>
          <w:kern w:val="0"/>
          <w:sz w:val="24"/>
          <w:szCs w:val="24"/>
        </w:rPr>
        <w:t>兼任交银施罗德资产管理有限公司董事长</w:t>
      </w:r>
      <w:r w:rsidRPr="00AD3A7C">
        <w:rPr>
          <w:rFonts w:hAnsi="宋体" w:hint="eastAsia"/>
          <w:kern w:val="0"/>
          <w:sz w:val="24"/>
        </w:rPr>
        <w:t>。历任交通银行办公室副处长、处长</w:t>
      </w:r>
      <w:r>
        <w:rPr>
          <w:rFonts w:hAnsi="宋体" w:hint="eastAsia"/>
          <w:kern w:val="0"/>
          <w:sz w:val="24"/>
        </w:rPr>
        <w:t>，</w:t>
      </w:r>
      <w:r w:rsidRPr="00AD3A7C">
        <w:rPr>
          <w:rFonts w:hAnsi="宋体" w:hint="eastAsia"/>
          <w:kern w:val="0"/>
          <w:sz w:val="24"/>
        </w:rPr>
        <w:t>交通银行海外机构管理部副总经理、总经理</w:t>
      </w:r>
      <w:r>
        <w:rPr>
          <w:rFonts w:hAnsi="宋体" w:hint="eastAsia"/>
          <w:kern w:val="0"/>
          <w:sz w:val="24"/>
        </w:rPr>
        <w:t>，</w:t>
      </w:r>
      <w:r w:rsidRPr="00AD3A7C">
        <w:rPr>
          <w:rFonts w:hAnsi="宋体" w:hint="eastAsia"/>
          <w:kern w:val="0"/>
          <w:sz w:val="24"/>
        </w:rPr>
        <w:t>交通银行上海分行副行长</w:t>
      </w:r>
      <w:r>
        <w:rPr>
          <w:rFonts w:hAnsi="宋体" w:hint="eastAsia"/>
          <w:kern w:val="0"/>
          <w:sz w:val="24"/>
        </w:rPr>
        <w:t>，</w:t>
      </w:r>
      <w:r w:rsidRPr="00AD3A7C">
        <w:rPr>
          <w:rFonts w:hAnsi="宋体" w:hint="eastAsia"/>
          <w:kern w:val="0"/>
          <w:sz w:val="24"/>
        </w:rPr>
        <w:t>交通银行资产托管部总经理</w:t>
      </w:r>
      <w:r>
        <w:rPr>
          <w:rFonts w:hAnsi="宋体" w:hint="eastAsia"/>
          <w:kern w:val="0"/>
          <w:sz w:val="24"/>
        </w:rPr>
        <w:t>，</w:t>
      </w:r>
      <w:r w:rsidRPr="00BE55A6">
        <w:rPr>
          <w:rFonts w:ascii="宋体" w:hAnsi="宋体" w:cs="宋体" w:hint="eastAsia"/>
          <w:kern w:val="0"/>
          <w:sz w:val="24"/>
        </w:rPr>
        <w:t>交通银行投资管理部总经理</w:t>
      </w:r>
      <w:r w:rsidRPr="00AD3A7C">
        <w:rPr>
          <w:rFonts w:hAnsi="宋体" w:hint="eastAsia"/>
          <w:kern w:val="0"/>
          <w:sz w:val="24"/>
        </w:rPr>
        <w:t>。</w:t>
      </w:r>
    </w:p>
    <w:p w14:paraId="174B2CC9" w14:textId="77777777" w:rsidR="00CF50AF" w:rsidRPr="006F383F" w:rsidRDefault="00CF50AF" w:rsidP="00CF50AF">
      <w:pPr>
        <w:spacing w:line="360" w:lineRule="auto"/>
        <w:ind w:firstLineChars="200" w:firstLine="480"/>
        <w:rPr>
          <w:rFonts w:ascii="宋体" w:hAnsi="宋体" w:cs="宋体"/>
          <w:kern w:val="0"/>
          <w:sz w:val="24"/>
        </w:rPr>
      </w:pPr>
      <w:r w:rsidRPr="006F383F">
        <w:rPr>
          <w:rFonts w:ascii="宋体" w:hAnsi="宋体" w:cs="宋体" w:hint="eastAsia"/>
          <w:kern w:val="0"/>
          <w:sz w:val="24"/>
        </w:rPr>
        <w:t>陶文先生，</w:t>
      </w:r>
      <w:r>
        <w:rPr>
          <w:rFonts w:ascii="宋体" w:hAnsi="宋体" w:cs="宋体" w:hint="eastAsia"/>
          <w:kern w:val="0"/>
          <w:sz w:val="24"/>
        </w:rPr>
        <w:t>董事，</w:t>
      </w:r>
      <w:r w:rsidRPr="006F383F">
        <w:rPr>
          <w:rFonts w:ascii="宋体" w:hAnsi="宋体" w:cs="宋体" w:hint="eastAsia"/>
          <w:kern w:val="0"/>
          <w:sz w:val="24"/>
        </w:rPr>
        <w:t>硕士学位</w:t>
      </w:r>
      <w:r>
        <w:rPr>
          <w:rFonts w:ascii="宋体" w:hAnsi="宋体" w:cs="宋体" w:hint="eastAsia"/>
          <w:kern w:val="0"/>
          <w:sz w:val="24"/>
        </w:rPr>
        <w:t>。</w:t>
      </w:r>
      <w:r w:rsidRPr="006F383F">
        <w:rPr>
          <w:rFonts w:ascii="宋体" w:hAnsi="宋体" w:cs="宋体" w:hint="eastAsia"/>
          <w:kern w:val="0"/>
          <w:sz w:val="24"/>
        </w:rPr>
        <w:t>现任交通银行个人金融业务部总经理。历任交通银行徐州分行副行长、行长，交通银行南京分行副行长，交通银行海南分行行长。</w:t>
      </w:r>
    </w:p>
    <w:p w14:paraId="3A01E786" w14:textId="77777777" w:rsidR="00CF50AF" w:rsidRPr="006F383F" w:rsidRDefault="00CF50AF" w:rsidP="00CF50AF">
      <w:pPr>
        <w:spacing w:line="360" w:lineRule="auto"/>
        <w:ind w:firstLineChars="200" w:firstLine="480"/>
        <w:rPr>
          <w:rFonts w:ascii="宋体" w:hAnsi="宋体" w:cs="宋体"/>
          <w:kern w:val="0"/>
          <w:sz w:val="24"/>
        </w:rPr>
      </w:pPr>
      <w:r w:rsidRPr="006F383F">
        <w:rPr>
          <w:rFonts w:ascii="宋体" w:hAnsi="宋体" w:cs="宋体" w:hint="eastAsia"/>
          <w:kern w:val="0"/>
          <w:sz w:val="24"/>
        </w:rPr>
        <w:t>孙培基先生，</w:t>
      </w:r>
      <w:r>
        <w:rPr>
          <w:rFonts w:ascii="宋体" w:hAnsi="宋体" w:cs="宋体" w:hint="eastAsia"/>
          <w:kern w:val="0"/>
          <w:sz w:val="24"/>
        </w:rPr>
        <w:t>董事，学士学位。</w:t>
      </w:r>
      <w:r w:rsidRPr="006F383F">
        <w:rPr>
          <w:rFonts w:ascii="宋体" w:hAnsi="宋体" w:cs="宋体" w:hint="eastAsia"/>
          <w:kern w:val="0"/>
          <w:sz w:val="24"/>
        </w:rPr>
        <w:t>现任交通银行风险管理部副总经理。历任交通银行财会部副处长，交通银行董事会办公室副处长、处长，交通银行预算财务部高级经理，交通银行海南分行副行长，交通银行审计部副总经理。</w:t>
      </w:r>
    </w:p>
    <w:p w14:paraId="761BC49C" w14:textId="77777777" w:rsidR="00CF50AF" w:rsidRDefault="00CF50AF" w:rsidP="00CF50AF">
      <w:pPr>
        <w:widowControl/>
        <w:spacing w:line="360" w:lineRule="auto"/>
        <w:ind w:firstLineChars="200" w:firstLine="480"/>
        <w:rPr>
          <w:rFonts w:ascii="宋体" w:hAnsi="宋体" w:cs="宋体"/>
          <w:kern w:val="0"/>
          <w:sz w:val="24"/>
        </w:rPr>
      </w:pPr>
      <w:r>
        <w:rPr>
          <w:rFonts w:ascii="宋体" w:hAnsi="宋体" w:hint="eastAsia"/>
          <w:sz w:val="24"/>
        </w:rPr>
        <w:t>孟方德先生，董事，硕士学位。现任施罗德投资管理有限公司亚太区总裁。历任施罗德投资管理有限公司分析师、投资经理，施罗德投资管理（新加坡）有限公司副董事长，施罗德投资管理国际有限公司执行董事，施罗德投资管理（卢森堡）有限公司总经理，施罗德投资管理（日本）有限公司总经理，施罗德投资管理有限公司英国区总经理及销售总监、全球渠道销售业务总监。</w:t>
      </w:r>
    </w:p>
    <w:p w14:paraId="22529913" w14:textId="77777777" w:rsidR="00CF50AF" w:rsidRDefault="00CF50AF" w:rsidP="00CF50AF">
      <w:pPr>
        <w:widowControl/>
        <w:spacing w:line="360" w:lineRule="auto"/>
        <w:ind w:firstLineChars="200" w:firstLine="480"/>
        <w:rPr>
          <w:rFonts w:ascii="宋体" w:hAnsi="宋体" w:cs="宋体"/>
          <w:kern w:val="0"/>
          <w:sz w:val="24"/>
        </w:rPr>
      </w:pPr>
      <w:r w:rsidRPr="00EB5978">
        <w:rPr>
          <w:rFonts w:ascii="宋体" w:hAnsi="宋体" w:cs="宋体" w:hint="eastAsia"/>
          <w:kern w:val="0"/>
          <w:sz w:val="24"/>
        </w:rPr>
        <w:t>谢丹阳先生，独立董事，博士</w:t>
      </w:r>
      <w:r>
        <w:rPr>
          <w:rFonts w:ascii="宋体" w:hAnsi="宋体" w:cs="宋体" w:hint="eastAsia"/>
          <w:kern w:val="0"/>
          <w:sz w:val="24"/>
        </w:rPr>
        <w:t>学位</w:t>
      </w:r>
      <w:r w:rsidRPr="00EB5978">
        <w:rPr>
          <w:rFonts w:ascii="宋体" w:hAnsi="宋体" w:cs="宋体" w:hint="eastAsia"/>
          <w:kern w:val="0"/>
          <w:sz w:val="24"/>
        </w:rPr>
        <w:t>。</w:t>
      </w:r>
      <w:r>
        <w:rPr>
          <w:rFonts w:ascii="宋体" w:hAnsi="宋体" w:hint="eastAsia"/>
          <w:kern w:val="0"/>
          <w:sz w:val="24"/>
        </w:rPr>
        <w:t>现任</w:t>
      </w:r>
      <w:r>
        <w:rPr>
          <w:rFonts w:hAnsi="宋体" w:hint="eastAsia"/>
          <w:kern w:val="0"/>
          <w:sz w:val="24"/>
        </w:rPr>
        <w:t>武汉大学经济与管理学院院长、</w:t>
      </w:r>
      <w:r w:rsidRPr="00217E89">
        <w:rPr>
          <w:rFonts w:ascii="宋体" w:hAnsi="宋体" w:cs="宋体" w:hint="eastAsia"/>
          <w:color w:val="000000"/>
          <w:kern w:val="0"/>
          <w:sz w:val="24"/>
        </w:rPr>
        <w:t>香港科技大学</w:t>
      </w:r>
      <w:r>
        <w:rPr>
          <w:rFonts w:ascii="宋体" w:hAnsi="宋体" w:cs="宋体" w:hint="eastAsia"/>
          <w:color w:val="000000"/>
          <w:kern w:val="0"/>
          <w:sz w:val="24"/>
        </w:rPr>
        <w:t>经济系</w:t>
      </w:r>
      <w:r w:rsidRPr="00217E89">
        <w:rPr>
          <w:rFonts w:ascii="宋体" w:hAnsi="宋体" w:cs="宋体" w:hint="eastAsia"/>
          <w:color w:val="000000"/>
          <w:kern w:val="0"/>
          <w:sz w:val="24"/>
        </w:rPr>
        <w:t>教授</w:t>
      </w:r>
      <w:r w:rsidRPr="009073B9">
        <w:rPr>
          <w:rFonts w:hAnsi="宋体"/>
          <w:kern w:val="0"/>
          <w:sz w:val="24"/>
        </w:rPr>
        <w:t>。</w:t>
      </w:r>
      <w:r w:rsidRPr="00EB5978">
        <w:rPr>
          <w:rFonts w:ascii="宋体" w:hAnsi="宋体" w:cs="宋体" w:hint="eastAsia"/>
          <w:kern w:val="0"/>
          <w:sz w:val="24"/>
        </w:rPr>
        <w:t>历任蒙特利尔大学经济系助理教授，国际货币基金经济学家和高级经济学家，香港科技大学助理教授、副教授、教授、系主任、瑞安经管中心主任。</w:t>
      </w:r>
    </w:p>
    <w:p w14:paraId="55C71FE1" w14:textId="77777777" w:rsidR="00CF50AF" w:rsidRPr="00EB5978" w:rsidRDefault="00CF50AF" w:rsidP="00CF50AF">
      <w:pPr>
        <w:widowControl/>
        <w:spacing w:line="360" w:lineRule="auto"/>
        <w:ind w:firstLineChars="200" w:firstLine="480"/>
        <w:rPr>
          <w:rFonts w:ascii="宋体" w:hAnsi="宋体" w:cs="宋体"/>
          <w:kern w:val="0"/>
          <w:sz w:val="24"/>
        </w:rPr>
      </w:pPr>
      <w:r w:rsidRPr="00EB5978">
        <w:rPr>
          <w:rFonts w:ascii="宋体" w:hAnsi="宋体" w:cs="宋体" w:hint="eastAsia"/>
          <w:kern w:val="0"/>
          <w:sz w:val="24"/>
        </w:rPr>
        <w:t>袁志刚先生，独立董事，博士</w:t>
      </w:r>
      <w:r>
        <w:rPr>
          <w:rFonts w:ascii="宋体" w:hAnsi="宋体" w:cs="宋体" w:hint="eastAsia"/>
          <w:kern w:val="0"/>
          <w:sz w:val="24"/>
        </w:rPr>
        <w:t>学位</w:t>
      </w:r>
      <w:r w:rsidRPr="00EB5978">
        <w:rPr>
          <w:rFonts w:ascii="宋体" w:hAnsi="宋体" w:cs="宋体" w:hint="eastAsia"/>
          <w:kern w:val="0"/>
          <w:sz w:val="24"/>
        </w:rPr>
        <w:t>。现任复旦大学经济学院</w:t>
      </w:r>
      <w:r>
        <w:rPr>
          <w:rFonts w:ascii="宋体" w:hAnsi="宋体" w:cs="宋体" w:hint="eastAsia"/>
          <w:kern w:val="0"/>
          <w:sz w:val="24"/>
        </w:rPr>
        <w:t>教授。</w:t>
      </w:r>
      <w:r w:rsidRPr="00EB5978">
        <w:rPr>
          <w:rFonts w:ascii="宋体" w:hAnsi="宋体" w:cs="宋体" w:hint="eastAsia"/>
          <w:kern w:val="0"/>
          <w:sz w:val="24"/>
        </w:rPr>
        <w:t>历任复旦大学经济学院副教授、教授、经济系</w:t>
      </w:r>
      <w:r>
        <w:rPr>
          <w:rFonts w:ascii="宋体" w:hAnsi="宋体" w:cs="宋体" w:hint="eastAsia"/>
          <w:kern w:val="0"/>
          <w:sz w:val="24"/>
        </w:rPr>
        <w:t>系</w:t>
      </w:r>
      <w:r w:rsidRPr="00EB5978">
        <w:rPr>
          <w:rFonts w:ascii="宋体" w:hAnsi="宋体" w:cs="宋体" w:hint="eastAsia"/>
          <w:kern w:val="0"/>
          <w:sz w:val="24"/>
        </w:rPr>
        <w:t>主任</w:t>
      </w:r>
      <w:r>
        <w:rPr>
          <w:rFonts w:ascii="宋体" w:hAnsi="宋体" w:cs="宋体" w:hint="eastAsia"/>
          <w:kern w:val="0"/>
          <w:sz w:val="24"/>
        </w:rPr>
        <w:t>、</w:t>
      </w:r>
      <w:r w:rsidRPr="00EB5978">
        <w:rPr>
          <w:rFonts w:ascii="宋体" w:hAnsi="宋体" w:cs="宋体" w:hint="eastAsia"/>
          <w:kern w:val="0"/>
          <w:sz w:val="24"/>
        </w:rPr>
        <w:t>经济学院院长。</w:t>
      </w:r>
    </w:p>
    <w:p w14:paraId="531EDA7F" w14:textId="77777777" w:rsidR="001931CB" w:rsidRPr="00781A26" w:rsidRDefault="00CF50AF">
      <w:pPr>
        <w:widowControl/>
        <w:adjustRightInd w:val="0"/>
        <w:snapToGrid w:val="0"/>
        <w:spacing w:line="360" w:lineRule="auto"/>
        <w:ind w:firstLineChars="200" w:firstLine="480"/>
        <w:rPr>
          <w:kern w:val="0"/>
          <w:sz w:val="24"/>
        </w:rPr>
      </w:pPr>
      <w:r w:rsidRPr="00EB5978">
        <w:rPr>
          <w:rFonts w:ascii="宋体" w:hAnsi="宋体" w:cs="宋体" w:hint="eastAsia"/>
          <w:kern w:val="0"/>
          <w:sz w:val="24"/>
        </w:rPr>
        <w:t>周林先生，独立董事，博士</w:t>
      </w:r>
      <w:r>
        <w:rPr>
          <w:rFonts w:ascii="宋体" w:hAnsi="宋体" w:cs="宋体" w:hint="eastAsia"/>
          <w:kern w:val="0"/>
          <w:sz w:val="24"/>
        </w:rPr>
        <w:t>学位</w:t>
      </w:r>
      <w:r w:rsidRPr="00EB5978">
        <w:rPr>
          <w:rFonts w:ascii="宋体" w:hAnsi="宋体" w:cs="宋体" w:hint="eastAsia"/>
          <w:kern w:val="0"/>
          <w:sz w:val="24"/>
        </w:rPr>
        <w:t>。现任上海交通大学安泰经济与管理学院院长、教授</w:t>
      </w:r>
      <w:r>
        <w:rPr>
          <w:rFonts w:ascii="宋体" w:hAnsi="宋体" w:cs="宋体" w:hint="eastAsia"/>
          <w:kern w:val="0"/>
          <w:sz w:val="24"/>
        </w:rPr>
        <w:t>。</w:t>
      </w:r>
      <w:r w:rsidRPr="00EB5978">
        <w:rPr>
          <w:rFonts w:ascii="宋体" w:hAnsi="宋体" w:cs="宋体" w:hint="eastAsia"/>
          <w:kern w:val="0"/>
          <w:sz w:val="24"/>
        </w:rPr>
        <w:t>历任复旦大学管理科学系助教，美国耶鲁大学经济系助理教授、副教授，美国杜克大学经济系副教授，香港城市大学经济与</w:t>
      </w:r>
      <w:smartTag w:uri="urn:schemas-microsoft-com:office:smarttags" w:element="PersonName">
        <w:smartTagPr>
          <w:attr w:name="ProductID" w:val="金融系"/>
        </w:smartTagPr>
        <w:r w:rsidRPr="00EB5978">
          <w:rPr>
            <w:rFonts w:ascii="宋体" w:hAnsi="宋体" w:cs="宋体" w:hint="eastAsia"/>
            <w:kern w:val="0"/>
            <w:sz w:val="24"/>
          </w:rPr>
          <w:t>金融系</w:t>
        </w:r>
      </w:smartTag>
      <w:r w:rsidRPr="00EB5978">
        <w:rPr>
          <w:rFonts w:ascii="宋体" w:hAnsi="宋体" w:cs="宋体" w:hint="eastAsia"/>
          <w:kern w:val="0"/>
          <w:sz w:val="24"/>
        </w:rPr>
        <w:t>教授，美国亚利桑那州立大学凯瑞商学院经济系冠名教授，上海交通大学上海高级金融学院常务副院长、教授。</w:t>
      </w:r>
    </w:p>
    <w:p w14:paraId="61B11938" w14:textId="77777777" w:rsidR="001931CB" w:rsidRPr="00781A26" w:rsidRDefault="00C92FC0">
      <w:pPr>
        <w:widowControl/>
        <w:adjustRightInd w:val="0"/>
        <w:snapToGrid w:val="0"/>
        <w:spacing w:line="360" w:lineRule="auto"/>
        <w:ind w:firstLineChars="200" w:firstLine="480"/>
        <w:rPr>
          <w:kern w:val="0"/>
          <w:sz w:val="24"/>
        </w:rPr>
      </w:pPr>
      <w:r w:rsidRPr="00781A26">
        <w:rPr>
          <w:kern w:val="0"/>
          <w:sz w:val="24"/>
        </w:rPr>
        <w:t>2</w:t>
      </w:r>
      <w:r w:rsidRPr="00781A26">
        <w:rPr>
          <w:rFonts w:hAnsi="宋体"/>
          <w:kern w:val="0"/>
          <w:sz w:val="24"/>
        </w:rPr>
        <w:t>、基金管理人监事会成员</w:t>
      </w:r>
      <w:r w:rsidRPr="00781A26">
        <w:rPr>
          <w:kern w:val="0"/>
          <w:sz w:val="24"/>
        </w:rPr>
        <w:t xml:space="preserve"> </w:t>
      </w:r>
    </w:p>
    <w:p w14:paraId="62216670" w14:textId="77777777" w:rsidR="00CF50AF" w:rsidRDefault="00CF50AF" w:rsidP="00CF50AF">
      <w:pPr>
        <w:spacing w:line="360" w:lineRule="auto"/>
        <w:ind w:firstLineChars="200" w:firstLine="480"/>
        <w:rPr>
          <w:kern w:val="0"/>
          <w:sz w:val="24"/>
          <w:szCs w:val="24"/>
        </w:rPr>
      </w:pPr>
      <w:r w:rsidRPr="005076C5">
        <w:rPr>
          <w:rFonts w:hint="eastAsia"/>
          <w:kern w:val="0"/>
          <w:sz w:val="24"/>
          <w:szCs w:val="24"/>
        </w:rPr>
        <w:t>王忆军先生，</w:t>
      </w:r>
      <w:r>
        <w:rPr>
          <w:rFonts w:hint="eastAsia"/>
          <w:kern w:val="0"/>
          <w:sz w:val="24"/>
          <w:szCs w:val="24"/>
        </w:rPr>
        <w:t>监事长，</w:t>
      </w:r>
      <w:r w:rsidRPr="005076C5">
        <w:rPr>
          <w:rFonts w:hint="eastAsia"/>
          <w:kern w:val="0"/>
          <w:sz w:val="24"/>
          <w:szCs w:val="24"/>
        </w:rPr>
        <w:t>硕士学位。现任交通银行</w:t>
      </w:r>
      <w:r>
        <w:rPr>
          <w:rFonts w:hint="eastAsia"/>
          <w:kern w:val="0"/>
          <w:sz w:val="24"/>
          <w:szCs w:val="24"/>
        </w:rPr>
        <w:t>战略</w:t>
      </w:r>
      <w:r w:rsidRPr="005076C5">
        <w:rPr>
          <w:rFonts w:hint="eastAsia"/>
          <w:kern w:val="0"/>
          <w:sz w:val="24"/>
          <w:szCs w:val="24"/>
        </w:rPr>
        <w:t>投资部总经理。历任交通银行办公室副处长，</w:t>
      </w:r>
      <w:r>
        <w:rPr>
          <w:rFonts w:hint="eastAsia"/>
          <w:kern w:val="0"/>
          <w:sz w:val="24"/>
          <w:szCs w:val="24"/>
        </w:rPr>
        <w:t>交通银行公司</w:t>
      </w:r>
      <w:r w:rsidRPr="005076C5">
        <w:rPr>
          <w:rFonts w:hint="eastAsia"/>
          <w:kern w:val="0"/>
          <w:sz w:val="24"/>
          <w:szCs w:val="24"/>
        </w:rPr>
        <w:t>业务部副处长、高级经理、总经理助理、副总经理，</w:t>
      </w:r>
      <w:r>
        <w:rPr>
          <w:rFonts w:hint="eastAsia"/>
          <w:kern w:val="0"/>
          <w:sz w:val="24"/>
          <w:szCs w:val="24"/>
        </w:rPr>
        <w:t>交通银行</w:t>
      </w:r>
      <w:r w:rsidRPr="005076C5">
        <w:rPr>
          <w:rFonts w:hint="eastAsia"/>
          <w:kern w:val="0"/>
          <w:sz w:val="24"/>
          <w:szCs w:val="24"/>
        </w:rPr>
        <w:t>投资银行部副总经理</w:t>
      </w:r>
      <w:r>
        <w:rPr>
          <w:rFonts w:hint="eastAsia"/>
          <w:kern w:val="0"/>
          <w:sz w:val="24"/>
          <w:szCs w:val="24"/>
        </w:rPr>
        <w:t>，</w:t>
      </w:r>
      <w:r w:rsidRPr="005076C5">
        <w:rPr>
          <w:rFonts w:hint="eastAsia"/>
          <w:kern w:val="0"/>
          <w:sz w:val="24"/>
          <w:szCs w:val="24"/>
        </w:rPr>
        <w:t>交通银行江苏分行副行长。</w:t>
      </w:r>
    </w:p>
    <w:p w14:paraId="3663C283" w14:textId="77777777" w:rsidR="00CF50AF" w:rsidRDefault="00CF50AF" w:rsidP="00CF50AF">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裴关淑仪女士</w:t>
      </w:r>
      <w:r>
        <w:rPr>
          <w:rFonts w:ascii="宋体" w:hAnsi="宋体" w:cs="宋体"/>
          <w:kern w:val="0"/>
          <w:sz w:val="24"/>
        </w:rPr>
        <w:t>，</w:t>
      </w:r>
      <w:r>
        <w:rPr>
          <w:rFonts w:ascii="宋体" w:hAnsi="宋体" w:cs="宋体" w:hint="eastAsia"/>
          <w:kern w:val="0"/>
          <w:sz w:val="24"/>
        </w:rPr>
        <w:t>监事，双硕士学位。</w:t>
      </w:r>
      <w:r>
        <w:rPr>
          <w:rFonts w:ascii="宋体" w:hAnsi="宋体" w:cs="宋体" w:hint="eastAsia"/>
          <w:color w:val="000000"/>
          <w:kern w:val="0"/>
          <w:sz w:val="24"/>
        </w:rPr>
        <w:t>现任交银施罗德基金管理有限公司</w:t>
      </w:r>
      <w:r w:rsidRPr="00217E89">
        <w:rPr>
          <w:rFonts w:ascii="宋体" w:hAnsi="宋体" w:cs="宋体" w:hint="eastAsia"/>
          <w:color w:val="000000"/>
          <w:kern w:val="0"/>
          <w:sz w:val="24"/>
        </w:rPr>
        <w:t>助理</w:t>
      </w:r>
      <w:r>
        <w:rPr>
          <w:rFonts w:ascii="宋体" w:hAnsi="宋体" w:cs="宋体" w:hint="eastAsia"/>
          <w:color w:val="000000"/>
          <w:kern w:val="0"/>
          <w:sz w:val="24"/>
        </w:rPr>
        <w:t>总经理、</w:t>
      </w:r>
      <w:r>
        <w:rPr>
          <w:rFonts w:ascii="宋体" w:hAnsi="宋体" w:cs="宋体" w:hint="eastAsia"/>
          <w:kern w:val="0"/>
          <w:sz w:val="24"/>
        </w:rPr>
        <w:t>交银施罗德资产管理（香港）有限公司总经理。曾任职荷兰银行、渣打银行（香港）有限公司、</w:t>
      </w:r>
      <w:r>
        <w:rPr>
          <w:rFonts w:ascii="宋体" w:hAnsi="宋体" w:cs="宋体"/>
          <w:kern w:val="0"/>
          <w:sz w:val="24"/>
        </w:rPr>
        <w:t>MIDAS-KAPITI INTERNATIONAL LIMITED</w:t>
      </w:r>
      <w:r>
        <w:rPr>
          <w:rFonts w:ascii="宋体" w:hAnsi="宋体" w:cs="宋体" w:hint="eastAsia"/>
          <w:kern w:val="0"/>
          <w:sz w:val="24"/>
        </w:rPr>
        <w:t>，施罗德投资管理</w:t>
      </w:r>
      <w:r>
        <w:rPr>
          <w:rFonts w:ascii="宋体" w:hAnsi="宋体" w:cs="宋体"/>
          <w:kern w:val="0"/>
          <w:sz w:val="24"/>
        </w:rPr>
        <w:t>(</w:t>
      </w:r>
      <w:r>
        <w:rPr>
          <w:rFonts w:ascii="宋体" w:hAnsi="宋体" w:cs="宋体" w:hint="eastAsia"/>
          <w:kern w:val="0"/>
          <w:sz w:val="24"/>
        </w:rPr>
        <w:t>香港</w:t>
      </w:r>
      <w:r>
        <w:rPr>
          <w:rFonts w:ascii="宋体" w:hAnsi="宋体" w:cs="宋体"/>
          <w:kern w:val="0"/>
          <w:sz w:val="24"/>
        </w:rPr>
        <w:t>)</w:t>
      </w:r>
      <w:r>
        <w:rPr>
          <w:rFonts w:ascii="宋体" w:hAnsi="宋体" w:cs="宋体" w:hint="eastAsia"/>
          <w:kern w:val="0"/>
          <w:sz w:val="24"/>
        </w:rPr>
        <w:t>有限公司资讯科技部主管、中国事务联席董事、交银施罗德基金管理有限公司监察稽核及风险管理总监。</w:t>
      </w:r>
    </w:p>
    <w:p w14:paraId="2C29DDAE" w14:textId="77777777" w:rsidR="00CF50AF" w:rsidRDefault="00CF50AF" w:rsidP="00CF50AF">
      <w:pPr>
        <w:widowControl/>
        <w:spacing w:line="360" w:lineRule="auto"/>
        <w:ind w:rightChars="-85" w:right="-178"/>
        <w:rPr>
          <w:kern w:val="0"/>
          <w:sz w:val="24"/>
          <w:szCs w:val="24"/>
        </w:rPr>
      </w:pPr>
      <w:r>
        <w:rPr>
          <w:rFonts w:ascii="宋体" w:hAnsi="宋体" w:cs="宋体" w:hint="eastAsia"/>
          <w:kern w:val="0"/>
          <w:sz w:val="24"/>
        </w:rPr>
        <w:t xml:space="preserve"> </w:t>
      </w:r>
      <w:r>
        <w:rPr>
          <w:rFonts w:ascii="宋体" w:hAnsi="宋体" w:cs="宋体"/>
          <w:kern w:val="0"/>
          <w:sz w:val="24"/>
        </w:rPr>
        <w:t xml:space="preserve">   </w:t>
      </w:r>
      <w:r>
        <w:rPr>
          <w:rFonts w:hint="eastAsia"/>
          <w:kern w:val="0"/>
          <w:sz w:val="24"/>
          <w:szCs w:val="24"/>
        </w:rPr>
        <w:t>张丽女士，监事，</w:t>
      </w:r>
      <w:r w:rsidRPr="005076C5">
        <w:rPr>
          <w:rFonts w:hint="eastAsia"/>
          <w:kern w:val="0"/>
          <w:sz w:val="24"/>
          <w:szCs w:val="24"/>
        </w:rPr>
        <w:t>学士</w:t>
      </w:r>
      <w:r>
        <w:rPr>
          <w:rFonts w:hint="eastAsia"/>
          <w:kern w:val="0"/>
          <w:sz w:val="24"/>
          <w:szCs w:val="24"/>
        </w:rPr>
        <w:t>学位</w:t>
      </w:r>
      <w:r w:rsidRPr="005076C5">
        <w:rPr>
          <w:rFonts w:hint="eastAsia"/>
          <w:kern w:val="0"/>
          <w:sz w:val="24"/>
          <w:szCs w:val="24"/>
        </w:rPr>
        <w:t>。现任</w:t>
      </w:r>
      <w:r>
        <w:rPr>
          <w:rFonts w:hint="eastAsia"/>
          <w:kern w:val="0"/>
          <w:sz w:val="24"/>
          <w:szCs w:val="24"/>
        </w:rPr>
        <w:t>交银施罗德基金管理有限公司投资运营部</w:t>
      </w:r>
      <w:r w:rsidRPr="005076C5">
        <w:rPr>
          <w:rFonts w:hint="eastAsia"/>
          <w:kern w:val="0"/>
          <w:sz w:val="24"/>
          <w:szCs w:val="24"/>
        </w:rPr>
        <w:t>总经理，历任普华永道中天会计师事务所</w:t>
      </w:r>
      <w:r w:rsidRPr="005076C5">
        <w:rPr>
          <w:rFonts w:hint="eastAsia"/>
          <w:kern w:val="0"/>
          <w:sz w:val="24"/>
          <w:szCs w:val="24"/>
        </w:rPr>
        <w:t>(</w:t>
      </w:r>
      <w:r w:rsidRPr="005076C5">
        <w:rPr>
          <w:rFonts w:hint="eastAsia"/>
          <w:kern w:val="0"/>
          <w:sz w:val="24"/>
          <w:szCs w:val="24"/>
        </w:rPr>
        <w:t>特殊普通合伙</w:t>
      </w:r>
      <w:r w:rsidRPr="005076C5">
        <w:rPr>
          <w:rFonts w:hint="eastAsia"/>
          <w:kern w:val="0"/>
          <w:sz w:val="24"/>
          <w:szCs w:val="24"/>
        </w:rPr>
        <w:t>)</w:t>
      </w:r>
      <w:r w:rsidRPr="005076C5">
        <w:rPr>
          <w:rFonts w:hint="eastAsia"/>
          <w:kern w:val="0"/>
          <w:sz w:val="24"/>
          <w:szCs w:val="24"/>
        </w:rPr>
        <w:t>高级审计员</w:t>
      </w:r>
      <w:r>
        <w:rPr>
          <w:rFonts w:hint="eastAsia"/>
          <w:kern w:val="0"/>
          <w:sz w:val="24"/>
          <w:szCs w:val="24"/>
        </w:rPr>
        <w:t>，</w:t>
      </w:r>
      <w:r w:rsidRPr="005076C5">
        <w:rPr>
          <w:rFonts w:hint="eastAsia"/>
          <w:kern w:val="0"/>
          <w:sz w:val="24"/>
          <w:szCs w:val="24"/>
        </w:rPr>
        <w:t>交银施罗德基金管理有限公司基金运营部高级基金会计、部门总经理助理、副总经理、总经理</w:t>
      </w:r>
      <w:r>
        <w:rPr>
          <w:rFonts w:hint="eastAsia"/>
          <w:kern w:val="0"/>
          <w:sz w:val="24"/>
          <w:szCs w:val="24"/>
        </w:rPr>
        <w:t>。</w:t>
      </w:r>
    </w:p>
    <w:p w14:paraId="5D2A17A1" w14:textId="77777777" w:rsidR="00F67577" w:rsidRPr="0016000C" w:rsidRDefault="00CF50AF" w:rsidP="00F67577">
      <w:pPr>
        <w:widowControl/>
        <w:spacing w:line="360" w:lineRule="auto"/>
        <w:ind w:firstLineChars="200" w:firstLine="480"/>
        <w:rPr>
          <w:rFonts w:ascii="宋体" w:hAnsi="宋体" w:cs="宋体"/>
          <w:kern w:val="0"/>
          <w:sz w:val="24"/>
        </w:rPr>
      </w:pPr>
      <w:r w:rsidRPr="006F383F">
        <w:rPr>
          <w:rFonts w:hint="eastAsia"/>
          <w:kern w:val="0"/>
          <w:sz w:val="24"/>
          <w:szCs w:val="24"/>
        </w:rPr>
        <w:t>张玲菡女士，</w:t>
      </w:r>
      <w:r>
        <w:rPr>
          <w:rFonts w:hint="eastAsia"/>
          <w:kern w:val="0"/>
          <w:sz w:val="24"/>
          <w:szCs w:val="24"/>
        </w:rPr>
        <w:t>监事</w:t>
      </w:r>
      <w:r>
        <w:rPr>
          <w:kern w:val="0"/>
          <w:sz w:val="24"/>
          <w:szCs w:val="24"/>
        </w:rPr>
        <w:t>、</w:t>
      </w:r>
      <w:r w:rsidRPr="006F383F">
        <w:rPr>
          <w:rFonts w:hint="eastAsia"/>
          <w:kern w:val="0"/>
          <w:sz w:val="24"/>
          <w:szCs w:val="24"/>
        </w:rPr>
        <w:t>学士学位。</w:t>
      </w:r>
      <w:r w:rsidRPr="00747F33">
        <w:rPr>
          <w:rFonts w:hint="eastAsia"/>
          <w:kern w:val="0"/>
          <w:sz w:val="24"/>
          <w:szCs w:val="24"/>
        </w:rPr>
        <w:t>现任</w:t>
      </w:r>
      <w:r>
        <w:rPr>
          <w:rFonts w:hint="eastAsia"/>
          <w:kern w:val="0"/>
          <w:sz w:val="24"/>
          <w:szCs w:val="24"/>
        </w:rPr>
        <w:t>交银</w:t>
      </w:r>
      <w:r>
        <w:rPr>
          <w:kern w:val="0"/>
          <w:sz w:val="24"/>
          <w:szCs w:val="24"/>
        </w:rPr>
        <w:t>施罗德基金管理有限公司</w:t>
      </w:r>
      <w:r>
        <w:rPr>
          <w:rFonts w:hint="eastAsia"/>
          <w:kern w:val="0"/>
          <w:sz w:val="24"/>
          <w:szCs w:val="24"/>
        </w:rPr>
        <w:t>营销管理部</w:t>
      </w:r>
      <w:r w:rsidRPr="00747F33">
        <w:rPr>
          <w:rFonts w:hint="eastAsia"/>
          <w:kern w:val="0"/>
          <w:sz w:val="24"/>
          <w:szCs w:val="24"/>
        </w:rPr>
        <w:t>总经理。</w:t>
      </w:r>
      <w:r w:rsidRPr="006F383F">
        <w:rPr>
          <w:rFonts w:hint="eastAsia"/>
          <w:kern w:val="0"/>
          <w:sz w:val="24"/>
          <w:szCs w:val="24"/>
        </w:rPr>
        <w:t>历任中国银行福州分行客户经理</w:t>
      </w:r>
      <w:r>
        <w:rPr>
          <w:rFonts w:hint="eastAsia"/>
          <w:kern w:val="0"/>
          <w:sz w:val="24"/>
          <w:szCs w:val="24"/>
        </w:rPr>
        <w:t>，</w:t>
      </w:r>
      <w:r w:rsidRPr="006F383F">
        <w:rPr>
          <w:rFonts w:hint="eastAsia"/>
          <w:kern w:val="0"/>
          <w:sz w:val="24"/>
          <w:szCs w:val="24"/>
        </w:rPr>
        <w:t>新华人寿保险公司上海分公司区域经理</w:t>
      </w:r>
      <w:r>
        <w:rPr>
          <w:rFonts w:hint="eastAsia"/>
          <w:kern w:val="0"/>
          <w:sz w:val="24"/>
          <w:szCs w:val="24"/>
        </w:rPr>
        <w:t>，</w:t>
      </w:r>
      <w:r w:rsidRPr="006F383F">
        <w:rPr>
          <w:rFonts w:hint="eastAsia"/>
          <w:kern w:val="0"/>
          <w:sz w:val="24"/>
          <w:szCs w:val="24"/>
        </w:rPr>
        <w:t>银河基金管理有限公司市场部渠道经理</w:t>
      </w:r>
      <w:r>
        <w:rPr>
          <w:rFonts w:hint="eastAsia"/>
          <w:kern w:val="0"/>
          <w:sz w:val="24"/>
          <w:szCs w:val="24"/>
        </w:rPr>
        <w:t>，</w:t>
      </w:r>
      <w:r w:rsidRPr="006F383F">
        <w:rPr>
          <w:rFonts w:hint="eastAsia"/>
          <w:kern w:val="0"/>
          <w:sz w:val="24"/>
          <w:szCs w:val="24"/>
        </w:rPr>
        <w:t>交银施罗德基金管理有限公司渠道经理、渠道部副总经理、广州分公司副总经理。</w:t>
      </w:r>
    </w:p>
    <w:p w14:paraId="32D956E7" w14:textId="77777777" w:rsidR="00CF50AF" w:rsidRDefault="00CF50AF" w:rsidP="00CF50AF">
      <w:pPr>
        <w:spacing w:line="360" w:lineRule="auto"/>
        <w:ind w:firstLine="480"/>
        <w:rPr>
          <w:sz w:val="24"/>
        </w:rPr>
      </w:pPr>
      <w:r>
        <w:rPr>
          <w:sz w:val="24"/>
        </w:rPr>
        <w:t>3</w:t>
      </w:r>
      <w:r>
        <w:rPr>
          <w:rFonts w:ascii="宋体" w:hAnsi="宋体" w:hint="eastAsia"/>
          <w:sz w:val="24"/>
        </w:rPr>
        <w:t>、</w:t>
      </w:r>
      <w:r w:rsidRPr="009054ED">
        <w:rPr>
          <w:rFonts w:ascii="宋体" w:hAnsi="宋体" w:hint="eastAsia"/>
          <w:kern w:val="0"/>
          <w:sz w:val="24"/>
        </w:rPr>
        <w:t>基金管理人</w:t>
      </w:r>
      <w:r w:rsidRPr="009054ED">
        <w:rPr>
          <w:rFonts w:ascii="宋体" w:hAnsi="宋体"/>
          <w:kern w:val="0"/>
          <w:sz w:val="24"/>
        </w:rPr>
        <w:t>高级管理人员</w:t>
      </w:r>
    </w:p>
    <w:p w14:paraId="56E7A678" w14:textId="77777777" w:rsidR="00CF50AF" w:rsidRDefault="00CF50AF" w:rsidP="00CF50AF">
      <w:pPr>
        <w:snapToGrid w:val="0"/>
        <w:spacing w:line="360" w:lineRule="auto"/>
        <w:ind w:firstLine="480"/>
        <w:rPr>
          <w:rFonts w:ascii="Calibri" w:hAnsi="Calibri" w:cs="宋体"/>
          <w:sz w:val="24"/>
        </w:rPr>
      </w:pPr>
      <w:r>
        <w:rPr>
          <w:rFonts w:ascii="宋体" w:hAnsi="宋体" w:hint="eastAsia"/>
          <w:sz w:val="24"/>
        </w:rPr>
        <w:t>阮红女士，总经理。简历同上。</w:t>
      </w:r>
      <w:r>
        <w:rPr>
          <w:sz w:val="24"/>
        </w:rPr>
        <w:t xml:space="preserve"> </w:t>
      </w:r>
    </w:p>
    <w:p w14:paraId="0FEA3F89" w14:textId="77777777" w:rsidR="00CF50AF" w:rsidRDefault="00CF50AF" w:rsidP="00CF50AF">
      <w:pPr>
        <w:snapToGrid w:val="0"/>
        <w:spacing w:line="360" w:lineRule="auto"/>
        <w:ind w:firstLine="480"/>
        <w:rPr>
          <w:sz w:val="24"/>
        </w:rPr>
      </w:pPr>
      <w:r>
        <w:rPr>
          <w:rFonts w:ascii="宋体" w:hAnsi="宋体" w:hint="eastAsia"/>
          <w:sz w:val="24"/>
        </w:rPr>
        <w:t>许珊燕女士，副总经理，硕士学历，高级经济师，兼任交银施罗德资产管理有限公司董事。历任湖南大学（原湖南财经学院）金融学院讲师，湘财证券有限责任公司国债部副经理、基金管理总部总经理，湘财荷银基金管理有限公司副总经理。</w:t>
      </w:r>
    </w:p>
    <w:p w14:paraId="28941A80" w14:textId="77777777" w:rsidR="00CF50AF" w:rsidRDefault="00CF50AF" w:rsidP="00CF50AF">
      <w:pPr>
        <w:snapToGrid w:val="0"/>
        <w:spacing w:line="360" w:lineRule="auto"/>
        <w:ind w:firstLine="480"/>
        <w:rPr>
          <w:sz w:val="24"/>
        </w:rPr>
      </w:pPr>
      <w:r>
        <w:rPr>
          <w:rFonts w:ascii="宋体" w:hAnsi="宋体" w:hint="eastAsia"/>
          <w:sz w:val="24"/>
        </w:rPr>
        <w:t>夏华龙先生，副总经理，博士学历。历任中国地质大学经济管理系教师、经济学院教研室副主任、主任、经济学院副院长；交通银行资产托管部副处长、处长、高级经理、副总经理；云南省曲靖市市委常委、副市长（挂职）。</w:t>
      </w:r>
    </w:p>
    <w:p w14:paraId="54C96F06" w14:textId="77777777" w:rsidR="00CF50AF" w:rsidRDefault="00CF50AF" w:rsidP="00CF50AF">
      <w:pPr>
        <w:snapToGrid w:val="0"/>
        <w:spacing w:line="360" w:lineRule="auto"/>
        <w:ind w:firstLine="480"/>
        <w:rPr>
          <w:sz w:val="24"/>
        </w:rPr>
      </w:pPr>
      <w:r>
        <w:rPr>
          <w:rFonts w:ascii="宋体" w:hAnsi="宋体" w:hint="eastAsia"/>
          <w:sz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14:paraId="4EB520CE" w14:textId="77777777" w:rsidR="00CF50AF" w:rsidRDefault="00CF50AF" w:rsidP="00CF50AF">
      <w:pPr>
        <w:snapToGrid w:val="0"/>
        <w:spacing w:line="360" w:lineRule="auto"/>
        <w:ind w:firstLine="480"/>
        <w:rPr>
          <w:sz w:val="24"/>
        </w:rPr>
      </w:pPr>
      <w:r>
        <w:rPr>
          <w:rFonts w:ascii="宋体" w:hAnsi="宋体" w:hint="eastAsia"/>
          <w:sz w:val="24"/>
        </w:rPr>
        <w:t>苏奋先生，督察长，纽约城市大学工商管理硕士。历任交通银行广州分行市场营销部总经理助理、副总经理，交通银行纽约分行信贷管理部经理、公司金融部经理、信用风险管理办公室负责人，交通银行投资管理部投资并购高级经理，交银施罗德基金管理有限公司综合管理部总监。</w:t>
      </w:r>
    </w:p>
    <w:p w14:paraId="15B860B2" w14:textId="77777777" w:rsidR="001931CB" w:rsidRPr="00781A26" w:rsidRDefault="00CF50AF">
      <w:pPr>
        <w:widowControl/>
        <w:adjustRightInd w:val="0"/>
        <w:snapToGrid w:val="0"/>
        <w:spacing w:line="360" w:lineRule="auto"/>
        <w:ind w:firstLineChars="200" w:firstLine="480"/>
        <w:rPr>
          <w:kern w:val="0"/>
          <w:sz w:val="24"/>
        </w:rPr>
      </w:pPr>
      <w:r>
        <w:rPr>
          <w:rFonts w:ascii="宋体" w:hAnsi="宋体" w:hint="eastAsia"/>
          <w:sz w:val="24"/>
        </w:rPr>
        <w:t>乔宏军先生，副总经理，博士学历，高级经济师，兼任交银施罗德资产管理有限公司董事、总经理。历任交通银行资金部副处长、副高级经理、高级经理；交通银行金融市场部高级经理、总经理助理、副总经理；交通银行金融市场业务中心副总裁。</w:t>
      </w:r>
    </w:p>
    <w:p w14:paraId="5D6248AE" w14:textId="77777777" w:rsidR="001931CB" w:rsidRPr="00781A26" w:rsidRDefault="00C92FC0">
      <w:pPr>
        <w:widowControl/>
        <w:adjustRightInd w:val="0"/>
        <w:snapToGrid w:val="0"/>
        <w:spacing w:line="360" w:lineRule="auto"/>
        <w:ind w:firstLineChars="200" w:firstLine="480"/>
        <w:rPr>
          <w:kern w:val="0"/>
          <w:sz w:val="24"/>
        </w:rPr>
      </w:pPr>
      <w:r w:rsidRPr="00781A26">
        <w:rPr>
          <w:kern w:val="0"/>
          <w:sz w:val="24"/>
        </w:rPr>
        <w:t>4</w:t>
      </w:r>
      <w:r w:rsidRPr="00781A26">
        <w:rPr>
          <w:rFonts w:hAnsi="宋体"/>
          <w:kern w:val="0"/>
          <w:sz w:val="24"/>
        </w:rPr>
        <w:t>、本基金基金经理</w:t>
      </w:r>
      <w:r w:rsidRPr="00781A26">
        <w:rPr>
          <w:kern w:val="0"/>
          <w:sz w:val="24"/>
        </w:rPr>
        <w:t xml:space="preserve"> </w:t>
      </w:r>
    </w:p>
    <w:p w14:paraId="1E8B2802" w14:textId="77777777" w:rsidR="00CF50AF" w:rsidRPr="005F3EA8" w:rsidRDefault="00CF50AF" w:rsidP="00CF50AF">
      <w:pPr>
        <w:widowControl/>
        <w:adjustRightInd w:val="0"/>
        <w:snapToGrid w:val="0"/>
        <w:spacing w:line="360" w:lineRule="auto"/>
        <w:ind w:firstLineChars="200" w:firstLine="480"/>
        <w:rPr>
          <w:rFonts w:hAnsi="宋体"/>
          <w:color w:val="000000"/>
          <w:kern w:val="0"/>
          <w:sz w:val="24"/>
        </w:rPr>
      </w:pPr>
      <w:r w:rsidRPr="005F3EA8">
        <w:rPr>
          <w:rFonts w:hAnsi="宋体" w:hint="eastAsia"/>
          <w:color w:val="000000"/>
          <w:kern w:val="0"/>
          <w:sz w:val="24"/>
        </w:rPr>
        <w:t>王少成先生，基金经理。复旦大学物理化学硕士，</w:t>
      </w:r>
      <w:r w:rsidRPr="005F3EA8">
        <w:rPr>
          <w:rFonts w:hAnsi="宋体"/>
          <w:color w:val="000000"/>
          <w:kern w:val="0"/>
          <w:sz w:val="24"/>
        </w:rPr>
        <w:t>11</w:t>
      </w:r>
      <w:r w:rsidRPr="005F3EA8">
        <w:rPr>
          <w:rFonts w:hAnsi="宋体" w:hint="eastAsia"/>
          <w:color w:val="000000"/>
          <w:kern w:val="0"/>
          <w:sz w:val="24"/>
        </w:rPr>
        <w:t>年证券行业经验。历任上海融昌资产管理公司研究员，中原证券投资经理，信诚基金管理有限公司研究总监助理，东吴基金管理有限公司投资经理、基金经理、投资部副总经理。</w:t>
      </w:r>
      <w:r w:rsidRPr="005F3EA8">
        <w:rPr>
          <w:rFonts w:hAnsi="宋体"/>
          <w:color w:val="000000"/>
          <w:kern w:val="0"/>
          <w:sz w:val="24"/>
        </w:rPr>
        <w:t>2010</w:t>
      </w:r>
      <w:r w:rsidRPr="005F3EA8">
        <w:rPr>
          <w:rFonts w:hAnsi="宋体" w:hint="eastAsia"/>
          <w:color w:val="000000"/>
          <w:kern w:val="0"/>
          <w:sz w:val="24"/>
        </w:rPr>
        <w:t>年</w:t>
      </w:r>
      <w:r w:rsidRPr="005F3EA8">
        <w:rPr>
          <w:rFonts w:hAnsi="宋体"/>
          <w:color w:val="000000"/>
          <w:kern w:val="0"/>
          <w:sz w:val="24"/>
        </w:rPr>
        <w:t>9</w:t>
      </w:r>
      <w:r w:rsidRPr="005F3EA8">
        <w:rPr>
          <w:rFonts w:hAnsi="宋体" w:hint="eastAsia"/>
          <w:color w:val="000000"/>
          <w:kern w:val="0"/>
          <w:sz w:val="24"/>
        </w:rPr>
        <w:t>月至</w:t>
      </w:r>
      <w:r w:rsidRPr="005F3EA8">
        <w:rPr>
          <w:rFonts w:hAnsi="宋体"/>
          <w:color w:val="000000"/>
          <w:kern w:val="0"/>
          <w:sz w:val="24"/>
        </w:rPr>
        <w:t>2012</w:t>
      </w:r>
      <w:r w:rsidRPr="005F3EA8">
        <w:rPr>
          <w:rFonts w:hAnsi="宋体" w:hint="eastAsia"/>
          <w:color w:val="000000"/>
          <w:kern w:val="0"/>
          <w:sz w:val="24"/>
        </w:rPr>
        <w:t>年</w:t>
      </w:r>
      <w:r w:rsidRPr="005F3EA8">
        <w:rPr>
          <w:rFonts w:hAnsi="宋体"/>
          <w:color w:val="000000"/>
          <w:kern w:val="0"/>
          <w:sz w:val="24"/>
        </w:rPr>
        <w:t>10</w:t>
      </w:r>
      <w:r w:rsidRPr="005F3EA8">
        <w:rPr>
          <w:rFonts w:hAnsi="宋体" w:hint="eastAsia"/>
          <w:color w:val="000000"/>
          <w:kern w:val="0"/>
          <w:sz w:val="24"/>
        </w:rPr>
        <w:t>月担任东吴新创业股票型证券投资基金基金经理，</w:t>
      </w:r>
      <w:r w:rsidRPr="005F3EA8">
        <w:rPr>
          <w:rFonts w:hAnsi="宋体"/>
          <w:color w:val="000000"/>
          <w:kern w:val="0"/>
          <w:sz w:val="24"/>
        </w:rPr>
        <w:t>2011</w:t>
      </w:r>
      <w:r w:rsidRPr="005F3EA8">
        <w:rPr>
          <w:rFonts w:hAnsi="宋体" w:hint="eastAsia"/>
          <w:color w:val="000000"/>
          <w:kern w:val="0"/>
          <w:sz w:val="24"/>
        </w:rPr>
        <w:t>年</w:t>
      </w:r>
      <w:r w:rsidRPr="005F3EA8">
        <w:rPr>
          <w:rFonts w:hAnsi="宋体"/>
          <w:color w:val="000000"/>
          <w:kern w:val="0"/>
          <w:sz w:val="24"/>
        </w:rPr>
        <w:t>2</w:t>
      </w:r>
      <w:r w:rsidRPr="005F3EA8">
        <w:rPr>
          <w:rFonts w:hAnsi="宋体" w:hint="eastAsia"/>
          <w:color w:val="000000"/>
          <w:kern w:val="0"/>
          <w:sz w:val="24"/>
        </w:rPr>
        <w:t>月至</w:t>
      </w:r>
      <w:r w:rsidRPr="005F3EA8">
        <w:rPr>
          <w:rFonts w:hAnsi="宋体"/>
          <w:color w:val="000000"/>
          <w:kern w:val="0"/>
          <w:sz w:val="24"/>
        </w:rPr>
        <w:t>2012</w:t>
      </w:r>
      <w:r w:rsidRPr="005F3EA8">
        <w:rPr>
          <w:rFonts w:hAnsi="宋体" w:hint="eastAsia"/>
          <w:color w:val="000000"/>
          <w:kern w:val="0"/>
          <w:sz w:val="24"/>
        </w:rPr>
        <w:t>年</w:t>
      </w:r>
      <w:r w:rsidRPr="005F3EA8">
        <w:rPr>
          <w:rFonts w:hAnsi="宋体"/>
          <w:color w:val="000000"/>
          <w:kern w:val="0"/>
          <w:sz w:val="24"/>
        </w:rPr>
        <w:t>11</w:t>
      </w:r>
      <w:r w:rsidRPr="005F3EA8">
        <w:rPr>
          <w:rFonts w:hAnsi="宋体" w:hint="eastAsia"/>
          <w:color w:val="000000"/>
          <w:kern w:val="0"/>
          <w:sz w:val="24"/>
        </w:rPr>
        <w:t>月担任东吴中证新兴产业指数证券投资基金基金经理，</w:t>
      </w:r>
      <w:r w:rsidRPr="005F3EA8">
        <w:rPr>
          <w:rFonts w:hAnsi="宋体"/>
          <w:color w:val="000000"/>
          <w:kern w:val="0"/>
          <w:sz w:val="24"/>
        </w:rPr>
        <w:t>2011</w:t>
      </w:r>
      <w:r w:rsidRPr="005F3EA8">
        <w:rPr>
          <w:rFonts w:hAnsi="宋体" w:hint="eastAsia"/>
          <w:color w:val="000000"/>
          <w:kern w:val="0"/>
          <w:sz w:val="24"/>
        </w:rPr>
        <w:t>年</w:t>
      </w:r>
      <w:r w:rsidRPr="005F3EA8">
        <w:rPr>
          <w:rFonts w:hAnsi="宋体"/>
          <w:color w:val="000000"/>
          <w:kern w:val="0"/>
          <w:sz w:val="24"/>
        </w:rPr>
        <w:t>5</w:t>
      </w:r>
      <w:r w:rsidRPr="005F3EA8">
        <w:rPr>
          <w:rFonts w:hAnsi="宋体" w:hint="eastAsia"/>
          <w:color w:val="000000"/>
          <w:kern w:val="0"/>
          <w:sz w:val="24"/>
        </w:rPr>
        <w:t>月至</w:t>
      </w:r>
      <w:r w:rsidRPr="005F3EA8">
        <w:rPr>
          <w:rFonts w:hAnsi="宋体"/>
          <w:color w:val="000000"/>
          <w:kern w:val="0"/>
          <w:sz w:val="24"/>
        </w:rPr>
        <w:t>2012</w:t>
      </w:r>
      <w:r w:rsidRPr="005F3EA8">
        <w:rPr>
          <w:rFonts w:hAnsi="宋体" w:hint="eastAsia"/>
          <w:color w:val="000000"/>
          <w:kern w:val="0"/>
          <w:sz w:val="24"/>
        </w:rPr>
        <w:t>年</w:t>
      </w:r>
      <w:r w:rsidRPr="005F3EA8">
        <w:rPr>
          <w:rFonts w:hAnsi="宋体"/>
          <w:color w:val="000000"/>
          <w:kern w:val="0"/>
          <w:sz w:val="24"/>
        </w:rPr>
        <w:t>11</w:t>
      </w:r>
      <w:r w:rsidRPr="005F3EA8">
        <w:rPr>
          <w:rFonts w:hAnsi="宋体" w:hint="eastAsia"/>
          <w:color w:val="000000"/>
          <w:kern w:val="0"/>
          <w:sz w:val="24"/>
        </w:rPr>
        <w:t>月担任东吴价值成长双动力股票型证券投资基金基金经理。</w:t>
      </w:r>
      <w:r w:rsidRPr="005F3EA8">
        <w:rPr>
          <w:rFonts w:hAnsi="宋体"/>
          <w:color w:val="000000"/>
          <w:kern w:val="0"/>
          <w:sz w:val="24"/>
        </w:rPr>
        <w:t>2012</w:t>
      </w:r>
      <w:r w:rsidRPr="005F3EA8">
        <w:rPr>
          <w:rFonts w:hAnsi="宋体" w:hint="eastAsia"/>
          <w:color w:val="000000"/>
          <w:kern w:val="0"/>
          <w:sz w:val="24"/>
        </w:rPr>
        <w:t>年加入交银施罗德基金管理有限公司，曾任权益部副总经理，现任权益投资总监。</w:t>
      </w:r>
      <w:r w:rsidRPr="005F3EA8">
        <w:rPr>
          <w:rFonts w:hAnsi="宋体"/>
          <w:color w:val="000000"/>
          <w:kern w:val="0"/>
          <w:sz w:val="24"/>
        </w:rPr>
        <w:t>2013</w:t>
      </w:r>
      <w:r w:rsidRPr="005F3EA8">
        <w:rPr>
          <w:rFonts w:hAnsi="宋体" w:hint="eastAsia"/>
          <w:color w:val="000000"/>
          <w:kern w:val="0"/>
          <w:sz w:val="24"/>
        </w:rPr>
        <w:t>年</w:t>
      </w:r>
      <w:r w:rsidRPr="005F3EA8">
        <w:rPr>
          <w:rFonts w:hAnsi="宋体"/>
          <w:color w:val="000000"/>
          <w:kern w:val="0"/>
          <w:sz w:val="24"/>
        </w:rPr>
        <w:t>3</w:t>
      </w:r>
      <w:r w:rsidRPr="005F3EA8">
        <w:rPr>
          <w:rFonts w:hAnsi="宋体" w:hint="eastAsia"/>
          <w:color w:val="000000"/>
          <w:kern w:val="0"/>
          <w:sz w:val="24"/>
        </w:rPr>
        <w:t>月</w:t>
      </w:r>
      <w:r w:rsidRPr="005F3EA8">
        <w:rPr>
          <w:rFonts w:hAnsi="宋体"/>
          <w:color w:val="000000"/>
          <w:kern w:val="0"/>
          <w:sz w:val="24"/>
        </w:rPr>
        <w:t>21</w:t>
      </w:r>
      <w:r w:rsidRPr="005F3EA8">
        <w:rPr>
          <w:rFonts w:hAnsi="宋体" w:hint="eastAsia"/>
          <w:color w:val="000000"/>
          <w:kern w:val="0"/>
          <w:sz w:val="24"/>
        </w:rPr>
        <w:t>日至</w:t>
      </w:r>
      <w:r w:rsidRPr="005F3EA8">
        <w:rPr>
          <w:rFonts w:hAnsi="宋体"/>
          <w:color w:val="000000"/>
          <w:kern w:val="0"/>
          <w:sz w:val="24"/>
        </w:rPr>
        <w:t>2015</w:t>
      </w:r>
      <w:r w:rsidRPr="005F3EA8">
        <w:rPr>
          <w:rFonts w:hAnsi="宋体" w:hint="eastAsia"/>
          <w:color w:val="000000"/>
          <w:kern w:val="0"/>
          <w:sz w:val="24"/>
        </w:rPr>
        <w:t>年</w:t>
      </w:r>
      <w:r w:rsidRPr="005F3EA8">
        <w:rPr>
          <w:rFonts w:hAnsi="宋体"/>
          <w:color w:val="000000"/>
          <w:kern w:val="0"/>
          <w:sz w:val="24"/>
        </w:rPr>
        <w:t>8</w:t>
      </w:r>
      <w:r w:rsidRPr="005F3EA8">
        <w:rPr>
          <w:rFonts w:hAnsi="宋体" w:hint="eastAsia"/>
          <w:color w:val="000000"/>
          <w:kern w:val="0"/>
          <w:sz w:val="24"/>
        </w:rPr>
        <w:t>月</w:t>
      </w:r>
      <w:r w:rsidRPr="005F3EA8">
        <w:rPr>
          <w:rFonts w:hAnsi="宋体"/>
          <w:color w:val="000000"/>
          <w:kern w:val="0"/>
          <w:sz w:val="24"/>
        </w:rPr>
        <w:t>14</w:t>
      </w:r>
      <w:r w:rsidRPr="005F3EA8">
        <w:rPr>
          <w:rFonts w:hAnsi="宋体" w:hint="eastAsia"/>
          <w:color w:val="000000"/>
          <w:kern w:val="0"/>
          <w:sz w:val="24"/>
        </w:rPr>
        <w:t>日担任交银施罗德先进制造混合型证券投资基金（原交银施罗德先进制造股票证券投资基金）基金经理，</w:t>
      </w:r>
      <w:r w:rsidRPr="005F3EA8">
        <w:rPr>
          <w:rFonts w:hAnsi="宋体"/>
          <w:color w:val="000000"/>
          <w:kern w:val="0"/>
          <w:sz w:val="24"/>
        </w:rPr>
        <w:t>2013</w:t>
      </w:r>
      <w:r w:rsidRPr="005F3EA8">
        <w:rPr>
          <w:rFonts w:hAnsi="宋体" w:hint="eastAsia"/>
          <w:color w:val="000000"/>
          <w:kern w:val="0"/>
          <w:sz w:val="24"/>
        </w:rPr>
        <w:t>年</w:t>
      </w:r>
      <w:r w:rsidRPr="005F3EA8">
        <w:rPr>
          <w:rFonts w:hAnsi="宋体"/>
          <w:color w:val="000000"/>
          <w:kern w:val="0"/>
          <w:sz w:val="24"/>
        </w:rPr>
        <w:t>5</w:t>
      </w:r>
      <w:r w:rsidRPr="005F3EA8">
        <w:rPr>
          <w:rFonts w:hAnsi="宋体" w:hint="eastAsia"/>
          <w:color w:val="000000"/>
          <w:kern w:val="0"/>
          <w:sz w:val="24"/>
        </w:rPr>
        <w:t>月</w:t>
      </w:r>
      <w:r w:rsidRPr="005F3EA8">
        <w:rPr>
          <w:rFonts w:hAnsi="宋体"/>
          <w:color w:val="000000"/>
          <w:kern w:val="0"/>
          <w:sz w:val="24"/>
        </w:rPr>
        <w:t>29</w:t>
      </w:r>
      <w:r w:rsidRPr="005F3EA8">
        <w:rPr>
          <w:rFonts w:hAnsi="宋体" w:hint="eastAsia"/>
          <w:color w:val="000000"/>
          <w:kern w:val="0"/>
          <w:sz w:val="24"/>
        </w:rPr>
        <w:t>日至</w:t>
      </w:r>
      <w:r w:rsidRPr="005F3EA8">
        <w:rPr>
          <w:rFonts w:hAnsi="宋体"/>
          <w:color w:val="000000"/>
          <w:kern w:val="0"/>
          <w:sz w:val="24"/>
        </w:rPr>
        <w:t>2015</w:t>
      </w:r>
      <w:r w:rsidRPr="005F3EA8">
        <w:rPr>
          <w:rFonts w:hAnsi="宋体" w:hint="eastAsia"/>
          <w:color w:val="000000"/>
          <w:kern w:val="0"/>
          <w:sz w:val="24"/>
        </w:rPr>
        <w:t>年</w:t>
      </w:r>
      <w:r w:rsidRPr="005F3EA8">
        <w:rPr>
          <w:rFonts w:hAnsi="宋体"/>
          <w:color w:val="000000"/>
          <w:kern w:val="0"/>
          <w:sz w:val="24"/>
        </w:rPr>
        <w:t>8</w:t>
      </w:r>
      <w:r w:rsidRPr="005F3EA8">
        <w:rPr>
          <w:rFonts w:hAnsi="宋体" w:hint="eastAsia"/>
          <w:color w:val="000000"/>
          <w:kern w:val="0"/>
          <w:sz w:val="24"/>
        </w:rPr>
        <w:t>月</w:t>
      </w:r>
      <w:r w:rsidRPr="005F3EA8">
        <w:rPr>
          <w:rFonts w:hAnsi="宋体"/>
          <w:color w:val="000000"/>
          <w:kern w:val="0"/>
          <w:sz w:val="24"/>
        </w:rPr>
        <w:t>14</w:t>
      </w:r>
      <w:r w:rsidRPr="005F3EA8">
        <w:rPr>
          <w:rFonts w:hAnsi="宋体" w:hint="eastAsia"/>
          <w:color w:val="000000"/>
          <w:kern w:val="0"/>
          <w:sz w:val="24"/>
        </w:rPr>
        <w:t>日担任交银施罗德先锋混合型证券投资基金（原交银施罗德先锋股票证券投资基金）基金经理。</w:t>
      </w:r>
      <w:r w:rsidRPr="005F3EA8">
        <w:rPr>
          <w:rFonts w:hAnsi="宋体"/>
          <w:color w:val="000000"/>
          <w:kern w:val="0"/>
          <w:sz w:val="24"/>
        </w:rPr>
        <w:t>2013</w:t>
      </w:r>
      <w:r w:rsidRPr="005F3EA8">
        <w:rPr>
          <w:rFonts w:hAnsi="宋体" w:hint="eastAsia"/>
          <w:color w:val="000000"/>
          <w:kern w:val="0"/>
          <w:sz w:val="24"/>
        </w:rPr>
        <w:t>年</w:t>
      </w:r>
      <w:r w:rsidRPr="005F3EA8">
        <w:rPr>
          <w:rFonts w:hAnsi="宋体"/>
          <w:color w:val="000000"/>
          <w:kern w:val="0"/>
          <w:sz w:val="24"/>
        </w:rPr>
        <w:t>7</w:t>
      </w:r>
      <w:r w:rsidRPr="005F3EA8">
        <w:rPr>
          <w:rFonts w:hAnsi="宋体" w:hint="eastAsia"/>
          <w:color w:val="000000"/>
          <w:kern w:val="0"/>
          <w:sz w:val="24"/>
        </w:rPr>
        <w:t>月</w:t>
      </w:r>
      <w:r w:rsidRPr="005F3EA8">
        <w:rPr>
          <w:rFonts w:hAnsi="宋体"/>
          <w:color w:val="000000"/>
          <w:kern w:val="0"/>
          <w:sz w:val="24"/>
        </w:rPr>
        <w:t>2</w:t>
      </w:r>
      <w:r w:rsidRPr="005F3EA8">
        <w:rPr>
          <w:rFonts w:hAnsi="宋体" w:hint="eastAsia"/>
          <w:color w:val="000000"/>
          <w:kern w:val="0"/>
          <w:sz w:val="24"/>
        </w:rPr>
        <w:t>日起担任交银施罗德成长</w:t>
      </w:r>
      <w:r w:rsidRPr="005F3EA8">
        <w:rPr>
          <w:rFonts w:hAnsi="宋体"/>
          <w:color w:val="000000"/>
          <w:kern w:val="0"/>
          <w:sz w:val="24"/>
        </w:rPr>
        <w:t>30</w:t>
      </w:r>
      <w:r w:rsidRPr="005F3EA8">
        <w:rPr>
          <w:rFonts w:hAnsi="宋体" w:hint="eastAsia"/>
          <w:color w:val="000000"/>
          <w:kern w:val="0"/>
          <w:sz w:val="24"/>
        </w:rPr>
        <w:t>混合型证券投资基金（原交银施罗德成长</w:t>
      </w:r>
      <w:r w:rsidRPr="005F3EA8">
        <w:rPr>
          <w:rFonts w:hAnsi="宋体"/>
          <w:color w:val="000000"/>
          <w:kern w:val="0"/>
          <w:sz w:val="24"/>
        </w:rPr>
        <w:t>30</w:t>
      </w:r>
      <w:r w:rsidRPr="005F3EA8">
        <w:rPr>
          <w:rFonts w:hAnsi="宋体" w:hint="eastAsia"/>
          <w:color w:val="000000"/>
          <w:kern w:val="0"/>
          <w:sz w:val="24"/>
        </w:rPr>
        <w:t>股票型证券投资基金）基金经理至今，</w:t>
      </w:r>
      <w:r w:rsidRPr="005F3EA8">
        <w:rPr>
          <w:rFonts w:hAnsi="宋体"/>
          <w:color w:val="000000"/>
          <w:kern w:val="0"/>
          <w:sz w:val="24"/>
        </w:rPr>
        <w:t>2015</w:t>
      </w:r>
      <w:r w:rsidRPr="005F3EA8">
        <w:rPr>
          <w:rFonts w:hAnsi="宋体" w:hint="eastAsia"/>
          <w:color w:val="000000"/>
          <w:kern w:val="0"/>
          <w:sz w:val="24"/>
        </w:rPr>
        <w:t>年</w:t>
      </w:r>
      <w:r w:rsidRPr="005F3EA8">
        <w:rPr>
          <w:rFonts w:hAnsi="宋体"/>
          <w:color w:val="000000"/>
          <w:kern w:val="0"/>
          <w:sz w:val="24"/>
        </w:rPr>
        <w:t>3</w:t>
      </w:r>
      <w:r w:rsidRPr="005F3EA8">
        <w:rPr>
          <w:rFonts w:hAnsi="宋体" w:hint="eastAsia"/>
          <w:color w:val="000000"/>
          <w:kern w:val="0"/>
          <w:sz w:val="24"/>
        </w:rPr>
        <w:t>月</w:t>
      </w:r>
      <w:r w:rsidRPr="005F3EA8">
        <w:rPr>
          <w:rFonts w:hAnsi="宋体"/>
          <w:color w:val="000000"/>
          <w:kern w:val="0"/>
          <w:sz w:val="24"/>
        </w:rPr>
        <w:t>24</w:t>
      </w:r>
      <w:r w:rsidRPr="005F3EA8">
        <w:rPr>
          <w:rFonts w:hAnsi="宋体" w:hint="eastAsia"/>
          <w:color w:val="000000"/>
          <w:kern w:val="0"/>
          <w:sz w:val="24"/>
        </w:rPr>
        <w:t>日起担任交银施罗德成长混合型证券投资基金（交银施罗德成长股票证券投资基金）基金经理至今，</w:t>
      </w:r>
      <w:r w:rsidRPr="005F3EA8">
        <w:rPr>
          <w:rFonts w:hAnsi="宋体"/>
          <w:color w:val="000000"/>
          <w:kern w:val="0"/>
          <w:sz w:val="24"/>
        </w:rPr>
        <w:t>2015</w:t>
      </w:r>
      <w:r w:rsidRPr="005F3EA8">
        <w:rPr>
          <w:rFonts w:hAnsi="宋体" w:hint="eastAsia"/>
          <w:color w:val="000000"/>
          <w:kern w:val="0"/>
          <w:sz w:val="24"/>
        </w:rPr>
        <w:t>年</w:t>
      </w:r>
      <w:r w:rsidRPr="005F3EA8">
        <w:rPr>
          <w:rFonts w:hAnsi="宋体"/>
          <w:color w:val="000000"/>
          <w:kern w:val="0"/>
          <w:sz w:val="24"/>
        </w:rPr>
        <w:t>11</w:t>
      </w:r>
      <w:r w:rsidRPr="005F3EA8">
        <w:rPr>
          <w:rFonts w:hAnsi="宋体" w:hint="eastAsia"/>
          <w:color w:val="000000"/>
          <w:kern w:val="0"/>
          <w:sz w:val="24"/>
        </w:rPr>
        <w:t>月</w:t>
      </w:r>
      <w:r w:rsidRPr="005F3EA8">
        <w:rPr>
          <w:rFonts w:hAnsi="宋体"/>
          <w:color w:val="000000"/>
          <w:kern w:val="0"/>
          <w:sz w:val="24"/>
        </w:rPr>
        <w:t>7</w:t>
      </w:r>
      <w:r w:rsidRPr="005F3EA8">
        <w:rPr>
          <w:rFonts w:hAnsi="宋体" w:hint="eastAsia"/>
          <w:color w:val="000000"/>
          <w:kern w:val="0"/>
          <w:sz w:val="24"/>
        </w:rPr>
        <w:t>日起担任交银施罗德策略回报灵活配置混合型证券投资基金基金经理至今</w:t>
      </w:r>
      <w:r w:rsidR="008A6709">
        <w:rPr>
          <w:rFonts w:hAnsi="宋体" w:hint="eastAsia"/>
          <w:color w:val="000000"/>
          <w:kern w:val="0"/>
          <w:sz w:val="24"/>
        </w:rPr>
        <w:t>，</w:t>
      </w:r>
      <w:r w:rsidR="008A6709" w:rsidRPr="003B04BC">
        <w:rPr>
          <w:rFonts w:hAnsi="宋体"/>
          <w:color w:val="000000"/>
          <w:kern w:val="0"/>
          <w:sz w:val="24"/>
        </w:rPr>
        <w:t xml:space="preserve"> </w:t>
      </w:r>
      <w:r w:rsidR="008A6709" w:rsidRPr="005F3EA8">
        <w:rPr>
          <w:rFonts w:hAnsi="宋体"/>
          <w:color w:val="000000"/>
          <w:kern w:val="0"/>
          <w:sz w:val="24"/>
        </w:rPr>
        <w:t>2015</w:t>
      </w:r>
      <w:r w:rsidR="008A6709" w:rsidRPr="005F3EA8">
        <w:rPr>
          <w:rFonts w:hAnsi="宋体" w:hint="eastAsia"/>
          <w:color w:val="000000"/>
          <w:kern w:val="0"/>
          <w:sz w:val="24"/>
        </w:rPr>
        <w:t>年</w:t>
      </w:r>
      <w:r w:rsidR="008A6709" w:rsidRPr="005F3EA8">
        <w:rPr>
          <w:rFonts w:hAnsi="宋体"/>
          <w:color w:val="000000"/>
          <w:kern w:val="0"/>
          <w:sz w:val="24"/>
        </w:rPr>
        <w:t>11</w:t>
      </w:r>
      <w:r w:rsidR="008A6709" w:rsidRPr="005F3EA8">
        <w:rPr>
          <w:rFonts w:hAnsi="宋体" w:hint="eastAsia"/>
          <w:color w:val="000000"/>
          <w:kern w:val="0"/>
          <w:sz w:val="24"/>
        </w:rPr>
        <w:t>月</w:t>
      </w:r>
      <w:r w:rsidR="008A6709" w:rsidRPr="005F3EA8">
        <w:rPr>
          <w:rFonts w:hAnsi="宋体"/>
          <w:color w:val="000000"/>
          <w:kern w:val="0"/>
          <w:sz w:val="24"/>
        </w:rPr>
        <w:t>7</w:t>
      </w:r>
      <w:r w:rsidR="008A6709" w:rsidRPr="005F3EA8">
        <w:rPr>
          <w:rFonts w:hAnsi="宋体" w:hint="eastAsia"/>
          <w:color w:val="000000"/>
          <w:kern w:val="0"/>
          <w:sz w:val="24"/>
        </w:rPr>
        <w:t>日起担任交银施罗德荣和保本混合型证券投资基金基金经理至今</w:t>
      </w:r>
      <w:r w:rsidRPr="005F3EA8">
        <w:rPr>
          <w:rFonts w:hAnsi="宋体" w:hint="eastAsia"/>
          <w:color w:val="000000"/>
          <w:kern w:val="0"/>
          <w:sz w:val="24"/>
        </w:rPr>
        <w:t>。</w:t>
      </w:r>
    </w:p>
    <w:p w14:paraId="5B8AA4AC" w14:textId="77777777" w:rsidR="00CF50AF" w:rsidRDefault="00CF50AF" w:rsidP="00CF50AF">
      <w:pPr>
        <w:adjustRightInd w:val="0"/>
        <w:snapToGrid w:val="0"/>
        <w:spacing w:line="360" w:lineRule="auto"/>
        <w:ind w:firstLineChars="200" w:firstLine="480"/>
        <w:rPr>
          <w:rFonts w:hAnsi="宋体"/>
          <w:color w:val="000000"/>
          <w:kern w:val="0"/>
          <w:sz w:val="24"/>
        </w:rPr>
      </w:pPr>
      <w:r w:rsidRPr="005F3EA8">
        <w:rPr>
          <w:rFonts w:hAnsi="宋体" w:hint="eastAsia"/>
          <w:color w:val="000000"/>
          <w:kern w:val="0"/>
          <w:sz w:val="24"/>
        </w:rPr>
        <w:t>唐赟先生，基金经理。香港城市大学电子工程硕士，</w:t>
      </w:r>
      <w:r w:rsidRPr="005F3EA8">
        <w:rPr>
          <w:rFonts w:hAnsi="宋体"/>
          <w:color w:val="000000"/>
          <w:kern w:val="0"/>
          <w:sz w:val="24"/>
        </w:rPr>
        <w:t>7</w:t>
      </w:r>
      <w:r w:rsidRPr="005F3EA8">
        <w:rPr>
          <w:rFonts w:hAnsi="宋体" w:hint="eastAsia"/>
          <w:color w:val="000000"/>
          <w:kern w:val="0"/>
          <w:sz w:val="24"/>
        </w:rPr>
        <w:t>年金融行业工作经验，其中</w:t>
      </w:r>
      <w:r w:rsidRPr="005F3EA8">
        <w:rPr>
          <w:rFonts w:hAnsi="宋体"/>
          <w:color w:val="000000"/>
          <w:kern w:val="0"/>
          <w:sz w:val="24"/>
        </w:rPr>
        <w:t>3</w:t>
      </w:r>
      <w:r w:rsidRPr="005F3EA8">
        <w:rPr>
          <w:rFonts w:hAnsi="宋体" w:hint="eastAsia"/>
          <w:color w:val="000000"/>
          <w:kern w:val="0"/>
          <w:sz w:val="24"/>
        </w:rPr>
        <w:t>年证券投资行业从业经验。</w:t>
      </w:r>
      <w:r w:rsidRPr="005F3EA8">
        <w:rPr>
          <w:rFonts w:hAnsi="宋体"/>
          <w:color w:val="000000"/>
          <w:kern w:val="0"/>
          <w:sz w:val="24"/>
        </w:rPr>
        <w:t>2008</w:t>
      </w:r>
      <w:r w:rsidRPr="005F3EA8">
        <w:rPr>
          <w:rFonts w:hAnsi="宋体" w:hint="eastAsia"/>
          <w:color w:val="000000"/>
          <w:kern w:val="0"/>
          <w:sz w:val="24"/>
        </w:rPr>
        <w:t>年</w:t>
      </w:r>
      <w:r w:rsidRPr="005F3EA8">
        <w:rPr>
          <w:rFonts w:hAnsi="宋体"/>
          <w:color w:val="000000"/>
          <w:kern w:val="0"/>
          <w:sz w:val="24"/>
        </w:rPr>
        <w:t>8</w:t>
      </w:r>
      <w:r w:rsidRPr="005F3EA8">
        <w:rPr>
          <w:rFonts w:hAnsi="宋体" w:hint="eastAsia"/>
          <w:color w:val="000000"/>
          <w:kern w:val="0"/>
          <w:sz w:val="24"/>
        </w:rPr>
        <w:t>月至</w:t>
      </w:r>
      <w:r w:rsidRPr="005F3EA8">
        <w:rPr>
          <w:rFonts w:hAnsi="宋体"/>
          <w:color w:val="000000"/>
          <w:kern w:val="0"/>
          <w:sz w:val="24"/>
        </w:rPr>
        <w:t>2010</w:t>
      </w:r>
      <w:r w:rsidRPr="005F3EA8">
        <w:rPr>
          <w:rFonts w:hAnsi="宋体" w:hint="eastAsia"/>
          <w:color w:val="000000"/>
          <w:kern w:val="0"/>
          <w:sz w:val="24"/>
        </w:rPr>
        <w:t>年</w:t>
      </w:r>
      <w:r w:rsidRPr="005F3EA8">
        <w:rPr>
          <w:rFonts w:hAnsi="宋体"/>
          <w:color w:val="000000"/>
          <w:kern w:val="0"/>
          <w:sz w:val="24"/>
        </w:rPr>
        <w:t>7</w:t>
      </w:r>
      <w:r w:rsidRPr="005F3EA8">
        <w:rPr>
          <w:rFonts w:hAnsi="宋体" w:hint="eastAsia"/>
          <w:color w:val="000000"/>
          <w:kern w:val="0"/>
          <w:sz w:val="24"/>
        </w:rPr>
        <w:t>月担任渣打银行环球企业部助理客户经理，</w:t>
      </w:r>
      <w:r w:rsidRPr="005F3EA8">
        <w:rPr>
          <w:rFonts w:hAnsi="宋体"/>
          <w:color w:val="000000"/>
          <w:kern w:val="0"/>
          <w:sz w:val="24"/>
        </w:rPr>
        <w:t>2010</w:t>
      </w:r>
      <w:r w:rsidRPr="005F3EA8">
        <w:rPr>
          <w:rFonts w:hAnsi="宋体" w:hint="eastAsia"/>
          <w:color w:val="000000"/>
          <w:kern w:val="0"/>
          <w:sz w:val="24"/>
        </w:rPr>
        <w:t>年</w:t>
      </w:r>
      <w:r w:rsidRPr="005F3EA8">
        <w:rPr>
          <w:rFonts w:hAnsi="宋体"/>
          <w:color w:val="000000"/>
          <w:kern w:val="0"/>
          <w:sz w:val="24"/>
        </w:rPr>
        <w:t>7</w:t>
      </w:r>
      <w:r w:rsidRPr="005F3EA8">
        <w:rPr>
          <w:rFonts w:hAnsi="宋体" w:hint="eastAsia"/>
          <w:color w:val="000000"/>
          <w:kern w:val="0"/>
          <w:sz w:val="24"/>
        </w:rPr>
        <w:t>月至</w:t>
      </w:r>
      <w:r w:rsidRPr="005F3EA8">
        <w:rPr>
          <w:rFonts w:hAnsi="宋体"/>
          <w:color w:val="000000"/>
          <w:kern w:val="0"/>
          <w:sz w:val="24"/>
        </w:rPr>
        <w:t>2012</w:t>
      </w:r>
      <w:r w:rsidRPr="005F3EA8">
        <w:rPr>
          <w:rFonts w:hAnsi="宋体" w:hint="eastAsia"/>
          <w:color w:val="000000"/>
          <w:kern w:val="0"/>
          <w:sz w:val="24"/>
        </w:rPr>
        <w:t>年</w:t>
      </w:r>
      <w:r w:rsidRPr="005F3EA8">
        <w:rPr>
          <w:rFonts w:hAnsi="宋体"/>
          <w:color w:val="000000"/>
          <w:kern w:val="0"/>
          <w:sz w:val="24"/>
        </w:rPr>
        <w:t>9</w:t>
      </w:r>
      <w:r w:rsidRPr="005F3EA8">
        <w:rPr>
          <w:rFonts w:hAnsi="宋体" w:hint="eastAsia"/>
          <w:color w:val="000000"/>
          <w:kern w:val="0"/>
          <w:sz w:val="24"/>
        </w:rPr>
        <w:t>月担任平安资产管理公司信用分析员。</w:t>
      </w:r>
      <w:r w:rsidRPr="005F3EA8">
        <w:rPr>
          <w:rFonts w:hAnsi="宋体"/>
          <w:color w:val="000000"/>
          <w:kern w:val="0"/>
          <w:sz w:val="24"/>
        </w:rPr>
        <w:t>2012</w:t>
      </w:r>
      <w:r w:rsidRPr="005F3EA8">
        <w:rPr>
          <w:rFonts w:hAnsi="宋体" w:hint="eastAsia"/>
          <w:color w:val="000000"/>
          <w:kern w:val="0"/>
          <w:sz w:val="24"/>
        </w:rPr>
        <w:t>年加入交银施罗德基金管理有限公司，曾任固定收益研究员，自</w:t>
      </w:r>
      <w:r w:rsidRPr="005F3EA8">
        <w:rPr>
          <w:rFonts w:hAnsi="宋体"/>
          <w:color w:val="000000"/>
          <w:kern w:val="0"/>
          <w:sz w:val="24"/>
        </w:rPr>
        <w:t>2014</w:t>
      </w:r>
      <w:r w:rsidRPr="005F3EA8">
        <w:rPr>
          <w:rFonts w:hAnsi="宋体" w:hint="eastAsia"/>
          <w:color w:val="000000"/>
          <w:kern w:val="0"/>
          <w:sz w:val="24"/>
        </w:rPr>
        <w:t>年</w:t>
      </w:r>
      <w:r w:rsidRPr="005F3EA8">
        <w:rPr>
          <w:rFonts w:hAnsi="宋体"/>
          <w:color w:val="000000"/>
          <w:kern w:val="0"/>
          <w:sz w:val="24"/>
        </w:rPr>
        <w:t>7</w:t>
      </w:r>
      <w:r w:rsidRPr="005F3EA8">
        <w:rPr>
          <w:rFonts w:hAnsi="宋体" w:hint="eastAsia"/>
          <w:color w:val="000000"/>
          <w:kern w:val="0"/>
          <w:sz w:val="24"/>
        </w:rPr>
        <w:t>月</w:t>
      </w:r>
      <w:r w:rsidRPr="005F3EA8">
        <w:rPr>
          <w:rFonts w:hAnsi="宋体"/>
          <w:color w:val="000000"/>
          <w:kern w:val="0"/>
          <w:sz w:val="24"/>
        </w:rPr>
        <w:t>1</w:t>
      </w:r>
      <w:r w:rsidRPr="005F3EA8">
        <w:rPr>
          <w:rFonts w:hAnsi="宋体" w:hint="eastAsia"/>
          <w:color w:val="000000"/>
          <w:kern w:val="0"/>
          <w:sz w:val="24"/>
        </w:rPr>
        <w:t>日至</w:t>
      </w:r>
      <w:r w:rsidRPr="005F3EA8">
        <w:rPr>
          <w:rFonts w:hAnsi="宋体"/>
          <w:color w:val="000000"/>
          <w:kern w:val="0"/>
          <w:sz w:val="24"/>
        </w:rPr>
        <w:t>2015</w:t>
      </w:r>
      <w:r w:rsidRPr="005F3EA8">
        <w:rPr>
          <w:rFonts w:hAnsi="宋体" w:hint="eastAsia"/>
          <w:color w:val="000000"/>
          <w:kern w:val="0"/>
          <w:sz w:val="24"/>
        </w:rPr>
        <w:t>年</w:t>
      </w:r>
      <w:r w:rsidRPr="005F3EA8">
        <w:rPr>
          <w:rFonts w:hAnsi="宋体"/>
          <w:color w:val="000000"/>
          <w:kern w:val="0"/>
          <w:sz w:val="24"/>
        </w:rPr>
        <w:t>7</w:t>
      </w:r>
      <w:r w:rsidRPr="005F3EA8">
        <w:rPr>
          <w:rFonts w:hAnsi="宋体" w:hint="eastAsia"/>
          <w:color w:val="000000"/>
          <w:kern w:val="0"/>
          <w:sz w:val="24"/>
        </w:rPr>
        <w:t>月</w:t>
      </w:r>
      <w:r w:rsidRPr="005F3EA8">
        <w:rPr>
          <w:rFonts w:hAnsi="宋体"/>
          <w:color w:val="000000"/>
          <w:kern w:val="0"/>
          <w:sz w:val="24"/>
        </w:rPr>
        <w:t>31</w:t>
      </w:r>
      <w:r w:rsidRPr="005F3EA8">
        <w:rPr>
          <w:rFonts w:hAnsi="宋体" w:hint="eastAsia"/>
          <w:color w:val="000000"/>
          <w:kern w:val="0"/>
          <w:sz w:val="24"/>
        </w:rPr>
        <w:t>日担任交银施罗德增利债券证券投资基金基金经理助理，自</w:t>
      </w:r>
      <w:r w:rsidRPr="005F3EA8">
        <w:rPr>
          <w:rFonts w:hAnsi="宋体"/>
          <w:color w:val="000000"/>
          <w:kern w:val="0"/>
          <w:sz w:val="24"/>
        </w:rPr>
        <w:t>2015</w:t>
      </w:r>
      <w:r w:rsidRPr="005F3EA8">
        <w:rPr>
          <w:rFonts w:hAnsi="宋体" w:hint="eastAsia"/>
          <w:color w:val="000000"/>
          <w:kern w:val="0"/>
          <w:sz w:val="24"/>
        </w:rPr>
        <w:t>年</w:t>
      </w:r>
      <w:r w:rsidRPr="005F3EA8">
        <w:rPr>
          <w:rFonts w:hAnsi="宋体"/>
          <w:color w:val="000000"/>
          <w:kern w:val="0"/>
          <w:sz w:val="24"/>
        </w:rPr>
        <w:t>3</w:t>
      </w:r>
      <w:r w:rsidRPr="005F3EA8">
        <w:rPr>
          <w:rFonts w:hAnsi="宋体" w:hint="eastAsia"/>
          <w:color w:val="000000"/>
          <w:kern w:val="0"/>
          <w:sz w:val="24"/>
        </w:rPr>
        <w:t>月</w:t>
      </w:r>
      <w:r w:rsidRPr="005F3EA8">
        <w:rPr>
          <w:rFonts w:hAnsi="宋体"/>
          <w:color w:val="000000"/>
          <w:kern w:val="0"/>
          <w:sz w:val="24"/>
        </w:rPr>
        <w:t>23</w:t>
      </w:r>
      <w:r w:rsidRPr="005F3EA8">
        <w:rPr>
          <w:rFonts w:hAnsi="宋体" w:hint="eastAsia"/>
          <w:color w:val="000000"/>
          <w:kern w:val="0"/>
          <w:sz w:val="24"/>
        </w:rPr>
        <w:t>日至</w:t>
      </w:r>
      <w:r w:rsidRPr="005F3EA8">
        <w:rPr>
          <w:rFonts w:hAnsi="宋体"/>
          <w:color w:val="000000"/>
          <w:kern w:val="0"/>
          <w:sz w:val="24"/>
        </w:rPr>
        <w:t>2015</w:t>
      </w:r>
      <w:r w:rsidRPr="005F3EA8">
        <w:rPr>
          <w:rFonts w:hAnsi="宋体" w:hint="eastAsia"/>
          <w:color w:val="000000"/>
          <w:kern w:val="0"/>
          <w:sz w:val="24"/>
        </w:rPr>
        <w:t>年</w:t>
      </w:r>
      <w:r w:rsidRPr="005F3EA8">
        <w:rPr>
          <w:rFonts w:hAnsi="宋体"/>
          <w:color w:val="000000"/>
          <w:kern w:val="0"/>
          <w:sz w:val="24"/>
        </w:rPr>
        <w:t>7</w:t>
      </w:r>
      <w:r w:rsidRPr="005F3EA8">
        <w:rPr>
          <w:rFonts w:hAnsi="宋体" w:hint="eastAsia"/>
          <w:color w:val="000000"/>
          <w:kern w:val="0"/>
          <w:sz w:val="24"/>
        </w:rPr>
        <w:t>月</w:t>
      </w:r>
      <w:r w:rsidRPr="005F3EA8">
        <w:rPr>
          <w:rFonts w:hAnsi="宋体"/>
          <w:color w:val="000000"/>
          <w:kern w:val="0"/>
          <w:sz w:val="24"/>
        </w:rPr>
        <w:t>31</w:t>
      </w:r>
      <w:r w:rsidRPr="005F3EA8">
        <w:rPr>
          <w:rFonts w:hAnsi="宋体" w:hint="eastAsia"/>
          <w:color w:val="000000"/>
          <w:kern w:val="0"/>
          <w:sz w:val="24"/>
        </w:rPr>
        <w:t>日担任交银施罗德货币市场证券投资基金、交银施罗德信用添利债券证券投资基金（</w:t>
      </w:r>
      <w:r w:rsidRPr="005F3EA8">
        <w:rPr>
          <w:rFonts w:hAnsi="宋体"/>
          <w:color w:val="000000"/>
          <w:kern w:val="0"/>
          <w:sz w:val="24"/>
        </w:rPr>
        <w:t>LOF</w:t>
      </w:r>
      <w:r w:rsidRPr="005F3EA8">
        <w:rPr>
          <w:rFonts w:hAnsi="宋体" w:hint="eastAsia"/>
          <w:color w:val="000000"/>
          <w:kern w:val="0"/>
          <w:sz w:val="24"/>
        </w:rPr>
        <w:t>）、交银施罗德理财</w:t>
      </w:r>
      <w:r w:rsidRPr="005F3EA8">
        <w:rPr>
          <w:rFonts w:hAnsi="宋体"/>
          <w:color w:val="000000"/>
          <w:kern w:val="0"/>
          <w:sz w:val="24"/>
        </w:rPr>
        <w:t>21</w:t>
      </w:r>
      <w:r w:rsidRPr="005F3EA8">
        <w:rPr>
          <w:rFonts w:hAnsi="宋体" w:hint="eastAsia"/>
          <w:color w:val="000000"/>
          <w:kern w:val="0"/>
          <w:sz w:val="24"/>
        </w:rPr>
        <w:t>天债券型证券投资基金的基金经理助理。</w:t>
      </w:r>
      <w:r w:rsidRPr="005F3EA8">
        <w:rPr>
          <w:rFonts w:hAnsi="宋体"/>
          <w:color w:val="000000"/>
          <w:kern w:val="0"/>
          <w:sz w:val="24"/>
        </w:rPr>
        <w:t>2015</w:t>
      </w:r>
      <w:r w:rsidRPr="005F3EA8">
        <w:rPr>
          <w:rFonts w:hAnsi="宋体" w:hint="eastAsia"/>
          <w:color w:val="000000"/>
          <w:kern w:val="0"/>
          <w:sz w:val="24"/>
        </w:rPr>
        <w:t>年</w:t>
      </w:r>
      <w:r w:rsidRPr="005F3EA8">
        <w:rPr>
          <w:rFonts w:hAnsi="宋体"/>
          <w:color w:val="000000"/>
          <w:kern w:val="0"/>
          <w:sz w:val="24"/>
        </w:rPr>
        <w:t>8</w:t>
      </w:r>
      <w:r w:rsidRPr="005F3EA8">
        <w:rPr>
          <w:rFonts w:hAnsi="宋体" w:hint="eastAsia"/>
          <w:color w:val="000000"/>
          <w:kern w:val="0"/>
          <w:sz w:val="24"/>
        </w:rPr>
        <w:t>月</w:t>
      </w:r>
      <w:r w:rsidRPr="005F3EA8">
        <w:rPr>
          <w:rFonts w:hAnsi="宋体"/>
          <w:color w:val="000000"/>
          <w:kern w:val="0"/>
          <w:sz w:val="24"/>
        </w:rPr>
        <w:t>4</w:t>
      </w:r>
      <w:r w:rsidRPr="005F3EA8">
        <w:rPr>
          <w:rFonts w:hAnsi="宋体" w:hint="eastAsia"/>
          <w:color w:val="000000"/>
          <w:kern w:val="0"/>
          <w:sz w:val="24"/>
        </w:rPr>
        <w:t>日起担任交银施罗德信用添利债券证券投资基金（</w:t>
      </w:r>
      <w:r w:rsidRPr="005F3EA8">
        <w:rPr>
          <w:rFonts w:hAnsi="宋体"/>
          <w:color w:val="000000"/>
          <w:kern w:val="0"/>
          <w:sz w:val="24"/>
        </w:rPr>
        <w:t>LOF</w:t>
      </w:r>
      <w:r w:rsidRPr="005F3EA8">
        <w:rPr>
          <w:rFonts w:hAnsi="宋体" w:hint="eastAsia"/>
          <w:color w:val="000000"/>
          <w:kern w:val="0"/>
          <w:sz w:val="24"/>
        </w:rPr>
        <w:t>）、交银施罗德双轮动债券型证券投资基金基金经理至今，</w:t>
      </w:r>
      <w:r w:rsidRPr="005F3EA8">
        <w:rPr>
          <w:rFonts w:hAnsi="宋体"/>
          <w:color w:val="000000"/>
          <w:kern w:val="0"/>
          <w:sz w:val="24"/>
        </w:rPr>
        <w:t>2015</w:t>
      </w:r>
      <w:r w:rsidRPr="005F3EA8">
        <w:rPr>
          <w:rFonts w:hAnsi="宋体" w:hint="eastAsia"/>
          <w:color w:val="000000"/>
          <w:kern w:val="0"/>
          <w:sz w:val="24"/>
        </w:rPr>
        <w:t>年</w:t>
      </w:r>
      <w:r w:rsidRPr="005F3EA8">
        <w:rPr>
          <w:rFonts w:hAnsi="宋体"/>
          <w:color w:val="000000"/>
          <w:kern w:val="0"/>
          <w:sz w:val="24"/>
        </w:rPr>
        <w:t>11</w:t>
      </w:r>
      <w:r w:rsidRPr="005F3EA8">
        <w:rPr>
          <w:rFonts w:hAnsi="宋体" w:hint="eastAsia"/>
          <w:color w:val="000000"/>
          <w:kern w:val="0"/>
          <w:sz w:val="24"/>
        </w:rPr>
        <w:t>月</w:t>
      </w:r>
      <w:r w:rsidRPr="005F3EA8">
        <w:rPr>
          <w:rFonts w:hAnsi="宋体"/>
          <w:color w:val="000000"/>
          <w:kern w:val="0"/>
          <w:sz w:val="24"/>
        </w:rPr>
        <w:t>7</w:t>
      </w:r>
      <w:r w:rsidRPr="005F3EA8">
        <w:rPr>
          <w:rFonts w:hAnsi="宋体" w:hint="eastAsia"/>
          <w:color w:val="000000"/>
          <w:kern w:val="0"/>
          <w:sz w:val="24"/>
        </w:rPr>
        <w:t>日起担任交银施罗德双利债券证券投资基金和交银施罗德荣和保本混合型证券投资基金基金经理至今。</w:t>
      </w:r>
    </w:p>
    <w:p w14:paraId="70DC536A" w14:textId="77777777" w:rsidR="00CF50AF" w:rsidRPr="005F3EA8" w:rsidRDefault="00CF50AF" w:rsidP="00CF50AF">
      <w:pPr>
        <w:adjustRightInd w:val="0"/>
        <w:snapToGrid w:val="0"/>
        <w:spacing w:line="360" w:lineRule="auto"/>
        <w:ind w:firstLineChars="200" w:firstLine="480"/>
        <w:rPr>
          <w:rFonts w:hAnsi="宋体"/>
          <w:color w:val="000000"/>
          <w:kern w:val="0"/>
          <w:sz w:val="24"/>
        </w:rPr>
      </w:pPr>
      <w:r w:rsidRPr="005F3EA8">
        <w:rPr>
          <w:rFonts w:hAnsi="宋体" w:hint="eastAsia"/>
          <w:color w:val="000000"/>
          <w:kern w:val="0"/>
          <w:sz w:val="24"/>
        </w:rPr>
        <w:t>历任基金经理</w:t>
      </w:r>
    </w:p>
    <w:p w14:paraId="4F791027" w14:textId="77777777" w:rsidR="00CF50AF" w:rsidRDefault="00CF50AF" w:rsidP="00CF50AF">
      <w:pPr>
        <w:adjustRightInd w:val="0"/>
        <w:snapToGrid w:val="0"/>
        <w:spacing w:line="360" w:lineRule="auto"/>
        <w:ind w:firstLineChars="200" w:firstLine="480"/>
        <w:rPr>
          <w:rFonts w:hAnsi="宋体"/>
          <w:color w:val="000000"/>
          <w:kern w:val="0"/>
          <w:sz w:val="24"/>
        </w:rPr>
      </w:pPr>
      <w:r w:rsidRPr="005F3EA8">
        <w:rPr>
          <w:rFonts w:hAnsi="宋体" w:hint="eastAsia"/>
          <w:color w:val="000000"/>
          <w:kern w:val="0"/>
          <w:sz w:val="24"/>
        </w:rPr>
        <w:t>项廷锋先生，</w:t>
      </w:r>
      <w:r w:rsidRPr="005F3EA8">
        <w:rPr>
          <w:rFonts w:hAnsi="宋体"/>
          <w:color w:val="000000"/>
          <w:kern w:val="0"/>
          <w:sz w:val="24"/>
        </w:rPr>
        <w:t>2015</w:t>
      </w:r>
      <w:r w:rsidRPr="005F3EA8">
        <w:rPr>
          <w:rFonts w:hAnsi="宋体" w:hint="eastAsia"/>
          <w:color w:val="000000"/>
          <w:kern w:val="0"/>
          <w:sz w:val="24"/>
        </w:rPr>
        <w:t>年</w:t>
      </w:r>
      <w:r w:rsidRPr="005F3EA8">
        <w:rPr>
          <w:rFonts w:hAnsi="宋体"/>
          <w:color w:val="000000"/>
          <w:kern w:val="0"/>
          <w:sz w:val="24"/>
        </w:rPr>
        <w:t>05</w:t>
      </w:r>
      <w:r w:rsidRPr="005F3EA8">
        <w:rPr>
          <w:rFonts w:hAnsi="宋体" w:hint="eastAsia"/>
          <w:color w:val="000000"/>
          <w:kern w:val="0"/>
          <w:sz w:val="24"/>
        </w:rPr>
        <w:t>月</w:t>
      </w:r>
      <w:r w:rsidRPr="005F3EA8">
        <w:rPr>
          <w:rFonts w:hAnsi="宋体"/>
          <w:color w:val="000000"/>
          <w:kern w:val="0"/>
          <w:sz w:val="24"/>
        </w:rPr>
        <w:t>29</w:t>
      </w:r>
      <w:r w:rsidRPr="005F3EA8">
        <w:rPr>
          <w:rFonts w:hAnsi="宋体" w:hint="eastAsia"/>
          <w:color w:val="000000"/>
          <w:kern w:val="0"/>
          <w:sz w:val="24"/>
        </w:rPr>
        <w:t>日至</w:t>
      </w:r>
      <w:r w:rsidRPr="005F3EA8">
        <w:rPr>
          <w:rFonts w:hAnsi="宋体"/>
          <w:color w:val="000000"/>
          <w:kern w:val="0"/>
          <w:sz w:val="24"/>
        </w:rPr>
        <w:t>2015</w:t>
      </w:r>
      <w:r w:rsidRPr="005F3EA8">
        <w:rPr>
          <w:rFonts w:hAnsi="宋体" w:hint="eastAsia"/>
          <w:color w:val="000000"/>
          <w:kern w:val="0"/>
          <w:sz w:val="24"/>
        </w:rPr>
        <w:t>年</w:t>
      </w:r>
      <w:r w:rsidRPr="005F3EA8">
        <w:rPr>
          <w:rFonts w:hAnsi="宋体"/>
          <w:color w:val="000000"/>
          <w:kern w:val="0"/>
          <w:sz w:val="24"/>
        </w:rPr>
        <w:t>10</w:t>
      </w:r>
      <w:r w:rsidRPr="005F3EA8">
        <w:rPr>
          <w:rFonts w:hAnsi="宋体" w:hint="eastAsia"/>
          <w:color w:val="000000"/>
          <w:kern w:val="0"/>
          <w:sz w:val="24"/>
        </w:rPr>
        <w:t>月</w:t>
      </w:r>
      <w:r w:rsidRPr="005F3EA8">
        <w:rPr>
          <w:rFonts w:hAnsi="宋体"/>
          <w:color w:val="000000"/>
          <w:kern w:val="0"/>
          <w:sz w:val="24"/>
        </w:rPr>
        <w:t>06</w:t>
      </w:r>
      <w:r w:rsidRPr="005F3EA8">
        <w:rPr>
          <w:rFonts w:hAnsi="宋体" w:hint="eastAsia"/>
          <w:color w:val="000000"/>
          <w:kern w:val="0"/>
          <w:sz w:val="24"/>
        </w:rPr>
        <w:t>日任本基金基金经理</w:t>
      </w:r>
      <w:r>
        <w:rPr>
          <w:rFonts w:hAnsi="宋体" w:hint="eastAsia"/>
          <w:color w:val="000000"/>
          <w:kern w:val="0"/>
          <w:sz w:val="24"/>
        </w:rPr>
        <w:t>。</w:t>
      </w:r>
    </w:p>
    <w:p w14:paraId="33F1C7D6" w14:textId="5D8C3275" w:rsidR="002229B4" w:rsidRPr="002229B4" w:rsidRDefault="002229B4" w:rsidP="00CF50AF">
      <w:pPr>
        <w:adjustRightInd w:val="0"/>
        <w:snapToGrid w:val="0"/>
        <w:spacing w:line="360" w:lineRule="auto"/>
        <w:ind w:firstLineChars="200" w:firstLine="480"/>
        <w:rPr>
          <w:rFonts w:hAnsi="宋体"/>
          <w:color w:val="000000"/>
          <w:kern w:val="0"/>
          <w:sz w:val="24"/>
        </w:rPr>
      </w:pPr>
      <w:r w:rsidRPr="00DE1EA2">
        <w:rPr>
          <w:rFonts w:hAnsi="宋体" w:hint="eastAsia"/>
          <w:color w:val="000000"/>
          <w:kern w:val="0"/>
          <w:sz w:val="24"/>
        </w:rPr>
        <w:t>注：李娜女士于</w:t>
      </w:r>
      <w:r w:rsidRPr="00DE1EA2">
        <w:rPr>
          <w:rFonts w:hAnsi="宋体" w:hint="eastAsia"/>
          <w:color w:val="000000"/>
          <w:kern w:val="0"/>
          <w:sz w:val="24"/>
        </w:rPr>
        <w:t>2015</w:t>
      </w:r>
      <w:r w:rsidRPr="00DE1EA2">
        <w:rPr>
          <w:rFonts w:hAnsi="宋体" w:hint="eastAsia"/>
          <w:color w:val="000000"/>
          <w:kern w:val="0"/>
          <w:sz w:val="24"/>
        </w:rPr>
        <w:t>年</w:t>
      </w:r>
      <w:r w:rsidRPr="00DE1EA2">
        <w:rPr>
          <w:rFonts w:hAnsi="宋体" w:hint="eastAsia"/>
          <w:color w:val="000000"/>
          <w:kern w:val="0"/>
          <w:sz w:val="24"/>
        </w:rPr>
        <w:t>10</w:t>
      </w:r>
      <w:r w:rsidRPr="00DE1EA2">
        <w:rPr>
          <w:rFonts w:hAnsi="宋体" w:hint="eastAsia"/>
          <w:color w:val="000000"/>
          <w:kern w:val="0"/>
          <w:sz w:val="24"/>
        </w:rPr>
        <w:t>月</w:t>
      </w:r>
      <w:r w:rsidRPr="00DE1EA2">
        <w:rPr>
          <w:rFonts w:hAnsi="宋体" w:hint="eastAsia"/>
          <w:color w:val="000000"/>
          <w:kern w:val="0"/>
          <w:sz w:val="24"/>
        </w:rPr>
        <w:t>7</w:t>
      </w:r>
      <w:r w:rsidRPr="00DE1EA2">
        <w:rPr>
          <w:rFonts w:hAnsi="宋体" w:hint="eastAsia"/>
          <w:color w:val="000000"/>
          <w:kern w:val="0"/>
          <w:sz w:val="24"/>
        </w:rPr>
        <w:t>日至</w:t>
      </w:r>
      <w:r w:rsidRPr="00DE1EA2">
        <w:rPr>
          <w:rFonts w:hAnsi="宋体" w:hint="eastAsia"/>
          <w:color w:val="000000"/>
          <w:kern w:val="0"/>
          <w:sz w:val="24"/>
        </w:rPr>
        <w:t>2015</w:t>
      </w:r>
      <w:r w:rsidRPr="00DE1EA2">
        <w:rPr>
          <w:rFonts w:hAnsi="宋体" w:hint="eastAsia"/>
          <w:color w:val="000000"/>
          <w:kern w:val="0"/>
          <w:sz w:val="24"/>
        </w:rPr>
        <w:t>年</w:t>
      </w:r>
      <w:r w:rsidRPr="00DE1EA2">
        <w:rPr>
          <w:rFonts w:hAnsi="宋体" w:hint="eastAsia"/>
          <w:color w:val="000000"/>
          <w:kern w:val="0"/>
          <w:sz w:val="24"/>
        </w:rPr>
        <w:t>11</w:t>
      </w:r>
      <w:r w:rsidRPr="00DE1EA2">
        <w:rPr>
          <w:rFonts w:hAnsi="宋体" w:hint="eastAsia"/>
          <w:color w:val="000000"/>
          <w:kern w:val="0"/>
          <w:sz w:val="24"/>
        </w:rPr>
        <w:t>月</w:t>
      </w:r>
      <w:r w:rsidRPr="00DE1EA2">
        <w:rPr>
          <w:rFonts w:hAnsi="宋体" w:hint="eastAsia"/>
          <w:color w:val="000000"/>
          <w:kern w:val="0"/>
          <w:sz w:val="24"/>
        </w:rPr>
        <w:t>6</w:t>
      </w:r>
      <w:r w:rsidRPr="00DE1EA2">
        <w:rPr>
          <w:rFonts w:hAnsi="宋体" w:hint="eastAsia"/>
          <w:color w:val="000000"/>
          <w:kern w:val="0"/>
          <w:sz w:val="24"/>
        </w:rPr>
        <w:t>日期间代为履行本基金基金经理职责。</w:t>
      </w:r>
    </w:p>
    <w:p w14:paraId="726D91BD" w14:textId="77777777" w:rsidR="00CF50AF" w:rsidRPr="00721D98" w:rsidRDefault="00CF50AF" w:rsidP="00CF50AF">
      <w:pPr>
        <w:widowControl/>
        <w:adjustRightInd w:val="0"/>
        <w:snapToGrid w:val="0"/>
        <w:spacing w:line="360" w:lineRule="auto"/>
        <w:ind w:firstLineChars="200" w:firstLine="480"/>
        <w:rPr>
          <w:rFonts w:hAnsi="宋体"/>
          <w:color w:val="000000"/>
          <w:kern w:val="0"/>
          <w:sz w:val="24"/>
        </w:rPr>
      </w:pPr>
      <w:r w:rsidRPr="00721D98">
        <w:rPr>
          <w:rFonts w:hAnsi="宋体"/>
          <w:color w:val="000000"/>
          <w:kern w:val="0"/>
          <w:sz w:val="24"/>
        </w:rPr>
        <w:t>5</w:t>
      </w:r>
      <w:r w:rsidRPr="00721D98">
        <w:rPr>
          <w:rFonts w:hAnsi="宋体"/>
          <w:color w:val="000000"/>
          <w:kern w:val="0"/>
          <w:sz w:val="24"/>
        </w:rPr>
        <w:t>、投资决策委员会成员</w:t>
      </w:r>
      <w:r w:rsidRPr="00721D98">
        <w:rPr>
          <w:rFonts w:hAnsi="宋体"/>
          <w:color w:val="000000"/>
          <w:kern w:val="0"/>
          <w:sz w:val="24"/>
        </w:rPr>
        <w:t xml:space="preserve"> </w:t>
      </w:r>
    </w:p>
    <w:p w14:paraId="707CFD3D" w14:textId="77777777" w:rsidR="00CF50AF" w:rsidRPr="00FF78F0" w:rsidRDefault="00CF50AF" w:rsidP="00CF50AF">
      <w:pPr>
        <w:widowControl/>
        <w:spacing w:line="360" w:lineRule="auto"/>
        <w:ind w:firstLineChars="200" w:firstLine="480"/>
        <w:rPr>
          <w:rFonts w:ascii="宋体" w:hAnsi="宋体" w:cs="宋体"/>
          <w:kern w:val="0"/>
          <w:sz w:val="24"/>
        </w:rPr>
      </w:pPr>
      <w:r w:rsidRPr="00506C7F">
        <w:rPr>
          <w:rFonts w:ascii="宋体" w:hAnsi="宋体" w:hint="eastAsia"/>
          <w:sz w:val="24"/>
        </w:rPr>
        <w:t>委员：</w:t>
      </w:r>
      <w:r>
        <w:rPr>
          <w:rFonts w:ascii="宋体" w:hAnsi="宋体" w:hint="eastAsia"/>
          <w:sz w:val="24"/>
        </w:rPr>
        <w:t xml:space="preserve"> </w:t>
      </w:r>
      <w:r w:rsidRPr="00FF78F0">
        <w:rPr>
          <w:rFonts w:ascii="宋体" w:hAnsi="宋体" w:cs="宋体" w:hint="eastAsia"/>
          <w:kern w:val="0"/>
          <w:sz w:val="24"/>
        </w:rPr>
        <w:t>阮红（总经理）</w:t>
      </w:r>
    </w:p>
    <w:p w14:paraId="060BF77D" w14:textId="77777777" w:rsidR="00CF50AF" w:rsidRPr="00FF78F0" w:rsidRDefault="00CF50AF" w:rsidP="00CF50AF">
      <w:pPr>
        <w:widowControl/>
        <w:spacing w:line="360" w:lineRule="auto"/>
        <w:ind w:firstLineChars="550" w:firstLine="1320"/>
        <w:rPr>
          <w:rFonts w:ascii="宋体" w:hAnsi="宋体" w:cs="宋体"/>
          <w:kern w:val="0"/>
          <w:sz w:val="24"/>
        </w:rPr>
      </w:pPr>
      <w:r w:rsidRPr="00FF78F0">
        <w:rPr>
          <w:rFonts w:ascii="宋体" w:hAnsi="宋体" w:cs="宋体" w:hint="eastAsia"/>
          <w:kern w:val="0"/>
          <w:sz w:val="24"/>
        </w:rPr>
        <w:t>乔宏军（副总经理）</w:t>
      </w:r>
    </w:p>
    <w:p w14:paraId="1422204C" w14:textId="77777777" w:rsidR="00CF50AF" w:rsidRPr="00FF78F0" w:rsidRDefault="00CF50AF" w:rsidP="00CF50AF">
      <w:pPr>
        <w:widowControl/>
        <w:spacing w:line="360" w:lineRule="auto"/>
        <w:ind w:firstLineChars="550" w:firstLine="1320"/>
        <w:rPr>
          <w:rFonts w:ascii="宋体" w:hAnsi="宋体" w:cs="宋体"/>
          <w:kern w:val="0"/>
          <w:sz w:val="24"/>
        </w:rPr>
      </w:pPr>
      <w:r w:rsidRPr="00FF78F0">
        <w:rPr>
          <w:rFonts w:ascii="宋体" w:hAnsi="宋体" w:cs="宋体" w:hint="eastAsia"/>
          <w:kern w:val="0"/>
          <w:sz w:val="24"/>
        </w:rPr>
        <w:t>王少成（权益投资总监、基金经理）</w:t>
      </w:r>
    </w:p>
    <w:p w14:paraId="7C3DCBB0" w14:textId="77777777" w:rsidR="00CF50AF" w:rsidRPr="00FF78F0" w:rsidRDefault="00CF50AF" w:rsidP="00CF50AF">
      <w:pPr>
        <w:widowControl/>
        <w:spacing w:line="360" w:lineRule="auto"/>
        <w:ind w:firstLineChars="550" w:firstLine="1320"/>
        <w:rPr>
          <w:rFonts w:ascii="宋体" w:hAnsi="宋体" w:cs="宋体"/>
          <w:kern w:val="0"/>
          <w:sz w:val="24"/>
        </w:rPr>
      </w:pPr>
      <w:r w:rsidRPr="00FF78F0">
        <w:rPr>
          <w:rFonts w:ascii="宋体" w:hAnsi="宋体" w:cs="宋体" w:hint="eastAsia"/>
          <w:kern w:val="0"/>
          <w:sz w:val="24"/>
        </w:rPr>
        <w:t>张鸿羽（研究部总经理）</w:t>
      </w:r>
    </w:p>
    <w:p w14:paraId="69BC1519" w14:textId="77777777" w:rsidR="00CF50AF" w:rsidRPr="00721D98" w:rsidRDefault="00CF50AF" w:rsidP="00CF50AF">
      <w:pPr>
        <w:adjustRightInd w:val="0"/>
        <w:snapToGrid w:val="0"/>
        <w:spacing w:line="360" w:lineRule="auto"/>
        <w:ind w:firstLineChars="550" w:firstLine="1320"/>
        <w:rPr>
          <w:color w:val="000000"/>
          <w:kern w:val="0"/>
          <w:sz w:val="24"/>
          <w:szCs w:val="24"/>
        </w:rPr>
      </w:pPr>
      <w:r w:rsidRPr="000D5A31">
        <w:rPr>
          <w:rFonts w:ascii="宋体" w:hAnsi="宋体" w:cs="宋体" w:hint="eastAsia"/>
          <w:kern w:val="0"/>
          <w:sz w:val="24"/>
        </w:rPr>
        <w:t>齐晧</w:t>
      </w:r>
      <w:r w:rsidRPr="00FF78F0">
        <w:rPr>
          <w:rFonts w:ascii="宋体" w:hAnsi="宋体" w:cs="宋体" w:hint="eastAsia"/>
          <w:kern w:val="0"/>
          <w:sz w:val="24"/>
        </w:rPr>
        <w:t>（跨境投资总监、投资经理）</w:t>
      </w:r>
    </w:p>
    <w:p w14:paraId="6F824B27" w14:textId="77777777" w:rsidR="00C92FC0" w:rsidRPr="00781A26" w:rsidRDefault="00CF50AF" w:rsidP="00281867">
      <w:pPr>
        <w:widowControl/>
        <w:adjustRightInd w:val="0"/>
        <w:snapToGrid w:val="0"/>
        <w:spacing w:line="360" w:lineRule="auto"/>
        <w:ind w:firstLineChars="200" w:firstLine="480"/>
        <w:rPr>
          <w:kern w:val="0"/>
          <w:sz w:val="24"/>
        </w:rPr>
      </w:pPr>
      <w:r w:rsidRPr="00EF7F7E">
        <w:rPr>
          <w:rFonts w:ascii="宋体" w:hAnsi="宋体"/>
          <w:kern w:val="0"/>
          <w:sz w:val="24"/>
        </w:rPr>
        <w:t>上述人员之间无近亲属关系。</w:t>
      </w:r>
      <w:r w:rsidRPr="0040383D">
        <w:rPr>
          <w:rFonts w:ascii="宋体" w:hAnsi="宋体" w:hint="eastAsia"/>
          <w:kern w:val="0"/>
          <w:sz w:val="24"/>
        </w:rPr>
        <w:t>上述各项人员信息更新截止日为</w:t>
      </w:r>
      <w:r>
        <w:rPr>
          <w:rFonts w:ascii="宋体" w:hAnsi="宋体" w:hint="eastAsia"/>
          <w:kern w:val="0"/>
          <w:sz w:val="24"/>
        </w:rPr>
        <w:t>2015</w:t>
      </w:r>
      <w:r w:rsidRPr="0040383D">
        <w:rPr>
          <w:rFonts w:ascii="宋体" w:hAnsi="宋体" w:hint="eastAsia"/>
          <w:kern w:val="0"/>
          <w:sz w:val="24"/>
        </w:rPr>
        <w:t>年</w:t>
      </w:r>
      <w:r>
        <w:rPr>
          <w:rFonts w:ascii="宋体" w:hAnsi="宋体"/>
          <w:kern w:val="0"/>
          <w:sz w:val="24"/>
        </w:rPr>
        <w:t>11</w:t>
      </w:r>
      <w:r w:rsidRPr="0040383D">
        <w:rPr>
          <w:rFonts w:ascii="宋体" w:hAnsi="宋体" w:hint="eastAsia"/>
          <w:kern w:val="0"/>
          <w:sz w:val="24"/>
        </w:rPr>
        <w:t>月</w:t>
      </w:r>
      <w:r>
        <w:rPr>
          <w:rFonts w:ascii="宋体" w:hAnsi="宋体" w:hint="eastAsia"/>
          <w:kern w:val="0"/>
          <w:sz w:val="24"/>
        </w:rPr>
        <w:t>29</w:t>
      </w:r>
      <w:r w:rsidRPr="0040383D">
        <w:rPr>
          <w:rFonts w:ascii="宋体" w:hAnsi="宋体" w:hint="eastAsia"/>
          <w:kern w:val="0"/>
          <w:sz w:val="24"/>
        </w:rPr>
        <w:t>日，期后变动（如有）敬请关注基金管理人发布的相关公告。</w:t>
      </w:r>
    </w:p>
    <w:p w14:paraId="748A06A9" w14:textId="77777777" w:rsidR="003B4C3E" w:rsidRPr="00521ED7" w:rsidRDefault="003B4C3E" w:rsidP="003B4C3E">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sidRPr="00C520F2">
        <w:rPr>
          <w:rFonts w:ascii="黑体" w:eastAsia="黑体" w:hAnsi="宋体" w:cs="宋体" w:hint="eastAsia"/>
          <w:b/>
          <w:kern w:val="0"/>
          <w:sz w:val="28"/>
          <w:szCs w:val="28"/>
        </w:rPr>
        <w:t>二、基金托管人</w:t>
      </w:r>
    </w:p>
    <w:p w14:paraId="6E2E6605" w14:textId="77777777" w:rsidR="00CB5196" w:rsidRPr="00781A26" w:rsidRDefault="00CB5196" w:rsidP="007D7967">
      <w:pPr>
        <w:adjustRightInd w:val="0"/>
        <w:snapToGrid w:val="0"/>
        <w:spacing w:line="360" w:lineRule="auto"/>
        <w:ind w:firstLineChars="200" w:firstLine="480"/>
        <w:rPr>
          <w:color w:val="000000"/>
          <w:sz w:val="24"/>
          <w:szCs w:val="24"/>
        </w:rPr>
      </w:pPr>
      <w:r w:rsidRPr="00781A26">
        <w:rPr>
          <w:rFonts w:hint="eastAsia"/>
          <w:color w:val="000000"/>
          <w:sz w:val="24"/>
          <w:szCs w:val="24"/>
        </w:rPr>
        <w:t>（</w:t>
      </w:r>
      <w:r w:rsidRPr="00781A26">
        <w:rPr>
          <w:rFonts w:hAnsi="宋体"/>
          <w:color w:val="000000"/>
          <w:sz w:val="24"/>
          <w:szCs w:val="24"/>
        </w:rPr>
        <w:t>一</w:t>
      </w:r>
      <w:r w:rsidRPr="00781A26">
        <w:rPr>
          <w:rFonts w:hint="eastAsia"/>
          <w:color w:val="000000"/>
          <w:sz w:val="24"/>
          <w:szCs w:val="24"/>
        </w:rPr>
        <w:t>）</w:t>
      </w:r>
      <w:r w:rsidRPr="00781A26">
        <w:rPr>
          <w:rFonts w:hAnsi="宋体"/>
          <w:color w:val="000000"/>
          <w:sz w:val="24"/>
          <w:szCs w:val="24"/>
        </w:rPr>
        <w:t>基金托管人情况</w:t>
      </w:r>
    </w:p>
    <w:p w14:paraId="050CCBED"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6F383F">
        <w:rPr>
          <w:rFonts w:hAnsi="宋体"/>
          <w:color w:val="000000"/>
          <w:sz w:val="24"/>
          <w:szCs w:val="24"/>
        </w:rPr>
        <w:t>1</w:t>
      </w:r>
      <w:r w:rsidRPr="00721D98">
        <w:rPr>
          <w:rFonts w:hAnsi="宋体"/>
          <w:color w:val="000000"/>
          <w:sz w:val="24"/>
          <w:szCs w:val="24"/>
        </w:rPr>
        <w:t>、</w:t>
      </w:r>
      <w:r w:rsidRPr="005F3EA8">
        <w:rPr>
          <w:rFonts w:hAnsi="宋体" w:hint="eastAsia"/>
          <w:color w:val="000000"/>
          <w:sz w:val="24"/>
          <w:szCs w:val="24"/>
        </w:rPr>
        <w:t>基本情况</w:t>
      </w:r>
    </w:p>
    <w:p w14:paraId="56F7EB2F"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名称：中国民生银行股份有限公司（以下简称“中国民生银行”）</w:t>
      </w:r>
    </w:p>
    <w:p w14:paraId="00064ABC"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住所：北京市西城区复兴门内大街</w:t>
      </w:r>
      <w:r w:rsidRPr="005F3EA8">
        <w:rPr>
          <w:rFonts w:hAnsi="宋体" w:hint="eastAsia"/>
          <w:color w:val="000000"/>
          <w:sz w:val="24"/>
          <w:szCs w:val="24"/>
        </w:rPr>
        <w:t>2</w:t>
      </w:r>
      <w:r w:rsidRPr="005F3EA8">
        <w:rPr>
          <w:rFonts w:hAnsi="宋体" w:hint="eastAsia"/>
          <w:color w:val="000000"/>
          <w:sz w:val="24"/>
          <w:szCs w:val="24"/>
        </w:rPr>
        <w:t>号</w:t>
      </w:r>
    </w:p>
    <w:p w14:paraId="0C6DCDEA"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办公地址：北京市西城区复兴门内大街</w:t>
      </w:r>
      <w:r w:rsidRPr="005F3EA8">
        <w:rPr>
          <w:rFonts w:hAnsi="宋体" w:hint="eastAsia"/>
          <w:color w:val="000000"/>
          <w:sz w:val="24"/>
          <w:szCs w:val="24"/>
        </w:rPr>
        <w:t>2</w:t>
      </w:r>
      <w:r w:rsidRPr="005F3EA8">
        <w:rPr>
          <w:rFonts w:hAnsi="宋体" w:hint="eastAsia"/>
          <w:color w:val="000000"/>
          <w:sz w:val="24"/>
          <w:szCs w:val="24"/>
        </w:rPr>
        <w:t>号</w:t>
      </w:r>
    </w:p>
    <w:p w14:paraId="6B8145A6"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法定代表人：洪崎</w:t>
      </w:r>
    </w:p>
    <w:p w14:paraId="5959EF47"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成立时间：</w:t>
      </w:r>
      <w:r w:rsidRPr="005F3EA8">
        <w:rPr>
          <w:rFonts w:hAnsi="宋体" w:hint="eastAsia"/>
          <w:color w:val="000000"/>
          <w:sz w:val="24"/>
          <w:szCs w:val="24"/>
        </w:rPr>
        <w:t>1996</w:t>
      </w:r>
      <w:r w:rsidRPr="005F3EA8">
        <w:rPr>
          <w:rFonts w:hAnsi="宋体" w:hint="eastAsia"/>
          <w:color w:val="000000"/>
          <w:sz w:val="24"/>
          <w:szCs w:val="24"/>
        </w:rPr>
        <w:t>年</w:t>
      </w:r>
      <w:r w:rsidRPr="005F3EA8">
        <w:rPr>
          <w:rFonts w:hAnsi="宋体" w:hint="eastAsia"/>
          <w:color w:val="000000"/>
          <w:sz w:val="24"/>
          <w:szCs w:val="24"/>
        </w:rPr>
        <w:t>2</w:t>
      </w:r>
      <w:r w:rsidRPr="005F3EA8">
        <w:rPr>
          <w:rFonts w:hAnsi="宋体" w:hint="eastAsia"/>
          <w:color w:val="000000"/>
          <w:sz w:val="24"/>
          <w:szCs w:val="24"/>
        </w:rPr>
        <w:t>月</w:t>
      </w:r>
      <w:r w:rsidRPr="005F3EA8">
        <w:rPr>
          <w:rFonts w:hAnsi="宋体" w:hint="eastAsia"/>
          <w:color w:val="000000"/>
          <w:sz w:val="24"/>
          <w:szCs w:val="24"/>
        </w:rPr>
        <w:t>7</w:t>
      </w:r>
      <w:r w:rsidRPr="005F3EA8">
        <w:rPr>
          <w:rFonts w:hAnsi="宋体" w:hint="eastAsia"/>
          <w:color w:val="000000"/>
          <w:sz w:val="24"/>
          <w:szCs w:val="24"/>
        </w:rPr>
        <w:t>日</w:t>
      </w:r>
    </w:p>
    <w:p w14:paraId="6A3D55E0"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基金托管业务批准文号：证监基金字［</w:t>
      </w:r>
      <w:r w:rsidRPr="005F3EA8">
        <w:rPr>
          <w:rFonts w:hAnsi="宋体" w:hint="eastAsia"/>
          <w:color w:val="000000"/>
          <w:sz w:val="24"/>
          <w:szCs w:val="24"/>
        </w:rPr>
        <w:t>2004</w:t>
      </w:r>
      <w:r w:rsidRPr="005F3EA8">
        <w:rPr>
          <w:rFonts w:hAnsi="宋体" w:hint="eastAsia"/>
          <w:color w:val="000000"/>
          <w:sz w:val="24"/>
          <w:szCs w:val="24"/>
        </w:rPr>
        <w:t>］</w:t>
      </w:r>
      <w:r w:rsidRPr="005F3EA8">
        <w:rPr>
          <w:rFonts w:hAnsi="宋体" w:hint="eastAsia"/>
          <w:color w:val="000000"/>
          <w:sz w:val="24"/>
          <w:szCs w:val="24"/>
        </w:rPr>
        <w:t>101</w:t>
      </w:r>
      <w:r w:rsidRPr="005F3EA8">
        <w:rPr>
          <w:rFonts w:hAnsi="宋体" w:hint="eastAsia"/>
          <w:color w:val="000000"/>
          <w:sz w:val="24"/>
          <w:szCs w:val="24"/>
        </w:rPr>
        <w:t>号</w:t>
      </w:r>
    </w:p>
    <w:p w14:paraId="4E145F78"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组织形式：股份有限公司（上市）</w:t>
      </w:r>
    </w:p>
    <w:p w14:paraId="7E9F6A69"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注册资本：</w:t>
      </w:r>
      <w:r w:rsidRPr="005F3EA8">
        <w:rPr>
          <w:rFonts w:hAnsi="宋体" w:hint="eastAsia"/>
          <w:color w:val="000000"/>
          <w:sz w:val="24"/>
          <w:szCs w:val="24"/>
        </w:rPr>
        <w:t>28,365,585,227</w:t>
      </w:r>
      <w:r w:rsidRPr="005F3EA8">
        <w:rPr>
          <w:rFonts w:hAnsi="宋体" w:hint="eastAsia"/>
          <w:color w:val="000000"/>
          <w:sz w:val="24"/>
          <w:szCs w:val="24"/>
        </w:rPr>
        <w:t>元人民币</w:t>
      </w:r>
    </w:p>
    <w:p w14:paraId="44C24CF5"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存续期间：持续经营</w:t>
      </w:r>
    </w:p>
    <w:p w14:paraId="6D0F34EF"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电话：</w:t>
      </w:r>
      <w:r w:rsidRPr="005F3EA8">
        <w:rPr>
          <w:rFonts w:hAnsi="宋体" w:hint="eastAsia"/>
          <w:color w:val="000000"/>
          <w:sz w:val="24"/>
          <w:szCs w:val="24"/>
        </w:rPr>
        <w:t xml:space="preserve">010-58560666 </w:t>
      </w:r>
    </w:p>
    <w:p w14:paraId="7B6E9E2C"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联系人：赵天杰</w:t>
      </w:r>
    </w:p>
    <w:p w14:paraId="5DB6E6CF"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中国民生银行于</w:t>
      </w:r>
      <w:r w:rsidRPr="005F3EA8">
        <w:rPr>
          <w:rFonts w:hAnsi="宋体" w:hint="eastAsia"/>
          <w:color w:val="000000"/>
          <w:sz w:val="24"/>
          <w:szCs w:val="24"/>
        </w:rPr>
        <w:t>1996</w:t>
      </w:r>
      <w:r w:rsidRPr="005F3EA8">
        <w:rPr>
          <w:rFonts w:hAnsi="宋体" w:hint="eastAsia"/>
          <w:color w:val="000000"/>
          <w:sz w:val="24"/>
          <w:szCs w:val="24"/>
        </w:rPr>
        <w:t>年</w:t>
      </w:r>
      <w:r w:rsidRPr="005F3EA8">
        <w:rPr>
          <w:rFonts w:hAnsi="宋体" w:hint="eastAsia"/>
          <w:color w:val="000000"/>
          <w:sz w:val="24"/>
          <w:szCs w:val="24"/>
        </w:rPr>
        <w:t>1</w:t>
      </w:r>
      <w:r w:rsidRPr="005F3EA8">
        <w:rPr>
          <w:rFonts w:hAnsi="宋体" w:hint="eastAsia"/>
          <w:color w:val="000000"/>
          <w:sz w:val="24"/>
          <w:szCs w:val="24"/>
        </w:rPr>
        <w:t>月</w:t>
      </w:r>
      <w:r w:rsidRPr="005F3EA8">
        <w:rPr>
          <w:rFonts w:hAnsi="宋体" w:hint="eastAsia"/>
          <w:color w:val="000000"/>
          <w:sz w:val="24"/>
          <w:szCs w:val="24"/>
        </w:rPr>
        <w:t>12</w:t>
      </w:r>
      <w:r w:rsidRPr="005F3EA8">
        <w:rPr>
          <w:rFonts w:hAnsi="宋体" w:hint="eastAsia"/>
          <w:color w:val="000000"/>
          <w:sz w:val="24"/>
          <w:szCs w:val="24"/>
        </w:rPr>
        <w:t>日在北京正式成立，是我国首家主要由非公有制企业入股的全国性股份制商业银行，同时又是严格按照《公司法》和《商业银行法》建立的规范的股份制金融企业。多种经济成份在中国金融业的涉足和实现规范的现代企业制度，使中国民生银行有别于国有银行和其他商业银行，而为国内外经济界、金融界所关注。中国民生银行成立十余年来，业务不断拓展，规模不断扩大，效益逐年递增，并保持了良好的资产质量。</w:t>
      </w:r>
    </w:p>
    <w:p w14:paraId="4CC17189"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2000</w:t>
      </w:r>
      <w:r w:rsidRPr="005F3EA8">
        <w:rPr>
          <w:rFonts w:hAnsi="宋体" w:hint="eastAsia"/>
          <w:color w:val="000000"/>
          <w:sz w:val="24"/>
          <w:szCs w:val="24"/>
        </w:rPr>
        <w:t>年</w:t>
      </w:r>
      <w:r w:rsidRPr="005F3EA8">
        <w:rPr>
          <w:rFonts w:hAnsi="宋体" w:hint="eastAsia"/>
          <w:color w:val="000000"/>
          <w:sz w:val="24"/>
          <w:szCs w:val="24"/>
        </w:rPr>
        <w:t>12</w:t>
      </w:r>
      <w:r w:rsidRPr="005F3EA8">
        <w:rPr>
          <w:rFonts w:hAnsi="宋体" w:hint="eastAsia"/>
          <w:color w:val="000000"/>
          <w:sz w:val="24"/>
          <w:szCs w:val="24"/>
        </w:rPr>
        <w:t>月</w:t>
      </w:r>
      <w:r w:rsidRPr="005F3EA8">
        <w:rPr>
          <w:rFonts w:hAnsi="宋体" w:hint="eastAsia"/>
          <w:color w:val="000000"/>
          <w:sz w:val="24"/>
          <w:szCs w:val="24"/>
        </w:rPr>
        <w:t>19</w:t>
      </w:r>
      <w:r w:rsidRPr="005F3EA8">
        <w:rPr>
          <w:rFonts w:hAnsi="宋体" w:hint="eastAsia"/>
          <w:color w:val="000000"/>
          <w:sz w:val="24"/>
          <w:szCs w:val="24"/>
        </w:rPr>
        <w:t>日，中国民生银行</w:t>
      </w:r>
      <w:r w:rsidRPr="005F3EA8">
        <w:rPr>
          <w:rFonts w:hAnsi="宋体" w:hint="eastAsia"/>
          <w:color w:val="000000"/>
          <w:sz w:val="24"/>
          <w:szCs w:val="24"/>
        </w:rPr>
        <w:t>A</w:t>
      </w:r>
      <w:r w:rsidRPr="005F3EA8">
        <w:rPr>
          <w:rFonts w:hAnsi="宋体" w:hint="eastAsia"/>
          <w:color w:val="000000"/>
          <w:sz w:val="24"/>
          <w:szCs w:val="24"/>
        </w:rPr>
        <w:t>股股票（</w:t>
      </w:r>
      <w:r w:rsidRPr="005F3EA8">
        <w:rPr>
          <w:rFonts w:hAnsi="宋体" w:hint="eastAsia"/>
          <w:color w:val="000000"/>
          <w:sz w:val="24"/>
          <w:szCs w:val="24"/>
        </w:rPr>
        <w:t>600016</w:t>
      </w:r>
      <w:r w:rsidRPr="005F3EA8">
        <w:rPr>
          <w:rFonts w:hAnsi="宋体" w:hint="eastAsia"/>
          <w:color w:val="000000"/>
          <w:sz w:val="24"/>
          <w:szCs w:val="24"/>
        </w:rPr>
        <w:t>）在上海证券交易所挂牌上市。</w:t>
      </w:r>
      <w:r w:rsidRPr="005F3EA8">
        <w:rPr>
          <w:rFonts w:hAnsi="宋体" w:hint="eastAsia"/>
          <w:color w:val="000000"/>
          <w:sz w:val="24"/>
          <w:szCs w:val="24"/>
        </w:rPr>
        <w:t xml:space="preserve"> 2003</w:t>
      </w:r>
      <w:r w:rsidRPr="005F3EA8">
        <w:rPr>
          <w:rFonts w:hAnsi="宋体" w:hint="eastAsia"/>
          <w:color w:val="000000"/>
          <w:sz w:val="24"/>
          <w:szCs w:val="24"/>
        </w:rPr>
        <w:t>年</w:t>
      </w:r>
      <w:r w:rsidRPr="005F3EA8">
        <w:rPr>
          <w:rFonts w:hAnsi="宋体" w:hint="eastAsia"/>
          <w:color w:val="000000"/>
          <w:sz w:val="24"/>
          <w:szCs w:val="24"/>
        </w:rPr>
        <w:t>3</w:t>
      </w:r>
      <w:r w:rsidRPr="005F3EA8">
        <w:rPr>
          <w:rFonts w:hAnsi="宋体" w:hint="eastAsia"/>
          <w:color w:val="000000"/>
          <w:sz w:val="24"/>
          <w:szCs w:val="24"/>
        </w:rPr>
        <w:t>月</w:t>
      </w:r>
      <w:r w:rsidRPr="005F3EA8">
        <w:rPr>
          <w:rFonts w:hAnsi="宋体" w:hint="eastAsia"/>
          <w:color w:val="000000"/>
          <w:sz w:val="24"/>
          <w:szCs w:val="24"/>
        </w:rPr>
        <w:t>18</w:t>
      </w:r>
      <w:r w:rsidRPr="005F3EA8">
        <w:rPr>
          <w:rFonts w:hAnsi="宋体" w:hint="eastAsia"/>
          <w:color w:val="000000"/>
          <w:sz w:val="24"/>
          <w:szCs w:val="24"/>
        </w:rPr>
        <w:t>日，中国民生银行</w:t>
      </w:r>
      <w:r w:rsidRPr="005F3EA8">
        <w:rPr>
          <w:rFonts w:hAnsi="宋体" w:hint="eastAsia"/>
          <w:color w:val="000000"/>
          <w:sz w:val="24"/>
          <w:szCs w:val="24"/>
        </w:rPr>
        <w:t>40</w:t>
      </w:r>
      <w:r w:rsidRPr="005F3EA8">
        <w:rPr>
          <w:rFonts w:hAnsi="宋体" w:hint="eastAsia"/>
          <w:color w:val="000000"/>
          <w:sz w:val="24"/>
          <w:szCs w:val="24"/>
        </w:rPr>
        <w:t>亿可转换公司债券在上交所正式挂牌交易。</w:t>
      </w:r>
      <w:r w:rsidRPr="005F3EA8">
        <w:rPr>
          <w:rFonts w:hAnsi="宋体" w:hint="eastAsia"/>
          <w:color w:val="000000"/>
          <w:sz w:val="24"/>
          <w:szCs w:val="24"/>
        </w:rPr>
        <w:t>2004</w:t>
      </w:r>
      <w:r w:rsidRPr="005F3EA8">
        <w:rPr>
          <w:rFonts w:hAnsi="宋体" w:hint="eastAsia"/>
          <w:color w:val="000000"/>
          <w:sz w:val="24"/>
          <w:szCs w:val="24"/>
        </w:rPr>
        <w:t>年</w:t>
      </w:r>
      <w:r w:rsidRPr="005F3EA8">
        <w:rPr>
          <w:rFonts w:hAnsi="宋体" w:hint="eastAsia"/>
          <w:color w:val="000000"/>
          <w:sz w:val="24"/>
          <w:szCs w:val="24"/>
        </w:rPr>
        <w:t>11</w:t>
      </w:r>
      <w:r w:rsidRPr="005F3EA8">
        <w:rPr>
          <w:rFonts w:hAnsi="宋体" w:hint="eastAsia"/>
          <w:color w:val="000000"/>
          <w:sz w:val="24"/>
          <w:szCs w:val="24"/>
        </w:rPr>
        <w:t>月</w:t>
      </w:r>
      <w:r w:rsidRPr="005F3EA8">
        <w:rPr>
          <w:rFonts w:hAnsi="宋体" w:hint="eastAsia"/>
          <w:color w:val="000000"/>
          <w:sz w:val="24"/>
          <w:szCs w:val="24"/>
        </w:rPr>
        <w:t>8</w:t>
      </w:r>
      <w:r w:rsidRPr="005F3EA8">
        <w:rPr>
          <w:rFonts w:hAnsi="宋体" w:hint="eastAsia"/>
          <w:color w:val="000000"/>
          <w:sz w:val="24"/>
          <w:szCs w:val="24"/>
        </w:rPr>
        <w:t>日，中国民生银行通过银行间债券市场成功发行了</w:t>
      </w:r>
      <w:r w:rsidRPr="005F3EA8">
        <w:rPr>
          <w:rFonts w:hAnsi="宋体" w:hint="eastAsia"/>
          <w:color w:val="000000"/>
          <w:sz w:val="24"/>
          <w:szCs w:val="24"/>
        </w:rPr>
        <w:t>58</w:t>
      </w:r>
      <w:r w:rsidRPr="005F3EA8">
        <w:rPr>
          <w:rFonts w:hAnsi="宋体" w:hint="eastAsia"/>
          <w:color w:val="000000"/>
          <w:sz w:val="24"/>
          <w:szCs w:val="24"/>
        </w:rPr>
        <w:t>亿元人民币次级债券，成为中国第一家在全国银行间债券市场成功私募发行次级债券的商业银行。</w:t>
      </w:r>
      <w:r w:rsidRPr="005F3EA8">
        <w:rPr>
          <w:rFonts w:hAnsi="宋体" w:hint="eastAsia"/>
          <w:color w:val="000000"/>
          <w:sz w:val="24"/>
          <w:szCs w:val="24"/>
        </w:rPr>
        <w:t>2005</w:t>
      </w:r>
      <w:r w:rsidRPr="005F3EA8">
        <w:rPr>
          <w:rFonts w:hAnsi="宋体" w:hint="eastAsia"/>
          <w:color w:val="000000"/>
          <w:sz w:val="24"/>
          <w:szCs w:val="24"/>
        </w:rPr>
        <w:t>年</w:t>
      </w:r>
      <w:r w:rsidRPr="005F3EA8">
        <w:rPr>
          <w:rFonts w:hAnsi="宋体" w:hint="eastAsia"/>
          <w:color w:val="000000"/>
          <w:sz w:val="24"/>
          <w:szCs w:val="24"/>
        </w:rPr>
        <w:t>10</w:t>
      </w:r>
      <w:r w:rsidRPr="005F3EA8">
        <w:rPr>
          <w:rFonts w:hAnsi="宋体" w:hint="eastAsia"/>
          <w:color w:val="000000"/>
          <w:sz w:val="24"/>
          <w:szCs w:val="24"/>
        </w:rPr>
        <w:t>月</w:t>
      </w:r>
      <w:r w:rsidRPr="005F3EA8">
        <w:rPr>
          <w:rFonts w:hAnsi="宋体" w:hint="eastAsia"/>
          <w:color w:val="000000"/>
          <w:sz w:val="24"/>
          <w:szCs w:val="24"/>
        </w:rPr>
        <w:t>26</w:t>
      </w:r>
      <w:r w:rsidRPr="005F3EA8">
        <w:rPr>
          <w:rFonts w:hAnsi="宋体" w:hint="eastAsia"/>
          <w:color w:val="000000"/>
          <w:sz w:val="24"/>
          <w:szCs w:val="24"/>
        </w:rPr>
        <w:t>日，民生银行成功完成股权分置改革，成为国内首家完成股权分置改革的商业银行，为中国资本市场股权分置改革提供了成功范例。</w:t>
      </w:r>
      <w:r w:rsidRPr="005F3EA8">
        <w:rPr>
          <w:rFonts w:hAnsi="宋体" w:hint="eastAsia"/>
          <w:color w:val="000000"/>
          <w:sz w:val="24"/>
          <w:szCs w:val="24"/>
        </w:rPr>
        <w:t xml:space="preserve"> </w:t>
      </w:r>
    </w:p>
    <w:p w14:paraId="342D628C"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中国民生银行自上市以来，按照“团结奋进，开拓创新，培育人才；严格管理，规范行为，敬业守法；讲究质量，提高效益，健康发展”的经营发展方针，在改革发展与管理等方面进行了有益探索，先后推出了“大集中”科技平台、“两率”考核机制、“三卡”工程、独立评审制度、八大基础管理系统、集中处理商业模式及事业部改革等制度创新，实现了低风险、快增长、高效益的战略目标，树立了充满生机与活力的崭新的商业银行形象。</w:t>
      </w:r>
    </w:p>
    <w:p w14:paraId="4C2A5D2A"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2007</w:t>
      </w:r>
      <w:r w:rsidRPr="005F3EA8">
        <w:rPr>
          <w:rFonts w:hAnsi="宋体" w:hint="eastAsia"/>
          <w:color w:val="000000"/>
          <w:sz w:val="24"/>
          <w:szCs w:val="24"/>
        </w:rPr>
        <w:t>年</w:t>
      </w:r>
      <w:r w:rsidRPr="005F3EA8">
        <w:rPr>
          <w:rFonts w:hAnsi="宋体" w:hint="eastAsia"/>
          <w:color w:val="000000"/>
          <w:sz w:val="24"/>
          <w:szCs w:val="24"/>
        </w:rPr>
        <w:t>11</w:t>
      </w:r>
      <w:r w:rsidRPr="005F3EA8">
        <w:rPr>
          <w:rFonts w:hAnsi="宋体" w:hint="eastAsia"/>
          <w:color w:val="000000"/>
          <w:sz w:val="24"/>
          <w:szCs w:val="24"/>
        </w:rPr>
        <w:t>月，民生银行获得</w:t>
      </w:r>
      <w:r w:rsidRPr="005F3EA8">
        <w:rPr>
          <w:rFonts w:hAnsi="宋体" w:hint="eastAsia"/>
          <w:color w:val="000000"/>
          <w:sz w:val="24"/>
          <w:szCs w:val="24"/>
        </w:rPr>
        <w:t>2007</w:t>
      </w:r>
      <w:r w:rsidRPr="005F3EA8">
        <w:rPr>
          <w:rFonts w:hAnsi="宋体" w:hint="eastAsia"/>
          <w:color w:val="000000"/>
          <w:sz w:val="24"/>
          <w:szCs w:val="24"/>
        </w:rPr>
        <w:t>第一财经金融品牌价值榜十佳中资银行称号，同时荣获《</w:t>
      </w:r>
      <w:r w:rsidRPr="005F3EA8">
        <w:rPr>
          <w:rFonts w:hAnsi="宋体" w:hint="eastAsia"/>
          <w:color w:val="000000"/>
          <w:sz w:val="24"/>
          <w:szCs w:val="24"/>
        </w:rPr>
        <w:t>21</w:t>
      </w:r>
      <w:r w:rsidRPr="005F3EA8">
        <w:rPr>
          <w:rFonts w:hAnsi="宋体" w:hint="eastAsia"/>
          <w:color w:val="000000"/>
          <w:sz w:val="24"/>
          <w:szCs w:val="24"/>
        </w:rPr>
        <w:t>世纪经济报道》等机构评选的“最佳贸易融资银行奖”。</w:t>
      </w:r>
    </w:p>
    <w:p w14:paraId="1044F8F7"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2007</w:t>
      </w:r>
      <w:r w:rsidRPr="005F3EA8">
        <w:rPr>
          <w:rFonts w:hAnsi="宋体" w:hint="eastAsia"/>
          <w:color w:val="000000"/>
          <w:sz w:val="24"/>
          <w:szCs w:val="24"/>
        </w:rPr>
        <w:t>年</w:t>
      </w:r>
      <w:r w:rsidRPr="005F3EA8">
        <w:rPr>
          <w:rFonts w:hAnsi="宋体" w:hint="eastAsia"/>
          <w:color w:val="000000"/>
          <w:sz w:val="24"/>
          <w:szCs w:val="24"/>
        </w:rPr>
        <w:t>12</w:t>
      </w:r>
      <w:r w:rsidRPr="005F3EA8">
        <w:rPr>
          <w:rFonts w:hAnsi="宋体" w:hint="eastAsia"/>
          <w:color w:val="000000"/>
          <w:sz w:val="24"/>
          <w:szCs w:val="24"/>
        </w:rPr>
        <w:t>月，民生银行荣获《福布斯》颁发的第三届“亚太地区最大规模上市企业</w:t>
      </w:r>
      <w:r w:rsidRPr="005F3EA8">
        <w:rPr>
          <w:rFonts w:hAnsi="宋体" w:hint="eastAsia"/>
          <w:color w:val="000000"/>
          <w:sz w:val="24"/>
          <w:szCs w:val="24"/>
        </w:rPr>
        <w:t>50</w:t>
      </w:r>
      <w:r w:rsidRPr="005F3EA8">
        <w:rPr>
          <w:rFonts w:hAnsi="宋体" w:hint="eastAsia"/>
          <w:color w:val="000000"/>
          <w:sz w:val="24"/>
          <w:szCs w:val="24"/>
        </w:rPr>
        <w:t>强”奖项。</w:t>
      </w:r>
    </w:p>
    <w:p w14:paraId="410FD400"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2008</w:t>
      </w:r>
      <w:r w:rsidRPr="005F3EA8">
        <w:rPr>
          <w:rFonts w:hAnsi="宋体" w:hint="eastAsia"/>
          <w:color w:val="000000"/>
          <w:sz w:val="24"/>
          <w:szCs w:val="24"/>
        </w:rPr>
        <w:t>年</w:t>
      </w:r>
      <w:r w:rsidRPr="005F3EA8">
        <w:rPr>
          <w:rFonts w:hAnsi="宋体" w:hint="eastAsia"/>
          <w:color w:val="000000"/>
          <w:sz w:val="24"/>
          <w:szCs w:val="24"/>
        </w:rPr>
        <w:t>7</w:t>
      </w:r>
      <w:r w:rsidRPr="005F3EA8">
        <w:rPr>
          <w:rFonts w:hAnsi="宋体" w:hint="eastAsia"/>
          <w:color w:val="000000"/>
          <w:sz w:val="24"/>
          <w:szCs w:val="24"/>
        </w:rPr>
        <w:t>月，民生银行荣获“</w:t>
      </w:r>
      <w:r w:rsidRPr="005F3EA8">
        <w:rPr>
          <w:rFonts w:hAnsi="宋体" w:hint="eastAsia"/>
          <w:color w:val="000000"/>
          <w:sz w:val="24"/>
          <w:szCs w:val="24"/>
        </w:rPr>
        <w:t>2008</w:t>
      </w:r>
      <w:r w:rsidRPr="005F3EA8">
        <w:rPr>
          <w:rFonts w:hAnsi="宋体" w:hint="eastAsia"/>
          <w:color w:val="000000"/>
          <w:sz w:val="24"/>
          <w:szCs w:val="24"/>
        </w:rPr>
        <w:t>年中国最具生命力百强企业”第三名</w:t>
      </w:r>
      <w:r w:rsidRPr="005F3EA8">
        <w:rPr>
          <w:rFonts w:hAnsi="宋体" w:hint="eastAsia"/>
          <w:color w:val="000000"/>
          <w:sz w:val="24"/>
          <w:szCs w:val="24"/>
        </w:rPr>
        <w:t xml:space="preserve"> </w:t>
      </w:r>
    </w:p>
    <w:p w14:paraId="1744EDA7"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在《</w:t>
      </w:r>
      <w:r w:rsidRPr="005F3EA8">
        <w:rPr>
          <w:rFonts w:hAnsi="宋体" w:hint="eastAsia"/>
          <w:color w:val="000000"/>
          <w:sz w:val="24"/>
          <w:szCs w:val="24"/>
        </w:rPr>
        <w:t>2008</w:t>
      </w:r>
      <w:r w:rsidRPr="005F3EA8">
        <w:rPr>
          <w:rFonts w:hAnsi="宋体" w:hint="eastAsia"/>
          <w:color w:val="000000"/>
          <w:sz w:val="24"/>
          <w:szCs w:val="24"/>
        </w:rPr>
        <w:t>中国商业银行竞争力评价报告》中民生银行核心竞争力排名第</w:t>
      </w:r>
      <w:r w:rsidRPr="005F3EA8">
        <w:rPr>
          <w:rFonts w:hAnsi="宋体" w:hint="eastAsia"/>
          <w:color w:val="000000"/>
          <w:sz w:val="24"/>
          <w:szCs w:val="24"/>
        </w:rPr>
        <w:t>6</w:t>
      </w:r>
      <w:r w:rsidRPr="005F3EA8">
        <w:rPr>
          <w:rFonts w:hAnsi="宋体" w:hint="eastAsia"/>
          <w:color w:val="000000"/>
          <w:sz w:val="24"/>
          <w:szCs w:val="24"/>
        </w:rPr>
        <w:t>位，在公司治理和流程银行两个单项评价中位列第一。</w:t>
      </w:r>
    </w:p>
    <w:p w14:paraId="4A5DD77D"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2009</w:t>
      </w:r>
      <w:r w:rsidRPr="005F3EA8">
        <w:rPr>
          <w:rFonts w:hAnsi="宋体" w:hint="eastAsia"/>
          <w:color w:val="000000"/>
          <w:sz w:val="24"/>
          <w:szCs w:val="24"/>
        </w:rPr>
        <w:t>年</w:t>
      </w:r>
      <w:r w:rsidRPr="005F3EA8">
        <w:rPr>
          <w:rFonts w:hAnsi="宋体" w:hint="eastAsia"/>
          <w:color w:val="000000"/>
          <w:sz w:val="24"/>
          <w:szCs w:val="24"/>
        </w:rPr>
        <w:t>6</w:t>
      </w:r>
      <w:r w:rsidRPr="005F3EA8">
        <w:rPr>
          <w:rFonts w:hAnsi="宋体" w:hint="eastAsia"/>
          <w:color w:val="000000"/>
          <w:sz w:val="24"/>
          <w:szCs w:val="24"/>
        </w:rPr>
        <w:t>月，民生银行在</w:t>
      </w:r>
      <w:r w:rsidRPr="005F3EA8">
        <w:rPr>
          <w:rFonts w:hAnsi="宋体" w:hint="eastAsia"/>
          <w:color w:val="000000"/>
          <w:sz w:val="24"/>
          <w:szCs w:val="24"/>
        </w:rPr>
        <w:t xml:space="preserve"> </w:t>
      </w:r>
      <w:r w:rsidRPr="005F3EA8">
        <w:rPr>
          <w:rFonts w:hAnsi="宋体" w:hint="eastAsia"/>
          <w:color w:val="000000"/>
          <w:sz w:val="24"/>
          <w:szCs w:val="24"/>
        </w:rPr>
        <w:t>“</w:t>
      </w:r>
      <w:r w:rsidRPr="005F3EA8">
        <w:rPr>
          <w:rFonts w:hAnsi="宋体" w:hint="eastAsia"/>
          <w:color w:val="000000"/>
          <w:sz w:val="24"/>
          <w:szCs w:val="24"/>
        </w:rPr>
        <w:t>2009</w:t>
      </w:r>
      <w:r w:rsidRPr="005F3EA8">
        <w:rPr>
          <w:rFonts w:hAnsi="宋体" w:hint="eastAsia"/>
          <w:color w:val="000000"/>
          <w:sz w:val="24"/>
          <w:szCs w:val="24"/>
        </w:rPr>
        <w:t>年中国本土银行网站竞争力评测活动”中获</w:t>
      </w:r>
      <w:r w:rsidRPr="005F3EA8">
        <w:rPr>
          <w:rFonts w:hAnsi="宋体" w:hint="eastAsia"/>
          <w:color w:val="000000"/>
          <w:sz w:val="24"/>
          <w:szCs w:val="24"/>
        </w:rPr>
        <w:t>2009</w:t>
      </w:r>
      <w:r w:rsidRPr="005F3EA8">
        <w:rPr>
          <w:rFonts w:hAnsi="宋体" w:hint="eastAsia"/>
          <w:color w:val="000000"/>
          <w:sz w:val="24"/>
          <w:szCs w:val="24"/>
        </w:rPr>
        <w:t>年中国本土银行网站“最佳服务质量奖”。</w:t>
      </w:r>
    </w:p>
    <w:p w14:paraId="0D20BC9E"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2009</w:t>
      </w:r>
      <w:r w:rsidRPr="005F3EA8">
        <w:rPr>
          <w:rFonts w:hAnsi="宋体" w:hint="eastAsia"/>
          <w:color w:val="000000"/>
          <w:sz w:val="24"/>
          <w:szCs w:val="24"/>
        </w:rPr>
        <w:t>年</w:t>
      </w:r>
      <w:r w:rsidRPr="005F3EA8">
        <w:rPr>
          <w:rFonts w:hAnsi="宋体" w:hint="eastAsia"/>
          <w:color w:val="000000"/>
          <w:sz w:val="24"/>
          <w:szCs w:val="24"/>
        </w:rPr>
        <w:t>9</w:t>
      </w:r>
      <w:r w:rsidRPr="005F3EA8">
        <w:rPr>
          <w:rFonts w:hAnsi="宋体" w:hint="eastAsia"/>
          <w:color w:val="000000"/>
          <w:sz w:val="24"/>
          <w:szCs w:val="24"/>
        </w:rPr>
        <w:t>月，在大连召开的第二届中国中小企业融资论坛上，中国民生银行被评为“</w:t>
      </w:r>
      <w:r w:rsidRPr="005F3EA8">
        <w:rPr>
          <w:rFonts w:hAnsi="宋体" w:hint="eastAsia"/>
          <w:color w:val="000000"/>
          <w:sz w:val="24"/>
          <w:szCs w:val="24"/>
        </w:rPr>
        <w:t>2009</w:t>
      </w:r>
      <w:r w:rsidRPr="005F3EA8">
        <w:rPr>
          <w:rFonts w:hAnsi="宋体" w:hint="eastAsia"/>
          <w:color w:val="000000"/>
          <w:sz w:val="24"/>
          <w:szCs w:val="24"/>
        </w:rPr>
        <w:t>中国中小企业金融服务十佳机构”。在“第十届中国优秀财经证券网站评选”中，民生银行荣膺“最佳安全性能奖”和“</w:t>
      </w:r>
      <w:r w:rsidRPr="005F3EA8">
        <w:rPr>
          <w:rFonts w:hAnsi="宋体" w:hint="eastAsia"/>
          <w:color w:val="000000"/>
          <w:sz w:val="24"/>
          <w:szCs w:val="24"/>
        </w:rPr>
        <w:t>2009</w:t>
      </w:r>
      <w:r w:rsidRPr="005F3EA8">
        <w:rPr>
          <w:rFonts w:hAnsi="宋体" w:hint="eastAsia"/>
          <w:color w:val="000000"/>
          <w:sz w:val="24"/>
          <w:szCs w:val="24"/>
        </w:rPr>
        <w:t>年度最佳银行网站”两项大奖。</w:t>
      </w:r>
    </w:p>
    <w:p w14:paraId="3BF0A395"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2009</w:t>
      </w:r>
      <w:r w:rsidRPr="005F3EA8">
        <w:rPr>
          <w:rFonts w:hAnsi="宋体" w:hint="eastAsia"/>
          <w:color w:val="000000"/>
          <w:sz w:val="24"/>
          <w:szCs w:val="24"/>
        </w:rPr>
        <w:t>年</w:t>
      </w:r>
      <w:r w:rsidRPr="005F3EA8">
        <w:rPr>
          <w:rFonts w:hAnsi="宋体" w:hint="eastAsia"/>
          <w:color w:val="000000"/>
          <w:sz w:val="24"/>
          <w:szCs w:val="24"/>
        </w:rPr>
        <w:t>11</w:t>
      </w:r>
      <w:r w:rsidRPr="005F3EA8">
        <w:rPr>
          <w:rFonts w:hAnsi="宋体" w:hint="eastAsia"/>
          <w:color w:val="000000"/>
          <w:sz w:val="24"/>
          <w:szCs w:val="24"/>
        </w:rPr>
        <w:t>月</w:t>
      </w:r>
      <w:r w:rsidRPr="005F3EA8">
        <w:rPr>
          <w:rFonts w:hAnsi="宋体" w:hint="eastAsia"/>
          <w:color w:val="000000"/>
          <w:sz w:val="24"/>
          <w:szCs w:val="24"/>
        </w:rPr>
        <w:t>21</w:t>
      </w:r>
      <w:r w:rsidRPr="005F3EA8">
        <w:rPr>
          <w:rFonts w:hAnsi="宋体" w:hint="eastAsia"/>
          <w:color w:val="000000"/>
          <w:sz w:val="24"/>
          <w:szCs w:val="24"/>
        </w:rPr>
        <w:t>日，在第四届“</w:t>
      </w:r>
      <w:r w:rsidRPr="005F3EA8">
        <w:rPr>
          <w:rFonts w:hAnsi="宋体" w:hint="eastAsia"/>
          <w:color w:val="000000"/>
          <w:sz w:val="24"/>
          <w:szCs w:val="24"/>
        </w:rPr>
        <w:t>21</w:t>
      </w:r>
      <w:r w:rsidRPr="005F3EA8">
        <w:rPr>
          <w:rFonts w:hAnsi="宋体" w:hint="eastAsia"/>
          <w:color w:val="000000"/>
          <w:sz w:val="24"/>
          <w:szCs w:val="24"/>
        </w:rPr>
        <w:t>世纪亚洲金融年会”上，民生银行被评为“</w:t>
      </w:r>
      <w:r w:rsidRPr="005F3EA8">
        <w:rPr>
          <w:rFonts w:hAnsi="宋体" w:hint="eastAsia"/>
          <w:color w:val="000000"/>
          <w:sz w:val="24"/>
          <w:szCs w:val="24"/>
        </w:rPr>
        <w:t>2009</w:t>
      </w:r>
      <w:r w:rsidRPr="005F3EA8">
        <w:rPr>
          <w:rFonts w:hAnsi="宋体" w:hint="eastAsia"/>
          <w:color w:val="000000"/>
          <w:sz w:val="24"/>
          <w:szCs w:val="24"/>
        </w:rPr>
        <w:t>年•亚洲最佳风险管理银行”。</w:t>
      </w:r>
    </w:p>
    <w:p w14:paraId="19C06F16"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2009</w:t>
      </w:r>
      <w:r w:rsidRPr="005F3EA8">
        <w:rPr>
          <w:rFonts w:hAnsi="宋体" w:hint="eastAsia"/>
          <w:color w:val="000000"/>
          <w:sz w:val="24"/>
          <w:szCs w:val="24"/>
        </w:rPr>
        <w:t>年</w:t>
      </w:r>
      <w:r w:rsidRPr="005F3EA8">
        <w:rPr>
          <w:rFonts w:hAnsi="宋体" w:hint="eastAsia"/>
          <w:color w:val="000000"/>
          <w:sz w:val="24"/>
          <w:szCs w:val="24"/>
        </w:rPr>
        <w:t>12</w:t>
      </w:r>
      <w:r w:rsidRPr="005F3EA8">
        <w:rPr>
          <w:rFonts w:hAnsi="宋体" w:hint="eastAsia"/>
          <w:color w:val="000000"/>
          <w:sz w:val="24"/>
          <w:szCs w:val="24"/>
        </w:rPr>
        <w:t>月</w:t>
      </w:r>
      <w:r w:rsidRPr="005F3EA8">
        <w:rPr>
          <w:rFonts w:hAnsi="宋体" w:hint="eastAsia"/>
          <w:color w:val="000000"/>
          <w:sz w:val="24"/>
          <w:szCs w:val="24"/>
        </w:rPr>
        <w:t>9</w:t>
      </w:r>
      <w:r w:rsidRPr="005F3EA8">
        <w:rPr>
          <w:rFonts w:hAnsi="宋体" w:hint="eastAsia"/>
          <w:color w:val="000000"/>
          <w:sz w:val="24"/>
          <w:szCs w:val="24"/>
        </w:rPr>
        <w:t>日</w:t>
      </w:r>
      <w:r w:rsidRPr="005F3EA8">
        <w:rPr>
          <w:rFonts w:hAnsi="宋体" w:hint="eastAsia"/>
          <w:color w:val="000000"/>
          <w:sz w:val="24"/>
          <w:szCs w:val="24"/>
        </w:rPr>
        <w:t>,</w:t>
      </w:r>
      <w:r w:rsidRPr="005F3EA8">
        <w:rPr>
          <w:rFonts w:hAnsi="宋体" w:hint="eastAsia"/>
          <w:color w:val="000000"/>
          <w:sz w:val="24"/>
          <w:szCs w:val="24"/>
        </w:rPr>
        <w:t>在由《理财周报》主办的“</w:t>
      </w:r>
      <w:r w:rsidRPr="005F3EA8">
        <w:rPr>
          <w:rFonts w:hAnsi="宋体" w:hint="eastAsia"/>
          <w:color w:val="000000"/>
          <w:sz w:val="24"/>
          <w:szCs w:val="24"/>
        </w:rPr>
        <w:t>2009</w:t>
      </w:r>
      <w:r w:rsidRPr="005F3EA8">
        <w:rPr>
          <w:rFonts w:hAnsi="宋体" w:hint="eastAsia"/>
          <w:color w:val="000000"/>
          <w:sz w:val="24"/>
          <w:szCs w:val="24"/>
        </w:rPr>
        <w:t>年第二届最受尊敬银行评选暨</w:t>
      </w:r>
      <w:r w:rsidRPr="005F3EA8">
        <w:rPr>
          <w:rFonts w:hAnsi="宋体" w:hint="eastAsia"/>
          <w:color w:val="000000"/>
          <w:sz w:val="24"/>
          <w:szCs w:val="24"/>
        </w:rPr>
        <w:t>2009</w:t>
      </w:r>
      <w:r w:rsidRPr="005F3EA8">
        <w:rPr>
          <w:rFonts w:hAnsi="宋体" w:hint="eastAsia"/>
          <w:color w:val="000000"/>
          <w:sz w:val="24"/>
          <w:szCs w:val="24"/>
        </w:rPr>
        <w:t>年第三届中国最佳银行理财产品评选”中，民生银行获得了“</w:t>
      </w:r>
      <w:r w:rsidRPr="005F3EA8">
        <w:rPr>
          <w:rFonts w:hAnsi="宋体" w:hint="eastAsia"/>
          <w:color w:val="000000"/>
          <w:sz w:val="24"/>
          <w:szCs w:val="24"/>
        </w:rPr>
        <w:t>2009</w:t>
      </w:r>
      <w:r w:rsidRPr="005F3EA8">
        <w:rPr>
          <w:rFonts w:hAnsi="宋体" w:hint="eastAsia"/>
          <w:color w:val="000000"/>
          <w:sz w:val="24"/>
          <w:szCs w:val="24"/>
        </w:rPr>
        <w:t>年中国最受尊敬银行”、“最佳服务私人银行”、“</w:t>
      </w:r>
      <w:r w:rsidRPr="005F3EA8">
        <w:rPr>
          <w:rFonts w:hAnsi="宋体" w:hint="eastAsia"/>
          <w:color w:val="000000"/>
          <w:sz w:val="24"/>
          <w:szCs w:val="24"/>
        </w:rPr>
        <w:t>2009</w:t>
      </w:r>
      <w:r w:rsidRPr="005F3EA8">
        <w:rPr>
          <w:rFonts w:hAnsi="宋体" w:hint="eastAsia"/>
          <w:color w:val="000000"/>
          <w:sz w:val="24"/>
          <w:szCs w:val="24"/>
        </w:rPr>
        <w:t>年最佳零售银行”多个奖项。</w:t>
      </w:r>
    </w:p>
    <w:p w14:paraId="06725E4F"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2010</w:t>
      </w:r>
      <w:r w:rsidRPr="005F3EA8">
        <w:rPr>
          <w:rFonts w:hAnsi="宋体" w:hint="eastAsia"/>
          <w:color w:val="000000"/>
          <w:sz w:val="24"/>
          <w:szCs w:val="24"/>
        </w:rPr>
        <w:t>年</w:t>
      </w:r>
      <w:r w:rsidRPr="005F3EA8">
        <w:rPr>
          <w:rFonts w:hAnsi="宋体" w:hint="eastAsia"/>
          <w:color w:val="000000"/>
          <w:sz w:val="24"/>
          <w:szCs w:val="24"/>
        </w:rPr>
        <w:t>2</w:t>
      </w:r>
      <w:r w:rsidRPr="005F3EA8">
        <w:rPr>
          <w:rFonts w:hAnsi="宋体" w:hint="eastAsia"/>
          <w:color w:val="000000"/>
          <w:sz w:val="24"/>
          <w:szCs w:val="24"/>
        </w:rPr>
        <w:t>月</w:t>
      </w:r>
      <w:r w:rsidRPr="005F3EA8">
        <w:rPr>
          <w:rFonts w:hAnsi="宋体" w:hint="eastAsia"/>
          <w:color w:val="000000"/>
          <w:sz w:val="24"/>
          <w:szCs w:val="24"/>
        </w:rPr>
        <w:t>3</w:t>
      </w:r>
      <w:r w:rsidRPr="005F3EA8">
        <w:rPr>
          <w:rFonts w:hAnsi="宋体" w:hint="eastAsia"/>
          <w:color w:val="000000"/>
          <w:sz w:val="24"/>
          <w:szCs w:val="24"/>
        </w:rPr>
        <w:t>日，在“卓越</w:t>
      </w:r>
      <w:r w:rsidRPr="005F3EA8">
        <w:rPr>
          <w:rFonts w:hAnsi="宋体" w:hint="eastAsia"/>
          <w:color w:val="000000"/>
          <w:sz w:val="24"/>
          <w:szCs w:val="24"/>
        </w:rPr>
        <w:t>2009</w:t>
      </w:r>
      <w:r w:rsidRPr="005F3EA8">
        <w:rPr>
          <w:rFonts w:hAnsi="宋体" w:hint="eastAsia"/>
          <w:color w:val="000000"/>
          <w:sz w:val="24"/>
          <w:szCs w:val="24"/>
        </w:rPr>
        <w:t>年度金融理财排行榜”评选活动中，中国民生银行一流的电子银行产品和服务获得了专业评测公司、网友和专家的一致好评，荣获卓越</w:t>
      </w:r>
      <w:r w:rsidRPr="005F3EA8">
        <w:rPr>
          <w:rFonts w:hAnsi="宋体" w:hint="eastAsia"/>
          <w:color w:val="000000"/>
          <w:sz w:val="24"/>
          <w:szCs w:val="24"/>
        </w:rPr>
        <w:t>2009</w:t>
      </w:r>
      <w:r w:rsidRPr="005F3EA8">
        <w:rPr>
          <w:rFonts w:hAnsi="宋体" w:hint="eastAsia"/>
          <w:color w:val="000000"/>
          <w:sz w:val="24"/>
          <w:szCs w:val="24"/>
        </w:rPr>
        <w:t>年度金融理财排行榜“十佳电子银行”奖。</w:t>
      </w:r>
    </w:p>
    <w:p w14:paraId="6C98C2D4"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2010</w:t>
      </w:r>
      <w:r w:rsidRPr="005F3EA8">
        <w:rPr>
          <w:rFonts w:hAnsi="宋体" w:hint="eastAsia"/>
          <w:color w:val="000000"/>
          <w:sz w:val="24"/>
          <w:szCs w:val="24"/>
        </w:rPr>
        <w:t>年</w:t>
      </w:r>
      <w:r w:rsidRPr="005F3EA8">
        <w:rPr>
          <w:rFonts w:hAnsi="宋体" w:hint="eastAsia"/>
          <w:color w:val="000000"/>
          <w:sz w:val="24"/>
          <w:szCs w:val="24"/>
        </w:rPr>
        <w:t>10</w:t>
      </w:r>
      <w:r w:rsidRPr="005F3EA8">
        <w:rPr>
          <w:rFonts w:hAnsi="宋体" w:hint="eastAsia"/>
          <w:color w:val="000000"/>
          <w:sz w:val="24"/>
          <w:szCs w:val="24"/>
        </w:rPr>
        <w:t>月，在经济观察报主办的“</w:t>
      </w:r>
      <w:r w:rsidRPr="005F3EA8">
        <w:rPr>
          <w:rFonts w:hAnsi="宋体" w:hint="eastAsia"/>
          <w:color w:val="000000"/>
          <w:sz w:val="24"/>
          <w:szCs w:val="24"/>
        </w:rPr>
        <w:t>2009</w:t>
      </w:r>
      <w:r w:rsidRPr="005F3EA8">
        <w:rPr>
          <w:rFonts w:hAnsi="宋体" w:hint="eastAsia"/>
          <w:color w:val="000000"/>
          <w:sz w:val="24"/>
          <w:szCs w:val="24"/>
        </w:rPr>
        <w:t>年度中国最佳银行评选”中，民生银行获得评委会奖——“中国银行业十年改革创新奖”。这一奖项是评委会为表彰在公司治理、激励机制、风险管理、产品创新、管理架构、商业模式六个方面创新表现卓著的银行而特别设立的。</w:t>
      </w:r>
    </w:p>
    <w:p w14:paraId="3B773FD1"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2011</w:t>
      </w:r>
      <w:r w:rsidRPr="005F3EA8">
        <w:rPr>
          <w:rFonts w:hAnsi="宋体" w:hint="eastAsia"/>
          <w:color w:val="000000"/>
          <w:sz w:val="24"/>
          <w:szCs w:val="24"/>
        </w:rPr>
        <w:t>年</w:t>
      </w:r>
      <w:r w:rsidRPr="005F3EA8">
        <w:rPr>
          <w:rFonts w:hAnsi="宋体" w:hint="eastAsia"/>
          <w:color w:val="000000"/>
          <w:sz w:val="24"/>
          <w:szCs w:val="24"/>
        </w:rPr>
        <w:t>12</w:t>
      </w:r>
      <w:r w:rsidRPr="005F3EA8">
        <w:rPr>
          <w:rFonts w:hAnsi="宋体" w:hint="eastAsia"/>
          <w:color w:val="000000"/>
          <w:sz w:val="24"/>
          <w:szCs w:val="24"/>
        </w:rPr>
        <w:t>月，在由中国金融认证中心（</w:t>
      </w:r>
      <w:r w:rsidRPr="005F3EA8">
        <w:rPr>
          <w:rFonts w:hAnsi="宋体" w:hint="eastAsia"/>
          <w:color w:val="000000"/>
          <w:sz w:val="24"/>
          <w:szCs w:val="24"/>
        </w:rPr>
        <w:t>CFCA</w:t>
      </w:r>
      <w:r w:rsidRPr="005F3EA8">
        <w:rPr>
          <w:rFonts w:hAnsi="宋体" w:hint="eastAsia"/>
          <w:color w:val="000000"/>
          <w:sz w:val="24"/>
          <w:szCs w:val="24"/>
        </w:rPr>
        <w:t>）联合近</w:t>
      </w:r>
      <w:r w:rsidRPr="005F3EA8">
        <w:rPr>
          <w:rFonts w:hAnsi="宋体" w:hint="eastAsia"/>
          <w:color w:val="000000"/>
          <w:sz w:val="24"/>
          <w:szCs w:val="24"/>
        </w:rPr>
        <w:t>40</w:t>
      </w:r>
      <w:r w:rsidRPr="005F3EA8">
        <w:rPr>
          <w:rFonts w:hAnsi="宋体" w:hint="eastAsia"/>
          <w:color w:val="000000"/>
          <w:sz w:val="24"/>
          <w:szCs w:val="24"/>
        </w:rPr>
        <w:t>家成员行共同举办的</w:t>
      </w:r>
      <w:r w:rsidRPr="005F3EA8">
        <w:rPr>
          <w:rFonts w:hAnsi="宋体" w:hint="eastAsia"/>
          <w:color w:val="000000"/>
          <w:sz w:val="24"/>
          <w:szCs w:val="24"/>
        </w:rPr>
        <w:t>2011</w:t>
      </w:r>
      <w:r w:rsidRPr="005F3EA8">
        <w:rPr>
          <w:rFonts w:hAnsi="宋体" w:hint="eastAsia"/>
          <w:color w:val="000000"/>
          <w:sz w:val="24"/>
          <w:szCs w:val="24"/>
        </w:rPr>
        <w:t>中国电子银行年会上，民生银行荣获“</w:t>
      </w:r>
      <w:r w:rsidRPr="005F3EA8">
        <w:rPr>
          <w:rFonts w:hAnsi="宋体" w:hint="eastAsia"/>
          <w:color w:val="000000"/>
          <w:sz w:val="24"/>
          <w:szCs w:val="24"/>
        </w:rPr>
        <w:t>2011</w:t>
      </w:r>
      <w:r w:rsidRPr="005F3EA8">
        <w:rPr>
          <w:rFonts w:hAnsi="宋体" w:hint="eastAsia"/>
          <w:color w:val="000000"/>
          <w:sz w:val="24"/>
          <w:szCs w:val="24"/>
        </w:rPr>
        <w:t>年中国网上银行最佳网银安全奖”。这是继</w:t>
      </w:r>
      <w:r w:rsidRPr="005F3EA8">
        <w:rPr>
          <w:rFonts w:hAnsi="宋体" w:hint="eastAsia"/>
          <w:color w:val="000000"/>
          <w:sz w:val="24"/>
          <w:szCs w:val="24"/>
        </w:rPr>
        <w:t>2009</w:t>
      </w:r>
      <w:r w:rsidRPr="005F3EA8">
        <w:rPr>
          <w:rFonts w:hAnsi="宋体" w:hint="eastAsia"/>
          <w:color w:val="000000"/>
          <w:sz w:val="24"/>
          <w:szCs w:val="24"/>
        </w:rPr>
        <w:t>年、</w:t>
      </w:r>
      <w:r w:rsidRPr="005F3EA8">
        <w:rPr>
          <w:rFonts w:hAnsi="宋体" w:hint="eastAsia"/>
          <w:color w:val="000000"/>
          <w:sz w:val="24"/>
          <w:szCs w:val="24"/>
        </w:rPr>
        <w:t>2010</w:t>
      </w:r>
      <w:r w:rsidRPr="005F3EA8">
        <w:rPr>
          <w:rFonts w:hAnsi="宋体" w:hint="eastAsia"/>
          <w:color w:val="000000"/>
          <w:sz w:val="24"/>
          <w:szCs w:val="24"/>
        </w:rPr>
        <w:t>年荣获“中国网上银行最佳网银安全奖”后，民生银行第三次获此殊荣，是第三方权威安全认证机构对民生银行网上银行安全性的高度肯定。</w:t>
      </w:r>
    </w:p>
    <w:p w14:paraId="68D8180E"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2012</w:t>
      </w:r>
      <w:r w:rsidRPr="005F3EA8">
        <w:rPr>
          <w:rFonts w:hAnsi="宋体" w:hint="eastAsia"/>
          <w:color w:val="000000"/>
          <w:sz w:val="24"/>
          <w:szCs w:val="24"/>
        </w:rPr>
        <w:t>年</w:t>
      </w:r>
      <w:r w:rsidRPr="005F3EA8">
        <w:rPr>
          <w:rFonts w:hAnsi="宋体" w:hint="eastAsia"/>
          <w:color w:val="000000"/>
          <w:sz w:val="24"/>
          <w:szCs w:val="24"/>
        </w:rPr>
        <w:t>6</w:t>
      </w:r>
      <w:r w:rsidRPr="005F3EA8">
        <w:rPr>
          <w:rFonts w:hAnsi="宋体" w:hint="eastAsia"/>
          <w:color w:val="000000"/>
          <w:sz w:val="24"/>
          <w:szCs w:val="24"/>
        </w:rPr>
        <w:t>月</w:t>
      </w:r>
      <w:r w:rsidRPr="005F3EA8">
        <w:rPr>
          <w:rFonts w:hAnsi="宋体" w:hint="eastAsia"/>
          <w:color w:val="000000"/>
          <w:sz w:val="24"/>
          <w:szCs w:val="24"/>
        </w:rPr>
        <w:t>20</w:t>
      </w:r>
      <w:r w:rsidRPr="005F3EA8">
        <w:rPr>
          <w:rFonts w:hAnsi="宋体" w:hint="eastAsia"/>
          <w:color w:val="000000"/>
          <w:sz w:val="24"/>
          <w:szCs w:val="24"/>
        </w:rPr>
        <w:t>日，在国际经济高峰论坛上</w:t>
      </w:r>
      <w:r w:rsidRPr="005F3EA8">
        <w:rPr>
          <w:rFonts w:hAnsi="宋体" w:hint="eastAsia"/>
          <w:color w:val="000000"/>
          <w:sz w:val="24"/>
          <w:szCs w:val="24"/>
        </w:rPr>
        <w:t>,</w:t>
      </w:r>
      <w:r w:rsidRPr="005F3EA8">
        <w:rPr>
          <w:rFonts w:hAnsi="宋体" w:hint="eastAsia"/>
          <w:color w:val="000000"/>
          <w:sz w:val="24"/>
          <w:szCs w:val="24"/>
        </w:rPr>
        <w:t>民生银行贸易金融业务以其</w:t>
      </w:r>
      <w:r w:rsidRPr="005F3EA8">
        <w:rPr>
          <w:rFonts w:hAnsi="宋体" w:hint="eastAsia"/>
          <w:color w:val="000000"/>
          <w:sz w:val="24"/>
          <w:szCs w:val="24"/>
        </w:rPr>
        <w:t>2011-2012</w:t>
      </w:r>
      <w:r w:rsidRPr="005F3EA8">
        <w:rPr>
          <w:rFonts w:hAnsi="宋体" w:hint="eastAsia"/>
          <w:color w:val="000000"/>
          <w:sz w:val="24"/>
          <w:szCs w:val="24"/>
        </w:rPr>
        <w:t>年度的出色业绩和产品创新最终荣获“</w:t>
      </w:r>
      <w:r w:rsidRPr="005F3EA8">
        <w:rPr>
          <w:rFonts w:hAnsi="宋体" w:hint="eastAsia"/>
          <w:color w:val="000000"/>
          <w:sz w:val="24"/>
          <w:szCs w:val="24"/>
        </w:rPr>
        <w:t>2012</w:t>
      </w:r>
      <w:r w:rsidRPr="005F3EA8">
        <w:rPr>
          <w:rFonts w:hAnsi="宋体" w:hint="eastAsia"/>
          <w:color w:val="000000"/>
          <w:sz w:val="24"/>
          <w:szCs w:val="24"/>
        </w:rPr>
        <w:t>年中国卓越贸易金融银行”奖项。这也是民生银行继</w:t>
      </w:r>
      <w:r w:rsidRPr="005F3EA8">
        <w:rPr>
          <w:rFonts w:hAnsi="宋体" w:hint="eastAsia"/>
          <w:color w:val="000000"/>
          <w:sz w:val="24"/>
          <w:szCs w:val="24"/>
        </w:rPr>
        <w:t>2010</w:t>
      </w:r>
      <w:r w:rsidRPr="005F3EA8">
        <w:rPr>
          <w:rFonts w:hAnsi="宋体" w:hint="eastAsia"/>
          <w:color w:val="000000"/>
          <w:sz w:val="24"/>
          <w:szCs w:val="24"/>
        </w:rPr>
        <w:t>年荣获英国《金融时报》“中国银行业成就奖—最佳贸易金融银行奖”之后第三次获此殊荣。</w:t>
      </w:r>
    </w:p>
    <w:p w14:paraId="451FB6D7"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2012</w:t>
      </w:r>
      <w:r w:rsidRPr="005F3EA8">
        <w:rPr>
          <w:rFonts w:hAnsi="宋体" w:hint="eastAsia"/>
          <w:color w:val="000000"/>
          <w:sz w:val="24"/>
          <w:szCs w:val="24"/>
        </w:rPr>
        <w:t>年</w:t>
      </w:r>
      <w:r w:rsidRPr="005F3EA8">
        <w:rPr>
          <w:rFonts w:hAnsi="宋体" w:hint="eastAsia"/>
          <w:color w:val="000000"/>
          <w:sz w:val="24"/>
          <w:szCs w:val="24"/>
        </w:rPr>
        <w:t>11</w:t>
      </w:r>
      <w:r w:rsidRPr="005F3EA8">
        <w:rPr>
          <w:rFonts w:hAnsi="宋体" w:hint="eastAsia"/>
          <w:color w:val="000000"/>
          <w:sz w:val="24"/>
          <w:szCs w:val="24"/>
        </w:rPr>
        <w:t>月</w:t>
      </w:r>
      <w:r w:rsidRPr="005F3EA8">
        <w:rPr>
          <w:rFonts w:hAnsi="宋体" w:hint="eastAsia"/>
          <w:color w:val="000000"/>
          <w:sz w:val="24"/>
          <w:szCs w:val="24"/>
        </w:rPr>
        <w:t>29</w:t>
      </w:r>
      <w:r w:rsidRPr="005F3EA8">
        <w:rPr>
          <w:rFonts w:hAnsi="宋体" w:hint="eastAsia"/>
          <w:color w:val="000000"/>
          <w:sz w:val="24"/>
          <w:szCs w:val="24"/>
        </w:rPr>
        <w:t>日，民生银行在《</w:t>
      </w:r>
      <w:r w:rsidRPr="005F3EA8">
        <w:rPr>
          <w:rFonts w:hAnsi="宋体" w:hint="eastAsia"/>
          <w:color w:val="000000"/>
          <w:sz w:val="24"/>
          <w:szCs w:val="24"/>
        </w:rPr>
        <w:t>The Asset</w:t>
      </w:r>
      <w:r w:rsidRPr="005F3EA8">
        <w:rPr>
          <w:rFonts w:hAnsi="宋体" w:hint="eastAsia"/>
          <w:color w:val="000000"/>
          <w:sz w:val="24"/>
          <w:szCs w:val="24"/>
        </w:rPr>
        <w:t>》杂志举办的</w:t>
      </w:r>
      <w:r w:rsidRPr="005F3EA8">
        <w:rPr>
          <w:rFonts w:hAnsi="宋体" w:hint="eastAsia"/>
          <w:color w:val="000000"/>
          <w:sz w:val="24"/>
          <w:szCs w:val="24"/>
        </w:rPr>
        <w:t>2012</w:t>
      </w:r>
      <w:r w:rsidRPr="005F3EA8">
        <w:rPr>
          <w:rFonts w:hAnsi="宋体" w:hint="eastAsia"/>
          <w:color w:val="000000"/>
          <w:sz w:val="24"/>
          <w:szCs w:val="24"/>
        </w:rPr>
        <w:t>年度</w:t>
      </w:r>
      <w:r w:rsidRPr="005F3EA8">
        <w:rPr>
          <w:rFonts w:hAnsi="宋体" w:hint="eastAsia"/>
          <w:color w:val="000000"/>
          <w:sz w:val="24"/>
          <w:szCs w:val="24"/>
        </w:rPr>
        <w:t>AAA</w:t>
      </w:r>
      <w:r w:rsidRPr="005F3EA8">
        <w:rPr>
          <w:rFonts w:hAnsi="宋体" w:hint="eastAsia"/>
          <w:color w:val="000000"/>
          <w:sz w:val="24"/>
          <w:szCs w:val="24"/>
        </w:rPr>
        <w:t>国家奖项评选中获得“中国最佳银行</w:t>
      </w:r>
      <w:r w:rsidRPr="005F3EA8">
        <w:rPr>
          <w:rFonts w:hAnsi="宋体" w:hint="eastAsia"/>
          <w:color w:val="000000"/>
          <w:sz w:val="24"/>
          <w:szCs w:val="24"/>
        </w:rPr>
        <w:t>-</w:t>
      </w:r>
      <w:r w:rsidRPr="005F3EA8">
        <w:rPr>
          <w:rFonts w:hAnsi="宋体" w:hint="eastAsia"/>
          <w:color w:val="000000"/>
          <w:sz w:val="24"/>
          <w:szCs w:val="24"/>
        </w:rPr>
        <w:t>新秀奖”。</w:t>
      </w:r>
    </w:p>
    <w:p w14:paraId="6CB62334"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2013</w:t>
      </w:r>
      <w:r w:rsidRPr="005F3EA8">
        <w:rPr>
          <w:rFonts w:hAnsi="宋体" w:hint="eastAsia"/>
          <w:color w:val="000000"/>
          <w:sz w:val="24"/>
          <w:szCs w:val="24"/>
        </w:rPr>
        <w:t>年度</w:t>
      </w:r>
      <w:r w:rsidRPr="005F3EA8">
        <w:rPr>
          <w:rFonts w:hAnsi="宋体" w:hint="eastAsia"/>
          <w:color w:val="000000"/>
          <w:sz w:val="24"/>
          <w:szCs w:val="24"/>
        </w:rPr>
        <w:t>,</w:t>
      </w:r>
      <w:r w:rsidRPr="005F3EA8">
        <w:rPr>
          <w:rFonts w:hAnsi="宋体" w:hint="eastAsia"/>
          <w:color w:val="000000"/>
          <w:sz w:val="24"/>
          <w:szCs w:val="24"/>
        </w:rPr>
        <w:t>民生银行荣获中国投资协会股权和创业投资专业委员会年度中国优秀股权和创业投资中介机构“最佳资金托管银行”及由</w:t>
      </w:r>
      <w:r w:rsidRPr="005F3EA8">
        <w:rPr>
          <w:rFonts w:hAnsi="宋体" w:hint="eastAsia"/>
          <w:color w:val="000000"/>
          <w:sz w:val="24"/>
          <w:szCs w:val="24"/>
        </w:rPr>
        <w:t>21</w:t>
      </w:r>
      <w:r w:rsidRPr="005F3EA8">
        <w:rPr>
          <w:rFonts w:hAnsi="宋体" w:hint="eastAsia"/>
          <w:color w:val="000000"/>
          <w:sz w:val="24"/>
          <w:szCs w:val="24"/>
        </w:rPr>
        <w:t>世纪传媒颁发的</w:t>
      </w:r>
      <w:r w:rsidRPr="005F3EA8">
        <w:rPr>
          <w:rFonts w:hAnsi="宋体" w:hint="eastAsia"/>
          <w:color w:val="000000"/>
          <w:sz w:val="24"/>
          <w:szCs w:val="24"/>
        </w:rPr>
        <w:t>2013</w:t>
      </w:r>
      <w:r w:rsidRPr="005F3EA8">
        <w:rPr>
          <w:rFonts w:hAnsi="宋体" w:hint="eastAsia"/>
          <w:color w:val="000000"/>
          <w:sz w:val="24"/>
          <w:szCs w:val="24"/>
        </w:rPr>
        <w:t>年</w:t>
      </w:r>
      <w:r w:rsidRPr="005F3EA8">
        <w:rPr>
          <w:rFonts w:hAnsi="宋体" w:hint="eastAsia"/>
          <w:color w:val="000000"/>
          <w:sz w:val="24"/>
          <w:szCs w:val="24"/>
        </w:rPr>
        <w:t>PE/VC</w:t>
      </w:r>
      <w:r w:rsidRPr="005F3EA8">
        <w:rPr>
          <w:rFonts w:hAnsi="宋体" w:hint="eastAsia"/>
          <w:color w:val="000000"/>
          <w:sz w:val="24"/>
          <w:szCs w:val="24"/>
        </w:rPr>
        <w:t>最佳金融服务托管银行奖。</w:t>
      </w:r>
    </w:p>
    <w:p w14:paraId="22717E93"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2013</w:t>
      </w:r>
      <w:r w:rsidRPr="005F3EA8">
        <w:rPr>
          <w:rFonts w:hAnsi="宋体" w:hint="eastAsia"/>
          <w:color w:val="000000"/>
          <w:sz w:val="24"/>
          <w:szCs w:val="24"/>
        </w:rPr>
        <w:t>年荣获中国内部审计协会民营企业内部审计优秀企业。</w:t>
      </w:r>
    </w:p>
    <w:p w14:paraId="77118A77"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在第八届“</w:t>
      </w:r>
      <w:r w:rsidRPr="005F3EA8">
        <w:rPr>
          <w:rFonts w:hAnsi="宋体" w:hint="eastAsia"/>
          <w:color w:val="000000"/>
          <w:sz w:val="24"/>
          <w:szCs w:val="24"/>
        </w:rPr>
        <w:t>21</w:t>
      </w:r>
      <w:r w:rsidRPr="005F3EA8">
        <w:rPr>
          <w:rFonts w:hAnsi="宋体" w:hint="eastAsia"/>
          <w:color w:val="000000"/>
          <w:sz w:val="24"/>
          <w:szCs w:val="24"/>
        </w:rPr>
        <w:t>世纪亚洲金融年会”上，民生银行荣获“</w:t>
      </w:r>
      <w:r w:rsidRPr="005F3EA8">
        <w:rPr>
          <w:rFonts w:hAnsi="宋体" w:hint="eastAsia"/>
          <w:color w:val="000000"/>
          <w:sz w:val="24"/>
          <w:szCs w:val="24"/>
        </w:rPr>
        <w:t>2013</w:t>
      </w:r>
      <w:r w:rsidRPr="005F3EA8">
        <w:rPr>
          <w:rFonts w:hAnsi="宋体" w:hint="eastAsia"/>
          <w:color w:val="000000"/>
          <w:sz w:val="24"/>
          <w:szCs w:val="24"/>
        </w:rPr>
        <w:t>•亚洲最佳投资金融服务银行”大奖。</w:t>
      </w:r>
    </w:p>
    <w:p w14:paraId="76F9F8DA"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在“</w:t>
      </w:r>
      <w:r w:rsidRPr="005F3EA8">
        <w:rPr>
          <w:rFonts w:hAnsi="宋体" w:hint="eastAsia"/>
          <w:color w:val="000000"/>
          <w:sz w:val="24"/>
          <w:szCs w:val="24"/>
        </w:rPr>
        <w:t>2013</w:t>
      </w:r>
      <w:r w:rsidRPr="005F3EA8">
        <w:rPr>
          <w:rFonts w:hAnsi="宋体" w:hint="eastAsia"/>
          <w:color w:val="000000"/>
          <w:sz w:val="24"/>
          <w:szCs w:val="24"/>
        </w:rPr>
        <w:t>第五届卓越竞争力金融机构评选”中，民生银行荣获“</w:t>
      </w:r>
      <w:r w:rsidRPr="005F3EA8">
        <w:rPr>
          <w:rFonts w:hAnsi="宋体" w:hint="eastAsia"/>
          <w:color w:val="000000"/>
          <w:sz w:val="24"/>
          <w:szCs w:val="24"/>
        </w:rPr>
        <w:t>2013</w:t>
      </w:r>
      <w:r w:rsidRPr="005F3EA8">
        <w:rPr>
          <w:rFonts w:hAnsi="宋体" w:hint="eastAsia"/>
          <w:color w:val="000000"/>
          <w:sz w:val="24"/>
          <w:szCs w:val="24"/>
        </w:rPr>
        <w:t>卓越竞争力品牌建设银行”奖。</w:t>
      </w:r>
    </w:p>
    <w:p w14:paraId="6ECCCCB0"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在中国社科院发布的《中国企业社会责任蓝皮书（</w:t>
      </w:r>
      <w:r w:rsidRPr="005F3EA8">
        <w:rPr>
          <w:rFonts w:hAnsi="宋体" w:hint="eastAsia"/>
          <w:color w:val="000000"/>
          <w:sz w:val="24"/>
          <w:szCs w:val="24"/>
        </w:rPr>
        <w:t>2013</w:t>
      </w:r>
      <w:r w:rsidRPr="005F3EA8">
        <w:rPr>
          <w:rFonts w:hAnsi="宋体" w:hint="eastAsia"/>
          <w:color w:val="000000"/>
          <w:sz w:val="24"/>
          <w:szCs w:val="24"/>
        </w:rPr>
        <w:t>）》中，民生银行荣获“中国企业上市公司社会责任指数第一名”、“中国民营企业社会责任指数第一名”、“中国银行业社会责任指数第一名”。</w:t>
      </w:r>
    </w:p>
    <w:p w14:paraId="41D561C4"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在</w:t>
      </w:r>
      <w:r w:rsidRPr="005F3EA8">
        <w:rPr>
          <w:rFonts w:hAnsi="宋体" w:hint="eastAsia"/>
          <w:color w:val="000000"/>
          <w:sz w:val="24"/>
          <w:szCs w:val="24"/>
        </w:rPr>
        <w:t>2013</w:t>
      </w:r>
      <w:r w:rsidRPr="005F3EA8">
        <w:rPr>
          <w:rFonts w:hAnsi="宋体" w:hint="eastAsia"/>
          <w:color w:val="000000"/>
          <w:sz w:val="24"/>
          <w:szCs w:val="24"/>
        </w:rPr>
        <w:t>年第十届中国最佳企业公民评选中，民生银行荣获“</w:t>
      </w:r>
      <w:r w:rsidRPr="005F3EA8">
        <w:rPr>
          <w:rFonts w:hAnsi="宋体" w:hint="eastAsia"/>
          <w:color w:val="000000"/>
          <w:sz w:val="24"/>
          <w:szCs w:val="24"/>
        </w:rPr>
        <w:t>2013</w:t>
      </w:r>
      <w:r w:rsidRPr="005F3EA8">
        <w:rPr>
          <w:rFonts w:hAnsi="宋体" w:hint="eastAsia"/>
          <w:color w:val="000000"/>
          <w:sz w:val="24"/>
          <w:szCs w:val="24"/>
        </w:rPr>
        <w:t>年度中国最佳企业公民大奖”。 </w:t>
      </w:r>
    </w:p>
    <w:p w14:paraId="32147059"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2013</w:t>
      </w:r>
      <w:r w:rsidRPr="005F3EA8">
        <w:rPr>
          <w:rFonts w:hAnsi="宋体" w:hint="eastAsia"/>
          <w:color w:val="000000"/>
          <w:sz w:val="24"/>
          <w:szCs w:val="24"/>
        </w:rPr>
        <w:t>年还获得年度品牌金博奖“品牌贡献奖”。</w:t>
      </w:r>
    </w:p>
    <w:p w14:paraId="5526DF7F"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2014</w:t>
      </w:r>
      <w:r w:rsidRPr="005F3EA8">
        <w:rPr>
          <w:rFonts w:hAnsi="宋体" w:hint="eastAsia"/>
          <w:color w:val="000000"/>
          <w:sz w:val="24"/>
          <w:szCs w:val="24"/>
        </w:rPr>
        <w:t>年</w:t>
      </w:r>
      <w:r w:rsidRPr="005F3EA8">
        <w:rPr>
          <w:rFonts w:hAnsi="宋体"/>
          <w:color w:val="000000"/>
          <w:sz w:val="24"/>
          <w:szCs w:val="24"/>
        </w:rPr>
        <w:t>获评中国银行业协会“最佳民生金融奖”、“年度公益慈善优秀项目奖”</w:t>
      </w:r>
      <w:r w:rsidRPr="005F3EA8">
        <w:rPr>
          <w:rFonts w:hAnsi="宋体" w:hint="eastAsia"/>
          <w:color w:val="000000"/>
          <w:sz w:val="24"/>
          <w:szCs w:val="24"/>
        </w:rPr>
        <w:t>。</w:t>
      </w:r>
    </w:p>
    <w:p w14:paraId="4F58EAD2"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2014</w:t>
      </w:r>
      <w:r w:rsidRPr="005F3EA8">
        <w:rPr>
          <w:rFonts w:hAnsi="宋体" w:hint="eastAsia"/>
          <w:color w:val="000000"/>
          <w:sz w:val="24"/>
          <w:szCs w:val="24"/>
        </w:rPr>
        <w:t>年</w:t>
      </w:r>
      <w:r w:rsidRPr="005F3EA8">
        <w:rPr>
          <w:rFonts w:hAnsi="宋体"/>
          <w:color w:val="000000"/>
          <w:sz w:val="24"/>
          <w:szCs w:val="24"/>
        </w:rPr>
        <w:t>荣获《亚洲企业管治》“第四届最佳投资者关系公司”大奖和“</w:t>
      </w:r>
      <w:r w:rsidRPr="005F3EA8">
        <w:rPr>
          <w:rFonts w:hAnsi="宋体"/>
          <w:color w:val="000000"/>
          <w:sz w:val="24"/>
          <w:szCs w:val="24"/>
        </w:rPr>
        <w:t>2014</w:t>
      </w:r>
      <w:r w:rsidRPr="005F3EA8">
        <w:rPr>
          <w:rFonts w:hAnsi="宋体"/>
          <w:color w:val="000000"/>
          <w:sz w:val="24"/>
          <w:szCs w:val="24"/>
        </w:rPr>
        <w:t>亚洲企业管治典范奖”</w:t>
      </w:r>
      <w:r w:rsidRPr="005F3EA8">
        <w:rPr>
          <w:rFonts w:hAnsi="宋体" w:hint="eastAsia"/>
          <w:color w:val="000000"/>
          <w:sz w:val="24"/>
          <w:szCs w:val="24"/>
        </w:rPr>
        <w:t>。</w:t>
      </w:r>
    </w:p>
    <w:p w14:paraId="21355268"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2014</w:t>
      </w:r>
      <w:r w:rsidRPr="005F3EA8">
        <w:rPr>
          <w:rFonts w:hAnsi="宋体" w:hint="eastAsia"/>
          <w:color w:val="000000"/>
          <w:sz w:val="24"/>
          <w:szCs w:val="24"/>
        </w:rPr>
        <w:t>年</w:t>
      </w:r>
      <w:r w:rsidRPr="005F3EA8">
        <w:rPr>
          <w:rFonts w:hAnsi="宋体"/>
          <w:color w:val="000000"/>
          <w:sz w:val="24"/>
          <w:szCs w:val="24"/>
        </w:rPr>
        <w:t>被英国《金融时报》、《博鳌观察》联合授予“亚洲贸易金融创新服务”称号</w:t>
      </w:r>
      <w:r w:rsidRPr="005F3EA8">
        <w:rPr>
          <w:rFonts w:hAnsi="宋体" w:hint="eastAsia"/>
          <w:color w:val="000000"/>
          <w:sz w:val="24"/>
          <w:szCs w:val="24"/>
        </w:rPr>
        <w:t>。</w:t>
      </w:r>
    </w:p>
    <w:p w14:paraId="15A72AA3"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2014</w:t>
      </w:r>
      <w:r w:rsidRPr="005F3EA8">
        <w:rPr>
          <w:rFonts w:hAnsi="宋体" w:hint="eastAsia"/>
          <w:color w:val="000000"/>
          <w:sz w:val="24"/>
          <w:szCs w:val="24"/>
        </w:rPr>
        <w:t>年还</w:t>
      </w:r>
      <w:r w:rsidRPr="005F3EA8">
        <w:rPr>
          <w:rFonts w:hAnsi="宋体"/>
          <w:color w:val="000000"/>
          <w:sz w:val="24"/>
          <w:szCs w:val="24"/>
        </w:rPr>
        <w:t>荣获《亚洲银行家》“中国最佳中小企业贸易金融银行奖”</w:t>
      </w:r>
      <w:r w:rsidRPr="005F3EA8">
        <w:rPr>
          <w:rFonts w:hAnsi="宋体" w:hint="eastAsia"/>
          <w:color w:val="000000"/>
          <w:sz w:val="24"/>
          <w:szCs w:val="24"/>
        </w:rPr>
        <w:t>，</w:t>
      </w:r>
      <w:r w:rsidRPr="005F3EA8">
        <w:rPr>
          <w:rFonts w:hAnsi="宋体"/>
          <w:color w:val="000000"/>
          <w:sz w:val="24"/>
          <w:szCs w:val="24"/>
        </w:rPr>
        <w:t>获得《</w:t>
      </w:r>
      <w:r w:rsidRPr="005F3EA8">
        <w:rPr>
          <w:rFonts w:hAnsi="宋体"/>
          <w:color w:val="000000"/>
          <w:sz w:val="24"/>
          <w:szCs w:val="24"/>
        </w:rPr>
        <w:t>21</w:t>
      </w:r>
      <w:r w:rsidRPr="005F3EA8">
        <w:rPr>
          <w:rFonts w:hAnsi="宋体"/>
          <w:color w:val="000000"/>
          <w:sz w:val="24"/>
          <w:szCs w:val="24"/>
        </w:rPr>
        <w:t>世纪经济报道》颁发的“最佳资产管理私人银行”奖</w:t>
      </w:r>
      <w:r w:rsidRPr="005F3EA8">
        <w:rPr>
          <w:rFonts w:hAnsi="宋体" w:hint="eastAsia"/>
          <w:color w:val="000000"/>
          <w:sz w:val="24"/>
          <w:szCs w:val="24"/>
        </w:rPr>
        <w:t>，</w:t>
      </w:r>
      <w:r w:rsidRPr="005F3EA8">
        <w:rPr>
          <w:rFonts w:hAnsi="宋体"/>
          <w:color w:val="000000"/>
          <w:sz w:val="24"/>
          <w:szCs w:val="24"/>
        </w:rPr>
        <w:t>获评《经济观察》报“年度卓越私人银行”</w:t>
      </w:r>
      <w:r w:rsidRPr="005F3EA8">
        <w:rPr>
          <w:rFonts w:hAnsi="宋体" w:hint="eastAsia"/>
          <w:color w:val="000000"/>
          <w:sz w:val="24"/>
          <w:szCs w:val="24"/>
        </w:rPr>
        <w:t>等。</w:t>
      </w:r>
    </w:p>
    <w:p w14:paraId="491B744C"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2</w:t>
      </w:r>
      <w:r w:rsidRPr="005F3EA8">
        <w:rPr>
          <w:rFonts w:hAnsi="宋体" w:hint="eastAsia"/>
          <w:color w:val="000000"/>
          <w:sz w:val="24"/>
          <w:szCs w:val="24"/>
        </w:rPr>
        <w:t>、主要人员情况</w:t>
      </w:r>
    </w:p>
    <w:p w14:paraId="3D497395"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杨春萍：女，北京大学本科、硕士。资产托管部副总经理。曾就职于中国投资银行总行，意大利联合信贷银行北京代表处，中国民生银行金融市场部和资产托管部。历任中国投资银行总行业务经理，意大利联合信贷银行北京代表处代表，中国民生银行金融市场部处长、资产托管部总经理助理、副总经理、副总经理（主持工作）等职务。具有近三十年的金融从业经历，丰富的外资银行工作经验，具有广阔的视野和前瞻性的战略眼光。</w:t>
      </w:r>
    </w:p>
    <w:p w14:paraId="45E3EB27"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3</w:t>
      </w:r>
      <w:r w:rsidRPr="005F3EA8">
        <w:rPr>
          <w:rFonts w:hAnsi="宋体" w:hint="eastAsia"/>
          <w:color w:val="000000"/>
          <w:sz w:val="24"/>
          <w:szCs w:val="24"/>
        </w:rPr>
        <w:t>、基金托管业务经营情况</w:t>
      </w:r>
    </w:p>
    <w:p w14:paraId="53C110B5"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中国民生银行股份有限公司于</w:t>
      </w:r>
      <w:r w:rsidRPr="005F3EA8">
        <w:rPr>
          <w:rFonts w:hAnsi="宋体" w:hint="eastAsia"/>
          <w:color w:val="000000"/>
          <w:sz w:val="24"/>
          <w:szCs w:val="24"/>
        </w:rPr>
        <w:t>2004</w:t>
      </w:r>
      <w:r w:rsidRPr="005F3EA8">
        <w:rPr>
          <w:rFonts w:hAnsi="宋体" w:hint="eastAsia"/>
          <w:color w:val="000000"/>
          <w:sz w:val="24"/>
          <w:szCs w:val="24"/>
        </w:rPr>
        <w:t>年</w:t>
      </w:r>
      <w:r w:rsidRPr="005F3EA8">
        <w:rPr>
          <w:rFonts w:hAnsi="宋体" w:hint="eastAsia"/>
          <w:color w:val="000000"/>
          <w:sz w:val="24"/>
          <w:szCs w:val="24"/>
        </w:rPr>
        <w:t>7</w:t>
      </w:r>
      <w:r w:rsidRPr="005F3EA8">
        <w:rPr>
          <w:rFonts w:hAnsi="宋体" w:hint="eastAsia"/>
          <w:color w:val="000000"/>
          <w:sz w:val="24"/>
          <w:szCs w:val="24"/>
        </w:rPr>
        <w:t>月</w:t>
      </w:r>
      <w:r w:rsidRPr="005F3EA8">
        <w:rPr>
          <w:rFonts w:hAnsi="宋体" w:hint="eastAsia"/>
          <w:color w:val="000000"/>
          <w:sz w:val="24"/>
          <w:szCs w:val="24"/>
        </w:rPr>
        <w:t>9</w:t>
      </w:r>
      <w:r w:rsidRPr="005F3EA8">
        <w:rPr>
          <w:rFonts w:hAnsi="宋体" w:hint="eastAsia"/>
          <w:color w:val="000000"/>
          <w:sz w:val="24"/>
          <w:szCs w:val="24"/>
        </w:rPr>
        <w:t>日获得基金托管资格，成为《中华人民共和国证券投资基金法》颁布后首家获批从事基金托管业务的银行。为了更好地发挥后发优势，大力发展托管业务，中国民生银行股份有限公司资产托管部从成立伊始就本着充分保护基金持有人的利益、为客户提供高品质托管服务的原则，高起点地建立系统、完善制度、组织人员。资产托管部目前共有员工</w:t>
      </w:r>
      <w:r w:rsidRPr="005F3EA8">
        <w:rPr>
          <w:rFonts w:hAnsi="宋体" w:hint="eastAsia"/>
          <w:color w:val="000000"/>
          <w:sz w:val="24"/>
          <w:szCs w:val="24"/>
        </w:rPr>
        <w:t>60</w:t>
      </w:r>
      <w:r w:rsidRPr="005F3EA8">
        <w:rPr>
          <w:rFonts w:hAnsi="宋体" w:hint="eastAsia"/>
          <w:color w:val="000000"/>
          <w:sz w:val="24"/>
          <w:szCs w:val="24"/>
        </w:rPr>
        <w:t>人，平均年龄</w:t>
      </w:r>
      <w:r w:rsidRPr="005F3EA8">
        <w:rPr>
          <w:rFonts w:hAnsi="宋体" w:hint="eastAsia"/>
          <w:color w:val="000000"/>
          <w:sz w:val="24"/>
          <w:szCs w:val="24"/>
        </w:rPr>
        <w:t>36</w:t>
      </w:r>
      <w:r w:rsidRPr="005F3EA8">
        <w:rPr>
          <w:rFonts w:hAnsi="宋体" w:hint="eastAsia"/>
          <w:color w:val="000000"/>
          <w:sz w:val="24"/>
          <w:szCs w:val="24"/>
        </w:rPr>
        <w:t>岁，</w:t>
      </w:r>
      <w:r w:rsidRPr="005F3EA8">
        <w:rPr>
          <w:rFonts w:hAnsi="宋体" w:hint="eastAsia"/>
          <w:color w:val="000000"/>
          <w:sz w:val="24"/>
          <w:szCs w:val="24"/>
        </w:rPr>
        <w:t>100%</w:t>
      </w:r>
      <w:r w:rsidRPr="005F3EA8">
        <w:rPr>
          <w:rFonts w:hAnsi="宋体" w:hint="eastAsia"/>
          <w:color w:val="000000"/>
          <w:sz w:val="24"/>
          <w:szCs w:val="24"/>
        </w:rPr>
        <w:t>员工拥有大学本科以上学历，</w:t>
      </w:r>
      <w:r w:rsidRPr="005F3EA8">
        <w:rPr>
          <w:rFonts w:hAnsi="宋体" w:hint="eastAsia"/>
          <w:color w:val="000000"/>
          <w:sz w:val="24"/>
          <w:szCs w:val="24"/>
        </w:rPr>
        <w:t>80%</w:t>
      </w:r>
      <w:r w:rsidRPr="005F3EA8">
        <w:rPr>
          <w:rFonts w:hAnsi="宋体" w:hint="eastAsia"/>
          <w:color w:val="000000"/>
          <w:sz w:val="24"/>
          <w:szCs w:val="24"/>
        </w:rPr>
        <w:t>以上员工具有硕士以上文凭。基金业务人员</w:t>
      </w:r>
      <w:r w:rsidRPr="005F3EA8">
        <w:rPr>
          <w:rFonts w:hAnsi="宋体" w:hint="eastAsia"/>
          <w:color w:val="000000"/>
          <w:sz w:val="24"/>
          <w:szCs w:val="24"/>
        </w:rPr>
        <w:t>100%</w:t>
      </w:r>
      <w:r w:rsidRPr="005F3EA8">
        <w:rPr>
          <w:rFonts w:hAnsi="宋体" w:hint="eastAsia"/>
          <w:color w:val="000000"/>
          <w:sz w:val="24"/>
          <w:szCs w:val="24"/>
        </w:rPr>
        <w:t>都具有基金从业资格。</w:t>
      </w:r>
    </w:p>
    <w:p w14:paraId="30AACBEB"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截止到</w:t>
      </w:r>
      <w:r w:rsidRPr="005F3EA8">
        <w:rPr>
          <w:rFonts w:hAnsi="宋体" w:hint="eastAsia"/>
          <w:color w:val="000000"/>
          <w:sz w:val="24"/>
          <w:szCs w:val="24"/>
        </w:rPr>
        <w:t>2015</w:t>
      </w:r>
      <w:r w:rsidRPr="005F3EA8">
        <w:rPr>
          <w:rFonts w:hAnsi="宋体" w:hint="eastAsia"/>
          <w:color w:val="000000"/>
          <w:sz w:val="24"/>
          <w:szCs w:val="24"/>
        </w:rPr>
        <w:t>年</w:t>
      </w:r>
      <w:r w:rsidRPr="005F3EA8">
        <w:rPr>
          <w:rFonts w:hAnsi="宋体" w:hint="eastAsia"/>
          <w:color w:val="000000"/>
          <w:sz w:val="24"/>
          <w:szCs w:val="24"/>
        </w:rPr>
        <w:t>9</w:t>
      </w:r>
      <w:r w:rsidRPr="005F3EA8">
        <w:rPr>
          <w:rFonts w:hAnsi="宋体" w:hint="eastAsia"/>
          <w:color w:val="000000"/>
          <w:sz w:val="24"/>
          <w:szCs w:val="24"/>
        </w:rPr>
        <w:t>月</w:t>
      </w:r>
      <w:r w:rsidRPr="005F3EA8">
        <w:rPr>
          <w:rFonts w:hAnsi="宋体" w:hint="eastAsia"/>
          <w:color w:val="000000"/>
          <w:sz w:val="24"/>
          <w:szCs w:val="24"/>
        </w:rPr>
        <w:t>30</w:t>
      </w:r>
      <w:r w:rsidRPr="005F3EA8">
        <w:rPr>
          <w:rFonts w:hAnsi="宋体" w:hint="eastAsia"/>
          <w:color w:val="000000"/>
          <w:sz w:val="24"/>
          <w:szCs w:val="24"/>
        </w:rPr>
        <w:t>日，本行共托管基金</w:t>
      </w:r>
      <w:r w:rsidRPr="005F3EA8">
        <w:rPr>
          <w:rFonts w:hAnsi="宋体" w:hint="eastAsia"/>
          <w:color w:val="000000"/>
          <w:sz w:val="24"/>
          <w:szCs w:val="24"/>
        </w:rPr>
        <w:t>62</w:t>
      </w:r>
      <w:r w:rsidRPr="005F3EA8">
        <w:rPr>
          <w:rFonts w:hAnsi="宋体" w:hint="eastAsia"/>
          <w:color w:val="000000"/>
          <w:sz w:val="24"/>
          <w:szCs w:val="24"/>
        </w:rPr>
        <w:t>只，分别为天治品质优选混合型证券投资基金、融通易支付货币市场证券投资基金、东方精选混合型开放式证券投资基金、天治天得利货币市场基金、东方金账簿货币市场基金、长信增利动态策略证券投资基金、华商领先企业混合型证券投资基金、银华深证</w:t>
      </w:r>
      <w:r w:rsidRPr="005F3EA8">
        <w:rPr>
          <w:rFonts w:hAnsi="宋体" w:hint="eastAsia"/>
          <w:color w:val="000000"/>
          <w:sz w:val="24"/>
          <w:szCs w:val="24"/>
        </w:rPr>
        <w:t>100</w:t>
      </w:r>
      <w:r w:rsidRPr="005F3EA8">
        <w:rPr>
          <w:rFonts w:hAnsi="宋体" w:hint="eastAsia"/>
          <w:color w:val="000000"/>
          <w:sz w:val="24"/>
          <w:szCs w:val="24"/>
        </w:rPr>
        <w:t>指数分级证券投资基金、华商策略精选灵活配置混合型证券投资基金、光大保德信信用添益债券型证券投资基金、工银瑞信添颐债券型证券投资基金、建信深证基本面</w:t>
      </w:r>
      <w:r w:rsidRPr="005F3EA8">
        <w:rPr>
          <w:rFonts w:hAnsi="宋体" w:hint="eastAsia"/>
          <w:color w:val="000000"/>
          <w:sz w:val="24"/>
          <w:szCs w:val="24"/>
        </w:rPr>
        <w:t>60</w:t>
      </w:r>
      <w:r w:rsidRPr="005F3EA8">
        <w:rPr>
          <w:rFonts w:hAnsi="宋体" w:hint="eastAsia"/>
          <w:color w:val="000000"/>
          <w:sz w:val="24"/>
          <w:szCs w:val="24"/>
        </w:rPr>
        <w:t>交易型开放式指数证券投资基金、建信深证基本面</w:t>
      </w:r>
      <w:r w:rsidRPr="005F3EA8">
        <w:rPr>
          <w:rFonts w:hAnsi="宋体" w:hint="eastAsia"/>
          <w:color w:val="000000"/>
          <w:sz w:val="24"/>
          <w:szCs w:val="24"/>
        </w:rPr>
        <w:t>60</w:t>
      </w:r>
      <w:r w:rsidRPr="005F3EA8">
        <w:rPr>
          <w:rFonts w:hAnsi="宋体" w:hint="eastAsia"/>
          <w:color w:val="000000"/>
          <w:sz w:val="24"/>
          <w:szCs w:val="24"/>
        </w:rPr>
        <w:t>交易型开放式指数证券投资基金联接基金、国投瑞银瑞源保本混合型证券投资基金、浙商聚潮新思维混合型证券投资基金、建信转债增强债券型证券投资基金、工银瑞信睿智深证</w:t>
      </w:r>
      <w:r w:rsidRPr="005F3EA8">
        <w:rPr>
          <w:rFonts w:hAnsi="宋体" w:hint="eastAsia"/>
          <w:color w:val="000000"/>
          <w:sz w:val="24"/>
          <w:szCs w:val="24"/>
        </w:rPr>
        <w:t>100</w:t>
      </w:r>
      <w:r w:rsidRPr="005F3EA8">
        <w:rPr>
          <w:rFonts w:hAnsi="宋体" w:hint="eastAsia"/>
          <w:color w:val="000000"/>
          <w:sz w:val="24"/>
          <w:szCs w:val="24"/>
        </w:rPr>
        <w:t>指数分级证券投资基金、农银汇理行业轮动股票型证券投资基金、建信月盈安心理财债券型证券投资基金、中银美丽中国股票型证券投资基金、建信消费升级混合型证券投资基金、摩根士丹利华鑫纯债稳定增利</w:t>
      </w:r>
      <w:r w:rsidRPr="005F3EA8">
        <w:rPr>
          <w:rFonts w:hAnsi="宋体" w:hint="eastAsia"/>
          <w:color w:val="000000"/>
          <w:sz w:val="24"/>
          <w:szCs w:val="24"/>
        </w:rPr>
        <w:t>18</w:t>
      </w:r>
      <w:r w:rsidRPr="005F3EA8">
        <w:rPr>
          <w:rFonts w:hAnsi="宋体" w:hint="eastAsia"/>
          <w:color w:val="000000"/>
          <w:sz w:val="24"/>
          <w:szCs w:val="24"/>
        </w:rPr>
        <w:t>个月定期开放债券型证券投资基金、建信安心保本混合型证券投资基金、德邦德利货币市场基金、中银互利分级债券型证券投资基金、工银瑞信添福债券型证券投资基金、中银中高等级债券型证券投资基金、汇添富全额宝货币市场证券投资基金、国金通用金腾通货币市场证券投资基金、兴业货币市场证券投资基金、摩根士丹利华鑫纯债稳定添利</w:t>
      </w:r>
      <w:r w:rsidRPr="005F3EA8">
        <w:rPr>
          <w:rFonts w:hAnsi="宋体" w:hint="eastAsia"/>
          <w:color w:val="000000"/>
          <w:sz w:val="24"/>
          <w:szCs w:val="24"/>
        </w:rPr>
        <w:t>18</w:t>
      </w:r>
      <w:r w:rsidRPr="005F3EA8">
        <w:rPr>
          <w:rFonts w:hAnsi="宋体" w:hint="eastAsia"/>
          <w:color w:val="000000"/>
          <w:sz w:val="24"/>
          <w:szCs w:val="24"/>
        </w:rPr>
        <w:t>个月定期开放债券型证券投资基金、东方双债添利债券型证券投资基金、建信稳定得利债券型证券投资基金、兴业多策略灵活配置混合型发起式证券投资基金、德邦新动力灵活配置混合型证券投资基金、兴业年年利定期开放债券型证券投资基金、德邦福鑫灵活配置混合型证券投资基金、德邦大健康灵活配置混合型证券投资基金、东方永润</w:t>
      </w:r>
      <w:r w:rsidRPr="005F3EA8">
        <w:rPr>
          <w:rFonts w:hAnsi="宋体" w:hint="eastAsia"/>
          <w:color w:val="000000"/>
          <w:sz w:val="24"/>
          <w:szCs w:val="24"/>
        </w:rPr>
        <w:t>18</w:t>
      </w:r>
      <w:r w:rsidRPr="005F3EA8">
        <w:rPr>
          <w:rFonts w:hAnsi="宋体" w:hint="eastAsia"/>
          <w:color w:val="000000"/>
          <w:sz w:val="24"/>
          <w:szCs w:val="24"/>
        </w:rPr>
        <w:t>个月定期开放债券型证券投资基金、兴业聚利灵活配置混合型证券投资基金、广发安心回报混合型证券投资基金、广发安泰回报混合型证券投资基金、建信鑫安会爆灵活配置混合型证券投资基金、兴业聚优灵活配置混合型证券投资基金、德邦鑫星稳健灵活配置混合型证券投资基金、国金通用上证</w:t>
      </w:r>
      <w:r w:rsidRPr="005F3EA8">
        <w:rPr>
          <w:rFonts w:hAnsi="宋体" w:hint="eastAsia"/>
          <w:color w:val="000000"/>
          <w:sz w:val="24"/>
          <w:szCs w:val="24"/>
        </w:rPr>
        <w:t>50</w:t>
      </w:r>
      <w:r w:rsidRPr="005F3EA8">
        <w:rPr>
          <w:rFonts w:hAnsi="宋体" w:hint="eastAsia"/>
          <w:color w:val="000000"/>
          <w:sz w:val="24"/>
          <w:szCs w:val="24"/>
        </w:rPr>
        <w:t>指数分级证券投资基金、建信新经济灵活配置混合型证券投资基金、安信稳健增值灵活配置混合型证券投资基金、中银新趋势灵活配置混合型证券投资基金、交银施罗德荣和保本混合型证券投资基金、长信利盈灵活配置混合型证券投资基金、东方赢家保本混合型证券投资基金、中欧滚钱宝发起式货币市场基金、建信鑫丰回报灵活配置混合型证券投资基金、工银瑞信财富快线货币市场基金、泰康薪意宝货币市场基金、摩根士丹利华鑫新机遇灵活配置混合型证券投资基金、国泰生益灵活配置混合型证券投资基金、东方新思路灵活配置混合型证券投资基金、建信鑫裕回报灵活配置混合型证券投资基金、兴业聚惠灵活配置混合型证券投资基金、</w:t>
      </w:r>
      <w:r w:rsidRPr="005F3EA8">
        <w:rPr>
          <w:rFonts w:hAnsi="宋体"/>
          <w:color w:val="000000"/>
          <w:sz w:val="24"/>
          <w:szCs w:val="24"/>
        </w:rPr>
        <w:t>长信富民纯债一年定期开放债券型证券投资基金</w:t>
      </w:r>
      <w:r w:rsidRPr="005F3EA8">
        <w:rPr>
          <w:rFonts w:hAnsi="宋体" w:hint="eastAsia"/>
          <w:color w:val="000000"/>
          <w:sz w:val="24"/>
          <w:szCs w:val="24"/>
        </w:rPr>
        <w:t>。托管基金资产净值为</w:t>
      </w:r>
      <w:r w:rsidRPr="005F3EA8">
        <w:rPr>
          <w:rFonts w:hAnsi="宋体" w:hint="eastAsia"/>
          <w:color w:val="000000"/>
          <w:sz w:val="24"/>
          <w:szCs w:val="24"/>
        </w:rPr>
        <w:t>1429.29</w:t>
      </w:r>
      <w:r w:rsidRPr="005F3EA8">
        <w:rPr>
          <w:rFonts w:hAnsi="宋体" w:hint="eastAsia"/>
          <w:color w:val="000000"/>
          <w:sz w:val="24"/>
          <w:szCs w:val="24"/>
        </w:rPr>
        <w:t>亿元。</w:t>
      </w:r>
    </w:p>
    <w:p w14:paraId="235DB9E2" w14:textId="77777777" w:rsidR="00CF50AF" w:rsidRDefault="00CF50AF" w:rsidP="001E791D">
      <w:pPr>
        <w:adjustRightInd w:val="0"/>
        <w:snapToGrid w:val="0"/>
        <w:spacing w:line="360" w:lineRule="auto"/>
        <w:ind w:firstLineChars="200" w:firstLine="480"/>
        <w:rPr>
          <w:rFonts w:hAnsi="宋体"/>
          <w:color w:val="000000"/>
          <w:sz w:val="24"/>
          <w:szCs w:val="24"/>
        </w:rPr>
      </w:pPr>
      <w:r>
        <w:rPr>
          <w:rFonts w:hAnsi="宋体" w:hint="eastAsia"/>
          <w:color w:val="000000"/>
          <w:sz w:val="24"/>
          <w:szCs w:val="24"/>
        </w:rPr>
        <w:t>（</w:t>
      </w:r>
      <w:r>
        <w:rPr>
          <w:rFonts w:hAnsi="宋体"/>
          <w:color w:val="000000"/>
          <w:sz w:val="24"/>
          <w:szCs w:val="24"/>
        </w:rPr>
        <w:t>二）</w:t>
      </w:r>
      <w:r w:rsidRPr="001E791D">
        <w:rPr>
          <w:rFonts w:hAnsi="宋体" w:hint="eastAsia"/>
          <w:color w:val="000000"/>
          <w:sz w:val="24"/>
          <w:szCs w:val="24"/>
        </w:rPr>
        <w:t>基金托管人的内部控制制度</w:t>
      </w:r>
    </w:p>
    <w:p w14:paraId="5DB0DFD4" w14:textId="77777777" w:rsidR="00CF50AF" w:rsidRPr="006F383F" w:rsidRDefault="00CF50AF" w:rsidP="00CF50AF">
      <w:pPr>
        <w:adjustRightInd w:val="0"/>
        <w:snapToGrid w:val="0"/>
        <w:spacing w:line="360" w:lineRule="auto"/>
        <w:ind w:firstLineChars="200" w:firstLine="480"/>
        <w:rPr>
          <w:rFonts w:hAnsi="宋体"/>
          <w:color w:val="000000"/>
          <w:sz w:val="24"/>
          <w:szCs w:val="24"/>
        </w:rPr>
      </w:pPr>
      <w:r>
        <w:rPr>
          <w:rFonts w:hAnsi="宋体" w:hint="eastAsia"/>
          <w:color w:val="000000"/>
          <w:sz w:val="24"/>
          <w:szCs w:val="24"/>
        </w:rPr>
        <w:t>1</w:t>
      </w:r>
      <w:r>
        <w:rPr>
          <w:rFonts w:hAnsi="宋体" w:hint="eastAsia"/>
          <w:color w:val="000000"/>
          <w:sz w:val="24"/>
          <w:szCs w:val="24"/>
        </w:rPr>
        <w:t>、</w:t>
      </w:r>
      <w:r w:rsidRPr="006F383F">
        <w:rPr>
          <w:rFonts w:hAnsi="宋体" w:hint="eastAsia"/>
          <w:color w:val="000000"/>
          <w:sz w:val="24"/>
          <w:szCs w:val="24"/>
        </w:rPr>
        <w:t>内部风险控制目标</w:t>
      </w:r>
    </w:p>
    <w:p w14:paraId="6587A1DA"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强化内部管理，保障国家的金融方针政策及相关法律法规贯彻执行，保证自觉合规依法经营，形成一个运作规范化、管理科学化、监控制度化的内控体系，保障业务正常运行，维护基金份额持有人及基金托管人的合法权益。</w:t>
      </w:r>
    </w:p>
    <w:p w14:paraId="1F59203C"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Pr>
          <w:rFonts w:hAnsi="宋体" w:hint="eastAsia"/>
          <w:color w:val="000000"/>
          <w:sz w:val="24"/>
          <w:szCs w:val="24"/>
        </w:rPr>
        <w:t>2</w:t>
      </w:r>
      <w:r>
        <w:rPr>
          <w:rFonts w:hAnsi="宋体" w:hint="eastAsia"/>
          <w:color w:val="000000"/>
          <w:sz w:val="24"/>
          <w:szCs w:val="24"/>
        </w:rPr>
        <w:t>、</w:t>
      </w:r>
      <w:r w:rsidRPr="005F3EA8">
        <w:rPr>
          <w:rFonts w:hAnsi="宋体" w:hint="eastAsia"/>
          <w:color w:val="000000"/>
          <w:sz w:val="24"/>
          <w:szCs w:val="24"/>
        </w:rPr>
        <w:t>内部风险控制组织结构</w:t>
      </w:r>
    </w:p>
    <w:p w14:paraId="393650D3"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中国民生银行股份有限公司基金托管业务内部风险控制组织结构由中国民生银行股份有限公司审计部、资产托管部内设风险监督中心及资产托管部各业务中心共同组成。总行审计部对各业务部门风险控制工作进行指导、监督。资产托管部内设独立、专职的风险监督中心，负责拟定托管业务风险控制工作总体思路与计划，组织、指导、协调、监督各业务中心风险控制工作的实施。各业务中心在各自职责范围内实施具体的风险控制措施。</w:t>
      </w:r>
    </w:p>
    <w:p w14:paraId="73C77CE0"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Pr>
          <w:rFonts w:hAnsi="宋体" w:hint="eastAsia"/>
          <w:color w:val="000000"/>
          <w:sz w:val="24"/>
          <w:szCs w:val="24"/>
        </w:rPr>
        <w:t>3</w:t>
      </w:r>
      <w:r>
        <w:rPr>
          <w:rFonts w:hAnsi="宋体" w:hint="eastAsia"/>
          <w:color w:val="000000"/>
          <w:sz w:val="24"/>
          <w:szCs w:val="24"/>
        </w:rPr>
        <w:t>、</w:t>
      </w:r>
      <w:r w:rsidRPr="005F3EA8">
        <w:rPr>
          <w:rFonts w:hAnsi="宋体" w:hint="eastAsia"/>
          <w:color w:val="000000"/>
          <w:sz w:val="24"/>
          <w:szCs w:val="24"/>
        </w:rPr>
        <w:t>内部风险控制原则</w:t>
      </w:r>
    </w:p>
    <w:p w14:paraId="470E8F7E"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(1)</w:t>
      </w:r>
      <w:r w:rsidRPr="005F3EA8">
        <w:rPr>
          <w:rFonts w:hAnsi="宋体" w:hint="eastAsia"/>
          <w:color w:val="000000"/>
          <w:sz w:val="24"/>
          <w:szCs w:val="24"/>
        </w:rPr>
        <w:t>全面性原则：风险控制必须覆盖资产托管部的所有中心和岗位，渗透各项业务过程和业务环节；风险控制责任应落实到每一业务部门和业务岗位，每位员工对自己岗位职责范围内的风险负责。</w:t>
      </w:r>
    </w:p>
    <w:p w14:paraId="14A3A0D4"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(2)</w:t>
      </w:r>
      <w:r w:rsidRPr="005F3EA8">
        <w:rPr>
          <w:rFonts w:hAnsi="宋体" w:hint="eastAsia"/>
          <w:color w:val="000000"/>
          <w:sz w:val="24"/>
          <w:szCs w:val="24"/>
        </w:rPr>
        <w:t>独立性原则：资产托管部设立独立的风险监督中心，该中心保持高度的独立性和权威性，负责对托管业务风险控制工作进行指导和监督。</w:t>
      </w:r>
    </w:p>
    <w:p w14:paraId="645DA680"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(3)</w:t>
      </w:r>
      <w:r w:rsidRPr="005F3EA8">
        <w:rPr>
          <w:rFonts w:hAnsi="宋体" w:hint="eastAsia"/>
          <w:color w:val="000000"/>
          <w:sz w:val="24"/>
          <w:szCs w:val="24"/>
        </w:rPr>
        <w:t>相互制约原则：各中心在内部组织结构的设计上要形成一种相互制约的机制，建立不同岗位之间的制衡体系。</w:t>
      </w:r>
    </w:p>
    <w:p w14:paraId="77C97342"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(4)</w:t>
      </w:r>
      <w:r w:rsidRPr="005F3EA8">
        <w:rPr>
          <w:rFonts w:hAnsi="宋体" w:hint="eastAsia"/>
          <w:color w:val="000000"/>
          <w:sz w:val="24"/>
          <w:szCs w:val="24"/>
        </w:rPr>
        <w:t>定性和定量相结合原则：建立完备的风险管理指标体系，使风险管理更具客观性和操作性。</w:t>
      </w:r>
    </w:p>
    <w:p w14:paraId="0657A75D"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(5)</w:t>
      </w:r>
      <w:r w:rsidRPr="005F3EA8">
        <w:rPr>
          <w:rFonts w:hAnsi="宋体" w:hint="eastAsia"/>
          <w:color w:val="000000"/>
          <w:sz w:val="24"/>
          <w:szCs w:val="24"/>
        </w:rPr>
        <w:t>防火墙原则：托管部自身财务与基金财务严格分开；托管业务日常操作部门与行政、研发和营销等部门严格分离。</w:t>
      </w:r>
    </w:p>
    <w:p w14:paraId="6BBC3BFA"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Pr>
          <w:rFonts w:hAnsi="宋体" w:hint="eastAsia"/>
          <w:color w:val="000000"/>
          <w:sz w:val="24"/>
          <w:szCs w:val="24"/>
        </w:rPr>
        <w:t>4</w:t>
      </w:r>
      <w:r>
        <w:rPr>
          <w:rFonts w:hAnsi="宋体" w:hint="eastAsia"/>
          <w:color w:val="000000"/>
          <w:sz w:val="24"/>
          <w:szCs w:val="24"/>
        </w:rPr>
        <w:t>、</w:t>
      </w:r>
      <w:r w:rsidRPr="005F3EA8">
        <w:rPr>
          <w:rFonts w:hAnsi="宋体" w:hint="eastAsia"/>
          <w:color w:val="000000"/>
          <w:sz w:val="24"/>
          <w:szCs w:val="24"/>
        </w:rPr>
        <w:t>内部风险控制制度和措施</w:t>
      </w:r>
    </w:p>
    <w:p w14:paraId="2F55D192"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(1)</w:t>
      </w:r>
      <w:r w:rsidRPr="005F3EA8">
        <w:rPr>
          <w:rFonts w:hAnsi="宋体" w:hint="eastAsia"/>
          <w:color w:val="000000"/>
          <w:sz w:val="24"/>
          <w:szCs w:val="24"/>
        </w:rPr>
        <w:t>制度建设：建立了明确的岗位职责、科学的业务流程、详细的操作手册、严格的人员行为规范等一系列规章制度。</w:t>
      </w:r>
    </w:p>
    <w:p w14:paraId="0A558950"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(2)</w:t>
      </w:r>
      <w:r w:rsidRPr="005F3EA8">
        <w:rPr>
          <w:rFonts w:hAnsi="宋体" w:hint="eastAsia"/>
          <w:color w:val="000000"/>
          <w:sz w:val="24"/>
          <w:szCs w:val="24"/>
        </w:rPr>
        <w:t>建立健全的组织管理结构：前后台分离，不同部门、岗位相互牵制。</w:t>
      </w:r>
    </w:p>
    <w:p w14:paraId="0E81692E"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(3)</w:t>
      </w:r>
      <w:r w:rsidRPr="005F3EA8">
        <w:rPr>
          <w:rFonts w:hAnsi="宋体" w:hint="eastAsia"/>
          <w:color w:val="000000"/>
          <w:sz w:val="24"/>
          <w:szCs w:val="24"/>
        </w:rPr>
        <w:t>风险识别与评估：风险监督中心指导业务中心进行风险识别、评估，制定并实施风险控制措施。</w:t>
      </w:r>
    </w:p>
    <w:p w14:paraId="15ACB625"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(4)</w:t>
      </w:r>
      <w:r w:rsidRPr="005F3EA8">
        <w:rPr>
          <w:rFonts w:hAnsi="宋体" w:hint="eastAsia"/>
          <w:color w:val="000000"/>
          <w:sz w:val="24"/>
          <w:szCs w:val="24"/>
        </w:rPr>
        <w:t>相对独立的业务操作空间：业务操作区相对独立，实施门禁管理和音像监控。</w:t>
      </w:r>
    </w:p>
    <w:p w14:paraId="1DD47845"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(5)</w:t>
      </w:r>
      <w:r w:rsidRPr="005F3EA8">
        <w:rPr>
          <w:rFonts w:hAnsi="宋体" w:hint="eastAsia"/>
          <w:color w:val="000000"/>
          <w:sz w:val="24"/>
          <w:szCs w:val="24"/>
        </w:rPr>
        <w:t>人员管理：进行定期的业务与职业道德培训，使员工树立风险防范与控制理念，并签订承诺书。</w:t>
      </w:r>
    </w:p>
    <w:p w14:paraId="7B16A5D6"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(6)</w:t>
      </w:r>
      <w:r w:rsidRPr="005F3EA8">
        <w:rPr>
          <w:rFonts w:hAnsi="宋体" w:hint="eastAsia"/>
          <w:color w:val="000000"/>
          <w:sz w:val="24"/>
          <w:szCs w:val="24"/>
        </w:rPr>
        <w:t>应急预案：制定完备的《应急预案》，并组织员工定期演练；建立异地灾备中心，保证业务不中断。</w:t>
      </w:r>
    </w:p>
    <w:p w14:paraId="2EE4FA7B"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Pr>
          <w:rFonts w:hAnsi="宋体" w:hint="eastAsia"/>
          <w:color w:val="000000"/>
          <w:sz w:val="24"/>
          <w:szCs w:val="24"/>
        </w:rPr>
        <w:t>5</w:t>
      </w:r>
      <w:r>
        <w:rPr>
          <w:rFonts w:hAnsi="宋体" w:hint="eastAsia"/>
          <w:color w:val="000000"/>
          <w:sz w:val="24"/>
          <w:szCs w:val="24"/>
        </w:rPr>
        <w:t>、</w:t>
      </w:r>
      <w:r w:rsidRPr="005F3EA8">
        <w:rPr>
          <w:rFonts w:hAnsi="宋体" w:hint="eastAsia"/>
          <w:color w:val="000000"/>
          <w:sz w:val="24"/>
          <w:szCs w:val="24"/>
        </w:rPr>
        <w:t>资产托管部内部风险控制</w:t>
      </w:r>
    </w:p>
    <w:p w14:paraId="2169FE5A"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中国民生银行股份有限公司从控制环境、风险评估、控制活动、信息沟通、监控等五个方面构建了托管业务风险控制体系。</w:t>
      </w:r>
    </w:p>
    <w:p w14:paraId="7A4F88FA"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(1)</w:t>
      </w:r>
      <w:r w:rsidRPr="005F3EA8">
        <w:rPr>
          <w:rFonts w:hAnsi="宋体" w:hint="eastAsia"/>
          <w:color w:val="000000"/>
          <w:sz w:val="24"/>
          <w:szCs w:val="24"/>
        </w:rPr>
        <w:t>坚持风险管理与业务发展同等重要的理念。托管业务是商业银行新兴的中间业务，中国民生银行股份有限公司资产托管部从成立之日起就特别强调规范运作，一直将建立一个系统、高效的风险防范和控制体系作为工作重点。随着市场环境的变化和托管业务的快速发展，新问题新情况不断出现，中国民生银行股份有限公司资产托管部始终将风险管理放在与业务发展同等重要的位置，视风险防范和控制为托管业务生存和发展的生命线。</w:t>
      </w:r>
    </w:p>
    <w:p w14:paraId="5846C732"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(2)</w:t>
      </w:r>
      <w:r w:rsidRPr="005F3EA8">
        <w:rPr>
          <w:rFonts w:hAnsi="宋体" w:hint="eastAsia"/>
          <w:color w:val="000000"/>
          <w:sz w:val="24"/>
          <w:szCs w:val="24"/>
        </w:rPr>
        <w:t>实施全员风险管理。完善的风险管理体系需要从上至下每个员工的共同参与，只有这样，风险控制制度和措施才会全面、有效。中国民生银行股份有限公司资产托管部实施全员风险管理，将风险控制责任落实到具体业务中心和业务岗位，每位员工对自己岗位职责范围内的风险负责。</w:t>
      </w:r>
    </w:p>
    <w:p w14:paraId="2E54A40E"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(3)</w:t>
      </w:r>
      <w:r w:rsidRPr="005F3EA8">
        <w:rPr>
          <w:rFonts w:hAnsi="宋体" w:hint="eastAsia"/>
          <w:color w:val="000000"/>
          <w:sz w:val="24"/>
          <w:szCs w:val="24"/>
        </w:rPr>
        <w:t>建立分工明确、相互牵制的风险控制组织结构。托管部通过建立纵向双人制，横向多中心制的内部组织结构，形成不同中心、不同岗位相互制衡的组织结构。</w:t>
      </w:r>
    </w:p>
    <w:p w14:paraId="00266D3B"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(4)</w:t>
      </w:r>
      <w:r w:rsidRPr="005F3EA8">
        <w:rPr>
          <w:rFonts w:hAnsi="宋体" w:hint="eastAsia"/>
          <w:color w:val="000000"/>
          <w:sz w:val="24"/>
          <w:szCs w:val="24"/>
        </w:rPr>
        <w:t>以制度建设作为风险管理的核心。中国民生银行股份有限公司资产托管部十分重视内部控制制度的建设，已经建立了一整套内部风险控制制度，包括业务管理办法、内部控制制度、员工行为规范、岗位职责及涵括所有后台运作环节的操作手册。以上制度随着外部环境和业务的发展还会不断增加和完善。</w:t>
      </w:r>
    </w:p>
    <w:p w14:paraId="5D391020"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(5)</w:t>
      </w:r>
      <w:r w:rsidRPr="005F3EA8">
        <w:rPr>
          <w:rFonts w:hAnsi="宋体" w:hint="eastAsia"/>
          <w:color w:val="000000"/>
          <w:sz w:val="24"/>
          <w:szCs w:val="24"/>
        </w:rPr>
        <w:t>制度的执行和监督是风险控制的关键。制度执行比编写制度更重要，制度落实检查是风险控制管理的有力保证。中国民生银行股份有限公司资产托管部内部设置专职风险监督中心，依照有关法律规章，每两个月对业务的运行进行一次稽核检查。总行审计部也不定期对资产托管部进行稽核检查。</w:t>
      </w:r>
    </w:p>
    <w:p w14:paraId="712C9575"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(6)</w:t>
      </w:r>
      <w:r w:rsidRPr="005F3EA8">
        <w:rPr>
          <w:rFonts w:hAnsi="宋体" w:hint="eastAsia"/>
          <w:color w:val="000000"/>
          <w:sz w:val="24"/>
          <w:szCs w:val="24"/>
        </w:rPr>
        <w:t>将先进的技术手段运用于风险控制中。在风险管理中，技术控制风险比制度控制风险更加可靠，可将人为不确定因素降至最低。托管业务系统需求不仅从业务方面而且从风险控制方面都要经过多方论证，托管业务技术系统具有较强的自动风险控制功能。</w:t>
      </w:r>
    </w:p>
    <w:p w14:paraId="566E9F11" w14:textId="77777777" w:rsidR="00CF50AF" w:rsidRPr="005F3EA8" w:rsidRDefault="00CF50AF" w:rsidP="001E791D">
      <w:pPr>
        <w:adjustRightInd w:val="0"/>
        <w:snapToGrid w:val="0"/>
        <w:spacing w:line="360" w:lineRule="auto"/>
        <w:ind w:left="710"/>
        <w:rPr>
          <w:rFonts w:hAnsi="宋体"/>
          <w:color w:val="000000"/>
          <w:sz w:val="24"/>
          <w:szCs w:val="24"/>
        </w:rPr>
      </w:pPr>
      <w:r>
        <w:rPr>
          <w:rFonts w:hAnsi="宋体" w:hint="eastAsia"/>
          <w:color w:val="000000"/>
          <w:sz w:val="24"/>
          <w:szCs w:val="24"/>
        </w:rPr>
        <w:t>（</w:t>
      </w:r>
      <w:r>
        <w:rPr>
          <w:rFonts w:hAnsi="宋体"/>
          <w:color w:val="000000"/>
          <w:sz w:val="24"/>
          <w:szCs w:val="24"/>
        </w:rPr>
        <w:t>三）</w:t>
      </w:r>
      <w:r w:rsidRPr="001E791D">
        <w:rPr>
          <w:rFonts w:hAnsi="宋体" w:hint="eastAsia"/>
          <w:color w:val="000000"/>
          <w:sz w:val="24"/>
          <w:szCs w:val="24"/>
        </w:rPr>
        <w:t>基金托管人对基金管理人运作基金进行监督的方法和程序</w:t>
      </w:r>
    </w:p>
    <w:p w14:paraId="6CD928DD"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根据《基金法》、《运作办法》、基金合同和有关法律法规的规定，对基金的投资对象、基金资产的投资组合比例、基金资产的核算、基金资产净值的计算、基金管理人报酬的计提和支付、基金托管人报酬的计提和支付、基金申购资金的到账和赎回资金的划付、基金收益分配等行为的合法性、合规性进行监督和核查。</w:t>
      </w:r>
    </w:p>
    <w:p w14:paraId="62019062" w14:textId="77777777" w:rsidR="00CF50AF" w:rsidRPr="005F3EA8" w:rsidRDefault="00CF50AF" w:rsidP="00CF50AF">
      <w:pPr>
        <w:adjustRightInd w:val="0"/>
        <w:snapToGrid w:val="0"/>
        <w:spacing w:line="360" w:lineRule="auto"/>
        <w:ind w:firstLineChars="200" w:firstLine="480"/>
        <w:rPr>
          <w:rFonts w:hAnsi="宋体"/>
          <w:color w:val="000000"/>
          <w:sz w:val="24"/>
          <w:szCs w:val="24"/>
        </w:rPr>
      </w:pPr>
      <w:r w:rsidRPr="005F3EA8">
        <w:rPr>
          <w:rFonts w:hAnsi="宋体" w:hint="eastAsia"/>
          <w:color w:val="000000"/>
          <w:sz w:val="24"/>
          <w:szCs w:val="24"/>
        </w:rPr>
        <w:t>基金托管人发现基金管理人的违反《基金法》、《运作办法》、基金合同和有关法律法规规定的行为，应及时以书面形式通知基金管理人限期纠正，基金管理人收到通知后应及时核对确认并以书面形式对基金托管人发出回函。在限期内，基金托管人有权随时对通知事项进行复查，督促基金管理人改正。基金管理人对基金托管人通知的违规事项未能在限期内纠正的，基金托管人应报告中国证监会。</w:t>
      </w:r>
    </w:p>
    <w:p w14:paraId="710CE13B" w14:textId="77777777" w:rsidR="001931CB" w:rsidRPr="00781A26" w:rsidRDefault="00CF50AF">
      <w:pPr>
        <w:adjustRightInd w:val="0"/>
        <w:snapToGrid w:val="0"/>
        <w:spacing w:line="360" w:lineRule="auto"/>
        <w:ind w:firstLineChars="200" w:firstLine="480"/>
        <w:rPr>
          <w:sz w:val="24"/>
        </w:rPr>
      </w:pPr>
      <w:r w:rsidRPr="005F3EA8">
        <w:rPr>
          <w:rFonts w:hAnsi="宋体" w:hint="eastAsia"/>
          <w:color w:val="000000"/>
          <w:sz w:val="24"/>
          <w:szCs w:val="24"/>
        </w:rPr>
        <w:t>基金托管人发现基金管理人有重大违规行为，应立即报告中国证监会，同时通知基金管理人限期纠正。</w:t>
      </w:r>
    </w:p>
    <w:p w14:paraId="16298847" w14:textId="77777777" w:rsidR="003B4C3E" w:rsidRPr="00E50335" w:rsidRDefault="003B4C3E" w:rsidP="003B4C3E">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6" w:name="_Toc344108361"/>
      <w:bookmarkStart w:id="7" w:name="_Toc344115184"/>
      <w:r w:rsidRPr="00E50335">
        <w:rPr>
          <w:rFonts w:ascii="黑体" w:eastAsia="黑体" w:hAnsi="宋体" w:cs="宋体" w:hint="eastAsia"/>
          <w:b/>
          <w:kern w:val="0"/>
          <w:sz w:val="28"/>
          <w:szCs w:val="28"/>
        </w:rPr>
        <w:t>三、相关服务机构</w:t>
      </w:r>
    </w:p>
    <w:bookmarkEnd w:id="6"/>
    <w:bookmarkEnd w:id="7"/>
    <w:p w14:paraId="525DB860" w14:textId="77777777"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（一）基金份额销售机构</w:t>
      </w:r>
      <w:r w:rsidRPr="00781A26">
        <w:rPr>
          <w:kern w:val="0"/>
          <w:sz w:val="24"/>
        </w:rPr>
        <w:t xml:space="preserve"> </w:t>
      </w:r>
    </w:p>
    <w:p w14:paraId="707717A2" w14:textId="77777777" w:rsidR="00CB5196" w:rsidRPr="00781A26" w:rsidRDefault="00C92FC0" w:rsidP="00CB5196">
      <w:pPr>
        <w:adjustRightInd w:val="0"/>
        <w:snapToGrid w:val="0"/>
        <w:spacing w:line="360" w:lineRule="auto"/>
        <w:ind w:firstLineChars="200" w:firstLine="480"/>
        <w:rPr>
          <w:sz w:val="24"/>
        </w:rPr>
      </w:pPr>
      <w:r w:rsidRPr="00781A26">
        <w:rPr>
          <w:sz w:val="24"/>
        </w:rPr>
        <w:t>1</w:t>
      </w:r>
      <w:r w:rsidRPr="00781A26">
        <w:rPr>
          <w:rFonts w:hAnsi="宋体"/>
          <w:sz w:val="24"/>
        </w:rPr>
        <w:t>、直销机构</w:t>
      </w:r>
      <w:r w:rsidRPr="00781A26">
        <w:rPr>
          <w:sz w:val="24"/>
        </w:rPr>
        <w:t xml:space="preserve"> </w:t>
      </w:r>
    </w:p>
    <w:p w14:paraId="23D29D1C" w14:textId="77777777" w:rsidR="00CB5196" w:rsidRPr="00781A26" w:rsidRDefault="00C92FC0" w:rsidP="00CB5196">
      <w:pPr>
        <w:widowControl/>
        <w:adjustRightInd w:val="0"/>
        <w:snapToGrid w:val="0"/>
        <w:spacing w:line="360" w:lineRule="auto"/>
        <w:ind w:firstLineChars="200" w:firstLine="480"/>
        <w:rPr>
          <w:kern w:val="0"/>
          <w:sz w:val="24"/>
        </w:rPr>
      </w:pPr>
      <w:r w:rsidRPr="00781A26">
        <w:rPr>
          <w:rFonts w:hAnsi="宋体"/>
          <w:kern w:val="0"/>
          <w:sz w:val="24"/>
        </w:rPr>
        <w:t>本基金直销机构为本公司以及本公司的</w:t>
      </w:r>
      <w:r w:rsidR="009A7F7D" w:rsidRPr="00781A26">
        <w:rPr>
          <w:rFonts w:hAnsi="宋体"/>
          <w:color w:val="000000"/>
          <w:kern w:val="0"/>
          <w:sz w:val="24"/>
        </w:rPr>
        <w:t>网上</w:t>
      </w:r>
      <w:r w:rsidR="00F86646" w:rsidRPr="00781A26">
        <w:rPr>
          <w:rFonts w:hAnsi="宋体"/>
          <w:color w:val="000000"/>
          <w:kern w:val="0"/>
          <w:sz w:val="24"/>
        </w:rPr>
        <w:t>直销</w:t>
      </w:r>
      <w:r w:rsidR="009A7F7D" w:rsidRPr="00781A26">
        <w:rPr>
          <w:rFonts w:hAnsi="宋体"/>
          <w:color w:val="000000"/>
          <w:kern w:val="0"/>
          <w:sz w:val="24"/>
        </w:rPr>
        <w:t>交易平台</w:t>
      </w:r>
      <w:r w:rsidRPr="00781A26">
        <w:rPr>
          <w:rFonts w:hAnsi="宋体"/>
          <w:kern w:val="0"/>
          <w:sz w:val="24"/>
        </w:rPr>
        <w:t>。</w:t>
      </w:r>
    </w:p>
    <w:p w14:paraId="61E20D5E" w14:textId="77777777" w:rsidR="00CB5196" w:rsidRPr="00781A26" w:rsidRDefault="00C92FC0" w:rsidP="00CB5196">
      <w:pPr>
        <w:adjustRightInd w:val="0"/>
        <w:snapToGrid w:val="0"/>
        <w:spacing w:line="360" w:lineRule="auto"/>
        <w:ind w:firstLineChars="200" w:firstLine="480"/>
        <w:rPr>
          <w:sz w:val="24"/>
        </w:rPr>
      </w:pPr>
      <w:r w:rsidRPr="00781A26">
        <w:rPr>
          <w:rFonts w:hAnsi="宋体"/>
          <w:sz w:val="24"/>
        </w:rPr>
        <w:t>机构名称：交银施罗德基金管理有限公司</w:t>
      </w:r>
    </w:p>
    <w:p w14:paraId="3827B2F4" w14:textId="77777777" w:rsidR="00CB5196" w:rsidRPr="00781A26" w:rsidRDefault="00C92FC0" w:rsidP="00CB5196">
      <w:pPr>
        <w:adjustRightInd w:val="0"/>
        <w:snapToGrid w:val="0"/>
        <w:spacing w:line="360" w:lineRule="auto"/>
        <w:ind w:firstLineChars="200" w:firstLine="480"/>
        <w:rPr>
          <w:sz w:val="24"/>
        </w:rPr>
      </w:pPr>
      <w:r w:rsidRPr="00781A26">
        <w:rPr>
          <w:rFonts w:hAnsi="宋体"/>
          <w:sz w:val="24"/>
        </w:rPr>
        <w:t>住所：上海市浦东新区银城中路</w:t>
      </w:r>
      <w:r w:rsidRPr="00781A26">
        <w:rPr>
          <w:sz w:val="24"/>
        </w:rPr>
        <w:t>188</w:t>
      </w:r>
      <w:r w:rsidRPr="00781A26">
        <w:rPr>
          <w:rFonts w:hAnsi="宋体"/>
          <w:sz w:val="24"/>
        </w:rPr>
        <w:t>号交通银行大楼二层（裙）</w:t>
      </w:r>
    </w:p>
    <w:p w14:paraId="66091261" w14:textId="77777777" w:rsidR="00CB5196" w:rsidRPr="00781A26" w:rsidRDefault="001F2B23" w:rsidP="00CB5196">
      <w:pPr>
        <w:adjustRightInd w:val="0"/>
        <w:snapToGrid w:val="0"/>
        <w:spacing w:line="360" w:lineRule="auto"/>
        <w:ind w:firstLineChars="200" w:firstLine="480"/>
        <w:rPr>
          <w:sz w:val="24"/>
        </w:rPr>
      </w:pPr>
      <w:r w:rsidRPr="00654DE9">
        <w:rPr>
          <w:rFonts w:hAnsi="宋体" w:hint="eastAsia"/>
          <w:kern w:val="0"/>
          <w:sz w:val="24"/>
        </w:rPr>
        <w:t>办公地址：上海浦东新区世纪大道</w:t>
      </w:r>
      <w:r w:rsidRPr="00654DE9">
        <w:rPr>
          <w:rFonts w:hAnsi="宋体" w:hint="eastAsia"/>
          <w:kern w:val="0"/>
          <w:sz w:val="24"/>
        </w:rPr>
        <w:t>8</w:t>
      </w:r>
      <w:r w:rsidRPr="00654DE9">
        <w:rPr>
          <w:rFonts w:hAnsi="宋体" w:hint="eastAsia"/>
          <w:kern w:val="0"/>
          <w:sz w:val="24"/>
        </w:rPr>
        <w:t>号国金中心二期</w:t>
      </w:r>
      <w:r w:rsidRPr="00654DE9">
        <w:rPr>
          <w:rFonts w:hAnsi="宋体" w:hint="eastAsia"/>
          <w:kern w:val="0"/>
          <w:sz w:val="24"/>
        </w:rPr>
        <w:t>21-22</w:t>
      </w:r>
      <w:r w:rsidRPr="00654DE9">
        <w:rPr>
          <w:rFonts w:hAnsi="宋体" w:hint="eastAsia"/>
          <w:kern w:val="0"/>
          <w:sz w:val="24"/>
        </w:rPr>
        <w:t>楼</w:t>
      </w:r>
    </w:p>
    <w:p w14:paraId="051307FB" w14:textId="77777777" w:rsidR="00CB5196" w:rsidRPr="00781A26" w:rsidRDefault="00C92FC0" w:rsidP="00CB5196">
      <w:pPr>
        <w:adjustRightInd w:val="0"/>
        <w:snapToGrid w:val="0"/>
        <w:spacing w:line="360" w:lineRule="auto"/>
        <w:ind w:firstLineChars="200" w:firstLine="480"/>
        <w:rPr>
          <w:sz w:val="24"/>
        </w:rPr>
      </w:pPr>
      <w:r w:rsidRPr="00781A26">
        <w:rPr>
          <w:rFonts w:hAnsi="宋体"/>
          <w:sz w:val="24"/>
        </w:rPr>
        <w:t>法定代表人</w:t>
      </w:r>
      <w:r w:rsidR="008A6709">
        <w:rPr>
          <w:rFonts w:hAnsi="宋体" w:hint="eastAsia"/>
          <w:sz w:val="24"/>
        </w:rPr>
        <w:t>：</w:t>
      </w:r>
      <w:r w:rsidR="00CF50AF" w:rsidRPr="008D315D">
        <w:rPr>
          <w:rFonts w:hint="eastAsia"/>
          <w:sz w:val="24"/>
        </w:rPr>
        <w:t>于亚利</w:t>
      </w:r>
    </w:p>
    <w:p w14:paraId="4625DB82" w14:textId="77777777" w:rsidR="00CB5196" w:rsidRPr="00781A26" w:rsidRDefault="00C92FC0" w:rsidP="00CB5196">
      <w:pPr>
        <w:adjustRightInd w:val="0"/>
        <w:snapToGrid w:val="0"/>
        <w:spacing w:line="360" w:lineRule="auto"/>
        <w:ind w:firstLineChars="200" w:firstLine="480"/>
        <w:rPr>
          <w:sz w:val="24"/>
        </w:rPr>
      </w:pPr>
      <w:r w:rsidRPr="00781A26">
        <w:rPr>
          <w:rFonts w:hAnsi="宋体"/>
          <w:sz w:val="24"/>
        </w:rPr>
        <w:t>成立时间：</w:t>
      </w:r>
      <w:smartTag w:uri="urn:schemas-microsoft-com:office:smarttags" w:element="chsdate">
        <w:smartTagPr>
          <w:attr w:name="IsROCDate" w:val="False"/>
          <w:attr w:name="IsLunarDate" w:val="False"/>
          <w:attr w:name="Day" w:val="4"/>
          <w:attr w:name="Month" w:val="8"/>
          <w:attr w:name="Year" w:val="2005"/>
        </w:smartTagPr>
        <w:r w:rsidRPr="00781A26">
          <w:rPr>
            <w:sz w:val="24"/>
          </w:rPr>
          <w:t>2005</w:t>
        </w:r>
        <w:r w:rsidRPr="00781A26">
          <w:rPr>
            <w:rFonts w:hAnsi="宋体"/>
            <w:sz w:val="24"/>
          </w:rPr>
          <w:t>年</w:t>
        </w:r>
        <w:r w:rsidRPr="00781A26">
          <w:rPr>
            <w:sz w:val="24"/>
          </w:rPr>
          <w:t>8</w:t>
        </w:r>
        <w:r w:rsidRPr="00781A26">
          <w:rPr>
            <w:rFonts w:hAnsi="宋体"/>
            <w:sz w:val="24"/>
          </w:rPr>
          <w:t>月</w:t>
        </w:r>
        <w:r w:rsidRPr="00781A26">
          <w:rPr>
            <w:sz w:val="24"/>
          </w:rPr>
          <w:t>4</w:t>
        </w:r>
        <w:r w:rsidRPr="00781A26">
          <w:rPr>
            <w:rFonts w:hAnsi="宋体"/>
            <w:sz w:val="24"/>
          </w:rPr>
          <w:t>日</w:t>
        </w:r>
      </w:smartTag>
      <w:r w:rsidRPr="00781A26">
        <w:rPr>
          <w:sz w:val="24"/>
        </w:rPr>
        <w:t xml:space="preserve"> </w:t>
      </w:r>
    </w:p>
    <w:p w14:paraId="3562F453" w14:textId="77777777" w:rsidR="00CB5196" w:rsidRPr="00781A26" w:rsidRDefault="00C92FC0" w:rsidP="00CB5196">
      <w:pPr>
        <w:adjustRightInd w:val="0"/>
        <w:snapToGrid w:val="0"/>
        <w:spacing w:line="360" w:lineRule="auto"/>
        <w:ind w:firstLineChars="200" w:firstLine="480"/>
        <w:rPr>
          <w:sz w:val="24"/>
        </w:rPr>
      </w:pPr>
      <w:r w:rsidRPr="00781A26">
        <w:rPr>
          <w:rFonts w:hAnsi="宋体"/>
          <w:sz w:val="24"/>
        </w:rPr>
        <w:t>电话：</w:t>
      </w:r>
      <w:r w:rsidR="00CF50AF" w:rsidRPr="007116E2">
        <w:rPr>
          <w:rFonts w:hAnsi="宋体" w:hint="eastAsia"/>
          <w:color w:val="000000"/>
          <w:sz w:val="24"/>
        </w:rPr>
        <w:t>（</w:t>
      </w:r>
      <w:r w:rsidR="00CF50AF" w:rsidRPr="007116E2">
        <w:rPr>
          <w:rFonts w:hAnsi="宋体" w:hint="eastAsia"/>
          <w:color w:val="000000"/>
          <w:sz w:val="24"/>
        </w:rPr>
        <w:t>021</w:t>
      </w:r>
      <w:r w:rsidR="00CF50AF" w:rsidRPr="007116E2">
        <w:rPr>
          <w:rFonts w:hAnsi="宋体" w:hint="eastAsia"/>
          <w:color w:val="000000"/>
          <w:sz w:val="24"/>
        </w:rPr>
        <w:t>）</w:t>
      </w:r>
      <w:r w:rsidR="00CF50AF" w:rsidRPr="007116E2">
        <w:rPr>
          <w:rFonts w:hAnsi="宋体" w:hint="eastAsia"/>
          <w:color w:val="000000"/>
          <w:sz w:val="24"/>
        </w:rPr>
        <w:t>6105</w:t>
      </w:r>
      <w:r w:rsidR="00CF50AF" w:rsidRPr="007116E2">
        <w:rPr>
          <w:rFonts w:hAnsi="宋体"/>
          <w:color w:val="000000"/>
          <w:sz w:val="24"/>
        </w:rPr>
        <w:t>5724</w:t>
      </w:r>
    </w:p>
    <w:p w14:paraId="3043F5C9" w14:textId="77777777" w:rsidR="00CB5196" w:rsidRPr="00781A26" w:rsidRDefault="00C92FC0" w:rsidP="00CB5196">
      <w:pPr>
        <w:adjustRightInd w:val="0"/>
        <w:snapToGrid w:val="0"/>
        <w:spacing w:line="360" w:lineRule="auto"/>
        <w:ind w:firstLineChars="200" w:firstLine="480"/>
        <w:rPr>
          <w:sz w:val="24"/>
        </w:rPr>
      </w:pPr>
      <w:r w:rsidRPr="00781A26">
        <w:rPr>
          <w:rFonts w:hAnsi="宋体"/>
          <w:sz w:val="24"/>
        </w:rPr>
        <w:t>传真：（</w:t>
      </w:r>
      <w:r w:rsidRPr="00781A26">
        <w:rPr>
          <w:sz w:val="24"/>
        </w:rPr>
        <w:t>021</w:t>
      </w:r>
      <w:r w:rsidRPr="00781A26">
        <w:rPr>
          <w:rFonts w:hAnsi="宋体"/>
          <w:sz w:val="24"/>
        </w:rPr>
        <w:t>）</w:t>
      </w:r>
      <w:r w:rsidRPr="00781A26">
        <w:rPr>
          <w:sz w:val="24"/>
        </w:rPr>
        <w:t>61055054</w:t>
      </w:r>
    </w:p>
    <w:p w14:paraId="3A38ED7F" w14:textId="77777777" w:rsidR="00CB5196" w:rsidRPr="00781A26" w:rsidRDefault="00C92FC0" w:rsidP="00CB5196">
      <w:pPr>
        <w:adjustRightInd w:val="0"/>
        <w:snapToGrid w:val="0"/>
        <w:spacing w:line="360" w:lineRule="auto"/>
        <w:ind w:firstLineChars="200" w:firstLine="480"/>
        <w:rPr>
          <w:sz w:val="24"/>
        </w:rPr>
      </w:pPr>
      <w:r w:rsidRPr="00781A26">
        <w:rPr>
          <w:rFonts w:hAnsi="宋体"/>
          <w:sz w:val="24"/>
        </w:rPr>
        <w:t>联系人：</w:t>
      </w:r>
      <w:r w:rsidR="00CF50AF" w:rsidRPr="007116E2">
        <w:rPr>
          <w:rFonts w:hAnsi="宋体" w:hint="eastAsia"/>
          <w:color w:val="000000"/>
          <w:sz w:val="24"/>
        </w:rPr>
        <w:t>傅鲸</w:t>
      </w:r>
    </w:p>
    <w:p w14:paraId="34FBF3EF" w14:textId="77777777" w:rsidR="00CB5196" w:rsidRPr="00781A26" w:rsidRDefault="00C92FC0" w:rsidP="00CB5196">
      <w:pPr>
        <w:adjustRightInd w:val="0"/>
        <w:snapToGrid w:val="0"/>
        <w:spacing w:line="360" w:lineRule="auto"/>
        <w:ind w:firstLineChars="200" w:firstLine="480"/>
        <w:rPr>
          <w:sz w:val="24"/>
        </w:rPr>
      </w:pPr>
      <w:r w:rsidRPr="00781A26">
        <w:rPr>
          <w:rFonts w:hAnsi="宋体"/>
          <w:sz w:val="24"/>
        </w:rPr>
        <w:t>客户服务电话：</w:t>
      </w:r>
      <w:r w:rsidRPr="00781A26">
        <w:rPr>
          <w:sz w:val="24"/>
        </w:rPr>
        <w:t>400-700-5000</w:t>
      </w:r>
      <w:r w:rsidRPr="00781A26">
        <w:rPr>
          <w:rFonts w:hAnsi="宋体"/>
          <w:sz w:val="24"/>
        </w:rPr>
        <w:t>（免长途话费），（</w:t>
      </w:r>
      <w:r w:rsidRPr="00781A26">
        <w:rPr>
          <w:sz w:val="24"/>
        </w:rPr>
        <w:t>021</w:t>
      </w:r>
      <w:r w:rsidRPr="00781A26">
        <w:rPr>
          <w:rFonts w:hAnsi="宋体"/>
          <w:sz w:val="24"/>
        </w:rPr>
        <w:t>）</w:t>
      </w:r>
      <w:r w:rsidRPr="00781A26">
        <w:rPr>
          <w:sz w:val="24"/>
        </w:rPr>
        <w:t>61055000</w:t>
      </w:r>
    </w:p>
    <w:p w14:paraId="40C9E6A6" w14:textId="77777777" w:rsidR="00CB5196" w:rsidRPr="00781A26" w:rsidRDefault="00C92FC0" w:rsidP="00CB5196">
      <w:pPr>
        <w:adjustRightInd w:val="0"/>
        <w:snapToGrid w:val="0"/>
        <w:spacing w:line="360" w:lineRule="auto"/>
        <w:ind w:firstLineChars="200" w:firstLine="480"/>
        <w:rPr>
          <w:rStyle w:val="a6"/>
          <w:color w:val="auto"/>
          <w:sz w:val="24"/>
          <w:u w:val="none"/>
        </w:rPr>
      </w:pPr>
      <w:r w:rsidRPr="00781A26">
        <w:rPr>
          <w:rFonts w:hAnsi="宋体"/>
          <w:sz w:val="24"/>
        </w:rPr>
        <w:t>网址：</w:t>
      </w:r>
      <w:r w:rsidR="00034537">
        <w:rPr>
          <w:rStyle w:val="a6"/>
          <w:color w:val="auto"/>
          <w:sz w:val="24"/>
          <w:u w:val="none"/>
        </w:rPr>
        <w:t>www.fund001.com</w:t>
      </w:r>
      <w:r w:rsidRPr="00781A26">
        <w:rPr>
          <w:rStyle w:val="a6"/>
          <w:color w:val="auto"/>
          <w:sz w:val="24"/>
          <w:u w:val="none"/>
        </w:rPr>
        <w:t>，</w:t>
      </w:r>
      <w:r w:rsidRPr="00781A26">
        <w:rPr>
          <w:rStyle w:val="a6"/>
          <w:color w:val="auto"/>
          <w:sz w:val="24"/>
          <w:u w:val="none"/>
        </w:rPr>
        <w:t>www.bocomschroder.com</w:t>
      </w:r>
    </w:p>
    <w:p w14:paraId="1CA24B71" w14:textId="77777777" w:rsidR="00C92FC0" w:rsidRPr="00781A26" w:rsidRDefault="00C92FC0" w:rsidP="00A0032C">
      <w:pPr>
        <w:widowControl/>
        <w:adjustRightInd w:val="0"/>
        <w:snapToGrid w:val="0"/>
        <w:spacing w:line="360" w:lineRule="auto"/>
        <w:ind w:firstLineChars="200" w:firstLine="480"/>
        <w:rPr>
          <w:rStyle w:val="a6"/>
          <w:color w:val="auto"/>
          <w:kern w:val="0"/>
          <w:sz w:val="24"/>
          <w:u w:val="none"/>
        </w:rPr>
      </w:pPr>
      <w:r w:rsidRPr="00781A26">
        <w:rPr>
          <w:kern w:val="0"/>
          <w:sz w:val="24"/>
        </w:rPr>
        <w:t>个人投资者可以通过本公司</w:t>
      </w:r>
      <w:r w:rsidR="00F86646" w:rsidRPr="00781A26">
        <w:rPr>
          <w:kern w:val="0"/>
          <w:sz w:val="24"/>
        </w:rPr>
        <w:t>网上直销交易平台</w:t>
      </w:r>
      <w:r w:rsidRPr="00781A26">
        <w:rPr>
          <w:kern w:val="0"/>
          <w:sz w:val="24"/>
        </w:rPr>
        <w:t>办理开户、</w:t>
      </w:r>
      <w:r w:rsidR="00F00549" w:rsidRPr="00781A26">
        <w:rPr>
          <w:kern w:val="0"/>
          <w:sz w:val="24"/>
        </w:rPr>
        <w:t>本基金的</w:t>
      </w:r>
      <w:r w:rsidR="00A03254" w:rsidRPr="00781A26">
        <w:rPr>
          <w:kern w:val="0"/>
          <w:sz w:val="24"/>
        </w:rPr>
        <w:t>申购、</w:t>
      </w:r>
      <w:r w:rsidRPr="00781A26">
        <w:rPr>
          <w:kern w:val="0"/>
          <w:sz w:val="24"/>
        </w:rPr>
        <w:t>赎回</w:t>
      </w:r>
      <w:r w:rsidR="00034537">
        <w:rPr>
          <w:rFonts w:hAnsi="宋体" w:hint="eastAsia"/>
          <w:kern w:val="0"/>
          <w:sz w:val="24"/>
        </w:rPr>
        <w:t>、定期定额投资、转换</w:t>
      </w:r>
      <w:r w:rsidRPr="00781A26">
        <w:rPr>
          <w:kern w:val="0"/>
          <w:sz w:val="24"/>
        </w:rPr>
        <w:t>等业务，具体交易细则请参阅本公司网站。网上</w:t>
      </w:r>
      <w:r w:rsidR="00034537">
        <w:rPr>
          <w:rFonts w:hint="eastAsia"/>
          <w:kern w:val="0"/>
          <w:sz w:val="24"/>
        </w:rPr>
        <w:t>直销</w:t>
      </w:r>
      <w:r w:rsidRPr="00781A26">
        <w:rPr>
          <w:kern w:val="0"/>
          <w:sz w:val="24"/>
        </w:rPr>
        <w:t>交易</w:t>
      </w:r>
      <w:r w:rsidR="00034537">
        <w:rPr>
          <w:rFonts w:hint="eastAsia"/>
          <w:kern w:val="0"/>
          <w:sz w:val="24"/>
        </w:rPr>
        <w:t>平台</w:t>
      </w:r>
      <w:r w:rsidRPr="00781A26">
        <w:rPr>
          <w:kern w:val="0"/>
          <w:sz w:val="24"/>
        </w:rPr>
        <w:t>网址：</w:t>
      </w:r>
      <w:r w:rsidR="00034537" w:rsidRPr="003B4C3E">
        <w:rPr>
          <w:sz w:val="24"/>
        </w:rPr>
        <w:t>www.fund001.com</w:t>
      </w:r>
      <w:r w:rsidR="00034537" w:rsidRPr="003B4C3E">
        <w:rPr>
          <w:sz w:val="24"/>
        </w:rPr>
        <w:t>，</w:t>
      </w:r>
      <w:hyperlink r:id="rId9" w:history="1">
        <w:r w:rsidRPr="00781A26">
          <w:rPr>
            <w:rStyle w:val="a6"/>
            <w:color w:val="auto"/>
            <w:sz w:val="24"/>
            <w:u w:val="none"/>
          </w:rPr>
          <w:t>www.bocomschroder.com</w:t>
        </w:r>
      </w:hyperlink>
      <w:r w:rsidRPr="00781A26">
        <w:rPr>
          <w:rStyle w:val="a6"/>
          <w:color w:val="auto"/>
          <w:sz w:val="24"/>
          <w:u w:val="none"/>
        </w:rPr>
        <w:t>。</w:t>
      </w:r>
    </w:p>
    <w:p w14:paraId="1934FF6D" w14:textId="48E05733" w:rsidR="00C92FC0" w:rsidRPr="00781A26" w:rsidRDefault="000925B0" w:rsidP="000925B0">
      <w:pPr>
        <w:adjustRightInd w:val="0"/>
        <w:snapToGrid w:val="0"/>
        <w:spacing w:line="360" w:lineRule="auto"/>
        <w:rPr>
          <w:sz w:val="24"/>
        </w:rPr>
      </w:pPr>
      <w:r w:rsidRPr="00781A26">
        <w:rPr>
          <w:sz w:val="24"/>
        </w:rPr>
        <w:t xml:space="preserve">    </w:t>
      </w:r>
      <w:r w:rsidR="00CB5196" w:rsidRPr="00781A26">
        <w:rPr>
          <w:sz w:val="24"/>
        </w:rPr>
        <w:t>2</w:t>
      </w:r>
      <w:r w:rsidR="00CB5196" w:rsidRPr="00781A26">
        <w:rPr>
          <w:rFonts w:hAnsi="宋体"/>
          <w:sz w:val="24"/>
        </w:rPr>
        <w:t>、</w:t>
      </w:r>
      <w:r w:rsidR="00822EA3">
        <w:rPr>
          <w:rFonts w:hAnsi="宋体" w:hint="eastAsia"/>
          <w:sz w:val="24"/>
        </w:rPr>
        <w:t>除</w:t>
      </w:r>
      <w:r w:rsidR="00822EA3">
        <w:rPr>
          <w:rFonts w:hAnsi="宋体"/>
          <w:sz w:val="24"/>
        </w:rPr>
        <w:t>基金管理人以外的其他销售</w:t>
      </w:r>
      <w:r w:rsidR="00822EA3">
        <w:rPr>
          <w:rFonts w:hAnsi="宋体" w:hint="eastAsia"/>
          <w:sz w:val="24"/>
        </w:rPr>
        <w:t>机构</w:t>
      </w:r>
    </w:p>
    <w:p w14:paraId="26169D83"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w:t>
      </w:r>
      <w:r>
        <w:rPr>
          <w:sz w:val="24"/>
          <w:szCs w:val="24"/>
        </w:rPr>
        <w:t>1</w:t>
      </w:r>
      <w:r w:rsidRPr="00FE5DBC">
        <w:rPr>
          <w:rFonts w:hint="eastAsia"/>
          <w:sz w:val="24"/>
          <w:szCs w:val="24"/>
        </w:rPr>
        <w:t>）</w:t>
      </w:r>
      <w:r w:rsidRPr="00FE5DBC">
        <w:rPr>
          <w:rFonts w:hint="eastAsia"/>
          <w:sz w:val="24"/>
          <w:szCs w:val="24"/>
        </w:rPr>
        <w:t xml:space="preserve"> </w:t>
      </w:r>
      <w:r w:rsidRPr="00FE5DBC">
        <w:rPr>
          <w:rFonts w:hint="eastAsia"/>
          <w:sz w:val="24"/>
          <w:szCs w:val="24"/>
        </w:rPr>
        <w:t>交通银行股份有限公司</w:t>
      </w:r>
      <w:r w:rsidRPr="00FE5DBC">
        <w:rPr>
          <w:rFonts w:hint="eastAsia"/>
          <w:sz w:val="24"/>
          <w:szCs w:val="24"/>
        </w:rPr>
        <w:t xml:space="preserve">  </w:t>
      </w:r>
    </w:p>
    <w:p w14:paraId="4CA58481"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住所：上海市浦东新区银城中路</w:t>
      </w:r>
      <w:r w:rsidRPr="00FE5DBC">
        <w:rPr>
          <w:rFonts w:hint="eastAsia"/>
          <w:sz w:val="24"/>
          <w:szCs w:val="24"/>
        </w:rPr>
        <w:t>188</w:t>
      </w:r>
      <w:r w:rsidRPr="00FE5DBC">
        <w:rPr>
          <w:rFonts w:hint="eastAsia"/>
          <w:sz w:val="24"/>
          <w:szCs w:val="24"/>
        </w:rPr>
        <w:t>号</w:t>
      </w:r>
      <w:r w:rsidRPr="00FE5DBC">
        <w:rPr>
          <w:rFonts w:hint="eastAsia"/>
          <w:sz w:val="24"/>
          <w:szCs w:val="24"/>
        </w:rPr>
        <w:t xml:space="preserve"> </w:t>
      </w:r>
    </w:p>
    <w:p w14:paraId="04D92182"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办公地址：上海市浦东新区银城中路</w:t>
      </w:r>
      <w:r w:rsidRPr="00FE5DBC">
        <w:rPr>
          <w:rFonts w:hint="eastAsia"/>
          <w:sz w:val="24"/>
          <w:szCs w:val="24"/>
        </w:rPr>
        <w:t>188</w:t>
      </w:r>
      <w:r w:rsidRPr="00FE5DBC">
        <w:rPr>
          <w:rFonts w:hint="eastAsia"/>
          <w:sz w:val="24"/>
          <w:szCs w:val="24"/>
        </w:rPr>
        <w:t>号</w:t>
      </w:r>
    </w:p>
    <w:p w14:paraId="18E72722"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法定代表人：牛锡明</w:t>
      </w:r>
    </w:p>
    <w:p w14:paraId="76D511F3"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电话：（</w:t>
      </w:r>
      <w:r w:rsidRPr="00FE5DBC">
        <w:rPr>
          <w:rFonts w:hint="eastAsia"/>
          <w:sz w:val="24"/>
          <w:szCs w:val="24"/>
        </w:rPr>
        <w:t>021</w:t>
      </w:r>
      <w:r w:rsidRPr="00FE5DBC">
        <w:rPr>
          <w:rFonts w:hint="eastAsia"/>
          <w:sz w:val="24"/>
          <w:szCs w:val="24"/>
        </w:rPr>
        <w:t>）</w:t>
      </w:r>
      <w:r w:rsidRPr="00FE5DBC">
        <w:rPr>
          <w:rFonts w:hint="eastAsia"/>
          <w:sz w:val="24"/>
          <w:szCs w:val="24"/>
        </w:rPr>
        <w:t xml:space="preserve">58781234 </w:t>
      </w:r>
    </w:p>
    <w:p w14:paraId="671E85DF"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传真：（</w:t>
      </w:r>
      <w:r w:rsidRPr="00FE5DBC">
        <w:rPr>
          <w:rFonts w:hint="eastAsia"/>
          <w:sz w:val="24"/>
          <w:szCs w:val="24"/>
        </w:rPr>
        <w:t>021</w:t>
      </w:r>
      <w:r w:rsidRPr="00FE5DBC">
        <w:rPr>
          <w:rFonts w:hint="eastAsia"/>
          <w:sz w:val="24"/>
          <w:szCs w:val="24"/>
        </w:rPr>
        <w:t>）</w:t>
      </w:r>
      <w:r w:rsidRPr="00FE5DBC">
        <w:rPr>
          <w:rFonts w:hint="eastAsia"/>
          <w:sz w:val="24"/>
          <w:szCs w:val="24"/>
        </w:rPr>
        <w:t xml:space="preserve">58408483 </w:t>
      </w:r>
    </w:p>
    <w:p w14:paraId="190299C0"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联系人：曹榕</w:t>
      </w:r>
    </w:p>
    <w:p w14:paraId="13D11725"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客户服务电话：</w:t>
      </w:r>
      <w:r w:rsidRPr="00FE5DBC">
        <w:rPr>
          <w:rFonts w:hint="eastAsia"/>
          <w:sz w:val="24"/>
          <w:szCs w:val="24"/>
        </w:rPr>
        <w:t>95559</w:t>
      </w:r>
    </w:p>
    <w:p w14:paraId="5771A95A"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网址：</w:t>
      </w:r>
      <w:r w:rsidRPr="00FE5DBC">
        <w:rPr>
          <w:rFonts w:hint="eastAsia"/>
          <w:sz w:val="24"/>
          <w:szCs w:val="24"/>
        </w:rPr>
        <w:t>www.bankcomm.com</w:t>
      </w:r>
    </w:p>
    <w:p w14:paraId="3E7AC367"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w:t>
      </w:r>
      <w:r>
        <w:rPr>
          <w:sz w:val="24"/>
          <w:szCs w:val="24"/>
        </w:rPr>
        <w:t>2</w:t>
      </w:r>
      <w:r w:rsidRPr="00FE5DBC">
        <w:rPr>
          <w:rFonts w:hint="eastAsia"/>
          <w:sz w:val="24"/>
          <w:szCs w:val="24"/>
        </w:rPr>
        <w:t>）</w:t>
      </w:r>
      <w:r w:rsidRPr="00FE5DBC">
        <w:rPr>
          <w:rFonts w:hint="eastAsia"/>
          <w:sz w:val="24"/>
          <w:szCs w:val="24"/>
        </w:rPr>
        <w:t xml:space="preserve"> </w:t>
      </w:r>
      <w:r w:rsidRPr="00FE5DBC">
        <w:rPr>
          <w:rFonts w:hint="eastAsia"/>
          <w:sz w:val="24"/>
          <w:szCs w:val="24"/>
        </w:rPr>
        <w:t>招商银行股份有限公司</w:t>
      </w:r>
    </w:p>
    <w:p w14:paraId="06A71ADE"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住所：深圳市福田区深南大道</w:t>
      </w:r>
      <w:r w:rsidRPr="00FE5DBC">
        <w:rPr>
          <w:rFonts w:hint="eastAsia"/>
          <w:sz w:val="24"/>
          <w:szCs w:val="24"/>
        </w:rPr>
        <w:t>7088</w:t>
      </w:r>
      <w:r w:rsidRPr="00FE5DBC">
        <w:rPr>
          <w:rFonts w:hint="eastAsia"/>
          <w:sz w:val="24"/>
          <w:szCs w:val="24"/>
        </w:rPr>
        <w:t>号</w:t>
      </w:r>
    </w:p>
    <w:p w14:paraId="53BE5EF6"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办公地址：深圳市福田区深南大道</w:t>
      </w:r>
      <w:r w:rsidRPr="00FE5DBC">
        <w:rPr>
          <w:rFonts w:hint="eastAsia"/>
          <w:sz w:val="24"/>
          <w:szCs w:val="24"/>
        </w:rPr>
        <w:t>7088</w:t>
      </w:r>
      <w:r w:rsidRPr="00FE5DBC">
        <w:rPr>
          <w:rFonts w:hint="eastAsia"/>
          <w:sz w:val="24"/>
          <w:szCs w:val="24"/>
        </w:rPr>
        <w:t>号</w:t>
      </w:r>
    </w:p>
    <w:p w14:paraId="494DD291"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法定代表人：李建红</w:t>
      </w:r>
    </w:p>
    <w:p w14:paraId="4993DE4A"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电话：（</w:t>
      </w:r>
      <w:r w:rsidRPr="00FE5DBC">
        <w:rPr>
          <w:rFonts w:hint="eastAsia"/>
          <w:sz w:val="24"/>
          <w:szCs w:val="24"/>
        </w:rPr>
        <w:t>0755</w:t>
      </w:r>
      <w:r w:rsidRPr="00FE5DBC">
        <w:rPr>
          <w:rFonts w:hint="eastAsia"/>
          <w:sz w:val="24"/>
          <w:szCs w:val="24"/>
        </w:rPr>
        <w:t>）</w:t>
      </w:r>
      <w:r w:rsidRPr="00FE5DBC">
        <w:rPr>
          <w:rFonts w:hint="eastAsia"/>
          <w:sz w:val="24"/>
          <w:szCs w:val="24"/>
        </w:rPr>
        <w:t>83198888</w:t>
      </w:r>
    </w:p>
    <w:p w14:paraId="48C3A003"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传真：（</w:t>
      </w:r>
      <w:r w:rsidRPr="00FE5DBC">
        <w:rPr>
          <w:rFonts w:hint="eastAsia"/>
          <w:sz w:val="24"/>
          <w:szCs w:val="24"/>
        </w:rPr>
        <w:t>0755</w:t>
      </w:r>
      <w:r w:rsidRPr="00FE5DBC">
        <w:rPr>
          <w:rFonts w:hint="eastAsia"/>
          <w:sz w:val="24"/>
          <w:szCs w:val="24"/>
        </w:rPr>
        <w:t>）</w:t>
      </w:r>
      <w:r w:rsidRPr="00FE5DBC">
        <w:rPr>
          <w:rFonts w:hint="eastAsia"/>
          <w:sz w:val="24"/>
          <w:szCs w:val="24"/>
        </w:rPr>
        <w:t>83195109</w:t>
      </w:r>
    </w:p>
    <w:p w14:paraId="13DE78D8"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联系人：邓炯鹏</w:t>
      </w:r>
    </w:p>
    <w:p w14:paraId="58CEC392"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客户服务电话：</w:t>
      </w:r>
      <w:r w:rsidRPr="00FE5DBC">
        <w:rPr>
          <w:rFonts w:hint="eastAsia"/>
          <w:sz w:val="24"/>
          <w:szCs w:val="24"/>
        </w:rPr>
        <w:t>95555</w:t>
      </w:r>
    </w:p>
    <w:p w14:paraId="0F318E5C"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网址：</w:t>
      </w:r>
      <w:r w:rsidRPr="00FE5DBC">
        <w:rPr>
          <w:rFonts w:hint="eastAsia"/>
          <w:sz w:val="24"/>
          <w:szCs w:val="24"/>
        </w:rPr>
        <w:t>www.cmbchina.com</w:t>
      </w:r>
    </w:p>
    <w:p w14:paraId="7B2F1C7C"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w:t>
      </w:r>
      <w:r>
        <w:rPr>
          <w:sz w:val="24"/>
          <w:szCs w:val="24"/>
        </w:rPr>
        <w:t>3</w:t>
      </w:r>
      <w:r w:rsidRPr="00FE5DBC">
        <w:rPr>
          <w:rFonts w:hint="eastAsia"/>
          <w:sz w:val="24"/>
          <w:szCs w:val="24"/>
        </w:rPr>
        <w:t>）</w:t>
      </w:r>
      <w:r w:rsidRPr="00FE5DBC">
        <w:rPr>
          <w:rFonts w:hint="eastAsia"/>
          <w:sz w:val="24"/>
          <w:szCs w:val="24"/>
        </w:rPr>
        <w:t xml:space="preserve"> </w:t>
      </w:r>
      <w:r w:rsidRPr="00FE5DBC">
        <w:rPr>
          <w:rFonts w:hint="eastAsia"/>
          <w:sz w:val="24"/>
          <w:szCs w:val="24"/>
        </w:rPr>
        <w:t>中信银行股份有限公司</w:t>
      </w:r>
    </w:p>
    <w:p w14:paraId="5964C2AC"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住所：北京市东城区朝阳门北大街</w:t>
      </w:r>
      <w:r w:rsidRPr="00FE5DBC">
        <w:rPr>
          <w:rFonts w:hint="eastAsia"/>
          <w:sz w:val="24"/>
          <w:szCs w:val="24"/>
        </w:rPr>
        <w:t>8</w:t>
      </w:r>
      <w:r w:rsidRPr="00FE5DBC">
        <w:rPr>
          <w:rFonts w:hint="eastAsia"/>
          <w:sz w:val="24"/>
          <w:szCs w:val="24"/>
        </w:rPr>
        <w:t>号富华大厦</w:t>
      </w:r>
      <w:r w:rsidRPr="00FE5DBC">
        <w:rPr>
          <w:rFonts w:hint="eastAsia"/>
          <w:sz w:val="24"/>
          <w:szCs w:val="24"/>
        </w:rPr>
        <w:t>C</w:t>
      </w:r>
      <w:r w:rsidRPr="00FE5DBC">
        <w:rPr>
          <w:rFonts w:hint="eastAsia"/>
          <w:sz w:val="24"/>
          <w:szCs w:val="24"/>
        </w:rPr>
        <w:t>座</w:t>
      </w:r>
      <w:r w:rsidRPr="00FE5DBC">
        <w:rPr>
          <w:rFonts w:hint="eastAsia"/>
          <w:sz w:val="24"/>
          <w:szCs w:val="24"/>
        </w:rPr>
        <w:t xml:space="preserve">     </w:t>
      </w:r>
    </w:p>
    <w:p w14:paraId="098D239E"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办公地址：北京市东城区朝阳门北大街</w:t>
      </w:r>
      <w:r w:rsidRPr="00FE5DBC">
        <w:rPr>
          <w:rFonts w:hint="eastAsia"/>
          <w:sz w:val="24"/>
          <w:szCs w:val="24"/>
        </w:rPr>
        <w:t>9</w:t>
      </w:r>
      <w:r w:rsidRPr="00FE5DBC">
        <w:rPr>
          <w:rFonts w:hint="eastAsia"/>
          <w:sz w:val="24"/>
          <w:szCs w:val="24"/>
        </w:rPr>
        <w:t>号东方文化大厦北楼</w:t>
      </w:r>
      <w:r w:rsidRPr="00FE5DBC">
        <w:rPr>
          <w:rFonts w:hint="eastAsia"/>
          <w:sz w:val="24"/>
          <w:szCs w:val="24"/>
        </w:rPr>
        <w:t xml:space="preserve">    </w:t>
      </w:r>
    </w:p>
    <w:p w14:paraId="069C23CB"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法定代表人：常振明</w:t>
      </w:r>
    </w:p>
    <w:p w14:paraId="2F15C97C"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电话：（</w:t>
      </w:r>
      <w:r w:rsidRPr="00FE5DBC">
        <w:rPr>
          <w:rFonts w:hint="eastAsia"/>
          <w:sz w:val="24"/>
          <w:szCs w:val="24"/>
        </w:rPr>
        <w:t>010</w:t>
      </w:r>
      <w:r w:rsidRPr="00FE5DBC">
        <w:rPr>
          <w:rFonts w:hint="eastAsia"/>
          <w:sz w:val="24"/>
          <w:szCs w:val="24"/>
        </w:rPr>
        <w:t>）</w:t>
      </w:r>
      <w:r w:rsidRPr="00FE5DBC">
        <w:rPr>
          <w:rFonts w:hint="eastAsia"/>
          <w:sz w:val="24"/>
          <w:szCs w:val="24"/>
        </w:rPr>
        <w:t>65557083</w:t>
      </w:r>
    </w:p>
    <w:p w14:paraId="71DF705D"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传真：（</w:t>
      </w:r>
      <w:r w:rsidRPr="00FE5DBC">
        <w:rPr>
          <w:rFonts w:hint="eastAsia"/>
          <w:sz w:val="24"/>
          <w:szCs w:val="24"/>
        </w:rPr>
        <w:t>010</w:t>
      </w:r>
      <w:r w:rsidRPr="00FE5DBC">
        <w:rPr>
          <w:rFonts w:hint="eastAsia"/>
          <w:sz w:val="24"/>
          <w:szCs w:val="24"/>
        </w:rPr>
        <w:t>）</w:t>
      </w:r>
      <w:r w:rsidRPr="00FE5DBC">
        <w:rPr>
          <w:rFonts w:hint="eastAsia"/>
          <w:sz w:val="24"/>
          <w:szCs w:val="24"/>
        </w:rPr>
        <w:t xml:space="preserve">65550827 </w:t>
      </w:r>
    </w:p>
    <w:p w14:paraId="23E68338"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联系人：丰靖</w:t>
      </w:r>
    </w:p>
    <w:p w14:paraId="5D44B051"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客户服务电话：</w:t>
      </w:r>
      <w:r w:rsidRPr="00FE5DBC">
        <w:rPr>
          <w:rFonts w:hint="eastAsia"/>
          <w:sz w:val="24"/>
          <w:szCs w:val="24"/>
        </w:rPr>
        <w:t>95558</w:t>
      </w:r>
    </w:p>
    <w:p w14:paraId="2F2CFD60"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网址：</w:t>
      </w:r>
      <w:r w:rsidRPr="00FE5DBC">
        <w:rPr>
          <w:rFonts w:hint="eastAsia"/>
          <w:sz w:val="24"/>
          <w:szCs w:val="24"/>
        </w:rPr>
        <w:t>bank.ecitic.com</w:t>
      </w:r>
    </w:p>
    <w:p w14:paraId="6C011F91"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w:t>
      </w:r>
      <w:r>
        <w:rPr>
          <w:sz w:val="24"/>
          <w:szCs w:val="24"/>
        </w:rPr>
        <w:t>4</w:t>
      </w:r>
      <w:r w:rsidRPr="00FE5DBC">
        <w:rPr>
          <w:rFonts w:hint="eastAsia"/>
          <w:sz w:val="24"/>
          <w:szCs w:val="24"/>
        </w:rPr>
        <w:t>）</w:t>
      </w:r>
      <w:r w:rsidRPr="00FE5DBC">
        <w:rPr>
          <w:rFonts w:hint="eastAsia"/>
          <w:sz w:val="24"/>
          <w:szCs w:val="24"/>
        </w:rPr>
        <w:t xml:space="preserve"> </w:t>
      </w:r>
      <w:r w:rsidRPr="00FE5DBC">
        <w:rPr>
          <w:rFonts w:hint="eastAsia"/>
          <w:sz w:val="24"/>
          <w:szCs w:val="24"/>
        </w:rPr>
        <w:t>中国民生银行股份有限公司</w:t>
      </w:r>
    </w:p>
    <w:p w14:paraId="0224F9C3"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住所：北京市西城区复兴门内大街</w:t>
      </w:r>
      <w:r w:rsidRPr="00FE5DBC">
        <w:rPr>
          <w:rFonts w:hint="eastAsia"/>
          <w:sz w:val="24"/>
          <w:szCs w:val="24"/>
        </w:rPr>
        <w:t>2</w:t>
      </w:r>
      <w:r w:rsidRPr="00FE5DBC">
        <w:rPr>
          <w:rFonts w:hint="eastAsia"/>
          <w:sz w:val="24"/>
          <w:szCs w:val="24"/>
        </w:rPr>
        <w:t>号</w:t>
      </w:r>
      <w:r w:rsidRPr="00FE5DBC">
        <w:rPr>
          <w:rFonts w:hint="eastAsia"/>
          <w:sz w:val="24"/>
          <w:szCs w:val="24"/>
        </w:rPr>
        <w:t xml:space="preserve">     </w:t>
      </w:r>
    </w:p>
    <w:p w14:paraId="5F8E5985"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办公地址：北京市西城区复兴门内大街</w:t>
      </w:r>
      <w:r w:rsidRPr="00FE5DBC">
        <w:rPr>
          <w:rFonts w:hint="eastAsia"/>
          <w:sz w:val="24"/>
          <w:szCs w:val="24"/>
        </w:rPr>
        <w:t>2</w:t>
      </w:r>
      <w:r w:rsidRPr="00FE5DBC">
        <w:rPr>
          <w:rFonts w:hint="eastAsia"/>
          <w:sz w:val="24"/>
          <w:szCs w:val="24"/>
        </w:rPr>
        <w:t>号</w:t>
      </w:r>
      <w:r w:rsidRPr="00FE5DBC">
        <w:rPr>
          <w:rFonts w:hint="eastAsia"/>
          <w:sz w:val="24"/>
          <w:szCs w:val="24"/>
        </w:rPr>
        <w:t xml:space="preserve">     </w:t>
      </w:r>
    </w:p>
    <w:p w14:paraId="730D3F8C"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法定代表人：洪崎</w:t>
      </w:r>
    </w:p>
    <w:p w14:paraId="5E4BD4D8"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电话：（</w:t>
      </w:r>
      <w:r w:rsidRPr="00FE5DBC">
        <w:rPr>
          <w:rFonts w:hint="eastAsia"/>
          <w:sz w:val="24"/>
          <w:szCs w:val="24"/>
        </w:rPr>
        <w:t>010</w:t>
      </w:r>
      <w:r w:rsidRPr="00FE5DBC">
        <w:rPr>
          <w:rFonts w:hint="eastAsia"/>
          <w:sz w:val="24"/>
          <w:szCs w:val="24"/>
        </w:rPr>
        <w:t>）</w:t>
      </w:r>
      <w:r w:rsidRPr="00FE5DBC">
        <w:rPr>
          <w:rFonts w:hint="eastAsia"/>
          <w:sz w:val="24"/>
          <w:szCs w:val="24"/>
        </w:rPr>
        <w:t>57092615</w:t>
      </w:r>
    </w:p>
    <w:p w14:paraId="1E314D65"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传真：（</w:t>
      </w:r>
      <w:r w:rsidRPr="00FE5DBC">
        <w:rPr>
          <w:rFonts w:hint="eastAsia"/>
          <w:sz w:val="24"/>
          <w:szCs w:val="24"/>
        </w:rPr>
        <w:t>010</w:t>
      </w:r>
      <w:r w:rsidRPr="00FE5DBC">
        <w:rPr>
          <w:rFonts w:hint="eastAsia"/>
          <w:sz w:val="24"/>
          <w:szCs w:val="24"/>
        </w:rPr>
        <w:t>）</w:t>
      </w:r>
      <w:r w:rsidRPr="00FE5DBC">
        <w:rPr>
          <w:rFonts w:hint="eastAsia"/>
          <w:sz w:val="24"/>
          <w:szCs w:val="24"/>
        </w:rPr>
        <w:t xml:space="preserve">57092611  </w:t>
      </w:r>
    </w:p>
    <w:p w14:paraId="6472D6E2"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联系人：董云巍</w:t>
      </w:r>
    </w:p>
    <w:p w14:paraId="24AA88F9"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客户服务电话：</w:t>
      </w:r>
      <w:r w:rsidRPr="00FE5DBC">
        <w:rPr>
          <w:rFonts w:hint="eastAsia"/>
          <w:sz w:val="24"/>
          <w:szCs w:val="24"/>
        </w:rPr>
        <w:t xml:space="preserve"> 95568</w:t>
      </w:r>
    </w:p>
    <w:p w14:paraId="3D558F60"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网址：</w:t>
      </w:r>
      <w:r w:rsidRPr="00FE5DBC">
        <w:rPr>
          <w:rFonts w:hint="eastAsia"/>
          <w:sz w:val="24"/>
          <w:szCs w:val="24"/>
        </w:rPr>
        <w:t>www.cmbc.com.cn</w:t>
      </w:r>
    </w:p>
    <w:p w14:paraId="166A2454"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w:t>
      </w:r>
      <w:r>
        <w:rPr>
          <w:sz w:val="24"/>
          <w:szCs w:val="24"/>
        </w:rPr>
        <w:t>5</w:t>
      </w:r>
      <w:r w:rsidRPr="00FE5DBC">
        <w:rPr>
          <w:rFonts w:hint="eastAsia"/>
          <w:sz w:val="24"/>
          <w:szCs w:val="24"/>
        </w:rPr>
        <w:t>）</w:t>
      </w:r>
      <w:r w:rsidRPr="00FE5DBC">
        <w:rPr>
          <w:rFonts w:hint="eastAsia"/>
          <w:sz w:val="24"/>
          <w:szCs w:val="24"/>
        </w:rPr>
        <w:t xml:space="preserve"> </w:t>
      </w:r>
      <w:r w:rsidRPr="00FE5DBC">
        <w:rPr>
          <w:rFonts w:hint="eastAsia"/>
          <w:sz w:val="24"/>
          <w:szCs w:val="24"/>
        </w:rPr>
        <w:t>北京银行股份有限公司</w:t>
      </w:r>
    </w:p>
    <w:p w14:paraId="010064D0"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住所：北京市西城区金融大街甲</w:t>
      </w:r>
      <w:r w:rsidRPr="00FE5DBC">
        <w:rPr>
          <w:rFonts w:hint="eastAsia"/>
          <w:sz w:val="24"/>
          <w:szCs w:val="24"/>
        </w:rPr>
        <w:t>17</w:t>
      </w:r>
      <w:r w:rsidRPr="00FE5DBC">
        <w:rPr>
          <w:rFonts w:hint="eastAsia"/>
          <w:sz w:val="24"/>
          <w:szCs w:val="24"/>
        </w:rPr>
        <w:t>号首层</w:t>
      </w:r>
    </w:p>
    <w:p w14:paraId="07283F2E"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办公地址：北京市西城区金融大街丙</w:t>
      </w:r>
      <w:r w:rsidRPr="00FE5DBC">
        <w:rPr>
          <w:rFonts w:hint="eastAsia"/>
          <w:sz w:val="24"/>
          <w:szCs w:val="24"/>
        </w:rPr>
        <w:t>17</w:t>
      </w:r>
      <w:r w:rsidRPr="00FE5DBC">
        <w:rPr>
          <w:rFonts w:hint="eastAsia"/>
          <w:sz w:val="24"/>
          <w:szCs w:val="24"/>
        </w:rPr>
        <w:t>号</w:t>
      </w:r>
    </w:p>
    <w:p w14:paraId="2E0C835B"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法定代表人：闫冰竹</w:t>
      </w:r>
    </w:p>
    <w:p w14:paraId="31180F84"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传真：（</w:t>
      </w:r>
      <w:r w:rsidRPr="00FE5DBC">
        <w:rPr>
          <w:rFonts w:hint="eastAsia"/>
          <w:sz w:val="24"/>
          <w:szCs w:val="24"/>
        </w:rPr>
        <w:t>010</w:t>
      </w:r>
      <w:r w:rsidRPr="00FE5DBC">
        <w:rPr>
          <w:rFonts w:hint="eastAsia"/>
          <w:sz w:val="24"/>
          <w:szCs w:val="24"/>
        </w:rPr>
        <w:t>）</w:t>
      </w:r>
      <w:r w:rsidRPr="00FE5DBC">
        <w:rPr>
          <w:rFonts w:hint="eastAsia"/>
          <w:sz w:val="24"/>
          <w:szCs w:val="24"/>
        </w:rPr>
        <w:t>66226045</w:t>
      </w:r>
    </w:p>
    <w:p w14:paraId="031807CC"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联系人：孔超</w:t>
      </w:r>
    </w:p>
    <w:p w14:paraId="4BEFC7DB"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客户服务电话：</w:t>
      </w:r>
      <w:r w:rsidRPr="00FE5DBC">
        <w:rPr>
          <w:rFonts w:hint="eastAsia"/>
          <w:sz w:val="24"/>
          <w:szCs w:val="24"/>
        </w:rPr>
        <w:t>95526</w:t>
      </w:r>
    </w:p>
    <w:p w14:paraId="48D2FB3C"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网址：</w:t>
      </w:r>
      <w:r w:rsidRPr="00FE5DBC">
        <w:rPr>
          <w:rFonts w:hint="eastAsia"/>
          <w:sz w:val="24"/>
          <w:szCs w:val="24"/>
        </w:rPr>
        <w:t>www.bankofbeijing.com.cn</w:t>
      </w:r>
    </w:p>
    <w:p w14:paraId="60FCF759"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w:t>
      </w:r>
      <w:r>
        <w:rPr>
          <w:sz w:val="24"/>
          <w:szCs w:val="24"/>
        </w:rPr>
        <w:t>6</w:t>
      </w:r>
      <w:r w:rsidRPr="00FE5DBC">
        <w:rPr>
          <w:rFonts w:hint="eastAsia"/>
          <w:sz w:val="24"/>
          <w:szCs w:val="24"/>
        </w:rPr>
        <w:t>）</w:t>
      </w:r>
      <w:r w:rsidRPr="00FE5DBC">
        <w:rPr>
          <w:rFonts w:hint="eastAsia"/>
          <w:sz w:val="24"/>
          <w:szCs w:val="24"/>
        </w:rPr>
        <w:t xml:space="preserve"> </w:t>
      </w:r>
      <w:r w:rsidRPr="00FE5DBC">
        <w:rPr>
          <w:rFonts w:hint="eastAsia"/>
          <w:sz w:val="24"/>
          <w:szCs w:val="24"/>
        </w:rPr>
        <w:t>光大证券股份有限公司</w:t>
      </w:r>
    </w:p>
    <w:p w14:paraId="63AA0744"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住所：上海市静安区新闸路</w:t>
      </w:r>
      <w:r w:rsidRPr="00FE5DBC">
        <w:rPr>
          <w:rFonts w:hint="eastAsia"/>
          <w:sz w:val="24"/>
          <w:szCs w:val="24"/>
        </w:rPr>
        <w:t>1508</w:t>
      </w:r>
      <w:r w:rsidRPr="00FE5DBC">
        <w:rPr>
          <w:rFonts w:hint="eastAsia"/>
          <w:sz w:val="24"/>
          <w:szCs w:val="24"/>
        </w:rPr>
        <w:t>号</w:t>
      </w:r>
    </w:p>
    <w:p w14:paraId="0CE5B82A"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办公地址：上海市静安区新闸路</w:t>
      </w:r>
      <w:r w:rsidRPr="00FE5DBC">
        <w:rPr>
          <w:rFonts w:hint="eastAsia"/>
          <w:sz w:val="24"/>
          <w:szCs w:val="24"/>
        </w:rPr>
        <w:t>1508</w:t>
      </w:r>
      <w:r w:rsidRPr="00FE5DBC">
        <w:rPr>
          <w:rFonts w:hint="eastAsia"/>
          <w:sz w:val="24"/>
          <w:szCs w:val="24"/>
        </w:rPr>
        <w:t>号</w:t>
      </w:r>
    </w:p>
    <w:p w14:paraId="63D6CB6B"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法定代表人：薛峰</w:t>
      </w:r>
    </w:p>
    <w:p w14:paraId="4246AF7F"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电话：（</w:t>
      </w:r>
      <w:r w:rsidRPr="00FE5DBC">
        <w:rPr>
          <w:rFonts w:hint="eastAsia"/>
          <w:sz w:val="24"/>
          <w:szCs w:val="24"/>
        </w:rPr>
        <w:t>021</w:t>
      </w:r>
      <w:r w:rsidRPr="00FE5DBC">
        <w:rPr>
          <w:rFonts w:hint="eastAsia"/>
          <w:sz w:val="24"/>
          <w:szCs w:val="24"/>
        </w:rPr>
        <w:t>）</w:t>
      </w:r>
      <w:r w:rsidRPr="00FE5DBC">
        <w:rPr>
          <w:rFonts w:hint="eastAsia"/>
          <w:sz w:val="24"/>
          <w:szCs w:val="24"/>
        </w:rPr>
        <w:t>22169999</w:t>
      </w:r>
    </w:p>
    <w:p w14:paraId="2CC77CFF"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传真：（</w:t>
      </w:r>
      <w:r w:rsidRPr="00FE5DBC">
        <w:rPr>
          <w:rFonts w:hint="eastAsia"/>
          <w:sz w:val="24"/>
          <w:szCs w:val="24"/>
        </w:rPr>
        <w:t>021</w:t>
      </w:r>
      <w:r w:rsidRPr="00FE5DBC">
        <w:rPr>
          <w:rFonts w:hint="eastAsia"/>
          <w:sz w:val="24"/>
          <w:szCs w:val="24"/>
        </w:rPr>
        <w:t>）</w:t>
      </w:r>
      <w:r w:rsidRPr="00FE5DBC">
        <w:rPr>
          <w:rFonts w:hint="eastAsia"/>
          <w:sz w:val="24"/>
          <w:szCs w:val="24"/>
        </w:rPr>
        <w:t>22169134</w:t>
      </w:r>
    </w:p>
    <w:p w14:paraId="7C12FEA7"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联系人：刘晨</w:t>
      </w:r>
    </w:p>
    <w:p w14:paraId="7FC03976"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客户服务电话：</w:t>
      </w:r>
      <w:r w:rsidRPr="00FE5DBC">
        <w:rPr>
          <w:rFonts w:hint="eastAsia"/>
          <w:sz w:val="24"/>
          <w:szCs w:val="24"/>
        </w:rPr>
        <w:t xml:space="preserve"> 10108998</w:t>
      </w:r>
    </w:p>
    <w:p w14:paraId="0C695A2F"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网址：</w:t>
      </w:r>
      <w:r w:rsidRPr="00FE5DBC">
        <w:rPr>
          <w:rFonts w:hint="eastAsia"/>
          <w:sz w:val="24"/>
          <w:szCs w:val="24"/>
        </w:rPr>
        <w:t>www.ebscn.com</w:t>
      </w:r>
    </w:p>
    <w:p w14:paraId="40B5695B"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w:t>
      </w:r>
      <w:r>
        <w:rPr>
          <w:sz w:val="24"/>
          <w:szCs w:val="24"/>
        </w:rPr>
        <w:t>7</w:t>
      </w:r>
      <w:r w:rsidRPr="00FE5DBC">
        <w:rPr>
          <w:rFonts w:hint="eastAsia"/>
          <w:sz w:val="24"/>
          <w:szCs w:val="24"/>
        </w:rPr>
        <w:t>）</w:t>
      </w:r>
      <w:r w:rsidRPr="00FE5DBC">
        <w:rPr>
          <w:rFonts w:hint="eastAsia"/>
          <w:sz w:val="24"/>
          <w:szCs w:val="24"/>
        </w:rPr>
        <w:t xml:space="preserve"> </w:t>
      </w:r>
      <w:r w:rsidRPr="00FE5DBC">
        <w:rPr>
          <w:rFonts w:hint="eastAsia"/>
          <w:sz w:val="24"/>
          <w:szCs w:val="24"/>
        </w:rPr>
        <w:t>中信建投证券股份有限公司</w:t>
      </w:r>
    </w:p>
    <w:p w14:paraId="0A97AF50"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住所：北京市朝阳区安立路</w:t>
      </w:r>
      <w:r w:rsidRPr="00FE5DBC">
        <w:rPr>
          <w:rFonts w:hint="eastAsia"/>
          <w:sz w:val="24"/>
          <w:szCs w:val="24"/>
        </w:rPr>
        <w:t>66</w:t>
      </w:r>
      <w:r w:rsidRPr="00FE5DBC">
        <w:rPr>
          <w:rFonts w:hint="eastAsia"/>
          <w:sz w:val="24"/>
          <w:szCs w:val="24"/>
        </w:rPr>
        <w:t>号</w:t>
      </w:r>
      <w:r w:rsidRPr="00FE5DBC">
        <w:rPr>
          <w:rFonts w:hint="eastAsia"/>
          <w:sz w:val="24"/>
          <w:szCs w:val="24"/>
        </w:rPr>
        <w:t>4</w:t>
      </w:r>
      <w:r w:rsidRPr="00FE5DBC">
        <w:rPr>
          <w:rFonts w:hint="eastAsia"/>
          <w:sz w:val="24"/>
          <w:szCs w:val="24"/>
        </w:rPr>
        <w:t>号楼</w:t>
      </w:r>
    </w:p>
    <w:p w14:paraId="782D4F13"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办公地址：北京市朝阳门内大街</w:t>
      </w:r>
      <w:r w:rsidRPr="00FE5DBC">
        <w:rPr>
          <w:rFonts w:hint="eastAsia"/>
          <w:sz w:val="24"/>
          <w:szCs w:val="24"/>
        </w:rPr>
        <w:t>188</w:t>
      </w:r>
      <w:r w:rsidRPr="00FE5DBC">
        <w:rPr>
          <w:rFonts w:hint="eastAsia"/>
          <w:sz w:val="24"/>
          <w:szCs w:val="24"/>
        </w:rPr>
        <w:t>号</w:t>
      </w:r>
    </w:p>
    <w:p w14:paraId="7D3F82E3"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法定代表人：王常青</w:t>
      </w:r>
    </w:p>
    <w:p w14:paraId="088D2964"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电话：（</w:t>
      </w:r>
      <w:r w:rsidRPr="00FE5DBC">
        <w:rPr>
          <w:rFonts w:hint="eastAsia"/>
          <w:sz w:val="24"/>
          <w:szCs w:val="24"/>
        </w:rPr>
        <w:t>010</w:t>
      </w:r>
      <w:r w:rsidRPr="00FE5DBC">
        <w:rPr>
          <w:rFonts w:hint="eastAsia"/>
          <w:sz w:val="24"/>
          <w:szCs w:val="24"/>
        </w:rPr>
        <w:t>）</w:t>
      </w:r>
      <w:r w:rsidRPr="00FE5DBC">
        <w:rPr>
          <w:rFonts w:hint="eastAsia"/>
          <w:sz w:val="24"/>
          <w:szCs w:val="24"/>
        </w:rPr>
        <w:t xml:space="preserve">85130588 </w:t>
      </w:r>
    </w:p>
    <w:p w14:paraId="2A799C99"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传真：（</w:t>
      </w:r>
      <w:r w:rsidRPr="00FE5DBC">
        <w:rPr>
          <w:rFonts w:hint="eastAsia"/>
          <w:sz w:val="24"/>
          <w:szCs w:val="24"/>
        </w:rPr>
        <w:t>010</w:t>
      </w:r>
      <w:r w:rsidRPr="00FE5DBC">
        <w:rPr>
          <w:rFonts w:hint="eastAsia"/>
          <w:sz w:val="24"/>
          <w:szCs w:val="24"/>
        </w:rPr>
        <w:t>）</w:t>
      </w:r>
      <w:r w:rsidRPr="00FE5DBC">
        <w:rPr>
          <w:rFonts w:hint="eastAsia"/>
          <w:sz w:val="24"/>
          <w:szCs w:val="24"/>
        </w:rPr>
        <w:t xml:space="preserve">65182261 </w:t>
      </w:r>
    </w:p>
    <w:p w14:paraId="16796710"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联系人：魏明</w:t>
      </w:r>
      <w:r w:rsidRPr="00FE5DBC">
        <w:rPr>
          <w:rFonts w:hint="eastAsia"/>
          <w:sz w:val="24"/>
          <w:szCs w:val="24"/>
        </w:rPr>
        <w:t xml:space="preserve"> </w:t>
      </w:r>
    </w:p>
    <w:p w14:paraId="4A737D3F"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客户服务电话：</w:t>
      </w:r>
      <w:r w:rsidRPr="00FE5DBC">
        <w:rPr>
          <w:rFonts w:hint="eastAsia"/>
          <w:sz w:val="24"/>
          <w:szCs w:val="24"/>
        </w:rPr>
        <w:t>4008-888-108</w:t>
      </w:r>
    </w:p>
    <w:p w14:paraId="4B98A8B6"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网址：</w:t>
      </w:r>
      <w:r w:rsidRPr="00FE5DBC">
        <w:rPr>
          <w:rFonts w:hint="eastAsia"/>
          <w:sz w:val="24"/>
          <w:szCs w:val="24"/>
        </w:rPr>
        <w:t>www.csc108.com</w:t>
      </w:r>
    </w:p>
    <w:p w14:paraId="3A8D2B41"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w:t>
      </w:r>
      <w:r>
        <w:rPr>
          <w:sz w:val="24"/>
          <w:szCs w:val="24"/>
        </w:rPr>
        <w:t>8</w:t>
      </w:r>
      <w:r w:rsidRPr="00FE5DBC">
        <w:rPr>
          <w:rFonts w:hint="eastAsia"/>
          <w:sz w:val="24"/>
          <w:szCs w:val="24"/>
        </w:rPr>
        <w:t>）</w:t>
      </w:r>
      <w:r w:rsidRPr="00FE5DBC">
        <w:rPr>
          <w:rFonts w:hint="eastAsia"/>
          <w:sz w:val="24"/>
          <w:szCs w:val="24"/>
        </w:rPr>
        <w:t xml:space="preserve"> </w:t>
      </w:r>
      <w:r w:rsidRPr="00FE5DBC">
        <w:rPr>
          <w:rFonts w:hint="eastAsia"/>
          <w:sz w:val="24"/>
          <w:szCs w:val="24"/>
        </w:rPr>
        <w:t>中国银河证券股份有限公司</w:t>
      </w:r>
    </w:p>
    <w:p w14:paraId="54C12DFC"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住所：北京市西城区金融大街</w:t>
      </w:r>
      <w:r w:rsidRPr="00FE5DBC">
        <w:rPr>
          <w:rFonts w:hint="eastAsia"/>
          <w:sz w:val="24"/>
          <w:szCs w:val="24"/>
        </w:rPr>
        <w:t>35</w:t>
      </w:r>
      <w:r w:rsidRPr="00FE5DBC">
        <w:rPr>
          <w:rFonts w:hint="eastAsia"/>
          <w:sz w:val="24"/>
          <w:szCs w:val="24"/>
        </w:rPr>
        <w:t>号国际企业大厦</w:t>
      </w:r>
      <w:r w:rsidRPr="00FE5DBC">
        <w:rPr>
          <w:rFonts w:hint="eastAsia"/>
          <w:sz w:val="24"/>
          <w:szCs w:val="24"/>
        </w:rPr>
        <w:t>C</w:t>
      </w:r>
      <w:r w:rsidRPr="00FE5DBC">
        <w:rPr>
          <w:rFonts w:hint="eastAsia"/>
          <w:sz w:val="24"/>
          <w:szCs w:val="24"/>
        </w:rPr>
        <w:t>座</w:t>
      </w:r>
    </w:p>
    <w:p w14:paraId="120E006E"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办公地址：北京市西城区金融大街</w:t>
      </w:r>
      <w:r w:rsidRPr="00FE5DBC">
        <w:rPr>
          <w:rFonts w:hint="eastAsia"/>
          <w:sz w:val="24"/>
          <w:szCs w:val="24"/>
        </w:rPr>
        <w:t>35</w:t>
      </w:r>
      <w:r w:rsidRPr="00FE5DBC">
        <w:rPr>
          <w:rFonts w:hint="eastAsia"/>
          <w:sz w:val="24"/>
          <w:szCs w:val="24"/>
        </w:rPr>
        <w:t>号国际企业大厦</w:t>
      </w:r>
      <w:r w:rsidRPr="00FE5DBC">
        <w:rPr>
          <w:rFonts w:hint="eastAsia"/>
          <w:sz w:val="24"/>
          <w:szCs w:val="24"/>
        </w:rPr>
        <w:t>C</w:t>
      </w:r>
      <w:r w:rsidRPr="00FE5DBC">
        <w:rPr>
          <w:rFonts w:hint="eastAsia"/>
          <w:sz w:val="24"/>
          <w:szCs w:val="24"/>
        </w:rPr>
        <w:t>座</w:t>
      </w:r>
    </w:p>
    <w:p w14:paraId="3E33344F"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法定代表人：顾伟国</w:t>
      </w:r>
    </w:p>
    <w:p w14:paraId="4D6A84F4"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电话：（</w:t>
      </w:r>
      <w:r w:rsidRPr="00FE5DBC">
        <w:rPr>
          <w:rFonts w:hint="eastAsia"/>
          <w:sz w:val="24"/>
          <w:szCs w:val="24"/>
        </w:rPr>
        <w:t>010</w:t>
      </w:r>
      <w:r w:rsidRPr="00FE5DBC">
        <w:rPr>
          <w:rFonts w:hint="eastAsia"/>
          <w:sz w:val="24"/>
          <w:szCs w:val="24"/>
        </w:rPr>
        <w:t>）</w:t>
      </w:r>
      <w:r w:rsidRPr="00FE5DBC">
        <w:rPr>
          <w:rFonts w:hint="eastAsia"/>
          <w:sz w:val="24"/>
          <w:szCs w:val="24"/>
        </w:rPr>
        <w:t xml:space="preserve">66568430 </w:t>
      </w:r>
    </w:p>
    <w:p w14:paraId="0A7B5EB5"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联系人：田薇</w:t>
      </w:r>
    </w:p>
    <w:p w14:paraId="39ED05F8"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客户服务电话：</w:t>
      </w:r>
      <w:r w:rsidRPr="00FE5DBC">
        <w:rPr>
          <w:rFonts w:hint="eastAsia"/>
          <w:sz w:val="24"/>
          <w:szCs w:val="24"/>
        </w:rPr>
        <w:t>400-888-8888</w:t>
      </w:r>
    </w:p>
    <w:p w14:paraId="550AC81E"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网址：</w:t>
      </w:r>
      <w:r w:rsidRPr="00FE5DBC">
        <w:rPr>
          <w:rFonts w:hint="eastAsia"/>
          <w:sz w:val="24"/>
          <w:szCs w:val="24"/>
        </w:rPr>
        <w:t xml:space="preserve">www.chinastock.com.cn </w:t>
      </w:r>
    </w:p>
    <w:p w14:paraId="19AC1C9D"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w:t>
      </w:r>
      <w:r>
        <w:rPr>
          <w:sz w:val="24"/>
          <w:szCs w:val="24"/>
        </w:rPr>
        <w:t>9</w:t>
      </w:r>
      <w:r w:rsidRPr="00FE5DBC">
        <w:rPr>
          <w:rFonts w:hint="eastAsia"/>
          <w:sz w:val="24"/>
          <w:szCs w:val="24"/>
        </w:rPr>
        <w:t>）</w:t>
      </w:r>
      <w:r w:rsidRPr="00FE5DBC">
        <w:rPr>
          <w:rFonts w:hint="eastAsia"/>
          <w:sz w:val="24"/>
          <w:szCs w:val="24"/>
        </w:rPr>
        <w:t xml:space="preserve"> </w:t>
      </w:r>
      <w:r w:rsidRPr="00FE5DBC">
        <w:rPr>
          <w:rFonts w:hint="eastAsia"/>
          <w:sz w:val="24"/>
          <w:szCs w:val="24"/>
        </w:rPr>
        <w:t>申万宏源证券有限公司</w:t>
      </w:r>
    </w:p>
    <w:p w14:paraId="7AD27438"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住所：上海市徐汇区长乐路</w:t>
      </w:r>
      <w:r w:rsidRPr="00FE5DBC">
        <w:rPr>
          <w:rFonts w:hint="eastAsia"/>
          <w:sz w:val="24"/>
          <w:szCs w:val="24"/>
        </w:rPr>
        <w:t>989</w:t>
      </w:r>
      <w:r w:rsidRPr="00FE5DBC">
        <w:rPr>
          <w:rFonts w:hint="eastAsia"/>
          <w:sz w:val="24"/>
          <w:szCs w:val="24"/>
        </w:rPr>
        <w:t>号世纪商贸广场</w:t>
      </w:r>
      <w:r w:rsidRPr="00FE5DBC">
        <w:rPr>
          <w:rFonts w:hint="eastAsia"/>
          <w:sz w:val="24"/>
          <w:szCs w:val="24"/>
        </w:rPr>
        <w:t>45</w:t>
      </w:r>
      <w:r w:rsidRPr="00FE5DBC">
        <w:rPr>
          <w:rFonts w:hint="eastAsia"/>
          <w:sz w:val="24"/>
          <w:szCs w:val="24"/>
        </w:rPr>
        <w:t>层</w:t>
      </w:r>
      <w:r w:rsidRPr="00FE5DBC">
        <w:rPr>
          <w:rFonts w:hint="eastAsia"/>
          <w:sz w:val="24"/>
          <w:szCs w:val="24"/>
        </w:rPr>
        <w:t xml:space="preserve"> </w:t>
      </w:r>
    </w:p>
    <w:p w14:paraId="76C18998"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办公地址：上海市徐汇区长乐路</w:t>
      </w:r>
      <w:r w:rsidRPr="00FE5DBC">
        <w:rPr>
          <w:rFonts w:hint="eastAsia"/>
          <w:sz w:val="24"/>
          <w:szCs w:val="24"/>
        </w:rPr>
        <w:t>989</w:t>
      </w:r>
      <w:r w:rsidRPr="00FE5DBC">
        <w:rPr>
          <w:rFonts w:hint="eastAsia"/>
          <w:sz w:val="24"/>
          <w:szCs w:val="24"/>
        </w:rPr>
        <w:t>号世纪商贸广场</w:t>
      </w:r>
      <w:r w:rsidRPr="00FE5DBC">
        <w:rPr>
          <w:rFonts w:hint="eastAsia"/>
          <w:sz w:val="24"/>
          <w:szCs w:val="24"/>
        </w:rPr>
        <w:t>45</w:t>
      </w:r>
      <w:r w:rsidRPr="00FE5DBC">
        <w:rPr>
          <w:rFonts w:hint="eastAsia"/>
          <w:sz w:val="24"/>
          <w:szCs w:val="24"/>
        </w:rPr>
        <w:t>层</w:t>
      </w:r>
    </w:p>
    <w:p w14:paraId="79C872CB"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法定代表人：李梅</w:t>
      </w:r>
    </w:p>
    <w:p w14:paraId="19E8C937"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电话：（</w:t>
      </w:r>
      <w:r w:rsidRPr="00FE5DBC">
        <w:rPr>
          <w:rFonts w:hint="eastAsia"/>
          <w:sz w:val="24"/>
          <w:szCs w:val="24"/>
        </w:rPr>
        <w:t>021</w:t>
      </w:r>
      <w:r w:rsidRPr="00FE5DBC">
        <w:rPr>
          <w:rFonts w:hint="eastAsia"/>
          <w:sz w:val="24"/>
          <w:szCs w:val="24"/>
        </w:rPr>
        <w:t>）</w:t>
      </w:r>
      <w:r w:rsidRPr="00FE5DBC">
        <w:rPr>
          <w:rFonts w:hint="eastAsia"/>
          <w:sz w:val="24"/>
          <w:szCs w:val="24"/>
        </w:rPr>
        <w:t>33389888</w:t>
      </w:r>
    </w:p>
    <w:p w14:paraId="127BF303"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联系人：李清怡</w:t>
      </w:r>
    </w:p>
    <w:p w14:paraId="38267E20"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客户服务电话：</w:t>
      </w:r>
      <w:r w:rsidRPr="00FE5DBC">
        <w:rPr>
          <w:rFonts w:hint="eastAsia"/>
          <w:sz w:val="24"/>
          <w:szCs w:val="24"/>
        </w:rPr>
        <w:t>95523</w:t>
      </w:r>
      <w:r w:rsidRPr="00FE5DBC">
        <w:rPr>
          <w:rFonts w:hint="eastAsia"/>
          <w:sz w:val="24"/>
          <w:szCs w:val="24"/>
        </w:rPr>
        <w:t>或</w:t>
      </w:r>
      <w:r w:rsidRPr="00FE5DBC">
        <w:rPr>
          <w:rFonts w:hint="eastAsia"/>
          <w:sz w:val="24"/>
          <w:szCs w:val="24"/>
        </w:rPr>
        <w:t>4008895523</w:t>
      </w:r>
    </w:p>
    <w:p w14:paraId="37C168C4"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网址：</w:t>
      </w:r>
      <w:r w:rsidRPr="00FE5DBC">
        <w:rPr>
          <w:rFonts w:hint="eastAsia"/>
          <w:sz w:val="24"/>
          <w:szCs w:val="24"/>
        </w:rPr>
        <w:t>www.sywg.com</w:t>
      </w:r>
    </w:p>
    <w:p w14:paraId="11DD0A90"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w:t>
      </w:r>
      <w:r>
        <w:rPr>
          <w:sz w:val="24"/>
          <w:szCs w:val="24"/>
        </w:rPr>
        <w:t>10</w:t>
      </w:r>
      <w:r w:rsidRPr="00FE5DBC">
        <w:rPr>
          <w:rFonts w:hint="eastAsia"/>
          <w:sz w:val="24"/>
          <w:szCs w:val="24"/>
        </w:rPr>
        <w:t>）</w:t>
      </w:r>
      <w:r w:rsidRPr="00FE5DBC">
        <w:rPr>
          <w:rFonts w:hint="eastAsia"/>
          <w:sz w:val="24"/>
          <w:szCs w:val="24"/>
        </w:rPr>
        <w:t xml:space="preserve"> </w:t>
      </w:r>
      <w:r w:rsidRPr="00FE5DBC">
        <w:rPr>
          <w:rFonts w:hint="eastAsia"/>
          <w:sz w:val="24"/>
          <w:szCs w:val="24"/>
        </w:rPr>
        <w:t>国都证券股份有限公司</w:t>
      </w:r>
    </w:p>
    <w:p w14:paraId="67EAE43E"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住所：北京市东城区东直门南大街</w:t>
      </w:r>
      <w:r w:rsidRPr="00FE5DBC">
        <w:rPr>
          <w:rFonts w:hint="eastAsia"/>
          <w:sz w:val="24"/>
          <w:szCs w:val="24"/>
        </w:rPr>
        <w:t>3</w:t>
      </w:r>
      <w:r w:rsidRPr="00FE5DBC">
        <w:rPr>
          <w:rFonts w:hint="eastAsia"/>
          <w:sz w:val="24"/>
          <w:szCs w:val="24"/>
        </w:rPr>
        <w:t>号国华投资大厦</w:t>
      </w:r>
      <w:r w:rsidRPr="00FE5DBC">
        <w:rPr>
          <w:rFonts w:hint="eastAsia"/>
          <w:sz w:val="24"/>
          <w:szCs w:val="24"/>
        </w:rPr>
        <w:t>9</w:t>
      </w:r>
      <w:r w:rsidRPr="00FE5DBC">
        <w:rPr>
          <w:rFonts w:hint="eastAsia"/>
          <w:sz w:val="24"/>
          <w:szCs w:val="24"/>
        </w:rPr>
        <w:t>层</w:t>
      </w:r>
      <w:r w:rsidRPr="00FE5DBC">
        <w:rPr>
          <w:rFonts w:hint="eastAsia"/>
          <w:sz w:val="24"/>
          <w:szCs w:val="24"/>
        </w:rPr>
        <w:t>10</w:t>
      </w:r>
      <w:r w:rsidRPr="00FE5DBC">
        <w:rPr>
          <w:rFonts w:hint="eastAsia"/>
          <w:sz w:val="24"/>
          <w:szCs w:val="24"/>
        </w:rPr>
        <w:t>层</w:t>
      </w:r>
    </w:p>
    <w:p w14:paraId="394305A0"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办公地址：北京市东城区东直门南大街</w:t>
      </w:r>
      <w:r w:rsidRPr="00FE5DBC">
        <w:rPr>
          <w:rFonts w:hint="eastAsia"/>
          <w:sz w:val="24"/>
          <w:szCs w:val="24"/>
        </w:rPr>
        <w:t>3</w:t>
      </w:r>
      <w:r w:rsidRPr="00FE5DBC">
        <w:rPr>
          <w:rFonts w:hint="eastAsia"/>
          <w:sz w:val="24"/>
          <w:szCs w:val="24"/>
        </w:rPr>
        <w:t>号国华投资大厦</w:t>
      </w:r>
      <w:r w:rsidRPr="00FE5DBC">
        <w:rPr>
          <w:rFonts w:hint="eastAsia"/>
          <w:sz w:val="24"/>
          <w:szCs w:val="24"/>
        </w:rPr>
        <w:t>9</w:t>
      </w:r>
      <w:r w:rsidRPr="00FE5DBC">
        <w:rPr>
          <w:rFonts w:hint="eastAsia"/>
          <w:sz w:val="24"/>
          <w:szCs w:val="24"/>
        </w:rPr>
        <w:t>层</w:t>
      </w:r>
      <w:r w:rsidRPr="00FE5DBC">
        <w:rPr>
          <w:rFonts w:hint="eastAsia"/>
          <w:sz w:val="24"/>
          <w:szCs w:val="24"/>
        </w:rPr>
        <w:t>10</w:t>
      </w:r>
      <w:r w:rsidRPr="00FE5DBC">
        <w:rPr>
          <w:rFonts w:hint="eastAsia"/>
          <w:sz w:val="24"/>
          <w:szCs w:val="24"/>
        </w:rPr>
        <w:t>层</w:t>
      </w:r>
    </w:p>
    <w:p w14:paraId="5B3BA291"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法定代表人：常喆</w:t>
      </w:r>
    </w:p>
    <w:p w14:paraId="19D86D8B"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客户服务电话：</w:t>
      </w:r>
      <w:r w:rsidRPr="00FE5DBC">
        <w:rPr>
          <w:rFonts w:hint="eastAsia"/>
          <w:sz w:val="24"/>
          <w:szCs w:val="24"/>
        </w:rPr>
        <w:t>400-818-8118</w:t>
      </w:r>
    </w:p>
    <w:p w14:paraId="1EEF314F"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网址：</w:t>
      </w:r>
      <w:r w:rsidRPr="00FE5DBC">
        <w:rPr>
          <w:rFonts w:hint="eastAsia"/>
          <w:sz w:val="24"/>
          <w:szCs w:val="24"/>
        </w:rPr>
        <w:t>www.guodu.com</w:t>
      </w:r>
    </w:p>
    <w:p w14:paraId="594365EF"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w:t>
      </w:r>
      <w:r>
        <w:rPr>
          <w:sz w:val="24"/>
          <w:szCs w:val="24"/>
        </w:rPr>
        <w:t>11</w:t>
      </w:r>
      <w:r w:rsidRPr="00FE5DBC">
        <w:rPr>
          <w:rFonts w:hint="eastAsia"/>
          <w:sz w:val="24"/>
          <w:szCs w:val="24"/>
        </w:rPr>
        <w:t>）</w:t>
      </w:r>
      <w:r w:rsidRPr="00FE5DBC">
        <w:rPr>
          <w:rFonts w:hint="eastAsia"/>
          <w:sz w:val="24"/>
          <w:szCs w:val="24"/>
        </w:rPr>
        <w:t xml:space="preserve"> </w:t>
      </w:r>
      <w:r w:rsidRPr="00FE5DBC">
        <w:rPr>
          <w:rFonts w:hint="eastAsia"/>
          <w:sz w:val="24"/>
          <w:szCs w:val="24"/>
        </w:rPr>
        <w:t>申万宏源西部证券有限公司</w:t>
      </w:r>
    </w:p>
    <w:p w14:paraId="09AA718C"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住所：新疆乌鲁木齐市建设路</w:t>
      </w:r>
      <w:r w:rsidRPr="00FE5DBC">
        <w:rPr>
          <w:rFonts w:hint="eastAsia"/>
          <w:sz w:val="24"/>
          <w:szCs w:val="24"/>
        </w:rPr>
        <w:t>2</w:t>
      </w:r>
      <w:r w:rsidRPr="00FE5DBC">
        <w:rPr>
          <w:rFonts w:hint="eastAsia"/>
          <w:sz w:val="24"/>
          <w:szCs w:val="24"/>
        </w:rPr>
        <w:t>号</w:t>
      </w:r>
    </w:p>
    <w:p w14:paraId="6AD2B4AA"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办公地址：北京市西城区太平桥大街</w:t>
      </w:r>
      <w:r w:rsidRPr="00FE5DBC">
        <w:rPr>
          <w:rFonts w:hint="eastAsia"/>
          <w:sz w:val="24"/>
          <w:szCs w:val="24"/>
        </w:rPr>
        <w:t>19</w:t>
      </w:r>
      <w:r w:rsidRPr="00FE5DBC">
        <w:rPr>
          <w:rFonts w:hint="eastAsia"/>
          <w:sz w:val="24"/>
          <w:szCs w:val="24"/>
        </w:rPr>
        <w:t>号宏源证券</w:t>
      </w:r>
    </w:p>
    <w:p w14:paraId="3069CF6D"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法定代表人：冯戎</w:t>
      </w:r>
    </w:p>
    <w:p w14:paraId="66475133"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电话：（</w:t>
      </w:r>
      <w:r w:rsidRPr="00FE5DBC">
        <w:rPr>
          <w:rFonts w:hint="eastAsia"/>
          <w:sz w:val="24"/>
          <w:szCs w:val="24"/>
        </w:rPr>
        <w:t>010</w:t>
      </w:r>
      <w:r w:rsidRPr="00FE5DBC">
        <w:rPr>
          <w:rFonts w:hint="eastAsia"/>
          <w:sz w:val="24"/>
          <w:szCs w:val="24"/>
        </w:rPr>
        <w:t>）</w:t>
      </w:r>
      <w:r w:rsidRPr="00FE5DBC">
        <w:rPr>
          <w:rFonts w:hint="eastAsia"/>
          <w:sz w:val="24"/>
          <w:szCs w:val="24"/>
        </w:rPr>
        <w:t>88085858</w:t>
      </w:r>
    </w:p>
    <w:p w14:paraId="5903121A"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传真：（</w:t>
      </w:r>
      <w:r w:rsidRPr="00FE5DBC">
        <w:rPr>
          <w:rFonts w:hint="eastAsia"/>
          <w:sz w:val="24"/>
          <w:szCs w:val="24"/>
        </w:rPr>
        <w:t>010</w:t>
      </w:r>
      <w:r w:rsidRPr="00FE5DBC">
        <w:rPr>
          <w:rFonts w:hint="eastAsia"/>
          <w:sz w:val="24"/>
          <w:szCs w:val="24"/>
        </w:rPr>
        <w:t>）</w:t>
      </w:r>
      <w:r w:rsidRPr="00FE5DBC">
        <w:rPr>
          <w:rFonts w:hint="eastAsia"/>
          <w:sz w:val="24"/>
          <w:szCs w:val="24"/>
        </w:rPr>
        <w:t>88085195</w:t>
      </w:r>
    </w:p>
    <w:p w14:paraId="65DA63F5"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联系人：李巍</w:t>
      </w:r>
    </w:p>
    <w:p w14:paraId="06399928"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客户服务电话：</w:t>
      </w:r>
      <w:r w:rsidRPr="00FE5DBC">
        <w:rPr>
          <w:rFonts w:hint="eastAsia"/>
          <w:sz w:val="24"/>
          <w:szCs w:val="24"/>
        </w:rPr>
        <w:t>4008-000-562</w:t>
      </w:r>
    </w:p>
    <w:p w14:paraId="6AB53D44"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网址：</w:t>
      </w:r>
      <w:r w:rsidRPr="00FE5DBC">
        <w:rPr>
          <w:rFonts w:hint="eastAsia"/>
          <w:sz w:val="24"/>
          <w:szCs w:val="24"/>
        </w:rPr>
        <w:t>www.hysec.com</w:t>
      </w:r>
    </w:p>
    <w:p w14:paraId="45FC3A36"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w:t>
      </w:r>
      <w:r>
        <w:rPr>
          <w:sz w:val="24"/>
          <w:szCs w:val="24"/>
        </w:rPr>
        <w:t>12</w:t>
      </w:r>
      <w:r w:rsidRPr="00FE5DBC">
        <w:rPr>
          <w:rFonts w:hint="eastAsia"/>
          <w:sz w:val="24"/>
          <w:szCs w:val="24"/>
        </w:rPr>
        <w:t>）</w:t>
      </w:r>
      <w:r w:rsidRPr="00FE5DBC">
        <w:rPr>
          <w:rFonts w:hint="eastAsia"/>
          <w:sz w:val="24"/>
          <w:szCs w:val="24"/>
        </w:rPr>
        <w:t xml:space="preserve"> </w:t>
      </w:r>
      <w:r w:rsidRPr="00FE5DBC">
        <w:rPr>
          <w:rFonts w:hint="eastAsia"/>
          <w:sz w:val="24"/>
          <w:szCs w:val="24"/>
        </w:rPr>
        <w:t>江海证券有限公司</w:t>
      </w:r>
    </w:p>
    <w:p w14:paraId="785201A8"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住所：黑龙江省哈尔滨市香坊区赣水路</w:t>
      </w:r>
      <w:r w:rsidRPr="00FE5DBC">
        <w:rPr>
          <w:rFonts w:hint="eastAsia"/>
          <w:sz w:val="24"/>
          <w:szCs w:val="24"/>
        </w:rPr>
        <w:t>56</w:t>
      </w:r>
      <w:r w:rsidRPr="00FE5DBC">
        <w:rPr>
          <w:rFonts w:hint="eastAsia"/>
          <w:sz w:val="24"/>
          <w:szCs w:val="24"/>
        </w:rPr>
        <w:t>号</w:t>
      </w:r>
    </w:p>
    <w:p w14:paraId="7D167447"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法定代表人：孙名扬</w:t>
      </w:r>
    </w:p>
    <w:p w14:paraId="6177B782"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电话：（</w:t>
      </w:r>
      <w:r w:rsidRPr="00FE5DBC">
        <w:rPr>
          <w:rFonts w:hint="eastAsia"/>
          <w:sz w:val="24"/>
          <w:szCs w:val="24"/>
        </w:rPr>
        <w:t>0451</w:t>
      </w:r>
      <w:r w:rsidRPr="00FE5DBC">
        <w:rPr>
          <w:rFonts w:hint="eastAsia"/>
          <w:sz w:val="24"/>
          <w:szCs w:val="24"/>
        </w:rPr>
        <w:t>）</w:t>
      </w:r>
      <w:r w:rsidRPr="00FE5DBC">
        <w:rPr>
          <w:rFonts w:hint="eastAsia"/>
          <w:sz w:val="24"/>
          <w:szCs w:val="24"/>
        </w:rPr>
        <w:t>85863719</w:t>
      </w:r>
    </w:p>
    <w:p w14:paraId="48C7EFD6"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传真：（</w:t>
      </w:r>
      <w:r w:rsidRPr="00FE5DBC">
        <w:rPr>
          <w:rFonts w:hint="eastAsia"/>
          <w:sz w:val="24"/>
          <w:szCs w:val="24"/>
        </w:rPr>
        <w:t>0451</w:t>
      </w:r>
      <w:r w:rsidRPr="00FE5DBC">
        <w:rPr>
          <w:rFonts w:hint="eastAsia"/>
          <w:sz w:val="24"/>
          <w:szCs w:val="24"/>
        </w:rPr>
        <w:t>）</w:t>
      </w:r>
      <w:r w:rsidRPr="00FE5DBC">
        <w:rPr>
          <w:rFonts w:hint="eastAsia"/>
          <w:sz w:val="24"/>
          <w:szCs w:val="24"/>
        </w:rPr>
        <w:t>82287211</w:t>
      </w:r>
    </w:p>
    <w:p w14:paraId="3948B704"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联系人：刘爽</w:t>
      </w:r>
    </w:p>
    <w:p w14:paraId="35A1D8DD"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客户服务电话：</w:t>
      </w:r>
      <w:r w:rsidRPr="00FE5DBC">
        <w:rPr>
          <w:rFonts w:hint="eastAsia"/>
          <w:sz w:val="24"/>
          <w:szCs w:val="24"/>
        </w:rPr>
        <w:t>400-666-2288</w:t>
      </w:r>
    </w:p>
    <w:p w14:paraId="1D0969E8"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网址：</w:t>
      </w:r>
      <w:r w:rsidRPr="00FE5DBC">
        <w:rPr>
          <w:rFonts w:hint="eastAsia"/>
          <w:sz w:val="24"/>
          <w:szCs w:val="24"/>
        </w:rPr>
        <w:t>www.jhzq.com.cn</w:t>
      </w:r>
    </w:p>
    <w:p w14:paraId="0D30B809"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w:t>
      </w:r>
      <w:r>
        <w:rPr>
          <w:sz w:val="24"/>
          <w:szCs w:val="24"/>
        </w:rPr>
        <w:t>13</w:t>
      </w:r>
      <w:r w:rsidRPr="00FE5DBC">
        <w:rPr>
          <w:rFonts w:hint="eastAsia"/>
          <w:sz w:val="24"/>
          <w:szCs w:val="24"/>
        </w:rPr>
        <w:t>）</w:t>
      </w:r>
      <w:r w:rsidRPr="00FE5DBC">
        <w:rPr>
          <w:rFonts w:hint="eastAsia"/>
          <w:sz w:val="24"/>
          <w:szCs w:val="24"/>
        </w:rPr>
        <w:t xml:space="preserve"> </w:t>
      </w:r>
      <w:r w:rsidRPr="00FE5DBC">
        <w:rPr>
          <w:rFonts w:hint="eastAsia"/>
          <w:sz w:val="24"/>
          <w:szCs w:val="24"/>
        </w:rPr>
        <w:t>华宝证券有限责任公司</w:t>
      </w:r>
    </w:p>
    <w:p w14:paraId="2110E113"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住所：中国上海市陆家嘴环路</w:t>
      </w:r>
      <w:r w:rsidRPr="00FE5DBC">
        <w:rPr>
          <w:rFonts w:hint="eastAsia"/>
          <w:sz w:val="24"/>
          <w:szCs w:val="24"/>
        </w:rPr>
        <w:t>166</w:t>
      </w:r>
      <w:r w:rsidRPr="00FE5DBC">
        <w:rPr>
          <w:rFonts w:hint="eastAsia"/>
          <w:sz w:val="24"/>
          <w:szCs w:val="24"/>
        </w:rPr>
        <w:t>号未来资产大厦</w:t>
      </w:r>
      <w:r w:rsidRPr="00FE5DBC">
        <w:rPr>
          <w:rFonts w:hint="eastAsia"/>
          <w:sz w:val="24"/>
          <w:szCs w:val="24"/>
        </w:rPr>
        <w:t>27</w:t>
      </w:r>
      <w:r w:rsidRPr="00FE5DBC">
        <w:rPr>
          <w:rFonts w:hint="eastAsia"/>
          <w:sz w:val="24"/>
          <w:szCs w:val="24"/>
        </w:rPr>
        <w:t>楼</w:t>
      </w:r>
    </w:p>
    <w:p w14:paraId="1F976B66"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办公地址：中国上海市浦东新区世纪大道</w:t>
      </w:r>
      <w:r w:rsidRPr="00FE5DBC">
        <w:rPr>
          <w:rFonts w:hint="eastAsia"/>
          <w:sz w:val="24"/>
          <w:szCs w:val="24"/>
        </w:rPr>
        <w:t>100</w:t>
      </w:r>
      <w:r w:rsidRPr="00FE5DBC">
        <w:rPr>
          <w:rFonts w:hint="eastAsia"/>
          <w:sz w:val="24"/>
          <w:szCs w:val="24"/>
        </w:rPr>
        <w:t>号上海环球金融中心</w:t>
      </w:r>
      <w:r w:rsidRPr="00FE5DBC">
        <w:rPr>
          <w:rFonts w:hint="eastAsia"/>
          <w:sz w:val="24"/>
          <w:szCs w:val="24"/>
        </w:rPr>
        <w:t>57</w:t>
      </w:r>
      <w:r w:rsidRPr="00FE5DBC">
        <w:rPr>
          <w:rFonts w:hint="eastAsia"/>
          <w:sz w:val="24"/>
          <w:szCs w:val="24"/>
        </w:rPr>
        <w:t>楼</w:t>
      </w:r>
    </w:p>
    <w:p w14:paraId="0EFFE533"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法定代表人：</w:t>
      </w:r>
      <w:r w:rsidRPr="00FE5DBC">
        <w:rPr>
          <w:rFonts w:hint="eastAsia"/>
          <w:sz w:val="24"/>
          <w:szCs w:val="24"/>
        </w:rPr>
        <w:t xml:space="preserve"> </w:t>
      </w:r>
      <w:r w:rsidRPr="00FE5DBC">
        <w:rPr>
          <w:rFonts w:hint="eastAsia"/>
          <w:sz w:val="24"/>
          <w:szCs w:val="24"/>
        </w:rPr>
        <w:t>陈林</w:t>
      </w:r>
    </w:p>
    <w:p w14:paraId="0A089166"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电话：（</w:t>
      </w:r>
      <w:r w:rsidRPr="00FE5DBC">
        <w:rPr>
          <w:rFonts w:hint="eastAsia"/>
          <w:sz w:val="24"/>
          <w:szCs w:val="24"/>
        </w:rPr>
        <w:t>021</w:t>
      </w:r>
      <w:r w:rsidRPr="00FE5DBC">
        <w:rPr>
          <w:rFonts w:hint="eastAsia"/>
          <w:sz w:val="24"/>
          <w:szCs w:val="24"/>
        </w:rPr>
        <w:t>）</w:t>
      </w:r>
      <w:r w:rsidRPr="00FE5DBC">
        <w:rPr>
          <w:rFonts w:hint="eastAsia"/>
          <w:sz w:val="24"/>
          <w:szCs w:val="24"/>
        </w:rPr>
        <w:t>68777222</w:t>
      </w:r>
    </w:p>
    <w:p w14:paraId="05BEAE8E"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传真：（</w:t>
      </w:r>
      <w:r w:rsidRPr="00FE5DBC">
        <w:rPr>
          <w:rFonts w:hint="eastAsia"/>
          <w:sz w:val="24"/>
          <w:szCs w:val="24"/>
        </w:rPr>
        <w:t>021</w:t>
      </w:r>
      <w:r w:rsidRPr="00FE5DBC">
        <w:rPr>
          <w:rFonts w:hint="eastAsia"/>
          <w:sz w:val="24"/>
          <w:szCs w:val="24"/>
        </w:rPr>
        <w:t>）</w:t>
      </w:r>
      <w:r w:rsidRPr="00FE5DBC">
        <w:rPr>
          <w:rFonts w:hint="eastAsia"/>
          <w:sz w:val="24"/>
          <w:szCs w:val="24"/>
        </w:rPr>
        <w:t>68777822</w:t>
      </w:r>
    </w:p>
    <w:p w14:paraId="7F3B2F69"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联系人：赵洁</w:t>
      </w:r>
    </w:p>
    <w:p w14:paraId="1C96C755"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客户服务电话：</w:t>
      </w:r>
      <w:r w:rsidRPr="00FE5DBC">
        <w:rPr>
          <w:rFonts w:hint="eastAsia"/>
          <w:sz w:val="24"/>
          <w:szCs w:val="24"/>
        </w:rPr>
        <w:t>400-820-9898</w:t>
      </w:r>
    </w:p>
    <w:p w14:paraId="5F69C8D7"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网址：</w:t>
      </w:r>
      <w:r w:rsidRPr="00FE5DBC">
        <w:rPr>
          <w:rFonts w:hint="eastAsia"/>
          <w:sz w:val="24"/>
          <w:szCs w:val="24"/>
        </w:rPr>
        <w:t>www.cnhbstock.com</w:t>
      </w:r>
    </w:p>
    <w:p w14:paraId="784ACC73"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w:t>
      </w:r>
      <w:r>
        <w:rPr>
          <w:sz w:val="24"/>
          <w:szCs w:val="24"/>
        </w:rPr>
        <w:t>14</w:t>
      </w:r>
      <w:r w:rsidRPr="00FE5DBC">
        <w:rPr>
          <w:rFonts w:hint="eastAsia"/>
          <w:sz w:val="24"/>
          <w:szCs w:val="24"/>
        </w:rPr>
        <w:t>）</w:t>
      </w:r>
      <w:r w:rsidRPr="00FE5DBC">
        <w:rPr>
          <w:rFonts w:hint="eastAsia"/>
          <w:sz w:val="24"/>
          <w:szCs w:val="24"/>
        </w:rPr>
        <w:t xml:space="preserve"> </w:t>
      </w:r>
      <w:r w:rsidRPr="00FE5DBC">
        <w:rPr>
          <w:rFonts w:hint="eastAsia"/>
          <w:sz w:val="24"/>
          <w:szCs w:val="24"/>
        </w:rPr>
        <w:t>国金证券股份有限公司</w:t>
      </w:r>
    </w:p>
    <w:p w14:paraId="68924AA4"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住所：成都市东城根上街</w:t>
      </w:r>
      <w:r w:rsidRPr="00FE5DBC">
        <w:rPr>
          <w:rFonts w:hint="eastAsia"/>
          <w:sz w:val="24"/>
          <w:szCs w:val="24"/>
        </w:rPr>
        <w:t>95</w:t>
      </w:r>
      <w:r w:rsidRPr="00FE5DBC">
        <w:rPr>
          <w:rFonts w:hint="eastAsia"/>
          <w:sz w:val="24"/>
          <w:szCs w:val="24"/>
        </w:rPr>
        <w:t>号</w:t>
      </w:r>
    </w:p>
    <w:p w14:paraId="4F4660F3"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办公地址：成都市东城根上街</w:t>
      </w:r>
      <w:r w:rsidRPr="00FE5DBC">
        <w:rPr>
          <w:rFonts w:hint="eastAsia"/>
          <w:sz w:val="24"/>
          <w:szCs w:val="24"/>
        </w:rPr>
        <w:t>95</w:t>
      </w:r>
      <w:r w:rsidRPr="00FE5DBC">
        <w:rPr>
          <w:rFonts w:hint="eastAsia"/>
          <w:sz w:val="24"/>
          <w:szCs w:val="24"/>
        </w:rPr>
        <w:t>号</w:t>
      </w:r>
    </w:p>
    <w:p w14:paraId="5A022F48"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法定代表人：冉云</w:t>
      </w:r>
      <w:r w:rsidRPr="00FE5DBC">
        <w:rPr>
          <w:rFonts w:hint="eastAsia"/>
          <w:sz w:val="24"/>
          <w:szCs w:val="24"/>
        </w:rPr>
        <w:t xml:space="preserve"> </w:t>
      </w:r>
    </w:p>
    <w:p w14:paraId="20DCB14E"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电话：（</w:t>
      </w:r>
      <w:r w:rsidRPr="00FE5DBC">
        <w:rPr>
          <w:rFonts w:hint="eastAsia"/>
          <w:sz w:val="24"/>
          <w:szCs w:val="24"/>
        </w:rPr>
        <w:t>028</w:t>
      </w:r>
      <w:r w:rsidRPr="00FE5DBC">
        <w:rPr>
          <w:rFonts w:hint="eastAsia"/>
          <w:sz w:val="24"/>
          <w:szCs w:val="24"/>
        </w:rPr>
        <w:t>）</w:t>
      </w:r>
      <w:r w:rsidRPr="00FE5DBC">
        <w:rPr>
          <w:rFonts w:hint="eastAsia"/>
          <w:sz w:val="24"/>
          <w:szCs w:val="24"/>
        </w:rPr>
        <w:t>86690126</w:t>
      </w:r>
    </w:p>
    <w:p w14:paraId="4D8AB023"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传真：（</w:t>
      </w:r>
      <w:r w:rsidRPr="00FE5DBC">
        <w:rPr>
          <w:rFonts w:hint="eastAsia"/>
          <w:sz w:val="24"/>
          <w:szCs w:val="24"/>
        </w:rPr>
        <w:t>028</w:t>
      </w:r>
      <w:r w:rsidRPr="00FE5DBC">
        <w:rPr>
          <w:rFonts w:hint="eastAsia"/>
          <w:sz w:val="24"/>
          <w:szCs w:val="24"/>
        </w:rPr>
        <w:t>）</w:t>
      </w:r>
      <w:r w:rsidRPr="00FE5DBC">
        <w:rPr>
          <w:rFonts w:hint="eastAsia"/>
          <w:sz w:val="24"/>
          <w:szCs w:val="24"/>
        </w:rPr>
        <w:t>86690126</w:t>
      </w:r>
    </w:p>
    <w:p w14:paraId="5C940E66"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联系人：金喆</w:t>
      </w:r>
    </w:p>
    <w:p w14:paraId="36F9372C"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客户服务电话：</w:t>
      </w:r>
      <w:r w:rsidRPr="00FE5DBC">
        <w:rPr>
          <w:rFonts w:hint="eastAsia"/>
          <w:sz w:val="24"/>
          <w:szCs w:val="24"/>
        </w:rPr>
        <w:t>400-6600-109</w:t>
      </w:r>
    </w:p>
    <w:p w14:paraId="11C65DD7"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网址：</w:t>
      </w:r>
      <w:r w:rsidRPr="00FE5DBC">
        <w:rPr>
          <w:rFonts w:hint="eastAsia"/>
          <w:sz w:val="24"/>
          <w:szCs w:val="24"/>
        </w:rPr>
        <w:t>www.gjzq.com.cn</w:t>
      </w:r>
    </w:p>
    <w:p w14:paraId="020AC632"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w:t>
      </w:r>
      <w:r>
        <w:rPr>
          <w:sz w:val="24"/>
          <w:szCs w:val="24"/>
        </w:rPr>
        <w:t>15</w:t>
      </w:r>
      <w:r w:rsidRPr="00FE5DBC">
        <w:rPr>
          <w:rFonts w:hint="eastAsia"/>
          <w:sz w:val="24"/>
          <w:szCs w:val="24"/>
        </w:rPr>
        <w:t>）</w:t>
      </w:r>
      <w:r w:rsidRPr="00FE5DBC">
        <w:rPr>
          <w:rFonts w:hint="eastAsia"/>
          <w:sz w:val="24"/>
          <w:szCs w:val="24"/>
        </w:rPr>
        <w:t xml:space="preserve"> </w:t>
      </w:r>
      <w:r w:rsidRPr="00FE5DBC">
        <w:rPr>
          <w:rFonts w:hint="eastAsia"/>
          <w:sz w:val="24"/>
          <w:szCs w:val="24"/>
        </w:rPr>
        <w:t>信达证券股份有限公司</w:t>
      </w:r>
    </w:p>
    <w:p w14:paraId="72620B68"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住所：北京市西城区闹市口大街</w:t>
      </w:r>
      <w:r w:rsidRPr="00FE5DBC">
        <w:rPr>
          <w:rFonts w:hint="eastAsia"/>
          <w:sz w:val="24"/>
          <w:szCs w:val="24"/>
        </w:rPr>
        <w:t>9</w:t>
      </w:r>
      <w:r w:rsidRPr="00FE5DBC">
        <w:rPr>
          <w:rFonts w:hint="eastAsia"/>
          <w:sz w:val="24"/>
          <w:szCs w:val="24"/>
        </w:rPr>
        <w:t>号院</w:t>
      </w:r>
      <w:r w:rsidRPr="00FE5DBC">
        <w:rPr>
          <w:rFonts w:hint="eastAsia"/>
          <w:sz w:val="24"/>
          <w:szCs w:val="24"/>
        </w:rPr>
        <w:t>1</w:t>
      </w:r>
      <w:r w:rsidRPr="00FE5DBC">
        <w:rPr>
          <w:rFonts w:hint="eastAsia"/>
          <w:sz w:val="24"/>
          <w:szCs w:val="24"/>
        </w:rPr>
        <w:t>号楼信达金融中心</w:t>
      </w:r>
    </w:p>
    <w:p w14:paraId="365C8B2C"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办公地址：北京市西城区闹市口大街</w:t>
      </w:r>
      <w:r w:rsidRPr="00FE5DBC">
        <w:rPr>
          <w:rFonts w:hint="eastAsia"/>
          <w:sz w:val="24"/>
          <w:szCs w:val="24"/>
        </w:rPr>
        <w:t>9</w:t>
      </w:r>
      <w:r w:rsidRPr="00FE5DBC">
        <w:rPr>
          <w:rFonts w:hint="eastAsia"/>
          <w:sz w:val="24"/>
          <w:szCs w:val="24"/>
        </w:rPr>
        <w:t>号院</w:t>
      </w:r>
      <w:r w:rsidRPr="00FE5DBC">
        <w:rPr>
          <w:rFonts w:hint="eastAsia"/>
          <w:sz w:val="24"/>
          <w:szCs w:val="24"/>
        </w:rPr>
        <w:t>1</w:t>
      </w:r>
      <w:r w:rsidRPr="00FE5DBC">
        <w:rPr>
          <w:rFonts w:hint="eastAsia"/>
          <w:sz w:val="24"/>
          <w:szCs w:val="24"/>
        </w:rPr>
        <w:t>号楼信达金融中心</w:t>
      </w:r>
    </w:p>
    <w:p w14:paraId="1753E13E"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法定代表人：高冠江</w:t>
      </w:r>
    </w:p>
    <w:p w14:paraId="07F4BB3A"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电话：（</w:t>
      </w:r>
      <w:r w:rsidRPr="00FE5DBC">
        <w:rPr>
          <w:rFonts w:hint="eastAsia"/>
          <w:sz w:val="24"/>
          <w:szCs w:val="24"/>
        </w:rPr>
        <w:t>010</w:t>
      </w:r>
      <w:r w:rsidRPr="00FE5DBC">
        <w:rPr>
          <w:rFonts w:hint="eastAsia"/>
          <w:sz w:val="24"/>
          <w:szCs w:val="24"/>
        </w:rPr>
        <w:t>）</w:t>
      </w:r>
      <w:r w:rsidRPr="00FE5DBC">
        <w:rPr>
          <w:rFonts w:hint="eastAsia"/>
          <w:sz w:val="24"/>
          <w:szCs w:val="24"/>
        </w:rPr>
        <w:t>63081000</w:t>
      </w:r>
    </w:p>
    <w:p w14:paraId="52BF6048"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传真：（</w:t>
      </w:r>
      <w:r w:rsidRPr="00FE5DBC">
        <w:rPr>
          <w:rFonts w:hint="eastAsia"/>
          <w:sz w:val="24"/>
          <w:szCs w:val="24"/>
        </w:rPr>
        <w:t>010</w:t>
      </w:r>
      <w:r w:rsidRPr="00FE5DBC">
        <w:rPr>
          <w:rFonts w:hint="eastAsia"/>
          <w:sz w:val="24"/>
          <w:szCs w:val="24"/>
        </w:rPr>
        <w:t>）</w:t>
      </w:r>
      <w:r w:rsidRPr="00FE5DBC">
        <w:rPr>
          <w:rFonts w:hint="eastAsia"/>
          <w:sz w:val="24"/>
          <w:szCs w:val="24"/>
        </w:rPr>
        <w:t>63080978</w:t>
      </w:r>
    </w:p>
    <w:p w14:paraId="12DD9D8D"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联系人：唐静</w:t>
      </w:r>
    </w:p>
    <w:p w14:paraId="5AF1D335"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客户服务电话：</w:t>
      </w:r>
      <w:r w:rsidRPr="00FE5DBC">
        <w:rPr>
          <w:rFonts w:hint="eastAsia"/>
          <w:sz w:val="24"/>
          <w:szCs w:val="24"/>
        </w:rPr>
        <w:t>400-800-8899</w:t>
      </w:r>
    </w:p>
    <w:p w14:paraId="0A407FCF"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网址：</w:t>
      </w:r>
      <w:r w:rsidRPr="00FE5DBC">
        <w:rPr>
          <w:rFonts w:hint="eastAsia"/>
          <w:sz w:val="24"/>
          <w:szCs w:val="24"/>
        </w:rPr>
        <w:t>www.cindasc.com</w:t>
      </w:r>
    </w:p>
    <w:p w14:paraId="6773DCB9"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w:t>
      </w:r>
      <w:r>
        <w:rPr>
          <w:sz w:val="24"/>
          <w:szCs w:val="24"/>
        </w:rPr>
        <w:t>16</w:t>
      </w:r>
      <w:r w:rsidRPr="00FE5DBC">
        <w:rPr>
          <w:rFonts w:hint="eastAsia"/>
          <w:sz w:val="24"/>
          <w:szCs w:val="24"/>
        </w:rPr>
        <w:t>）</w:t>
      </w:r>
      <w:r w:rsidRPr="00FE5DBC">
        <w:rPr>
          <w:rFonts w:hint="eastAsia"/>
          <w:sz w:val="24"/>
          <w:szCs w:val="24"/>
        </w:rPr>
        <w:t xml:space="preserve"> </w:t>
      </w:r>
      <w:r w:rsidRPr="00FE5DBC">
        <w:rPr>
          <w:rFonts w:hint="eastAsia"/>
          <w:sz w:val="24"/>
          <w:szCs w:val="24"/>
        </w:rPr>
        <w:t>西南证券股份有限公司</w:t>
      </w:r>
    </w:p>
    <w:p w14:paraId="62E78BB5"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住所：重庆市江北区桥北苑</w:t>
      </w:r>
      <w:r w:rsidRPr="00FE5DBC">
        <w:rPr>
          <w:rFonts w:hint="eastAsia"/>
          <w:sz w:val="24"/>
          <w:szCs w:val="24"/>
        </w:rPr>
        <w:t>8</w:t>
      </w:r>
      <w:r w:rsidRPr="00FE5DBC">
        <w:rPr>
          <w:rFonts w:hint="eastAsia"/>
          <w:sz w:val="24"/>
          <w:szCs w:val="24"/>
        </w:rPr>
        <w:t>号</w:t>
      </w:r>
    </w:p>
    <w:p w14:paraId="67E78B2C"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办公地址：重庆市江北区桥北苑</w:t>
      </w:r>
      <w:r w:rsidRPr="00FE5DBC">
        <w:rPr>
          <w:rFonts w:hint="eastAsia"/>
          <w:sz w:val="24"/>
          <w:szCs w:val="24"/>
        </w:rPr>
        <w:t>8</w:t>
      </w:r>
      <w:r w:rsidRPr="00FE5DBC">
        <w:rPr>
          <w:rFonts w:hint="eastAsia"/>
          <w:sz w:val="24"/>
          <w:szCs w:val="24"/>
        </w:rPr>
        <w:t>号西南证券大厦</w:t>
      </w:r>
    </w:p>
    <w:p w14:paraId="38D310D2"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法定代表人：余维佳</w:t>
      </w:r>
    </w:p>
    <w:p w14:paraId="1439091B"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电话：（</w:t>
      </w:r>
      <w:r w:rsidRPr="00FE5DBC">
        <w:rPr>
          <w:rFonts w:hint="eastAsia"/>
          <w:sz w:val="24"/>
          <w:szCs w:val="24"/>
        </w:rPr>
        <w:t>023</w:t>
      </w:r>
      <w:r w:rsidRPr="00FE5DBC">
        <w:rPr>
          <w:rFonts w:hint="eastAsia"/>
          <w:sz w:val="24"/>
          <w:szCs w:val="24"/>
        </w:rPr>
        <w:t>）</w:t>
      </w:r>
      <w:r w:rsidRPr="00FE5DBC">
        <w:rPr>
          <w:rFonts w:hint="eastAsia"/>
          <w:sz w:val="24"/>
          <w:szCs w:val="24"/>
        </w:rPr>
        <w:t>63786141</w:t>
      </w:r>
    </w:p>
    <w:p w14:paraId="6B1F08DA"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传真：（</w:t>
      </w:r>
      <w:r w:rsidRPr="00FE5DBC">
        <w:rPr>
          <w:rFonts w:hint="eastAsia"/>
          <w:sz w:val="24"/>
          <w:szCs w:val="24"/>
        </w:rPr>
        <w:t>023</w:t>
      </w:r>
      <w:r w:rsidRPr="00FE5DBC">
        <w:rPr>
          <w:rFonts w:hint="eastAsia"/>
          <w:sz w:val="24"/>
          <w:szCs w:val="24"/>
        </w:rPr>
        <w:t>）</w:t>
      </w:r>
      <w:r w:rsidRPr="00FE5DBC">
        <w:rPr>
          <w:rFonts w:hint="eastAsia"/>
          <w:sz w:val="24"/>
          <w:szCs w:val="24"/>
        </w:rPr>
        <w:t>63786212</w:t>
      </w:r>
    </w:p>
    <w:p w14:paraId="20A38E4E"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联系人：张煜</w:t>
      </w:r>
    </w:p>
    <w:p w14:paraId="3D970A99"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客户服务电话：</w:t>
      </w:r>
      <w:r w:rsidRPr="00FE5DBC">
        <w:rPr>
          <w:rFonts w:hint="eastAsia"/>
          <w:sz w:val="24"/>
          <w:szCs w:val="24"/>
        </w:rPr>
        <w:t>400-809-6096</w:t>
      </w:r>
    </w:p>
    <w:p w14:paraId="667E5543"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网址：</w:t>
      </w:r>
      <w:r w:rsidRPr="00FE5DBC">
        <w:rPr>
          <w:rFonts w:hint="eastAsia"/>
          <w:sz w:val="24"/>
          <w:szCs w:val="24"/>
        </w:rPr>
        <w:t>www.swsc.com.cn</w:t>
      </w:r>
    </w:p>
    <w:p w14:paraId="1799E8B3"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w:t>
      </w:r>
      <w:r>
        <w:rPr>
          <w:sz w:val="24"/>
          <w:szCs w:val="24"/>
        </w:rPr>
        <w:t>17</w:t>
      </w:r>
      <w:r w:rsidRPr="00FE5DBC">
        <w:rPr>
          <w:rFonts w:hint="eastAsia"/>
          <w:sz w:val="24"/>
          <w:szCs w:val="24"/>
        </w:rPr>
        <w:t>）</w:t>
      </w:r>
      <w:r w:rsidRPr="00FE5DBC">
        <w:rPr>
          <w:rFonts w:hint="eastAsia"/>
          <w:sz w:val="24"/>
          <w:szCs w:val="24"/>
        </w:rPr>
        <w:t xml:space="preserve"> </w:t>
      </w:r>
      <w:r w:rsidRPr="00FE5DBC">
        <w:rPr>
          <w:rFonts w:hint="eastAsia"/>
          <w:sz w:val="24"/>
          <w:szCs w:val="24"/>
        </w:rPr>
        <w:t>华龙证券有限责任公司</w:t>
      </w:r>
    </w:p>
    <w:p w14:paraId="0680CA16"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住所：兰州市城关区东岗西路</w:t>
      </w:r>
      <w:r w:rsidRPr="00FE5DBC">
        <w:rPr>
          <w:rFonts w:hint="eastAsia"/>
          <w:sz w:val="24"/>
          <w:szCs w:val="24"/>
        </w:rPr>
        <w:t>638</w:t>
      </w:r>
      <w:r w:rsidRPr="00FE5DBC">
        <w:rPr>
          <w:rFonts w:hint="eastAsia"/>
          <w:sz w:val="24"/>
          <w:szCs w:val="24"/>
        </w:rPr>
        <w:t>号财富中心</w:t>
      </w:r>
    </w:p>
    <w:p w14:paraId="15D5642B"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办公地址：兰州市城关区东岗西路</w:t>
      </w:r>
      <w:r w:rsidRPr="00FE5DBC">
        <w:rPr>
          <w:rFonts w:hint="eastAsia"/>
          <w:sz w:val="24"/>
          <w:szCs w:val="24"/>
        </w:rPr>
        <w:t>638</w:t>
      </w:r>
      <w:r w:rsidRPr="00FE5DBC">
        <w:rPr>
          <w:rFonts w:hint="eastAsia"/>
          <w:sz w:val="24"/>
          <w:szCs w:val="24"/>
        </w:rPr>
        <w:t>号财富中心</w:t>
      </w:r>
    </w:p>
    <w:p w14:paraId="3670859C"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法定代表人：李晓安</w:t>
      </w:r>
    </w:p>
    <w:p w14:paraId="15C29029"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电话：（</w:t>
      </w:r>
      <w:r w:rsidRPr="00FE5DBC">
        <w:rPr>
          <w:rFonts w:hint="eastAsia"/>
          <w:sz w:val="24"/>
          <w:szCs w:val="24"/>
        </w:rPr>
        <w:t>0931</w:t>
      </w:r>
      <w:r w:rsidRPr="00FE5DBC">
        <w:rPr>
          <w:rFonts w:hint="eastAsia"/>
          <w:sz w:val="24"/>
          <w:szCs w:val="24"/>
        </w:rPr>
        <w:t>）</w:t>
      </w:r>
      <w:r w:rsidRPr="00FE5DBC">
        <w:rPr>
          <w:rFonts w:hint="eastAsia"/>
          <w:sz w:val="24"/>
          <w:szCs w:val="24"/>
        </w:rPr>
        <w:t>4890208</w:t>
      </w:r>
    </w:p>
    <w:p w14:paraId="64212A3E"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传真：（</w:t>
      </w:r>
      <w:r w:rsidRPr="00FE5DBC">
        <w:rPr>
          <w:rFonts w:hint="eastAsia"/>
          <w:sz w:val="24"/>
          <w:szCs w:val="24"/>
        </w:rPr>
        <w:t>0931</w:t>
      </w:r>
      <w:r w:rsidRPr="00FE5DBC">
        <w:rPr>
          <w:rFonts w:hint="eastAsia"/>
          <w:sz w:val="24"/>
          <w:szCs w:val="24"/>
        </w:rPr>
        <w:t>）</w:t>
      </w:r>
      <w:r w:rsidRPr="00FE5DBC">
        <w:rPr>
          <w:rFonts w:hint="eastAsia"/>
          <w:sz w:val="24"/>
          <w:szCs w:val="24"/>
        </w:rPr>
        <w:t>4890628</w:t>
      </w:r>
    </w:p>
    <w:p w14:paraId="675E72F3"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联系人：李昕田</w:t>
      </w:r>
    </w:p>
    <w:p w14:paraId="2D6CB9BB"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客户服务电话：</w:t>
      </w:r>
      <w:r w:rsidRPr="00FE5DBC">
        <w:rPr>
          <w:rFonts w:hint="eastAsia"/>
          <w:sz w:val="24"/>
          <w:szCs w:val="24"/>
        </w:rPr>
        <w:t>4006898888</w:t>
      </w:r>
      <w:r w:rsidRPr="00FE5DBC">
        <w:rPr>
          <w:rFonts w:hint="eastAsia"/>
          <w:sz w:val="24"/>
          <w:szCs w:val="24"/>
        </w:rPr>
        <w:t>、（</w:t>
      </w:r>
      <w:r w:rsidRPr="00FE5DBC">
        <w:rPr>
          <w:rFonts w:hint="eastAsia"/>
          <w:sz w:val="24"/>
          <w:szCs w:val="24"/>
        </w:rPr>
        <w:t>0931</w:t>
      </w:r>
      <w:r w:rsidRPr="00FE5DBC">
        <w:rPr>
          <w:rFonts w:hint="eastAsia"/>
          <w:sz w:val="24"/>
          <w:szCs w:val="24"/>
        </w:rPr>
        <w:t>）</w:t>
      </w:r>
      <w:r w:rsidRPr="00FE5DBC">
        <w:rPr>
          <w:rFonts w:hint="eastAsia"/>
          <w:sz w:val="24"/>
          <w:szCs w:val="24"/>
        </w:rPr>
        <w:t>4890208</w:t>
      </w:r>
    </w:p>
    <w:p w14:paraId="3F1E1286"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网址：</w:t>
      </w:r>
      <w:r w:rsidRPr="00FE5DBC">
        <w:rPr>
          <w:rFonts w:hint="eastAsia"/>
          <w:sz w:val="24"/>
          <w:szCs w:val="24"/>
        </w:rPr>
        <w:t>www.hlzqgs.com</w:t>
      </w:r>
    </w:p>
    <w:p w14:paraId="7FB9857A"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w:t>
      </w:r>
      <w:r>
        <w:rPr>
          <w:sz w:val="24"/>
          <w:szCs w:val="24"/>
        </w:rPr>
        <w:t>18</w:t>
      </w:r>
      <w:r w:rsidRPr="00FE5DBC">
        <w:rPr>
          <w:rFonts w:hint="eastAsia"/>
          <w:sz w:val="24"/>
          <w:szCs w:val="24"/>
        </w:rPr>
        <w:t>）</w:t>
      </w:r>
      <w:r w:rsidRPr="00FE5DBC">
        <w:rPr>
          <w:rFonts w:hint="eastAsia"/>
          <w:sz w:val="24"/>
          <w:szCs w:val="24"/>
        </w:rPr>
        <w:t xml:space="preserve"> </w:t>
      </w:r>
      <w:r w:rsidRPr="00FE5DBC">
        <w:rPr>
          <w:rFonts w:hint="eastAsia"/>
          <w:sz w:val="24"/>
          <w:szCs w:val="24"/>
        </w:rPr>
        <w:t>中国中投证券有限责任公司</w:t>
      </w:r>
    </w:p>
    <w:p w14:paraId="0B42A19E"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住所：深圳市福田区益田路与福中路交界处荣超商务中心</w:t>
      </w:r>
      <w:r w:rsidRPr="00FE5DBC">
        <w:rPr>
          <w:rFonts w:hint="eastAsia"/>
          <w:sz w:val="24"/>
          <w:szCs w:val="24"/>
        </w:rPr>
        <w:t>A</w:t>
      </w:r>
      <w:r w:rsidRPr="00FE5DBC">
        <w:rPr>
          <w:rFonts w:hint="eastAsia"/>
          <w:sz w:val="24"/>
          <w:szCs w:val="24"/>
        </w:rPr>
        <w:t>栋第</w:t>
      </w:r>
      <w:r w:rsidRPr="00FE5DBC">
        <w:rPr>
          <w:rFonts w:hint="eastAsia"/>
          <w:sz w:val="24"/>
          <w:szCs w:val="24"/>
        </w:rPr>
        <w:t>18</w:t>
      </w:r>
      <w:r w:rsidRPr="00FE5DBC">
        <w:rPr>
          <w:rFonts w:hint="eastAsia"/>
          <w:sz w:val="24"/>
          <w:szCs w:val="24"/>
        </w:rPr>
        <w:t>层</w:t>
      </w:r>
      <w:r w:rsidRPr="00FE5DBC">
        <w:rPr>
          <w:rFonts w:hint="eastAsia"/>
          <w:sz w:val="24"/>
          <w:szCs w:val="24"/>
        </w:rPr>
        <w:t>-21</w:t>
      </w:r>
      <w:r w:rsidRPr="00FE5DBC">
        <w:rPr>
          <w:rFonts w:hint="eastAsia"/>
          <w:sz w:val="24"/>
          <w:szCs w:val="24"/>
        </w:rPr>
        <w:t>层及第</w:t>
      </w:r>
      <w:r w:rsidRPr="00FE5DBC">
        <w:rPr>
          <w:rFonts w:hint="eastAsia"/>
          <w:sz w:val="24"/>
          <w:szCs w:val="24"/>
        </w:rPr>
        <w:t>04</w:t>
      </w:r>
      <w:r w:rsidRPr="00FE5DBC">
        <w:rPr>
          <w:rFonts w:hint="eastAsia"/>
          <w:sz w:val="24"/>
          <w:szCs w:val="24"/>
        </w:rPr>
        <w:t>层</w:t>
      </w:r>
      <w:r w:rsidRPr="00FE5DBC">
        <w:rPr>
          <w:rFonts w:hint="eastAsia"/>
          <w:sz w:val="24"/>
          <w:szCs w:val="24"/>
        </w:rPr>
        <w:t>01.02.03.05.11.12.13.15.16.18.19.20.21.22.23</w:t>
      </w:r>
      <w:r w:rsidRPr="00FE5DBC">
        <w:rPr>
          <w:rFonts w:hint="eastAsia"/>
          <w:sz w:val="24"/>
          <w:szCs w:val="24"/>
        </w:rPr>
        <w:t>单元</w:t>
      </w:r>
    </w:p>
    <w:p w14:paraId="163EED76"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办公地址：深圳市福田区益田路</w:t>
      </w:r>
      <w:r w:rsidRPr="00FE5DBC">
        <w:rPr>
          <w:rFonts w:hint="eastAsia"/>
          <w:sz w:val="24"/>
          <w:szCs w:val="24"/>
        </w:rPr>
        <w:t>6003</w:t>
      </w:r>
      <w:r w:rsidRPr="00FE5DBC">
        <w:rPr>
          <w:rFonts w:hint="eastAsia"/>
          <w:sz w:val="24"/>
          <w:szCs w:val="24"/>
        </w:rPr>
        <w:t>号荣超商务中心</w:t>
      </w:r>
      <w:r w:rsidRPr="00FE5DBC">
        <w:rPr>
          <w:rFonts w:hint="eastAsia"/>
          <w:sz w:val="24"/>
          <w:szCs w:val="24"/>
        </w:rPr>
        <w:t>A</w:t>
      </w:r>
      <w:r w:rsidRPr="00FE5DBC">
        <w:rPr>
          <w:rFonts w:hint="eastAsia"/>
          <w:sz w:val="24"/>
          <w:szCs w:val="24"/>
        </w:rPr>
        <w:t>栋第</w:t>
      </w:r>
      <w:r w:rsidRPr="00FE5DBC">
        <w:rPr>
          <w:rFonts w:hint="eastAsia"/>
          <w:sz w:val="24"/>
          <w:szCs w:val="24"/>
        </w:rPr>
        <w:t>04</w:t>
      </w:r>
      <w:r w:rsidRPr="00FE5DBC">
        <w:rPr>
          <w:rFonts w:hint="eastAsia"/>
          <w:sz w:val="24"/>
          <w:szCs w:val="24"/>
        </w:rPr>
        <w:t>、</w:t>
      </w:r>
      <w:r w:rsidRPr="00FE5DBC">
        <w:rPr>
          <w:rFonts w:hint="eastAsia"/>
          <w:sz w:val="24"/>
          <w:szCs w:val="24"/>
        </w:rPr>
        <w:t>18</w:t>
      </w:r>
      <w:r w:rsidRPr="00FE5DBC">
        <w:rPr>
          <w:rFonts w:hint="eastAsia"/>
          <w:sz w:val="24"/>
          <w:szCs w:val="24"/>
        </w:rPr>
        <w:t>层至</w:t>
      </w:r>
      <w:r w:rsidRPr="00FE5DBC">
        <w:rPr>
          <w:rFonts w:hint="eastAsia"/>
          <w:sz w:val="24"/>
          <w:szCs w:val="24"/>
        </w:rPr>
        <w:t>21</w:t>
      </w:r>
      <w:r w:rsidRPr="00FE5DBC">
        <w:rPr>
          <w:rFonts w:hint="eastAsia"/>
          <w:sz w:val="24"/>
          <w:szCs w:val="24"/>
        </w:rPr>
        <w:t>层</w:t>
      </w:r>
    </w:p>
    <w:p w14:paraId="07289127"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法定代表人：龙增来</w:t>
      </w:r>
    </w:p>
    <w:p w14:paraId="3A552B02"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电话：（</w:t>
      </w:r>
      <w:r w:rsidRPr="00FE5DBC">
        <w:rPr>
          <w:rFonts w:hint="eastAsia"/>
          <w:sz w:val="24"/>
          <w:szCs w:val="24"/>
        </w:rPr>
        <w:t>0755</w:t>
      </w:r>
      <w:r w:rsidRPr="00FE5DBC">
        <w:rPr>
          <w:rFonts w:hint="eastAsia"/>
          <w:sz w:val="24"/>
          <w:szCs w:val="24"/>
        </w:rPr>
        <w:t>）</w:t>
      </w:r>
      <w:r w:rsidRPr="00FE5DBC">
        <w:rPr>
          <w:rFonts w:hint="eastAsia"/>
          <w:sz w:val="24"/>
          <w:szCs w:val="24"/>
        </w:rPr>
        <w:t>82023442</w:t>
      </w:r>
    </w:p>
    <w:p w14:paraId="705FBB26"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传真：（</w:t>
      </w:r>
      <w:r w:rsidRPr="00FE5DBC">
        <w:rPr>
          <w:rFonts w:hint="eastAsia"/>
          <w:sz w:val="24"/>
          <w:szCs w:val="24"/>
        </w:rPr>
        <w:t>0755</w:t>
      </w:r>
      <w:r w:rsidRPr="00FE5DBC">
        <w:rPr>
          <w:rFonts w:hint="eastAsia"/>
          <w:sz w:val="24"/>
          <w:szCs w:val="24"/>
        </w:rPr>
        <w:t>）</w:t>
      </w:r>
      <w:r w:rsidRPr="00FE5DBC">
        <w:rPr>
          <w:rFonts w:hint="eastAsia"/>
          <w:sz w:val="24"/>
          <w:szCs w:val="24"/>
        </w:rPr>
        <w:t>82026539</w:t>
      </w:r>
    </w:p>
    <w:p w14:paraId="239B8F53"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联系人：刘毅</w:t>
      </w:r>
    </w:p>
    <w:p w14:paraId="21D639FF"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客户服务电话：</w:t>
      </w:r>
      <w:r w:rsidRPr="00FE5DBC">
        <w:rPr>
          <w:rFonts w:hint="eastAsia"/>
          <w:sz w:val="24"/>
          <w:szCs w:val="24"/>
        </w:rPr>
        <w:t>400-600-8008</w:t>
      </w:r>
    </w:p>
    <w:p w14:paraId="327BB31F"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网址：</w:t>
      </w:r>
      <w:r w:rsidRPr="00FE5DBC">
        <w:rPr>
          <w:rFonts w:hint="eastAsia"/>
          <w:sz w:val="24"/>
          <w:szCs w:val="24"/>
        </w:rPr>
        <w:t>www.china-invs.cn</w:t>
      </w:r>
    </w:p>
    <w:p w14:paraId="4E936AAD"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w:t>
      </w:r>
      <w:r>
        <w:rPr>
          <w:sz w:val="24"/>
          <w:szCs w:val="24"/>
        </w:rPr>
        <w:t>19</w:t>
      </w:r>
      <w:r w:rsidRPr="00FE5DBC">
        <w:rPr>
          <w:rFonts w:hint="eastAsia"/>
          <w:sz w:val="24"/>
          <w:szCs w:val="24"/>
        </w:rPr>
        <w:t>）</w:t>
      </w:r>
      <w:r w:rsidRPr="00FE5DBC">
        <w:rPr>
          <w:rFonts w:hint="eastAsia"/>
          <w:sz w:val="24"/>
          <w:szCs w:val="24"/>
        </w:rPr>
        <w:t xml:space="preserve"> </w:t>
      </w:r>
      <w:r w:rsidRPr="00FE5DBC">
        <w:rPr>
          <w:rFonts w:hint="eastAsia"/>
          <w:sz w:val="24"/>
          <w:szCs w:val="24"/>
        </w:rPr>
        <w:t>华融证券股份有限公司</w:t>
      </w:r>
    </w:p>
    <w:p w14:paraId="08705474"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住所：北京市西城区金融大街</w:t>
      </w:r>
      <w:r w:rsidRPr="00FE5DBC">
        <w:rPr>
          <w:rFonts w:hint="eastAsia"/>
          <w:sz w:val="24"/>
          <w:szCs w:val="24"/>
        </w:rPr>
        <w:t>8</w:t>
      </w:r>
      <w:r w:rsidRPr="00FE5DBC">
        <w:rPr>
          <w:rFonts w:hint="eastAsia"/>
          <w:sz w:val="24"/>
          <w:szCs w:val="24"/>
        </w:rPr>
        <w:t>号</w:t>
      </w:r>
    </w:p>
    <w:p w14:paraId="5864A54E"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办公地址：北京市西城区金融大街</w:t>
      </w:r>
      <w:r w:rsidRPr="00FE5DBC">
        <w:rPr>
          <w:rFonts w:hint="eastAsia"/>
          <w:sz w:val="24"/>
          <w:szCs w:val="24"/>
        </w:rPr>
        <w:t>8</w:t>
      </w:r>
      <w:r w:rsidRPr="00FE5DBC">
        <w:rPr>
          <w:rFonts w:hint="eastAsia"/>
          <w:sz w:val="24"/>
          <w:szCs w:val="24"/>
        </w:rPr>
        <w:t>号</w:t>
      </w:r>
    </w:p>
    <w:p w14:paraId="28267FE6"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法定代表人：宋德清</w:t>
      </w:r>
    </w:p>
    <w:p w14:paraId="680556DF"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电话：（</w:t>
      </w:r>
      <w:r w:rsidRPr="00FE5DBC">
        <w:rPr>
          <w:rFonts w:hint="eastAsia"/>
          <w:sz w:val="24"/>
          <w:szCs w:val="24"/>
        </w:rPr>
        <w:t>010</w:t>
      </w:r>
      <w:r w:rsidRPr="00FE5DBC">
        <w:rPr>
          <w:rFonts w:hint="eastAsia"/>
          <w:sz w:val="24"/>
          <w:szCs w:val="24"/>
        </w:rPr>
        <w:t>）</w:t>
      </w:r>
      <w:r w:rsidRPr="00FE5DBC">
        <w:rPr>
          <w:rFonts w:hint="eastAsia"/>
          <w:sz w:val="24"/>
          <w:szCs w:val="24"/>
        </w:rPr>
        <w:t>58568235</w:t>
      </w:r>
    </w:p>
    <w:p w14:paraId="2FE28B52"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传真：（</w:t>
      </w:r>
      <w:r w:rsidRPr="00FE5DBC">
        <w:rPr>
          <w:rFonts w:hint="eastAsia"/>
          <w:sz w:val="24"/>
          <w:szCs w:val="24"/>
        </w:rPr>
        <w:t>010</w:t>
      </w:r>
      <w:r w:rsidRPr="00FE5DBC">
        <w:rPr>
          <w:rFonts w:hint="eastAsia"/>
          <w:sz w:val="24"/>
          <w:szCs w:val="24"/>
        </w:rPr>
        <w:t>）</w:t>
      </w:r>
      <w:r w:rsidRPr="00FE5DBC">
        <w:rPr>
          <w:rFonts w:hint="eastAsia"/>
          <w:sz w:val="24"/>
          <w:szCs w:val="24"/>
        </w:rPr>
        <w:t>58568062</w:t>
      </w:r>
    </w:p>
    <w:p w14:paraId="21078841"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联系人：黄恒</w:t>
      </w:r>
    </w:p>
    <w:p w14:paraId="3902F9AF"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客户服务电话：（</w:t>
      </w:r>
      <w:r w:rsidRPr="00FE5DBC">
        <w:rPr>
          <w:rFonts w:hint="eastAsia"/>
          <w:sz w:val="24"/>
          <w:szCs w:val="24"/>
        </w:rPr>
        <w:t>010</w:t>
      </w:r>
      <w:r w:rsidRPr="00FE5DBC">
        <w:rPr>
          <w:rFonts w:hint="eastAsia"/>
          <w:sz w:val="24"/>
          <w:szCs w:val="24"/>
        </w:rPr>
        <w:t>）</w:t>
      </w:r>
      <w:r w:rsidRPr="00FE5DBC">
        <w:rPr>
          <w:rFonts w:hint="eastAsia"/>
          <w:sz w:val="24"/>
          <w:szCs w:val="24"/>
        </w:rPr>
        <w:t>58568118</w:t>
      </w:r>
    </w:p>
    <w:p w14:paraId="423180C5"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网址：</w:t>
      </w:r>
      <w:r w:rsidRPr="00FE5DBC">
        <w:rPr>
          <w:rFonts w:hint="eastAsia"/>
          <w:sz w:val="24"/>
          <w:szCs w:val="24"/>
        </w:rPr>
        <w:t>www.hrsec.com.cn</w:t>
      </w:r>
    </w:p>
    <w:p w14:paraId="0025E960"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w:t>
      </w:r>
      <w:r>
        <w:rPr>
          <w:sz w:val="24"/>
          <w:szCs w:val="24"/>
        </w:rPr>
        <w:t>20</w:t>
      </w:r>
      <w:r w:rsidRPr="00FE5DBC">
        <w:rPr>
          <w:rFonts w:hint="eastAsia"/>
          <w:sz w:val="24"/>
          <w:szCs w:val="24"/>
        </w:rPr>
        <w:t>）</w:t>
      </w:r>
      <w:r w:rsidRPr="00FE5DBC">
        <w:rPr>
          <w:rFonts w:hint="eastAsia"/>
          <w:sz w:val="24"/>
          <w:szCs w:val="24"/>
        </w:rPr>
        <w:t xml:space="preserve"> </w:t>
      </w:r>
      <w:r w:rsidRPr="00FE5DBC">
        <w:rPr>
          <w:rFonts w:hint="eastAsia"/>
          <w:sz w:val="24"/>
          <w:szCs w:val="24"/>
        </w:rPr>
        <w:t>天相投资顾问有限公司</w:t>
      </w:r>
    </w:p>
    <w:p w14:paraId="4976B941"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住所：北京市西城区金融街</w:t>
      </w:r>
      <w:r w:rsidRPr="00FE5DBC">
        <w:rPr>
          <w:rFonts w:hint="eastAsia"/>
          <w:sz w:val="24"/>
          <w:szCs w:val="24"/>
        </w:rPr>
        <w:t>19</w:t>
      </w:r>
      <w:r w:rsidRPr="00FE5DBC">
        <w:rPr>
          <w:rFonts w:hint="eastAsia"/>
          <w:sz w:val="24"/>
          <w:szCs w:val="24"/>
        </w:rPr>
        <w:t>号富凯大厦</w:t>
      </w:r>
      <w:r w:rsidRPr="00FE5DBC">
        <w:rPr>
          <w:rFonts w:hint="eastAsia"/>
          <w:sz w:val="24"/>
          <w:szCs w:val="24"/>
        </w:rPr>
        <w:t>B</w:t>
      </w:r>
      <w:r w:rsidRPr="00FE5DBC">
        <w:rPr>
          <w:rFonts w:hint="eastAsia"/>
          <w:sz w:val="24"/>
          <w:szCs w:val="24"/>
        </w:rPr>
        <w:t>座</w:t>
      </w:r>
      <w:r w:rsidRPr="00FE5DBC">
        <w:rPr>
          <w:rFonts w:hint="eastAsia"/>
          <w:sz w:val="24"/>
          <w:szCs w:val="24"/>
        </w:rPr>
        <w:t>701</w:t>
      </w:r>
    </w:p>
    <w:p w14:paraId="6AADC0FD"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办公地址：北京市西城区新街口外大街</w:t>
      </w:r>
      <w:r w:rsidRPr="00FE5DBC">
        <w:rPr>
          <w:rFonts w:hint="eastAsia"/>
          <w:sz w:val="24"/>
          <w:szCs w:val="24"/>
        </w:rPr>
        <w:t>28</w:t>
      </w:r>
      <w:r w:rsidRPr="00FE5DBC">
        <w:rPr>
          <w:rFonts w:hint="eastAsia"/>
          <w:sz w:val="24"/>
          <w:szCs w:val="24"/>
        </w:rPr>
        <w:t>号</w:t>
      </w:r>
      <w:r w:rsidRPr="00FE5DBC">
        <w:rPr>
          <w:rFonts w:hint="eastAsia"/>
          <w:sz w:val="24"/>
          <w:szCs w:val="24"/>
        </w:rPr>
        <w:t>C</w:t>
      </w:r>
      <w:r w:rsidRPr="00FE5DBC">
        <w:rPr>
          <w:rFonts w:hint="eastAsia"/>
          <w:sz w:val="24"/>
          <w:szCs w:val="24"/>
        </w:rPr>
        <w:t>座</w:t>
      </w:r>
      <w:r w:rsidRPr="00FE5DBC">
        <w:rPr>
          <w:rFonts w:hint="eastAsia"/>
          <w:sz w:val="24"/>
          <w:szCs w:val="24"/>
        </w:rPr>
        <w:t>5</w:t>
      </w:r>
      <w:r w:rsidRPr="00FE5DBC">
        <w:rPr>
          <w:rFonts w:hint="eastAsia"/>
          <w:sz w:val="24"/>
          <w:szCs w:val="24"/>
        </w:rPr>
        <w:t>层</w:t>
      </w:r>
    </w:p>
    <w:p w14:paraId="26D191FD"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法定代表人：林义相</w:t>
      </w:r>
    </w:p>
    <w:p w14:paraId="50DA55D9"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电话：（</w:t>
      </w:r>
      <w:r w:rsidRPr="00FE5DBC">
        <w:rPr>
          <w:rFonts w:hint="eastAsia"/>
          <w:sz w:val="24"/>
          <w:szCs w:val="24"/>
        </w:rPr>
        <w:t>010</w:t>
      </w:r>
      <w:r w:rsidRPr="00FE5DBC">
        <w:rPr>
          <w:rFonts w:hint="eastAsia"/>
          <w:sz w:val="24"/>
          <w:szCs w:val="24"/>
        </w:rPr>
        <w:t>）</w:t>
      </w:r>
      <w:r w:rsidRPr="00FE5DBC">
        <w:rPr>
          <w:rFonts w:hint="eastAsia"/>
          <w:sz w:val="24"/>
          <w:szCs w:val="24"/>
        </w:rPr>
        <w:t>66045529</w:t>
      </w:r>
    </w:p>
    <w:p w14:paraId="631C55D9"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传真：（</w:t>
      </w:r>
      <w:r w:rsidRPr="00FE5DBC">
        <w:rPr>
          <w:rFonts w:hint="eastAsia"/>
          <w:sz w:val="24"/>
          <w:szCs w:val="24"/>
        </w:rPr>
        <w:t>010</w:t>
      </w:r>
      <w:r w:rsidRPr="00FE5DBC">
        <w:rPr>
          <w:rFonts w:hint="eastAsia"/>
          <w:sz w:val="24"/>
          <w:szCs w:val="24"/>
        </w:rPr>
        <w:t>）</w:t>
      </w:r>
      <w:r w:rsidRPr="00FE5DBC">
        <w:rPr>
          <w:rFonts w:hint="eastAsia"/>
          <w:sz w:val="24"/>
          <w:szCs w:val="24"/>
        </w:rPr>
        <w:t>66045518</w:t>
      </w:r>
    </w:p>
    <w:p w14:paraId="511654E0"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联系人：尹伶</w:t>
      </w:r>
    </w:p>
    <w:p w14:paraId="60C2F68E"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客户服务电话：（</w:t>
      </w:r>
      <w:r w:rsidRPr="00FE5DBC">
        <w:rPr>
          <w:rFonts w:hint="eastAsia"/>
          <w:sz w:val="24"/>
          <w:szCs w:val="24"/>
        </w:rPr>
        <w:t>010</w:t>
      </w:r>
      <w:r w:rsidRPr="00FE5DBC">
        <w:rPr>
          <w:rFonts w:hint="eastAsia"/>
          <w:sz w:val="24"/>
          <w:szCs w:val="24"/>
        </w:rPr>
        <w:t>）</w:t>
      </w:r>
      <w:r w:rsidRPr="00FE5DBC">
        <w:rPr>
          <w:rFonts w:hint="eastAsia"/>
          <w:sz w:val="24"/>
          <w:szCs w:val="24"/>
        </w:rPr>
        <w:t>66045678</w:t>
      </w:r>
    </w:p>
    <w:p w14:paraId="327995FB"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网址：</w:t>
      </w:r>
      <w:r w:rsidRPr="00FE5DBC">
        <w:rPr>
          <w:rFonts w:hint="eastAsia"/>
          <w:sz w:val="24"/>
          <w:szCs w:val="24"/>
        </w:rPr>
        <w:t>http://www.txsec.com</w:t>
      </w:r>
      <w:r w:rsidRPr="00FE5DBC">
        <w:rPr>
          <w:rFonts w:hint="eastAsia"/>
          <w:sz w:val="24"/>
          <w:szCs w:val="24"/>
        </w:rPr>
        <w:t>，</w:t>
      </w:r>
      <w:r w:rsidRPr="00FE5DBC">
        <w:rPr>
          <w:rFonts w:hint="eastAsia"/>
          <w:sz w:val="24"/>
          <w:szCs w:val="24"/>
        </w:rPr>
        <w:t>www.jjm.com.cn</w:t>
      </w:r>
    </w:p>
    <w:p w14:paraId="7D7B8357"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w:t>
      </w:r>
      <w:r>
        <w:rPr>
          <w:sz w:val="24"/>
          <w:szCs w:val="24"/>
        </w:rPr>
        <w:t>21</w:t>
      </w:r>
      <w:r w:rsidRPr="00FE5DBC">
        <w:rPr>
          <w:rFonts w:hint="eastAsia"/>
          <w:sz w:val="24"/>
          <w:szCs w:val="24"/>
        </w:rPr>
        <w:t>）</w:t>
      </w:r>
      <w:r w:rsidRPr="00FE5DBC">
        <w:rPr>
          <w:rFonts w:hint="eastAsia"/>
          <w:sz w:val="24"/>
          <w:szCs w:val="24"/>
        </w:rPr>
        <w:t xml:space="preserve"> </w:t>
      </w:r>
      <w:r w:rsidRPr="00FE5DBC">
        <w:rPr>
          <w:rFonts w:hint="eastAsia"/>
          <w:sz w:val="24"/>
          <w:szCs w:val="24"/>
        </w:rPr>
        <w:t>杭州数米基金销售有限公司</w:t>
      </w:r>
    </w:p>
    <w:p w14:paraId="066A938D"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住所：杭州市余杭区仓前街道海曙路东</w:t>
      </w:r>
      <w:r w:rsidRPr="00FE5DBC">
        <w:rPr>
          <w:rFonts w:hint="eastAsia"/>
          <w:sz w:val="24"/>
          <w:szCs w:val="24"/>
        </w:rPr>
        <w:t>2</w:t>
      </w:r>
      <w:r w:rsidRPr="00FE5DBC">
        <w:rPr>
          <w:rFonts w:hint="eastAsia"/>
          <w:sz w:val="24"/>
          <w:szCs w:val="24"/>
        </w:rPr>
        <w:t>号</w:t>
      </w:r>
    </w:p>
    <w:p w14:paraId="41AB2DE9"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办公地址：浙江省杭州市滨江区江南大道</w:t>
      </w:r>
      <w:r w:rsidRPr="00FE5DBC">
        <w:rPr>
          <w:rFonts w:hint="eastAsia"/>
          <w:sz w:val="24"/>
          <w:szCs w:val="24"/>
        </w:rPr>
        <w:t>3588</w:t>
      </w:r>
      <w:r w:rsidRPr="00FE5DBC">
        <w:rPr>
          <w:rFonts w:hint="eastAsia"/>
          <w:sz w:val="24"/>
          <w:szCs w:val="24"/>
        </w:rPr>
        <w:t>号恒生大厦</w:t>
      </w:r>
      <w:r w:rsidRPr="00FE5DBC">
        <w:rPr>
          <w:rFonts w:hint="eastAsia"/>
          <w:sz w:val="24"/>
          <w:szCs w:val="24"/>
        </w:rPr>
        <w:t>12</w:t>
      </w:r>
      <w:r w:rsidRPr="00FE5DBC">
        <w:rPr>
          <w:rFonts w:hint="eastAsia"/>
          <w:sz w:val="24"/>
          <w:szCs w:val="24"/>
        </w:rPr>
        <w:t>楼</w:t>
      </w:r>
    </w:p>
    <w:p w14:paraId="5F0D2B7E"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法定代表人：陈柏青</w:t>
      </w:r>
    </w:p>
    <w:p w14:paraId="174A778A"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电话：（</w:t>
      </w:r>
      <w:r w:rsidRPr="00FE5DBC">
        <w:rPr>
          <w:rFonts w:hint="eastAsia"/>
          <w:sz w:val="24"/>
          <w:szCs w:val="24"/>
        </w:rPr>
        <w:t>0571</w:t>
      </w:r>
      <w:r w:rsidRPr="00FE5DBC">
        <w:rPr>
          <w:rFonts w:hint="eastAsia"/>
          <w:sz w:val="24"/>
          <w:szCs w:val="24"/>
        </w:rPr>
        <w:t>）</w:t>
      </w:r>
      <w:r w:rsidRPr="00FE5DBC">
        <w:rPr>
          <w:rFonts w:hint="eastAsia"/>
          <w:sz w:val="24"/>
          <w:szCs w:val="24"/>
        </w:rPr>
        <w:t>28829790</w:t>
      </w:r>
      <w:r w:rsidRPr="00FE5DBC">
        <w:rPr>
          <w:rFonts w:hint="eastAsia"/>
          <w:sz w:val="24"/>
          <w:szCs w:val="24"/>
        </w:rPr>
        <w:t>，（</w:t>
      </w:r>
      <w:r w:rsidRPr="00FE5DBC">
        <w:rPr>
          <w:rFonts w:hint="eastAsia"/>
          <w:sz w:val="24"/>
          <w:szCs w:val="24"/>
        </w:rPr>
        <w:t>021</w:t>
      </w:r>
      <w:r w:rsidRPr="00FE5DBC">
        <w:rPr>
          <w:rFonts w:hint="eastAsia"/>
          <w:sz w:val="24"/>
          <w:szCs w:val="24"/>
        </w:rPr>
        <w:t>）</w:t>
      </w:r>
      <w:r w:rsidRPr="00FE5DBC">
        <w:rPr>
          <w:rFonts w:hint="eastAsia"/>
          <w:sz w:val="24"/>
          <w:szCs w:val="24"/>
        </w:rPr>
        <w:t>60897869</w:t>
      </w:r>
    </w:p>
    <w:p w14:paraId="1ED898CA"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传真：（</w:t>
      </w:r>
      <w:r w:rsidRPr="00FE5DBC">
        <w:rPr>
          <w:rFonts w:hint="eastAsia"/>
          <w:sz w:val="24"/>
          <w:szCs w:val="24"/>
        </w:rPr>
        <w:t>0571</w:t>
      </w:r>
      <w:r w:rsidRPr="00FE5DBC">
        <w:rPr>
          <w:rFonts w:hint="eastAsia"/>
          <w:sz w:val="24"/>
          <w:szCs w:val="24"/>
        </w:rPr>
        <w:t>）</w:t>
      </w:r>
      <w:r w:rsidRPr="00FE5DBC">
        <w:rPr>
          <w:rFonts w:hint="eastAsia"/>
          <w:sz w:val="24"/>
          <w:szCs w:val="24"/>
        </w:rPr>
        <w:t>26698533</w:t>
      </w:r>
    </w:p>
    <w:p w14:paraId="766A44F0"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联系人：周嬿旻</w:t>
      </w:r>
    </w:p>
    <w:p w14:paraId="65E396EF"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客户服务电话：</w:t>
      </w:r>
      <w:r w:rsidRPr="00FE5DBC">
        <w:rPr>
          <w:rFonts w:hint="eastAsia"/>
          <w:sz w:val="24"/>
          <w:szCs w:val="24"/>
        </w:rPr>
        <w:t>4000-766-123</w:t>
      </w:r>
    </w:p>
    <w:p w14:paraId="67223074"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网址：</w:t>
      </w:r>
      <w:r w:rsidRPr="00FE5DBC">
        <w:rPr>
          <w:rFonts w:hint="eastAsia"/>
          <w:sz w:val="24"/>
          <w:szCs w:val="24"/>
        </w:rPr>
        <w:t>www.fund123.cn</w:t>
      </w:r>
    </w:p>
    <w:p w14:paraId="25A9C5FB"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w:t>
      </w:r>
      <w:r>
        <w:rPr>
          <w:sz w:val="24"/>
          <w:szCs w:val="24"/>
        </w:rPr>
        <w:t>22</w:t>
      </w:r>
      <w:r w:rsidRPr="00FE5DBC">
        <w:rPr>
          <w:rFonts w:hint="eastAsia"/>
          <w:sz w:val="24"/>
          <w:szCs w:val="24"/>
        </w:rPr>
        <w:t>）</w:t>
      </w:r>
      <w:r w:rsidRPr="00FE5DBC">
        <w:rPr>
          <w:rFonts w:hint="eastAsia"/>
          <w:sz w:val="24"/>
          <w:szCs w:val="24"/>
        </w:rPr>
        <w:t xml:space="preserve"> </w:t>
      </w:r>
      <w:r w:rsidRPr="00FE5DBC">
        <w:rPr>
          <w:rFonts w:hint="eastAsia"/>
          <w:sz w:val="24"/>
          <w:szCs w:val="24"/>
        </w:rPr>
        <w:t>深圳众禄基金销售有限公司</w:t>
      </w:r>
    </w:p>
    <w:p w14:paraId="7D1D00FA"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住所：深圳市罗湖区梨园路物资控股置地大厦</w:t>
      </w:r>
      <w:r w:rsidRPr="00FE5DBC">
        <w:rPr>
          <w:rFonts w:hint="eastAsia"/>
          <w:sz w:val="24"/>
          <w:szCs w:val="24"/>
        </w:rPr>
        <w:t>8</w:t>
      </w:r>
      <w:r w:rsidRPr="00FE5DBC">
        <w:rPr>
          <w:rFonts w:hint="eastAsia"/>
          <w:sz w:val="24"/>
          <w:szCs w:val="24"/>
        </w:rPr>
        <w:t>楼</w:t>
      </w:r>
    </w:p>
    <w:p w14:paraId="5CBB6C02"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办公地址：深圳市罗湖区梨园路物资控股置地大厦</w:t>
      </w:r>
      <w:r w:rsidRPr="00FE5DBC">
        <w:rPr>
          <w:rFonts w:hint="eastAsia"/>
          <w:sz w:val="24"/>
          <w:szCs w:val="24"/>
        </w:rPr>
        <w:t>8</w:t>
      </w:r>
      <w:r w:rsidRPr="00FE5DBC">
        <w:rPr>
          <w:rFonts w:hint="eastAsia"/>
          <w:sz w:val="24"/>
          <w:szCs w:val="24"/>
        </w:rPr>
        <w:t>楼</w:t>
      </w:r>
    </w:p>
    <w:p w14:paraId="1D2B65DD"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法定代表人：薛峰</w:t>
      </w:r>
    </w:p>
    <w:p w14:paraId="24EFA0A9"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电话：（</w:t>
      </w:r>
      <w:r w:rsidRPr="00FE5DBC">
        <w:rPr>
          <w:rFonts w:hint="eastAsia"/>
          <w:sz w:val="24"/>
          <w:szCs w:val="24"/>
        </w:rPr>
        <w:t>0755</w:t>
      </w:r>
      <w:r w:rsidRPr="00FE5DBC">
        <w:rPr>
          <w:rFonts w:hint="eastAsia"/>
          <w:sz w:val="24"/>
          <w:szCs w:val="24"/>
        </w:rPr>
        <w:t>）</w:t>
      </w:r>
      <w:r w:rsidRPr="00FE5DBC">
        <w:rPr>
          <w:rFonts w:hint="eastAsia"/>
          <w:sz w:val="24"/>
          <w:szCs w:val="24"/>
        </w:rPr>
        <w:t>33227953</w:t>
      </w:r>
    </w:p>
    <w:p w14:paraId="17F330EA"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传真：（</w:t>
      </w:r>
      <w:r w:rsidRPr="00FE5DBC">
        <w:rPr>
          <w:rFonts w:hint="eastAsia"/>
          <w:sz w:val="24"/>
          <w:szCs w:val="24"/>
        </w:rPr>
        <w:t>0755</w:t>
      </w:r>
      <w:r w:rsidRPr="00FE5DBC">
        <w:rPr>
          <w:rFonts w:hint="eastAsia"/>
          <w:sz w:val="24"/>
          <w:szCs w:val="24"/>
        </w:rPr>
        <w:t>）</w:t>
      </w:r>
      <w:r w:rsidRPr="00FE5DBC">
        <w:rPr>
          <w:rFonts w:hint="eastAsia"/>
          <w:sz w:val="24"/>
          <w:szCs w:val="24"/>
        </w:rPr>
        <w:t>33227951</w:t>
      </w:r>
    </w:p>
    <w:p w14:paraId="67A8395A"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联系人：汤素娅</w:t>
      </w:r>
    </w:p>
    <w:p w14:paraId="3BAD2250"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客户服务电话：</w:t>
      </w:r>
      <w:r w:rsidRPr="00FE5DBC">
        <w:rPr>
          <w:rFonts w:hint="eastAsia"/>
          <w:sz w:val="24"/>
          <w:szCs w:val="24"/>
        </w:rPr>
        <w:t>4006-788-887</w:t>
      </w:r>
    </w:p>
    <w:p w14:paraId="7C0A311F"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网址：</w:t>
      </w:r>
      <w:r w:rsidRPr="00FE5DBC">
        <w:rPr>
          <w:rFonts w:hint="eastAsia"/>
          <w:sz w:val="24"/>
          <w:szCs w:val="24"/>
        </w:rPr>
        <w:t>www.zlfund.cn</w:t>
      </w:r>
      <w:r w:rsidRPr="00FE5DBC">
        <w:rPr>
          <w:rFonts w:hint="eastAsia"/>
          <w:sz w:val="24"/>
          <w:szCs w:val="24"/>
        </w:rPr>
        <w:t>，</w:t>
      </w:r>
      <w:r w:rsidRPr="00FE5DBC">
        <w:rPr>
          <w:rFonts w:hint="eastAsia"/>
          <w:sz w:val="24"/>
          <w:szCs w:val="24"/>
        </w:rPr>
        <w:t>www.jjmmw.com</w:t>
      </w:r>
    </w:p>
    <w:p w14:paraId="2E0B7F34"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w:t>
      </w:r>
      <w:r>
        <w:rPr>
          <w:sz w:val="24"/>
          <w:szCs w:val="24"/>
        </w:rPr>
        <w:t>23</w:t>
      </w:r>
      <w:r w:rsidRPr="00FE5DBC">
        <w:rPr>
          <w:rFonts w:hint="eastAsia"/>
          <w:sz w:val="24"/>
          <w:szCs w:val="24"/>
        </w:rPr>
        <w:t>）</w:t>
      </w:r>
      <w:r w:rsidRPr="00FE5DBC">
        <w:rPr>
          <w:rFonts w:hint="eastAsia"/>
          <w:sz w:val="24"/>
          <w:szCs w:val="24"/>
        </w:rPr>
        <w:t xml:space="preserve"> </w:t>
      </w:r>
      <w:r w:rsidRPr="00FE5DBC">
        <w:rPr>
          <w:rFonts w:hint="eastAsia"/>
          <w:sz w:val="24"/>
          <w:szCs w:val="24"/>
        </w:rPr>
        <w:t>上海长量基金销售投资顾问有限公司</w:t>
      </w:r>
    </w:p>
    <w:p w14:paraId="0A1BBAFF"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住所：上海市浦东新区高翔路</w:t>
      </w:r>
      <w:r w:rsidRPr="00FE5DBC">
        <w:rPr>
          <w:rFonts w:hint="eastAsia"/>
          <w:sz w:val="24"/>
          <w:szCs w:val="24"/>
        </w:rPr>
        <w:t>526</w:t>
      </w:r>
      <w:r w:rsidRPr="00FE5DBC">
        <w:rPr>
          <w:rFonts w:hint="eastAsia"/>
          <w:sz w:val="24"/>
          <w:szCs w:val="24"/>
        </w:rPr>
        <w:t>号</w:t>
      </w:r>
      <w:r w:rsidRPr="00FE5DBC">
        <w:rPr>
          <w:rFonts w:hint="eastAsia"/>
          <w:sz w:val="24"/>
          <w:szCs w:val="24"/>
        </w:rPr>
        <w:t>2</w:t>
      </w:r>
      <w:r w:rsidRPr="00FE5DBC">
        <w:rPr>
          <w:rFonts w:hint="eastAsia"/>
          <w:sz w:val="24"/>
          <w:szCs w:val="24"/>
        </w:rPr>
        <w:t>幢</w:t>
      </w:r>
      <w:r w:rsidRPr="00FE5DBC">
        <w:rPr>
          <w:rFonts w:hint="eastAsia"/>
          <w:sz w:val="24"/>
          <w:szCs w:val="24"/>
        </w:rPr>
        <w:t>220</w:t>
      </w:r>
      <w:r w:rsidRPr="00FE5DBC">
        <w:rPr>
          <w:rFonts w:hint="eastAsia"/>
          <w:sz w:val="24"/>
          <w:szCs w:val="24"/>
        </w:rPr>
        <w:t>室</w:t>
      </w:r>
    </w:p>
    <w:p w14:paraId="64E17897"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办公地址：上海市浦东新区浦东大道</w:t>
      </w:r>
      <w:r w:rsidRPr="00FE5DBC">
        <w:rPr>
          <w:rFonts w:hint="eastAsia"/>
          <w:sz w:val="24"/>
          <w:szCs w:val="24"/>
        </w:rPr>
        <w:t>555</w:t>
      </w:r>
      <w:r w:rsidRPr="00FE5DBC">
        <w:rPr>
          <w:rFonts w:hint="eastAsia"/>
          <w:sz w:val="24"/>
          <w:szCs w:val="24"/>
        </w:rPr>
        <w:t>号裕景国际</w:t>
      </w:r>
      <w:r w:rsidRPr="00FE5DBC">
        <w:rPr>
          <w:rFonts w:hint="eastAsia"/>
          <w:sz w:val="24"/>
          <w:szCs w:val="24"/>
        </w:rPr>
        <w:t>B</w:t>
      </w:r>
      <w:r w:rsidRPr="00FE5DBC">
        <w:rPr>
          <w:rFonts w:hint="eastAsia"/>
          <w:sz w:val="24"/>
          <w:szCs w:val="24"/>
        </w:rPr>
        <w:t>座</w:t>
      </w:r>
      <w:r w:rsidRPr="00FE5DBC">
        <w:rPr>
          <w:rFonts w:hint="eastAsia"/>
          <w:sz w:val="24"/>
          <w:szCs w:val="24"/>
        </w:rPr>
        <w:t>16</w:t>
      </w:r>
      <w:r w:rsidRPr="00FE5DBC">
        <w:rPr>
          <w:rFonts w:hint="eastAsia"/>
          <w:sz w:val="24"/>
          <w:szCs w:val="24"/>
        </w:rPr>
        <w:t>层</w:t>
      </w:r>
    </w:p>
    <w:p w14:paraId="38DC1C49"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法定代表人：张跃伟</w:t>
      </w:r>
    </w:p>
    <w:p w14:paraId="6F35F7C8"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电话：（</w:t>
      </w:r>
      <w:r w:rsidRPr="00FE5DBC">
        <w:rPr>
          <w:rFonts w:hint="eastAsia"/>
          <w:sz w:val="24"/>
          <w:szCs w:val="24"/>
        </w:rPr>
        <w:t>021</w:t>
      </w:r>
      <w:r w:rsidRPr="00FE5DBC">
        <w:rPr>
          <w:rFonts w:hint="eastAsia"/>
          <w:sz w:val="24"/>
          <w:szCs w:val="24"/>
        </w:rPr>
        <w:t>）</w:t>
      </w:r>
      <w:r w:rsidRPr="00FE5DBC">
        <w:rPr>
          <w:rFonts w:hint="eastAsia"/>
          <w:sz w:val="24"/>
          <w:szCs w:val="24"/>
        </w:rPr>
        <w:t>20691832</w:t>
      </w:r>
    </w:p>
    <w:p w14:paraId="046F96A4"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传真：（</w:t>
      </w:r>
      <w:r w:rsidRPr="00FE5DBC">
        <w:rPr>
          <w:rFonts w:hint="eastAsia"/>
          <w:sz w:val="24"/>
          <w:szCs w:val="24"/>
        </w:rPr>
        <w:t>021</w:t>
      </w:r>
      <w:r w:rsidRPr="00FE5DBC">
        <w:rPr>
          <w:rFonts w:hint="eastAsia"/>
          <w:sz w:val="24"/>
          <w:szCs w:val="24"/>
        </w:rPr>
        <w:t>）</w:t>
      </w:r>
      <w:r w:rsidRPr="00FE5DBC">
        <w:rPr>
          <w:rFonts w:hint="eastAsia"/>
          <w:sz w:val="24"/>
          <w:szCs w:val="24"/>
        </w:rPr>
        <w:t xml:space="preserve">20691861 </w:t>
      </w:r>
    </w:p>
    <w:p w14:paraId="47F2C31B"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联系人：单丙烨</w:t>
      </w:r>
    </w:p>
    <w:p w14:paraId="4733BF1F"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客户服务电话：</w:t>
      </w:r>
      <w:r w:rsidRPr="00FE5DBC">
        <w:rPr>
          <w:rFonts w:hint="eastAsia"/>
          <w:sz w:val="24"/>
          <w:szCs w:val="24"/>
        </w:rPr>
        <w:t>400-820-2899</w:t>
      </w:r>
    </w:p>
    <w:p w14:paraId="2737D9B6"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网址：</w:t>
      </w:r>
      <w:r w:rsidRPr="00FE5DBC">
        <w:rPr>
          <w:rFonts w:hint="eastAsia"/>
          <w:sz w:val="24"/>
          <w:szCs w:val="24"/>
        </w:rPr>
        <w:t>www.erichfund.com</w:t>
      </w:r>
    </w:p>
    <w:p w14:paraId="24A7DF9B"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w:t>
      </w:r>
      <w:r>
        <w:rPr>
          <w:sz w:val="24"/>
          <w:szCs w:val="24"/>
        </w:rPr>
        <w:t>24</w:t>
      </w:r>
      <w:r w:rsidRPr="00FE5DBC">
        <w:rPr>
          <w:rFonts w:hint="eastAsia"/>
          <w:sz w:val="24"/>
          <w:szCs w:val="24"/>
        </w:rPr>
        <w:t>）诺亚正行</w:t>
      </w:r>
      <w:r w:rsidRPr="00FE5DBC">
        <w:rPr>
          <w:rFonts w:hint="eastAsia"/>
          <w:sz w:val="24"/>
          <w:szCs w:val="24"/>
        </w:rPr>
        <w:t>(</w:t>
      </w:r>
      <w:r w:rsidRPr="00FE5DBC">
        <w:rPr>
          <w:rFonts w:hint="eastAsia"/>
          <w:sz w:val="24"/>
          <w:szCs w:val="24"/>
        </w:rPr>
        <w:t>上海</w:t>
      </w:r>
      <w:r w:rsidRPr="00FE5DBC">
        <w:rPr>
          <w:rFonts w:hint="eastAsia"/>
          <w:sz w:val="24"/>
          <w:szCs w:val="24"/>
        </w:rPr>
        <w:t>)</w:t>
      </w:r>
      <w:r w:rsidRPr="00FE5DBC">
        <w:rPr>
          <w:rFonts w:hint="eastAsia"/>
          <w:sz w:val="24"/>
          <w:szCs w:val="24"/>
        </w:rPr>
        <w:t>基金销售投资顾问有限公司</w:t>
      </w:r>
    </w:p>
    <w:p w14:paraId="5739F188"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住所：上海市虹口区飞虹路</w:t>
      </w:r>
      <w:r w:rsidRPr="00FE5DBC">
        <w:rPr>
          <w:rFonts w:hint="eastAsia"/>
          <w:sz w:val="24"/>
          <w:szCs w:val="24"/>
        </w:rPr>
        <w:t>360</w:t>
      </w:r>
      <w:r w:rsidRPr="00FE5DBC">
        <w:rPr>
          <w:rFonts w:hint="eastAsia"/>
          <w:sz w:val="24"/>
          <w:szCs w:val="24"/>
        </w:rPr>
        <w:t>弄</w:t>
      </w:r>
      <w:r w:rsidRPr="00FE5DBC">
        <w:rPr>
          <w:rFonts w:hint="eastAsia"/>
          <w:sz w:val="24"/>
          <w:szCs w:val="24"/>
        </w:rPr>
        <w:t>9</w:t>
      </w:r>
      <w:r w:rsidRPr="00FE5DBC">
        <w:rPr>
          <w:rFonts w:hint="eastAsia"/>
          <w:sz w:val="24"/>
          <w:szCs w:val="24"/>
        </w:rPr>
        <w:t>号</w:t>
      </w:r>
      <w:r w:rsidRPr="00FE5DBC">
        <w:rPr>
          <w:rFonts w:hint="eastAsia"/>
          <w:sz w:val="24"/>
          <w:szCs w:val="24"/>
        </w:rPr>
        <w:t>3724</w:t>
      </w:r>
      <w:r w:rsidRPr="00FE5DBC">
        <w:rPr>
          <w:rFonts w:hint="eastAsia"/>
          <w:sz w:val="24"/>
          <w:szCs w:val="24"/>
        </w:rPr>
        <w:t>室</w:t>
      </w:r>
    </w:p>
    <w:p w14:paraId="64F3DF65"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办公地址：上海杨浦区秦皇岛路</w:t>
      </w:r>
      <w:r w:rsidRPr="00FE5DBC">
        <w:rPr>
          <w:rFonts w:hint="eastAsia"/>
          <w:sz w:val="24"/>
          <w:szCs w:val="24"/>
        </w:rPr>
        <w:t>32</w:t>
      </w:r>
      <w:r w:rsidRPr="00FE5DBC">
        <w:rPr>
          <w:rFonts w:hint="eastAsia"/>
          <w:sz w:val="24"/>
          <w:szCs w:val="24"/>
        </w:rPr>
        <w:t>号</w:t>
      </w:r>
      <w:r w:rsidRPr="00FE5DBC">
        <w:rPr>
          <w:rFonts w:hint="eastAsia"/>
          <w:sz w:val="24"/>
          <w:szCs w:val="24"/>
        </w:rPr>
        <w:t>C</w:t>
      </w:r>
      <w:r w:rsidRPr="00FE5DBC">
        <w:rPr>
          <w:rFonts w:hint="eastAsia"/>
          <w:sz w:val="24"/>
          <w:szCs w:val="24"/>
        </w:rPr>
        <w:t>栋</w:t>
      </w:r>
      <w:r w:rsidRPr="00FE5DBC">
        <w:rPr>
          <w:rFonts w:hint="eastAsia"/>
          <w:sz w:val="24"/>
          <w:szCs w:val="24"/>
        </w:rPr>
        <w:t xml:space="preserve"> 2</w:t>
      </w:r>
      <w:r w:rsidRPr="00FE5DBC">
        <w:rPr>
          <w:rFonts w:hint="eastAsia"/>
          <w:sz w:val="24"/>
          <w:szCs w:val="24"/>
        </w:rPr>
        <w:t>楼</w:t>
      </w:r>
    </w:p>
    <w:p w14:paraId="7ACE2298"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法定代表人：汪静波</w:t>
      </w:r>
    </w:p>
    <w:p w14:paraId="5112198E"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电话：（</w:t>
      </w:r>
      <w:r w:rsidRPr="00FE5DBC">
        <w:rPr>
          <w:rFonts w:hint="eastAsia"/>
          <w:sz w:val="24"/>
          <w:szCs w:val="24"/>
        </w:rPr>
        <w:t>021</w:t>
      </w:r>
      <w:r w:rsidRPr="00FE5DBC">
        <w:rPr>
          <w:rFonts w:hint="eastAsia"/>
          <w:sz w:val="24"/>
          <w:szCs w:val="24"/>
        </w:rPr>
        <w:t>）</w:t>
      </w:r>
      <w:r w:rsidRPr="00FE5DBC">
        <w:rPr>
          <w:rFonts w:hint="eastAsia"/>
          <w:sz w:val="24"/>
          <w:szCs w:val="24"/>
        </w:rPr>
        <w:t>38600735</w:t>
      </w:r>
    </w:p>
    <w:p w14:paraId="3E6B2BA3"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传真：（</w:t>
      </w:r>
      <w:r w:rsidRPr="00FE5DBC">
        <w:rPr>
          <w:rFonts w:hint="eastAsia"/>
          <w:sz w:val="24"/>
          <w:szCs w:val="24"/>
        </w:rPr>
        <w:t>021</w:t>
      </w:r>
      <w:r w:rsidRPr="00FE5DBC">
        <w:rPr>
          <w:rFonts w:hint="eastAsia"/>
          <w:sz w:val="24"/>
          <w:szCs w:val="24"/>
        </w:rPr>
        <w:t>）</w:t>
      </w:r>
      <w:r w:rsidRPr="00FE5DBC">
        <w:rPr>
          <w:rFonts w:hint="eastAsia"/>
          <w:sz w:val="24"/>
          <w:szCs w:val="24"/>
        </w:rPr>
        <w:t>38509777</w:t>
      </w:r>
    </w:p>
    <w:p w14:paraId="3075D7E5"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联系人：方成</w:t>
      </w:r>
    </w:p>
    <w:p w14:paraId="33E83134"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客户服务电话：</w:t>
      </w:r>
      <w:r w:rsidRPr="00FE5DBC">
        <w:rPr>
          <w:rFonts w:hint="eastAsia"/>
          <w:sz w:val="24"/>
          <w:szCs w:val="24"/>
        </w:rPr>
        <w:t>400-821-5399</w:t>
      </w:r>
    </w:p>
    <w:p w14:paraId="6DB45687"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网址：</w:t>
      </w:r>
      <w:r w:rsidRPr="00FE5DBC">
        <w:rPr>
          <w:rFonts w:hint="eastAsia"/>
          <w:sz w:val="24"/>
          <w:szCs w:val="24"/>
        </w:rPr>
        <w:t>www.noah-fund.com</w:t>
      </w:r>
    </w:p>
    <w:p w14:paraId="3A68738D"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w:t>
      </w:r>
      <w:r>
        <w:rPr>
          <w:sz w:val="24"/>
          <w:szCs w:val="24"/>
        </w:rPr>
        <w:t>25</w:t>
      </w:r>
      <w:r w:rsidRPr="00FE5DBC">
        <w:rPr>
          <w:rFonts w:hint="eastAsia"/>
          <w:sz w:val="24"/>
          <w:szCs w:val="24"/>
        </w:rPr>
        <w:t>）和讯信息科技有限公司</w:t>
      </w:r>
      <w:r w:rsidRPr="00FE5DBC">
        <w:rPr>
          <w:rFonts w:hint="eastAsia"/>
          <w:sz w:val="24"/>
          <w:szCs w:val="24"/>
        </w:rPr>
        <w:t xml:space="preserve"> </w:t>
      </w:r>
    </w:p>
    <w:p w14:paraId="5425C176"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住所：北京市朝阳区朝外大街</w:t>
      </w:r>
      <w:r w:rsidRPr="00FE5DBC">
        <w:rPr>
          <w:rFonts w:hint="eastAsia"/>
          <w:sz w:val="24"/>
          <w:szCs w:val="24"/>
        </w:rPr>
        <w:t>22</w:t>
      </w:r>
      <w:r w:rsidRPr="00FE5DBC">
        <w:rPr>
          <w:rFonts w:hint="eastAsia"/>
          <w:sz w:val="24"/>
          <w:szCs w:val="24"/>
        </w:rPr>
        <w:t>号泛利大厦</w:t>
      </w:r>
      <w:r w:rsidRPr="00FE5DBC">
        <w:rPr>
          <w:rFonts w:hint="eastAsia"/>
          <w:sz w:val="24"/>
          <w:szCs w:val="24"/>
        </w:rPr>
        <w:t>10</w:t>
      </w:r>
      <w:r w:rsidRPr="00FE5DBC">
        <w:rPr>
          <w:rFonts w:hint="eastAsia"/>
          <w:sz w:val="24"/>
          <w:szCs w:val="24"/>
        </w:rPr>
        <w:t>层</w:t>
      </w:r>
    </w:p>
    <w:p w14:paraId="477BB285"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办公地址：北京市朝阳区朝外大街</w:t>
      </w:r>
      <w:r w:rsidRPr="00FE5DBC">
        <w:rPr>
          <w:rFonts w:hint="eastAsia"/>
          <w:sz w:val="24"/>
          <w:szCs w:val="24"/>
        </w:rPr>
        <w:t>22</w:t>
      </w:r>
      <w:r w:rsidRPr="00FE5DBC">
        <w:rPr>
          <w:rFonts w:hint="eastAsia"/>
          <w:sz w:val="24"/>
          <w:szCs w:val="24"/>
        </w:rPr>
        <w:t>号泛利大厦</w:t>
      </w:r>
      <w:r w:rsidRPr="00FE5DBC">
        <w:rPr>
          <w:rFonts w:hint="eastAsia"/>
          <w:sz w:val="24"/>
          <w:szCs w:val="24"/>
        </w:rPr>
        <w:t>10</w:t>
      </w:r>
      <w:r w:rsidRPr="00FE5DBC">
        <w:rPr>
          <w:rFonts w:hint="eastAsia"/>
          <w:sz w:val="24"/>
          <w:szCs w:val="24"/>
        </w:rPr>
        <w:t>层</w:t>
      </w:r>
    </w:p>
    <w:p w14:paraId="6F7C6C4F"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法定代表人：王莉</w:t>
      </w:r>
    </w:p>
    <w:p w14:paraId="1354044B"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电话：（</w:t>
      </w:r>
      <w:r w:rsidRPr="00FE5DBC">
        <w:rPr>
          <w:rFonts w:hint="eastAsia"/>
          <w:sz w:val="24"/>
          <w:szCs w:val="24"/>
        </w:rPr>
        <w:t>021</w:t>
      </w:r>
      <w:r w:rsidRPr="00FE5DBC">
        <w:rPr>
          <w:rFonts w:hint="eastAsia"/>
          <w:sz w:val="24"/>
          <w:szCs w:val="24"/>
        </w:rPr>
        <w:t>）</w:t>
      </w:r>
      <w:r w:rsidRPr="00FE5DBC">
        <w:rPr>
          <w:rFonts w:hint="eastAsia"/>
          <w:sz w:val="24"/>
          <w:szCs w:val="24"/>
        </w:rPr>
        <w:t>20835789</w:t>
      </w:r>
    </w:p>
    <w:p w14:paraId="193572D0"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传真：（</w:t>
      </w:r>
      <w:r w:rsidRPr="00FE5DBC">
        <w:rPr>
          <w:rFonts w:hint="eastAsia"/>
          <w:sz w:val="24"/>
          <w:szCs w:val="24"/>
        </w:rPr>
        <w:t>021</w:t>
      </w:r>
      <w:r w:rsidRPr="00FE5DBC">
        <w:rPr>
          <w:rFonts w:hint="eastAsia"/>
          <w:sz w:val="24"/>
          <w:szCs w:val="24"/>
        </w:rPr>
        <w:t>）</w:t>
      </w:r>
      <w:r w:rsidRPr="00FE5DBC">
        <w:rPr>
          <w:rFonts w:hint="eastAsia"/>
          <w:sz w:val="24"/>
          <w:szCs w:val="24"/>
        </w:rPr>
        <w:t>20835879</w:t>
      </w:r>
    </w:p>
    <w:p w14:paraId="32824691"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联系人：周轶</w:t>
      </w:r>
    </w:p>
    <w:p w14:paraId="4AD9FA92"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客户服务电话：</w:t>
      </w:r>
      <w:r w:rsidRPr="00FE5DBC">
        <w:rPr>
          <w:rFonts w:hint="eastAsia"/>
          <w:sz w:val="24"/>
          <w:szCs w:val="24"/>
        </w:rPr>
        <w:t>4009200022</w:t>
      </w:r>
    </w:p>
    <w:p w14:paraId="276EA156"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网址：</w:t>
      </w:r>
      <w:r w:rsidRPr="00FE5DBC">
        <w:rPr>
          <w:rFonts w:hint="eastAsia"/>
          <w:sz w:val="24"/>
          <w:szCs w:val="24"/>
        </w:rPr>
        <w:t>http://licaike.hexun.com/</w:t>
      </w:r>
    </w:p>
    <w:p w14:paraId="5A30221A"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w:t>
      </w:r>
      <w:r>
        <w:rPr>
          <w:sz w:val="24"/>
          <w:szCs w:val="24"/>
        </w:rPr>
        <w:t>26</w:t>
      </w:r>
      <w:r w:rsidRPr="00FE5DBC">
        <w:rPr>
          <w:rFonts w:hint="eastAsia"/>
          <w:sz w:val="24"/>
          <w:szCs w:val="24"/>
        </w:rPr>
        <w:t>）上海天天基金销售有限公司</w:t>
      </w:r>
      <w:r w:rsidRPr="00FE5DBC">
        <w:rPr>
          <w:rFonts w:hint="eastAsia"/>
          <w:sz w:val="24"/>
          <w:szCs w:val="24"/>
        </w:rPr>
        <w:t xml:space="preserve"> </w:t>
      </w:r>
    </w:p>
    <w:p w14:paraId="039932B0"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住所：上海市徐汇区龙田路</w:t>
      </w:r>
      <w:r w:rsidRPr="00FE5DBC">
        <w:rPr>
          <w:rFonts w:hint="eastAsia"/>
          <w:sz w:val="24"/>
          <w:szCs w:val="24"/>
        </w:rPr>
        <w:t>190</w:t>
      </w:r>
      <w:r w:rsidRPr="00FE5DBC">
        <w:rPr>
          <w:rFonts w:hint="eastAsia"/>
          <w:sz w:val="24"/>
          <w:szCs w:val="24"/>
        </w:rPr>
        <w:t>号</w:t>
      </w:r>
      <w:r w:rsidRPr="00FE5DBC">
        <w:rPr>
          <w:rFonts w:hint="eastAsia"/>
          <w:sz w:val="24"/>
          <w:szCs w:val="24"/>
        </w:rPr>
        <w:t>2</w:t>
      </w:r>
      <w:r w:rsidRPr="00FE5DBC">
        <w:rPr>
          <w:rFonts w:hint="eastAsia"/>
          <w:sz w:val="24"/>
          <w:szCs w:val="24"/>
        </w:rPr>
        <w:t>号楼</w:t>
      </w:r>
      <w:r w:rsidRPr="00FE5DBC">
        <w:rPr>
          <w:rFonts w:hint="eastAsia"/>
          <w:sz w:val="24"/>
          <w:szCs w:val="24"/>
        </w:rPr>
        <w:t>2</w:t>
      </w:r>
      <w:r w:rsidRPr="00FE5DBC">
        <w:rPr>
          <w:rFonts w:hint="eastAsia"/>
          <w:sz w:val="24"/>
          <w:szCs w:val="24"/>
        </w:rPr>
        <w:t>层</w:t>
      </w:r>
      <w:r w:rsidRPr="00FE5DBC">
        <w:rPr>
          <w:rFonts w:hint="eastAsia"/>
          <w:sz w:val="24"/>
          <w:szCs w:val="24"/>
        </w:rPr>
        <w:t xml:space="preserve"> </w:t>
      </w:r>
    </w:p>
    <w:p w14:paraId="273A4B5A"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办公地址：上海市徐汇区龙田路</w:t>
      </w:r>
      <w:r w:rsidRPr="00FE5DBC">
        <w:rPr>
          <w:rFonts w:hint="eastAsia"/>
          <w:sz w:val="24"/>
          <w:szCs w:val="24"/>
        </w:rPr>
        <w:t>195</w:t>
      </w:r>
      <w:r w:rsidRPr="00FE5DBC">
        <w:rPr>
          <w:rFonts w:hint="eastAsia"/>
          <w:sz w:val="24"/>
          <w:szCs w:val="24"/>
        </w:rPr>
        <w:t>号</w:t>
      </w:r>
      <w:r w:rsidRPr="00FE5DBC">
        <w:rPr>
          <w:rFonts w:hint="eastAsia"/>
          <w:sz w:val="24"/>
          <w:szCs w:val="24"/>
        </w:rPr>
        <w:t>3C</w:t>
      </w:r>
      <w:r w:rsidRPr="00FE5DBC">
        <w:rPr>
          <w:rFonts w:hint="eastAsia"/>
          <w:sz w:val="24"/>
          <w:szCs w:val="24"/>
        </w:rPr>
        <w:t>座</w:t>
      </w:r>
      <w:r w:rsidRPr="00FE5DBC">
        <w:rPr>
          <w:rFonts w:hint="eastAsia"/>
          <w:sz w:val="24"/>
          <w:szCs w:val="24"/>
        </w:rPr>
        <w:t>10</w:t>
      </w:r>
      <w:r w:rsidRPr="00FE5DBC">
        <w:rPr>
          <w:rFonts w:hint="eastAsia"/>
          <w:sz w:val="24"/>
          <w:szCs w:val="24"/>
        </w:rPr>
        <w:t>楼</w:t>
      </w:r>
    </w:p>
    <w:p w14:paraId="02698521"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法定代表人：其实</w:t>
      </w:r>
    </w:p>
    <w:p w14:paraId="2524F6C4"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电话：（</w:t>
      </w:r>
      <w:r w:rsidRPr="00FE5DBC">
        <w:rPr>
          <w:rFonts w:hint="eastAsia"/>
          <w:sz w:val="24"/>
          <w:szCs w:val="24"/>
        </w:rPr>
        <w:t>021</w:t>
      </w:r>
      <w:r w:rsidRPr="00FE5DBC">
        <w:rPr>
          <w:rFonts w:hint="eastAsia"/>
          <w:sz w:val="24"/>
          <w:szCs w:val="24"/>
        </w:rPr>
        <w:t>）</w:t>
      </w:r>
      <w:r w:rsidRPr="00FE5DBC">
        <w:rPr>
          <w:rFonts w:hint="eastAsia"/>
          <w:sz w:val="24"/>
          <w:szCs w:val="24"/>
        </w:rPr>
        <w:t>54509998</w:t>
      </w:r>
    </w:p>
    <w:p w14:paraId="161B8464"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传真：（</w:t>
      </w:r>
      <w:r w:rsidRPr="00FE5DBC">
        <w:rPr>
          <w:rFonts w:hint="eastAsia"/>
          <w:sz w:val="24"/>
          <w:szCs w:val="24"/>
        </w:rPr>
        <w:t>021</w:t>
      </w:r>
      <w:r w:rsidRPr="00FE5DBC">
        <w:rPr>
          <w:rFonts w:hint="eastAsia"/>
          <w:sz w:val="24"/>
          <w:szCs w:val="24"/>
        </w:rPr>
        <w:t>）</w:t>
      </w:r>
      <w:r w:rsidRPr="00FE5DBC">
        <w:rPr>
          <w:rFonts w:hint="eastAsia"/>
          <w:sz w:val="24"/>
          <w:szCs w:val="24"/>
        </w:rPr>
        <w:t>64385308</w:t>
      </w:r>
    </w:p>
    <w:p w14:paraId="38B2A9E0"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联系人：潘世友</w:t>
      </w:r>
    </w:p>
    <w:p w14:paraId="392BBD08"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客户服务电话：</w:t>
      </w:r>
      <w:r w:rsidRPr="00FE5DBC">
        <w:rPr>
          <w:rFonts w:hint="eastAsia"/>
          <w:sz w:val="24"/>
          <w:szCs w:val="24"/>
        </w:rPr>
        <w:t>400-1818-188</w:t>
      </w:r>
    </w:p>
    <w:p w14:paraId="5DFFC0C2"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网址：</w:t>
      </w:r>
      <w:r w:rsidRPr="00FE5DBC">
        <w:rPr>
          <w:rFonts w:hint="eastAsia"/>
          <w:sz w:val="24"/>
          <w:szCs w:val="24"/>
        </w:rPr>
        <w:t>www.1234567.com.cn</w:t>
      </w:r>
    </w:p>
    <w:p w14:paraId="3792BF0C"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w:t>
      </w:r>
      <w:r>
        <w:rPr>
          <w:sz w:val="24"/>
          <w:szCs w:val="24"/>
        </w:rPr>
        <w:t>27</w:t>
      </w:r>
      <w:r w:rsidRPr="00FE5DBC">
        <w:rPr>
          <w:rFonts w:hint="eastAsia"/>
          <w:sz w:val="24"/>
          <w:szCs w:val="24"/>
        </w:rPr>
        <w:t>）深圳市新兰德证券投资咨询有限公司</w:t>
      </w:r>
    </w:p>
    <w:p w14:paraId="13B810C5"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住所：深圳市福田区华强北路赛格科技园</w:t>
      </w:r>
      <w:r w:rsidRPr="00FE5DBC">
        <w:rPr>
          <w:rFonts w:hint="eastAsia"/>
          <w:sz w:val="24"/>
          <w:szCs w:val="24"/>
        </w:rPr>
        <w:t>4</w:t>
      </w:r>
      <w:r w:rsidRPr="00FE5DBC">
        <w:rPr>
          <w:rFonts w:hint="eastAsia"/>
          <w:sz w:val="24"/>
          <w:szCs w:val="24"/>
        </w:rPr>
        <w:t>栋</w:t>
      </w:r>
      <w:r w:rsidRPr="00FE5DBC">
        <w:rPr>
          <w:rFonts w:hint="eastAsia"/>
          <w:sz w:val="24"/>
          <w:szCs w:val="24"/>
        </w:rPr>
        <w:t>10</w:t>
      </w:r>
      <w:r w:rsidRPr="00FE5DBC">
        <w:rPr>
          <w:rFonts w:hint="eastAsia"/>
          <w:sz w:val="24"/>
          <w:szCs w:val="24"/>
        </w:rPr>
        <w:t>层</w:t>
      </w:r>
      <w:r w:rsidRPr="00FE5DBC">
        <w:rPr>
          <w:rFonts w:hint="eastAsia"/>
          <w:sz w:val="24"/>
          <w:szCs w:val="24"/>
        </w:rPr>
        <w:t>1006#</w:t>
      </w:r>
    </w:p>
    <w:p w14:paraId="17680E24"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办公地址：北京市西城区金融大街</w:t>
      </w:r>
      <w:r w:rsidRPr="00FE5DBC">
        <w:rPr>
          <w:rFonts w:hint="eastAsia"/>
          <w:sz w:val="24"/>
          <w:szCs w:val="24"/>
        </w:rPr>
        <w:t>35</w:t>
      </w:r>
      <w:r w:rsidRPr="00FE5DBC">
        <w:rPr>
          <w:rFonts w:hint="eastAsia"/>
          <w:sz w:val="24"/>
          <w:szCs w:val="24"/>
        </w:rPr>
        <w:t>号国际企业大厦</w:t>
      </w:r>
      <w:r w:rsidRPr="00FE5DBC">
        <w:rPr>
          <w:rFonts w:hint="eastAsia"/>
          <w:sz w:val="24"/>
          <w:szCs w:val="24"/>
        </w:rPr>
        <w:t>C</w:t>
      </w:r>
      <w:r w:rsidRPr="00FE5DBC">
        <w:rPr>
          <w:rFonts w:hint="eastAsia"/>
          <w:sz w:val="24"/>
          <w:szCs w:val="24"/>
        </w:rPr>
        <w:t>座</w:t>
      </w:r>
      <w:r w:rsidRPr="00FE5DBC">
        <w:rPr>
          <w:rFonts w:hint="eastAsia"/>
          <w:sz w:val="24"/>
          <w:szCs w:val="24"/>
        </w:rPr>
        <w:t>9</w:t>
      </w:r>
      <w:r w:rsidRPr="00FE5DBC">
        <w:rPr>
          <w:rFonts w:hint="eastAsia"/>
          <w:sz w:val="24"/>
          <w:szCs w:val="24"/>
        </w:rPr>
        <w:t>层</w:t>
      </w:r>
    </w:p>
    <w:p w14:paraId="0DF333E1"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法定代表人：陈操</w:t>
      </w:r>
    </w:p>
    <w:p w14:paraId="4619E613"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电话：（</w:t>
      </w:r>
      <w:r w:rsidRPr="00FE5DBC">
        <w:rPr>
          <w:rFonts w:hint="eastAsia"/>
          <w:sz w:val="24"/>
          <w:szCs w:val="24"/>
        </w:rPr>
        <w:t>010</w:t>
      </w:r>
      <w:r w:rsidRPr="00FE5DBC">
        <w:rPr>
          <w:rFonts w:hint="eastAsia"/>
          <w:sz w:val="24"/>
          <w:szCs w:val="24"/>
        </w:rPr>
        <w:t>）</w:t>
      </w:r>
      <w:r w:rsidRPr="00FE5DBC">
        <w:rPr>
          <w:rFonts w:hint="eastAsia"/>
          <w:sz w:val="24"/>
          <w:szCs w:val="24"/>
        </w:rPr>
        <w:t>58325395</w:t>
      </w:r>
    </w:p>
    <w:p w14:paraId="6A9C4E9A"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传真：（</w:t>
      </w:r>
      <w:r w:rsidRPr="00FE5DBC">
        <w:rPr>
          <w:rFonts w:hint="eastAsia"/>
          <w:sz w:val="24"/>
          <w:szCs w:val="24"/>
        </w:rPr>
        <w:t>010</w:t>
      </w:r>
      <w:r w:rsidRPr="00FE5DBC">
        <w:rPr>
          <w:rFonts w:hint="eastAsia"/>
          <w:sz w:val="24"/>
          <w:szCs w:val="24"/>
        </w:rPr>
        <w:t>）</w:t>
      </w:r>
      <w:r w:rsidRPr="00FE5DBC">
        <w:rPr>
          <w:rFonts w:hint="eastAsia"/>
          <w:sz w:val="24"/>
          <w:szCs w:val="24"/>
        </w:rPr>
        <w:t>58325282</w:t>
      </w:r>
    </w:p>
    <w:p w14:paraId="098052C6"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联系人：刘宝文</w:t>
      </w:r>
      <w:r w:rsidRPr="00FE5DBC">
        <w:rPr>
          <w:rFonts w:hint="eastAsia"/>
          <w:sz w:val="24"/>
          <w:szCs w:val="24"/>
        </w:rPr>
        <w:t xml:space="preserve"> </w:t>
      </w:r>
    </w:p>
    <w:p w14:paraId="1AF42DD4"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客户服务电话：</w:t>
      </w:r>
      <w:r w:rsidRPr="00FE5DBC">
        <w:rPr>
          <w:rFonts w:hint="eastAsia"/>
          <w:sz w:val="24"/>
          <w:szCs w:val="24"/>
        </w:rPr>
        <w:t>400-850-7771</w:t>
      </w:r>
    </w:p>
    <w:p w14:paraId="248EE4D3"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网址：</w:t>
      </w:r>
      <w:r w:rsidRPr="00FE5DBC">
        <w:rPr>
          <w:rFonts w:hint="eastAsia"/>
          <w:sz w:val="24"/>
          <w:szCs w:val="24"/>
        </w:rPr>
        <w:t>http://8.jrj.com.cn/</w:t>
      </w:r>
    </w:p>
    <w:p w14:paraId="18ED3F15"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w:t>
      </w:r>
      <w:r>
        <w:rPr>
          <w:sz w:val="24"/>
          <w:szCs w:val="24"/>
        </w:rPr>
        <w:t>28</w:t>
      </w:r>
      <w:r w:rsidRPr="00FE5DBC">
        <w:rPr>
          <w:rFonts w:hint="eastAsia"/>
          <w:sz w:val="24"/>
          <w:szCs w:val="24"/>
        </w:rPr>
        <w:t>）北京展恒基金销售股份有限公司</w:t>
      </w:r>
    </w:p>
    <w:p w14:paraId="6099C698"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住所：北京市顺义区后沙峪镇安富街</w:t>
      </w:r>
      <w:r w:rsidRPr="00FE5DBC">
        <w:rPr>
          <w:rFonts w:hint="eastAsia"/>
          <w:sz w:val="24"/>
          <w:szCs w:val="24"/>
        </w:rPr>
        <w:t>6</w:t>
      </w:r>
      <w:r w:rsidRPr="00FE5DBC">
        <w:rPr>
          <w:rFonts w:hint="eastAsia"/>
          <w:sz w:val="24"/>
          <w:szCs w:val="24"/>
        </w:rPr>
        <w:t>号</w:t>
      </w:r>
    </w:p>
    <w:p w14:paraId="06649761"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办公地址：北京市朝阳区安苑路</w:t>
      </w:r>
      <w:r w:rsidRPr="00FE5DBC">
        <w:rPr>
          <w:rFonts w:hint="eastAsia"/>
          <w:sz w:val="24"/>
          <w:szCs w:val="24"/>
        </w:rPr>
        <w:t>15-1</w:t>
      </w:r>
      <w:r w:rsidRPr="00FE5DBC">
        <w:rPr>
          <w:rFonts w:hint="eastAsia"/>
          <w:sz w:val="24"/>
          <w:szCs w:val="24"/>
        </w:rPr>
        <w:t>号邮电新闻大厦</w:t>
      </w:r>
      <w:r w:rsidRPr="00FE5DBC">
        <w:rPr>
          <w:rFonts w:hint="eastAsia"/>
          <w:sz w:val="24"/>
          <w:szCs w:val="24"/>
        </w:rPr>
        <w:t>2</w:t>
      </w:r>
      <w:r w:rsidRPr="00FE5DBC">
        <w:rPr>
          <w:rFonts w:hint="eastAsia"/>
          <w:sz w:val="24"/>
          <w:szCs w:val="24"/>
        </w:rPr>
        <w:t>层</w:t>
      </w:r>
    </w:p>
    <w:p w14:paraId="5C1015C4"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法定代表人：闫振杰</w:t>
      </w:r>
    </w:p>
    <w:p w14:paraId="701FDC83"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电话：（</w:t>
      </w:r>
      <w:r w:rsidRPr="00FE5DBC">
        <w:rPr>
          <w:rFonts w:hint="eastAsia"/>
          <w:sz w:val="24"/>
          <w:szCs w:val="24"/>
        </w:rPr>
        <w:t>010</w:t>
      </w:r>
      <w:r w:rsidRPr="00FE5DBC">
        <w:rPr>
          <w:rFonts w:hint="eastAsia"/>
          <w:sz w:val="24"/>
          <w:szCs w:val="24"/>
        </w:rPr>
        <w:t>）</w:t>
      </w:r>
      <w:r w:rsidRPr="00FE5DBC">
        <w:rPr>
          <w:rFonts w:hint="eastAsia"/>
          <w:sz w:val="24"/>
          <w:szCs w:val="24"/>
        </w:rPr>
        <w:t>59601366-7024</w:t>
      </w:r>
    </w:p>
    <w:p w14:paraId="115B8567"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传真：（</w:t>
      </w:r>
      <w:r w:rsidRPr="00FE5DBC">
        <w:rPr>
          <w:rFonts w:hint="eastAsia"/>
          <w:sz w:val="24"/>
          <w:szCs w:val="24"/>
        </w:rPr>
        <w:t>010</w:t>
      </w:r>
      <w:r w:rsidRPr="00FE5DBC">
        <w:rPr>
          <w:rFonts w:hint="eastAsia"/>
          <w:sz w:val="24"/>
          <w:szCs w:val="24"/>
        </w:rPr>
        <w:t>）</w:t>
      </w:r>
      <w:r w:rsidRPr="00FE5DBC">
        <w:rPr>
          <w:rFonts w:hint="eastAsia"/>
          <w:sz w:val="24"/>
          <w:szCs w:val="24"/>
        </w:rPr>
        <w:t>62020355</w:t>
      </w:r>
    </w:p>
    <w:p w14:paraId="7F1984F9"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联系人：</w:t>
      </w:r>
      <w:r w:rsidRPr="00FE5DBC">
        <w:rPr>
          <w:rFonts w:hint="eastAsia"/>
          <w:sz w:val="24"/>
          <w:szCs w:val="24"/>
        </w:rPr>
        <w:t xml:space="preserve">  </w:t>
      </w:r>
      <w:r w:rsidRPr="00FE5DBC">
        <w:rPr>
          <w:rFonts w:hint="eastAsia"/>
          <w:sz w:val="24"/>
          <w:szCs w:val="24"/>
        </w:rPr>
        <w:t>马林</w:t>
      </w:r>
    </w:p>
    <w:p w14:paraId="110F4C61"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客户服务电话：</w:t>
      </w:r>
      <w:r w:rsidRPr="00FE5DBC">
        <w:rPr>
          <w:rFonts w:hint="eastAsia"/>
          <w:sz w:val="24"/>
          <w:szCs w:val="24"/>
        </w:rPr>
        <w:t>400-888-6661</w:t>
      </w:r>
    </w:p>
    <w:p w14:paraId="12F1EBE6"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网址：</w:t>
      </w:r>
      <w:r w:rsidRPr="00FE5DBC">
        <w:rPr>
          <w:rFonts w:hint="eastAsia"/>
          <w:sz w:val="24"/>
          <w:szCs w:val="24"/>
        </w:rPr>
        <w:t xml:space="preserve">www.myfund.com </w:t>
      </w:r>
    </w:p>
    <w:p w14:paraId="65F3950B"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w:t>
      </w:r>
      <w:r>
        <w:rPr>
          <w:sz w:val="24"/>
          <w:szCs w:val="24"/>
        </w:rPr>
        <w:t>29</w:t>
      </w:r>
      <w:r w:rsidRPr="00FE5DBC">
        <w:rPr>
          <w:rFonts w:hint="eastAsia"/>
          <w:sz w:val="24"/>
          <w:szCs w:val="24"/>
        </w:rPr>
        <w:t>）一路财富（北京）信息科技有限公司</w:t>
      </w:r>
    </w:p>
    <w:p w14:paraId="4CA9B391"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住所：北京市西城区车公庄大街</w:t>
      </w:r>
      <w:r w:rsidRPr="00FE5DBC">
        <w:rPr>
          <w:rFonts w:hint="eastAsia"/>
          <w:sz w:val="24"/>
          <w:szCs w:val="24"/>
        </w:rPr>
        <w:t>9</w:t>
      </w:r>
      <w:r w:rsidRPr="00FE5DBC">
        <w:rPr>
          <w:rFonts w:hint="eastAsia"/>
          <w:sz w:val="24"/>
          <w:szCs w:val="24"/>
        </w:rPr>
        <w:t>号五栋大楼</w:t>
      </w:r>
      <w:r w:rsidRPr="00FE5DBC">
        <w:rPr>
          <w:rFonts w:hint="eastAsia"/>
          <w:sz w:val="24"/>
          <w:szCs w:val="24"/>
        </w:rPr>
        <w:t>C</w:t>
      </w:r>
      <w:r w:rsidRPr="00FE5DBC">
        <w:rPr>
          <w:rFonts w:hint="eastAsia"/>
          <w:sz w:val="24"/>
          <w:szCs w:val="24"/>
        </w:rPr>
        <w:t>座</w:t>
      </w:r>
      <w:r w:rsidRPr="00FE5DBC">
        <w:rPr>
          <w:rFonts w:hint="eastAsia"/>
          <w:sz w:val="24"/>
          <w:szCs w:val="24"/>
        </w:rPr>
        <w:t>702</w:t>
      </w:r>
    </w:p>
    <w:p w14:paraId="255AA316"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办公地址：北京西城区阜成门大街</w:t>
      </w:r>
      <w:r w:rsidRPr="00FE5DBC">
        <w:rPr>
          <w:rFonts w:hint="eastAsia"/>
          <w:sz w:val="24"/>
          <w:szCs w:val="24"/>
        </w:rPr>
        <w:t>2</w:t>
      </w:r>
      <w:r w:rsidRPr="00FE5DBC">
        <w:rPr>
          <w:rFonts w:hint="eastAsia"/>
          <w:sz w:val="24"/>
          <w:szCs w:val="24"/>
        </w:rPr>
        <w:t>号万通新世界广场</w:t>
      </w:r>
      <w:r w:rsidRPr="00FE5DBC">
        <w:rPr>
          <w:rFonts w:hint="eastAsia"/>
          <w:sz w:val="24"/>
          <w:szCs w:val="24"/>
        </w:rPr>
        <w:t>A</w:t>
      </w:r>
      <w:r w:rsidRPr="00FE5DBC">
        <w:rPr>
          <w:rFonts w:hint="eastAsia"/>
          <w:sz w:val="24"/>
          <w:szCs w:val="24"/>
        </w:rPr>
        <w:t>座</w:t>
      </w:r>
      <w:r w:rsidRPr="00FE5DBC">
        <w:rPr>
          <w:rFonts w:hint="eastAsia"/>
          <w:sz w:val="24"/>
          <w:szCs w:val="24"/>
        </w:rPr>
        <w:t>22</w:t>
      </w:r>
      <w:r w:rsidRPr="00FE5DBC">
        <w:rPr>
          <w:rFonts w:hint="eastAsia"/>
          <w:sz w:val="24"/>
          <w:szCs w:val="24"/>
        </w:rPr>
        <w:t>层</w:t>
      </w:r>
      <w:r w:rsidRPr="00FE5DBC">
        <w:rPr>
          <w:rFonts w:hint="eastAsia"/>
          <w:sz w:val="24"/>
          <w:szCs w:val="24"/>
        </w:rPr>
        <w:t>2208</w:t>
      </w:r>
    </w:p>
    <w:p w14:paraId="212F3B91"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法定代表人：</w:t>
      </w:r>
      <w:r w:rsidRPr="00FE5DBC">
        <w:rPr>
          <w:rFonts w:hint="eastAsia"/>
          <w:sz w:val="24"/>
          <w:szCs w:val="24"/>
        </w:rPr>
        <w:t xml:space="preserve"> </w:t>
      </w:r>
      <w:r w:rsidRPr="00FE5DBC">
        <w:rPr>
          <w:rFonts w:hint="eastAsia"/>
          <w:sz w:val="24"/>
          <w:szCs w:val="24"/>
        </w:rPr>
        <w:t>吴雪秀</w:t>
      </w:r>
    </w:p>
    <w:p w14:paraId="2C0CE279"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电话：</w:t>
      </w:r>
      <w:r>
        <w:rPr>
          <w:rFonts w:hint="eastAsia"/>
          <w:sz w:val="24"/>
          <w:szCs w:val="24"/>
        </w:rPr>
        <w:t>（</w:t>
      </w:r>
      <w:r>
        <w:rPr>
          <w:rFonts w:hint="eastAsia"/>
          <w:sz w:val="24"/>
          <w:szCs w:val="24"/>
        </w:rPr>
        <w:t>010</w:t>
      </w:r>
      <w:r>
        <w:rPr>
          <w:rFonts w:hint="eastAsia"/>
          <w:sz w:val="24"/>
          <w:szCs w:val="24"/>
        </w:rPr>
        <w:t>）</w:t>
      </w:r>
      <w:r w:rsidRPr="00FE5DBC">
        <w:rPr>
          <w:rFonts w:hint="eastAsia"/>
          <w:sz w:val="24"/>
          <w:szCs w:val="24"/>
        </w:rPr>
        <w:t>88312877</w:t>
      </w:r>
    </w:p>
    <w:p w14:paraId="055909A9"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传真：</w:t>
      </w:r>
      <w:r>
        <w:rPr>
          <w:rFonts w:hint="eastAsia"/>
          <w:sz w:val="24"/>
          <w:szCs w:val="24"/>
        </w:rPr>
        <w:t>（</w:t>
      </w:r>
      <w:r>
        <w:rPr>
          <w:rFonts w:hint="eastAsia"/>
          <w:sz w:val="24"/>
          <w:szCs w:val="24"/>
        </w:rPr>
        <w:t>010</w:t>
      </w:r>
      <w:r>
        <w:rPr>
          <w:rFonts w:hint="eastAsia"/>
          <w:sz w:val="24"/>
          <w:szCs w:val="24"/>
        </w:rPr>
        <w:t>）</w:t>
      </w:r>
      <w:r w:rsidRPr="00FE5DBC">
        <w:rPr>
          <w:rFonts w:hint="eastAsia"/>
          <w:sz w:val="24"/>
          <w:szCs w:val="24"/>
        </w:rPr>
        <w:t>88312099</w:t>
      </w:r>
    </w:p>
    <w:p w14:paraId="43D459BB"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联系人：</w:t>
      </w:r>
      <w:r w:rsidRPr="00FE5DBC">
        <w:rPr>
          <w:rFonts w:hint="eastAsia"/>
          <w:sz w:val="24"/>
          <w:szCs w:val="24"/>
        </w:rPr>
        <w:t xml:space="preserve"> </w:t>
      </w:r>
      <w:r w:rsidRPr="00FE5DBC">
        <w:rPr>
          <w:rFonts w:hint="eastAsia"/>
          <w:sz w:val="24"/>
          <w:szCs w:val="24"/>
        </w:rPr>
        <w:t>苏昊</w:t>
      </w:r>
    </w:p>
    <w:p w14:paraId="448343C2"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客户服务电话：</w:t>
      </w:r>
      <w:r w:rsidRPr="00FE5DBC">
        <w:rPr>
          <w:rFonts w:hint="eastAsia"/>
          <w:sz w:val="24"/>
          <w:szCs w:val="24"/>
        </w:rPr>
        <w:t>400-001-1566</w:t>
      </w:r>
    </w:p>
    <w:p w14:paraId="7ACB47BC"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网址：</w:t>
      </w:r>
      <w:r w:rsidRPr="00FE5DBC">
        <w:rPr>
          <w:rFonts w:hint="eastAsia"/>
          <w:sz w:val="24"/>
          <w:szCs w:val="24"/>
        </w:rPr>
        <w:t>http://www.yilucaifu.com/</w:t>
      </w:r>
    </w:p>
    <w:p w14:paraId="638BE477"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w:t>
      </w:r>
      <w:r>
        <w:rPr>
          <w:sz w:val="24"/>
          <w:szCs w:val="24"/>
        </w:rPr>
        <w:t>31</w:t>
      </w:r>
      <w:r w:rsidRPr="00FE5DBC">
        <w:rPr>
          <w:rFonts w:hint="eastAsia"/>
          <w:sz w:val="24"/>
          <w:szCs w:val="24"/>
        </w:rPr>
        <w:t>）上海联泰资产管理有限公司</w:t>
      </w:r>
    </w:p>
    <w:p w14:paraId="08C89C19"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住所：中国（上海）自由贸易试验区富特北路</w:t>
      </w:r>
      <w:r w:rsidRPr="00FE5DBC">
        <w:rPr>
          <w:rFonts w:hint="eastAsia"/>
          <w:sz w:val="24"/>
          <w:szCs w:val="24"/>
        </w:rPr>
        <w:t>277</w:t>
      </w:r>
      <w:r w:rsidRPr="00FE5DBC">
        <w:rPr>
          <w:rFonts w:hint="eastAsia"/>
          <w:sz w:val="24"/>
          <w:szCs w:val="24"/>
        </w:rPr>
        <w:t>号</w:t>
      </w:r>
      <w:r w:rsidRPr="00FE5DBC">
        <w:rPr>
          <w:rFonts w:hint="eastAsia"/>
          <w:sz w:val="24"/>
          <w:szCs w:val="24"/>
        </w:rPr>
        <w:t>3</w:t>
      </w:r>
      <w:r w:rsidRPr="00FE5DBC">
        <w:rPr>
          <w:rFonts w:hint="eastAsia"/>
          <w:sz w:val="24"/>
          <w:szCs w:val="24"/>
        </w:rPr>
        <w:t>层</w:t>
      </w:r>
      <w:r w:rsidRPr="00FE5DBC">
        <w:rPr>
          <w:rFonts w:hint="eastAsia"/>
          <w:sz w:val="24"/>
          <w:szCs w:val="24"/>
        </w:rPr>
        <w:t>310</w:t>
      </w:r>
      <w:r w:rsidRPr="00FE5DBC">
        <w:rPr>
          <w:rFonts w:hint="eastAsia"/>
          <w:sz w:val="24"/>
          <w:szCs w:val="24"/>
        </w:rPr>
        <w:t>室</w:t>
      </w:r>
    </w:p>
    <w:p w14:paraId="13193005"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办公地址：上海市长宁区福泉北路</w:t>
      </w:r>
      <w:r w:rsidRPr="00FE5DBC">
        <w:rPr>
          <w:rFonts w:hint="eastAsia"/>
          <w:sz w:val="24"/>
          <w:szCs w:val="24"/>
        </w:rPr>
        <w:t>518</w:t>
      </w:r>
      <w:r w:rsidRPr="00FE5DBC">
        <w:rPr>
          <w:rFonts w:hint="eastAsia"/>
          <w:sz w:val="24"/>
          <w:szCs w:val="24"/>
        </w:rPr>
        <w:t>号</w:t>
      </w:r>
      <w:r w:rsidRPr="00FE5DBC">
        <w:rPr>
          <w:rFonts w:hint="eastAsia"/>
          <w:sz w:val="24"/>
          <w:szCs w:val="24"/>
        </w:rPr>
        <w:t>8</w:t>
      </w:r>
      <w:r w:rsidRPr="00FE5DBC">
        <w:rPr>
          <w:rFonts w:hint="eastAsia"/>
          <w:sz w:val="24"/>
          <w:szCs w:val="24"/>
        </w:rPr>
        <w:t>座</w:t>
      </w:r>
      <w:r w:rsidRPr="00FE5DBC">
        <w:rPr>
          <w:rFonts w:hint="eastAsia"/>
          <w:sz w:val="24"/>
          <w:szCs w:val="24"/>
        </w:rPr>
        <w:t>3</w:t>
      </w:r>
      <w:r w:rsidRPr="00FE5DBC">
        <w:rPr>
          <w:rFonts w:hint="eastAsia"/>
          <w:sz w:val="24"/>
          <w:szCs w:val="24"/>
        </w:rPr>
        <w:t>楼</w:t>
      </w:r>
    </w:p>
    <w:p w14:paraId="4853E77D"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法定代表人：燕斌</w:t>
      </w:r>
    </w:p>
    <w:p w14:paraId="55E47EAD"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电话：</w:t>
      </w:r>
      <w:r w:rsidRPr="00FE5DBC">
        <w:rPr>
          <w:rFonts w:hint="eastAsia"/>
          <w:sz w:val="24"/>
          <w:szCs w:val="24"/>
        </w:rPr>
        <w:t>021-52822063</w:t>
      </w:r>
    </w:p>
    <w:p w14:paraId="39DC8BA3"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传真：</w:t>
      </w:r>
      <w:r w:rsidRPr="00FE5DBC">
        <w:rPr>
          <w:rFonts w:hint="eastAsia"/>
          <w:sz w:val="24"/>
          <w:szCs w:val="24"/>
        </w:rPr>
        <w:t>021-52975270</w:t>
      </w:r>
    </w:p>
    <w:p w14:paraId="5CE5CF6B"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联系人：凌秋艳</w:t>
      </w:r>
    </w:p>
    <w:p w14:paraId="77532897"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客户服务电话：</w:t>
      </w:r>
      <w:r w:rsidRPr="00FE5DBC">
        <w:rPr>
          <w:rFonts w:hint="eastAsia"/>
          <w:sz w:val="24"/>
          <w:szCs w:val="24"/>
        </w:rPr>
        <w:t>4000-466-788</w:t>
      </w:r>
    </w:p>
    <w:p w14:paraId="4C491833"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网址：</w:t>
      </w:r>
      <w:r w:rsidRPr="00FE5DBC">
        <w:rPr>
          <w:rFonts w:hint="eastAsia"/>
          <w:sz w:val="24"/>
          <w:szCs w:val="24"/>
        </w:rPr>
        <w:t>www.66zichan.com</w:t>
      </w:r>
    </w:p>
    <w:p w14:paraId="2B32335F"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w:t>
      </w:r>
      <w:r>
        <w:rPr>
          <w:sz w:val="24"/>
          <w:szCs w:val="24"/>
        </w:rPr>
        <w:t>31</w:t>
      </w:r>
      <w:r w:rsidRPr="00FE5DBC">
        <w:rPr>
          <w:rFonts w:hint="eastAsia"/>
          <w:sz w:val="24"/>
          <w:szCs w:val="24"/>
        </w:rPr>
        <w:t>）泰诚财富基金销售（大连）有限公司</w:t>
      </w:r>
    </w:p>
    <w:p w14:paraId="3FE98AFE"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住所：辽宁省大连市沙河口区星海中龙园</w:t>
      </w:r>
      <w:r w:rsidRPr="00FE5DBC">
        <w:rPr>
          <w:rFonts w:hint="eastAsia"/>
          <w:sz w:val="24"/>
          <w:szCs w:val="24"/>
        </w:rPr>
        <w:t>3</w:t>
      </w:r>
      <w:r w:rsidRPr="00FE5DBC">
        <w:rPr>
          <w:rFonts w:hint="eastAsia"/>
          <w:sz w:val="24"/>
          <w:szCs w:val="24"/>
        </w:rPr>
        <w:t>号</w:t>
      </w:r>
    </w:p>
    <w:p w14:paraId="7D86170C"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办公地址：</w:t>
      </w:r>
      <w:r w:rsidRPr="00FE5DBC">
        <w:rPr>
          <w:rFonts w:hint="eastAsia"/>
          <w:sz w:val="24"/>
          <w:szCs w:val="24"/>
        </w:rPr>
        <w:t xml:space="preserve"> </w:t>
      </w:r>
      <w:r w:rsidRPr="00FE5DBC">
        <w:rPr>
          <w:rFonts w:hint="eastAsia"/>
          <w:sz w:val="24"/>
          <w:szCs w:val="24"/>
        </w:rPr>
        <w:t>辽宁省大连市沙河口区星海中龙园</w:t>
      </w:r>
      <w:r w:rsidRPr="00FE5DBC">
        <w:rPr>
          <w:rFonts w:hint="eastAsia"/>
          <w:sz w:val="24"/>
          <w:szCs w:val="24"/>
        </w:rPr>
        <w:t>3</w:t>
      </w:r>
      <w:r w:rsidRPr="00FE5DBC">
        <w:rPr>
          <w:rFonts w:hint="eastAsia"/>
          <w:sz w:val="24"/>
          <w:szCs w:val="24"/>
        </w:rPr>
        <w:t>号</w:t>
      </w:r>
    </w:p>
    <w:p w14:paraId="1C2F3354"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法定代表人：林卓</w:t>
      </w:r>
    </w:p>
    <w:p w14:paraId="59D0DCAE"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电话：（</w:t>
      </w:r>
      <w:r w:rsidRPr="00FE5DBC">
        <w:rPr>
          <w:rFonts w:hint="eastAsia"/>
          <w:sz w:val="24"/>
          <w:szCs w:val="24"/>
        </w:rPr>
        <w:t>0411</w:t>
      </w:r>
      <w:r w:rsidRPr="00FE5DBC">
        <w:rPr>
          <w:rFonts w:hint="eastAsia"/>
          <w:sz w:val="24"/>
          <w:szCs w:val="24"/>
        </w:rPr>
        <w:t>）</w:t>
      </w:r>
      <w:r w:rsidRPr="00FE5DBC">
        <w:rPr>
          <w:rFonts w:hint="eastAsia"/>
          <w:sz w:val="24"/>
          <w:szCs w:val="24"/>
        </w:rPr>
        <w:t>88891212</w:t>
      </w:r>
    </w:p>
    <w:p w14:paraId="3CAEDDC5"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传真：（</w:t>
      </w:r>
      <w:r w:rsidRPr="00FE5DBC">
        <w:rPr>
          <w:rFonts w:hint="eastAsia"/>
          <w:sz w:val="24"/>
          <w:szCs w:val="24"/>
        </w:rPr>
        <w:t>0411</w:t>
      </w:r>
      <w:r w:rsidRPr="00FE5DBC">
        <w:rPr>
          <w:rFonts w:hint="eastAsia"/>
          <w:sz w:val="24"/>
          <w:szCs w:val="24"/>
        </w:rPr>
        <w:t>）</w:t>
      </w:r>
      <w:r w:rsidRPr="00FE5DBC">
        <w:rPr>
          <w:rFonts w:hint="eastAsia"/>
          <w:sz w:val="24"/>
          <w:szCs w:val="24"/>
        </w:rPr>
        <w:t>84396536</w:t>
      </w:r>
    </w:p>
    <w:p w14:paraId="1B7EB140"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联系人：薛长平</w:t>
      </w:r>
      <w:r w:rsidRPr="00FE5DBC">
        <w:rPr>
          <w:rFonts w:hint="eastAsia"/>
          <w:sz w:val="24"/>
          <w:szCs w:val="24"/>
        </w:rPr>
        <w:t xml:space="preserve"> </w:t>
      </w:r>
    </w:p>
    <w:p w14:paraId="6662A031"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客户服务电话：</w:t>
      </w:r>
      <w:r w:rsidRPr="00FE5DBC">
        <w:rPr>
          <w:rFonts w:hint="eastAsia"/>
          <w:sz w:val="24"/>
          <w:szCs w:val="24"/>
        </w:rPr>
        <w:t>4006411999</w:t>
      </w:r>
    </w:p>
    <w:p w14:paraId="70A85DA0"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网址：</w:t>
      </w:r>
      <w:r w:rsidRPr="00FE5DBC">
        <w:rPr>
          <w:rFonts w:hint="eastAsia"/>
          <w:sz w:val="24"/>
          <w:szCs w:val="24"/>
        </w:rPr>
        <w:t>www.taichengcaifu.com</w:t>
      </w:r>
    </w:p>
    <w:p w14:paraId="061CBD90"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w:t>
      </w:r>
      <w:r>
        <w:rPr>
          <w:sz w:val="24"/>
          <w:szCs w:val="24"/>
        </w:rPr>
        <w:t>32</w:t>
      </w:r>
      <w:r w:rsidRPr="00FE5DBC">
        <w:rPr>
          <w:rFonts w:hint="eastAsia"/>
          <w:sz w:val="24"/>
          <w:szCs w:val="24"/>
        </w:rPr>
        <w:t>）上海基煜基金销售有限公司</w:t>
      </w:r>
    </w:p>
    <w:p w14:paraId="17A0E94C"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住所：上海市崇明县长兴镇路潘园公路</w:t>
      </w:r>
      <w:r w:rsidRPr="00FE5DBC">
        <w:rPr>
          <w:rFonts w:hint="eastAsia"/>
          <w:sz w:val="24"/>
          <w:szCs w:val="24"/>
        </w:rPr>
        <w:t>1800</w:t>
      </w:r>
      <w:r w:rsidRPr="00FE5DBC">
        <w:rPr>
          <w:rFonts w:hint="eastAsia"/>
          <w:sz w:val="24"/>
          <w:szCs w:val="24"/>
        </w:rPr>
        <w:t>号</w:t>
      </w:r>
      <w:r w:rsidRPr="00FE5DBC">
        <w:rPr>
          <w:rFonts w:hint="eastAsia"/>
          <w:sz w:val="24"/>
          <w:szCs w:val="24"/>
        </w:rPr>
        <w:t>2</w:t>
      </w:r>
      <w:r w:rsidRPr="00FE5DBC">
        <w:rPr>
          <w:rFonts w:hint="eastAsia"/>
          <w:sz w:val="24"/>
          <w:szCs w:val="24"/>
        </w:rPr>
        <w:t>号楼</w:t>
      </w:r>
      <w:r w:rsidRPr="00FE5DBC">
        <w:rPr>
          <w:rFonts w:hint="eastAsia"/>
          <w:sz w:val="24"/>
          <w:szCs w:val="24"/>
        </w:rPr>
        <w:t>6153</w:t>
      </w:r>
      <w:r w:rsidRPr="00FE5DBC">
        <w:rPr>
          <w:rFonts w:hint="eastAsia"/>
          <w:sz w:val="24"/>
          <w:szCs w:val="24"/>
        </w:rPr>
        <w:t>室（上海泰和经济发展区）</w:t>
      </w:r>
      <w:r w:rsidRPr="00FE5DBC">
        <w:rPr>
          <w:rFonts w:hint="eastAsia"/>
          <w:sz w:val="24"/>
          <w:szCs w:val="24"/>
        </w:rPr>
        <w:t xml:space="preserve"> </w:t>
      </w:r>
    </w:p>
    <w:p w14:paraId="1322D3FE"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办公地址：上海市杨浦区昆明路</w:t>
      </w:r>
      <w:r w:rsidRPr="00FE5DBC">
        <w:rPr>
          <w:rFonts w:hint="eastAsia"/>
          <w:sz w:val="24"/>
          <w:szCs w:val="24"/>
        </w:rPr>
        <w:t>518</w:t>
      </w:r>
      <w:r w:rsidRPr="00FE5DBC">
        <w:rPr>
          <w:rFonts w:hint="eastAsia"/>
          <w:sz w:val="24"/>
          <w:szCs w:val="24"/>
        </w:rPr>
        <w:t>号</w:t>
      </w:r>
      <w:r w:rsidRPr="00FE5DBC">
        <w:rPr>
          <w:rFonts w:hint="eastAsia"/>
          <w:sz w:val="24"/>
          <w:szCs w:val="24"/>
        </w:rPr>
        <w:t>A1002</w:t>
      </w:r>
      <w:r w:rsidRPr="00FE5DBC">
        <w:rPr>
          <w:rFonts w:hint="eastAsia"/>
          <w:sz w:val="24"/>
          <w:szCs w:val="24"/>
        </w:rPr>
        <w:t>室</w:t>
      </w:r>
    </w:p>
    <w:p w14:paraId="3A2B6069"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法定代表人：王翔</w:t>
      </w:r>
    </w:p>
    <w:p w14:paraId="2D1E6B45"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电话：（</w:t>
      </w:r>
      <w:r w:rsidRPr="00FE5DBC">
        <w:rPr>
          <w:rFonts w:hint="eastAsia"/>
          <w:sz w:val="24"/>
          <w:szCs w:val="24"/>
        </w:rPr>
        <w:t>021</w:t>
      </w:r>
      <w:r w:rsidRPr="00FE5DBC">
        <w:rPr>
          <w:rFonts w:hint="eastAsia"/>
          <w:sz w:val="24"/>
          <w:szCs w:val="24"/>
        </w:rPr>
        <w:t>）</w:t>
      </w:r>
      <w:r w:rsidRPr="00FE5DBC">
        <w:rPr>
          <w:rFonts w:hint="eastAsia"/>
          <w:sz w:val="24"/>
          <w:szCs w:val="24"/>
        </w:rPr>
        <w:t>65370077</w:t>
      </w:r>
    </w:p>
    <w:p w14:paraId="030608B7"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传真：（</w:t>
      </w:r>
      <w:r w:rsidRPr="00FE5DBC">
        <w:rPr>
          <w:rFonts w:hint="eastAsia"/>
          <w:sz w:val="24"/>
          <w:szCs w:val="24"/>
        </w:rPr>
        <w:t>021</w:t>
      </w:r>
      <w:r w:rsidRPr="00FE5DBC">
        <w:rPr>
          <w:rFonts w:hint="eastAsia"/>
          <w:sz w:val="24"/>
          <w:szCs w:val="24"/>
        </w:rPr>
        <w:t>）</w:t>
      </w:r>
      <w:r w:rsidRPr="00FE5DBC">
        <w:rPr>
          <w:rFonts w:hint="eastAsia"/>
          <w:sz w:val="24"/>
          <w:szCs w:val="24"/>
        </w:rPr>
        <w:t>55085991</w:t>
      </w:r>
    </w:p>
    <w:p w14:paraId="1989155F"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联系人：俞申莉</w:t>
      </w:r>
    </w:p>
    <w:p w14:paraId="3B059C88"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客户服务电话：（</w:t>
      </w:r>
      <w:r w:rsidRPr="00FE5DBC">
        <w:rPr>
          <w:rFonts w:hint="eastAsia"/>
          <w:sz w:val="24"/>
          <w:szCs w:val="24"/>
        </w:rPr>
        <w:t>021</w:t>
      </w:r>
      <w:r w:rsidRPr="00FE5DBC">
        <w:rPr>
          <w:rFonts w:hint="eastAsia"/>
          <w:sz w:val="24"/>
          <w:szCs w:val="24"/>
        </w:rPr>
        <w:t>）</w:t>
      </w:r>
      <w:r w:rsidRPr="00FE5DBC">
        <w:rPr>
          <w:rFonts w:hint="eastAsia"/>
          <w:sz w:val="24"/>
          <w:szCs w:val="24"/>
        </w:rPr>
        <w:t>65370077</w:t>
      </w:r>
    </w:p>
    <w:p w14:paraId="6152CEAB"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网址：</w:t>
      </w:r>
      <w:r w:rsidRPr="00FE5DBC">
        <w:rPr>
          <w:rFonts w:hint="eastAsia"/>
          <w:sz w:val="24"/>
          <w:szCs w:val="24"/>
        </w:rPr>
        <w:t>www.jiyufund.com.cn</w:t>
      </w:r>
    </w:p>
    <w:p w14:paraId="40CF57FA"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w:t>
      </w:r>
      <w:r>
        <w:rPr>
          <w:sz w:val="24"/>
          <w:szCs w:val="24"/>
        </w:rPr>
        <w:t>33</w:t>
      </w:r>
      <w:r w:rsidRPr="00FE5DBC">
        <w:rPr>
          <w:rFonts w:hint="eastAsia"/>
          <w:sz w:val="24"/>
          <w:szCs w:val="24"/>
        </w:rPr>
        <w:t>）深圳富济财富管理有限公司</w:t>
      </w:r>
    </w:p>
    <w:p w14:paraId="6D6EF433"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住所：深圳市前海深港合作区前湾一路</w:t>
      </w:r>
      <w:r w:rsidRPr="00FE5DBC">
        <w:rPr>
          <w:rFonts w:hint="eastAsia"/>
          <w:sz w:val="24"/>
          <w:szCs w:val="24"/>
        </w:rPr>
        <w:t>1</w:t>
      </w:r>
      <w:r w:rsidRPr="00FE5DBC">
        <w:rPr>
          <w:rFonts w:hint="eastAsia"/>
          <w:sz w:val="24"/>
          <w:szCs w:val="24"/>
        </w:rPr>
        <w:t>号</w:t>
      </w:r>
      <w:r w:rsidRPr="00FE5DBC">
        <w:rPr>
          <w:rFonts w:hint="eastAsia"/>
          <w:sz w:val="24"/>
          <w:szCs w:val="24"/>
        </w:rPr>
        <w:t>A</w:t>
      </w:r>
      <w:r w:rsidRPr="00FE5DBC">
        <w:rPr>
          <w:rFonts w:hint="eastAsia"/>
          <w:sz w:val="24"/>
          <w:szCs w:val="24"/>
        </w:rPr>
        <w:t>栋</w:t>
      </w:r>
      <w:r w:rsidRPr="00FE5DBC">
        <w:rPr>
          <w:rFonts w:hint="eastAsia"/>
          <w:sz w:val="24"/>
          <w:szCs w:val="24"/>
        </w:rPr>
        <w:t>201</w:t>
      </w:r>
      <w:r w:rsidRPr="00FE5DBC">
        <w:rPr>
          <w:rFonts w:hint="eastAsia"/>
          <w:sz w:val="24"/>
          <w:szCs w:val="24"/>
        </w:rPr>
        <w:t>室</w:t>
      </w:r>
    </w:p>
    <w:p w14:paraId="549B3553"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办公地址：深圳市南山区高新南七道</w:t>
      </w:r>
      <w:r w:rsidRPr="00FE5DBC">
        <w:rPr>
          <w:rFonts w:hint="eastAsia"/>
          <w:sz w:val="24"/>
          <w:szCs w:val="24"/>
        </w:rPr>
        <w:t>12</w:t>
      </w:r>
      <w:r w:rsidRPr="00FE5DBC">
        <w:rPr>
          <w:rFonts w:hint="eastAsia"/>
          <w:sz w:val="24"/>
          <w:szCs w:val="24"/>
        </w:rPr>
        <w:t>号惠恒集团二期</w:t>
      </w:r>
      <w:r w:rsidRPr="00FE5DBC">
        <w:rPr>
          <w:rFonts w:hint="eastAsia"/>
          <w:sz w:val="24"/>
          <w:szCs w:val="24"/>
        </w:rPr>
        <w:t>418</w:t>
      </w:r>
      <w:r w:rsidRPr="00FE5DBC">
        <w:rPr>
          <w:rFonts w:hint="eastAsia"/>
          <w:sz w:val="24"/>
          <w:szCs w:val="24"/>
        </w:rPr>
        <w:t>室</w:t>
      </w:r>
    </w:p>
    <w:p w14:paraId="61598119"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法定代表人：齐小贺</w:t>
      </w:r>
    </w:p>
    <w:p w14:paraId="41BA9504"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电话：（</w:t>
      </w:r>
      <w:r w:rsidRPr="00FE5DBC">
        <w:rPr>
          <w:rFonts w:hint="eastAsia"/>
          <w:sz w:val="24"/>
          <w:szCs w:val="24"/>
        </w:rPr>
        <w:t>0755</w:t>
      </w:r>
      <w:r w:rsidRPr="00FE5DBC">
        <w:rPr>
          <w:rFonts w:hint="eastAsia"/>
          <w:sz w:val="24"/>
          <w:szCs w:val="24"/>
        </w:rPr>
        <w:t>）</w:t>
      </w:r>
      <w:r w:rsidRPr="00FE5DBC">
        <w:rPr>
          <w:rFonts w:hint="eastAsia"/>
          <w:sz w:val="24"/>
          <w:szCs w:val="24"/>
        </w:rPr>
        <w:t>83999907-802</w:t>
      </w:r>
    </w:p>
    <w:p w14:paraId="2DF39ABD"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传真：（</w:t>
      </w:r>
      <w:r w:rsidRPr="00FE5DBC">
        <w:rPr>
          <w:rFonts w:hint="eastAsia"/>
          <w:sz w:val="24"/>
          <w:szCs w:val="24"/>
        </w:rPr>
        <w:t>0755</w:t>
      </w:r>
      <w:r w:rsidRPr="00FE5DBC">
        <w:rPr>
          <w:rFonts w:hint="eastAsia"/>
          <w:sz w:val="24"/>
          <w:szCs w:val="24"/>
        </w:rPr>
        <w:t>）</w:t>
      </w:r>
      <w:r w:rsidRPr="00FE5DBC">
        <w:rPr>
          <w:rFonts w:hint="eastAsia"/>
          <w:sz w:val="24"/>
          <w:szCs w:val="24"/>
        </w:rPr>
        <w:t>83999926</w:t>
      </w:r>
    </w:p>
    <w:p w14:paraId="758407CB"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联系人：</w:t>
      </w:r>
      <w:r w:rsidRPr="00FE5DBC">
        <w:rPr>
          <w:rFonts w:hint="eastAsia"/>
          <w:sz w:val="24"/>
          <w:szCs w:val="24"/>
        </w:rPr>
        <w:t xml:space="preserve"> </w:t>
      </w:r>
      <w:r w:rsidRPr="00FE5DBC">
        <w:rPr>
          <w:rFonts w:hint="eastAsia"/>
          <w:sz w:val="24"/>
          <w:szCs w:val="24"/>
        </w:rPr>
        <w:t>马力佳</w:t>
      </w:r>
    </w:p>
    <w:p w14:paraId="652BED5B"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客户服务电话：（</w:t>
      </w:r>
      <w:r w:rsidRPr="00FE5DBC">
        <w:rPr>
          <w:rFonts w:hint="eastAsia"/>
          <w:sz w:val="24"/>
          <w:szCs w:val="24"/>
        </w:rPr>
        <w:t>0755</w:t>
      </w:r>
      <w:r w:rsidRPr="00FE5DBC">
        <w:rPr>
          <w:rFonts w:hint="eastAsia"/>
          <w:sz w:val="24"/>
          <w:szCs w:val="24"/>
        </w:rPr>
        <w:t>）</w:t>
      </w:r>
      <w:r w:rsidRPr="00FE5DBC">
        <w:rPr>
          <w:rFonts w:hint="eastAsia"/>
          <w:sz w:val="24"/>
          <w:szCs w:val="24"/>
        </w:rPr>
        <w:t>83999907</w:t>
      </w:r>
    </w:p>
    <w:p w14:paraId="613DAA93"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网址：</w:t>
      </w:r>
      <w:r w:rsidRPr="00FE5DBC">
        <w:rPr>
          <w:rFonts w:hint="eastAsia"/>
          <w:sz w:val="24"/>
          <w:szCs w:val="24"/>
        </w:rPr>
        <w:t>www.jinqianwo.com</w:t>
      </w:r>
    </w:p>
    <w:p w14:paraId="15C5C689"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w:t>
      </w:r>
      <w:r>
        <w:rPr>
          <w:sz w:val="24"/>
          <w:szCs w:val="24"/>
        </w:rPr>
        <w:t>34</w:t>
      </w:r>
      <w:r w:rsidRPr="00FE5DBC">
        <w:rPr>
          <w:rFonts w:hint="eastAsia"/>
          <w:sz w:val="24"/>
          <w:szCs w:val="24"/>
        </w:rPr>
        <w:t>）珠海盈米财富管理有限公司</w:t>
      </w:r>
    </w:p>
    <w:p w14:paraId="5F5E3648"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住所：珠海市横琴新区宝华路</w:t>
      </w:r>
      <w:r w:rsidRPr="00FE5DBC">
        <w:rPr>
          <w:rFonts w:hint="eastAsia"/>
          <w:sz w:val="24"/>
          <w:szCs w:val="24"/>
        </w:rPr>
        <w:t>6</w:t>
      </w:r>
      <w:r w:rsidRPr="00FE5DBC">
        <w:rPr>
          <w:rFonts w:hint="eastAsia"/>
          <w:sz w:val="24"/>
          <w:szCs w:val="24"/>
        </w:rPr>
        <w:t>号</w:t>
      </w:r>
      <w:r w:rsidRPr="00FE5DBC">
        <w:rPr>
          <w:rFonts w:hint="eastAsia"/>
          <w:sz w:val="24"/>
          <w:szCs w:val="24"/>
        </w:rPr>
        <w:t>105</w:t>
      </w:r>
      <w:r w:rsidRPr="00FE5DBC">
        <w:rPr>
          <w:rFonts w:hint="eastAsia"/>
          <w:sz w:val="24"/>
          <w:szCs w:val="24"/>
        </w:rPr>
        <w:t>室</w:t>
      </w:r>
      <w:r w:rsidRPr="00FE5DBC">
        <w:rPr>
          <w:rFonts w:hint="eastAsia"/>
          <w:sz w:val="24"/>
          <w:szCs w:val="24"/>
        </w:rPr>
        <w:t xml:space="preserve">-3491 </w:t>
      </w:r>
    </w:p>
    <w:p w14:paraId="3C55510E"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办公地址：广州市海珠区琶洲大道东</w:t>
      </w:r>
      <w:r w:rsidRPr="00FE5DBC">
        <w:rPr>
          <w:rFonts w:hint="eastAsia"/>
          <w:sz w:val="24"/>
          <w:szCs w:val="24"/>
        </w:rPr>
        <w:t>1</w:t>
      </w:r>
      <w:r w:rsidRPr="00FE5DBC">
        <w:rPr>
          <w:rFonts w:hint="eastAsia"/>
          <w:sz w:val="24"/>
          <w:szCs w:val="24"/>
        </w:rPr>
        <w:t>号保利国际广场南塔</w:t>
      </w:r>
      <w:r w:rsidRPr="00FE5DBC">
        <w:rPr>
          <w:rFonts w:hint="eastAsia"/>
          <w:sz w:val="24"/>
          <w:szCs w:val="24"/>
        </w:rPr>
        <w:t>12</w:t>
      </w:r>
      <w:r w:rsidRPr="00FE5DBC">
        <w:rPr>
          <w:rFonts w:hint="eastAsia"/>
          <w:sz w:val="24"/>
          <w:szCs w:val="24"/>
        </w:rPr>
        <w:t>楼</w:t>
      </w:r>
      <w:r w:rsidRPr="00FE5DBC">
        <w:rPr>
          <w:rFonts w:hint="eastAsia"/>
          <w:sz w:val="24"/>
          <w:szCs w:val="24"/>
        </w:rPr>
        <w:t xml:space="preserve">B1201-1203 </w:t>
      </w:r>
    </w:p>
    <w:p w14:paraId="30136B51"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法定代表人：肖雯</w:t>
      </w:r>
      <w:r w:rsidRPr="00FE5DBC">
        <w:rPr>
          <w:rFonts w:hint="eastAsia"/>
          <w:sz w:val="24"/>
          <w:szCs w:val="24"/>
        </w:rPr>
        <w:t xml:space="preserve"> </w:t>
      </w:r>
    </w:p>
    <w:p w14:paraId="7408C51C"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电话：（</w:t>
      </w:r>
      <w:r w:rsidRPr="00FE5DBC">
        <w:rPr>
          <w:rFonts w:hint="eastAsia"/>
          <w:sz w:val="24"/>
          <w:szCs w:val="24"/>
        </w:rPr>
        <w:t>020</w:t>
      </w:r>
      <w:r w:rsidRPr="00FE5DBC">
        <w:rPr>
          <w:rFonts w:hint="eastAsia"/>
          <w:sz w:val="24"/>
          <w:szCs w:val="24"/>
        </w:rPr>
        <w:t>）</w:t>
      </w:r>
      <w:r w:rsidRPr="00FE5DBC">
        <w:rPr>
          <w:rFonts w:hint="eastAsia"/>
          <w:sz w:val="24"/>
          <w:szCs w:val="24"/>
        </w:rPr>
        <w:t xml:space="preserve">89629099 </w:t>
      </w:r>
    </w:p>
    <w:p w14:paraId="0F7EB657"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传真：（</w:t>
      </w:r>
      <w:r w:rsidRPr="00FE5DBC">
        <w:rPr>
          <w:rFonts w:hint="eastAsia"/>
          <w:sz w:val="24"/>
          <w:szCs w:val="24"/>
        </w:rPr>
        <w:t>020</w:t>
      </w:r>
      <w:r w:rsidRPr="00FE5DBC">
        <w:rPr>
          <w:rFonts w:hint="eastAsia"/>
          <w:sz w:val="24"/>
          <w:szCs w:val="24"/>
        </w:rPr>
        <w:t>）</w:t>
      </w:r>
      <w:r w:rsidRPr="00FE5DBC">
        <w:rPr>
          <w:rFonts w:hint="eastAsia"/>
          <w:sz w:val="24"/>
          <w:szCs w:val="24"/>
        </w:rPr>
        <w:t xml:space="preserve">89629011 </w:t>
      </w:r>
    </w:p>
    <w:p w14:paraId="0B25E221"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联系人：黄敏嫦</w:t>
      </w:r>
      <w:r w:rsidRPr="00FE5DBC">
        <w:rPr>
          <w:rFonts w:hint="eastAsia"/>
          <w:sz w:val="24"/>
          <w:szCs w:val="24"/>
        </w:rPr>
        <w:t xml:space="preserve"> </w:t>
      </w:r>
    </w:p>
    <w:p w14:paraId="4760BA25" w14:textId="77777777" w:rsidR="0053163A" w:rsidRPr="00FE5DBC" w:rsidRDefault="0053163A" w:rsidP="0053163A">
      <w:pPr>
        <w:spacing w:line="360" w:lineRule="auto"/>
        <w:ind w:firstLineChars="200" w:firstLine="480"/>
        <w:rPr>
          <w:sz w:val="24"/>
          <w:szCs w:val="24"/>
        </w:rPr>
      </w:pPr>
      <w:r w:rsidRPr="00FE5DBC">
        <w:rPr>
          <w:rFonts w:hint="eastAsia"/>
          <w:sz w:val="24"/>
          <w:szCs w:val="24"/>
        </w:rPr>
        <w:t>客户服务电话：（</w:t>
      </w:r>
      <w:r w:rsidRPr="00FE5DBC">
        <w:rPr>
          <w:rFonts w:hint="eastAsia"/>
          <w:sz w:val="24"/>
          <w:szCs w:val="24"/>
        </w:rPr>
        <w:t>020</w:t>
      </w:r>
      <w:r w:rsidRPr="00FE5DBC">
        <w:rPr>
          <w:rFonts w:hint="eastAsia"/>
          <w:sz w:val="24"/>
          <w:szCs w:val="24"/>
        </w:rPr>
        <w:t>）</w:t>
      </w:r>
      <w:r w:rsidRPr="00FE5DBC">
        <w:rPr>
          <w:rFonts w:hint="eastAsia"/>
          <w:sz w:val="24"/>
          <w:szCs w:val="24"/>
        </w:rPr>
        <w:t>89629066</w:t>
      </w:r>
    </w:p>
    <w:p w14:paraId="08426425" w14:textId="5B650766" w:rsidR="0053163A" w:rsidRPr="00FE5DBC" w:rsidRDefault="0053163A" w:rsidP="00DA6F80">
      <w:pPr>
        <w:spacing w:line="360" w:lineRule="auto"/>
        <w:ind w:firstLineChars="200" w:firstLine="480"/>
        <w:rPr>
          <w:sz w:val="24"/>
          <w:szCs w:val="24"/>
        </w:rPr>
      </w:pPr>
      <w:r w:rsidRPr="00FE5DBC">
        <w:rPr>
          <w:rFonts w:hint="eastAsia"/>
          <w:sz w:val="24"/>
          <w:szCs w:val="24"/>
        </w:rPr>
        <w:t>网址：</w:t>
      </w:r>
      <w:r w:rsidRPr="00FE5DBC">
        <w:rPr>
          <w:rFonts w:hint="eastAsia"/>
          <w:sz w:val="24"/>
          <w:szCs w:val="24"/>
        </w:rPr>
        <w:t>www.yingmi.cn</w:t>
      </w:r>
    </w:p>
    <w:p w14:paraId="29E02C0A" w14:textId="0E6FE78E" w:rsidR="005C69E0" w:rsidRDefault="00C92FC0" w:rsidP="001E791D">
      <w:pPr>
        <w:spacing w:line="360" w:lineRule="auto"/>
        <w:ind w:firstLineChars="200" w:firstLine="480"/>
        <w:rPr>
          <w:kern w:val="0"/>
          <w:sz w:val="24"/>
        </w:rPr>
      </w:pPr>
      <w:bookmarkStart w:id="8" w:name="_GoBack"/>
      <w:bookmarkEnd w:id="8"/>
      <w:r w:rsidRPr="00781A26">
        <w:rPr>
          <w:rFonts w:hAnsi="宋体"/>
          <w:kern w:val="0"/>
          <w:sz w:val="24"/>
        </w:rPr>
        <w:t>基金管理人可根据有关法律法规的要求，选择其它符合要求的机构销售本基金，并及时公告。</w:t>
      </w:r>
    </w:p>
    <w:p w14:paraId="1806527A" w14:textId="77777777"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（二）登记机构</w:t>
      </w:r>
      <w:r w:rsidRPr="00781A26">
        <w:rPr>
          <w:kern w:val="0"/>
          <w:sz w:val="24"/>
        </w:rPr>
        <w:t xml:space="preserve"> </w:t>
      </w:r>
    </w:p>
    <w:p w14:paraId="4596D9CD" w14:textId="77777777" w:rsidR="00F451C0" w:rsidRPr="00721D98" w:rsidRDefault="00F451C0" w:rsidP="00F451C0">
      <w:pPr>
        <w:adjustRightInd w:val="0"/>
        <w:snapToGrid w:val="0"/>
        <w:spacing w:line="360" w:lineRule="auto"/>
        <w:ind w:firstLineChars="200" w:firstLine="480"/>
        <w:rPr>
          <w:color w:val="000000"/>
          <w:kern w:val="0"/>
          <w:sz w:val="24"/>
        </w:rPr>
      </w:pPr>
      <w:r w:rsidRPr="00721D98">
        <w:rPr>
          <w:rFonts w:hAnsi="宋体"/>
          <w:color w:val="000000"/>
          <w:kern w:val="0"/>
          <w:sz w:val="24"/>
        </w:rPr>
        <w:t>名称：中国证券登记结算有限责任公司</w:t>
      </w:r>
      <w:r w:rsidRPr="00721D98">
        <w:rPr>
          <w:color w:val="000000"/>
          <w:kern w:val="0"/>
          <w:sz w:val="24"/>
        </w:rPr>
        <w:t xml:space="preserve"> </w:t>
      </w:r>
    </w:p>
    <w:p w14:paraId="472E7240" w14:textId="77777777" w:rsidR="00F451C0" w:rsidRPr="00721D98" w:rsidRDefault="00F451C0" w:rsidP="00F451C0">
      <w:pPr>
        <w:adjustRightInd w:val="0"/>
        <w:snapToGrid w:val="0"/>
        <w:spacing w:line="360" w:lineRule="auto"/>
        <w:ind w:firstLineChars="200" w:firstLine="480"/>
        <w:rPr>
          <w:color w:val="000000"/>
          <w:kern w:val="0"/>
          <w:sz w:val="24"/>
        </w:rPr>
      </w:pPr>
      <w:r w:rsidRPr="00721D98">
        <w:rPr>
          <w:rFonts w:hAnsi="宋体"/>
          <w:color w:val="000000"/>
          <w:kern w:val="0"/>
          <w:sz w:val="24"/>
        </w:rPr>
        <w:t>住所：北京市西城区太平桥大街</w:t>
      </w:r>
      <w:r w:rsidRPr="00721D98">
        <w:rPr>
          <w:color w:val="000000"/>
          <w:kern w:val="0"/>
          <w:sz w:val="24"/>
        </w:rPr>
        <w:t>17</w:t>
      </w:r>
      <w:r w:rsidRPr="00721D98">
        <w:rPr>
          <w:rFonts w:hAnsi="宋体"/>
          <w:color w:val="000000"/>
          <w:kern w:val="0"/>
          <w:sz w:val="24"/>
        </w:rPr>
        <w:t>号</w:t>
      </w:r>
      <w:r w:rsidRPr="00721D98">
        <w:rPr>
          <w:color w:val="000000"/>
          <w:kern w:val="0"/>
          <w:sz w:val="24"/>
        </w:rPr>
        <w:t xml:space="preserve"> </w:t>
      </w:r>
    </w:p>
    <w:p w14:paraId="5BE1E6DA" w14:textId="77777777" w:rsidR="00F451C0" w:rsidRPr="00721D98" w:rsidRDefault="00F451C0" w:rsidP="00F451C0">
      <w:pPr>
        <w:adjustRightInd w:val="0"/>
        <w:snapToGrid w:val="0"/>
        <w:spacing w:line="360" w:lineRule="auto"/>
        <w:ind w:firstLineChars="200" w:firstLine="480"/>
        <w:rPr>
          <w:color w:val="000000"/>
          <w:kern w:val="0"/>
          <w:sz w:val="24"/>
        </w:rPr>
      </w:pPr>
      <w:r w:rsidRPr="00721D98">
        <w:rPr>
          <w:rFonts w:hAnsi="宋体"/>
          <w:color w:val="000000"/>
          <w:kern w:val="0"/>
          <w:sz w:val="24"/>
        </w:rPr>
        <w:t>办公地址：北京市西城区太平桥大街</w:t>
      </w:r>
      <w:r w:rsidRPr="00721D98">
        <w:rPr>
          <w:color w:val="000000"/>
          <w:kern w:val="0"/>
          <w:sz w:val="24"/>
        </w:rPr>
        <w:t>17</w:t>
      </w:r>
      <w:r w:rsidRPr="00721D98">
        <w:rPr>
          <w:rFonts w:hAnsi="宋体"/>
          <w:color w:val="000000"/>
          <w:kern w:val="0"/>
          <w:sz w:val="24"/>
        </w:rPr>
        <w:t>号</w:t>
      </w:r>
    </w:p>
    <w:p w14:paraId="04621EBA" w14:textId="77777777" w:rsidR="00F451C0" w:rsidRPr="00721D98" w:rsidRDefault="00F451C0" w:rsidP="00F451C0">
      <w:pPr>
        <w:adjustRightInd w:val="0"/>
        <w:snapToGrid w:val="0"/>
        <w:spacing w:line="360" w:lineRule="auto"/>
        <w:ind w:firstLineChars="200" w:firstLine="480"/>
        <w:rPr>
          <w:color w:val="000000"/>
          <w:kern w:val="0"/>
          <w:sz w:val="24"/>
        </w:rPr>
      </w:pPr>
      <w:r w:rsidRPr="00721D98">
        <w:rPr>
          <w:rFonts w:hAnsi="宋体" w:hint="eastAsia"/>
          <w:color w:val="000000"/>
          <w:kern w:val="0"/>
          <w:sz w:val="24"/>
        </w:rPr>
        <w:t>法定代表</w:t>
      </w:r>
      <w:r w:rsidRPr="00721D98">
        <w:rPr>
          <w:rFonts w:hAnsi="宋体"/>
          <w:color w:val="000000"/>
          <w:kern w:val="0"/>
          <w:sz w:val="24"/>
        </w:rPr>
        <w:t>人：</w:t>
      </w:r>
      <w:r w:rsidRPr="00721D98">
        <w:rPr>
          <w:rFonts w:hAnsi="宋体" w:hint="eastAsia"/>
          <w:color w:val="000000"/>
          <w:kern w:val="0"/>
          <w:sz w:val="24"/>
        </w:rPr>
        <w:t>周明</w:t>
      </w:r>
    </w:p>
    <w:p w14:paraId="43417DC4" w14:textId="77777777" w:rsidR="00F451C0" w:rsidRPr="00721D98" w:rsidRDefault="00F451C0" w:rsidP="00F451C0">
      <w:pPr>
        <w:widowControl/>
        <w:adjustRightInd w:val="0"/>
        <w:snapToGrid w:val="0"/>
        <w:spacing w:line="360" w:lineRule="auto"/>
        <w:ind w:firstLineChars="200" w:firstLine="480"/>
        <w:rPr>
          <w:color w:val="000000"/>
          <w:kern w:val="0"/>
          <w:sz w:val="24"/>
        </w:rPr>
      </w:pPr>
      <w:r w:rsidRPr="00721D98">
        <w:rPr>
          <w:rFonts w:hAnsi="宋体"/>
          <w:color w:val="000000"/>
          <w:kern w:val="0"/>
          <w:sz w:val="24"/>
        </w:rPr>
        <w:t>电话：（</w:t>
      </w:r>
      <w:r w:rsidRPr="00721D98">
        <w:rPr>
          <w:color w:val="000000"/>
          <w:kern w:val="0"/>
          <w:sz w:val="24"/>
        </w:rPr>
        <w:t>010</w:t>
      </w:r>
      <w:r w:rsidRPr="00721D98">
        <w:rPr>
          <w:rFonts w:hAnsi="宋体"/>
          <w:color w:val="000000"/>
          <w:kern w:val="0"/>
          <w:sz w:val="24"/>
        </w:rPr>
        <w:t>）</w:t>
      </w:r>
      <w:r w:rsidRPr="00721D98">
        <w:rPr>
          <w:color w:val="000000"/>
          <w:kern w:val="0"/>
          <w:sz w:val="24"/>
        </w:rPr>
        <w:t>59378839</w:t>
      </w:r>
    </w:p>
    <w:p w14:paraId="4282AAE2" w14:textId="77777777" w:rsidR="00F451C0" w:rsidRPr="00721D98" w:rsidRDefault="00F451C0" w:rsidP="00F451C0">
      <w:pPr>
        <w:widowControl/>
        <w:adjustRightInd w:val="0"/>
        <w:snapToGrid w:val="0"/>
        <w:spacing w:line="360" w:lineRule="auto"/>
        <w:ind w:firstLineChars="200" w:firstLine="480"/>
        <w:rPr>
          <w:color w:val="000000"/>
          <w:kern w:val="0"/>
          <w:sz w:val="24"/>
        </w:rPr>
      </w:pPr>
      <w:r w:rsidRPr="00721D98">
        <w:rPr>
          <w:rFonts w:hAnsi="宋体"/>
          <w:color w:val="000000"/>
          <w:kern w:val="0"/>
          <w:sz w:val="24"/>
        </w:rPr>
        <w:t>传真：（</w:t>
      </w:r>
      <w:r w:rsidRPr="00721D98">
        <w:rPr>
          <w:color w:val="000000"/>
          <w:kern w:val="0"/>
          <w:sz w:val="24"/>
        </w:rPr>
        <w:t>010</w:t>
      </w:r>
      <w:r w:rsidRPr="00721D98">
        <w:rPr>
          <w:rFonts w:hAnsi="宋体"/>
          <w:color w:val="000000"/>
          <w:kern w:val="0"/>
          <w:sz w:val="24"/>
        </w:rPr>
        <w:t>）</w:t>
      </w:r>
      <w:r w:rsidRPr="00721D98">
        <w:rPr>
          <w:color w:val="000000"/>
          <w:kern w:val="0"/>
          <w:sz w:val="24"/>
        </w:rPr>
        <w:t>59378907</w:t>
      </w:r>
    </w:p>
    <w:p w14:paraId="29E28269" w14:textId="77777777" w:rsidR="00C92FC0" w:rsidRPr="00781A26" w:rsidRDefault="00F451C0" w:rsidP="000925B0">
      <w:pPr>
        <w:adjustRightInd w:val="0"/>
        <w:snapToGrid w:val="0"/>
        <w:spacing w:line="360" w:lineRule="auto"/>
        <w:ind w:firstLineChars="200" w:firstLine="480"/>
        <w:rPr>
          <w:kern w:val="0"/>
          <w:sz w:val="24"/>
        </w:rPr>
      </w:pPr>
      <w:r w:rsidRPr="00721D98">
        <w:rPr>
          <w:rFonts w:hAnsi="宋体"/>
          <w:color w:val="000000"/>
          <w:kern w:val="0"/>
          <w:sz w:val="24"/>
        </w:rPr>
        <w:t>联系人：朱立元</w:t>
      </w:r>
    </w:p>
    <w:p w14:paraId="71B1B59B" w14:textId="77777777"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（三）出具法律意见书的律师事务所</w:t>
      </w:r>
      <w:r w:rsidRPr="00781A26">
        <w:rPr>
          <w:kern w:val="0"/>
          <w:sz w:val="24"/>
        </w:rPr>
        <w:t xml:space="preserve"> </w:t>
      </w:r>
    </w:p>
    <w:p w14:paraId="4990F5BE" w14:textId="77777777" w:rsidR="00F451C0" w:rsidRPr="00721D98" w:rsidRDefault="00F451C0" w:rsidP="00F451C0">
      <w:pPr>
        <w:widowControl/>
        <w:adjustRightInd w:val="0"/>
        <w:snapToGrid w:val="0"/>
        <w:spacing w:line="360" w:lineRule="auto"/>
        <w:ind w:firstLineChars="200" w:firstLine="480"/>
        <w:rPr>
          <w:color w:val="000000"/>
          <w:kern w:val="0"/>
          <w:sz w:val="24"/>
        </w:rPr>
      </w:pPr>
      <w:r w:rsidRPr="00721D98">
        <w:rPr>
          <w:rFonts w:hAnsi="宋体"/>
          <w:color w:val="000000"/>
          <w:kern w:val="0"/>
          <w:sz w:val="24"/>
        </w:rPr>
        <w:t>名称：上海市通力律师事务所</w:t>
      </w:r>
      <w:r w:rsidRPr="00721D98">
        <w:rPr>
          <w:color w:val="000000"/>
          <w:kern w:val="0"/>
          <w:sz w:val="24"/>
        </w:rPr>
        <w:t xml:space="preserve"> </w:t>
      </w:r>
    </w:p>
    <w:p w14:paraId="59304C5E" w14:textId="77777777" w:rsidR="00F451C0" w:rsidRPr="00721D98" w:rsidRDefault="00F451C0" w:rsidP="00F451C0">
      <w:pPr>
        <w:widowControl/>
        <w:adjustRightInd w:val="0"/>
        <w:snapToGrid w:val="0"/>
        <w:spacing w:line="360" w:lineRule="auto"/>
        <w:ind w:firstLineChars="200" w:firstLine="480"/>
        <w:rPr>
          <w:color w:val="000000"/>
          <w:kern w:val="0"/>
          <w:sz w:val="24"/>
        </w:rPr>
      </w:pPr>
      <w:r w:rsidRPr="00721D98">
        <w:rPr>
          <w:rFonts w:hAnsi="宋体"/>
          <w:color w:val="000000"/>
          <w:kern w:val="0"/>
          <w:sz w:val="24"/>
        </w:rPr>
        <w:t>住所：上海市银城中路</w:t>
      </w:r>
      <w:r w:rsidRPr="00721D98">
        <w:rPr>
          <w:color w:val="000000"/>
          <w:kern w:val="0"/>
          <w:sz w:val="24"/>
        </w:rPr>
        <w:t>68</w:t>
      </w:r>
      <w:r w:rsidRPr="00721D98">
        <w:rPr>
          <w:rFonts w:hAnsi="宋体"/>
          <w:color w:val="000000"/>
          <w:kern w:val="0"/>
          <w:sz w:val="24"/>
        </w:rPr>
        <w:t>号时代金融中心</w:t>
      </w:r>
      <w:r w:rsidRPr="00721D98">
        <w:rPr>
          <w:color w:val="000000"/>
          <w:kern w:val="0"/>
          <w:sz w:val="24"/>
        </w:rPr>
        <w:t>19</w:t>
      </w:r>
      <w:r w:rsidRPr="00721D98">
        <w:rPr>
          <w:rFonts w:hAnsi="宋体"/>
          <w:color w:val="000000"/>
          <w:kern w:val="0"/>
          <w:sz w:val="24"/>
        </w:rPr>
        <w:t>楼</w:t>
      </w:r>
    </w:p>
    <w:p w14:paraId="2CEEA3E4" w14:textId="77777777" w:rsidR="00F451C0" w:rsidRPr="00721D98" w:rsidRDefault="00F451C0" w:rsidP="00F451C0">
      <w:pPr>
        <w:widowControl/>
        <w:adjustRightInd w:val="0"/>
        <w:snapToGrid w:val="0"/>
        <w:spacing w:line="360" w:lineRule="auto"/>
        <w:ind w:firstLineChars="200" w:firstLine="480"/>
        <w:rPr>
          <w:color w:val="000000"/>
          <w:kern w:val="0"/>
          <w:sz w:val="24"/>
        </w:rPr>
      </w:pPr>
      <w:r w:rsidRPr="00721D98">
        <w:rPr>
          <w:rFonts w:hAnsi="宋体"/>
          <w:color w:val="000000"/>
          <w:kern w:val="0"/>
          <w:sz w:val="24"/>
        </w:rPr>
        <w:t>办公地址：上海市银城中路</w:t>
      </w:r>
      <w:r w:rsidRPr="00721D98">
        <w:rPr>
          <w:color w:val="000000"/>
          <w:kern w:val="0"/>
          <w:sz w:val="24"/>
        </w:rPr>
        <w:t>68</w:t>
      </w:r>
      <w:r w:rsidRPr="00721D98">
        <w:rPr>
          <w:rFonts w:hAnsi="宋体"/>
          <w:color w:val="000000"/>
          <w:kern w:val="0"/>
          <w:sz w:val="24"/>
        </w:rPr>
        <w:t>号时代金融中心</w:t>
      </w:r>
      <w:r w:rsidRPr="00721D98">
        <w:rPr>
          <w:color w:val="000000"/>
          <w:kern w:val="0"/>
          <w:sz w:val="24"/>
        </w:rPr>
        <w:t>19</w:t>
      </w:r>
      <w:r w:rsidRPr="00721D98">
        <w:rPr>
          <w:rFonts w:hAnsi="宋体"/>
          <w:color w:val="000000"/>
          <w:kern w:val="0"/>
          <w:sz w:val="24"/>
        </w:rPr>
        <w:t>楼</w:t>
      </w:r>
    </w:p>
    <w:p w14:paraId="5A123153" w14:textId="77777777" w:rsidR="00F451C0" w:rsidRPr="00721D98" w:rsidRDefault="00F451C0" w:rsidP="00F451C0">
      <w:pPr>
        <w:widowControl/>
        <w:adjustRightInd w:val="0"/>
        <w:snapToGrid w:val="0"/>
        <w:spacing w:line="360" w:lineRule="auto"/>
        <w:ind w:firstLineChars="200" w:firstLine="480"/>
        <w:rPr>
          <w:color w:val="000000"/>
          <w:kern w:val="0"/>
          <w:sz w:val="24"/>
        </w:rPr>
      </w:pPr>
      <w:r w:rsidRPr="00721D98">
        <w:rPr>
          <w:rFonts w:hAnsi="宋体"/>
          <w:color w:val="000000"/>
          <w:kern w:val="0"/>
          <w:sz w:val="24"/>
        </w:rPr>
        <w:t>负责人：</w:t>
      </w:r>
      <w:r w:rsidRPr="00721D98">
        <w:rPr>
          <w:rFonts w:hAnsi="宋体" w:hint="eastAsia"/>
          <w:color w:val="000000"/>
          <w:kern w:val="0"/>
          <w:sz w:val="24"/>
        </w:rPr>
        <w:t>俞卫锋</w:t>
      </w:r>
    </w:p>
    <w:p w14:paraId="06FB32A5" w14:textId="77777777" w:rsidR="00F451C0" w:rsidRPr="00721D98" w:rsidRDefault="00F451C0" w:rsidP="00F451C0">
      <w:pPr>
        <w:widowControl/>
        <w:adjustRightInd w:val="0"/>
        <w:snapToGrid w:val="0"/>
        <w:spacing w:line="360" w:lineRule="auto"/>
        <w:ind w:firstLineChars="200" w:firstLine="480"/>
        <w:rPr>
          <w:color w:val="000000"/>
          <w:kern w:val="0"/>
          <w:sz w:val="24"/>
        </w:rPr>
      </w:pPr>
      <w:r w:rsidRPr="00721D98">
        <w:rPr>
          <w:rFonts w:hAnsi="宋体"/>
          <w:color w:val="000000"/>
          <w:kern w:val="0"/>
          <w:sz w:val="24"/>
        </w:rPr>
        <w:t>电话：（</w:t>
      </w:r>
      <w:r w:rsidRPr="00721D98">
        <w:rPr>
          <w:color w:val="000000"/>
          <w:kern w:val="0"/>
          <w:sz w:val="24"/>
        </w:rPr>
        <w:t>021</w:t>
      </w:r>
      <w:r w:rsidRPr="00721D98">
        <w:rPr>
          <w:rFonts w:hAnsi="宋体"/>
          <w:color w:val="000000"/>
          <w:kern w:val="0"/>
          <w:sz w:val="24"/>
        </w:rPr>
        <w:t>）</w:t>
      </w:r>
      <w:r w:rsidRPr="00721D98">
        <w:rPr>
          <w:color w:val="000000"/>
          <w:kern w:val="0"/>
          <w:sz w:val="24"/>
        </w:rPr>
        <w:t xml:space="preserve">31358666  </w:t>
      </w:r>
    </w:p>
    <w:p w14:paraId="6DD29039" w14:textId="77777777" w:rsidR="00F451C0" w:rsidRPr="00721D98" w:rsidRDefault="00F451C0" w:rsidP="00F451C0">
      <w:pPr>
        <w:widowControl/>
        <w:adjustRightInd w:val="0"/>
        <w:snapToGrid w:val="0"/>
        <w:spacing w:line="360" w:lineRule="auto"/>
        <w:ind w:firstLineChars="200" w:firstLine="480"/>
        <w:rPr>
          <w:color w:val="000000"/>
          <w:kern w:val="0"/>
          <w:sz w:val="24"/>
        </w:rPr>
      </w:pPr>
      <w:r w:rsidRPr="00721D98">
        <w:rPr>
          <w:rFonts w:hAnsi="宋体"/>
          <w:color w:val="000000"/>
          <w:kern w:val="0"/>
          <w:sz w:val="24"/>
        </w:rPr>
        <w:t>传真：（</w:t>
      </w:r>
      <w:r w:rsidRPr="00721D98">
        <w:rPr>
          <w:color w:val="000000"/>
          <w:kern w:val="0"/>
          <w:sz w:val="24"/>
        </w:rPr>
        <w:t>021</w:t>
      </w:r>
      <w:r w:rsidRPr="00721D98">
        <w:rPr>
          <w:rFonts w:hAnsi="宋体"/>
          <w:color w:val="000000"/>
          <w:kern w:val="0"/>
          <w:sz w:val="24"/>
        </w:rPr>
        <w:t>）</w:t>
      </w:r>
      <w:r w:rsidRPr="00721D98">
        <w:rPr>
          <w:color w:val="000000"/>
          <w:kern w:val="0"/>
          <w:sz w:val="24"/>
        </w:rPr>
        <w:t xml:space="preserve">31358600  </w:t>
      </w:r>
    </w:p>
    <w:p w14:paraId="41F3C1F5" w14:textId="77777777" w:rsidR="00F451C0" w:rsidRPr="00721D98" w:rsidRDefault="00F451C0" w:rsidP="00F451C0">
      <w:pPr>
        <w:widowControl/>
        <w:adjustRightInd w:val="0"/>
        <w:snapToGrid w:val="0"/>
        <w:spacing w:line="360" w:lineRule="auto"/>
        <w:ind w:firstLineChars="200" w:firstLine="480"/>
        <w:rPr>
          <w:rFonts w:hAnsi="宋体"/>
          <w:color w:val="000000"/>
          <w:kern w:val="0"/>
          <w:sz w:val="24"/>
        </w:rPr>
      </w:pPr>
      <w:r w:rsidRPr="00721D98">
        <w:rPr>
          <w:rFonts w:hAnsi="宋体" w:hint="eastAsia"/>
          <w:color w:val="000000"/>
          <w:kern w:val="0"/>
          <w:sz w:val="24"/>
        </w:rPr>
        <w:t>联系人：孙睿</w:t>
      </w:r>
    </w:p>
    <w:p w14:paraId="3F64B988" w14:textId="77777777" w:rsidR="00C92FC0" w:rsidRPr="00781A26" w:rsidRDefault="00F451C0" w:rsidP="000925B0">
      <w:pPr>
        <w:adjustRightInd w:val="0"/>
        <w:snapToGrid w:val="0"/>
        <w:spacing w:line="360" w:lineRule="auto"/>
        <w:ind w:firstLineChars="200" w:firstLine="480"/>
        <w:rPr>
          <w:kern w:val="0"/>
          <w:sz w:val="24"/>
        </w:rPr>
      </w:pPr>
      <w:r w:rsidRPr="00721D98">
        <w:rPr>
          <w:rFonts w:hAnsi="宋体" w:hint="eastAsia"/>
          <w:color w:val="000000"/>
          <w:kern w:val="0"/>
          <w:sz w:val="24"/>
        </w:rPr>
        <w:t>经办律师：黎明、孙睿</w:t>
      </w:r>
    </w:p>
    <w:p w14:paraId="162E74F8" w14:textId="77777777" w:rsidR="00CB5196" w:rsidRPr="00781A26" w:rsidRDefault="00CB5196" w:rsidP="007D7967">
      <w:pPr>
        <w:widowControl/>
        <w:adjustRightInd w:val="0"/>
        <w:snapToGrid w:val="0"/>
        <w:spacing w:line="360" w:lineRule="auto"/>
        <w:ind w:firstLineChars="200" w:firstLine="480"/>
        <w:outlineLvl w:val="1"/>
        <w:rPr>
          <w:kern w:val="0"/>
          <w:sz w:val="24"/>
        </w:rPr>
      </w:pPr>
      <w:r w:rsidRPr="00781A26">
        <w:rPr>
          <w:rFonts w:hAnsi="宋体"/>
          <w:kern w:val="0"/>
          <w:sz w:val="24"/>
        </w:rPr>
        <w:t>（四）审计基金财产的会计师事务所</w:t>
      </w:r>
      <w:r w:rsidRPr="00781A26">
        <w:rPr>
          <w:kern w:val="0"/>
          <w:sz w:val="24"/>
        </w:rPr>
        <w:t xml:space="preserve"> </w:t>
      </w:r>
    </w:p>
    <w:p w14:paraId="0F4A0A6A" w14:textId="77777777" w:rsidR="00CF50AF" w:rsidRPr="007116E2" w:rsidRDefault="00CF50AF" w:rsidP="00CF50AF">
      <w:pPr>
        <w:widowControl/>
        <w:adjustRightInd w:val="0"/>
        <w:snapToGrid w:val="0"/>
        <w:spacing w:line="360" w:lineRule="auto"/>
        <w:ind w:firstLineChars="200" w:firstLine="480"/>
        <w:rPr>
          <w:rFonts w:hAnsi="宋体"/>
          <w:color w:val="000000"/>
          <w:kern w:val="0"/>
          <w:sz w:val="24"/>
        </w:rPr>
      </w:pPr>
      <w:r w:rsidRPr="007116E2">
        <w:rPr>
          <w:rFonts w:hAnsi="宋体" w:hint="eastAsia"/>
          <w:color w:val="000000"/>
          <w:kern w:val="0"/>
          <w:sz w:val="24"/>
        </w:rPr>
        <w:t>名称：普华永道中天会计师事务所（特殊普通合伙）</w:t>
      </w:r>
    </w:p>
    <w:p w14:paraId="267E4074" w14:textId="77777777" w:rsidR="00CF50AF" w:rsidRPr="007116E2" w:rsidRDefault="00CF50AF" w:rsidP="00CF50AF">
      <w:pPr>
        <w:widowControl/>
        <w:adjustRightInd w:val="0"/>
        <w:snapToGrid w:val="0"/>
        <w:spacing w:line="360" w:lineRule="auto"/>
        <w:ind w:firstLineChars="200" w:firstLine="480"/>
        <w:rPr>
          <w:rFonts w:hAnsi="宋体"/>
          <w:color w:val="000000"/>
          <w:kern w:val="0"/>
          <w:sz w:val="24"/>
        </w:rPr>
      </w:pPr>
      <w:r w:rsidRPr="007116E2">
        <w:rPr>
          <w:rFonts w:hAnsi="宋体" w:hint="eastAsia"/>
          <w:color w:val="000000"/>
          <w:kern w:val="0"/>
          <w:sz w:val="24"/>
        </w:rPr>
        <w:t>住所：上海市浦东新区陆家嘴环路</w:t>
      </w:r>
      <w:r w:rsidRPr="007116E2">
        <w:rPr>
          <w:rFonts w:hAnsi="宋体" w:hint="eastAsia"/>
          <w:color w:val="000000"/>
          <w:kern w:val="0"/>
          <w:sz w:val="24"/>
        </w:rPr>
        <w:t>1318</w:t>
      </w:r>
      <w:r w:rsidRPr="007116E2">
        <w:rPr>
          <w:rFonts w:hAnsi="宋体" w:hint="eastAsia"/>
          <w:color w:val="000000"/>
          <w:kern w:val="0"/>
          <w:sz w:val="24"/>
        </w:rPr>
        <w:t>号星展银行大厦</w:t>
      </w:r>
      <w:r w:rsidRPr="007116E2">
        <w:rPr>
          <w:rFonts w:hAnsi="宋体" w:hint="eastAsia"/>
          <w:color w:val="000000"/>
          <w:kern w:val="0"/>
          <w:sz w:val="24"/>
        </w:rPr>
        <w:t>6</w:t>
      </w:r>
      <w:r w:rsidRPr="007116E2">
        <w:rPr>
          <w:rFonts w:hAnsi="宋体" w:hint="eastAsia"/>
          <w:color w:val="000000"/>
          <w:kern w:val="0"/>
          <w:sz w:val="24"/>
        </w:rPr>
        <w:t>楼</w:t>
      </w:r>
      <w:r w:rsidRPr="007116E2">
        <w:rPr>
          <w:rFonts w:hAnsi="宋体" w:hint="eastAsia"/>
          <w:color w:val="000000"/>
          <w:kern w:val="0"/>
          <w:sz w:val="24"/>
        </w:rPr>
        <w:t xml:space="preserve"> </w:t>
      </w:r>
    </w:p>
    <w:p w14:paraId="547B619B" w14:textId="77777777" w:rsidR="00CF50AF" w:rsidRPr="007116E2" w:rsidRDefault="00CF50AF" w:rsidP="00CF50AF">
      <w:pPr>
        <w:widowControl/>
        <w:adjustRightInd w:val="0"/>
        <w:snapToGrid w:val="0"/>
        <w:spacing w:line="360" w:lineRule="auto"/>
        <w:ind w:firstLineChars="200" w:firstLine="480"/>
        <w:rPr>
          <w:rFonts w:hAnsi="宋体"/>
          <w:color w:val="000000"/>
          <w:kern w:val="0"/>
          <w:sz w:val="24"/>
        </w:rPr>
      </w:pPr>
      <w:r w:rsidRPr="007116E2">
        <w:rPr>
          <w:rFonts w:hAnsi="宋体" w:hint="eastAsia"/>
          <w:color w:val="000000"/>
          <w:kern w:val="0"/>
          <w:sz w:val="24"/>
        </w:rPr>
        <w:t>办公地址：上海市湖滨路</w:t>
      </w:r>
      <w:r w:rsidRPr="007116E2">
        <w:rPr>
          <w:rFonts w:hAnsi="宋体" w:hint="eastAsia"/>
          <w:color w:val="000000"/>
          <w:kern w:val="0"/>
          <w:sz w:val="24"/>
        </w:rPr>
        <w:t>202</w:t>
      </w:r>
      <w:r w:rsidRPr="007116E2">
        <w:rPr>
          <w:rFonts w:hAnsi="宋体" w:hint="eastAsia"/>
          <w:color w:val="000000"/>
          <w:kern w:val="0"/>
          <w:sz w:val="24"/>
        </w:rPr>
        <w:t>号普华永道中心</w:t>
      </w:r>
      <w:r w:rsidRPr="007116E2">
        <w:rPr>
          <w:rFonts w:hAnsi="宋体" w:hint="eastAsia"/>
          <w:color w:val="000000"/>
          <w:kern w:val="0"/>
          <w:sz w:val="24"/>
        </w:rPr>
        <w:t>11</w:t>
      </w:r>
      <w:r w:rsidRPr="007116E2">
        <w:rPr>
          <w:rFonts w:hAnsi="宋体" w:hint="eastAsia"/>
          <w:color w:val="000000"/>
          <w:kern w:val="0"/>
          <w:sz w:val="24"/>
        </w:rPr>
        <w:t>楼</w:t>
      </w:r>
      <w:r w:rsidRPr="007116E2">
        <w:rPr>
          <w:rFonts w:hAnsi="宋体" w:hint="eastAsia"/>
          <w:color w:val="000000"/>
          <w:kern w:val="0"/>
          <w:sz w:val="24"/>
        </w:rPr>
        <w:t xml:space="preserve"> </w:t>
      </w:r>
    </w:p>
    <w:p w14:paraId="1C5C4B61" w14:textId="77777777" w:rsidR="00CF50AF" w:rsidRPr="007116E2" w:rsidRDefault="00CF50AF" w:rsidP="00CF50AF">
      <w:pPr>
        <w:widowControl/>
        <w:adjustRightInd w:val="0"/>
        <w:snapToGrid w:val="0"/>
        <w:spacing w:line="360" w:lineRule="auto"/>
        <w:ind w:firstLineChars="200" w:firstLine="480"/>
        <w:rPr>
          <w:rFonts w:hAnsi="宋体"/>
          <w:color w:val="000000"/>
          <w:kern w:val="0"/>
          <w:sz w:val="24"/>
        </w:rPr>
      </w:pPr>
      <w:r w:rsidRPr="007116E2">
        <w:rPr>
          <w:rFonts w:hAnsi="宋体" w:hint="eastAsia"/>
          <w:color w:val="000000"/>
          <w:kern w:val="0"/>
          <w:sz w:val="24"/>
        </w:rPr>
        <w:t>执行事务合伙人：李丹</w:t>
      </w:r>
      <w:r w:rsidRPr="007116E2">
        <w:rPr>
          <w:rFonts w:hAnsi="宋体" w:hint="eastAsia"/>
          <w:color w:val="000000"/>
          <w:kern w:val="0"/>
          <w:sz w:val="24"/>
        </w:rPr>
        <w:t xml:space="preserve"> </w:t>
      </w:r>
    </w:p>
    <w:p w14:paraId="1BC49A70" w14:textId="77777777" w:rsidR="00CF50AF" w:rsidRPr="007116E2" w:rsidRDefault="00CF50AF" w:rsidP="00CF50AF">
      <w:pPr>
        <w:widowControl/>
        <w:adjustRightInd w:val="0"/>
        <w:snapToGrid w:val="0"/>
        <w:spacing w:line="360" w:lineRule="auto"/>
        <w:ind w:firstLineChars="200" w:firstLine="480"/>
        <w:rPr>
          <w:rFonts w:hAnsi="宋体"/>
          <w:color w:val="000000"/>
          <w:kern w:val="0"/>
          <w:sz w:val="24"/>
        </w:rPr>
      </w:pPr>
      <w:r w:rsidRPr="007116E2">
        <w:rPr>
          <w:rFonts w:hAnsi="宋体" w:hint="eastAsia"/>
          <w:color w:val="000000"/>
          <w:kern w:val="0"/>
          <w:sz w:val="24"/>
        </w:rPr>
        <w:t>联系电话：（</w:t>
      </w:r>
      <w:r w:rsidRPr="007116E2">
        <w:rPr>
          <w:rFonts w:hAnsi="宋体" w:hint="eastAsia"/>
          <w:color w:val="000000"/>
          <w:kern w:val="0"/>
          <w:sz w:val="24"/>
        </w:rPr>
        <w:t>021</w:t>
      </w:r>
      <w:r w:rsidRPr="007116E2">
        <w:rPr>
          <w:rFonts w:hAnsi="宋体" w:hint="eastAsia"/>
          <w:color w:val="000000"/>
          <w:kern w:val="0"/>
          <w:sz w:val="24"/>
        </w:rPr>
        <w:t>）</w:t>
      </w:r>
      <w:r w:rsidRPr="007116E2">
        <w:rPr>
          <w:rFonts w:hAnsi="宋体" w:hint="eastAsia"/>
          <w:color w:val="000000"/>
          <w:kern w:val="0"/>
          <w:sz w:val="24"/>
        </w:rPr>
        <w:t xml:space="preserve">23238888 </w:t>
      </w:r>
    </w:p>
    <w:p w14:paraId="60657821" w14:textId="77777777" w:rsidR="00CF50AF" w:rsidRPr="007116E2" w:rsidRDefault="00CF50AF" w:rsidP="00CF50AF">
      <w:pPr>
        <w:widowControl/>
        <w:adjustRightInd w:val="0"/>
        <w:snapToGrid w:val="0"/>
        <w:spacing w:line="360" w:lineRule="auto"/>
        <w:ind w:firstLineChars="200" w:firstLine="480"/>
        <w:rPr>
          <w:rFonts w:hAnsi="宋体"/>
          <w:color w:val="000000"/>
          <w:kern w:val="0"/>
          <w:sz w:val="24"/>
        </w:rPr>
      </w:pPr>
      <w:r w:rsidRPr="007116E2">
        <w:rPr>
          <w:rFonts w:hAnsi="宋体" w:hint="eastAsia"/>
          <w:color w:val="000000"/>
          <w:kern w:val="0"/>
          <w:sz w:val="24"/>
        </w:rPr>
        <w:t>传真：（</w:t>
      </w:r>
      <w:r w:rsidRPr="007116E2">
        <w:rPr>
          <w:rFonts w:hAnsi="宋体" w:hint="eastAsia"/>
          <w:color w:val="000000"/>
          <w:kern w:val="0"/>
          <w:sz w:val="24"/>
        </w:rPr>
        <w:t>021</w:t>
      </w:r>
      <w:r w:rsidRPr="007116E2">
        <w:rPr>
          <w:rFonts w:hAnsi="宋体" w:hint="eastAsia"/>
          <w:color w:val="000000"/>
          <w:kern w:val="0"/>
          <w:sz w:val="24"/>
        </w:rPr>
        <w:t>）</w:t>
      </w:r>
      <w:r w:rsidRPr="007116E2">
        <w:rPr>
          <w:rFonts w:hAnsi="宋体" w:hint="eastAsia"/>
          <w:color w:val="000000"/>
          <w:kern w:val="0"/>
          <w:sz w:val="24"/>
        </w:rPr>
        <w:t xml:space="preserve">23238800 </w:t>
      </w:r>
    </w:p>
    <w:p w14:paraId="2FBE61BB" w14:textId="77777777" w:rsidR="00CF50AF" w:rsidRPr="007116E2" w:rsidRDefault="00CF50AF" w:rsidP="00CF50AF">
      <w:pPr>
        <w:widowControl/>
        <w:adjustRightInd w:val="0"/>
        <w:snapToGrid w:val="0"/>
        <w:spacing w:line="360" w:lineRule="auto"/>
        <w:ind w:firstLineChars="200" w:firstLine="480"/>
        <w:rPr>
          <w:rFonts w:hAnsi="宋体"/>
          <w:color w:val="000000"/>
          <w:kern w:val="0"/>
          <w:sz w:val="24"/>
        </w:rPr>
      </w:pPr>
      <w:r w:rsidRPr="007116E2">
        <w:rPr>
          <w:rFonts w:hAnsi="宋体" w:hint="eastAsia"/>
          <w:color w:val="000000"/>
          <w:kern w:val="0"/>
          <w:sz w:val="24"/>
        </w:rPr>
        <w:t>联系人：沈兆杰</w:t>
      </w:r>
      <w:r w:rsidRPr="007116E2">
        <w:rPr>
          <w:rFonts w:hAnsi="宋体" w:hint="eastAsia"/>
          <w:color w:val="000000"/>
          <w:kern w:val="0"/>
          <w:sz w:val="24"/>
        </w:rPr>
        <w:t xml:space="preserve"> </w:t>
      </w:r>
    </w:p>
    <w:p w14:paraId="35B8114F" w14:textId="77777777" w:rsidR="002926DC" w:rsidRPr="00781A26" w:rsidRDefault="00CF50AF" w:rsidP="002926DC">
      <w:pPr>
        <w:adjustRightInd w:val="0"/>
        <w:snapToGrid w:val="0"/>
        <w:spacing w:line="360" w:lineRule="auto"/>
        <w:ind w:firstLineChars="200" w:firstLine="480"/>
        <w:rPr>
          <w:kern w:val="0"/>
          <w:sz w:val="24"/>
        </w:rPr>
      </w:pPr>
      <w:r w:rsidRPr="007116E2">
        <w:rPr>
          <w:rFonts w:hAnsi="宋体" w:hint="eastAsia"/>
          <w:color w:val="000000"/>
          <w:kern w:val="0"/>
          <w:sz w:val="24"/>
        </w:rPr>
        <w:t>经办注册会计师：薛竞、沈兆杰</w:t>
      </w:r>
      <w:bookmarkStart w:id="9" w:name="_Toc344108362"/>
      <w:bookmarkStart w:id="10" w:name="_Toc344115185"/>
    </w:p>
    <w:p w14:paraId="717CDD63" w14:textId="77777777" w:rsidR="003B4C3E" w:rsidRPr="00E50335" w:rsidRDefault="003B4C3E" w:rsidP="003B4C3E">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Pr>
          <w:rFonts w:ascii="黑体" w:eastAsia="黑体" w:hAnsi="宋体" w:cs="宋体" w:hint="eastAsia"/>
          <w:b/>
          <w:kern w:val="0"/>
          <w:sz w:val="28"/>
          <w:szCs w:val="28"/>
        </w:rPr>
        <w:t>四</w:t>
      </w:r>
      <w:r w:rsidRPr="00E50335">
        <w:rPr>
          <w:rFonts w:ascii="黑体" w:eastAsia="黑体" w:hAnsi="宋体" w:cs="宋体" w:hint="eastAsia"/>
          <w:b/>
          <w:kern w:val="0"/>
          <w:sz w:val="28"/>
          <w:szCs w:val="28"/>
        </w:rPr>
        <w:t>、基金的</w:t>
      </w:r>
      <w:bookmarkEnd w:id="9"/>
      <w:bookmarkEnd w:id="10"/>
      <w:r>
        <w:rPr>
          <w:rFonts w:ascii="黑体" w:eastAsia="黑体" w:hAnsi="宋体" w:cs="宋体" w:hint="eastAsia"/>
          <w:b/>
          <w:kern w:val="0"/>
          <w:sz w:val="28"/>
          <w:szCs w:val="28"/>
        </w:rPr>
        <w:t>名称</w:t>
      </w:r>
    </w:p>
    <w:p w14:paraId="5E460910" w14:textId="77777777" w:rsidR="003B4C3E" w:rsidRDefault="003B4C3E" w:rsidP="003B4C3E">
      <w:pPr>
        <w:widowControl/>
        <w:spacing w:line="360" w:lineRule="auto"/>
        <w:ind w:rightChars="-85" w:right="-178" w:firstLineChars="200" w:firstLine="480"/>
        <w:rPr>
          <w:rFonts w:ascii="宋体" w:hAnsi="宋体"/>
          <w:sz w:val="24"/>
        </w:rPr>
      </w:pPr>
      <w:r>
        <w:rPr>
          <w:rFonts w:ascii="宋体" w:hAnsi="宋体" w:cs="宋体"/>
          <w:kern w:val="0"/>
          <w:sz w:val="24"/>
        </w:rPr>
        <w:t>本基</w:t>
      </w:r>
      <w:r w:rsidRPr="0053163A">
        <w:rPr>
          <w:rFonts w:hAnsi="宋体"/>
          <w:color w:val="000000"/>
          <w:kern w:val="0"/>
          <w:sz w:val="24"/>
        </w:rPr>
        <w:t>金</w:t>
      </w:r>
      <w:r w:rsidRPr="0053163A">
        <w:rPr>
          <w:rFonts w:hAnsi="宋体" w:hint="eastAsia"/>
          <w:color w:val="000000"/>
          <w:kern w:val="0"/>
          <w:sz w:val="24"/>
        </w:rPr>
        <w:t>名称：</w:t>
      </w:r>
      <w:r w:rsidR="00F451C0" w:rsidRPr="0053163A">
        <w:rPr>
          <w:rFonts w:hAnsi="宋体" w:hint="eastAsia"/>
          <w:color w:val="000000"/>
          <w:kern w:val="0"/>
          <w:sz w:val="24"/>
        </w:rPr>
        <w:t>交银施罗德荣和保本混合型证券投资基金</w:t>
      </w:r>
    </w:p>
    <w:p w14:paraId="3FD68C72" w14:textId="77777777" w:rsidR="003B4C3E" w:rsidRPr="00521ED7" w:rsidRDefault="003B4C3E" w:rsidP="003B4C3E">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11" w:name="_Toc154909611"/>
      <w:bookmarkStart w:id="12" w:name="_Toc155690780"/>
      <w:r w:rsidRPr="00521ED7">
        <w:rPr>
          <w:rFonts w:ascii="黑体" w:eastAsia="黑体" w:hAnsi="宋体" w:cs="宋体" w:hint="eastAsia"/>
          <w:b/>
          <w:kern w:val="0"/>
          <w:sz w:val="28"/>
          <w:szCs w:val="28"/>
        </w:rPr>
        <w:t>五、基金的</w:t>
      </w:r>
      <w:bookmarkEnd w:id="11"/>
      <w:bookmarkEnd w:id="12"/>
      <w:r w:rsidRPr="00521ED7">
        <w:rPr>
          <w:rFonts w:ascii="黑体" w:eastAsia="黑体" w:hAnsi="宋体" w:cs="宋体" w:hint="eastAsia"/>
          <w:b/>
          <w:kern w:val="0"/>
          <w:sz w:val="28"/>
          <w:szCs w:val="28"/>
        </w:rPr>
        <w:t>类型</w:t>
      </w:r>
    </w:p>
    <w:p w14:paraId="24D6BEE4" w14:textId="77777777" w:rsidR="003B4C3E" w:rsidRDefault="003B4C3E" w:rsidP="003B4C3E">
      <w:pPr>
        <w:spacing w:before="100" w:beforeAutospacing="1" w:after="100" w:afterAutospacing="1" w:line="360" w:lineRule="auto"/>
        <w:ind w:firstLineChars="200" w:firstLine="480"/>
        <w:outlineLvl w:val="1"/>
        <w:rPr>
          <w:rFonts w:ascii="宋体" w:hAnsi="宋体" w:cs="宋体"/>
          <w:kern w:val="0"/>
          <w:sz w:val="24"/>
        </w:rPr>
      </w:pPr>
      <w:r>
        <w:rPr>
          <w:rFonts w:ascii="宋体" w:hAnsi="宋体" w:hint="eastAsia"/>
          <w:bCs/>
          <w:sz w:val="24"/>
          <w:szCs w:val="21"/>
        </w:rPr>
        <w:t>本基金类型：契约型开放式</w:t>
      </w:r>
    </w:p>
    <w:p w14:paraId="5D66039F" w14:textId="77777777" w:rsidR="003B4C3E" w:rsidRDefault="003B4C3E" w:rsidP="003B4C3E">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13" w:name="_Toc236558882"/>
      <w:r>
        <w:rPr>
          <w:rFonts w:ascii="黑体" w:eastAsia="黑体" w:hAnsi="宋体" w:cs="宋体" w:hint="eastAsia"/>
          <w:b/>
          <w:kern w:val="0"/>
          <w:sz w:val="28"/>
          <w:szCs w:val="28"/>
        </w:rPr>
        <w:t>六</w:t>
      </w:r>
      <w:r w:rsidRPr="008C0BBA">
        <w:rPr>
          <w:rFonts w:ascii="黑体" w:eastAsia="黑体" w:hAnsi="宋体" w:cs="宋体" w:hint="eastAsia"/>
          <w:b/>
          <w:kern w:val="0"/>
          <w:sz w:val="28"/>
          <w:szCs w:val="28"/>
        </w:rPr>
        <w:t>、基金的保本</w:t>
      </w:r>
      <w:bookmarkEnd w:id="13"/>
    </w:p>
    <w:p w14:paraId="2DA5DFF3" w14:textId="77777777" w:rsidR="00F451C0" w:rsidRPr="00721D98" w:rsidRDefault="00F451C0" w:rsidP="00F451C0">
      <w:pPr>
        <w:adjustRightInd w:val="0"/>
        <w:snapToGrid w:val="0"/>
        <w:spacing w:line="360" w:lineRule="auto"/>
        <w:ind w:firstLineChars="200" w:firstLine="480"/>
        <w:rPr>
          <w:bCs/>
          <w:color w:val="000000"/>
          <w:sz w:val="24"/>
          <w:szCs w:val="24"/>
        </w:rPr>
      </w:pPr>
      <w:r w:rsidRPr="00721D98">
        <w:rPr>
          <w:rFonts w:hAnsi="宋体"/>
          <w:bCs/>
          <w:color w:val="000000"/>
          <w:sz w:val="24"/>
          <w:szCs w:val="24"/>
        </w:rPr>
        <w:t>本基金为基金份额持有人持有到期的基金份额提供的保本金额为：本基金的第一个保本周期内，本基金募集期内认购本基金的投资人认购并持有到期的基金份额的认购金额（即认购保本金额，包括该等基金份额的净认购金额、认购费用以及募集期间的认购利息），以及发生本基金转入下一保本周期的情形时，在过渡期内进行申购的投资人申购并持有到期的基金份额在折算日所代表的资产净值，以及从本基金上一个保本周期结束后默认选择转入当期保本周期的基金份额持有人在上一个保本周期持有到期的基金份额在折算日所代表的资产净值，按照基金合同其他约定未获得可享受保本条款确认的基金份额除外。</w:t>
      </w:r>
    </w:p>
    <w:p w14:paraId="4F8D4A6A" w14:textId="77777777" w:rsidR="00F451C0" w:rsidRPr="00721D98" w:rsidRDefault="00F451C0" w:rsidP="00F451C0">
      <w:pPr>
        <w:adjustRightInd w:val="0"/>
        <w:snapToGrid w:val="0"/>
        <w:spacing w:line="360" w:lineRule="auto"/>
        <w:ind w:firstLineChars="200" w:firstLine="480"/>
        <w:rPr>
          <w:bCs/>
          <w:color w:val="000000"/>
          <w:sz w:val="24"/>
          <w:szCs w:val="24"/>
        </w:rPr>
      </w:pPr>
      <w:r w:rsidRPr="00721D98">
        <w:rPr>
          <w:rFonts w:hAnsi="宋体"/>
          <w:bCs/>
          <w:color w:val="000000"/>
          <w:sz w:val="24"/>
          <w:szCs w:val="24"/>
        </w:rPr>
        <w:t>在保本周期到期日，如基金份额持有人持有到期的基金份额的可赎回金额加上其持有到期的基金份额在当期保本周期内累计分红金额之和计算的总金额低于其保本金额（低出的部分即为</w:t>
      </w:r>
      <w:r w:rsidRPr="00721D98">
        <w:rPr>
          <w:rFonts w:hint="eastAsia"/>
          <w:bCs/>
          <w:color w:val="000000"/>
          <w:sz w:val="24"/>
          <w:szCs w:val="24"/>
        </w:rPr>
        <w:t>“</w:t>
      </w:r>
      <w:r w:rsidRPr="00721D98">
        <w:rPr>
          <w:rFonts w:hAnsi="宋体"/>
          <w:bCs/>
          <w:color w:val="000000"/>
          <w:sz w:val="24"/>
          <w:szCs w:val="24"/>
        </w:rPr>
        <w:t>保本赔付差额</w:t>
      </w:r>
      <w:r w:rsidRPr="00721D98">
        <w:rPr>
          <w:rFonts w:hint="eastAsia"/>
          <w:bCs/>
          <w:color w:val="000000"/>
          <w:sz w:val="24"/>
          <w:szCs w:val="24"/>
        </w:rPr>
        <w:t>”</w:t>
      </w:r>
      <w:r w:rsidRPr="00721D98">
        <w:rPr>
          <w:rFonts w:hAnsi="宋体"/>
          <w:bCs/>
          <w:color w:val="000000"/>
          <w:sz w:val="24"/>
          <w:szCs w:val="24"/>
        </w:rPr>
        <w:t>），则基金管理人或保本义务人应补足该保本赔付差额，</w:t>
      </w:r>
      <w:r w:rsidRPr="00721D98">
        <w:rPr>
          <w:rFonts w:hAnsi="宋体"/>
          <w:bCs/>
          <w:color w:val="000000"/>
          <w:sz w:val="24"/>
        </w:rPr>
        <w:t>并</w:t>
      </w:r>
      <w:r w:rsidRPr="00721D98">
        <w:rPr>
          <w:rFonts w:hAnsi="宋体"/>
          <w:bCs/>
          <w:color w:val="000000"/>
          <w:sz w:val="24"/>
          <w:szCs w:val="24"/>
        </w:rPr>
        <w:t>在保本周期到期日后</w:t>
      </w:r>
      <w:r w:rsidRPr="00721D98">
        <w:rPr>
          <w:bCs/>
          <w:color w:val="000000"/>
          <w:sz w:val="24"/>
          <w:szCs w:val="24"/>
        </w:rPr>
        <w:t>20</w:t>
      </w:r>
      <w:r w:rsidRPr="00721D98">
        <w:rPr>
          <w:rFonts w:hAnsi="宋体"/>
          <w:bCs/>
          <w:color w:val="000000"/>
          <w:sz w:val="24"/>
          <w:szCs w:val="24"/>
        </w:rPr>
        <w:t>个工作日</w:t>
      </w:r>
      <w:r w:rsidRPr="00721D98">
        <w:rPr>
          <w:color w:val="000000"/>
          <w:sz w:val="24"/>
          <w:szCs w:val="24"/>
        </w:rPr>
        <w:t>（含第</w:t>
      </w:r>
      <w:r w:rsidRPr="00721D98">
        <w:rPr>
          <w:color w:val="000000"/>
          <w:sz w:val="24"/>
          <w:szCs w:val="24"/>
        </w:rPr>
        <w:t>20</w:t>
      </w:r>
      <w:r w:rsidRPr="00721D98">
        <w:rPr>
          <w:color w:val="000000"/>
          <w:sz w:val="24"/>
          <w:szCs w:val="24"/>
        </w:rPr>
        <w:t>个工作日）</w:t>
      </w:r>
      <w:r w:rsidRPr="00721D98">
        <w:rPr>
          <w:rFonts w:hAnsi="宋体"/>
          <w:bCs/>
          <w:color w:val="000000"/>
          <w:sz w:val="24"/>
          <w:szCs w:val="24"/>
        </w:rPr>
        <w:t>内将该保本赔付差额支付给基金份额持有人。</w:t>
      </w:r>
    </w:p>
    <w:p w14:paraId="7A6C95E0" w14:textId="77777777" w:rsidR="003B4C3E" w:rsidRPr="00781A26" w:rsidRDefault="00F451C0" w:rsidP="003B4C3E">
      <w:pPr>
        <w:adjustRightInd w:val="0"/>
        <w:snapToGrid w:val="0"/>
        <w:spacing w:line="360" w:lineRule="auto"/>
        <w:ind w:firstLineChars="200" w:firstLine="480"/>
        <w:rPr>
          <w:sz w:val="24"/>
        </w:rPr>
      </w:pPr>
      <w:r w:rsidRPr="00721D98">
        <w:rPr>
          <w:rFonts w:hAnsi="宋体"/>
          <w:bCs/>
          <w:color w:val="000000"/>
          <w:sz w:val="24"/>
          <w:szCs w:val="24"/>
        </w:rPr>
        <w:t>发生基金合同约定的不适用保本条款情形的，相应基金份额不适用本保本条款。</w:t>
      </w:r>
    </w:p>
    <w:p w14:paraId="32BEBC9E" w14:textId="77777777" w:rsidR="003B4C3E" w:rsidRPr="00521ED7" w:rsidRDefault="003B4C3E" w:rsidP="003B4C3E">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Pr>
          <w:rFonts w:ascii="黑体" w:eastAsia="黑体" w:hAnsi="宋体" w:cs="宋体" w:hint="eastAsia"/>
          <w:b/>
          <w:kern w:val="0"/>
          <w:sz w:val="28"/>
          <w:szCs w:val="28"/>
        </w:rPr>
        <w:t>七</w:t>
      </w:r>
      <w:r w:rsidRPr="00521ED7">
        <w:rPr>
          <w:rFonts w:ascii="黑体" w:eastAsia="黑体" w:hAnsi="宋体" w:cs="宋体" w:hint="eastAsia"/>
          <w:b/>
          <w:kern w:val="0"/>
          <w:sz w:val="28"/>
          <w:szCs w:val="28"/>
        </w:rPr>
        <w:t>、基金的投资目标</w:t>
      </w:r>
    </w:p>
    <w:p w14:paraId="5A56D82E" w14:textId="77777777" w:rsidR="00A415B3" w:rsidRPr="00781A26" w:rsidRDefault="00F451C0" w:rsidP="00A415B3">
      <w:pPr>
        <w:pStyle w:val="af3"/>
        <w:adjustRightInd w:val="0"/>
        <w:snapToGrid w:val="0"/>
        <w:spacing w:after="0" w:line="360" w:lineRule="auto"/>
        <w:ind w:firstLineChars="200" w:firstLine="480"/>
        <w:rPr>
          <w:sz w:val="24"/>
          <w:szCs w:val="24"/>
        </w:rPr>
      </w:pPr>
      <w:r w:rsidRPr="00721D98">
        <w:rPr>
          <w:rFonts w:ascii="宋体" w:hAnsi="宋体" w:hint="eastAsia"/>
          <w:color w:val="000000"/>
          <w:sz w:val="24"/>
          <w:szCs w:val="24"/>
        </w:rPr>
        <w:t>本基金在追求保本周期到期时本金安全的基础上，通过运用投资组合保险技术，力争实现组合资产的稳定增值。</w:t>
      </w:r>
    </w:p>
    <w:p w14:paraId="50B0544C" w14:textId="77777777" w:rsidR="00A415B3" w:rsidRPr="00521ED7" w:rsidRDefault="00A415B3" w:rsidP="00A415B3">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Pr>
          <w:rFonts w:ascii="黑体" w:eastAsia="黑体" w:hAnsi="宋体" w:cs="宋体" w:hint="eastAsia"/>
          <w:b/>
          <w:kern w:val="0"/>
          <w:sz w:val="28"/>
          <w:szCs w:val="28"/>
        </w:rPr>
        <w:t>八</w:t>
      </w:r>
      <w:r w:rsidRPr="00521ED7">
        <w:rPr>
          <w:rFonts w:ascii="黑体" w:eastAsia="黑体" w:hAnsi="宋体" w:cs="宋体" w:hint="eastAsia"/>
          <w:b/>
          <w:kern w:val="0"/>
          <w:sz w:val="28"/>
          <w:szCs w:val="28"/>
        </w:rPr>
        <w:t>、基金的</w:t>
      </w:r>
      <w:r w:rsidRPr="00521ED7">
        <w:rPr>
          <w:rFonts w:ascii="黑体" w:eastAsia="黑体" w:hAnsi="宋体" w:cs="宋体"/>
          <w:b/>
          <w:kern w:val="0"/>
          <w:sz w:val="28"/>
          <w:szCs w:val="28"/>
        </w:rPr>
        <w:t>投资</w:t>
      </w:r>
      <w:r w:rsidRPr="00521ED7">
        <w:rPr>
          <w:rFonts w:ascii="黑体" w:eastAsia="黑体" w:hAnsi="宋体" w:cs="宋体" w:hint="eastAsia"/>
          <w:b/>
          <w:kern w:val="0"/>
          <w:sz w:val="28"/>
          <w:szCs w:val="28"/>
        </w:rPr>
        <w:t>方向</w:t>
      </w:r>
    </w:p>
    <w:p w14:paraId="179EBD8E"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本基金的投资范围为具有良好流动性的金融工具，包括国内依法发行上市的股票（含中小板、创业板及其他经中国证监会核准上市的股票）、债券、中期票据、货币市场工具、银行存款、权证、资产支持证券、股指期货以及法律法规或中国证监会允许基金投资的其他金融工具（但须符合中国证监会相关规定）。</w:t>
      </w:r>
    </w:p>
    <w:p w14:paraId="3FDAB12D"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本基金的基金资产包括稳健资产和风险资产，稳健资产为国内依法发行交易的债券、货币市场工具和银行存款等，其中债券包括国债、金融债、央行票据、地方政府债券、企业债券、公司债券、中期票据、短期融资券、可转换公司债券（含分离交易的可转换公司债券）、资产支持证券、债券回购等。风险资产为股票（包括中小板、创业板及其他经中国证监会核准上市的股票）、权证、股指期货等。</w:t>
      </w:r>
    </w:p>
    <w:p w14:paraId="43CBD4DA"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如法律法规或监管机构以后允许基金投资其他品种，基金管理人在履行适当程序后，可以将其纳入投资范围。</w:t>
      </w:r>
    </w:p>
    <w:p w14:paraId="7DB1904D"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基金的投资组合比例为：债券、货币市场工具等稳健资产占基金资产的比例不低于60%，其中基金应保留不低于基金资产净值5%的现金或到期日在一年以内的政府债券；股票、权证、股指期货等风险资产占基金资产的比例不高于40%，其中，基金持有的全部权证的市值不超过基金资产净值的3%。</w:t>
      </w:r>
    </w:p>
    <w:p w14:paraId="1FF9C366" w14:textId="77777777" w:rsidR="00A415B3" w:rsidRPr="00781A26" w:rsidRDefault="00F451C0" w:rsidP="00A415B3">
      <w:pPr>
        <w:adjustRightInd w:val="0"/>
        <w:snapToGrid w:val="0"/>
        <w:spacing w:line="360" w:lineRule="auto"/>
        <w:ind w:firstLineChars="200" w:firstLine="480"/>
        <w:rPr>
          <w:sz w:val="24"/>
          <w:szCs w:val="24"/>
        </w:rPr>
      </w:pPr>
      <w:r w:rsidRPr="00721D98">
        <w:rPr>
          <w:rFonts w:ascii="宋体" w:hAnsi="宋体" w:hint="eastAsia"/>
          <w:color w:val="000000"/>
          <w:sz w:val="24"/>
          <w:szCs w:val="24"/>
        </w:rPr>
        <w:t>如果法律法规或中国证监会变更投资品种的投资比例限制，基金管理人在履行适当程序后，可以调整上述投资品种的投资比例。</w:t>
      </w:r>
    </w:p>
    <w:p w14:paraId="4BC9E969" w14:textId="77777777" w:rsidR="00A415B3" w:rsidRPr="00521ED7" w:rsidRDefault="00A415B3" w:rsidP="00A415B3">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Pr>
          <w:rFonts w:ascii="黑体" w:eastAsia="黑体" w:hAnsi="宋体" w:cs="宋体" w:hint="eastAsia"/>
          <w:b/>
          <w:kern w:val="0"/>
          <w:sz w:val="28"/>
          <w:szCs w:val="28"/>
        </w:rPr>
        <w:t>九</w:t>
      </w:r>
      <w:r w:rsidRPr="00521ED7">
        <w:rPr>
          <w:rFonts w:ascii="黑体" w:eastAsia="黑体" w:hAnsi="宋体" w:cs="宋体" w:hint="eastAsia"/>
          <w:b/>
          <w:kern w:val="0"/>
          <w:sz w:val="28"/>
          <w:szCs w:val="28"/>
        </w:rPr>
        <w:t>、基金的</w:t>
      </w:r>
      <w:r w:rsidRPr="00521ED7">
        <w:rPr>
          <w:rFonts w:ascii="黑体" w:eastAsia="黑体" w:hAnsi="宋体" w:cs="宋体"/>
          <w:b/>
          <w:kern w:val="0"/>
          <w:sz w:val="28"/>
          <w:szCs w:val="28"/>
        </w:rPr>
        <w:t xml:space="preserve">投资策略 </w:t>
      </w:r>
    </w:p>
    <w:p w14:paraId="1C0C3451"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本基金运用恒定比例组合保险（CPPI，Constant Proportion Portfolio Insurance）原理，动态调整稳健资产与风险资产在基金组合中的投资比例，以确保本基金在保本周期到期时的本金安全，并实现基金资产在保本基础上的保值增值目的。</w:t>
      </w:r>
    </w:p>
    <w:p w14:paraId="1B3FD2BB"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具体而言，本基金的投资策略包括资产配置策略、稳健资产投资策略和风险资产投资策略。</w:t>
      </w:r>
    </w:p>
    <w:p w14:paraId="7A841876"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（1）资产配置策略</w:t>
      </w:r>
    </w:p>
    <w:p w14:paraId="38AB607A"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本基金基于恒定比例组合保险（CPPI，Constant Proportion Portfolio Insurance）原理对稳健资产和风险资产进行配置，动态调整稳健资产与风险资产投资的比例，通过对稳健资产的投资实现保本周期到期时投资本金的安全，通过对风险资产的投资寻求保本周期内资产的稳定增值。本基金对稳健资产和风险资产的资产配置具体可分为以下四步：</w:t>
      </w:r>
    </w:p>
    <w:p w14:paraId="21A0FAAB"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第一步，确定本基金的价值底线（Floor）。根据本基金保本周期到期时投资组合的最低目标价值（本基金的最低保本值为投资本金的100%）和合理的贴现率，确定本基金当前应持有的稳健资产数额，亦即本基金的价值底线（Floor）。</w:t>
      </w:r>
    </w:p>
    <w:p w14:paraId="37BD3D80"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第二步，计算本基金的安全垫（Cushion）。通过计算基金投资组合现时净值超越价值底线的数额，得到本基金的安全垫（Cushion）。</w:t>
      </w:r>
    </w:p>
    <w:p w14:paraId="71ED26FF"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第三步，确定风险乘数（Multiplier）。本基金通过对宏观经济和证券市场运行状况和趋势的判断，并结合基金的风险收益情况，确定安全垫的放大倍数——风险乘数，并在安全垫和风险乘数确定的基础上，得到当期风险资产的最高配置规模与比例。</w:t>
      </w:r>
    </w:p>
    <w:p w14:paraId="31FDFA20"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第四步，动态调整稳健资产和风险资产的配置比例，并结合市场实际运行态势制定风险资产投资策略，进行投资组合管理，实现基金资产在保本基础上的保值增值。</w:t>
      </w:r>
    </w:p>
    <w:p w14:paraId="77717045"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（2）稳健资产投资策略</w:t>
      </w:r>
    </w:p>
    <w:p w14:paraId="55ECEE51"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本基金通过分析判断宏观经济运行趋势及其引致的财政货币政策变化，对未来市场利率趋势及市场信用环境变化作出预测，并综合考虑利率变化对不同债券品种的影响、收益率水平、信用风险的大小、流动性的好坏等因素，在确保基金资产收益安全性和稳定性的基础上，构造债券组合。</w:t>
      </w:r>
    </w:p>
    <w:p w14:paraId="7D7F7EF3"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1）免疫策略</w:t>
      </w:r>
    </w:p>
    <w:p w14:paraId="1F363534"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本基金采用剩余期限与保本周期到期期限匹配的积极投资策略，根据保本周期的剩余期限动态调整稳健资产债券组合久期，有效控制债券利率、收益率曲线等各种风险，保证债券组合收益的稳定性。</w:t>
      </w:r>
    </w:p>
    <w:p w14:paraId="7DA3C85B"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2）收益率曲线策略</w:t>
      </w:r>
    </w:p>
    <w:p w14:paraId="0F4A3B4E"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本基金将结合对收益率曲线变化的预测，适时采用子弹、杠铃或梯形策略构造组合，并进行动态调整，从短、中、长期债券的相对价格变化中获取收益。</w:t>
      </w:r>
    </w:p>
    <w:p w14:paraId="2DD1D6B6"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3）相对价值策略</w:t>
      </w:r>
    </w:p>
    <w:p w14:paraId="6626C082"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本基金通过对不同债券市场、债券品种及信用等级的债券间利差的分析判断，获取不合理的市场定价所带来的投资机会。</w:t>
      </w:r>
    </w:p>
    <w:p w14:paraId="77B4247F"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4）骑乘策略</w:t>
      </w:r>
    </w:p>
    <w:p w14:paraId="54E92435"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本基金通过分析收益率曲线各期限段的利差情况，买入收益率曲线最陡峭处所对应的期限债券，持有一定时间后，随着债券剩余期限的缩短，到期收益率将迅速下降，基金可获得较高的资本利得收入。</w:t>
      </w:r>
    </w:p>
    <w:p w14:paraId="0F1ED9B4"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5）回购策略</w:t>
      </w:r>
    </w:p>
    <w:p w14:paraId="2D9276B4"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本基金将适时运用回购交易套利策略，在确保基金资产安全的前提下增强债券组合的收益率。</w:t>
      </w:r>
    </w:p>
    <w:p w14:paraId="66E0A696"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6）信用债投资策略</w:t>
      </w:r>
    </w:p>
    <w:p w14:paraId="5363C878"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本基金将采用内部信用评级和外部信用评级相结合的方法，通过对信用产品基本面的研究，形成对该信用产品信用级别综合评定，并通过调整组合内信用产品在信用等级和剩余期限方面的分布，获取超额收益。</w:t>
      </w:r>
    </w:p>
    <w:p w14:paraId="360E86BA"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（3）风险资产投资策略</w:t>
      </w:r>
    </w:p>
    <w:p w14:paraId="66534CF5"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1）股票投资策略</w:t>
      </w:r>
    </w:p>
    <w:p w14:paraId="24BC4678"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本基金充分发挥基金管理人的研究优势，将严谨、规范化的选股方法与积极主动的投资风格相结合，在分析和判断宏观经济运行和行业景气变化、以及上市公司成长潜力的基础上，通过优选具有良好成长性、成长质量优良、定价相对合理的股票进行投资，以谋求超额收益。</w:t>
      </w:r>
    </w:p>
    <w:p w14:paraId="65E83FE9"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①行业配置</w:t>
      </w:r>
    </w:p>
    <w:p w14:paraId="19E8B114"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本基金通过对宏观经济运行趋势、产业环境、产业政策和行业竞争格局等多因素的分析和预测，确定宏观及行业经济变量的变动对不同行业的潜在影响，得出各行业的相对投资价值与投资时机，据此挑选出具有良好景气和发展潜力的行业。</w:t>
      </w:r>
    </w:p>
    <w:p w14:paraId="0EDE012B"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②个股选择</w:t>
      </w:r>
    </w:p>
    <w:p w14:paraId="75DF8B3C"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本基金综合运用交银施罗德的股票研究分析方法和其它投资分析工具挑选具有良好成长性、成长质量优良、定价相对合理的股票构建股票投资组合。具体分以下三个层次进行：</w:t>
      </w:r>
    </w:p>
    <w:p w14:paraId="1BED7AFB"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a）品质筛选</w:t>
      </w:r>
    </w:p>
    <w:p w14:paraId="00939E2B"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筛选出在公司治理、财务及管理品质上符合基本品质要求的上市公司，构建备选股票池。主要筛选指标包括：盈利能力（如 P/E、P/Cash Flow、P/FCF、P/S、P/EBIT等），经营效率（如 ROE、ROA、Return on operating assets等）和财务状况（如 D/A、流动比率等）等。</w:t>
      </w:r>
    </w:p>
    <w:p w14:paraId="3A2786D4"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b）公司质量评价</w:t>
      </w:r>
    </w:p>
    <w:p w14:paraId="196C3721"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通过对上市公司直接接触和实地调研，了解并评估公司治理结构、公司战略、所处行业的竞争动力、公司的财务特点，以决定股票的合理估值中应该考虑的折价或溢价水平。在调研基础上，分析员依据公司成长性、盈利能力可预见性、盈利质量、管理层素质、流通股东受关注程度五大质量排名标准给每个目标公司进行评分。</w:t>
      </w:r>
    </w:p>
    <w:p w14:paraId="678BB032"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c）多元化价值评估</w:t>
      </w:r>
    </w:p>
    <w:p w14:paraId="74F36BBE"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在质量评估的基础上，根据上市公司所处的不同行业特点，综合运用多元化的股票估值指标，对股票进行合理估值，并评定投资级别。在明确的价值评估基础上选择价值被低估的投资标的。</w:t>
      </w:r>
    </w:p>
    <w:p w14:paraId="39794259"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2）权证投资策略</w:t>
      </w:r>
    </w:p>
    <w:p w14:paraId="7BF32094"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14:paraId="3935BC36"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3）股指期货投资策略</w:t>
      </w:r>
    </w:p>
    <w:p w14:paraId="5D823390"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本基金参与股指期货的投资应符合基金合同规定的保本策略和投资目标。本基金以套期保值为目的，根据风险管理的原则，在风险可控的前提下，投资于流动性好、交易活跃的股指期货合约，有效管理投资组合的系统性风险，积极改善组合的风险收益特征。</w:t>
      </w:r>
    </w:p>
    <w:p w14:paraId="6701143F"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本基金通过对宏观经济和股票市场走势的分析与判断，并充分考虑股指期货的收益性、流动性及风险特征，通过资产配置、品种选择，谨慎进行投资，以降低投资组合的整体风险。具体而言，本基金的股指期货投资策略包括套期保值时机选择策略、期货合约选择和头寸选择策略、展期策略、保证金管理策略、流动性管理策略等。</w:t>
      </w:r>
    </w:p>
    <w:p w14:paraId="2F72952C" w14:textId="77777777" w:rsidR="00F451C0" w:rsidRPr="00721D98" w:rsidRDefault="00F451C0" w:rsidP="00F451C0">
      <w:pPr>
        <w:adjustRightInd w:val="0"/>
        <w:snapToGrid w:val="0"/>
        <w:spacing w:line="360" w:lineRule="auto"/>
        <w:ind w:firstLineChars="200" w:firstLine="480"/>
        <w:rPr>
          <w:rFonts w:ascii="宋体" w:hAnsi="宋体"/>
          <w:color w:val="000000"/>
          <w:sz w:val="24"/>
          <w:szCs w:val="24"/>
        </w:rPr>
      </w:pPr>
      <w:r w:rsidRPr="00721D98">
        <w:rPr>
          <w:rFonts w:ascii="宋体" w:hAnsi="宋体" w:hint="eastAsia"/>
          <w:color w:val="000000"/>
          <w:sz w:val="24"/>
          <w:szCs w:val="24"/>
        </w:rPr>
        <w:t>本基金在运用股指期货控制风险的基础上，将审慎地获取相应的超额收益，通过股指期货对股票的多头替代和稳健资产仓位的增加，实现可转移阿尔法，并通过股指期货与股票的多空比例调整，获取风险资产的选股阿尔法。</w:t>
      </w:r>
    </w:p>
    <w:p w14:paraId="59D17C1E" w14:textId="77777777" w:rsidR="00A415B3" w:rsidRPr="00781A26" w:rsidRDefault="00F451C0" w:rsidP="00A415B3">
      <w:pPr>
        <w:adjustRightInd w:val="0"/>
        <w:snapToGrid w:val="0"/>
        <w:spacing w:line="360" w:lineRule="auto"/>
        <w:ind w:firstLineChars="200" w:firstLine="480"/>
        <w:rPr>
          <w:sz w:val="24"/>
          <w:szCs w:val="24"/>
        </w:rPr>
      </w:pPr>
      <w:r w:rsidRPr="00721D98">
        <w:rPr>
          <w:rFonts w:ascii="宋体" w:hAnsi="宋体" w:hint="eastAsia"/>
          <w:color w:val="000000"/>
          <w:sz w:val="24"/>
          <w:szCs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14:paraId="54938182" w14:textId="77777777" w:rsidR="00A415B3" w:rsidRDefault="00A415B3" w:rsidP="00A415B3">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Pr>
          <w:rFonts w:ascii="黑体" w:eastAsia="黑体" w:hAnsi="宋体" w:cs="宋体" w:hint="eastAsia"/>
          <w:b/>
          <w:kern w:val="0"/>
          <w:sz w:val="28"/>
          <w:szCs w:val="28"/>
        </w:rPr>
        <w:t>十</w:t>
      </w:r>
      <w:r w:rsidRPr="00521ED7">
        <w:rPr>
          <w:rFonts w:ascii="黑体" w:eastAsia="黑体" w:hAnsi="宋体" w:cs="宋体" w:hint="eastAsia"/>
          <w:b/>
          <w:kern w:val="0"/>
          <w:sz w:val="28"/>
          <w:szCs w:val="28"/>
        </w:rPr>
        <w:t>、基金的</w:t>
      </w:r>
      <w:r w:rsidRPr="00521ED7">
        <w:rPr>
          <w:rFonts w:ascii="黑体" w:eastAsia="黑体" w:hAnsi="宋体" w:cs="宋体"/>
          <w:b/>
          <w:kern w:val="0"/>
          <w:sz w:val="28"/>
          <w:szCs w:val="28"/>
        </w:rPr>
        <w:t xml:space="preserve">业绩比较标准 </w:t>
      </w:r>
    </w:p>
    <w:p w14:paraId="39DC46AC" w14:textId="77777777" w:rsidR="00F451C0" w:rsidRPr="00721D98" w:rsidRDefault="00F451C0" w:rsidP="00F451C0">
      <w:pPr>
        <w:adjustRightInd w:val="0"/>
        <w:snapToGrid w:val="0"/>
        <w:spacing w:line="360" w:lineRule="auto"/>
        <w:ind w:firstLineChars="200" w:firstLine="480"/>
        <w:rPr>
          <w:rFonts w:ascii="宋体" w:hAnsi="宋体"/>
          <w:color w:val="000000"/>
          <w:sz w:val="24"/>
        </w:rPr>
      </w:pPr>
      <w:r w:rsidRPr="00721D98">
        <w:rPr>
          <w:rFonts w:ascii="宋体" w:hAnsi="宋体" w:hint="eastAsia"/>
          <w:color w:val="000000"/>
          <w:sz w:val="24"/>
        </w:rPr>
        <w:t>本基金的业绩比较基准采用： 三年期银行定期存款税后收益率。</w:t>
      </w:r>
    </w:p>
    <w:p w14:paraId="52900448" w14:textId="77777777" w:rsidR="00F451C0" w:rsidRPr="00721D98" w:rsidRDefault="00F451C0" w:rsidP="00F451C0">
      <w:pPr>
        <w:adjustRightInd w:val="0"/>
        <w:snapToGrid w:val="0"/>
        <w:spacing w:line="360" w:lineRule="auto"/>
        <w:ind w:firstLineChars="200" w:firstLine="480"/>
        <w:rPr>
          <w:rFonts w:ascii="宋体" w:hAnsi="宋体"/>
          <w:color w:val="000000"/>
          <w:sz w:val="24"/>
        </w:rPr>
      </w:pPr>
      <w:r w:rsidRPr="00721D98">
        <w:rPr>
          <w:rFonts w:ascii="宋体" w:hAnsi="宋体" w:hint="eastAsia"/>
          <w:color w:val="000000"/>
          <w:sz w:val="24"/>
        </w:rPr>
        <w:t>三年期银行定期存款税后收益率指按照基金合同生效日或新的保本周期开始日中国人民银行公布并执行的同期金融机构人民币存款基准利率（按照四舍五入的方法保留到小数点后第2 位，单位为百分数）计算的与当期保本周期同期限的税后收益率。</w:t>
      </w:r>
    </w:p>
    <w:p w14:paraId="7A012927" w14:textId="77777777" w:rsidR="00F451C0" w:rsidRPr="00721D98" w:rsidRDefault="00F451C0" w:rsidP="00F451C0">
      <w:pPr>
        <w:adjustRightInd w:val="0"/>
        <w:snapToGrid w:val="0"/>
        <w:spacing w:line="360" w:lineRule="auto"/>
        <w:ind w:firstLineChars="200" w:firstLine="480"/>
        <w:rPr>
          <w:rFonts w:ascii="宋体" w:hAnsi="宋体"/>
          <w:color w:val="000000"/>
          <w:sz w:val="24"/>
        </w:rPr>
      </w:pPr>
      <w:r w:rsidRPr="00721D98">
        <w:rPr>
          <w:rFonts w:ascii="宋体" w:hAnsi="宋体" w:hint="eastAsia"/>
          <w:color w:val="000000"/>
          <w:sz w:val="24"/>
        </w:rPr>
        <w:t>本基金是保本型基金，保本周期为三年，保本但不保证收益率。以三年期银行定期存款税后收益率作为本基金的业绩比较基准，能够使本基金保本受益人理性判断本基金的风险收益特征，合理地衡量比较本基金保本保证的有效性。</w:t>
      </w:r>
    </w:p>
    <w:p w14:paraId="1994A5B2" w14:textId="77777777" w:rsidR="00A415B3" w:rsidRPr="00781A26" w:rsidRDefault="00F451C0" w:rsidP="002512FA">
      <w:pPr>
        <w:adjustRightInd w:val="0"/>
        <w:snapToGrid w:val="0"/>
        <w:spacing w:line="360" w:lineRule="auto"/>
        <w:ind w:firstLineChars="200" w:firstLine="480"/>
        <w:rPr>
          <w:sz w:val="24"/>
          <w:szCs w:val="24"/>
        </w:rPr>
      </w:pPr>
      <w:r w:rsidRPr="00721D98">
        <w:rPr>
          <w:rFonts w:ascii="宋体" w:hAnsi="宋体" w:hint="eastAsia"/>
          <w:color w:val="000000"/>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而无需召开基金份额持有人大会。</w:t>
      </w:r>
    </w:p>
    <w:p w14:paraId="76A5601F" w14:textId="77777777" w:rsidR="00A415B3" w:rsidRDefault="00A415B3" w:rsidP="00A415B3">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Pr>
          <w:rFonts w:ascii="黑体" w:eastAsia="黑体" w:hAnsi="宋体" w:cs="宋体" w:hint="eastAsia"/>
          <w:b/>
          <w:kern w:val="0"/>
          <w:sz w:val="28"/>
          <w:szCs w:val="28"/>
        </w:rPr>
        <w:t>十一</w:t>
      </w:r>
      <w:r w:rsidRPr="00521ED7">
        <w:rPr>
          <w:rFonts w:ascii="黑体" w:eastAsia="黑体" w:hAnsi="宋体" w:cs="宋体" w:hint="eastAsia"/>
          <w:b/>
          <w:kern w:val="0"/>
          <w:sz w:val="28"/>
          <w:szCs w:val="28"/>
        </w:rPr>
        <w:t>、基金的风险收益特征</w:t>
      </w:r>
    </w:p>
    <w:p w14:paraId="416589E3" w14:textId="77777777" w:rsidR="00A415B3" w:rsidRPr="00781A26" w:rsidRDefault="00F451C0" w:rsidP="00382597">
      <w:pPr>
        <w:adjustRightInd w:val="0"/>
        <w:snapToGrid w:val="0"/>
        <w:spacing w:line="360" w:lineRule="auto"/>
        <w:ind w:firstLineChars="200" w:firstLine="480"/>
        <w:rPr>
          <w:sz w:val="24"/>
          <w:szCs w:val="24"/>
        </w:rPr>
      </w:pPr>
      <w:r w:rsidRPr="00721D98">
        <w:rPr>
          <w:rFonts w:ascii="宋体" w:hAnsi="宋体" w:hint="eastAsia"/>
          <w:color w:val="000000"/>
          <w:sz w:val="24"/>
        </w:rPr>
        <w:t>本基金是一只保本混合型基金，在证券投资基金中属于低风险品种。</w:t>
      </w:r>
    </w:p>
    <w:p w14:paraId="6F67906B" w14:textId="77777777" w:rsidR="00A415B3" w:rsidRPr="00E50335" w:rsidRDefault="00A415B3" w:rsidP="00A415B3">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sidRPr="00E50335">
        <w:rPr>
          <w:rFonts w:ascii="黑体" w:eastAsia="黑体" w:hAnsi="宋体" w:cs="宋体" w:hint="eastAsia"/>
          <w:b/>
          <w:kern w:val="0"/>
          <w:sz w:val="28"/>
          <w:szCs w:val="28"/>
        </w:rPr>
        <w:t>十二、基金投资组合报告</w:t>
      </w:r>
    </w:p>
    <w:p w14:paraId="731C5998" w14:textId="77777777" w:rsidR="00F451C0" w:rsidRPr="006F383F" w:rsidRDefault="00F451C0" w:rsidP="00F451C0">
      <w:pPr>
        <w:adjustRightInd w:val="0"/>
        <w:snapToGrid w:val="0"/>
        <w:spacing w:line="360" w:lineRule="auto"/>
        <w:ind w:firstLineChars="200" w:firstLine="480"/>
        <w:rPr>
          <w:rFonts w:hAnsi="宋体"/>
          <w:color w:val="000000"/>
          <w:sz w:val="24"/>
          <w:szCs w:val="24"/>
        </w:rPr>
      </w:pPr>
      <w:r w:rsidRPr="006F383F">
        <w:rPr>
          <w:rFonts w:hAnsi="宋体" w:hint="eastAsia"/>
          <w:color w:val="000000"/>
          <w:sz w:val="24"/>
          <w:szCs w:val="24"/>
        </w:rPr>
        <w:t>本基金管理人的董事会及董事保证本报告所载资料不存在虚假记载、误导性陈述或重大遗漏</w:t>
      </w:r>
      <w:r w:rsidRPr="006F383F">
        <w:rPr>
          <w:rFonts w:hAnsi="宋体" w:hint="eastAsia"/>
          <w:color w:val="000000"/>
          <w:sz w:val="24"/>
          <w:szCs w:val="24"/>
        </w:rPr>
        <w:t>,</w:t>
      </w:r>
      <w:r w:rsidRPr="006F383F">
        <w:rPr>
          <w:rFonts w:hAnsi="宋体" w:hint="eastAsia"/>
          <w:color w:val="000000"/>
          <w:sz w:val="24"/>
          <w:szCs w:val="24"/>
        </w:rPr>
        <w:t>并对其内容的真实性、准确性和完整性承担个别及连带责任。</w:t>
      </w:r>
    </w:p>
    <w:p w14:paraId="21A61ED2" w14:textId="77777777" w:rsidR="00F451C0" w:rsidRPr="006F383F" w:rsidRDefault="00F451C0" w:rsidP="00F451C0">
      <w:pPr>
        <w:adjustRightInd w:val="0"/>
        <w:snapToGrid w:val="0"/>
        <w:spacing w:line="360" w:lineRule="auto"/>
        <w:ind w:firstLineChars="200" w:firstLine="480"/>
        <w:rPr>
          <w:rFonts w:hAnsi="宋体"/>
          <w:color w:val="000000"/>
          <w:sz w:val="24"/>
          <w:szCs w:val="24"/>
        </w:rPr>
      </w:pPr>
      <w:r w:rsidRPr="006F383F">
        <w:rPr>
          <w:rFonts w:hAnsi="宋体" w:hint="eastAsia"/>
          <w:color w:val="000000"/>
          <w:sz w:val="24"/>
          <w:szCs w:val="24"/>
        </w:rPr>
        <w:t>本基金托管人</w:t>
      </w:r>
      <w:r>
        <w:rPr>
          <w:color w:val="000000"/>
          <w:sz w:val="24"/>
          <w:szCs w:val="24"/>
        </w:rPr>
        <w:t>中国民生银行股份有限公司</w:t>
      </w:r>
      <w:r w:rsidRPr="006F383F">
        <w:rPr>
          <w:rFonts w:hAnsi="宋体" w:hint="eastAsia"/>
          <w:color w:val="000000"/>
          <w:sz w:val="24"/>
          <w:szCs w:val="24"/>
        </w:rPr>
        <w:t>根据本基金合同规定，于</w:t>
      </w:r>
      <w:r w:rsidRPr="006F383F">
        <w:rPr>
          <w:rFonts w:hAnsi="宋体" w:hint="eastAsia"/>
          <w:color w:val="000000"/>
          <w:sz w:val="24"/>
          <w:szCs w:val="24"/>
        </w:rPr>
        <w:t>2015</w:t>
      </w:r>
      <w:r w:rsidRPr="006F383F">
        <w:rPr>
          <w:rFonts w:hAnsi="宋体" w:hint="eastAsia"/>
          <w:color w:val="000000"/>
          <w:sz w:val="24"/>
          <w:szCs w:val="24"/>
        </w:rPr>
        <w:t>年</w:t>
      </w:r>
      <w:r>
        <w:rPr>
          <w:rFonts w:hAnsi="宋体"/>
          <w:color w:val="000000"/>
          <w:sz w:val="24"/>
          <w:szCs w:val="24"/>
        </w:rPr>
        <w:t>10</w:t>
      </w:r>
      <w:r w:rsidRPr="006F383F">
        <w:rPr>
          <w:rFonts w:hAnsi="宋体" w:hint="eastAsia"/>
          <w:color w:val="000000"/>
          <w:sz w:val="24"/>
          <w:szCs w:val="24"/>
        </w:rPr>
        <w:t>月</w:t>
      </w:r>
      <w:r w:rsidRPr="006F383F">
        <w:rPr>
          <w:rFonts w:hAnsi="宋体"/>
          <w:color w:val="000000"/>
          <w:sz w:val="24"/>
          <w:szCs w:val="24"/>
        </w:rPr>
        <w:t>2</w:t>
      </w:r>
      <w:r>
        <w:rPr>
          <w:rFonts w:hAnsi="宋体"/>
          <w:color w:val="000000"/>
          <w:sz w:val="24"/>
          <w:szCs w:val="24"/>
        </w:rPr>
        <w:t>6</w:t>
      </w:r>
      <w:r w:rsidRPr="006F383F">
        <w:rPr>
          <w:rFonts w:hAnsi="宋体" w:hint="eastAsia"/>
          <w:color w:val="000000"/>
          <w:sz w:val="24"/>
          <w:szCs w:val="24"/>
        </w:rPr>
        <w:t>日复核了本报告中的财务指标、净值表现和投资组合报告等内容，保证复核内容不存在虚假记载、误导性陈述或者重大遗漏。</w:t>
      </w:r>
    </w:p>
    <w:p w14:paraId="7CF928D7" w14:textId="77777777" w:rsidR="00A415B3" w:rsidRDefault="00F451C0" w:rsidP="00A415B3">
      <w:pPr>
        <w:widowControl/>
        <w:adjustRightInd w:val="0"/>
        <w:snapToGrid w:val="0"/>
        <w:spacing w:line="360" w:lineRule="auto"/>
        <w:ind w:firstLineChars="200" w:firstLine="480"/>
        <w:rPr>
          <w:rFonts w:hAnsi="宋体"/>
          <w:sz w:val="24"/>
          <w:szCs w:val="21"/>
        </w:rPr>
      </w:pPr>
      <w:r w:rsidRPr="006F383F">
        <w:rPr>
          <w:rFonts w:hAnsi="宋体" w:hint="eastAsia"/>
          <w:color w:val="000000"/>
          <w:sz w:val="24"/>
          <w:szCs w:val="24"/>
        </w:rPr>
        <w:t>本报告期为</w:t>
      </w:r>
      <w:r w:rsidRPr="006F383F">
        <w:rPr>
          <w:rFonts w:hAnsi="宋体" w:hint="eastAsia"/>
          <w:color w:val="000000"/>
          <w:sz w:val="24"/>
          <w:szCs w:val="24"/>
        </w:rPr>
        <w:t>2015</w:t>
      </w:r>
      <w:r w:rsidRPr="006F383F">
        <w:rPr>
          <w:rFonts w:hAnsi="宋体" w:hint="eastAsia"/>
          <w:color w:val="000000"/>
          <w:sz w:val="24"/>
          <w:szCs w:val="24"/>
        </w:rPr>
        <w:t>年</w:t>
      </w:r>
      <w:r>
        <w:rPr>
          <w:rFonts w:hAnsi="宋体"/>
          <w:color w:val="000000"/>
          <w:sz w:val="24"/>
          <w:szCs w:val="24"/>
        </w:rPr>
        <w:t>7</w:t>
      </w:r>
      <w:r w:rsidRPr="006F383F">
        <w:rPr>
          <w:rFonts w:hAnsi="宋体" w:hint="eastAsia"/>
          <w:color w:val="000000"/>
          <w:sz w:val="24"/>
          <w:szCs w:val="24"/>
        </w:rPr>
        <w:t>月</w:t>
      </w:r>
      <w:r w:rsidRPr="006F383F">
        <w:rPr>
          <w:rFonts w:hAnsi="宋体" w:hint="eastAsia"/>
          <w:color w:val="000000"/>
          <w:sz w:val="24"/>
          <w:szCs w:val="24"/>
        </w:rPr>
        <w:t>1</w:t>
      </w:r>
      <w:r w:rsidRPr="006F383F">
        <w:rPr>
          <w:rFonts w:hAnsi="宋体" w:hint="eastAsia"/>
          <w:color w:val="000000"/>
          <w:sz w:val="24"/>
          <w:szCs w:val="24"/>
        </w:rPr>
        <w:t>日至</w:t>
      </w:r>
      <w:r w:rsidRPr="006F383F">
        <w:rPr>
          <w:rFonts w:hAnsi="宋体" w:hint="eastAsia"/>
          <w:color w:val="000000"/>
          <w:sz w:val="24"/>
          <w:szCs w:val="24"/>
        </w:rPr>
        <w:t>2015</w:t>
      </w:r>
      <w:r w:rsidRPr="006F383F">
        <w:rPr>
          <w:rFonts w:hAnsi="宋体" w:hint="eastAsia"/>
          <w:color w:val="000000"/>
          <w:sz w:val="24"/>
          <w:szCs w:val="24"/>
        </w:rPr>
        <w:t>年</w:t>
      </w:r>
      <w:r>
        <w:rPr>
          <w:rFonts w:hAnsi="宋体"/>
          <w:color w:val="000000"/>
          <w:sz w:val="24"/>
          <w:szCs w:val="24"/>
        </w:rPr>
        <w:t>9</w:t>
      </w:r>
      <w:r w:rsidRPr="006F383F">
        <w:rPr>
          <w:rFonts w:hAnsi="宋体" w:hint="eastAsia"/>
          <w:color w:val="000000"/>
          <w:sz w:val="24"/>
          <w:szCs w:val="24"/>
        </w:rPr>
        <w:t>月</w:t>
      </w:r>
      <w:r w:rsidRPr="006F383F">
        <w:rPr>
          <w:rFonts w:hAnsi="宋体" w:hint="eastAsia"/>
          <w:color w:val="000000"/>
          <w:sz w:val="24"/>
          <w:szCs w:val="24"/>
        </w:rPr>
        <w:t>3</w:t>
      </w:r>
      <w:r>
        <w:rPr>
          <w:rFonts w:hAnsi="宋体"/>
          <w:color w:val="000000"/>
          <w:sz w:val="24"/>
          <w:szCs w:val="24"/>
        </w:rPr>
        <w:t>0</w:t>
      </w:r>
      <w:r w:rsidRPr="006F383F">
        <w:rPr>
          <w:rFonts w:hAnsi="宋体" w:hint="eastAsia"/>
          <w:color w:val="000000"/>
          <w:sz w:val="24"/>
          <w:szCs w:val="24"/>
        </w:rPr>
        <w:t>日。本报告财务资料未经审计师审计。</w:t>
      </w:r>
    </w:p>
    <w:p w14:paraId="7DA0B60A" w14:textId="77777777" w:rsidR="00F451C0" w:rsidRPr="00255478" w:rsidDel="00E904A5" w:rsidRDefault="00A415B3" w:rsidP="00A415B3">
      <w:pPr>
        <w:widowControl/>
        <w:adjustRightInd w:val="0"/>
        <w:snapToGrid w:val="0"/>
        <w:spacing w:line="360" w:lineRule="auto"/>
        <w:ind w:firstLineChars="200" w:firstLine="480"/>
        <w:rPr>
          <w:rFonts w:hAnsi="宋体"/>
          <w:sz w:val="24"/>
          <w:szCs w:val="21"/>
        </w:rPr>
      </w:pPr>
      <w:r w:rsidRPr="00255478">
        <w:rPr>
          <w:rFonts w:hAnsi="宋体"/>
          <w:sz w:val="24"/>
          <w:szCs w:val="21"/>
        </w:rPr>
        <w:t>1</w:t>
      </w:r>
      <w:r w:rsidRPr="00255478">
        <w:rPr>
          <w:rFonts w:hAnsi="宋体" w:hint="eastAsia"/>
          <w:sz w:val="24"/>
          <w:szCs w:val="21"/>
        </w:rPr>
        <w:t>、</w:t>
      </w:r>
      <w:r w:rsidR="00E904A5" w:rsidRPr="000243C0">
        <w:rPr>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3346"/>
        <w:gridCol w:w="2967"/>
        <w:gridCol w:w="1837"/>
      </w:tblGrid>
      <w:tr w:rsidR="00F451C0" w:rsidRPr="00414345" w14:paraId="4EEE32E6" w14:textId="77777777" w:rsidTr="00932023">
        <w:trPr>
          <w:jc w:val="center"/>
        </w:trPr>
        <w:tc>
          <w:tcPr>
            <w:tcW w:w="718" w:type="dxa"/>
            <w:shd w:val="clear" w:color="auto" w:fill="auto"/>
            <w:vAlign w:val="center"/>
          </w:tcPr>
          <w:p w14:paraId="19749A3E" w14:textId="77777777" w:rsidR="00F451C0" w:rsidRPr="00823621" w:rsidRDefault="00F451C0" w:rsidP="00932023">
            <w:pPr>
              <w:spacing w:before="29" w:line="288" w:lineRule="auto"/>
              <w:ind w:left="17"/>
              <w:jc w:val="center"/>
              <w:rPr>
                <w:color w:val="000000"/>
                <w:sz w:val="24"/>
                <w:szCs w:val="24"/>
              </w:rPr>
            </w:pPr>
            <w:r w:rsidRPr="00823621">
              <w:rPr>
                <w:color w:val="000000"/>
                <w:sz w:val="24"/>
                <w:szCs w:val="24"/>
              </w:rPr>
              <w:t>序号</w:t>
            </w:r>
          </w:p>
        </w:tc>
        <w:tc>
          <w:tcPr>
            <w:tcW w:w="3346" w:type="dxa"/>
            <w:shd w:val="clear" w:color="auto" w:fill="auto"/>
            <w:vAlign w:val="center"/>
          </w:tcPr>
          <w:p w14:paraId="294DF2B3" w14:textId="77777777" w:rsidR="00F451C0" w:rsidRPr="00823621" w:rsidRDefault="00F451C0" w:rsidP="00932023">
            <w:pPr>
              <w:spacing w:before="29" w:line="288" w:lineRule="auto"/>
              <w:ind w:left="17"/>
              <w:jc w:val="center"/>
              <w:rPr>
                <w:color w:val="000000"/>
                <w:sz w:val="24"/>
                <w:szCs w:val="24"/>
              </w:rPr>
            </w:pPr>
            <w:r w:rsidRPr="00823621">
              <w:rPr>
                <w:color w:val="000000"/>
                <w:sz w:val="24"/>
                <w:szCs w:val="24"/>
              </w:rPr>
              <w:t>项目</w:t>
            </w:r>
          </w:p>
        </w:tc>
        <w:tc>
          <w:tcPr>
            <w:tcW w:w="2967" w:type="dxa"/>
            <w:shd w:val="clear" w:color="auto" w:fill="auto"/>
            <w:vAlign w:val="center"/>
          </w:tcPr>
          <w:p w14:paraId="2E647D04" w14:textId="77777777" w:rsidR="00F451C0" w:rsidRPr="00823621" w:rsidRDefault="00F451C0" w:rsidP="00932023">
            <w:pPr>
              <w:spacing w:before="29" w:line="288" w:lineRule="auto"/>
              <w:ind w:left="17"/>
              <w:jc w:val="center"/>
              <w:rPr>
                <w:color w:val="000000"/>
                <w:sz w:val="24"/>
                <w:szCs w:val="24"/>
              </w:rPr>
            </w:pPr>
            <w:r w:rsidRPr="00823621">
              <w:rPr>
                <w:color w:val="000000"/>
                <w:sz w:val="24"/>
                <w:szCs w:val="24"/>
              </w:rPr>
              <w:t>金额</w:t>
            </w:r>
            <w:r w:rsidRPr="00823621">
              <w:rPr>
                <w:color w:val="000000"/>
                <w:sz w:val="24"/>
              </w:rPr>
              <w:t>（元）</w:t>
            </w:r>
          </w:p>
        </w:tc>
        <w:tc>
          <w:tcPr>
            <w:tcW w:w="1837" w:type="dxa"/>
            <w:shd w:val="clear" w:color="auto" w:fill="auto"/>
            <w:vAlign w:val="center"/>
          </w:tcPr>
          <w:p w14:paraId="601CE0F0" w14:textId="77777777" w:rsidR="00F451C0" w:rsidRPr="00823621" w:rsidRDefault="00F451C0" w:rsidP="00932023">
            <w:pPr>
              <w:spacing w:before="29" w:line="288" w:lineRule="auto"/>
              <w:ind w:left="17"/>
              <w:jc w:val="center"/>
              <w:rPr>
                <w:color w:val="000000"/>
                <w:sz w:val="24"/>
                <w:szCs w:val="24"/>
              </w:rPr>
            </w:pPr>
            <w:r w:rsidRPr="00823621">
              <w:rPr>
                <w:color w:val="000000"/>
                <w:sz w:val="24"/>
                <w:szCs w:val="24"/>
              </w:rPr>
              <w:t>占基金总资产的比例</w:t>
            </w:r>
            <w:r w:rsidRPr="00823621">
              <w:rPr>
                <w:color w:val="000000"/>
                <w:sz w:val="24"/>
              </w:rPr>
              <w:t>（％）</w:t>
            </w:r>
          </w:p>
        </w:tc>
      </w:tr>
      <w:tr w:rsidR="00F451C0" w:rsidRPr="00414345" w14:paraId="079F0526" w14:textId="77777777" w:rsidTr="00932023">
        <w:trPr>
          <w:jc w:val="center"/>
        </w:trPr>
        <w:tc>
          <w:tcPr>
            <w:tcW w:w="718" w:type="dxa"/>
            <w:shd w:val="clear" w:color="auto" w:fill="auto"/>
            <w:vAlign w:val="center"/>
          </w:tcPr>
          <w:p w14:paraId="232387FC" w14:textId="77777777" w:rsidR="00F451C0" w:rsidRPr="00823621" w:rsidRDefault="00F451C0" w:rsidP="00932023">
            <w:pPr>
              <w:spacing w:before="29" w:line="288" w:lineRule="auto"/>
              <w:ind w:left="17"/>
              <w:jc w:val="center"/>
              <w:rPr>
                <w:color w:val="000000"/>
                <w:sz w:val="24"/>
                <w:szCs w:val="24"/>
              </w:rPr>
            </w:pPr>
            <w:r w:rsidRPr="00823621">
              <w:rPr>
                <w:color w:val="000000"/>
                <w:sz w:val="24"/>
                <w:szCs w:val="24"/>
              </w:rPr>
              <w:t>1</w:t>
            </w:r>
          </w:p>
        </w:tc>
        <w:tc>
          <w:tcPr>
            <w:tcW w:w="3346" w:type="dxa"/>
            <w:shd w:val="clear" w:color="auto" w:fill="auto"/>
            <w:vAlign w:val="center"/>
          </w:tcPr>
          <w:p w14:paraId="25248DA3" w14:textId="77777777" w:rsidR="00F451C0" w:rsidRPr="00823621" w:rsidRDefault="00F451C0" w:rsidP="00932023">
            <w:pPr>
              <w:spacing w:before="29" w:line="288" w:lineRule="auto"/>
              <w:ind w:left="17"/>
              <w:jc w:val="left"/>
              <w:rPr>
                <w:sz w:val="24"/>
                <w:szCs w:val="24"/>
              </w:rPr>
            </w:pPr>
            <w:r w:rsidRPr="00823621">
              <w:rPr>
                <w:color w:val="000000"/>
                <w:sz w:val="24"/>
                <w:szCs w:val="24"/>
              </w:rPr>
              <w:t>权益投资</w:t>
            </w:r>
          </w:p>
        </w:tc>
        <w:tc>
          <w:tcPr>
            <w:tcW w:w="2967" w:type="dxa"/>
            <w:shd w:val="clear" w:color="auto" w:fill="auto"/>
            <w:vAlign w:val="center"/>
          </w:tcPr>
          <w:p w14:paraId="065A7DCF"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172,589,989.60</w:t>
            </w:r>
          </w:p>
        </w:tc>
        <w:tc>
          <w:tcPr>
            <w:tcW w:w="1837" w:type="dxa"/>
            <w:shd w:val="clear" w:color="auto" w:fill="auto"/>
            <w:vAlign w:val="center"/>
          </w:tcPr>
          <w:p w14:paraId="58992EA3"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9.42</w:t>
            </w:r>
          </w:p>
        </w:tc>
      </w:tr>
      <w:tr w:rsidR="00F451C0" w:rsidRPr="00414345" w14:paraId="345126C1" w14:textId="77777777" w:rsidTr="00932023">
        <w:trPr>
          <w:jc w:val="center"/>
        </w:trPr>
        <w:tc>
          <w:tcPr>
            <w:tcW w:w="718" w:type="dxa"/>
            <w:shd w:val="clear" w:color="auto" w:fill="auto"/>
            <w:vAlign w:val="center"/>
          </w:tcPr>
          <w:p w14:paraId="7A9545CA" w14:textId="77777777" w:rsidR="00F451C0" w:rsidRPr="00823621" w:rsidRDefault="00F451C0" w:rsidP="00932023">
            <w:pPr>
              <w:spacing w:before="29" w:line="288" w:lineRule="auto"/>
              <w:ind w:left="17"/>
              <w:jc w:val="center"/>
              <w:rPr>
                <w:color w:val="000000"/>
                <w:sz w:val="24"/>
                <w:szCs w:val="24"/>
              </w:rPr>
            </w:pPr>
          </w:p>
        </w:tc>
        <w:tc>
          <w:tcPr>
            <w:tcW w:w="3346" w:type="dxa"/>
            <w:shd w:val="clear" w:color="auto" w:fill="auto"/>
            <w:vAlign w:val="center"/>
          </w:tcPr>
          <w:p w14:paraId="4BA33F0F" w14:textId="77777777" w:rsidR="00F451C0" w:rsidRPr="00823621" w:rsidRDefault="00F451C0" w:rsidP="00932023">
            <w:pPr>
              <w:spacing w:before="29" w:line="288" w:lineRule="auto"/>
              <w:ind w:left="17"/>
              <w:jc w:val="left"/>
              <w:rPr>
                <w:sz w:val="24"/>
                <w:szCs w:val="24"/>
              </w:rPr>
            </w:pPr>
            <w:r w:rsidRPr="00823621">
              <w:rPr>
                <w:color w:val="000000"/>
                <w:sz w:val="24"/>
                <w:szCs w:val="24"/>
              </w:rPr>
              <w:t>其中：股票</w:t>
            </w:r>
          </w:p>
        </w:tc>
        <w:tc>
          <w:tcPr>
            <w:tcW w:w="2967" w:type="dxa"/>
            <w:shd w:val="clear" w:color="auto" w:fill="auto"/>
            <w:vAlign w:val="center"/>
          </w:tcPr>
          <w:p w14:paraId="50B6F2D9"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172,589,989.60</w:t>
            </w:r>
          </w:p>
        </w:tc>
        <w:tc>
          <w:tcPr>
            <w:tcW w:w="1837" w:type="dxa"/>
            <w:shd w:val="clear" w:color="auto" w:fill="auto"/>
            <w:vAlign w:val="center"/>
          </w:tcPr>
          <w:p w14:paraId="158F44DA"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9.42</w:t>
            </w:r>
          </w:p>
        </w:tc>
      </w:tr>
      <w:tr w:rsidR="00F451C0" w:rsidRPr="00414345" w14:paraId="7E16A787" w14:textId="77777777" w:rsidTr="00932023">
        <w:trPr>
          <w:jc w:val="center"/>
        </w:trPr>
        <w:tc>
          <w:tcPr>
            <w:tcW w:w="718" w:type="dxa"/>
            <w:shd w:val="clear" w:color="auto" w:fill="auto"/>
            <w:vAlign w:val="center"/>
          </w:tcPr>
          <w:p w14:paraId="28487F80" w14:textId="77777777" w:rsidR="00F451C0" w:rsidRPr="00823621" w:rsidRDefault="00F451C0" w:rsidP="00932023">
            <w:pPr>
              <w:spacing w:before="29" w:line="288" w:lineRule="auto"/>
              <w:ind w:left="17"/>
              <w:jc w:val="center"/>
              <w:rPr>
                <w:color w:val="000000"/>
                <w:sz w:val="24"/>
                <w:szCs w:val="24"/>
              </w:rPr>
            </w:pPr>
            <w:r w:rsidRPr="00823621">
              <w:rPr>
                <w:color w:val="000000"/>
                <w:sz w:val="24"/>
                <w:szCs w:val="24"/>
              </w:rPr>
              <w:t>2</w:t>
            </w:r>
          </w:p>
        </w:tc>
        <w:tc>
          <w:tcPr>
            <w:tcW w:w="3346" w:type="dxa"/>
            <w:shd w:val="clear" w:color="auto" w:fill="auto"/>
            <w:vAlign w:val="center"/>
          </w:tcPr>
          <w:p w14:paraId="00500C9F" w14:textId="77777777" w:rsidR="00F451C0" w:rsidRPr="00823621" w:rsidRDefault="00F451C0" w:rsidP="00932023">
            <w:pPr>
              <w:spacing w:before="29" w:line="288" w:lineRule="auto"/>
              <w:ind w:left="17"/>
              <w:jc w:val="left"/>
              <w:rPr>
                <w:sz w:val="24"/>
                <w:szCs w:val="24"/>
              </w:rPr>
            </w:pPr>
            <w:r w:rsidRPr="00823621">
              <w:rPr>
                <w:color w:val="000000"/>
                <w:sz w:val="24"/>
                <w:szCs w:val="24"/>
              </w:rPr>
              <w:t>固定收益投资</w:t>
            </w:r>
          </w:p>
        </w:tc>
        <w:tc>
          <w:tcPr>
            <w:tcW w:w="2967" w:type="dxa"/>
            <w:shd w:val="clear" w:color="auto" w:fill="auto"/>
            <w:vAlign w:val="center"/>
          </w:tcPr>
          <w:p w14:paraId="1A00EF4E"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1,496,187,440.00</w:t>
            </w:r>
          </w:p>
        </w:tc>
        <w:tc>
          <w:tcPr>
            <w:tcW w:w="1837" w:type="dxa"/>
            <w:shd w:val="clear" w:color="auto" w:fill="auto"/>
            <w:vAlign w:val="center"/>
          </w:tcPr>
          <w:p w14:paraId="30E93803"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81.65</w:t>
            </w:r>
          </w:p>
        </w:tc>
      </w:tr>
      <w:tr w:rsidR="00F451C0" w:rsidRPr="00414345" w14:paraId="1D57D897" w14:textId="77777777" w:rsidTr="00932023">
        <w:trPr>
          <w:jc w:val="center"/>
        </w:trPr>
        <w:tc>
          <w:tcPr>
            <w:tcW w:w="718" w:type="dxa"/>
            <w:shd w:val="clear" w:color="auto" w:fill="auto"/>
            <w:vAlign w:val="center"/>
          </w:tcPr>
          <w:p w14:paraId="4625F3A8" w14:textId="77777777" w:rsidR="00F451C0" w:rsidRPr="00823621" w:rsidRDefault="00F451C0" w:rsidP="00932023">
            <w:pPr>
              <w:spacing w:before="29" w:line="288" w:lineRule="auto"/>
              <w:ind w:left="17"/>
              <w:jc w:val="center"/>
              <w:rPr>
                <w:color w:val="000000"/>
                <w:sz w:val="24"/>
                <w:szCs w:val="24"/>
              </w:rPr>
            </w:pPr>
          </w:p>
        </w:tc>
        <w:tc>
          <w:tcPr>
            <w:tcW w:w="3346" w:type="dxa"/>
            <w:shd w:val="clear" w:color="auto" w:fill="auto"/>
            <w:vAlign w:val="center"/>
          </w:tcPr>
          <w:p w14:paraId="3901598F" w14:textId="77777777" w:rsidR="00F451C0" w:rsidRPr="00823621" w:rsidRDefault="00F451C0" w:rsidP="00932023">
            <w:pPr>
              <w:spacing w:before="29" w:line="288" w:lineRule="auto"/>
              <w:ind w:left="17"/>
              <w:jc w:val="left"/>
              <w:rPr>
                <w:sz w:val="24"/>
                <w:szCs w:val="24"/>
              </w:rPr>
            </w:pPr>
            <w:r w:rsidRPr="00823621">
              <w:rPr>
                <w:color w:val="000000"/>
                <w:sz w:val="24"/>
                <w:szCs w:val="24"/>
              </w:rPr>
              <w:t>其中：债券</w:t>
            </w:r>
          </w:p>
        </w:tc>
        <w:tc>
          <w:tcPr>
            <w:tcW w:w="2967" w:type="dxa"/>
            <w:shd w:val="clear" w:color="auto" w:fill="auto"/>
            <w:vAlign w:val="center"/>
          </w:tcPr>
          <w:p w14:paraId="03D5A183"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1,496,187,440.00</w:t>
            </w:r>
          </w:p>
        </w:tc>
        <w:tc>
          <w:tcPr>
            <w:tcW w:w="1837" w:type="dxa"/>
            <w:shd w:val="clear" w:color="auto" w:fill="auto"/>
            <w:vAlign w:val="center"/>
          </w:tcPr>
          <w:p w14:paraId="35A1DAE8"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81.65</w:t>
            </w:r>
          </w:p>
        </w:tc>
      </w:tr>
      <w:tr w:rsidR="00F451C0" w:rsidRPr="00414345" w14:paraId="4DB3EE22" w14:textId="77777777" w:rsidTr="00932023">
        <w:trPr>
          <w:jc w:val="center"/>
        </w:trPr>
        <w:tc>
          <w:tcPr>
            <w:tcW w:w="718" w:type="dxa"/>
            <w:shd w:val="clear" w:color="auto" w:fill="auto"/>
            <w:vAlign w:val="center"/>
          </w:tcPr>
          <w:p w14:paraId="4E1CD852" w14:textId="77777777" w:rsidR="00F451C0" w:rsidRPr="00823621" w:rsidRDefault="00F451C0" w:rsidP="00932023">
            <w:pPr>
              <w:spacing w:before="29" w:line="288" w:lineRule="auto"/>
              <w:ind w:left="17"/>
              <w:jc w:val="center"/>
              <w:rPr>
                <w:color w:val="000000"/>
                <w:sz w:val="24"/>
                <w:szCs w:val="24"/>
              </w:rPr>
            </w:pPr>
          </w:p>
        </w:tc>
        <w:tc>
          <w:tcPr>
            <w:tcW w:w="3346" w:type="dxa"/>
            <w:shd w:val="clear" w:color="auto" w:fill="auto"/>
            <w:vAlign w:val="center"/>
          </w:tcPr>
          <w:p w14:paraId="43A395DC" w14:textId="77777777" w:rsidR="00F451C0" w:rsidRPr="00823621" w:rsidRDefault="00F451C0" w:rsidP="00932023">
            <w:pPr>
              <w:autoSpaceDE w:val="0"/>
              <w:autoSpaceDN w:val="0"/>
              <w:adjustRightInd w:val="0"/>
              <w:spacing w:before="29" w:line="288" w:lineRule="auto"/>
              <w:ind w:leftChars="8" w:left="17" w:firstLineChars="300" w:firstLine="720"/>
              <w:jc w:val="left"/>
              <w:rPr>
                <w:color w:val="000000"/>
                <w:sz w:val="24"/>
                <w:szCs w:val="24"/>
              </w:rPr>
            </w:pPr>
            <w:r w:rsidRPr="00823621">
              <w:rPr>
                <w:color w:val="000000"/>
                <w:sz w:val="24"/>
                <w:szCs w:val="24"/>
              </w:rPr>
              <w:t>资产支持证券</w:t>
            </w:r>
          </w:p>
        </w:tc>
        <w:tc>
          <w:tcPr>
            <w:tcW w:w="2967" w:type="dxa"/>
            <w:shd w:val="clear" w:color="auto" w:fill="auto"/>
            <w:vAlign w:val="center"/>
          </w:tcPr>
          <w:p w14:paraId="75B8EB1E"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w:t>
            </w:r>
          </w:p>
        </w:tc>
        <w:tc>
          <w:tcPr>
            <w:tcW w:w="1837" w:type="dxa"/>
            <w:shd w:val="clear" w:color="auto" w:fill="auto"/>
            <w:vAlign w:val="center"/>
          </w:tcPr>
          <w:p w14:paraId="5220C1B4"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w:t>
            </w:r>
          </w:p>
        </w:tc>
      </w:tr>
      <w:tr w:rsidR="00F451C0" w:rsidRPr="00414345" w14:paraId="49475E3F" w14:textId="77777777" w:rsidTr="00932023">
        <w:trPr>
          <w:jc w:val="center"/>
        </w:trPr>
        <w:tc>
          <w:tcPr>
            <w:tcW w:w="718" w:type="dxa"/>
            <w:shd w:val="clear" w:color="auto" w:fill="auto"/>
            <w:vAlign w:val="center"/>
          </w:tcPr>
          <w:p w14:paraId="0AC35CBB" w14:textId="77777777" w:rsidR="00F451C0" w:rsidRPr="00823621" w:rsidRDefault="00F451C0" w:rsidP="00932023">
            <w:pPr>
              <w:spacing w:before="29" w:line="288" w:lineRule="auto"/>
              <w:ind w:left="17"/>
              <w:jc w:val="center"/>
              <w:rPr>
                <w:color w:val="000000"/>
                <w:sz w:val="24"/>
                <w:szCs w:val="24"/>
              </w:rPr>
            </w:pPr>
            <w:r w:rsidRPr="00823621">
              <w:rPr>
                <w:color w:val="000000"/>
                <w:sz w:val="24"/>
                <w:szCs w:val="24"/>
              </w:rPr>
              <w:t>3</w:t>
            </w:r>
          </w:p>
        </w:tc>
        <w:tc>
          <w:tcPr>
            <w:tcW w:w="3346" w:type="dxa"/>
            <w:shd w:val="clear" w:color="auto" w:fill="auto"/>
            <w:vAlign w:val="center"/>
          </w:tcPr>
          <w:p w14:paraId="03C92543" w14:textId="77777777" w:rsidR="00F451C0" w:rsidRPr="00823621" w:rsidRDefault="00F451C0" w:rsidP="00932023">
            <w:pPr>
              <w:spacing w:before="29" w:line="288" w:lineRule="auto"/>
              <w:ind w:left="17"/>
              <w:jc w:val="left"/>
              <w:rPr>
                <w:color w:val="000000"/>
                <w:sz w:val="24"/>
                <w:szCs w:val="24"/>
              </w:rPr>
            </w:pPr>
            <w:r w:rsidRPr="00823621">
              <w:rPr>
                <w:rFonts w:hAnsi="宋体"/>
                <w:color w:val="000000"/>
                <w:sz w:val="24"/>
                <w:szCs w:val="24"/>
              </w:rPr>
              <w:t>贵金属投资</w:t>
            </w:r>
          </w:p>
        </w:tc>
        <w:tc>
          <w:tcPr>
            <w:tcW w:w="2967" w:type="dxa"/>
            <w:shd w:val="clear" w:color="auto" w:fill="auto"/>
            <w:vAlign w:val="center"/>
          </w:tcPr>
          <w:p w14:paraId="56A73F13"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w:t>
            </w:r>
          </w:p>
        </w:tc>
        <w:tc>
          <w:tcPr>
            <w:tcW w:w="1837" w:type="dxa"/>
            <w:shd w:val="clear" w:color="auto" w:fill="auto"/>
            <w:vAlign w:val="center"/>
          </w:tcPr>
          <w:p w14:paraId="692B9D88"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w:t>
            </w:r>
          </w:p>
        </w:tc>
      </w:tr>
      <w:tr w:rsidR="00F451C0" w:rsidRPr="00414345" w14:paraId="0EE317DE" w14:textId="77777777" w:rsidTr="00932023">
        <w:trPr>
          <w:jc w:val="center"/>
        </w:trPr>
        <w:tc>
          <w:tcPr>
            <w:tcW w:w="718" w:type="dxa"/>
            <w:shd w:val="clear" w:color="auto" w:fill="auto"/>
            <w:vAlign w:val="center"/>
          </w:tcPr>
          <w:p w14:paraId="51F769AF" w14:textId="77777777" w:rsidR="00F451C0" w:rsidRPr="00823621" w:rsidRDefault="00F451C0" w:rsidP="00932023">
            <w:pPr>
              <w:spacing w:before="29" w:line="288" w:lineRule="auto"/>
              <w:ind w:left="17"/>
              <w:jc w:val="center"/>
              <w:rPr>
                <w:color w:val="000000"/>
                <w:sz w:val="24"/>
                <w:szCs w:val="24"/>
              </w:rPr>
            </w:pPr>
            <w:r w:rsidRPr="00823621">
              <w:rPr>
                <w:color w:val="000000"/>
                <w:sz w:val="24"/>
                <w:szCs w:val="24"/>
              </w:rPr>
              <w:t>4</w:t>
            </w:r>
          </w:p>
        </w:tc>
        <w:tc>
          <w:tcPr>
            <w:tcW w:w="3346" w:type="dxa"/>
            <w:shd w:val="clear" w:color="auto" w:fill="auto"/>
            <w:vAlign w:val="center"/>
          </w:tcPr>
          <w:p w14:paraId="1B9E2D67" w14:textId="77777777" w:rsidR="00F451C0" w:rsidRPr="00823621" w:rsidRDefault="00F451C0" w:rsidP="00932023">
            <w:pPr>
              <w:spacing w:before="29" w:line="288" w:lineRule="auto"/>
              <w:ind w:left="17"/>
              <w:jc w:val="left"/>
              <w:rPr>
                <w:sz w:val="24"/>
                <w:szCs w:val="24"/>
              </w:rPr>
            </w:pPr>
            <w:r w:rsidRPr="00823621">
              <w:rPr>
                <w:color w:val="000000"/>
                <w:sz w:val="24"/>
                <w:szCs w:val="24"/>
              </w:rPr>
              <w:t>金融衍生品投资</w:t>
            </w:r>
          </w:p>
        </w:tc>
        <w:tc>
          <w:tcPr>
            <w:tcW w:w="2967" w:type="dxa"/>
            <w:shd w:val="clear" w:color="auto" w:fill="auto"/>
            <w:vAlign w:val="center"/>
          </w:tcPr>
          <w:p w14:paraId="1E407F31"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w:t>
            </w:r>
          </w:p>
        </w:tc>
        <w:tc>
          <w:tcPr>
            <w:tcW w:w="1837" w:type="dxa"/>
            <w:shd w:val="clear" w:color="auto" w:fill="auto"/>
            <w:vAlign w:val="center"/>
          </w:tcPr>
          <w:p w14:paraId="2B5C4C2D"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w:t>
            </w:r>
          </w:p>
        </w:tc>
      </w:tr>
      <w:tr w:rsidR="00F451C0" w:rsidRPr="00414345" w14:paraId="41A7BACF" w14:textId="77777777" w:rsidTr="00932023">
        <w:trPr>
          <w:jc w:val="center"/>
        </w:trPr>
        <w:tc>
          <w:tcPr>
            <w:tcW w:w="718" w:type="dxa"/>
            <w:shd w:val="clear" w:color="auto" w:fill="auto"/>
            <w:vAlign w:val="center"/>
          </w:tcPr>
          <w:p w14:paraId="391757FF" w14:textId="77777777" w:rsidR="00F451C0" w:rsidRPr="00823621" w:rsidRDefault="00F451C0" w:rsidP="00932023">
            <w:pPr>
              <w:spacing w:before="29" w:line="288" w:lineRule="auto"/>
              <w:ind w:left="17"/>
              <w:jc w:val="center"/>
              <w:rPr>
                <w:color w:val="000000"/>
                <w:sz w:val="24"/>
                <w:szCs w:val="24"/>
              </w:rPr>
            </w:pPr>
            <w:r w:rsidRPr="00823621">
              <w:rPr>
                <w:color w:val="000000"/>
                <w:sz w:val="24"/>
                <w:szCs w:val="24"/>
              </w:rPr>
              <w:t>5</w:t>
            </w:r>
          </w:p>
        </w:tc>
        <w:tc>
          <w:tcPr>
            <w:tcW w:w="3346" w:type="dxa"/>
            <w:shd w:val="clear" w:color="auto" w:fill="auto"/>
            <w:vAlign w:val="center"/>
          </w:tcPr>
          <w:p w14:paraId="4F979BE4" w14:textId="77777777" w:rsidR="00F451C0" w:rsidRPr="00823621" w:rsidRDefault="00F451C0" w:rsidP="00932023">
            <w:pPr>
              <w:spacing w:before="29" w:line="288" w:lineRule="auto"/>
              <w:ind w:left="17"/>
              <w:jc w:val="left"/>
              <w:rPr>
                <w:sz w:val="24"/>
                <w:szCs w:val="24"/>
              </w:rPr>
            </w:pPr>
            <w:r w:rsidRPr="00823621">
              <w:rPr>
                <w:color w:val="000000"/>
                <w:sz w:val="24"/>
                <w:szCs w:val="24"/>
              </w:rPr>
              <w:t>买入返售金融资产</w:t>
            </w:r>
          </w:p>
        </w:tc>
        <w:tc>
          <w:tcPr>
            <w:tcW w:w="2967" w:type="dxa"/>
            <w:shd w:val="clear" w:color="auto" w:fill="auto"/>
            <w:vAlign w:val="center"/>
          </w:tcPr>
          <w:p w14:paraId="064453E5"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w:t>
            </w:r>
          </w:p>
        </w:tc>
        <w:tc>
          <w:tcPr>
            <w:tcW w:w="1837" w:type="dxa"/>
            <w:shd w:val="clear" w:color="auto" w:fill="auto"/>
            <w:vAlign w:val="center"/>
          </w:tcPr>
          <w:p w14:paraId="06533869"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w:t>
            </w:r>
          </w:p>
        </w:tc>
      </w:tr>
      <w:tr w:rsidR="00F451C0" w:rsidRPr="00414345" w14:paraId="0D0BD635" w14:textId="77777777" w:rsidTr="00932023">
        <w:trPr>
          <w:jc w:val="center"/>
        </w:trPr>
        <w:tc>
          <w:tcPr>
            <w:tcW w:w="718" w:type="dxa"/>
            <w:shd w:val="clear" w:color="auto" w:fill="auto"/>
            <w:vAlign w:val="center"/>
          </w:tcPr>
          <w:p w14:paraId="5AB6668C" w14:textId="77777777" w:rsidR="00F451C0" w:rsidRPr="00823621" w:rsidRDefault="00F451C0" w:rsidP="00932023">
            <w:pPr>
              <w:spacing w:before="29" w:line="288" w:lineRule="auto"/>
              <w:ind w:left="17"/>
              <w:jc w:val="center"/>
              <w:rPr>
                <w:color w:val="000000"/>
                <w:sz w:val="24"/>
                <w:szCs w:val="24"/>
              </w:rPr>
            </w:pPr>
          </w:p>
        </w:tc>
        <w:tc>
          <w:tcPr>
            <w:tcW w:w="3346" w:type="dxa"/>
            <w:shd w:val="clear" w:color="auto" w:fill="auto"/>
            <w:vAlign w:val="center"/>
          </w:tcPr>
          <w:p w14:paraId="2288F06A" w14:textId="77777777" w:rsidR="00F451C0" w:rsidRPr="00823621" w:rsidRDefault="00F451C0" w:rsidP="00932023">
            <w:pPr>
              <w:spacing w:before="29" w:line="288" w:lineRule="auto"/>
              <w:ind w:left="17"/>
              <w:jc w:val="left"/>
              <w:rPr>
                <w:sz w:val="24"/>
                <w:szCs w:val="24"/>
              </w:rPr>
            </w:pPr>
            <w:r w:rsidRPr="00823621">
              <w:rPr>
                <w:color w:val="000000"/>
                <w:sz w:val="24"/>
                <w:szCs w:val="24"/>
              </w:rPr>
              <w:t>其中：买断式回购的买入返售金融资产</w:t>
            </w:r>
          </w:p>
        </w:tc>
        <w:tc>
          <w:tcPr>
            <w:tcW w:w="2967" w:type="dxa"/>
            <w:shd w:val="clear" w:color="auto" w:fill="auto"/>
            <w:vAlign w:val="center"/>
          </w:tcPr>
          <w:p w14:paraId="7A7BC708"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w:t>
            </w:r>
          </w:p>
        </w:tc>
        <w:tc>
          <w:tcPr>
            <w:tcW w:w="1837" w:type="dxa"/>
            <w:shd w:val="clear" w:color="auto" w:fill="auto"/>
            <w:vAlign w:val="center"/>
          </w:tcPr>
          <w:p w14:paraId="798F6468"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w:t>
            </w:r>
          </w:p>
        </w:tc>
      </w:tr>
      <w:tr w:rsidR="00F451C0" w:rsidRPr="00414345" w14:paraId="13AC7B60" w14:textId="77777777" w:rsidTr="00932023">
        <w:trPr>
          <w:jc w:val="center"/>
        </w:trPr>
        <w:tc>
          <w:tcPr>
            <w:tcW w:w="718" w:type="dxa"/>
            <w:shd w:val="clear" w:color="auto" w:fill="auto"/>
            <w:vAlign w:val="center"/>
          </w:tcPr>
          <w:p w14:paraId="1A255C70" w14:textId="77777777" w:rsidR="00F451C0" w:rsidRPr="00823621" w:rsidRDefault="00F451C0" w:rsidP="00932023">
            <w:pPr>
              <w:spacing w:before="29" w:line="288" w:lineRule="auto"/>
              <w:ind w:left="17"/>
              <w:jc w:val="center"/>
              <w:rPr>
                <w:color w:val="000000"/>
                <w:sz w:val="24"/>
                <w:szCs w:val="24"/>
              </w:rPr>
            </w:pPr>
            <w:r w:rsidRPr="00823621">
              <w:rPr>
                <w:color w:val="000000"/>
                <w:sz w:val="24"/>
                <w:szCs w:val="24"/>
              </w:rPr>
              <w:t>6</w:t>
            </w:r>
          </w:p>
        </w:tc>
        <w:tc>
          <w:tcPr>
            <w:tcW w:w="3346" w:type="dxa"/>
            <w:shd w:val="clear" w:color="auto" w:fill="auto"/>
            <w:vAlign w:val="center"/>
          </w:tcPr>
          <w:p w14:paraId="2657FC78" w14:textId="77777777" w:rsidR="00F451C0" w:rsidRPr="00823621" w:rsidRDefault="00F451C0" w:rsidP="00932023">
            <w:pPr>
              <w:spacing w:before="29" w:line="288" w:lineRule="auto"/>
              <w:ind w:left="17"/>
              <w:jc w:val="left"/>
              <w:rPr>
                <w:sz w:val="24"/>
                <w:szCs w:val="24"/>
              </w:rPr>
            </w:pPr>
            <w:r w:rsidRPr="00823621">
              <w:rPr>
                <w:color w:val="000000"/>
                <w:sz w:val="24"/>
                <w:szCs w:val="24"/>
              </w:rPr>
              <w:t>银行存款和结算备付金合计</w:t>
            </w:r>
          </w:p>
        </w:tc>
        <w:tc>
          <w:tcPr>
            <w:tcW w:w="2967" w:type="dxa"/>
            <w:shd w:val="clear" w:color="auto" w:fill="auto"/>
            <w:vAlign w:val="center"/>
          </w:tcPr>
          <w:p w14:paraId="187D61E3"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141,104,751.82</w:t>
            </w:r>
          </w:p>
        </w:tc>
        <w:tc>
          <w:tcPr>
            <w:tcW w:w="1837" w:type="dxa"/>
            <w:shd w:val="clear" w:color="auto" w:fill="auto"/>
            <w:vAlign w:val="center"/>
          </w:tcPr>
          <w:p w14:paraId="1D20F039"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7.70</w:t>
            </w:r>
          </w:p>
        </w:tc>
      </w:tr>
      <w:tr w:rsidR="00F451C0" w:rsidRPr="00414345" w14:paraId="4E287A0D" w14:textId="77777777" w:rsidTr="00932023">
        <w:trPr>
          <w:jc w:val="center"/>
        </w:trPr>
        <w:tc>
          <w:tcPr>
            <w:tcW w:w="718" w:type="dxa"/>
            <w:shd w:val="clear" w:color="auto" w:fill="auto"/>
            <w:vAlign w:val="center"/>
          </w:tcPr>
          <w:p w14:paraId="5B05BBFC" w14:textId="77777777" w:rsidR="00F451C0" w:rsidRPr="00823621" w:rsidRDefault="00F451C0" w:rsidP="00932023">
            <w:pPr>
              <w:spacing w:before="29" w:line="288" w:lineRule="auto"/>
              <w:ind w:left="17"/>
              <w:jc w:val="center"/>
              <w:rPr>
                <w:color w:val="000000"/>
                <w:sz w:val="24"/>
                <w:szCs w:val="24"/>
              </w:rPr>
            </w:pPr>
            <w:r w:rsidRPr="00823621">
              <w:rPr>
                <w:color w:val="000000"/>
                <w:sz w:val="24"/>
                <w:szCs w:val="24"/>
              </w:rPr>
              <w:t>7</w:t>
            </w:r>
          </w:p>
        </w:tc>
        <w:tc>
          <w:tcPr>
            <w:tcW w:w="3346" w:type="dxa"/>
            <w:shd w:val="clear" w:color="auto" w:fill="auto"/>
            <w:vAlign w:val="center"/>
          </w:tcPr>
          <w:p w14:paraId="06098F89" w14:textId="77777777" w:rsidR="00F451C0" w:rsidRPr="00823621" w:rsidRDefault="00F451C0" w:rsidP="00932023">
            <w:pPr>
              <w:spacing w:before="29" w:line="288" w:lineRule="auto"/>
              <w:jc w:val="left"/>
              <w:rPr>
                <w:sz w:val="24"/>
                <w:szCs w:val="24"/>
              </w:rPr>
            </w:pPr>
            <w:r w:rsidRPr="00823621">
              <w:rPr>
                <w:color w:val="000000"/>
                <w:sz w:val="24"/>
                <w:szCs w:val="24"/>
              </w:rPr>
              <w:t>其他资产</w:t>
            </w:r>
          </w:p>
        </w:tc>
        <w:tc>
          <w:tcPr>
            <w:tcW w:w="2967" w:type="dxa"/>
            <w:shd w:val="clear" w:color="auto" w:fill="auto"/>
            <w:vAlign w:val="center"/>
          </w:tcPr>
          <w:p w14:paraId="37D43E35" w14:textId="77777777" w:rsidR="00F451C0" w:rsidRPr="00823621" w:rsidRDefault="00F451C0" w:rsidP="00932023">
            <w:pPr>
              <w:spacing w:before="29" w:line="288" w:lineRule="auto"/>
              <w:jc w:val="right"/>
              <w:rPr>
                <w:color w:val="000000"/>
                <w:sz w:val="24"/>
                <w:szCs w:val="24"/>
              </w:rPr>
            </w:pPr>
            <w:r w:rsidRPr="00823621">
              <w:rPr>
                <w:color w:val="000000"/>
                <w:sz w:val="24"/>
                <w:szCs w:val="24"/>
              </w:rPr>
              <w:t>22,587,546.42</w:t>
            </w:r>
          </w:p>
        </w:tc>
        <w:tc>
          <w:tcPr>
            <w:tcW w:w="1837" w:type="dxa"/>
            <w:shd w:val="clear" w:color="auto" w:fill="auto"/>
            <w:vAlign w:val="center"/>
          </w:tcPr>
          <w:p w14:paraId="64633D03" w14:textId="77777777" w:rsidR="00F451C0" w:rsidRPr="00823621" w:rsidRDefault="00F451C0" w:rsidP="00932023">
            <w:pPr>
              <w:spacing w:before="29" w:line="288" w:lineRule="auto"/>
              <w:jc w:val="right"/>
              <w:rPr>
                <w:color w:val="000000"/>
                <w:sz w:val="24"/>
                <w:szCs w:val="24"/>
              </w:rPr>
            </w:pPr>
            <w:r w:rsidRPr="00823621">
              <w:rPr>
                <w:color w:val="000000"/>
                <w:sz w:val="24"/>
                <w:szCs w:val="24"/>
              </w:rPr>
              <w:t>1.23</w:t>
            </w:r>
          </w:p>
        </w:tc>
      </w:tr>
      <w:tr w:rsidR="00F451C0" w:rsidRPr="00414345" w14:paraId="169AC27F" w14:textId="77777777" w:rsidTr="00932023">
        <w:trPr>
          <w:jc w:val="center"/>
        </w:trPr>
        <w:tc>
          <w:tcPr>
            <w:tcW w:w="718" w:type="dxa"/>
            <w:shd w:val="clear" w:color="auto" w:fill="auto"/>
            <w:vAlign w:val="center"/>
          </w:tcPr>
          <w:p w14:paraId="01DF1606" w14:textId="77777777" w:rsidR="00F451C0" w:rsidRPr="00823621" w:rsidRDefault="00F451C0" w:rsidP="00932023">
            <w:pPr>
              <w:spacing w:before="29" w:line="288" w:lineRule="auto"/>
              <w:ind w:left="17"/>
              <w:jc w:val="center"/>
              <w:rPr>
                <w:color w:val="000000"/>
                <w:sz w:val="24"/>
                <w:szCs w:val="24"/>
              </w:rPr>
            </w:pPr>
            <w:r w:rsidRPr="00823621">
              <w:rPr>
                <w:color w:val="000000"/>
                <w:sz w:val="24"/>
                <w:szCs w:val="24"/>
              </w:rPr>
              <w:t>8</w:t>
            </w:r>
          </w:p>
        </w:tc>
        <w:tc>
          <w:tcPr>
            <w:tcW w:w="3346" w:type="dxa"/>
            <w:shd w:val="clear" w:color="auto" w:fill="auto"/>
            <w:vAlign w:val="center"/>
          </w:tcPr>
          <w:p w14:paraId="665C9ABA" w14:textId="77777777" w:rsidR="00F451C0" w:rsidRPr="00823621" w:rsidRDefault="00F451C0" w:rsidP="00932023">
            <w:pPr>
              <w:spacing w:before="29" w:line="288" w:lineRule="auto"/>
              <w:jc w:val="left"/>
              <w:rPr>
                <w:sz w:val="24"/>
                <w:szCs w:val="24"/>
              </w:rPr>
            </w:pPr>
            <w:r w:rsidRPr="00823621">
              <w:rPr>
                <w:color w:val="000000"/>
                <w:sz w:val="24"/>
                <w:szCs w:val="24"/>
              </w:rPr>
              <w:t>合计</w:t>
            </w:r>
          </w:p>
        </w:tc>
        <w:tc>
          <w:tcPr>
            <w:tcW w:w="2967" w:type="dxa"/>
            <w:shd w:val="clear" w:color="auto" w:fill="auto"/>
            <w:vAlign w:val="center"/>
          </w:tcPr>
          <w:p w14:paraId="09A8B468" w14:textId="77777777" w:rsidR="00F451C0" w:rsidRPr="00823621" w:rsidRDefault="00F451C0" w:rsidP="00932023">
            <w:pPr>
              <w:spacing w:before="29" w:line="288" w:lineRule="auto"/>
              <w:jc w:val="right"/>
              <w:rPr>
                <w:color w:val="000000"/>
                <w:sz w:val="24"/>
                <w:szCs w:val="24"/>
              </w:rPr>
            </w:pPr>
            <w:r w:rsidRPr="00823621">
              <w:rPr>
                <w:color w:val="000000"/>
                <w:sz w:val="24"/>
                <w:szCs w:val="24"/>
              </w:rPr>
              <w:t>1,832,469,727.84</w:t>
            </w:r>
          </w:p>
        </w:tc>
        <w:tc>
          <w:tcPr>
            <w:tcW w:w="1837" w:type="dxa"/>
            <w:shd w:val="clear" w:color="auto" w:fill="auto"/>
            <w:vAlign w:val="center"/>
          </w:tcPr>
          <w:p w14:paraId="281DB44D" w14:textId="77777777" w:rsidR="00F451C0" w:rsidRPr="00823621" w:rsidRDefault="00F451C0" w:rsidP="00932023">
            <w:pPr>
              <w:spacing w:before="29" w:line="288" w:lineRule="auto"/>
              <w:jc w:val="right"/>
              <w:rPr>
                <w:color w:val="000000"/>
                <w:sz w:val="24"/>
                <w:szCs w:val="24"/>
              </w:rPr>
            </w:pPr>
            <w:r w:rsidRPr="00823621">
              <w:rPr>
                <w:color w:val="000000"/>
                <w:sz w:val="24"/>
                <w:szCs w:val="24"/>
              </w:rPr>
              <w:t>100.00</w:t>
            </w:r>
          </w:p>
        </w:tc>
      </w:tr>
    </w:tbl>
    <w:p w14:paraId="4A24316B" w14:textId="77777777" w:rsidR="00A415B3" w:rsidRDefault="00A415B3" w:rsidP="00A415B3">
      <w:pPr>
        <w:widowControl/>
        <w:adjustRightInd w:val="0"/>
        <w:snapToGrid w:val="0"/>
        <w:spacing w:line="360" w:lineRule="auto"/>
        <w:ind w:firstLineChars="200" w:firstLine="480"/>
        <w:rPr>
          <w:rFonts w:hAnsi="宋体"/>
          <w:sz w:val="24"/>
          <w:szCs w:val="21"/>
        </w:rPr>
      </w:pPr>
    </w:p>
    <w:p w14:paraId="6988A0F2" w14:textId="77777777" w:rsidR="00F451C0" w:rsidRPr="00255478" w:rsidDel="00E904A5" w:rsidRDefault="00A415B3" w:rsidP="00A415B3">
      <w:pPr>
        <w:widowControl/>
        <w:adjustRightInd w:val="0"/>
        <w:snapToGrid w:val="0"/>
        <w:spacing w:line="360" w:lineRule="auto"/>
        <w:ind w:firstLineChars="200" w:firstLine="480"/>
        <w:rPr>
          <w:rFonts w:hAnsi="宋体"/>
          <w:sz w:val="24"/>
          <w:szCs w:val="21"/>
        </w:rPr>
      </w:pPr>
      <w:r w:rsidRPr="00255478">
        <w:rPr>
          <w:rFonts w:hAnsi="宋体"/>
          <w:sz w:val="24"/>
          <w:szCs w:val="21"/>
        </w:rPr>
        <w:t>2</w:t>
      </w:r>
      <w:r w:rsidRPr="00255478">
        <w:rPr>
          <w:rFonts w:hAnsi="宋体" w:hint="eastAsia"/>
          <w:sz w:val="24"/>
          <w:szCs w:val="21"/>
        </w:rPr>
        <w:t>、</w:t>
      </w:r>
      <w:r w:rsidR="00E904A5" w:rsidRPr="000243C0">
        <w:rPr>
          <w:color w:val="000000"/>
          <w:kern w:val="0"/>
          <w:sz w:val="24"/>
        </w:rPr>
        <w:t>报告期末按行业分类的股票投资组合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F451C0" w:rsidRPr="00414345" w14:paraId="5EF2CBEE" w14:textId="77777777" w:rsidTr="00932023">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936444" w14:textId="77777777" w:rsidR="00F451C0" w:rsidRPr="00414345" w:rsidRDefault="00F451C0" w:rsidP="00932023">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667A644F" w14:textId="77777777" w:rsidR="00F451C0" w:rsidRPr="00414345" w:rsidRDefault="00F451C0" w:rsidP="00932023">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00672237" w14:textId="77777777" w:rsidR="00F451C0" w:rsidRPr="00414345" w:rsidRDefault="00F451C0" w:rsidP="00932023">
            <w:pPr>
              <w:adjustRightInd w:val="0"/>
              <w:snapToGrid w:val="0"/>
              <w:spacing w:before="29" w:line="288" w:lineRule="auto"/>
              <w:jc w:val="center"/>
              <w:rPr>
                <w:sz w:val="24"/>
                <w:szCs w:val="24"/>
              </w:rPr>
            </w:pPr>
            <w:r w:rsidRPr="00414345">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F984098" w14:textId="77777777" w:rsidR="00F451C0" w:rsidRPr="00414345" w:rsidRDefault="00F451C0" w:rsidP="00932023">
            <w:pPr>
              <w:adjustRightInd w:val="0"/>
              <w:snapToGrid w:val="0"/>
              <w:spacing w:before="29" w:line="288" w:lineRule="auto"/>
              <w:jc w:val="center"/>
              <w:rPr>
                <w:sz w:val="24"/>
                <w:szCs w:val="24"/>
              </w:rPr>
            </w:pPr>
            <w:r w:rsidRPr="00414345">
              <w:rPr>
                <w:sz w:val="24"/>
                <w:szCs w:val="24"/>
              </w:rPr>
              <w:t>占基金资产净值比例（％）</w:t>
            </w:r>
          </w:p>
        </w:tc>
      </w:tr>
      <w:tr w:rsidR="00F451C0" w:rsidRPr="00414345" w14:paraId="7FD8E533" w14:textId="77777777" w:rsidTr="0093202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38640F6" w14:textId="77777777" w:rsidR="00F451C0" w:rsidRPr="00414345" w:rsidRDefault="00F451C0" w:rsidP="00932023">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076DEB4" w14:textId="77777777" w:rsidR="00F451C0" w:rsidRPr="00414345" w:rsidRDefault="00F451C0" w:rsidP="00932023">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B4A8838" w14:textId="77777777" w:rsidR="00F451C0" w:rsidRPr="00414345" w:rsidRDefault="00F451C0" w:rsidP="00932023">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5588451" w14:textId="77777777" w:rsidR="00F451C0" w:rsidRPr="00414345" w:rsidRDefault="00F451C0" w:rsidP="00932023">
            <w:pPr>
              <w:autoSpaceDE w:val="0"/>
              <w:autoSpaceDN w:val="0"/>
              <w:adjustRightInd w:val="0"/>
              <w:spacing w:before="29" w:line="288" w:lineRule="auto"/>
              <w:ind w:left="15"/>
              <w:jc w:val="right"/>
              <w:rPr>
                <w:sz w:val="24"/>
                <w:szCs w:val="24"/>
              </w:rPr>
            </w:pPr>
            <w:r w:rsidRPr="00414345">
              <w:rPr>
                <w:sz w:val="24"/>
                <w:szCs w:val="24"/>
              </w:rPr>
              <w:t>-</w:t>
            </w:r>
          </w:p>
        </w:tc>
      </w:tr>
      <w:tr w:rsidR="00F451C0" w:rsidRPr="00414345" w14:paraId="45957D39" w14:textId="77777777" w:rsidTr="0093202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EDDC432" w14:textId="77777777" w:rsidR="00F451C0" w:rsidRPr="00414345" w:rsidRDefault="00F451C0" w:rsidP="00932023">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5CBC96F1" w14:textId="77777777" w:rsidR="00F451C0" w:rsidRPr="00414345" w:rsidRDefault="00F451C0" w:rsidP="00932023">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9F78127" w14:textId="77777777" w:rsidR="00F451C0" w:rsidRPr="00414345" w:rsidRDefault="00F451C0" w:rsidP="00932023">
            <w:pPr>
              <w:spacing w:before="29" w:line="288" w:lineRule="auto"/>
              <w:jc w:val="right"/>
              <w:rPr>
                <w:sz w:val="24"/>
                <w:szCs w:val="24"/>
              </w:rPr>
            </w:pPr>
            <w:r w:rsidRPr="00414345">
              <w:rPr>
                <w:sz w:val="24"/>
                <w:szCs w:val="24"/>
              </w:rPr>
              <w:t>5,220,000.00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7229AB2" w14:textId="77777777" w:rsidR="00F451C0" w:rsidRPr="00414345" w:rsidRDefault="00F451C0" w:rsidP="00932023">
            <w:pPr>
              <w:spacing w:before="29" w:line="288" w:lineRule="auto"/>
              <w:jc w:val="right"/>
              <w:rPr>
                <w:sz w:val="24"/>
                <w:szCs w:val="24"/>
              </w:rPr>
            </w:pPr>
            <w:r w:rsidRPr="00414345">
              <w:rPr>
                <w:sz w:val="24"/>
                <w:szCs w:val="24"/>
              </w:rPr>
              <w:t>0.29</w:t>
            </w:r>
          </w:p>
        </w:tc>
      </w:tr>
      <w:tr w:rsidR="00F451C0" w:rsidRPr="00414345" w14:paraId="0713B78A" w14:textId="77777777" w:rsidTr="0093202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2F1D664" w14:textId="77777777" w:rsidR="00F451C0" w:rsidRPr="00414345" w:rsidRDefault="00F451C0" w:rsidP="00932023">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62BA7645" w14:textId="77777777" w:rsidR="00F451C0" w:rsidRPr="00414345" w:rsidRDefault="00F451C0" w:rsidP="00932023">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26581AE5" w14:textId="77777777" w:rsidR="00F451C0" w:rsidRPr="00414345" w:rsidRDefault="00F451C0" w:rsidP="00932023">
            <w:pPr>
              <w:spacing w:before="29" w:line="288" w:lineRule="auto"/>
              <w:jc w:val="right"/>
              <w:rPr>
                <w:sz w:val="24"/>
                <w:szCs w:val="24"/>
              </w:rPr>
            </w:pPr>
            <w:r w:rsidRPr="00414345">
              <w:rPr>
                <w:sz w:val="24"/>
                <w:szCs w:val="24"/>
              </w:rPr>
              <w:t>100,420,998.50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D0C9743" w14:textId="77777777" w:rsidR="00F451C0" w:rsidRPr="00414345" w:rsidRDefault="00F451C0" w:rsidP="00932023">
            <w:pPr>
              <w:spacing w:before="29" w:line="288" w:lineRule="auto"/>
              <w:jc w:val="right"/>
              <w:rPr>
                <w:sz w:val="24"/>
                <w:szCs w:val="24"/>
              </w:rPr>
            </w:pPr>
            <w:r w:rsidRPr="00414345">
              <w:rPr>
                <w:sz w:val="24"/>
                <w:szCs w:val="24"/>
              </w:rPr>
              <w:t>5.49</w:t>
            </w:r>
          </w:p>
        </w:tc>
      </w:tr>
      <w:tr w:rsidR="00F451C0" w:rsidRPr="00414345" w14:paraId="318F1223" w14:textId="77777777" w:rsidTr="0093202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A74E694" w14:textId="77777777" w:rsidR="00F451C0" w:rsidRPr="00414345" w:rsidRDefault="00F451C0" w:rsidP="00932023">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1BE6D26" w14:textId="77777777" w:rsidR="00F451C0" w:rsidRPr="00414345" w:rsidRDefault="00F451C0" w:rsidP="00932023">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516DF2D1" w14:textId="77777777" w:rsidR="00F451C0" w:rsidRPr="00414345" w:rsidRDefault="00F451C0" w:rsidP="00932023">
            <w:pPr>
              <w:spacing w:before="29" w:line="288" w:lineRule="auto"/>
              <w:jc w:val="right"/>
              <w:rPr>
                <w:sz w:val="24"/>
                <w:szCs w:val="24"/>
              </w:rPr>
            </w:pPr>
            <w:r w:rsidRPr="00414345">
              <w:rPr>
                <w:sz w:val="24"/>
                <w:szCs w:val="24"/>
              </w:rPr>
              <w:t>7,049,735.12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209159E" w14:textId="77777777" w:rsidR="00F451C0" w:rsidRPr="00414345" w:rsidRDefault="00F451C0" w:rsidP="00932023">
            <w:pPr>
              <w:spacing w:before="29" w:line="288" w:lineRule="auto"/>
              <w:jc w:val="right"/>
              <w:rPr>
                <w:sz w:val="24"/>
                <w:szCs w:val="24"/>
              </w:rPr>
            </w:pPr>
            <w:r w:rsidRPr="00414345">
              <w:rPr>
                <w:sz w:val="24"/>
                <w:szCs w:val="24"/>
              </w:rPr>
              <w:t>0.39</w:t>
            </w:r>
          </w:p>
        </w:tc>
      </w:tr>
      <w:tr w:rsidR="00F451C0" w:rsidRPr="00414345" w14:paraId="3D941654" w14:textId="77777777" w:rsidTr="0093202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8B783FC" w14:textId="77777777" w:rsidR="00F451C0" w:rsidRPr="00414345" w:rsidRDefault="00F451C0" w:rsidP="00932023">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34F3F07" w14:textId="77777777" w:rsidR="00F451C0" w:rsidRPr="00414345" w:rsidRDefault="00F451C0" w:rsidP="00932023">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231B945" w14:textId="77777777" w:rsidR="00F451C0" w:rsidRPr="00414345" w:rsidRDefault="00F451C0" w:rsidP="00932023">
            <w:pPr>
              <w:spacing w:before="29" w:line="288" w:lineRule="auto"/>
              <w:jc w:val="right"/>
              <w:rPr>
                <w:sz w:val="24"/>
                <w:szCs w:val="24"/>
              </w:rPr>
            </w:pPr>
            <w:r w:rsidRPr="00414345">
              <w:rPr>
                <w:sz w:val="24"/>
                <w:szCs w:val="24"/>
              </w:rPr>
              <w:t>4,839,000.00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89D8215" w14:textId="77777777" w:rsidR="00F451C0" w:rsidRPr="00414345" w:rsidRDefault="00F451C0" w:rsidP="00932023">
            <w:pPr>
              <w:spacing w:before="29" w:line="288" w:lineRule="auto"/>
              <w:jc w:val="right"/>
              <w:rPr>
                <w:sz w:val="24"/>
                <w:szCs w:val="24"/>
              </w:rPr>
            </w:pPr>
            <w:r w:rsidRPr="00414345">
              <w:rPr>
                <w:sz w:val="24"/>
                <w:szCs w:val="24"/>
              </w:rPr>
              <w:t>0.26</w:t>
            </w:r>
          </w:p>
        </w:tc>
      </w:tr>
      <w:tr w:rsidR="00F451C0" w:rsidRPr="00414345" w14:paraId="1E00B5FB" w14:textId="77777777" w:rsidTr="0093202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5295EEB" w14:textId="77777777" w:rsidR="00F451C0" w:rsidRPr="00414345" w:rsidRDefault="00F451C0" w:rsidP="00932023">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F2B455F" w14:textId="77777777" w:rsidR="00F451C0" w:rsidRPr="00414345" w:rsidRDefault="00F451C0" w:rsidP="00932023">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A112BD9" w14:textId="77777777" w:rsidR="00F451C0" w:rsidRPr="00414345" w:rsidRDefault="00F451C0" w:rsidP="00932023">
            <w:pPr>
              <w:spacing w:before="29" w:line="288" w:lineRule="auto"/>
              <w:jc w:val="right"/>
              <w:rPr>
                <w:sz w:val="24"/>
                <w:szCs w:val="24"/>
              </w:rPr>
            </w:pPr>
            <w:r w:rsidRPr="00414345">
              <w:rPr>
                <w:sz w:val="24"/>
                <w:szCs w:val="24"/>
              </w:rPr>
              <w:t>3,277,600.00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FCBF19C" w14:textId="77777777" w:rsidR="00F451C0" w:rsidRPr="00414345" w:rsidRDefault="00F451C0" w:rsidP="00932023">
            <w:pPr>
              <w:spacing w:before="29" w:line="288" w:lineRule="auto"/>
              <w:jc w:val="right"/>
              <w:rPr>
                <w:sz w:val="24"/>
                <w:szCs w:val="24"/>
              </w:rPr>
            </w:pPr>
            <w:r w:rsidRPr="00414345">
              <w:rPr>
                <w:sz w:val="24"/>
                <w:szCs w:val="24"/>
              </w:rPr>
              <w:t>0.18</w:t>
            </w:r>
          </w:p>
        </w:tc>
      </w:tr>
      <w:tr w:rsidR="00F451C0" w:rsidRPr="00414345" w14:paraId="6729B52C" w14:textId="77777777" w:rsidTr="0093202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C521C87" w14:textId="77777777" w:rsidR="00F451C0" w:rsidRPr="00414345" w:rsidRDefault="00F451C0" w:rsidP="00932023">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51D1F51" w14:textId="77777777" w:rsidR="00F451C0" w:rsidRPr="00414345" w:rsidRDefault="00F451C0" w:rsidP="00932023">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94729B7" w14:textId="77777777" w:rsidR="00F451C0" w:rsidRPr="00414345" w:rsidRDefault="00F451C0" w:rsidP="00932023">
            <w:pPr>
              <w:spacing w:before="29" w:line="288" w:lineRule="auto"/>
              <w:jc w:val="right"/>
              <w:rPr>
                <w:sz w:val="24"/>
                <w:szCs w:val="24"/>
              </w:rPr>
            </w:pPr>
            <w:r w:rsidRPr="00414345">
              <w:rPr>
                <w:sz w:val="24"/>
                <w:szCs w:val="24"/>
              </w:rPr>
              <w:t>3,006,000.00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A18094D" w14:textId="77777777" w:rsidR="00F451C0" w:rsidRPr="00414345" w:rsidRDefault="00F451C0" w:rsidP="00932023">
            <w:pPr>
              <w:spacing w:before="29" w:line="288" w:lineRule="auto"/>
              <w:jc w:val="right"/>
              <w:rPr>
                <w:sz w:val="24"/>
                <w:szCs w:val="24"/>
              </w:rPr>
            </w:pPr>
            <w:r w:rsidRPr="00414345">
              <w:rPr>
                <w:sz w:val="24"/>
                <w:szCs w:val="24"/>
              </w:rPr>
              <w:t>0.16</w:t>
            </w:r>
          </w:p>
        </w:tc>
      </w:tr>
      <w:tr w:rsidR="00F451C0" w:rsidRPr="00414345" w14:paraId="2E2F1D22" w14:textId="77777777" w:rsidTr="0093202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6184FE5" w14:textId="77777777" w:rsidR="00F451C0" w:rsidRPr="00414345" w:rsidRDefault="00F451C0" w:rsidP="00932023">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DBDE826" w14:textId="77777777" w:rsidR="00F451C0" w:rsidRPr="00414345" w:rsidRDefault="00F451C0" w:rsidP="00932023">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97FB91E" w14:textId="77777777" w:rsidR="00F451C0" w:rsidRPr="00414345" w:rsidRDefault="00F451C0" w:rsidP="00932023">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3EDA065" w14:textId="77777777" w:rsidR="00F451C0" w:rsidRPr="00414345" w:rsidRDefault="00F451C0" w:rsidP="00932023">
            <w:pPr>
              <w:spacing w:before="29" w:line="288" w:lineRule="auto"/>
              <w:jc w:val="right"/>
              <w:rPr>
                <w:sz w:val="24"/>
                <w:szCs w:val="24"/>
              </w:rPr>
            </w:pPr>
            <w:r w:rsidRPr="00414345">
              <w:rPr>
                <w:sz w:val="24"/>
                <w:szCs w:val="24"/>
              </w:rPr>
              <w:t>-</w:t>
            </w:r>
          </w:p>
        </w:tc>
      </w:tr>
      <w:tr w:rsidR="00F451C0" w:rsidRPr="00414345" w14:paraId="678F5629" w14:textId="77777777" w:rsidTr="0093202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07D5E0B" w14:textId="77777777" w:rsidR="00F451C0" w:rsidRPr="00414345" w:rsidRDefault="00F451C0" w:rsidP="00932023">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48DAAC8" w14:textId="77777777" w:rsidR="00F451C0" w:rsidRPr="00414345" w:rsidRDefault="00F451C0" w:rsidP="00932023">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09DD8BE2" w14:textId="77777777" w:rsidR="00F451C0" w:rsidRPr="00414345" w:rsidRDefault="00F451C0" w:rsidP="00932023">
            <w:pPr>
              <w:spacing w:before="29" w:line="288" w:lineRule="auto"/>
              <w:jc w:val="right"/>
              <w:rPr>
                <w:sz w:val="24"/>
                <w:szCs w:val="24"/>
              </w:rPr>
            </w:pPr>
            <w:r w:rsidRPr="00414345">
              <w:rPr>
                <w:sz w:val="24"/>
                <w:szCs w:val="24"/>
              </w:rPr>
              <w:t>35,477,303.20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34C0CAF" w14:textId="77777777" w:rsidR="00F451C0" w:rsidRPr="00414345" w:rsidRDefault="00F451C0" w:rsidP="00932023">
            <w:pPr>
              <w:spacing w:before="29" w:line="288" w:lineRule="auto"/>
              <w:jc w:val="right"/>
              <w:rPr>
                <w:sz w:val="24"/>
                <w:szCs w:val="24"/>
              </w:rPr>
            </w:pPr>
            <w:r w:rsidRPr="00414345">
              <w:rPr>
                <w:sz w:val="24"/>
                <w:szCs w:val="24"/>
              </w:rPr>
              <w:t>1.94</w:t>
            </w:r>
          </w:p>
        </w:tc>
      </w:tr>
      <w:tr w:rsidR="00F451C0" w:rsidRPr="00414345" w14:paraId="6A1F1AC7" w14:textId="77777777" w:rsidTr="0093202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0E952C4" w14:textId="77777777" w:rsidR="00F451C0" w:rsidRPr="00414345" w:rsidRDefault="00F451C0" w:rsidP="00932023">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218E3F3" w14:textId="77777777" w:rsidR="00F451C0" w:rsidRPr="00414345" w:rsidRDefault="00F451C0" w:rsidP="00932023">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5FEDA456" w14:textId="77777777" w:rsidR="00F451C0" w:rsidRPr="00414345" w:rsidRDefault="00F451C0" w:rsidP="00932023">
            <w:pPr>
              <w:spacing w:before="29" w:line="288" w:lineRule="auto"/>
              <w:jc w:val="right"/>
              <w:rPr>
                <w:sz w:val="24"/>
                <w:szCs w:val="24"/>
              </w:rPr>
            </w:pPr>
            <w:r w:rsidRPr="00414345">
              <w:rPr>
                <w:sz w:val="24"/>
                <w:szCs w:val="24"/>
              </w:rPr>
              <w:t>3,040,752.78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AC67263" w14:textId="77777777" w:rsidR="00F451C0" w:rsidRPr="00414345" w:rsidRDefault="00F451C0" w:rsidP="00932023">
            <w:pPr>
              <w:spacing w:before="29" w:line="288" w:lineRule="auto"/>
              <w:jc w:val="right"/>
              <w:rPr>
                <w:sz w:val="24"/>
                <w:szCs w:val="24"/>
              </w:rPr>
            </w:pPr>
            <w:r w:rsidRPr="00414345">
              <w:rPr>
                <w:sz w:val="24"/>
                <w:szCs w:val="24"/>
              </w:rPr>
              <w:t>0.17</w:t>
            </w:r>
          </w:p>
        </w:tc>
      </w:tr>
      <w:tr w:rsidR="00F451C0" w:rsidRPr="00414345" w14:paraId="7852665E" w14:textId="77777777" w:rsidTr="0093202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65323D4" w14:textId="77777777" w:rsidR="00F451C0" w:rsidRPr="00414345" w:rsidRDefault="00F451C0" w:rsidP="00932023">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E924631" w14:textId="77777777" w:rsidR="00F451C0" w:rsidRPr="00414345" w:rsidRDefault="00F451C0" w:rsidP="00932023">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C9BBF42" w14:textId="77777777" w:rsidR="00F451C0" w:rsidRPr="00414345" w:rsidRDefault="00F451C0" w:rsidP="00932023">
            <w:pPr>
              <w:spacing w:before="29" w:line="288" w:lineRule="auto"/>
              <w:jc w:val="right"/>
              <w:rPr>
                <w:sz w:val="24"/>
                <w:szCs w:val="24"/>
              </w:rPr>
            </w:pPr>
            <w:r w:rsidRPr="00414345">
              <w:rPr>
                <w:sz w:val="24"/>
                <w:szCs w:val="24"/>
              </w:rPr>
              <w:t>5,636,200.00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E0531C1" w14:textId="77777777" w:rsidR="00F451C0" w:rsidRPr="00414345" w:rsidRDefault="00F451C0" w:rsidP="00932023">
            <w:pPr>
              <w:spacing w:before="29" w:line="288" w:lineRule="auto"/>
              <w:jc w:val="right"/>
              <w:rPr>
                <w:sz w:val="24"/>
                <w:szCs w:val="24"/>
              </w:rPr>
            </w:pPr>
            <w:r w:rsidRPr="00414345">
              <w:rPr>
                <w:sz w:val="24"/>
                <w:szCs w:val="24"/>
              </w:rPr>
              <w:t>0.31</w:t>
            </w:r>
          </w:p>
        </w:tc>
      </w:tr>
      <w:tr w:rsidR="00F451C0" w:rsidRPr="00414345" w14:paraId="792FFFC3" w14:textId="77777777" w:rsidTr="0093202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C2E1944" w14:textId="77777777" w:rsidR="00F451C0" w:rsidRPr="00414345" w:rsidRDefault="00F451C0" w:rsidP="00932023">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5F8BF595" w14:textId="77777777" w:rsidR="00F451C0" w:rsidRPr="00414345" w:rsidRDefault="00F451C0" w:rsidP="00932023">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7593198" w14:textId="77777777" w:rsidR="00F451C0" w:rsidRPr="00414345" w:rsidRDefault="00F451C0" w:rsidP="00932023">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3D04D3D" w14:textId="77777777" w:rsidR="00F451C0" w:rsidRPr="00414345" w:rsidRDefault="00F451C0" w:rsidP="00932023">
            <w:pPr>
              <w:spacing w:before="29" w:line="288" w:lineRule="auto"/>
              <w:jc w:val="right"/>
              <w:rPr>
                <w:sz w:val="24"/>
                <w:szCs w:val="24"/>
              </w:rPr>
            </w:pPr>
            <w:r w:rsidRPr="00414345">
              <w:rPr>
                <w:sz w:val="24"/>
                <w:szCs w:val="24"/>
              </w:rPr>
              <w:t>-</w:t>
            </w:r>
          </w:p>
        </w:tc>
      </w:tr>
      <w:tr w:rsidR="00F451C0" w:rsidRPr="00414345" w14:paraId="44308443" w14:textId="77777777" w:rsidTr="0093202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173DD8A" w14:textId="77777777" w:rsidR="00F451C0" w:rsidRPr="00414345" w:rsidRDefault="00F451C0" w:rsidP="00932023">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506E129" w14:textId="77777777" w:rsidR="00F451C0" w:rsidRPr="00414345" w:rsidRDefault="00F451C0" w:rsidP="00932023">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3F89632" w14:textId="77777777" w:rsidR="00F451C0" w:rsidRPr="00414345" w:rsidRDefault="00F451C0" w:rsidP="00932023">
            <w:pPr>
              <w:spacing w:before="29" w:line="288" w:lineRule="auto"/>
              <w:jc w:val="right"/>
              <w:rPr>
                <w:sz w:val="24"/>
                <w:szCs w:val="24"/>
              </w:rPr>
            </w:pPr>
            <w:r w:rsidRPr="00414345">
              <w:rPr>
                <w:sz w:val="24"/>
                <w:szCs w:val="24"/>
              </w:rPr>
              <w:t>1,218,000.00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2A6CDC3" w14:textId="77777777" w:rsidR="00F451C0" w:rsidRPr="00414345" w:rsidRDefault="00F451C0" w:rsidP="00932023">
            <w:pPr>
              <w:spacing w:before="29" w:line="288" w:lineRule="auto"/>
              <w:jc w:val="right"/>
              <w:rPr>
                <w:sz w:val="24"/>
                <w:szCs w:val="24"/>
              </w:rPr>
            </w:pPr>
            <w:r w:rsidRPr="00414345">
              <w:rPr>
                <w:sz w:val="24"/>
                <w:szCs w:val="24"/>
              </w:rPr>
              <w:t>0.07</w:t>
            </w:r>
          </w:p>
        </w:tc>
      </w:tr>
      <w:tr w:rsidR="00F451C0" w:rsidRPr="00414345" w14:paraId="43992D5A" w14:textId="77777777" w:rsidTr="0093202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44ED0B0" w14:textId="77777777" w:rsidR="00F451C0" w:rsidRPr="00414345" w:rsidRDefault="00F451C0" w:rsidP="00932023">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EA8BB51" w14:textId="77777777" w:rsidR="00F451C0" w:rsidRPr="00414345" w:rsidRDefault="00F451C0" w:rsidP="00932023">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A26E1ED" w14:textId="77777777" w:rsidR="00F451C0" w:rsidRPr="00414345" w:rsidRDefault="00F451C0" w:rsidP="00932023">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0B61038" w14:textId="77777777" w:rsidR="00F451C0" w:rsidRPr="00414345" w:rsidRDefault="00F451C0" w:rsidP="00932023">
            <w:pPr>
              <w:spacing w:before="29" w:line="288" w:lineRule="auto"/>
              <w:jc w:val="right"/>
              <w:rPr>
                <w:sz w:val="24"/>
                <w:szCs w:val="24"/>
              </w:rPr>
            </w:pPr>
            <w:r w:rsidRPr="00414345">
              <w:rPr>
                <w:sz w:val="24"/>
                <w:szCs w:val="24"/>
              </w:rPr>
              <w:t>-</w:t>
            </w:r>
          </w:p>
        </w:tc>
      </w:tr>
      <w:tr w:rsidR="00F451C0" w:rsidRPr="00414345" w14:paraId="119753AC" w14:textId="77777777" w:rsidTr="0093202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66DBCF2" w14:textId="77777777" w:rsidR="00F451C0" w:rsidRPr="00414345" w:rsidRDefault="00F451C0" w:rsidP="00932023">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AF6754B" w14:textId="77777777" w:rsidR="00F451C0" w:rsidRPr="00414345" w:rsidRDefault="00F451C0" w:rsidP="00932023">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7BFE8EDE" w14:textId="77777777" w:rsidR="00F451C0" w:rsidRPr="00414345" w:rsidRDefault="00F451C0" w:rsidP="00932023">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FBBC592" w14:textId="77777777" w:rsidR="00F451C0" w:rsidRPr="00414345" w:rsidRDefault="00F451C0" w:rsidP="00932023">
            <w:pPr>
              <w:spacing w:before="29" w:line="288" w:lineRule="auto"/>
              <w:jc w:val="right"/>
              <w:rPr>
                <w:sz w:val="24"/>
                <w:szCs w:val="24"/>
              </w:rPr>
            </w:pPr>
            <w:r w:rsidRPr="00414345">
              <w:rPr>
                <w:sz w:val="24"/>
                <w:szCs w:val="24"/>
              </w:rPr>
              <w:t>-</w:t>
            </w:r>
          </w:p>
        </w:tc>
      </w:tr>
      <w:tr w:rsidR="00F451C0" w:rsidRPr="00414345" w14:paraId="42CD49BA" w14:textId="77777777" w:rsidTr="0093202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571BB08" w14:textId="77777777" w:rsidR="00F451C0" w:rsidRPr="00414345" w:rsidRDefault="00F451C0" w:rsidP="00932023">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7212209" w14:textId="77777777" w:rsidR="00F451C0" w:rsidRPr="00414345" w:rsidRDefault="00F451C0" w:rsidP="00932023">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D237E20" w14:textId="77777777" w:rsidR="00F451C0" w:rsidRPr="00414345" w:rsidRDefault="00F451C0" w:rsidP="00932023">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5AA56B6" w14:textId="77777777" w:rsidR="00F451C0" w:rsidRPr="00414345" w:rsidRDefault="00F451C0" w:rsidP="00932023">
            <w:pPr>
              <w:spacing w:before="29" w:line="288" w:lineRule="auto"/>
              <w:jc w:val="right"/>
              <w:rPr>
                <w:sz w:val="24"/>
                <w:szCs w:val="24"/>
              </w:rPr>
            </w:pPr>
            <w:r w:rsidRPr="00414345">
              <w:rPr>
                <w:sz w:val="24"/>
                <w:szCs w:val="24"/>
              </w:rPr>
              <w:t>-</w:t>
            </w:r>
          </w:p>
        </w:tc>
      </w:tr>
      <w:tr w:rsidR="00F451C0" w:rsidRPr="00414345" w14:paraId="3C2D0BD3" w14:textId="77777777" w:rsidTr="0093202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8923498" w14:textId="77777777" w:rsidR="00F451C0" w:rsidRPr="00414345" w:rsidRDefault="00F451C0" w:rsidP="00932023">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BF884C1" w14:textId="77777777" w:rsidR="00F451C0" w:rsidRPr="00414345" w:rsidRDefault="00F451C0" w:rsidP="00932023">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0809E2A4" w14:textId="77777777" w:rsidR="00F451C0" w:rsidRPr="00414345" w:rsidRDefault="00F451C0" w:rsidP="00932023">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E48713C" w14:textId="77777777" w:rsidR="00F451C0" w:rsidRPr="00414345" w:rsidRDefault="00F451C0" w:rsidP="00932023">
            <w:pPr>
              <w:spacing w:before="29" w:line="288" w:lineRule="auto"/>
              <w:jc w:val="right"/>
              <w:rPr>
                <w:sz w:val="24"/>
                <w:szCs w:val="24"/>
              </w:rPr>
            </w:pPr>
            <w:r w:rsidRPr="00414345">
              <w:rPr>
                <w:sz w:val="24"/>
                <w:szCs w:val="24"/>
              </w:rPr>
              <w:t>-</w:t>
            </w:r>
          </w:p>
        </w:tc>
      </w:tr>
      <w:tr w:rsidR="00F451C0" w:rsidRPr="00414345" w14:paraId="4AC9B2B7" w14:textId="77777777" w:rsidTr="0093202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72B6F67" w14:textId="77777777" w:rsidR="00F451C0" w:rsidRPr="00414345" w:rsidRDefault="00F451C0" w:rsidP="00932023">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85D7C6A" w14:textId="77777777" w:rsidR="00F451C0" w:rsidRPr="00414345" w:rsidRDefault="00F451C0" w:rsidP="00932023">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57AB89D" w14:textId="77777777" w:rsidR="00F451C0" w:rsidRPr="00414345" w:rsidRDefault="00F451C0" w:rsidP="00932023">
            <w:pPr>
              <w:spacing w:before="29" w:line="288" w:lineRule="auto"/>
              <w:jc w:val="right"/>
              <w:rPr>
                <w:sz w:val="24"/>
                <w:szCs w:val="24"/>
              </w:rPr>
            </w:pPr>
            <w:r w:rsidRPr="00414345">
              <w:rPr>
                <w:sz w:val="24"/>
                <w:szCs w:val="24"/>
              </w:rPr>
              <w:t>1,502,400.00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0092B2A" w14:textId="77777777" w:rsidR="00F451C0" w:rsidRPr="00414345" w:rsidRDefault="00F451C0" w:rsidP="00932023">
            <w:pPr>
              <w:spacing w:before="29" w:line="288" w:lineRule="auto"/>
              <w:jc w:val="right"/>
              <w:rPr>
                <w:sz w:val="24"/>
                <w:szCs w:val="24"/>
              </w:rPr>
            </w:pPr>
            <w:r w:rsidRPr="00414345">
              <w:rPr>
                <w:sz w:val="24"/>
                <w:szCs w:val="24"/>
              </w:rPr>
              <w:t>0.08</w:t>
            </w:r>
          </w:p>
        </w:tc>
      </w:tr>
      <w:tr w:rsidR="00F451C0" w:rsidRPr="00414345" w14:paraId="4B7A39DB" w14:textId="77777777" w:rsidTr="0093202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6D9E2C2" w14:textId="77777777" w:rsidR="00F451C0" w:rsidRPr="00414345" w:rsidRDefault="00F451C0" w:rsidP="00932023">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5FDD02DE" w14:textId="77777777" w:rsidR="00F451C0" w:rsidRPr="00414345" w:rsidRDefault="00F451C0" w:rsidP="00932023">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CC3E90C" w14:textId="77777777" w:rsidR="00F451C0" w:rsidRPr="00414345" w:rsidRDefault="00F451C0" w:rsidP="00932023">
            <w:pPr>
              <w:spacing w:before="29" w:line="288" w:lineRule="auto"/>
              <w:jc w:val="right"/>
              <w:rPr>
                <w:sz w:val="24"/>
                <w:szCs w:val="24"/>
              </w:rPr>
            </w:pPr>
            <w:r w:rsidRPr="00414345">
              <w:rPr>
                <w:sz w:val="24"/>
                <w:szCs w:val="24"/>
              </w:rPr>
              <w:t>1,902,000.00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2D04880" w14:textId="77777777" w:rsidR="00F451C0" w:rsidRPr="00414345" w:rsidRDefault="00F451C0" w:rsidP="00932023">
            <w:pPr>
              <w:spacing w:before="29" w:line="288" w:lineRule="auto"/>
              <w:jc w:val="right"/>
              <w:rPr>
                <w:sz w:val="24"/>
                <w:szCs w:val="24"/>
              </w:rPr>
            </w:pPr>
            <w:r w:rsidRPr="00414345">
              <w:rPr>
                <w:sz w:val="24"/>
                <w:szCs w:val="24"/>
              </w:rPr>
              <w:t>0.10</w:t>
            </w:r>
          </w:p>
        </w:tc>
      </w:tr>
      <w:tr w:rsidR="00F451C0" w:rsidRPr="00414345" w14:paraId="55D7CAAA" w14:textId="77777777" w:rsidTr="0093202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B0A5ADB" w14:textId="77777777" w:rsidR="00F451C0" w:rsidRPr="00414345" w:rsidRDefault="00F451C0" w:rsidP="00932023">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74C444C" w14:textId="77777777" w:rsidR="00F451C0" w:rsidRPr="00414345" w:rsidRDefault="00F451C0" w:rsidP="00932023">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53E4EF0D" w14:textId="77777777" w:rsidR="00F451C0" w:rsidRPr="00414345" w:rsidRDefault="00F451C0" w:rsidP="00932023">
            <w:pPr>
              <w:spacing w:before="29" w:line="288" w:lineRule="auto"/>
              <w:jc w:val="right"/>
              <w:rPr>
                <w:sz w:val="24"/>
                <w:szCs w:val="24"/>
              </w:rPr>
            </w:pPr>
            <w:r w:rsidRPr="00414345">
              <w:rPr>
                <w:sz w:val="24"/>
                <w:szCs w:val="24"/>
              </w:rPr>
              <w:t>172,589,989.60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0B39E97" w14:textId="77777777" w:rsidR="00F451C0" w:rsidRPr="00414345" w:rsidRDefault="00F451C0" w:rsidP="00932023">
            <w:pPr>
              <w:spacing w:before="29" w:line="288" w:lineRule="auto"/>
              <w:jc w:val="right"/>
              <w:rPr>
                <w:sz w:val="24"/>
                <w:szCs w:val="24"/>
              </w:rPr>
            </w:pPr>
            <w:r w:rsidRPr="00414345">
              <w:rPr>
                <w:sz w:val="24"/>
                <w:szCs w:val="24"/>
              </w:rPr>
              <w:t>9.44</w:t>
            </w:r>
          </w:p>
        </w:tc>
      </w:tr>
    </w:tbl>
    <w:p w14:paraId="5286C45B" w14:textId="77777777" w:rsidR="00A415B3" w:rsidRDefault="00A415B3" w:rsidP="00A415B3">
      <w:pPr>
        <w:widowControl/>
        <w:adjustRightInd w:val="0"/>
        <w:snapToGrid w:val="0"/>
        <w:spacing w:line="360" w:lineRule="auto"/>
        <w:ind w:firstLineChars="200" w:firstLine="480"/>
        <w:rPr>
          <w:rFonts w:hAnsi="宋体"/>
          <w:sz w:val="24"/>
          <w:szCs w:val="21"/>
        </w:rPr>
      </w:pPr>
    </w:p>
    <w:p w14:paraId="1727C6C8" w14:textId="77777777" w:rsidR="00F451C0" w:rsidRPr="00255478" w:rsidDel="00E904A5" w:rsidRDefault="00A415B3" w:rsidP="00A415B3">
      <w:pPr>
        <w:widowControl/>
        <w:adjustRightInd w:val="0"/>
        <w:snapToGrid w:val="0"/>
        <w:spacing w:line="360" w:lineRule="auto"/>
        <w:ind w:firstLineChars="200" w:firstLine="480"/>
        <w:rPr>
          <w:rFonts w:hAnsi="宋体"/>
          <w:sz w:val="24"/>
          <w:szCs w:val="21"/>
        </w:rPr>
      </w:pPr>
      <w:r w:rsidRPr="00255478">
        <w:rPr>
          <w:rFonts w:hAnsi="宋体"/>
          <w:sz w:val="24"/>
          <w:szCs w:val="21"/>
        </w:rPr>
        <w:t>3</w:t>
      </w:r>
      <w:r w:rsidRPr="00255478">
        <w:rPr>
          <w:rFonts w:hAnsi="宋体" w:hint="eastAsia"/>
          <w:sz w:val="24"/>
          <w:szCs w:val="21"/>
        </w:rPr>
        <w:t>、</w:t>
      </w:r>
      <w:r w:rsidR="00E904A5" w:rsidRPr="000243C0">
        <w:rPr>
          <w:color w:val="000000"/>
          <w:kern w:val="0"/>
          <w:sz w:val="24"/>
        </w:rPr>
        <w:t>报告期末按公允价值占基金资产净值比例大小排序的前十名股票投资明细</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F451C0" w:rsidRPr="00414345" w14:paraId="6D4ABF30" w14:textId="77777777" w:rsidTr="00932023">
        <w:trPr>
          <w:jc w:val="center"/>
        </w:trPr>
        <w:tc>
          <w:tcPr>
            <w:tcW w:w="855" w:type="dxa"/>
            <w:shd w:val="clear" w:color="auto" w:fill="auto"/>
            <w:vAlign w:val="center"/>
          </w:tcPr>
          <w:p w14:paraId="6C019376" w14:textId="77777777" w:rsidR="00F451C0" w:rsidRPr="00823621" w:rsidRDefault="00F451C0" w:rsidP="00932023">
            <w:pPr>
              <w:spacing w:before="29" w:line="288" w:lineRule="auto"/>
              <w:ind w:left="17"/>
              <w:jc w:val="center"/>
              <w:rPr>
                <w:color w:val="000000"/>
                <w:sz w:val="24"/>
                <w:szCs w:val="24"/>
              </w:rPr>
            </w:pPr>
            <w:r w:rsidRPr="00823621">
              <w:rPr>
                <w:color w:val="000000"/>
                <w:sz w:val="24"/>
                <w:szCs w:val="24"/>
              </w:rPr>
              <w:t>序号</w:t>
            </w:r>
          </w:p>
        </w:tc>
        <w:tc>
          <w:tcPr>
            <w:tcW w:w="1334" w:type="dxa"/>
            <w:shd w:val="clear" w:color="auto" w:fill="auto"/>
            <w:vAlign w:val="center"/>
          </w:tcPr>
          <w:p w14:paraId="13830789" w14:textId="77777777" w:rsidR="00F451C0" w:rsidRPr="00823621" w:rsidRDefault="00F451C0" w:rsidP="00932023">
            <w:pPr>
              <w:spacing w:before="29" w:line="288" w:lineRule="auto"/>
              <w:ind w:left="17"/>
              <w:jc w:val="center"/>
              <w:rPr>
                <w:color w:val="000000"/>
                <w:sz w:val="24"/>
                <w:szCs w:val="24"/>
              </w:rPr>
            </w:pPr>
            <w:r w:rsidRPr="00823621">
              <w:rPr>
                <w:color w:val="000000"/>
                <w:sz w:val="24"/>
                <w:szCs w:val="24"/>
              </w:rPr>
              <w:t>股票代码</w:t>
            </w:r>
          </w:p>
        </w:tc>
        <w:tc>
          <w:tcPr>
            <w:tcW w:w="1777" w:type="dxa"/>
            <w:shd w:val="clear" w:color="auto" w:fill="auto"/>
            <w:vAlign w:val="center"/>
          </w:tcPr>
          <w:p w14:paraId="24C4DB61" w14:textId="77777777" w:rsidR="00F451C0" w:rsidRPr="00823621" w:rsidRDefault="00F451C0" w:rsidP="00932023">
            <w:pPr>
              <w:spacing w:before="29" w:line="288" w:lineRule="auto"/>
              <w:ind w:left="17"/>
              <w:jc w:val="center"/>
              <w:rPr>
                <w:color w:val="000000"/>
                <w:sz w:val="24"/>
                <w:szCs w:val="24"/>
              </w:rPr>
            </w:pPr>
            <w:r w:rsidRPr="00823621">
              <w:rPr>
                <w:color w:val="000000"/>
                <w:sz w:val="24"/>
                <w:szCs w:val="24"/>
              </w:rPr>
              <w:t>股票名称</w:t>
            </w:r>
          </w:p>
        </w:tc>
        <w:tc>
          <w:tcPr>
            <w:tcW w:w="1334" w:type="dxa"/>
            <w:shd w:val="clear" w:color="auto" w:fill="auto"/>
            <w:vAlign w:val="center"/>
          </w:tcPr>
          <w:p w14:paraId="2F20CC17" w14:textId="77777777" w:rsidR="00F451C0" w:rsidRPr="00823621" w:rsidRDefault="00F451C0" w:rsidP="00932023">
            <w:pPr>
              <w:spacing w:before="29" w:line="288" w:lineRule="auto"/>
              <w:ind w:left="17"/>
              <w:jc w:val="center"/>
              <w:rPr>
                <w:color w:val="000000"/>
                <w:sz w:val="24"/>
                <w:szCs w:val="24"/>
              </w:rPr>
            </w:pPr>
            <w:r w:rsidRPr="00823621">
              <w:rPr>
                <w:color w:val="000000"/>
                <w:sz w:val="24"/>
                <w:szCs w:val="24"/>
              </w:rPr>
              <w:t>数量</w:t>
            </w:r>
            <w:r w:rsidRPr="00823621">
              <w:rPr>
                <w:color w:val="000000"/>
                <w:sz w:val="24"/>
              </w:rPr>
              <w:t>（股）</w:t>
            </w:r>
          </w:p>
        </w:tc>
        <w:tc>
          <w:tcPr>
            <w:tcW w:w="1924" w:type="dxa"/>
            <w:shd w:val="clear" w:color="auto" w:fill="auto"/>
            <w:vAlign w:val="center"/>
          </w:tcPr>
          <w:p w14:paraId="18425C82" w14:textId="77777777" w:rsidR="00F451C0" w:rsidRPr="00823621" w:rsidRDefault="00F451C0" w:rsidP="00932023">
            <w:pPr>
              <w:autoSpaceDE w:val="0"/>
              <w:autoSpaceDN w:val="0"/>
              <w:adjustRightInd w:val="0"/>
              <w:spacing w:before="29" w:line="288" w:lineRule="auto"/>
              <w:ind w:left="17"/>
              <w:jc w:val="center"/>
              <w:rPr>
                <w:color w:val="000000"/>
                <w:sz w:val="24"/>
                <w:szCs w:val="24"/>
              </w:rPr>
            </w:pPr>
            <w:r w:rsidRPr="00823621">
              <w:rPr>
                <w:color w:val="000000"/>
                <w:sz w:val="24"/>
                <w:szCs w:val="24"/>
              </w:rPr>
              <w:t>公允价值</w:t>
            </w:r>
            <w:r w:rsidRPr="00823621">
              <w:rPr>
                <w:color w:val="000000"/>
                <w:sz w:val="24"/>
                <w:szCs w:val="24"/>
              </w:rPr>
              <w:t>(</w:t>
            </w:r>
            <w:r w:rsidRPr="00823621">
              <w:rPr>
                <w:color w:val="000000"/>
                <w:sz w:val="24"/>
                <w:szCs w:val="24"/>
              </w:rPr>
              <w:t>元</w:t>
            </w:r>
            <w:r w:rsidRPr="00823621">
              <w:rPr>
                <w:color w:val="000000"/>
                <w:sz w:val="24"/>
                <w:szCs w:val="24"/>
              </w:rPr>
              <w:t>)</w:t>
            </w:r>
          </w:p>
        </w:tc>
        <w:tc>
          <w:tcPr>
            <w:tcW w:w="1644" w:type="dxa"/>
            <w:shd w:val="clear" w:color="auto" w:fill="auto"/>
            <w:vAlign w:val="center"/>
          </w:tcPr>
          <w:p w14:paraId="44E3AC03" w14:textId="77777777" w:rsidR="00F451C0" w:rsidRPr="00823621" w:rsidRDefault="00F451C0" w:rsidP="00932023">
            <w:pPr>
              <w:spacing w:before="29" w:line="288" w:lineRule="auto"/>
              <w:ind w:left="17"/>
              <w:jc w:val="center"/>
              <w:rPr>
                <w:color w:val="000000"/>
                <w:sz w:val="24"/>
                <w:szCs w:val="24"/>
              </w:rPr>
            </w:pPr>
            <w:r w:rsidRPr="00823621">
              <w:rPr>
                <w:color w:val="000000"/>
                <w:sz w:val="24"/>
                <w:szCs w:val="24"/>
              </w:rPr>
              <w:t>占基金资产净值比例</w:t>
            </w:r>
            <w:r w:rsidRPr="00823621">
              <w:rPr>
                <w:color w:val="000000"/>
                <w:sz w:val="24"/>
              </w:rPr>
              <w:t>（％）</w:t>
            </w:r>
          </w:p>
        </w:tc>
      </w:tr>
      <w:tr w:rsidR="00F451C0" w14:paraId="51003518" w14:textId="77777777" w:rsidTr="00932023">
        <w:trPr>
          <w:jc w:val="center"/>
        </w:trPr>
        <w:tc>
          <w:tcPr>
            <w:tcW w:w="855" w:type="dxa"/>
            <w:shd w:val="clear" w:color="auto" w:fill="auto"/>
            <w:vAlign w:val="center"/>
          </w:tcPr>
          <w:p w14:paraId="679574F1" w14:textId="77777777" w:rsidR="00F451C0" w:rsidRDefault="00F451C0" w:rsidP="00932023">
            <w:pPr>
              <w:jc w:val="center"/>
            </w:pPr>
            <w:r w:rsidRPr="00823621">
              <w:rPr>
                <w:color w:val="000000"/>
                <w:sz w:val="24"/>
                <w:szCs w:val="24"/>
              </w:rPr>
              <w:t>1</w:t>
            </w:r>
          </w:p>
        </w:tc>
        <w:tc>
          <w:tcPr>
            <w:tcW w:w="1334" w:type="dxa"/>
            <w:shd w:val="clear" w:color="auto" w:fill="auto"/>
            <w:vAlign w:val="center"/>
          </w:tcPr>
          <w:p w14:paraId="6BB43FF4" w14:textId="77777777" w:rsidR="00F451C0" w:rsidRDefault="00F451C0" w:rsidP="00932023">
            <w:pPr>
              <w:jc w:val="center"/>
            </w:pPr>
            <w:r w:rsidRPr="00823621">
              <w:rPr>
                <w:color w:val="000000"/>
                <w:sz w:val="24"/>
                <w:szCs w:val="24"/>
              </w:rPr>
              <w:t>600399</w:t>
            </w:r>
          </w:p>
        </w:tc>
        <w:tc>
          <w:tcPr>
            <w:tcW w:w="1777" w:type="dxa"/>
            <w:shd w:val="clear" w:color="auto" w:fill="auto"/>
            <w:vAlign w:val="center"/>
          </w:tcPr>
          <w:p w14:paraId="7D065DE3" w14:textId="77777777" w:rsidR="00F451C0" w:rsidRDefault="00F451C0" w:rsidP="00932023">
            <w:pPr>
              <w:jc w:val="center"/>
            </w:pPr>
            <w:r w:rsidRPr="00823621">
              <w:rPr>
                <w:color w:val="000000"/>
                <w:sz w:val="24"/>
                <w:szCs w:val="24"/>
              </w:rPr>
              <w:t>抚顺特钢</w:t>
            </w:r>
          </w:p>
        </w:tc>
        <w:tc>
          <w:tcPr>
            <w:tcW w:w="1334" w:type="dxa"/>
            <w:shd w:val="clear" w:color="auto" w:fill="auto"/>
            <w:vAlign w:val="center"/>
          </w:tcPr>
          <w:p w14:paraId="784CBD2E" w14:textId="77777777" w:rsidR="00F451C0" w:rsidRDefault="00F451C0" w:rsidP="00932023">
            <w:pPr>
              <w:jc w:val="right"/>
            </w:pPr>
            <w:r w:rsidRPr="00823621">
              <w:rPr>
                <w:color w:val="000000"/>
                <w:sz w:val="24"/>
                <w:szCs w:val="24"/>
              </w:rPr>
              <w:t>2,000,000</w:t>
            </w:r>
          </w:p>
        </w:tc>
        <w:tc>
          <w:tcPr>
            <w:tcW w:w="1924" w:type="dxa"/>
            <w:shd w:val="clear" w:color="auto" w:fill="auto"/>
            <w:vAlign w:val="center"/>
          </w:tcPr>
          <w:p w14:paraId="33028752" w14:textId="77777777" w:rsidR="00F451C0" w:rsidRDefault="00F451C0" w:rsidP="00932023">
            <w:pPr>
              <w:jc w:val="right"/>
            </w:pPr>
            <w:r w:rsidRPr="00823621">
              <w:rPr>
                <w:color w:val="000000"/>
                <w:sz w:val="24"/>
                <w:szCs w:val="24"/>
              </w:rPr>
              <w:t>16,900,000.00</w:t>
            </w:r>
          </w:p>
        </w:tc>
        <w:tc>
          <w:tcPr>
            <w:tcW w:w="1644" w:type="dxa"/>
            <w:shd w:val="clear" w:color="auto" w:fill="auto"/>
            <w:vAlign w:val="center"/>
          </w:tcPr>
          <w:p w14:paraId="030E2724" w14:textId="77777777" w:rsidR="00F451C0" w:rsidRDefault="00F451C0" w:rsidP="00932023">
            <w:pPr>
              <w:jc w:val="right"/>
            </w:pPr>
            <w:r w:rsidRPr="00823621">
              <w:rPr>
                <w:color w:val="000000"/>
                <w:sz w:val="24"/>
                <w:szCs w:val="24"/>
              </w:rPr>
              <w:t>0.92</w:t>
            </w:r>
          </w:p>
        </w:tc>
      </w:tr>
      <w:tr w:rsidR="00F451C0" w14:paraId="42E5D210" w14:textId="77777777" w:rsidTr="00932023">
        <w:trPr>
          <w:jc w:val="center"/>
        </w:trPr>
        <w:tc>
          <w:tcPr>
            <w:tcW w:w="855" w:type="dxa"/>
            <w:shd w:val="clear" w:color="auto" w:fill="auto"/>
            <w:vAlign w:val="center"/>
          </w:tcPr>
          <w:p w14:paraId="1001A939" w14:textId="77777777" w:rsidR="00F451C0" w:rsidRDefault="00F451C0" w:rsidP="00932023">
            <w:pPr>
              <w:jc w:val="center"/>
            </w:pPr>
            <w:r w:rsidRPr="00823621">
              <w:rPr>
                <w:color w:val="000000"/>
                <w:sz w:val="24"/>
                <w:szCs w:val="24"/>
              </w:rPr>
              <w:t>2</w:t>
            </w:r>
          </w:p>
        </w:tc>
        <w:tc>
          <w:tcPr>
            <w:tcW w:w="1334" w:type="dxa"/>
            <w:shd w:val="clear" w:color="auto" w:fill="auto"/>
            <w:vAlign w:val="center"/>
          </w:tcPr>
          <w:p w14:paraId="2AC5AF79" w14:textId="77777777" w:rsidR="00F451C0" w:rsidRDefault="00F451C0" w:rsidP="00932023">
            <w:pPr>
              <w:jc w:val="center"/>
            </w:pPr>
            <w:r w:rsidRPr="00823621">
              <w:rPr>
                <w:color w:val="000000"/>
                <w:sz w:val="24"/>
                <w:szCs w:val="24"/>
              </w:rPr>
              <w:t>600584</w:t>
            </w:r>
          </w:p>
        </w:tc>
        <w:tc>
          <w:tcPr>
            <w:tcW w:w="1777" w:type="dxa"/>
            <w:shd w:val="clear" w:color="auto" w:fill="auto"/>
            <w:vAlign w:val="center"/>
          </w:tcPr>
          <w:p w14:paraId="7CE97E89" w14:textId="77777777" w:rsidR="00F451C0" w:rsidRDefault="00F451C0" w:rsidP="00932023">
            <w:pPr>
              <w:jc w:val="center"/>
            </w:pPr>
            <w:r w:rsidRPr="00823621">
              <w:rPr>
                <w:color w:val="000000"/>
                <w:sz w:val="24"/>
                <w:szCs w:val="24"/>
              </w:rPr>
              <w:t>长电科技</w:t>
            </w:r>
          </w:p>
        </w:tc>
        <w:tc>
          <w:tcPr>
            <w:tcW w:w="1334" w:type="dxa"/>
            <w:shd w:val="clear" w:color="auto" w:fill="auto"/>
            <w:vAlign w:val="center"/>
          </w:tcPr>
          <w:p w14:paraId="24A835D9" w14:textId="77777777" w:rsidR="00F451C0" w:rsidRDefault="00F451C0" w:rsidP="00932023">
            <w:pPr>
              <w:jc w:val="right"/>
            </w:pPr>
            <w:r w:rsidRPr="00823621">
              <w:rPr>
                <w:color w:val="000000"/>
                <w:sz w:val="24"/>
                <w:szCs w:val="24"/>
              </w:rPr>
              <w:t>1,000,000</w:t>
            </w:r>
          </w:p>
        </w:tc>
        <w:tc>
          <w:tcPr>
            <w:tcW w:w="1924" w:type="dxa"/>
            <w:shd w:val="clear" w:color="auto" w:fill="auto"/>
            <w:vAlign w:val="center"/>
          </w:tcPr>
          <w:p w14:paraId="642684D8" w14:textId="77777777" w:rsidR="00F451C0" w:rsidRDefault="00F451C0" w:rsidP="00932023">
            <w:pPr>
              <w:jc w:val="right"/>
            </w:pPr>
            <w:r w:rsidRPr="00823621">
              <w:rPr>
                <w:color w:val="000000"/>
                <w:sz w:val="24"/>
                <w:szCs w:val="24"/>
              </w:rPr>
              <w:t>13,150,000.00</w:t>
            </w:r>
          </w:p>
        </w:tc>
        <w:tc>
          <w:tcPr>
            <w:tcW w:w="1644" w:type="dxa"/>
            <w:shd w:val="clear" w:color="auto" w:fill="auto"/>
            <w:vAlign w:val="center"/>
          </w:tcPr>
          <w:p w14:paraId="34C34975" w14:textId="77777777" w:rsidR="00F451C0" w:rsidRDefault="00F451C0" w:rsidP="00932023">
            <w:pPr>
              <w:jc w:val="right"/>
            </w:pPr>
            <w:r w:rsidRPr="00823621">
              <w:rPr>
                <w:color w:val="000000"/>
                <w:sz w:val="24"/>
                <w:szCs w:val="24"/>
              </w:rPr>
              <w:t>0.72</w:t>
            </w:r>
          </w:p>
        </w:tc>
      </w:tr>
      <w:tr w:rsidR="00F451C0" w14:paraId="47CC7977" w14:textId="77777777" w:rsidTr="00932023">
        <w:trPr>
          <w:jc w:val="center"/>
        </w:trPr>
        <w:tc>
          <w:tcPr>
            <w:tcW w:w="855" w:type="dxa"/>
            <w:shd w:val="clear" w:color="auto" w:fill="auto"/>
            <w:vAlign w:val="center"/>
          </w:tcPr>
          <w:p w14:paraId="05B8915F" w14:textId="77777777" w:rsidR="00F451C0" w:rsidRDefault="00F451C0" w:rsidP="00932023">
            <w:pPr>
              <w:jc w:val="center"/>
            </w:pPr>
            <w:r w:rsidRPr="00823621">
              <w:rPr>
                <w:color w:val="000000"/>
                <w:sz w:val="24"/>
                <w:szCs w:val="24"/>
              </w:rPr>
              <w:t>3</w:t>
            </w:r>
          </w:p>
        </w:tc>
        <w:tc>
          <w:tcPr>
            <w:tcW w:w="1334" w:type="dxa"/>
            <w:shd w:val="clear" w:color="auto" w:fill="auto"/>
            <w:vAlign w:val="center"/>
          </w:tcPr>
          <w:p w14:paraId="14ADB006" w14:textId="77777777" w:rsidR="00F451C0" w:rsidRDefault="00F451C0" w:rsidP="00932023">
            <w:pPr>
              <w:jc w:val="center"/>
            </w:pPr>
            <w:r w:rsidRPr="00823621">
              <w:rPr>
                <w:color w:val="000000"/>
                <w:sz w:val="24"/>
                <w:szCs w:val="24"/>
              </w:rPr>
              <w:t>300159</w:t>
            </w:r>
          </w:p>
        </w:tc>
        <w:tc>
          <w:tcPr>
            <w:tcW w:w="1777" w:type="dxa"/>
            <w:shd w:val="clear" w:color="auto" w:fill="auto"/>
            <w:vAlign w:val="center"/>
          </w:tcPr>
          <w:p w14:paraId="664686BB" w14:textId="77777777" w:rsidR="00F451C0" w:rsidRDefault="00F451C0" w:rsidP="00932023">
            <w:pPr>
              <w:jc w:val="center"/>
            </w:pPr>
            <w:r w:rsidRPr="00823621">
              <w:rPr>
                <w:color w:val="000000"/>
                <w:sz w:val="24"/>
                <w:szCs w:val="24"/>
              </w:rPr>
              <w:t>新研股份</w:t>
            </w:r>
          </w:p>
        </w:tc>
        <w:tc>
          <w:tcPr>
            <w:tcW w:w="1334" w:type="dxa"/>
            <w:shd w:val="clear" w:color="auto" w:fill="auto"/>
            <w:vAlign w:val="center"/>
          </w:tcPr>
          <w:p w14:paraId="3AABA8BF" w14:textId="77777777" w:rsidR="00F451C0" w:rsidRDefault="00F451C0" w:rsidP="00932023">
            <w:pPr>
              <w:jc w:val="right"/>
            </w:pPr>
            <w:r w:rsidRPr="00823621">
              <w:rPr>
                <w:color w:val="000000"/>
                <w:sz w:val="24"/>
                <w:szCs w:val="24"/>
              </w:rPr>
              <w:t>692,700</w:t>
            </w:r>
          </w:p>
        </w:tc>
        <w:tc>
          <w:tcPr>
            <w:tcW w:w="1924" w:type="dxa"/>
            <w:shd w:val="clear" w:color="auto" w:fill="auto"/>
            <w:vAlign w:val="center"/>
          </w:tcPr>
          <w:p w14:paraId="6675880B" w14:textId="77777777" w:rsidR="00F451C0" w:rsidRDefault="00F451C0" w:rsidP="00932023">
            <w:pPr>
              <w:jc w:val="right"/>
            </w:pPr>
            <w:r w:rsidRPr="00823621">
              <w:rPr>
                <w:color w:val="000000"/>
                <w:sz w:val="24"/>
                <w:szCs w:val="24"/>
              </w:rPr>
              <w:t>10,258,887.00</w:t>
            </w:r>
          </w:p>
        </w:tc>
        <w:tc>
          <w:tcPr>
            <w:tcW w:w="1644" w:type="dxa"/>
            <w:shd w:val="clear" w:color="auto" w:fill="auto"/>
            <w:vAlign w:val="center"/>
          </w:tcPr>
          <w:p w14:paraId="45F0F3F9" w14:textId="77777777" w:rsidR="00F451C0" w:rsidRDefault="00F451C0" w:rsidP="00932023">
            <w:pPr>
              <w:jc w:val="right"/>
            </w:pPr>
            <w:r w:rsidRPr="00823621">
              <w:rPr>
                <w:color w:val="000000"/>
                <w:sz w:val="24"/>
                <w:szCs w:val="24"/>
              </w:rPr>
              <w:t>0.56</w:t>
            </w:r>
          </w:p>
        </w:tc>
      </w:tr>
      <w:tr w:rsidR="00F451C0" w14:paraId="1C588D43" w14:textId="77777777" w:rsidTr="00932023">
        <w:trPr>
          <w:jc w:val="center"/>
        </w:trPr>
        <w:tc>
          <w:tcPr>
            <w:tcW w:w="855" w:type="dxa"/>
            <w:shd w:val="clear" w:color="auto" w:fill="auto"/>
            <w:vAlign w:val="center"/>
          </w:tcPr>
          <w:p w14:paraId="0A5C9430" w14:textId="77777777" w:rsidR="00F451C0" w:rsidRDefault="00F451C0" w:rsidP="00932023">
            <w:pPr>
              <w:jc w:val="center"/>
            </w:pPr>
            <w:r w:rsidRPr="00823621">
              <w:rPr>
                <w:color w:val="000000"/>
                <w:sz w:val="24"/>
                <w:szCs w:val="24"/>
              </w:rPr>
              <w:t>4</w:t>
            </w:r>
          </w:p>
        </w:tc>
        <w:tc>
          <w:tcPr>
            <w:tcW w:w="1334" w:type="dxa"/>
            <w:shd w:val="clear" w:color="auto" w:fill="auto"/>
            <w:vAlign w:val="center"/>
          </w:tcPr>
          <w:p w14:paraId="1CADB3A1" w14:textId="77777777" w:rsidR="00F451C0" w:rsidRDefault="00F451C0" w:rsidP="00932023">
            <w:pPr>
              <w:jc w:val="center"/>
            </w:pPr>
            <w:r w:rsidRPr="00823621">
              <w:rPr>
                <w:color w:val="000000"/>
                <w:sz w:val="24"/>
                <w:szCs w:val="24"/>
              </w:rPr>
              <w:t>300075</w:t>
            </w:r>
          </w:p>
        </w:tc>
        <w:tc>
          <w:tcPr>
            <w:tcW w:w="1777" w:type="dxa"/>
            <w:shd w:val="clear" w:color="auto" w:fill="auto"/>
            <w:vAlign w:val="center"/>
          </w:tcPr>
          <w:p w14:paraId="4ED0F82F" w14:textId="77777777" w:rsidR="00F451C0" w:rsidRDefault="00F451C0" w:rsidP="00932023">
            <w:pPr>
              <w:jc w:val="center"/>
            </w:pPr>
            <w:r w:rsidRPr="00823621">
              <w:rPr>
                <w:color w:val="000000"/>
                <w:sz w:val="24"/>
                <w:szCs w:val="24"/>
              </w:rPr>
              <w:t>数字政通</w:t>
            </w:r>
          </w:p>
        </w:tc>
        <w:tc>
          <w:tcPr>
            <w:tcW w:w="1334" w:type="dxa"/>
            <w:shd w:val="clear" w:color="auto" w:fill="auto"/>
            <w:vAlign w:val="center"/>
          </w:tcPr>
          <w:p w14:paraId="41CE14F7" w14:textId="77777777" w:rsidR="00F451C0" w:rsidRDefault="00F451C0" w:rsidP="00932023">
            <w:pPr>
              <w:jc w:val="right"/>
            </w:pPr>
            <w:r w:rsidRPr="00823621">
              <w:rPr>
                <w:color w:val="000000"/>
                <w:sz w:val="24"/>
                <w:szCs w:val="24"/>
              </w:rPr>
              <w:t>300,000</w:t>
            </w:r>
          </w:p>
        </w:tc>
        <w:tc>
          <w:tcPr>
            <w:tcW w:w="1924" w:type="dxa"/>
            <w:shd w:val="clear" w:color="auto" w:fill="auto"/>
            <w:vAlign w:val="center"/>
          </w:tcPr>
          <w:p w14:paraId="1A07252B" w14:textId="77777777" w:rsidR="00F451C0" w:rsidRDefault="00F451C0" w:rsidP="00932023">
            <w:pPr>
              <w:jc w:val="right"/>
            </w:pPr>
            <w:r w:rsidRPr="00823621">
              <w:rPr>
                <w:color w:val="000000"/>
                <w:sz w:val="24"/>
                <w:szCs w:val="24"/>
              </w:rPr>
              <w:t>7,035,000.00</w:t>
            </w:r>
          </w:p>
        </w:tc>
        <w:tc>
          <w:tcPr>
            <w:tcW w:w="1644" w:type="dxa"/>
            <w:shd w:val="clear" w:color="auto" w:fill="auto"/>
            <w:vAlign w:val="center"/>
          </w:tcPr>
          <w:p w14:paraId="1F29A981" w14:textId="77777777" w:rsidR="00F451C0" w:rsidRDefault="00F451C0" w:rsidP="00932023">
            <w:pPr>
              <w:jc w:val="right"/>
            </w:pPr>
            <w:r w:rsidRPr="00823621">
              <w:rPr>
                <w:color w:val="000000"/>
                <w:sz w:val="24"/>
                <w:szCs w:val="24"/>
              </w:rPr>
              <w:t>0.38</w:t>
            </w:r>
          </w:p>
        </w:tc>
      </w:tr>
      <w:tr w:rsidR="00F451C0" w14:paraId="7984BFDB" w14:textId="77777777" w:rsidTr="00932023">
        <w:trPr>
          <w:jc w:val="center"/>
        </w:trPr>
        <w:tc>
          <w:tcPr>
            <w:tcW w:w="855" w:type="dxa"/>
            <w:shd w:val="clear" w:color="auto" w:fill="auto"/>
            <w:vAlign w:val="center"/>
          </w:tcPr>
          <w:p w14:paraId="0C2FFD30" w14:textId="77777777" w:rsidR="00F451C0" w:rsidRDefault="00F451C0" w:rsidP="00932023">
            <w:pPr>
              <w:jc w:val="center"/>
            </w:pPr>
            <w:r w:rsidRPr="00823621">
              <w:rPr>
                <w:color w:val="000000"/>
                <w:sz w:val="24"/>
                <w:szCs w:val="24"/>
              </w:rPr>
              <w:t>5</w:t>
            </w:r>
          </w:p>
        </w:tc>
        <w:tc>
          <w:tcPr>
            <w:tcW w:w="1334" w:type="dxa"/>
            <w:shd w:val="clear" w:color="auto" w:fill="auto"/>
            <w:vAlign w:val="center"/>
          </w:tcPr>
          <w:p w14:paraId="2810D69B" w14:textId="77777777" w:rsidR="00F451C0" w:rsidRDefault="00F451C0" w:rsidP="00932023">
            <w:pPr>
              <w:jc w:val="center"/>
            </w:pPr>
            <w:r w:rsidRPr="00823621">
              <w:rPr>
                <w:color w:val="000000"/>
                <w:sz w:val="24"/>
                <w:szCs w:val="24"/>
              </w:rPr>
              <w:t>000938</w:t>
            </w:r>
          </w:p>
        </w:tc>
        <w:tc>
          <w:tcPr>
            <w:tcW w:w="1777" w:type="dxa"/>
            <w:shd w:val="clear" w:color="auto" w:fill="auto"/>
            <w:vAlign w:val="center"/>
          </w:tcPr>
          <w:p w14:paraId="2905CCAE" w14:textId="77777777" w:rsidR="00F451C0" w:rsidRDefault="00F451C0" w:rsidP="00932023">
            <w:pPr>
              <w:jc w:val="center"/>
            </w:pPr>
            <w:r w:rsidRPr="00823621">
              <w:rPr>
                <w:color w:val="000000"/>
                <w:sz w:val="24"/>
                <w:szCs w:val="24"/>
              </w:rPr>
              <w:t>紫光股份</w:t>
            </w:r>
          </w:p>
        </w:tc>
        <w:tc>
          <w:tcPr>
            <w:tcW w:w="1334" w:type="dxa"/>
            <w:shd w:val="clear" w:color="auto" w:fill="auto"/>
            <w:vAlign w:val="center"/>
          </w:tcPr>
          <w:p w14:paraId="5E89F6EA" w14:textId="77777777" w:rsidR="00F451C0" w:rsidRDefault="00F451C0" w:rsidP="00932023">
            <w:pPr>
              <w:jc w:val="right"/>
            </w:pPr>
            <w:r w:rsidRPr="00823621">
              <w:rPr>
                <w:color w:val="000000"/>
                <w:sz w:val="24"/>
                <w:szCs w:val="24"/>
              </w:rPr>
              <w:t>100,000</w:t>
            </w:r>
          </w:p>
        </w:tc>
        <w:tc>
          <w:tcPr>
            <w:tcW w:w="1924" w:type="dxa"/>
            <w:shd w:val="clear" w:color="auto" w:fill="auto"/>
            <w:vAlign w:val="center"/>
          </w:tcPr>
          <w:p w14:paraId="6DD268B0" w14:textId="77777777" w:rsidR="00F451C0" w:rsidRDefault="00F451C0" w:rsidP="00932023">
            <w:pPr>
              <w:jc w:val="right"/>
            </w:pPr>
            <w:r w:rsidRPr="00823621">
              <w:rPr>
                <w:color w:val="000000"/>
                <w:sz w:val="24"/>
                <w:szCs w:val="24"/>
              </w:rPr>
              <w:t>6,977,000.00</w:t>
            </w:r>
          </w:p>
        </w:tc>
        <w:tc>
          <w:tcPr>
            <w:tcW w:w="1644" w:type="dxa"/>
            <w:shd w:val="clear" w:color="auto" w:fill="auto"/>
            <w:vAlign w:val="center"/>
          </w:tcPr>
          <w:p w14:paraId="3C07278A" w14:textId="77777777" w:rsidR="00F451C0" w:rsidRDefault="00F451C0" w:rsidP="00932023">
            <w:pPr>
              <w:jc w:val="right"/>
            </w:pPr>
            <w:r w:rsidRPr="00823621">
              <w:rPr>
                <w:color w:val="000000"/>
                <w:sz w:val="24"/>
                <w:szCs w:val="24"/>
              </w:rPr>
              <w:t>0.38</w:t>
            </w:r>
          </w:p>
        </w:tc>
      </w:tr>
      <w:tr w:rsidR="00F451C0" w14:paraId="28833ECA" w14:textId="77777777" w:rsidTr="00932023">
        <w:trPr>
          <w:jc w:val="center"/>
        </w:trPr>
        <w:tc>
          <w:tcPr>
            <w:tcW w:w="855" w:type="dxa"/>
            <w:shd w:val="clear" w:color="auto" w:fill="auto"/>
            <w:vAlign w:val="center"/>
          </w:tcPr>
          <w:p w14:paraId="74C135E2" w14:textId="77777777" w:rsidR="00F451C0" w:rsidRDefault="00F451C0" w:rsidP="00932023">
            <w:pPr>
              <w:jc w:val="center"/>
            </w:pPr>
            <w:r w:rsidRPr="00823621">
              <w:rPr>
                <w:color w:val="000000"/>
                <w:sz w:val="24"/>
                <w:szCs w:val="24"/>
              </w:rPr>
              <w:t>6</w:t>
            </w:r>
          </w:p>
        </w:tc>
        <w:tc>
          <w:tcPr>
            <w:tcW w:w="1334" w:type="dxa"/>
            <w:shd w:val="clear" w:color="auto" w:fill="auto"/>
            <w:vAlign w:val="center"/>
          </w:tcPr>
          <w:p w14:paraId="333D0CB9" w14:textId="77777777" w:rsidR="00F451C0" w:rsidRDefault="00F451C0" w:rsidP="00932023">
            <w:pPr>
              <w:jc w:val="center"/>
            </w:pPr>
            <w:r w:rsidRPr="00823621">
              <w:rPr>
                <w:color w:val="000000"/>
                <w:sz w:val="24"/>
                <w:szCs w:val="24"/>
              </w:rPr>
              <w:t>300212</w:t>
            </w:r>
          </w:p>
        </w:tc>
        <w:tc>
          <w:tcPr>
            <w:tcW w:w="1777" w:type="dxa"/>
            <w:shd w:val="clear" w:color="auto" w:fill="auto"/>
            <w:vAlign w:val="center"/>
          </w:tcPr>
          <w:p w14:paraId="481DE528" w14:textId="77777777" w:rsidR="00F451C0" w:rsidRDefault="00F451C0" w:rsidP="00932023">
            <w:pPr>
              <w:jc w:val="center"/>
            </w:pPr>
            <w:r w:rsidRPr="00823621">
              <w:rPr>
                <w:color w:val="000000"/>
                <w:sz w:val="24"/>
                <w:szCs w:val="24"/>
              </w:rPr>
              <w:t>易华录</w:t>
            </w:r>
          </w:p>
        </w:tc>
        <w:tc>
          <w:tcPr>
            <w:tcW w:w="1334" w:type="dxa"/>
            <w:shd w:val="clear" w:color="auto" w:fill="auto"/>
            <w:vAlign w:val="center"/>
          </w:tcPr>
          <w:p w14:paraId="3DED021A" w14:textId="77777777" w:rsidR="00F451C0" w:rsidRDefault="00F451C0" w:rsidP="00932023">
            <w:pPr>
              <w:jc w:val="right"/>
            </w:pPr>
            <w:r w:rsidRPr="00823621">
              <w:rPr>
                <w:color w:val="000000"/>
                <w:sz w:val="24"/>
                <w:szCs w:val="24"/>
              </w:rPr>
              <w:t>200,000</w:t>
            </w:r>
          </w:p>
        </w:tc>
        <w:tc>
          <w:tcPr>
            <w:tcW w:w="1924" w:type="dxa"/>
            <w:shd w:val="clear" w:color="auto" w:fill="auto"/>
            <w:vAlign w:val="center"/>
          </w:tcPr>
          <w:p w14:paraId="48767FBA" w14:textId="77777777" w:rsidR="00F451C0" w:rsidRDefault="00F451C0" w:rsidP="00932023">
            <w:pPr>
              <w:jc w:val="right"/>
            </w:pPr>
            <w:r w:rsidRPr="00823621">
              <w:rPr>
                <w:color w:val="000000"/>
                <w:sz w:val="24"/>
                <w:szCs w:val="24"/>
              </w:rPr>
              <w:t>6,820,000.00</w:t>
            </w:r>
          </w:p>
        </w:tc>
        <w:tc>
          <w:tcPr>
            <w:tcW w:w="1644" w:type="dxa"/>
            <w:shd w:val="clear" w:color="auto" w:fill="auto"/>
            <w:vAlign w:val="center"/>
          </w:tcPr>
          <w:p w14:paraId="050EEC13" w14:textId="77777777" w:rsidR="00F451C0" w:rsidRDefault="00F451C0" w:rsidP="00932023">
            <w:pPr>
              <w:jc w:val="right"/>
            </w:pPr>
            <w:r w:rsidRPr="00823621">
              <w:rPr>
                <w:color w:val="000000"/>
                <w:sz w:val="24"/>
                <w:szCs w:val="24"/>
              </w:rPr>
              <w:t>0.37</w:t>
            </w:r>
          </w:p>
        </w:tc>
      </w:tr>
      <w:tr w:rsidR="00F451C0" w14:paraId="61B49634" w14:textId="77777777" w:rsidTr="00932023">
        <w:trPr>
          <w:jc w:val="center"/>
        </w:trPr>
        <w:tc>
          <w:tcPr>
            <w:tcW w:w="855" w:type="dxa"/>
            <w:shd w:val="clear" w:color="auto" w:fill="auto"/>
            <w:vAlign w:val="center"/>
          </w:tcPr>
          <w:p w14:paraId="4E0C9377" w14:textId="77777777" w:rsidR="00F451C0" w:rsidRDefault="00F451C0" w:rsidP="00932023">
            <w:pPr>
              <w:jc w:val="center"/>
            </w:pPr>
            <w:r w:rsidRPr="00823621">
              <w:rPr>
                <w:color w:val="000000"/>
                <w:sz w:val="24"/>
                <w:szCs w:val="24"/>
              </w:rPr>
              <w:t>7</w:t>
            </w:r>
          </w:p>
        </w:tc>
        <w:tc>
          <w:tcPr>
            <w:tcW w:w="1334" w:type="dxa"/>
            <w:shd w:val="clear" w:color="auto" w:fill="auto"/>
            <w:vAlign w:val="center"/>
          </w:tcPr>
          <w:p w14:paraId="53820C07" w14:textId="77777777" w:rsidR="00F451C0" w:rsidRDefault="00F451C0" w:rsidP="00932023">
            <w:pPr>
              <w:jc w:val="center"/>
            </w:pPr>
            <w:r w:rsidRPr="00823621">
              <w:rPr>
                <w:color w:val="000000"/>
                <w:sz w:val="24"/>
                <w:szCs w:val="24"/>
              </w:rPr>
              <w:t>000899</w:t>
            </w:r>
          </w:p>
        </w:tc>
        <w:tc>
          <w:tcPr>
            <w:tcW w:w="1777" w:type="dxa"/>
            <w:shd w:val="clear" w:color="auto" w:fill="auto"/>
            <w:vAlign w:val="center"/>
          </w:tcPr>
          <w:p w14:paraId="3F14538A" w14:textId="77777777" w:rsidR="00F451C0" w:rsidRDefault="00F451C0" w:rsidP="00932023">
            <w:pPr>
              <w:jc w:val="center"/>
            </w:pPr>
            <w:r w:rsidRPr="00823621">
              <w:rPr>
                <w:color w:val="000000"/>
                <w:sz w:val="24"/>
                <w:szCs w:val="24"/>
              </w:rPr>
              <w:t>赣能股份</w:t>
            </w:r>
          </w:p>
        </w:tc>
        <w:tc>
          <w:tcPr>
            <w:tcW w:w="1334" w:type="dxa"/>
            <w:shd w:val="clear" w:color="auto" w:fill="auto"/>
            <w:vAlign w:val="center"/>
          </w:tcPr>
          <w:p w14:paraId="09D5BDA9" w14:textId="77777777" w:rsidR="00F451C0" w:rsidRDefault="00F451C0" w:rsidP="00932023">
            <w:pPr>
              <w:jc w:val="right"/>
            </w:pPr>
            <w:r w:rsidRPr="00823621">
              <w:rPr>
                <w:color w:val="000000"/>
                <w:sz w:val="24"/>
                <w:szCs w:val="24"/>
              </w:rPr>
              <w:t>599,972</w:t>
            </w:r>
          </w:p>
        </w:tc>
        <w:tc>
          <w:tcPr>
            <w:tcW w:w="1924" w:type="dxa"/>
            <w:shd w:val="clear" w:color="auto" w:fill="auto"/>
            <w:vAlign w:val="center"/>
          </w:tcPr>
          <w:p w14:paraId="67D9BEC7" w14:textId="77777777" w:rsidR="00F451C0" w:rsidRDefault="00F451C0" w:rsidP="00932023">
            <w:pPr>
              <w:jc w:val="right"/>
            </w:pPr>
            <w:r w:rsidRPr="00823621">
              <w:rPr>
                <w:color w:val="000000"/>
                <w:sz w:val="24"/>
                <w:szCs w:val="24"/>
              </w:rPr>
              <w:t>5,675,735.12</w:t>
            </w:r>
          </w:p>
        </w:tc>
        <w:tc>
          <w:tcPr>
            <w:tcW w:w="1644" w:type="dxa"/>
            <w:shd w:val="clear" w:color="auto" w:fill="auto"/>
            <w:vAlign w:val="center"/>
          </w:tcPr>
          <w:p w14:paraId="2778D5F3" w14:textId="77777777" w:rsidR="00F451C0" w:rsidRDefault="00F451C0" w:rsidP="00932023">
            <w:pPr>
              <w:jc w:val="right"/>
            </w:pPr>
            <w:r w:rsidRPr="00823621">
              <w:rPr>
                <w:color w:val="000000"/>
                <w:sz w:val="24"/>
                <w:szCs w:val="24"/>
              </w:rPr>
              <w:t>0.31</w:t>
            </w:r>
          </w:p>
        </w:tc>
      </w:tr>
      <w:tr w:rsidR="00F451C0" w14:paraId="23D2DF60" w14:textId="77777777" w:rsidTr="00932023">
        <w:trPr>
          <w:jc w:val="center"/>
        </w:trPr>
        <w:tc>
          <w:tcPr>
            <w:tcW w:w="855" w:type="dxa"/>
            <w:shd w:val="clear" w:color="auto" w:fill="auto"/>
            <w:vAlign w:val="center"/>
          </w:tcPr>
          <w:p w14:paraId="67F33B4E" w14:textId="77777777" w:rsidR="00F451C0" w:rsidRDefault="00F451C0" w:rsidP="00932023">
            <w:pPr>
              <w:jc w:val="center"/>
            </w:pPr>
            <w:r w:rsidRPr="00823621">
              <w:rPr>
                <w:color w:val="000000"/>
                <w:sz w:val="24"/>
                <w:szCs w:val="24"/>
              </w:rPr>
              <w:t>8</w:t>
            </w:r>
          </w:p>
        </w:tc>
        <w:tc>
          <w:tcPr>
            <w:tcW w:w="1334" w:type="dxa"/>
            <w:shd w:val="clear" w:color="auto" w:fill="auto"/>
            <w:vAlign w:val="center"/>
          </w:tcPr>
          <w:p w14:paraId="7937072F" w14:textId="77777777" w:rsidR="00F451C0" w:rsidRDefault="00F451C0" w:rsidP="00932023">
            <w:pPr>
              <w:jc w:val="center"/>
            </w:pPr>
            <w:r w:rsidRPr="00823621">
              <w:rPr>
                <w:color w:val="000000"/>
                <w:sz w:val="24"/>
                <w:szCs w:val="24"/>
              </w:rPr>
              <w:t>300017</w:t>
            </w:r>
          </w:p>
        </w:tc>
        <w:tc>
          <w:tcPr>
            <w:tcW w:w="1777" w:type="dxa"/>
            <w:shd w:val="clear" w:color="auto" w:fill="auto"/>
            <w:vAlign w:val="center"/>
          </w:tcPr>
          <w:p w14:paraId="4F1B8CD6" w14:textId="77777777" w:rsidR="00F451C0" w:rsidRDefault="00F451C0" w:rsidP="00932023">
            <w:pPr>
              <w:jc w:val="center"/>
            </w:pPr>
            <w:r w:rsidRPr="00823621">
              <w:rPr>
                <w:color w:val="000000"/>
                <w:sz w:val="24"/>
                <w:szCs w:val="24"/>
              </w:rPr>
              <w:t>网宿科技</w:t>
            </w:r>
          </w:p>
        </w:tc>
        <w:tc>
          <w:tcPr>
            <w:tcW w:w="1334" w:type="dxa"/>
            <w:shd w:val="clear" w:color="auto" w:fill="auto"/>
            <w:vAlign w:val="center"/>
          </w:tcPr>
          <w:p w14:paraId="6EF6C3D5" w14:textId="77777777" w:rsidR="00F451C0" w:rsidRDefault="00F451C0" w:rsidP="00932023">
            <w:pPr>
              <w:jc w:val="right"/>
            </w:pPr>
            <w:r w:rsidRPr="00823621">
              <w:rPr>
                <w:color w:val="000000"/>
                <w:sz w:val="24"/>
                <w:szCs w:val="24"/>
              </w:rPr>
              <w:t>100,000</w:t>
            </w:r>
          </w:p>
        </w:tc>
        <w:tc>
          <w:tcPr>
            <w:tcW w:w="1924" w:type="dxa"/>
            <w:shd w:val="clear" w:color="auto" w:fill="auto"/>
            <w:vAlign w:val="center"/>
          </w:tcPr>
          <w:p w14:paraId="0BC3B745" w14:textId="77777777" w:rsidR="00F451C0" w:rsidRDefault="00F451C0" w:rsidP="00932023">
            <w:pPr>
              <w:jc w:val="right"/>
            </w:pPr>
            <w:r w:rsidRPr="00823621">
              <w:rPr>
                <w:color w:val="000000"/>
                <w:sz w:val="24"/>
                <w:szCs w:val="24"/>
              </w:rPr>
              <w:t>5,271,000.00</w:t>
            </w:r>
          </w:p>
        </w:tc>
        <w:tc>
          <w:tcPr>
            <w:tcW w:w="1644" w:type="dxa"/>
            <w:shd w:val="clear" w:color="auto" w:fill="auto"/>
            <w:vAlign w:val="center"/>
          </w:tcPr>
          <w:p w14:paraId="6E5A9354" w14:textId="77777777" w:rsidR="00F451C0" w:rsidRDefault="00F451C0" w:rsidP="00932023">
            <w:pPr>
              <w:jc w:val="right"/>
            </w:pPr>
            <w:r w:rsidRPr="00823621">
              <w:rPr>
                <w:color w:val="000000"/>
                <w:sz w:val="24"/>
                <w:szCs w:val="24"/>
              </w:rPr>
              <w:t>0.29</w:t>
            </w:r>
          </w:p>
        </w:tc>
      </w:tr>
      <w:tr w:rsidR="00F451C0" w14:paraId="7E2962B0" w14:textId="77777777" w:rsidTr="00932023">
        <w:trPr>
          <w:jc w:val="center"/>
        </w:trPr>
        <w:tc>
          <w:tcPr>
            <w:tcW w:w="855" w:type="dxa"/>
            <w:shd w:val="clear" w:color="auto" w:fill="auto"/>
            <w:vAlign w:val="center"/>
          </w:tcPr>
          <w:p w14:paraId="6BD0220A" w14:textId="77777777" w:rsidR="00F451C0" w:rsidRDefault="00F451C0" w:rsidP="00932023">
            <w:pPr>
              <w:jc w:val="center"/>
            </w:pPr>
            <w:r w:rsidRPr="00823621">
              <w:rPr>
                <w:color w:val="000000"/>
                <w:sz w:val="24"/>
                <w:szCs w:val="24"/>
              </w:rPr>
              <w:t>9</w:t>
            </w:r>
          </w:p>
        </w:tc>
        <w:tc>
          <w:tcPr>
            <w:tcW w:w="1334" w:type="dxa"/>
            <w:shd w:val="clear" w:color="auto" w:fill="auto"/>
            <w:vAlign w:val="center"/>
          </w:tcPr>
          <w:p w14:paraId="2AB6D45E" w14:textId="77777777" w:rsidR="00F451C0" w:rsidRDefault="00F451C0" w:rsidP="00932023">
            <w:pPr>
              <w:jc w:val="center"/>
            </w:pPr>
            <w:r w:rsidRPr="00823621">
              <w:rPr>
                <w:color w:val="000000"/>
                <w:sz w:val="24"/>
                <w:szCs w:val="24"/>
              </w:rPr>
              <w:t>603993</w:t>
            </w:r>
          </w:p>
        </w:tc>
        <w:tc>
          <w:tcPr>
            <w:tcW w:w="1777" w:type="dxa"/>
            <w:shd w:val="clear" w:color="auto" w:fill="auto"/>
            <w:vAlign w:val="center"/>
          </w:tcPr>
          <w:p w14:paraId="42FDE201" w14:textId="77777777" w:rsidR="00F451C0" w:rsidRDefault="00F451C0" w:rsidP="00932023">
            <w:pPr>
              <w:jc w:val="center"/>
            </w:pPr>
            <w:r w:rsidRPr="00823621">
              <w:rPr>
                <w:color w:val="000000"/>
                <w:sz w:val="24"/>
                <w:szCs w:val="24"/>
              </w:rPr>
              <w:t>洛阳钼业</w:t>
            </w:r>
          </w:p>
        </w:tc>
        <w:tc>
          <w:tcPr>
            <w:tcW w:w="1334" w:type="dxa"/>
            <w:shd w:val="clear" w:color="auto" w:fill="auto"/>
            <w:vAlign w:val="center"/>
          </w:tcPr>
          <w:p w14:paraId="20D4219F" w14:textId="77777777" w:rsidR="00F451C0" w:rsidRDefault="00F451C0" w:rsidP="00932023">
            <w:pPr>
              <w:jc w:val="right"/>
            </w:pPr>
            <w:r w:rsidRPr="00823621">
              <w:rPr>
                <w:color w:val="000000"/>
                <w:sz w:val="24"/>
                <w:szCs w:val="24"/>
              </w:rPr>
              <w:t>500,000</w:t>
            </w:r>
          </w:p>
        </w:tc>
        <w:tc>
          <w:tcPr>
            <w:tcW w:w="1924" w:type="dxa"/>
            <w:shd w:val="clear" w:color="auto" w:fill="auto"/>
            <w:vAlign w:val="center"/>
          </w:tcPr>
          <w:p w14:paraId="051AA1C3" w14:textId="77777777" w:rsidR="00F451C0" w:rsidRDefault="00F451C0" w:rsidP="00932023">
            <w:pPr>
              <w:jc w:val="right"/>
            </w:pPr>
            <w:r w:rsidRPr="00823621">
              <w:rPr>
                <w:color w:val="000000"/>
                <w:sz w:val="24"/>
                <w:szCs w:val="24"/>
              </w:rPr>
              <w:t>5,220,000.00</w:t>
            </w:r>
          </w:p>
        </w:tc>
        <w:tc>
          <w:tcPr>
            <w:tcW w:w="1644" w:type="dxa"/>
            <w:shd w:val="clear" w:color="auto" w:fill="auto"/>
            <w:vAlign w:val="center"/>
          </w:tcPr>
          <w:p w14:paraId="69BC76E0" w14:textId="77777777" w:rsidR="00F451C0" w:rsidRDefault="00F451C0" w:rsidP="00932023">
            <w:pPr>
              <w:jc w:val="right"/>
            </w:pPr>
            <w:r w:rsidRPr="00823621">
              <w:rPr>
                <w:color w:val="000000"/>
                <w:sz w:val="24"/>
                <w:szCs w:val="24"/>
              </w:rPr>
              <w:t>0.29</w:t>
            </w:r>
          </w:p>
        </w:tc>
      </w:tr>
      <w:tr w:rsidR="00F451C0" w14:paraId="1D095797" w14:textId="77777777" w:rsidTr="00932023">
        <w:trPr>
          <w:jc w:val="center"/>
        </w:trPr>
        <w:tc>
          <w:tcPr>
            <w:tcW w:w="855" w:type="dxa"/>
            <w:shd w:val="clear" w:color="auto" w:fill="auto"/>
            <w:vAlign w:val="center"/>
          </w:tcPr>
          <w:p w14:paraId="14BBE8AF" w14:textId="77777777" w:rsidR="00F451C0" w:rsidRDefault="00F451C0" w:rsidP="00932023">
            <w:pPr>
              <w:jc w:val="center"/>
            </w:pPr>
            <w:r w:rsidRPr="00823621">
              <w:rPr>
                <w:color w:val="000000"/>
                <w:sz w:val="24"/>
                <w:szCs w:val="24"/>
              </w:rPr>
              <w:t>10</w:t>
            </w:r>
          </w:p>
        </w:tc>
        <w:tc>
          <w:tcPr>
            <w:tcW w:w="1334" w:type="dxa"/>
            <w:shd w:val="clear" w:color="auto" w:fill="auto"/>
            <w:vAlign w:val="center"/>
          </w:tcPr>
          <w:p w14:paraId="07DA4709" w14:textId="77777777" w:rsidR="00F451C0" w:rsidRDefault="00F451C0" w:rsidP="00932023">
            <w:pPr>
              <w:jc w:val="center"/>
            </w:pPr>
            <w:r w:rsidRPr="00823621">
              <w:rPr>
                <w:color w:val="000000"/>
                <w:sz w:val="24"/>
                <w:szCs w:val="24"/>
              </w:rPr>
              <w:t>600565</w:t>
            </w:r>
          </w:p>
        </w:tc>
        <w:tc>
          <w:tcPr>
            <w:tcW w:w="1777" w:type="dxa"/>
            <w:shd w:val="clear" w:color="auto" w:fill="auto"/>
            <w:vAlign w:val="center"/>
          </w:tcPr>
          <w:p w14:paraId="5BE3E65B" w14:textId="77777777" w:rsidR="00F451C0" w:rsidRDefault="00F451C0" w:rsidP="00932023">
            <w:pPr>
              <w:jc w:val="center"/>
            </w:pPr>
            <w:r w:rsidRPr="00823621">
              <w:rPr>
                <w:color w:val="000000"/>
                <w:sz w:val="24"/>
                <w:szCs w:val="24"/>
              </w:rPr>
              <w:t>迪马股份</w:t>
            </w:r>
          </w:p>
        </w:tc>
        <w:tc>
          <w:tcPr>
            <w:tcW w:w="1334" w:type="dxa"/>
            <w:shd w:val="clear" w:color="auto" w:fill="auto"/>
            <w:vAlign w:val="center"/>
          </w:tcPr>
          <w:p w14:paraId="510912D7" w14:textId="77777777" w:rsidR="00F451C0" w:rsidRDefault="00F451C0" w:rsidP="00932023">
            <w:pPr>
              <w:jc w:val="right"/>
            </w:pPr>
            <w:r w:rsidRPr="00823621">
              <w:rPr>
                <w:color w:val="000000"/>
                <w:sz w:val="24"/>
                <w:szCs w:val="24"/>
              </w:rPr>
              <w:t>500,000</w:t>
            </w:r>
          </w:p>
        </w:tc>
        <w:tc>
          <w:tcPr>
            <w:tcW w:w="1924" w:type="dxa"/>
            <w:shd w:val="clear" w:color="auto" w:fill="auto"/>
            <w:vAlign w:val="center"/>
          </w:tcPr>
          <w:p w14:paraId="64249D84" w14:textId="77777777" w:rsidR="00F451C0" w:rsidRDefault="00F451C0" w:rsidP="00932023">
            <w:pPr>
              <w:jc w:val="right"/>
            </w:pPr>
            <w:r w:rsidRPr="00823621">
              <w:rPr>
                <w:color w:val="000000"/>
                <w:sz w:val="24"/>
                <w:szCs w:val="24"/>
              </w:rPr>
              <w:t>4,785,000.00</w:t>
            </w:r>
          </w:p>
        </w:tc>
        <w:tc>
          <w:tcPr>
            <w:tcW w:w="1644" w:type="dxa"/>
            <w:shd w:val="clear" w:color="auto" w:fill="auto"/>
            <w:vAlign w:val="center"/>
          </w:tcPr>
          <w:p w14:paraId="6BBBC1DE" w14:textId="77777777" w:rsidR="00F451C0" w:rsidRDefault="00F451C0" w:rsidP="00932023">
            <w:pPr>
              <w:jc w:val="right"/>
            </w:pPr>
            <w:r w:rsidRPr="00823621">
              <w:rPr>
                <w:color w:val="000000"/>
                <w:sz w:val="24"/>
                <w:szCs w:val="24"/>
              </w:rPr>
              <w:t>0.26</w:t>
            </w:r>
          </w:p>
        </w:tc>
      </w:tr>
    </w:tbl>
    <w:p w14:paraId="0A71EBBD" w14:textId="77777777" w:rsidR="00A415B3" w:rsidRDefault="00A415B3" w:rsidP="00A415B3">
      <w:pPr>
        <w:widowControl/>
        <w:adjustRightInd w:val="0"/>
        <w:snapToGrid w:val="0"/>
        <w:spacing w:line="360" w:lineRule="auto"/>
        <w:ind w:firstLineChars="200" w:firstLine="480"/>
        <w:rPr>
          <w:rFonts w:hAnsi="宋体"/>
          <w:sz w:val="24"/>
          <w:szCs w:val="21"/>
        </w:rPr>
      </w:pPr>
    </w:p>
    <w:p w14:paraId="4F6D67C2" w14:textId="77777777" w:rsidR="00F451C0" w:rsidRPr="00255478" w:rsidDel="00E904A5" w:rsidRDefault="00A415B3" w:rsidP="00A415B3">
      <w:pPr>
        <w:widowControl/>
        <w:adjustRightInd w:val="0"/>
        <w:snapToGrid w:val="0"/>
        <w:spacing w:line="360" w:lineRule="auto"/>
        <w:ind w:firstLineChars="200" w:firstLine="480"/>
        <w:rPr>
          <w:rFonts w:hAnsi="宋体"/>
          <w:sz w:val="24"/>
          <w:szCs w:val="21"/>
        </w:rPr>
      </w:pPr>
      <w:r w:rsidRPr="00255478">
        <w:rPr>
          <w:rFonts w:hAnsi="宋体"/>
          <w:sz w:val="24"/>
          <w:szCs w:val="21"/>
        </w:rPr>
        <w:t>4</w:t>
      </w:r>
      <w:r w:rsidRPr="00255478">
        <w:rPr>
          <w:rFonts w:hAnsi="宋体" w:hint="eastAsia"/>
          <w:sz w:val="24"/>
          <w:szCs w:val="21"/>
        </w:rPr>
        <w:t>、</w:t>
      </w:r>
      <w:r w:rsidR="00E904A5" w:rsidRPr="000243C0">
        <w:rPr>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302"/>
        <w:gridCol w:w="2987"/>
        <w:gridCol w:w="1751"/>
      </w:tblGrid>
      <w:tr w:rsidR="00F451C0" w:rsidRPr="00414345" w14:paraId="42AD7022" w14:textId="77777777" w:rsidTr="00932023">
        <w:trPr>
          <w:jc w:val="center"/>
        </w:trPr>
        <w:tc>
          <w:tcPr>
            <w:tcW w:w="828" w:type="dxa"/>
            <w:shd w:val="clear" w:color="auto" w:fill="auto"/>
            <w:vAlign w:val="center"/>
          </w:tcPr>
          <w:p w14:paraId="33325CDD" w14:textId="77777777" w:rsidR="00F451C0" w:rsidRPr="00823621" w:rsidRDefault="00F451C0" w:rsidP="00932023">
            <w:pPr>
              <w:spacing w:before="29" w:line="288" w:lineRule="auto"/>
              <w:ind w:left="17"/>
              <w:jc w:val="center"/>
              <w:rPr>
                <w:color w:val="000000"/>
                <w:sz w:val="24"/>
                <w:szCs w:val="24"/>
              </w:rPr>
            </w:pPr>
            <w:r w:rsidRPr="00823621">
              <w:rPr>
                <w:color w:val="000000"/>
                <w:sz w:val="24"/>
                <w:szCs w:val="24"/>
              </w:rPr>
              <w:t>序号</w:t>
            </w:r>
          </w:p>
        </w:tc>
        <w:tc>
          <w:tcPr>
            <w:tcW w:w="3302" w:type="dxa"/>
            <w:shd w:val="clear" w:color="auto" w:fill="auto"/>
            <w:vAlign w:val="center"/>
          </w:tcPr>
          <w:p w14:paraId="2E214687" w14:textId="77777777" w:rsidR="00F451C0" w:rsidRPr="00823621" w:rsidRDefault="00F451C0" w:rsidP="00932023">
            <w:pPr>
              <w:spacing w:before="29" w:line="288" w:lineRule="auto"/>
              <w:ind w:left="17"/>
              <w:jc w:val="center"/>
              <w:rPr>
                <w:color w:val="000000"/>
                <w:sz w:val="24"/>
                <w:szCs w:val="24"/>
              </w:rPr>
            </w:pPr>
            <w:r w:rsidRPr="00823621">
              <w:rPr>
                <w:color w:val="000000"/>
                <w:sz w:val="24"/>
                <w:szCs w:val="24"/>
              </w:rPr>
              <w:t>债券品种</w:t>
            </w:r>
          </w:p>
        </w:tc>
        <w:tc>
          <w:tcPr>
            <w:tcW w:w="2987" w:type="dxa"/>
            <w:shd w:val="clear" w:color="auto" w:fill="auto"/>
            <w:vAlign w:val="center"/>
          </w:tcPr>
          <w:p w14:paraId="4D9B8461" w14:textId="77777777" w:rsidR="00F451C0" w:rsidRPr="00823621" w:rsidRDefault="00F451C0" w:rsidP="00932023">
            <w:pPr>
              <w:spacing w:before="29" w:line="288" w:lineRule="auto"/>
              <w:ind w:left="17"/>
              <w:jc w:val="center"/>
              <w:rPr>
                <w:color w:val="000000"/>
                <w:sz w:val="24"/>
                <w:szCs w:val="24"/>
              </w:rPr>
            </w:pPr>
            <w:r w:rsidRPr="00823621">
              <w:rPr>
                <w:color w:val="000000"/>
                <w:sz w:val="24"/>
                <w:szCs w:val="24"/>
              </w:rPr>
              <w:t>公允价值</w:t>
            </w:r>
            <w:r w:rsidRPr="00823621">
              <w:rPr>
                <w:color w:val="000000"/>
                <w:sz w:val="24"/>
              </w:rPr>
              <w:t>（元）</w:t>
            </w:r>
          </w:p>
        </w:tc>
        <w:tc>
          <w:tcPr>
            <w:tcW w:w="1751" w:type="dxa"/>
            <w:shd w:val="clear" w:color="auto" w:fill="auto"/>
            <w:vAlign w:val="center"/>
          </w:tcPr>
          <w:p w14:paraId="6232672F" w14:textId="77777777" w:rsidR="00F451C0" w:rsidRPr="00823621" w:rsidRDefault="00F451C0" w:rsidP="00932023">
            <w:pPr>
              <w:spacing w:before="29" w:line="288" w:lineRule="auto"/>
              <w:ind w:left="17"/>
              <w:jc w:val="center"/>
              <w:rPr>
                <w:color w:val="000000"/>
                <w:sz w:val="24"/>
                <w:szCs w:val="24"/>
              </w:rPr>
            </w:pPr>
            <w:r w:rsidRPr="00823621">
              <w:rPr>
                <w:color w:val="000000"/>
                <w:sz w:val="24"/>
                <w:szCs w:val="24"/>
              </w:rPr>
              <w:t>占基金资产净值比例</w:t>
            </w:r>
            <w:r w:rsidRPr="00823621">
              <w:rPr>
                <w:color w:val="000000"/>
                <w:sz w:val="24"/>
              </w:rPr>
              <w:t>（％）</w:t>
            </w:r>
          </w:p>
        </w:tc>
      </w:tr>
      <w:tr w:rsidR="00F451C0" w:rsidRPr="00414345" w14:paraId="354F2A68" w14:textId="77777777" w:rsidTr="00932023">
        <w:trPr>
          <w:jc w:val="center"/>
        </w:trPr>
        <w:tc>
          <w:tcPr>
            <w:tcW w:w="828" w:type="dxa"/>
            <w:shd w:val="clear" w:color="auto" w:fill="auto"/>
            <w:vAlign w:val="center"/>
          </w:tcPr>
          <w:p w14:paraId="12B39E13" w14:textId="77777777" w:rsidR="00F451C0" w:rsidRPr="00823621" w:rsidRDefault="00F451C0" w:rsidP="00932023">
            <w:pPr>
              <w:spacing w:before="29" w:line="288" w:lineRule="auto"/>
              <w:ind w:left="17"/>
              <w:jc w:val="center"/>
              <w:rPr>
                <w:color w:val="000000"/>
                <w:sz w:val="24"/>
                <w:szCs w:val="24"/>
              </w:rPr>
            </w:pPr>
            <w:r w:rsidRPr="00823621">
              <w:rPr>
                <w:color w:val="000000"/>
                <w:sz w:val="24"/>
                <w:szCs w:val="24"/>
              </w:rPr>
              <w:t>1</w:t>
            </w:r>
          </w:p>
        </w:tc>
        <w:tc>
          <w:tcPr>
            <w:tcW w:w="3302" w:type="dxa"/>
            <w:shd w:val="clear" w:color="auto" w:fill="auto"/>
            <w:vAlign w:val="center"/>
          </w:tcPr>
          <w:p w14:paraId="0FC3EA97" w14:textId="77777777" w:rsidR="00F451C0" w:rsidRPr="00823621" w:rsidRDefault="00F451C0" w:rsidP="00932023">
            <w:pPr>
              <w:spacing w:before="29" w:line="288" w:lineRule="auto"/>
              <w:ind w:left="17"/>
              <w:jc w:val="left"/>
              <w:rPr>
                <w:color w:val="000000"/>
                <w:sz w:val="24"/>
                <w:szCs w:val="24"/>
              </w:rPr>
            </w:pPr>
            <w:r w:rsidRPr="00823621">
              <w:rPr>
                <w:color w:val="000000"/>
                <w:sz w:val="24"/>
                <w:szCs w:val="24"/>
              </w:rPr>
              <w:t>国家债券</w:t>
            </w:r>
          </w:p>
        </w:tc>
        <w:tc>
          <w:tcPr>
            <w:tcW w:w="2987" w:type="dxa"/>
            <w:shd w:val="clear" w:color="auto" w:fill="auto"/>
            <w:vAlign w:val="center"/>
          </w:tcPr>
          <w:p w14:paraId="6A0B525C"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96,367,440.00</w:t>
            </w:r>
          </w:p>
        </w:tc>
        <w:tc>
          <w:tcPr>
            <w:tcW w:w="1751" w:type="dxa"/>
            <w:shd w:val="clear" w:color="auto" w:fill="auto"/>
            <w:vAlign w:val="center"/>
          </w:tcPr>
          <w:p w14:paraId="4F637368"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5.27</w:t>
            </w:r>
          </w:p>
        </w:tc>
      </w:tr>
      <w:tr w:rsidR="00F451C0" w:rsidRPr="00414345" w14:paraId="49C3B074" w14:textId="77777777" w:rsidTr="00932023">
        <w:trPr>
          <w:jc w:val="center"/>
        </w:trPr>
        <w:tc>
          <w:tcPr>
            <w:tcW w:w="828" w:type="dxa"/>
            <w:shd w:val="clear" w:color="auto" w:fill="auto"/>
            <w:vAlign w:val="center"/>
          </w:tcPr>
          <w:p w14:paraId="391AB884" w14:textId="77777777" w:rsidR="00F451C0" w:rsidRPr="00823621" w:rsidRDefault="00F451C0" w:rsidP="00932023">
            <w:pPr>
              <w:spacing w:before="29" w:line="288" w:lineRule="auto"/>
              <w:ind w:left="17"/>
              <w:jc w:val="center"/>
              <w:rPr>
                <w:color w:val="000000"/>
                <w:sz w:val="24"/>
                <w:szCs w:val="24"/>
              </w:rPr>
            </w:pPr>
            <w:r w:rsidRPr="00823621">
              <w:rPr>
                <w:color w:val="000000"/>
                <w:sz w:val="24"/>
                <w:szCs w:val="24"/>
              </w:rPr>
              <w:t>2</w:t>
            </w:r>
          </w:p>
        </w:tc>
        <w:tc>
          <w:tcPr>
            <w:tcW w:w="3302" w:type="dxa"/>
            <w:shd w:val="clear" w:color="auto" w:fill="auto"/>
            <w:vAlign w:val="center"/>
          </w:tcPr>
          <w:p w14:paraId="51256689" w14:textId="77777777" w:rsidR="00F451C0" w:rsidRPr="00823621" w:rsidRDefault="00F451C0" w:rsidP="00932023">
            <w:pPr>
              <w:spacing w:before="29" w:line="288" w:lineRule="auto"/>
              <w:ind w:left="17"/>
              <w:jc w:val="left"/>
              <w:rPr>
                <w:color w:val="000000"/>
                <w:sz w:val="24"/>
                <w:szCs w:val="24"/>
              </w:rPr>
            </w:pPr>
            <w:r w:rsidRPr="00823621">
              <w:rPr>
                <w:color w:val="000000"/>
                <w:sz w:val="24"/>
                <w:szCs w:val="24"/>
              </w:rPr>
              <w:t>央行票据</w:t>
            </w:r>
          </w:p>
        </w:tc>
        <w:tc>
          <w:tcPr>
            <w:tcW w:w="2987" w:type="dxa"/>
            <w:shd w:val="clear" w:color="auto" w:fill="auto"/>
            <w:vAlign w:val="center"/>
          </w:tcPr>
          <w:p w14:paraId="22DB73A8"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w:t>
            </w:r>
          </w:p>
        </w:tc>
        <w:tc>
          <w:tcPr>
            <w:tcW w:w="1751" w:type="dxa"/>
            <w:shd w:val="clear" w:color="auto" w:fill="auto"/>
            <w:vAlign w:val="center"/>
          </w:tcPr>
          <w:p w14:paraId="57F0BE5C"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w:t>
            </w:r>
          </w:p>
        </w:tc>
      </w:tr>
      <w:tr w:rsidR="00F451C0" w:rsidRPr="00414345" w14:paraId="7AF65CF0" w14:textId="77777777" w:rsidTr="00932023">
        <w:trPr>
          <w:jc w:val="center"/>
        </w:trPr>
        <w:tc>
          <w:tcPr>
            <w:tcW w:w="828" w:type="dxa"/>
            <w:shd w:val="clear" w:color="auto" w:fill="auto"/>
            <w:vAlign w:val="center"/>
          </w:tcPr>
          <w:p w14:paraId="73553498" w14:textId="77777777" w:rsidR="00F451C0" w:rsidRPr="00823621" w:rsidRDefault="00F451C0" w:rsidP="00932023">
            <w:pPr>
              <w:spacing w:before="29" w:line="288" w:lineRule="auto"/>
              <w:ind w:left="17"/>
              <w:jc w:val="center"/>
              <w:rPr>
                <w:color w:val="000000"/>
                <w:sz w:val="24"/>
                <w:szCs w:val="24"/>
              </w:rPr>
            </w:pPr>
            <w:r w:rsidRPr="00823621">
              <w:rPr>
                <w:color w:val="000000"/>
                <w:sz w:val="24"/>
                <w:szCs w:val="24"/>
              </w:rPr>
              <w:t>3</w:t>
            </w:r>
          </w:p>
        </w:tc>
        <w:tc>
          <w:tcPr>
            <w:tcW w:w="3302" w:type="dxa"/>
            <w:shd w:val="clear" w:color="auto" w:fill="auto"/>
            <w:vAlign w:val="center"/>
          </w:tcPr>
          <w:p w14:paraId="26CF9EFC" w14:textId="77777777" w:rsidR="00F451C0" w:rsidRPr="00823621" w:rsidRDefault="00F451C0" w:rsidP="00932023">
            <w:pPr>
              <w:spacing w:before="29" w:line="288" w:lineRule="auto"/>
              <w:ind w:left="17"/>
              <w:jc w:val="left"/>
              <w:rPr>
                <w:color w:val="000000"/>
                <w:sz w:val="24"/>
                <w:szCs w:val="24"/>
              </w:rPr>
            </w:pPr>
            <w:r w:rsidRPr="00823621">
              <w:rPr>
                <w:color w:val="000000"/>
                <w:sz w:val="24"/>
                <w:szCs w:val="24"/>
              </w:rPr>
              <w:t>金融债券</w:t>
            </w:r>
          </w:p>
        </w:tc>
        <w:tc>
          <w:tcPr>
            <w:tcW w:w="2987" w:type="dxa"/>
            <w:shd w:val="clear" w:color="auto" w:fill="auto"/>
            <w:vAlign w:val="center"/>
          </w:tcPr>
          <w:p w14:paraId="0612F574"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1,399,820,000.00</w:t>
            </w:r>
          </w:p>
        </w:tc>
        <w:tc>
          <w:tcPr>
            <w:tcW w:w="1751" w:type="dxa"/>
            <w:shd w:val="clear" w:color="auto" w:fill="auto"/>
            <w:vAlign w:val="center"/>
          </w:tcPr>
          <w:p w14:paraId="205F16B2"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76.58</w:t>
            </w:r>
          </w:p>
        </w:tc>
      </w:tr>
      <w:tr w:rsidR="00F451C0" w:rsidRPr="00414345" w14:paraId="413FFE3C" w14:textId="77777777" w:rsidTr="00932023">
        <w:trPr>
          <w:jc w:val="center"/>
        </w:trPr>
        <w:tc>
          <w:tcPr>
            <w:tcW w:w="828" w:type="dxa"/>
            <w:shd w:val="clear" w:color="auto" w:fill="auto"/>
            <w:vAlign w:val="center"/>
          </w:tcPr>
          <w:p w14:paraId="58585ED1" w14:textId="77777777" w:rsidR="00F451C0" w:rsidRPr="00823621" w:rsidRDefault="00F451C0" w:rsidP="00932023">
            <w:pPr>
              <w:spacing w:before="29" w:line="288" w:lineRule="auto"/>
              <w:ind w:left="17"/>
              <w:jc w:val="center"/>
              <w:rPr>
                <w:color w:val="000000"/>
                <w:sz w:val="24"/>
                <w:szCs w:val="24"/>
              </w:rPr>
            </w:pPr>
          </w:p>
        </w:tc>
        <w:tc>
          <w:tcPr>
            <w:tcW w:w="3302" w:type="dxa"/>
            <w:shd w:val="clear" w:color="auto" w:fill="auto"/>
            <w:vAlign w:val="center"/>
          </w:tcPr>
          <w:p w14:paraId="513A6D0A" w14:textId="77777777" w:rsidR="00F451C0" w:rsidRPr="00823621" w:rsidRDefault="00F451C0" w:rsidP="00932023">
            <w:pPr>
              <w:spacing w:before="29" w:line="288" w:lineRule="auto"/>
              <w:ind w:left="17"/>
              <w:jc w:val="left"/>
              <w:rPr>
                <w:color w:val="000000"/>
                <w:sz w:val="24"/>
                <w:szCs w:val="24"/>
              </w:rPr>
            </w:pPr>
            <w:r w:rsidRPr="00823621">
              <w:rPr>
                <w:color w:val="000000"/>
                <w:sz w:val="24"/>
                <w:szCs w:val="24"/>
              </w:rPr>
              <w:t>其中：政策性金融债</w:t>
            </w:r>
          </w:p>
        </w:tc>
        <w:tc>
          <w:tcPr>
            <w:tcW w:w="2987" w:type="dxa"/>
            <w:shd w:val="clear" w:color="auto" w:fill="auto"/>
            <w:vAlign w:val="center"/>
          </w:tcPr>
          <w:p w14:paraId="4975EECD"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1,399,820,000.00</w:t>
            </w:r>
          </w:p>
        </w:tc>
        <w:tc>
          <w:tcPr>
            <w:tcW w:w="1751" w:type="dxa"/>
            <w:shd w:val="clear" w:color="auto" w:fill="auto"/>
            <w:vAlign w:val="center"/>
          </w:tcPr>
          <w:p w14:paraId="4C5703F7"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76.58</w:t>
            </w:r>
          </w:p>
        </w:tc>
      </w:tr>
      <w:tr w:rsidR="00F451C0" w:rsidRPr="00414345" w14:paraId="05F04F1A" w14:textId="77777777" w:rsidTr="00932023">
        <w:trPr>
          <w:jc w:val="center"/>
        </w:trPr>
        <w:tc>
          <w:tcPr>
            <w:tcW w:w="828" w:type="dxa"/>
            <w:shd w:val="clear" w:color="auto" w:fill="auto"/>
            <w:vAlign w:val="center"/>
          </w:tcPr>
          <w:p w14:paraId="4F092607" w14:textId="77777777" w:rsidR="00F451C0" w:rsidRPr="00823621" w:rsidRDefault="00F451C0" w:rsidP="00932023">
            <w:pPr>
              <w:spacing w:before="29" w:line="288" w:lineRule="auto"/>
              <w:ind w:left="17"/>
              <w:jc w:val="center"/>
              <w:rPr>
                <w:color w:val="000000"/>
                <w:sz w:val="24"/>
                <w:szCs w:val="24"/>
              </w:rPr>
            </w:pPr>
            <w:r w:rsidRPr="00823621">
              <w:rPr>
                <w:color w:val="000000"/>
                <w:sz w:val="24"/>
                <w:szCs w:val="24"/>
              </w:rPr>
              <w:t>4</w:t>
            </w:r>
          </w:p>
        </w:tc>
        <w:tc>
          <w:tcPr>
            <w:tcW w:w="3302" w:type="dxa"/>
            <w:shd w:val="clear" w:color="auto" w:fill="auto"/>
            <w:vAlign w:val="center"/>
          </w:tcPr>
          <w:p w14:paraId="2D04B967" w14:textId="77777777" w:rsidR="00F451C0" w:rsidRPr="00823621" w:rsidRDefault="00F451C0" w:rsidP="00932023">
            <w:pPr>
              <w:spacing w:before="29" w:line="288" w:lineRule="auto"/>
              <w:ind w:left="17"/>
              <w:jc w:val="left"/>
              <w:rPr>
                <w:color w:val="000000"/>
                <w:sz w:val="24"/>
                <w:szCs w:val="24"/>
              </w:rPr>
            </w:pPr>
            <w:r w:rsidRPr="00823621">
              <w:rPr>
                <w:color w:val="000000"/>
                <w:sz w:val="24"/>
                <w:szCs w:val="24"/>
              </w:rPr>
              <w:t>企业债券</w:t>
            </w:r>
          </w:p>
        </w:tc>
        <w:tc>
          <w:tcPr>
            <w:tcW w:w="2987" w:type="dxa"/>
            <w:shd w:val="clear" w:color="auto" w:fill="auto"/>
            <w:vAlign w:val="center"/>
          </w:tcPr>
          <w:p w14:paraId="29497C9C"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w:t>
            </w:r>
          </w:p>
        </w:tc>
        <w:tc>
          <w:tcPr>
            <w:tcW w:w="1751" w:type="dxa"/>
            <w:shd w:val="clear" w:color="auto" w:fill="auto"/>
            <w:vAlign w:val="center"/>
          </w:tcPr>
          <w:p w14:paraId="033E3E7F"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w:t>
            </w:r>
          </w:p>
        </w:tc>
      </w:tr>
      <w:tr w:rsidR="00F451C0" w:rsidRPr="00414345" w14:paraId="01E4FAC2" w14:textId="77777777" w:rsidTr="00932023">
        <w:trPr>
          <w:jc w:val="center"/>
        </w:trPr>
        <w:tc>
          <w:tcPr>
            <w:tcW w:w="828" w:type="dxa"/>
            <w:shd w:val="clear" w:color="auto" w:fill="auto"/>
            <w:vAlign w:val="center"/>
          </w:tcPr>
          <w:p w14:paraId="6F175E6E" w14:textId="77777777" w:rsidR="00F451C0" w:rsidRPr="00823621" w:rsidRDefault="00F451C0" w:rsidP="00932023">
            <w:pPr>
              <w:spacing w:before="29" w:line="288" w:lineRule="auto"/>
              <w:ind w:left="17"/>
              <w:jc w:val="center"/>
              <w:rPr>
                <w:color w:val="000000"/>
                <w:sz w:val="24"/>
                <w:szCs w:val="24"/>
              </w:rPr>
            </w:pPr>
            <w:r w:rsidRPr="00823621">
              <w:rPr>
                <w:color w:val="000000"/>
                <w:sz w:val="24"/>
                <w:szCs w:val="24"/>
              </w:rPr>
              <w:t>5</w:t>
            </w:r>
          </w:p>
        </w:tc>
        <w:tc>
          <w:tcPr>
            <w:tcW w:w="3302" w:type="dxa"/>
            <w:shd w:val="clear" w:color="auto" w:fill="auto"/>
            <w:vAlign w:val="center"/>
          </w:tcPr>
          <w:p w14:paraId="6E8E8574" w14:textId="77777777" w:rsidR="00F451C0" w:rsidRPr="00823621" w:rsidRDefault="00F451C0" w:rsidP="00932023">
            <w:pPr>
              <w:spacing w:before="29" w:line="288" w:lineRule="auto"/>
              <w:ind w:left="17"/>
              <w:jc w:val="left"/>
              <w:rPr>
                <w:color w:val="000000"/>
                <w:sz w:val="24"/>
                <w:szCs w:val="24"/>
              </w:rPr>
            </w:pPr>
            <w:r w:rsidRPr="00823621">
              <w:rPr>
                <w:color w:val="000000"/>
                <w:sz w:val="24"/>
                <w:szCs w:val="24"/>
              </w:rPr>
              <w:t>企业短期融资券</w:t>
            </w:r>
          </w:p>
        </w:tc>
        <w:tc>
          <w:tcPr>
            <w:tcW w:w="2987" w:type="dxa"/>
            <w:shd w:val="clear" w:color="auto" w:fill="auto"/>
            <w:vAlign w:val="center"/>
          </w:tcPr>
          <w:p w14:paraId="6CA2AC99"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w:t>
            </w:r>
          </w:p>
        </w:tc>
        <w:tc>
          <w:tcPr>
            <w:tcW w:w="1751" w:type="dxa"/>
            <w:shd w:val="clear" w:color="auto" w:fill="auto"/>
            <w:vAlign w:val="center"/>
          </w:tcPr>
          <w:p w14:paraId="37C4545B"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w:t>
            </w:r>
          </w:p>
        </w:tc>
      </w:tr>
      <w:tr w:rsidR="00F451C0" w:rsidRPr="00414345" w14:paraId="5B0A400A" w14:textId="77777777" w:rsidTr="00932023">
        <w:trPr>
          <w:jc w:val="center"/>
        </w:trPr>
        <w:tc>
          <w:tcPr>
            <w:tcW w:w="828" w:type="dxa"/>
            <w:shd w:val="clear" w:color="auto" w:fill="auto"/>
            <w:vAlign w:val="center"/>
          </w:tcPr>
          <w:p w14:paraId="487493D5" w14:textId="77777777" w:rsidR="00F451C0" w:rsidRPr="00823621" w:rsidRDefault="00F451C0" w:rsidP="00932023">
            <w:pPr>
              <w:spacing w:before="29" w:line="288" w:lineRule="auto"/>
              <w:ind w:left="17"/>
              <w:jc w:val="center"/>
              <w:rPr>
                <w:color w:val="000000"/>
                <w:sz w:val="24"/>
                <w:szCs w:val="24"/>
              </w:rPr>
            </w:pPr>
            <w:r w:rsidRPr="00823621">
              <w:rPr>
                <w:color w:val="000000"/>
                <w:sz w:val="24"/>
                <w:szCs w:val="24"/>
              </w:rPr>
              <w:t>6</w:t>
            </w:r>
          </w:p>
        </w:tc>
        <w:tc>
          <w:tcPr>
            <w:tcW w:w="3302" w:type="dxa"/>
            <w:shd w:val="clear" w:color="auto" w:fill="auto"/>
            <w:vAlign w:val="center"/>
          </w:tcPr>
          <w:p w14:paraId="3B58246E" w14:textId="77777777" w:rsidR="00F451C0" w:rsidRPr="00823621" w:rsidRDefault="00F451C0" w:rsidP="00932023">
            <w:pPr>
              <w:spacing w:before="29" w:line="288" w:lineRule="auto"/>
              <w:ind w:left="17"/>
              <w:jc w:val="left"/>
              <w:rPr>
                <w:color w:val="000000"/>
                <w:sz w:val="24"/>
                <w:szCs w:val="24"/>
              </w:rPr>
            </w:pPr>
            <w:r w:rsidRPr="00823621">
              <w:rPr>
                <w:color w:val="000000"/>
                <w:sz w:val="24"/>
                <w:szCs w:val="24"/>
              </w:rPr>
              <w:t>中期票据</w:t>
            </w:r>
          </w:p>
        </w:tc>
        <w:tc>
          <w:tcPr>
            <w:tcW w:w="2987" w:type="dxa"/>
            <w:shd w:val="clear" w:color="auto" w:fill="auto"/>
            <w:vAlign w:val="center"/>
          </w:tcPr>
          <w:p w14:paraId="3F7A5678"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w:t>
            </w:r>
          </w:p>
        </w:tc>
        <w:tc>
          <w:tcPr>
            <w:tcW w:w="1751" w:type="dxa"/>
            <w:shd w:val="clear" w:color="auto" w:fill="auto"/>
            <w:vAlign w:val="center"/>
          </w:tcPr>
          <w:p w14:paraId="53541082"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w:t>
            </w:r>
          </w:p>
        </w:tc>
      </w:tr>
      <w:tr w:rsidR="00F451C0" w:rsidRPr="00414345" w14:paraId="6B54D80F" w14:textId="77777777" w:rsidTr="00932023">
        <w:trPr>
          <w:jc w:val="center"/>
        </w:trPr>
        <w:tc>
          <w:tcPr>
            <w:tcW w:w="828" w:type="dxa"/>
            <w:shd w:val="clear" w:color="auto" w:fill="auto"/>
            <w:vAlign w:val="center"/>
          </w:tcPr>
          <w:p w14:paraId="3347A04B" w14:textId="77777777" w:rsidR="00F451C0" w:rsidRPr="00823621" w:rsidRDefault="00F451C0" w:rsidP="00932023">
            <w:pPr>
              <w:spacing w:before="29" w:line="288" w:lineRule="auto"/>
              <w:ind w:left="17"/>
              <w:jc w:val="center"/>
              <w:rPr>
                <w:color w:val="000000"/>
                <w:sz w:val="24"/>
                <w:szCs w:val="24"/>
              </w:rPr>
            </w:pPr>
            <w:r w:rsidRPr="00823621">
              <w:rPr>
                <w:color w:val="000000"/>
                <w:sz w:val="24"/>
                <w:szCs w:val="24"/>
              </w:rPr>
              <w:t>7</w:t>
            </w:r>
          </w:p>
        </w:tc>
        <w:tc>
          <w:tcPr>
            <w:tcW w:w="3302" w:type="dxa"/>
            <w:shd w:val="clear" w:color="auto" w:fill="auto"/>
            <w:vAlign w:val="center"/>
          </w:tcPr>
          <w:p w14:paraId="5DDD1CDC" w14:textId="77777777" w:rsidR="00F451C0" w:rsidRPr="00823621" w:rsidRDefault="00F451C0" w:rsidP="00932023">
            <w:pPr>
              <w:spacing w:before="29" w:line="288" w:lineRule="auto"/>
              <w:ind w:left="17"/>
              <w:jc w:val="left"/>
              <w:rPr>
                <w:color w:val="000000"/>
                <w:sz w:val="24"/>
                <w:szCs w:val="24"/>
              </w:rPr>
            </w:pPr>
            <w:r w:rsidRPr="00823621">
              <w:rPr>
                <w:color w:val="000000"/>
                <w:sz w:val="24"/>
                <w:szCs w:val="24"/>
              </w:rPr>
              <w:t>可转债</w:t>
            </w:r>
          </w:p>
        </w:tc>
        <w:tc>
          <w:tcPr>
            <w:tcW w:w="2987" w:type="dxa"/>
            <w:shd w:val="clear" w:color="auto" w:fill="auto"/>
            <w:vAlign w:val="center"/>
          </w:tcPr>
          <w:p w14:paraId="06A905EF"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w:t>
            </w:r>
          </w:p>
        </w:tc>
        <w:tc>
          <w:tcPr>
            <w:tcW w:w="1751" w:type="dxa"/>
            <w:shd w:val="clear" w:color="auto" w:fill="auto"/>
            <w:vAlign w:val="center"/>
          </w:tcPr>
          <w:p w14:paraId="1D55456B"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w:t>
            </w:r>
          </w:p>
        </w:tc>
      </w:tr>
      <w:tr w:rsidR="00F451C0" w:rsidRPr="00414345" w14:paraId="21951C4D" w14:textId="77777777" w:rsidTr="00932023">
        <w:trPr>
          <w:jc w:val="center"/>
        </w:trPr>
        <w:tc>
          <w:tcPr>
            <w:tcW w:w="828" w:type="dxa"/>
            <w:shd w:val="clear" w:color="auto" w:fill="auto"/>
            <w:vAlign w:val="center"/>
          </w:tcPr>
          <w:p w14:paraId="30F1AE83" w14:textId="77777777" w:rsidR="00F451C0" w:rsidRPr="00823621" w:rsidRDefault="00F451C0" w:rsidP="00932023">
            <w:pPr>
              <w:spacing w:before="29" w:line="288" w:lineRule="auto"/>
              <w:ind w:left="17"/>
              <w:jc w:val="center"/>
              <w:rPr>
                <w:color w:val="000000"/>
                <w:sz w:val="24"/>
                <w:szCs w:val="24"/>
              </w:rPr>
            </w:pPr>
            <w:r w:rsidRPr="00823621">
              <w:rPr>
                <w:rFonts w:hint="eastAsia"/>
                <w:color w:val="000000"/>
                <w:sz w:val="24"/>
                <w:szCs w:val="24"/>
              </w:rPr>
              <w:t>8</w:t>
            </w:r>
          </w:p>
        </w:tc>
        <w:tc>
          <w:tcPr>
            <w:tcW w:w="3302" w:type="dxa"/>
            <w:shd w:val="clear" w:color="auto" w:fill="auto"/>
            <w:vAlign w:val="center"/>
          </w:tcPr>
          <w:p w14:paraId="42C0A331" w14:textId="77777777" w:rsidR="00F451C0" w:rsidRPr="00823621" w:rsidRDefault="00F451C0" w:rsidP="00932023">
            <w:pPr>
              <w:spacing w:before="29" w:line="288" w:lineRule="auto"/>
              <w:ind w:left="17"/>
              <w:jc w:val="left"/>
              <w:rPr>
                <w:color w:val="000000"/>
                <w:sz w:val="24"/>
                <w:szCs w:val="24"/>
              </w:rPr>
            </w:pPr>
            <w:r w:rsidRPr="00823621">
              <w:rPr>
                <w:rFonts w:hint="eastAsia"/>
                <w:color w:val="000000"/>
                <w:sz w:val="24"/>
                <w:szCs w:val="24"/>
              </w:rPr>
              <w:t>同业存单</w:t>
            </w:r>
          </w:p>
        </w:tc>
        <w:tc>
          <w:tcPr>
            <w:tcW w:w="2987" w:type="dxa"/>
            <w:shd w:val="clear" w:color="auto" w:fill="auto"/>
            <w:vAlign w:val="center"/>
          </w:tcPr>
          <w:p w14:paraId="73417334" w14:textId="77777777" w:rsidR="00F451C0" w:rsidRPr="00823621" w:rsidRDefault="00F451C0" w:rsidP="00932023">
            <w:pPr>
              <w:spacing w:before="29" w:line="288" w:lineRule="auto"/>
              <w:ind w:left="17"/>
              <w:jc w:val="right"/>
              <w:rPr>
                <w:color w:val="000000"/>
                <w:sz w:val="24"/>
                <w:szCs w:val="24"/>
              </w:rPr>
            </w:pPr>
            <w:r w:rsidRPr="00823621">
              <w:rPr>
                <w:rFonts w:hint="eastAsia"/>
                <w:color w:val="000000"/>
                <w:sz w:val="24"/>
                <w:szCs w:val="24"/>
              </w:rPr>
              <w:t>-</w:t>
            </w:r>
          </w:p>
        </w:tc>
        <w:tc>
          <w:tcPr>
            <w:tcW w:w="1751" w:type="dxa"/>
            <w:shd w:val="clear" w:color="auto" w:fill="auto"/>
            <w:vAlign w:val="center"/>
          </w:tcPr>
          <w:p w14:paraId="30ED7B04" w14:textId="77777777" w:rsidR="00F451C0" w:rsidRPr="00823621" w:rsidRDefault="00F451C0" w:rsidP="00932023">
            <w:pPr>
              <w:spacing w:before="29" w:line="288" w:lineRule="auto"/>
              <w:ind w:left="17"/>
              <w:jc w:val="right"/>
              <w:rPr>
                <w:color w:val="000000"/>
                <w:sz w:val="24"/>
                <w:szCs w:val="24"/>
              </w:rPr>
            </w:pPr>
            <w:r w:rsidRPr="00823621">
              <w:rPr>
                <w:rFonts w:hint="eastAsia"/>
                <w:color w:val="000000"/>
                <w:sz w:val="24"/>
                <w:szCs w:val="24"/>
              </w:rPr>
              <w:t>-</w:t>
            </w:r>
          </w:p>
        </w:tc>
      </w:tr>
      <w:tr w:rsidR="00F451C0" w:rsidRPr="00414345" w14:paraId="21E749D1" w14:textId="77777777" w:rsidTr="00932023">
        <w:trPr>
          <w:jc w:val="center"/>
        </w:trPr>
        <w:tc>
          <w:tcPr>
            <w:tcW w:w="828" w:type="dxa"/>
            <w:shd w:val="clear" w:color="auto" w:fill="auto"/>
            <w:vAlign w:val="center"/>
          </w:tcPr>
          <w:p w14:paraId="706B7343" w14:textId="77777777" w:rsidR="00F451C0" w:rsidRPr="00823621" w:rsidRDefault="00F451C0" w:rsidP="00932023">
            <w:pPr>
              <w:spacing w:before="29" w:line="288" w:lineRule="auto"/>
              <w:ind w:left="17"/>
              <w:jc w:val="center"/>
              <w:rPr>
                <w:color w:val="000000"/>
                <w:sz w:val="24"/>
                <w:szCs w:val="24"/>
              </w:rPr>
            </w:pPr>
            <w:r w:rsidRPr="00823621">
              <w:rPr>
                <w:color w:val="000000"/>
                <w:sz w:val="24"/>
                <w:szCs w:val="24"/>
              </w:rPr>
              <w:t>9</w:t>
            </w:r>
          </w:p>
        </w:tc>
        <w:tc>
          <w:tcPr>
            <w:tcW w:w="3302" w:type="dxa"/>
            <w:shd w:val="clear" w:color="auto" w:fill="auto"/>
            <w:vAlign w:val="center"/>
          </w:tcPr>
          <w:p w14:paraId="6531C181" w14:textId="77777777" w:rsidR="00F451C0" w:rsidRPr="00823621" w:rsidRDefault="00F451C0" w:rsidP="00932023">
            <w:pPr>
              <w:spacing w:before="29" w:line="288" w:lineRule="auto"/>
              <w:ind w:left="17"/>
              <w:jc w:val="left"/>
              <w:rPr>
                <w:color w:val="000000"/>
                <w:sz w:val="24"/>
                <w:szCs w:val="24"/>
              </w:rPr>
            </w:pPr>
            <w:r w:rsidRPr="00823621">
              <w:rPr>
                <w:color w:val="000000"/>
                <w:sz w:val="24"/>
                <w:szCs w:val="24"/>
              </w:rPr>
              <w:t>其他</w:t>
            </w:r>
          </w:p>
        </w:tc>
        <w:tc>
          <w:tcPr>
            <w:tcW w:w="2987" w:type="dxa"/>
            <w:shd w:val="clear" w:color="auto" w:fill="auto"/>
            <w:vAlign w:val="center"/>
          </w:tcPr>
          <w:p w14:paraId="40D96EEB"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w:t>
            </w:r>
          </w:p>
        </w:tc>
        <w:tc>
          <w:tcPr>
            <w:tcW w:w="1751" w:type="dxa"/>
            <w:shd w:val="clear" w:color="auto" w:fill="auto"/>
            <w:vAlign w:val="center"/>
          </w:tcPr>
          <w:p w14:paraId="70810D47"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w:t>
            </w:r>
          </w:p>
        </w:tc>
      </w:tr>
      <w:tr w:rsidR="00F451C0" w:rsidRPr="00414345" w14:paraId="3D884066" w14:textId="77777777" w:rsidTr="00932023">
        <w:trPr>
          <w:jc w:val="center"/>
        </w:trPr>
        <w:tc>
          <w:tcPr>
            <w:tcW w:w="828" w:type="dxa"/>
            <w:shd w:val="clear" w:color="auto" w:fill="auto"/>
            <w:vAlign w:val="center"/>
          </w:tcPr>
          <w:p w14:paraId="4107957E" w14:textId="77777777" w:rsidR="00F451C0" w:rsidRPr="00823621" w:rsidRDefault="00F451C0" w:rsidP="00932023">
            <w:pPr>
              <w:spacing w:before="29" w:line="288" w:lineRule="auto"/>
              <w:ind w:left="17"/>
              <w:jc w:val="center"/>
              <w:rPr>
                <w:color w:val="000000"/>
                <w:sz w:val="24"/>
                <w:szCs w:val="24"/>
              </w:rPr>
            </w:pPr>
            <w:r w:rsidRPr="00823621">
              <w:rPr>
                <w:color w:val="000000"/>
                <w:sz w:val="24"/>
                <w:szCs w:val="24"/>
              </w:rPr>
              <w:t>10</w:t>
            </w:r>
          </w:p>
        </w:tc>
        <w:tc>
          <w:tcPr>
            <w:tcW w:w="3302" w:type="dxa"/>
            <w:shd w:val="clear" w:color="auto" w:fill="auto"/>
            <w:vAlign w:val="center"/>
          </w:tcPr>
          <w:p w14:paraId="5AFECFF3" w14:textId="77777777" w:rsidR="00F451C0" w:rsidRPr="00823621" w:rsidRDefault="00F451C0" w:rsidP="00932023">
            <w:pPr>
              <w:spacing w:before="29" w:line="288" w:lineRule="auto"/>
              <w:ind w:left="17"/>
              <w:jc w:val="left"/>
              <w:rPr>
                <w:color w:val="000000"/>
                <w:sz w:val="24"/>
                <w:szCs w:val="24"/>
              </w:rPr>
            </w:pPr>
            <w:r w:rsidRPr="00823621">
              <w:rPr>
                <w:color w:val="000000"/>
                <w:sz w:val="24"/>
                <w:szCs w:val="24"/>
              </w:rPr>
              <w:t>合计</w:t>
            </w:r>
          </w:p>
        </w:tc>
        <w:tc>
          <w:tcPr>
            <w:tcW w:w="2987" w:type="dxa"/>
            <w:shd w:val="clear" w:color="auto" w:fill="auto"/>
            <w:vAlign w:val="center"/>
          </w:tcPr>
          <w:p w14:paraId="7C7C7A8F"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1,496,187,440.00</w:t>
            </w:r>
          </w:p>
        </w:tc>
        <w:tc>
          <w:tcPr>
            <w:tcW w:w="1751" w:type="dxa"/>
            <w:shd w:val="clear" w:color="auto" w:fill="auto"/>
            <w:vAlign w:val="center"/>
          </w:tcPr>
          <w:p w14:paraId="4E76C59F" w14:textId="77777777" w:rsidR="00F451C0" w:rsidRPr="00823621" w:rsidRDefault="00F451C0" w:rsidP="00932023">
            <w:pPr>
              <w:spacing w:before="29" w:line="288" w:lineRule="auto"/>
              <w:ind w:left="17"/>
              <w:jc w:val="right"/>
              <w:rPr>
                <w:color w:val="000000"/>
                <w:sz w:val="24"/>
                <w:szCs w:val="24"/>
              </w:rPr>
            </w:pPr>
            <w:r w:rsidRPr="00823621">
              <w:rPr>
                <w:color w:val="000000"/>
                <w:sz w:val="24"/>
                <w:szCs w:val="24"/>
              </w:rPr>
              <w:t>81.85</w:t>
            </w:r>
          </w:p>
        </w:tc>
      </w:tr>
    </w:tbl>
    <w:p w14:paraId="2F1B6884" w14:textId="77777777" w:rsidR="00A415B3" w:rsidRDefault="00A415B3" w:rsidP="00A415B3">
      <w:pPr>
        <w:widowControl/>
        <w:adjustRightInd w:val="0"/>
        <w:snapToGrid w:val="0"/>
        <w:spacing w:line="360" w:lineRule="auto"/>
        <w:ind w:firstLineChars="200" w:firstLine="480"/>
        <w:rPr>
          <w:rFonts w:hAnsi="宋体"/>
          <w:sz w:val="24"/>
          <w:szCs w:val="21"/>
        </w:rPr>
      </w:pPr>
    </w:p>
    <w:p w14:paraId="4985532A" w14:textId="77777777" w:rsidR="00F451C0" w:rsidRPr="00255478" w:rsidDel="00E904A5" w:rsidRDefault="00A415B3" w:rsidP="00A415B3">
      <w:pPr>
        <w:widowControl/>
        <w:adjustRightInd w:val="0"/>
        <w:snapToGrid w:val="0"/>
        <w:spacing w:line="360" w:lineRule="auto"/>
        <w:ind w:firstLineChars="200" w:firstLine="480"/>
        <w:rPr>
          <w:rFonts w:hAnsi="宋体"/>
          <w:sz w:val="24"/>
          <w:szCs w:val="21"/>
        </w:rPr>
      </w:pPr>
      <w:r w:rsidRPr="00255478">
        <w:rPr>
          <w:rFonts w:hAnsi="宋体"/>
          <w:sz w:val="24"/>
          <w:szCs w:val="21"/>
        </w:rPr>
        <w:t>5</w:t>
      </w:r>
      <w:r w:rsidRPr="00255478">
        <w:rPr>
          <w:rFonts w:hAnsi="宋体" w:hint="eastAsia"/>
          <w:sz w:val="24"/>
          <w:szCs w:val="21"/>
        </w:rPr>
        <w:t>、</w:t>
      </w:r>
      <w:r w:rsidR="00E904A5" w:rsidRPr="000243C0">
        <w:rPr>
          <w:color w:val="000000"/>
          <w:kern w:val="0"/>
          <w:sz w:val="24"/>
        </w:rPr>
        <w:t>报告期末按公允价值占基金资产净值比例大小</w:t>
      </w:r>
      <w:r w:rsidR="00E904A5">
        <w:rPr>
          <w:rFonts w:hint="eastAsia"/>
          <w:color w:val="000000"/>
          <w:kern w:val="0"/>
          <w:sz w:val="24"/>
        </w:rPr>
        <w:t>排序</w:t>
      </w:r>
      <w:r w:rsidR="00E904A5" w:rsidRPr="000243C0">
        <w:rPr>
          <w:color w:val="000000"/>
          <w:kern w:val="0"/>
          <w:sz w:val="24"/>
        </w:rPr>
        <w:t>的前五名债券投资明细</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F451C0" w:rsidRPr="00414345" w14:paraId="6989815B" w14:textId="77777777" w:rsidTr="00932023">
        <w:trPr>
          <w:jc w:val="center"/>
        </w:trPr>
        <w:tc>
          <w:tcPr>
            <w:tcW w:w="850" w:type="dxa"/>
            <w:shd w:val="clear" w:color="auto" w:fill="auto"/>
            <w:vAlign w:val="center"/>
          </w:tcPr>
          <w:p w14:paraId="1AD4497A" w14:textId="77777777" w:rsidR="00F451C0" w:rsidRPr="00823621" w:rsidRDefault="00F451C0" w:rsidP="00932023">
            <w:pPr>
              <w:spacing w:before="29" w:line="288" w:lineRule="auto"/>
              <w:ind w:left="17"/>
              <w:jc w:val="center"/>
              <w:rPr>
                <w:color w:val="000000"/>
                <w:sz w:val="24"/>
                <w:szCs w:val="24"/>
              </w:rPr>
            </w:pPr>
            <w:r w:rsidRPr="00823621">
              <w:rPr>
                <w:color w:val="000000"/>
                <w:sz w:val="24"/>
                <w:szCs w:val="24"/>
              </w:rPr>
              <w:t>序号</w:t>
            </w:r>
          </w:p>
        </w:tc>
        <w:tc>
          <w:tcPr>
            <w:tcW w:w="1475" w:type="dxa"/>
            <w:shd w:val="clear" w:color="auto" w:fill="auto"/>
            <w:vAlign w:val="center"/>
          </w:tcPr>
          <w:p w14:paraId="5D139147" w14:textId="77777777" w:rsidR="00F451C0" w:rsidRPr="00823621" w:rsidRDefault="00F451C0" w:rsidP="00932023">
            <w:pPr>
              <w:spacing w:before="29" w:line="288" w:lineRule="auto"/>
              <w:ind w:left="17"/>
              <w:jc w:val="center"/>
              <w:rPr>
                <w:color w:val="000000"/>
                <w:sz w:val="24"/>
                <w:szCs w:val="24"/>
              </w:rPr>
            </w:pPr>
            <w:r w:rsidRPr="00823621">
              <w:rPr>
                <w:color w:val="000000"/>
                <w:sz w:val="24"/>
                <w:szCs w:val="24"/>
              </w:rPr>
              <w:t>债券代码</w:t>
            </w:r>
          </w:p>
        </w:tc>
        <w:tc>
          <w:tcPr>
            <w:tcW w:w="1769" w:type="dxa"/>
            <w:shd w:val="clear" w:color="auto" w:fill="auto"/>
            <w:vAlign w:val="center"/>
          </w:tcPr>
          <w:p w14:paraId="52B94754" w14:textId="77777777" w:rsidR="00F451C0" w:rsidRPr="00823621" w:rsidRDefault="00F451C0" w:rsidP="00932023">
            <w:pPr>
              <w:spacing w:before="29" w:line="288" w:lineRule="auto"/>
              <w:ind w:left="17"/>
              <w:jc w:val="center"/>
              <w:rPr>
                <w:color w:val="000000"/>
                <w:sz w:val="24"/>
                <w:szCs w:val="24"/>
              </w:rPr>
            </w:pPr>
            <w:r w:rsidRPr="00823621">
              <w:rPr>
                <w:color w:val="000000"/>
                <w:sz w:val="24"/>
                <w:szCs w:val="24"/>
              </w:rPr>
              <w:t>债券名称</w:t>
            </w:r>
          </w:p>
        </w:tc>
        <w:tc>
          <w:tcPr>
            <w:tcW w:w="1387" w:type="dxa"/>
            <w:shd w:val="clear" w:color="auto" w:fill="auto"/>
            <w:vAlign w:val="center"/>
          </w:tcPr>
          <w:p w14:paraId="28F248FE" w14:textId="77777777" w:rsidR="00F451C0" w:rsidRPr="00823621" w:rsidRDefault="00F451C0" w:rsidP="00932023">
            <w:pPr>
              <w:spacing w:before="29" w:line="288" w:lineRule="auto"/>
              <w:ind w:left="17"/>
              <w:jc w:val="center"/>
              <w:rPr>
                <w:color w:val="000000"/>
                <w:sz w:val="24"/>
                <w:szCs w:val="24"/>
              </w:rPr>
            </w:pPr>
            <w:r w:rsidRPr="00823621">
              <w:rPr>
                <w:color w:val="000000"/>
                <w:sz w:val="24"/>
                <w:szCs w:val="24"/>
              </w:rPr>
              <w:t>数量</w:t>
            </w:r>
            <w:r w:rsidRPr="00823621">
              <w:rPr>
                <w:color w:val="000000"/>
                <w:sz w:val="24"/>
              </w:rPr>
              <w:t>（张）</w:t>
            </w:r>
          </w:p>
        </w:tc>
        <w:tc>
          <w:tcPr>
            <w:tcW w:w="2150" w:type="dxa"/>
            <w:shd w:val="clear" w:color="auto" w:fill="auto"/>
            <w:vAlign w:val="center"/>
          </w:tcPr>
          <w:p w14:paraId="71E70C31" w14:textId="77777777" w:rsidR="00F451C0" w:rsidRPr="00823621" w:rsidRDefault="00F451C0" w:rsidP="00932023">
            <w:pPr>
              <w:spacing w:before="29" w:line="288" w:lineRule="auto"/>
              <w:ind w:left="17"/>
              <w:jc w:val="center"/>
              <w:rPr>
                <w:color w:val="000000"/>
                <w:sz w:val="24"/>
                <w:szCs w:val="24"/>
              </w:rPr>
            </w:pPr>
            <w:r w:rsidRPr="00823621">
              <w:rPr>
                <w:color w:val="000000"/>
                <w:sz w:val="24"/>
                <w:szCs w:val="24"/>
              </w:rPr>
              <w:t>公允价值</w:t>
            </w:r>
            <w:r w:rsidRPr="00823621">
              <w:rPr>
                <w:color w:val="000000"/>
                <w:sz w:val="24"/>
                <w:szCs w:val="24"/>
              </w:rPr>
              <w:t>(</w:t>
            </w:r>
            <w:r w:rsidRPr="00823621">
              <w:rPr>
                <w:color w:val="000000"/>
                <w:sz w:val="24"/>
                <w:szCs w:val="24"/>
              </w:rPr>
              <w:t>元</w:t>
            </w:r>
            <w:r w:rsidRPr="00823621">
              <w:rPr>
                <w:color w:val="000000"/>
                <w:sz w:val="24"/>
                <w:szCs w:val="24"/>
              </w:rPr>
              <w:t>)</w:t>
            </w:r>
          </w:p>
        </w:tc>
        <w:tc>
          <w:tcPr>
            <w:tcW w:w="1237" w:type="dxa"/>
            <w:shd w:val="clear" w:color="auto" w:fill="auto"/>
            <w:vAlign w:val="center"/>
          </w:tcPr>
          <w:p w14:paraId="47CB9E6C" w14:textId="77777777" w:rsidR="00F451C0" w:rsidRPr="00823621" w:rsidRDefault="00F451C0" w:rsidP="00932023">
            <w:pPr>
              <w:spacing w:before="29" w:line="288" w:lineRule="auto"/>
              <w:ind w:left="17"/>
              <w:jc w:val="center"/>
              <w:rPr>
                <w:color w:val="000000"/>
                <w:sz w:val="24"/>
                <w:szCs w:val="24"/>
              </w:rPr>
            </w:pPr>
            <w:r w:rsidRPr="00823621">
              <w:rPr>
                <w:color w:val="000000"/>
                <w:sz w:val="24"/>
                <w:szCs w:val="24"/>
              </w:rPr>
              <w:t>占基金资产净值比例</w:t>
            </w:r>
            <w:r w:rsidRPr="00823621">
              <w:rPr>
                <w:color w:val="000000"/>
                <w:sz w:val="24"/>
              </w:rPr>
              <w:t>（％）</w:t>
            </w:r>
          </w:p>
        </w:tc>
      </w:tr>
      <w:tr w:rsidR="00F451C0" w14:paraId="495EF4A3" w14:textId="77777777" w:rsidTr="00932023">
        <w:trPr>
          <w:jc w:val="center"/>
        </w:trPr>
        <w:tc>
          <w:tcPr>
            <w:tcW w:w="850" w:type="dxa"/>
            <w:shd w:val="clear" w:color="auto" w:fill="auto"/>
            <w:vAlign w:val="center"/>
          </w:tcPr>
          <w:p w14:paraId="5B345E04" w14:textId="77777777" w:rsidR="00F451C0" w:rsidRDefault="00F451C0" w:rsidP="00932023">
            <w:pPr>
              <w:jc w:val="center"/>
            </w:pPr>
            <w:r w:rsidRPr="00823621">
              <w:rPr>
                <w:color w:val="000000"/>
                <w:sz w:val="24"/>
                <w:szCs w:val="24"/>
              </w:rPr>
              <w:t>1</w:t>
            </w:r>
          </w:p>
        </w:tc>
        <w:tc>
          <w:tcPr>
            <w:tcW w:w="1475" w:type="dxa"/>
            <w:shd w:val="clear" w:color="auto" w:fill="auto"/>
            <w:vAlign w:val="center"/>
          </w:tcPr>
          <w:p w14:paraId="0307B71E" w14:textId="77777777" w:rsidR="00F451C0" w:rsidRDefault="00F451C0" w:rsidP="00932023">
            <w:pPr>
              <w:jc w:val="center"/>
            </w:pPr>
            <w:r w:rsidRPr="00823621">
              <w:rPr>
                <w:color w:val="000000"/>
                <w:sz w:val="24"/>
                <w:szCs w:val="24"/>
              </w:rPr>
              <w:t>150405</w:t>
            </w:r>
          </w:p>
        </w:tc>
        <w:tc>
          <w:tcPr>
            <w:tcW w:w="1769" w:type="dxa"/>
            <w:shd w:val="clear" w:color="auto" w:fill="auto"/>
            <w:vAlign w:val="center"/>
          </w:tcPr>
          <w:p w14:paraId="5A08B072" w14:textId="77777777" w:rsidR="00F451C0" w:rsidRDefault="00F451C0" w:rsidP="00932023">
            <w:pPr>
              <w:jc w:val="center"/>
            </w:pPr>
            <w:r w:rsidRPr="00823621">
              <w:rPr>
                <w:color w:val="000000"/>
                <w:sz w:val="24"/>
                <w:szCs w:val="24"/>
              </w:rPr>
              <w:t>15</w:t>
            </w:r>
            <w:r w:rsidRPr="00823621">
              <w:rPr>
                <w:color w:val="000000"/>
                <w:sz w:val="24"/>
                <w:szCs w:val="24"/>
              </w:rPr>
              <w:t>农发</w:t>
            </w:r>
            <w:r w:rsidRPr="00823621">
              <w:rPr>
                <w:color w:val="000000"/>
                <w:sz w:val="24"/>
                <w:szCs w:val="24"/>
              </w:rPr>
              <w:t>05</w:t>
            </w:r>
          </w:p>
        </w:tc>
        <w:tc>
          <w:tcPr>
            <w:tcW w:w="1387" w:type="dxa"/>
            <w:shd w:val="clear" w:color="auto" w:fill="auto"/>
            <w:vAlign w:val="center"/>
          </w:tcPr>
          <w:p w14:paraId="1A65E840" w14:textId="77777777" w:rsidR="00F451C0" w:rsidRDefault="00F451C0" w:rsidP="00932023">
            <w:pPr>
              <w:jc w:val="right"/>
            </w:pPr>
            <w:r w:rsidRPr="00823621">
              <w:rPr>
                <w:color w:val="000000"/>
                <w:sz w:val="24"/>
                <w:szCs w:val="24"/>
              </w:rPr>
              <w:t>2,200,000</w:t>
            </w:r>
          </w:p>
        </w:tc>
        <w:tc>
          <w:tcPr>
            <w:tcW w:w="2150" w:type="dxa"/>
            <w:shd w:val="clear" w:color="auto" w:fill="auto"/>
            <w:vAlign w:val="center"/>
          </w:tcPr>
          <w:p w14:paraId="528B99C5" w14:textId="77777777" w:rsidR="00F451C0" w:rsidRDefault="00F451C0" w:rsidP="00932023">
            <w:pPr>
              <w:jc w:val="right"/>
            </w:pPr>
            <w:r w:rsidRPr="00823621">
              <w:rPr>
                <w:color w:val="000000"/>
                <w:sz w:val="24"/>
                <w:szCs w:val="24"/>
              </w:rPr>
              <w:t>222,618,000.00</w:t>
            </w:r>
          </w:p>
        </w:tc>
        <w:tc>
          <w:tcPr>
            <w:tcW w:w="1237" w:type="dxa"/>
            <w:shd w:val="clear" w:color="auto" w:fill="auto"/>
            <w:vAlign w:val="center"/>
          </w:tcPr>
          <w:p w14:paraId="5096EF16" w14:textId="77777777" w:rsidR="00F451C0" w:rsidRDefault="00F451C0" w:rsidP="00932023">
            <w:pPr>
              <w:jc w:val="right"/>
            </w:pPr>
            <w:r w:rsidRPr="00823621">
              <w:rPr>
                <w:color w:val="000000"/>
                <w:sz w:val="24"/>
                <w:szCs w:val="24"/>
              </w:rPr>
              <w:t>12.18</w:t>
            </w:r>
          </w:p>
        </w:tc>
      </w:tr>
      <w:tr w:rsidR="00F451C0" w14:paraId="49967E2F" w14:textId="77777777" w:rsidTr="00932023">
        <w:trPr>
          <w:jc w:val="center"/>
        </w:trPr>
        <w:tc>
          <w:tcPr>
            <w:tcW w:w="850" w:type="dxa"/>
            <w:shd w:val="clear" w:color="auto" w:fill="auto"/>
            <w:vAlign w:val="center"/>
          </w:tcPr>
          <w:p w14:paraId="5ADBDC4B" w14:textId="77777777" w:rsidR="00F451C0" w:rsidRDefault="00F451C0" w:rsidP="00932023">
            <w:pPr>
              <w:jc w:val="center"/>
            </w:pPr>
            <w:r w:rsidRPr="00823621">
              <w:rPr>
                <w:color w:val="000000"/>
                <w:sz w:val="24"/>
                <w:szCs w:val="24"/>
              </w:rPr>
              <w:t>2</w:t>
            </w:r>
          </w:p>
        </w:tc>
        <w:tc>
          <w:tcPr>
            <w:tcW w:w="1475" w:type="dxa"/>
            <w:shd w:val="clear" w:color="auto" w:fill="auto"/>
            <w:vAlign w:val="center"/>
          </w:tcPr>
          <w:p w14:paraId="3F9F033C" w14:textId="77777777" w:rsidR="00F451C0" w:rsidRDefault="00F451C0" w:rsidP="00932023">
            <w:pPr>
              <w:jc w:val="center"/>
            </w:pPr>
            <w:r w:rsidRPr="00823621">
              <w:rPr>
                <w:color w:val="000000"/>
                <w:sz w:val="24"/>
                <w:szCs w:val="24"/>
              </w:rPr>
              <w:t>150309</w:t>
            </w:r>
          </w:p>
        </w:tc>
        <w:tc>
          <w:tcPr>
            <w:tcW w:w="1769" w:type="dxa"/>
            <w:shd w:val="clear" w:color="auto" w:fill="auto"/>
            <w:vAlign w:val="center"/>
          </w:tcPr>
          <w:p w14:paraId="524BF468" w14:textId="77777777" w:rsidR="00F451C0" w:rsidRDefault="00F451C0" w:rsidP="00932023">
            <w:pPr>
              <w:jc w:val="center"/>
            </w:pPr>
            <w:r w:rsidRPr="00823621">
              <w:rPr>
                <w:color w:val="000000"/>
                <w:sz w:val="24"/>
                <w:szCs w:val="24"/>
              </w:rPr>
              <w:t>15</w:t>
            </w:r>
            <w:r w:rsidRPr="00823621">
              <w:rPr>
                <w:color w:val="000000"/>
                <w:sz w:val="24"/>
                <w:szCs w:val="24"/>
              </w:rPr>
              <w:t>进出</w:t>
            </w:r>
            <w:r w:rsidRPr="00823621">
              <w:rPr>
                <w:color w:val="000000"/>
                <w:sz w:val="24"/>
                <w:szCs w:val="24"/>
              </w:rPr>
              <w:t>09</w:t>
            </w:r>
          </w:p>
        </w:tc>
        <w:tc>
          <w:tcPr>
            <w:tcW w:w="1387" w:type="dxa"/>
            <w:shd w:val="clear" w:color="auto" w:fill="auto"/>
            <w:vAlign w:val="center"/>
          </w:tcPr>
          <w:p w14:paraId="46EC0AEE" w14:textId="77777777" w:rsidR="00F451C0" w:rsidRDefault="00F451C0" w:rsidP="00932023">
            <w:pPr>
              <w:jc w:val="right"/>
            </w:pPr>
            <w:r w:rsidRPr="00823621">
              <w:rPr>
                <w:color w:val="000000"/>
                <w:sz w:val="24"/>
                <w:szCs w:val="24"/>
              </w:rPr>
              <w:t>1,500,000</w:t>
            </w:r>
          </w:p>
        </w:tc>
        <w:tc>
          <w:tcPr>
            <w:tcW w:w="2150" w:type="dxa"/>
            <w:shd w:val="clear" w:color="auto" w:fill="auto"/>
            <w:vAlign w:val="center"/>
          </w:tcPr>
          <w:p w14:paraId="686C1B6F" w14:textId="77777777" w:rsidR="00F451C0" w:rsidRDefault="00F451C0" w:rsidP="00932023">
            <w:pPr>
              <w:jc w:val="right"/>
            </w:pPr>
            <w:r w:rsidRPr="00823621">
              <w:rPr>
                <w:color w:val="000000"/>
                <w:sz w:val="24"/>
                <w:szCs w:val="24"/>
              </w:rPr>
              <w:t>152,325,000.00</w:t>
            </w:r>
          </w:p>
        </w:tc>
        <w:tc>
          <w:tcPr>
            <w:tcW w:w="1237" w:type="dxa"/>
            <w:shd w:val="clear" w:color="auto" w:fill="auto"/>
            <w:vAlign w:val="center"/>
          </w:tcPr>
          <w:p w14:paraId="16655C66" w14:textId="77777777" w:rsidR="00F451C0" w:rsidRDefault="00F451C0" w:rsidP="00932023">
            <w:pPr>
              <w:jc w:val="right"/>
            </w:pPr>
            <w:r w:rsidRPr="00823621">
              <w:rPr>
                <w:color w:val="000000"/>
                <w:sz w:val="24"/>
                <w:szCs w:val="24"/>
              </w:rPr>
              <w:t>8.33</w:t>
            </w:r>
          </w:p>
        </w:tc>
      </w:tr>
      <w:tr w:rsidR="00F451C0" w14:paraId="163AEF58" w14:textId="77777777" w:rsidTr="00932023">
        <w:trPr>
          <w:jc w:val="center"/>
        </w:trPr>
        <w:tc>
          <w:tcPr>
            <w:tcW w:w="850" w:type="dxa"/>
            <w:shd w:val="clear" w:color="auto" w:fill="auto"/>
            <w:vAlign w:val="center"/>
          </w:tcPr>
          <w:p w14:paraId="2D73B5B4" w14:textId="77777777" w:rsidR="00F451C0" w:rsidRDefault="00F451C0" w:rsidP="00932023">
            <w:pPr>
              <w:jc w:val="center"/>
            </w:pPr>
            <w:r w:rsidRPr="00823621">
              <w:rPr>
                <w:color w:val="000000"/>
                <w:sz w:val="24"/>
                <w:szCs w:val="24"/>
              </w:rPr>
              <w:t>3</w:t>
            </w:r>
          </w:p>
        </w:tc>
        <w:tc>
          <w:tcPr>
            <w:tcW w:w="1475" w:type="dxa"/>
            <w:shd w:val="clear" w:color="auto" w:fill="auto"/>
            <w:vAlign w:val="center"/>
          </w:tcPr>
          <w:p w14:paraId="4B0E920E" w14:textId="77777777" w:rsidR="00F451C0" w:rsidRDefault="00F451C0" w:rsidP="00932023">
            <w:pPr>
              <w:jc w:val="center"/>
            </w:pPr>
            <w:r w:rsidRPr="00823621">
              <w:rPr>
                <w:color w:val="000000"/>
                <w:sz w:val="24"/>
                <w:szCs w:val="24"/>
              </w:rPr>
              <w:t>150416</w:t>
            </w:r>
          </w:p>
        </w:tc>
        <w:tc>
          <w:tcPr>
            <w:tcW w:w="1769" w:type="dxa"/>
            <w:shd w:val="clear" w:color="auto" w:fill="auto"/>
            <w:vAlign w:val="center"/>
          </w:tcPr>
          <w:p w14:paraId="090610DC" w14:textId="77777777" w:rsidR="00F451C0" w:rsidRDefault="00F451C0" w:rsidP="00932023">
            <w:pPr>
              <w:jc w:val="center"/>
            </w:pPr>
            <w:r w:rsidRPr="00823621">
              <w:rPr>
                <w:color w:val="000000"/>
                <w:sz w:val="24"/>
                <w:szCs w:val="24"/>
              </w:rPr>
              <w:t>15</w:t>
            </w:r>
            <w:r w:rsidRPr="00823621">
              <w:rPr>
                <w:color w:val="000000"/>
                <w:sz w:val="24"/>
                <w:szCs w:val="24"/>
              </w:rPr>
              <w:t>农发</w:t>
            </w:r>
            <w:r w:rsidRPr="00823621">
              <w:rPr>
                <w:color w:val="000000"/>
                <w:sz w:val="24"/>
                <w:szCs w:val="24"/>
              </w:rPr>
              <w:t>16</w:t>
            </w:r>
          </w:p>
        </w:tc>
        <w:tc>
          <w:tcPr>
            <w:tcW w:w="1387" w:type="dxa"/>
            <w:shd w:val="clear" w:color="auto" w:fill="auto"/>
            <w:vAlign w:val="center"/>
          </w:tcPr>
          <w:p w14:paraId="48C17F5E" w14:textId="77777777" w:rsidR="00F451C0" w:rsidRDefault="00F451C0" w:rsidP="00932023">
            <w:pPr>
              <w:jc w:val="right"/>
            </w:pPr>
            <w:r w:rsidRPr="00823621">
              <w:rPr>
                <w:color w:val="000000"/>
                <w:sz w:val="24"/>
                <w:szCs w:val="24"/>
              </w:rPr>
              <w:t>1,500,000</w:t>
            </w:r>
          </w:p>
        </w:tc>
        <w:tc>
          <w:tcPr>
            <w:tcW w:w="2150" w:type="dxa"/>
            <w:shd w:val="clear" w:color="auto" w:fill="auto"/>
            <w:vAlign w:val="center"/>
          </w:tcPr>
          <w:p w14:paraId="424022DF" w14:textId="77777777" w:rsidR="00F451C0" w:rsidRDefault="00F451C0" w:rsidP="00932023">
            <w:pPr>
              <w:jc w:val="right"/>
            </w:pPr>
            <w:r w:rsidRPr="00823621">
              <w:rPr>
                <w:color w:val="000000"/>
                <w:sz w:val="24"/>
                <w:szCs w:val="24"/>
              </w:rPr>
              <w:t>150,045,000.00</w:t>
            </w:r>
          </w:p>
        </w:tc>
        <w:tc>
          <w:tcPr>
            <w:tcW w:w="1237" w:type="dxa"/>
            <w:shd w:val="clear" w:color="auto" w:fill="auto"/>
            <w:vAlign w:val="center"/>
          </w:tcPr>
          <w:p w14:paraId="3186AA2B" w14:textId="77777777" w:rsidR="00F451C0" w:rsidRDefault="00F451C0" w:rsidP="00932023">
            <w:pPr>
              <w:jc w:val="right"/>
            </w:pPr>
            <w:r w:rsidRPr="00823621">
              <w:rPr>
                <w:color w:val="000000"/>
                <w:sz w:val="24"/>
                <w:szCs w:val="24"/>
              </w:rPr>
              <w:t>8.21</w:t>
            </w:r>
          </w:p>
        </w:tc>
      </w:tr>
      <w:tr w:rsidR="00F451C0" w14:paraId="2EF2FE5E" w14:textId="77777777" w:rsidTr="00932023">
        <w:trPr>
          <w:jc w:val="center"/>
        </w:trPr>
        <w:tc>
          <w:tcPr>
            <w:tcW w:w="850" w:type="dxa"/>
            <w:shd w:val="clear" w:color="auto" w:fill="auto"/>
            <w:vAlign w:val="center"/>
          </w:tcPr>
          <w:p w14:paraId="6DFCAD87" w14:textId="77777777" w:rsidR="00F451C0" w:rsidRDefault="00F451C0" w:rsidP="00932023">
            <w:pPr>
              <w:jc w:val="center"/>
            </w:pPr>
            <w:r w:rsidRPr="00823621">
              <w:rPr>
                <w:color w:val="000000"/>
                <w:sz w:val="24"/>
                <w:szCs w:val="24"/>
              </w:rPr>
              <w:t>4</w:t>
            </w:r>
          </w:p>
        </w:tc>
        <w:tc>
          <w:tcPr>
            <w:tcW w:w="1475" w:type="dxa"/>
            <w:shd w:val="clear" w:color="auto" w:fill="auto"/>
            <w:vAlign w:val="center"/>
          </w:tcPr>
          <w:p w14:paraId="1199F47B" w14:textId="77777777" w:rsidR="00F451C0" w:rsidRDefault="00F451C0" w:rsidP="00932023">
            <w:pPr>
              <w:jc w:val="center"/>
            </w:pPr>
            <w:r w:rsidRPr="00823621">
              <w:rPr>
                <w:color w:val="000000"/>
                <w:sz w:val="24"/>
                <w:szCs w:val="24"/>
              </w:rPr>
              <w:t>150413</w:t>
            </w:r>
          </w:p>
        </w:tc>
        <w:tc>
          <w:tcPr>
            <w:tcW w:w="1769" w:type="dxa"/>
            <w:shd w:val="clear" w:color="auto" w:fill="auto"/>
            <w:vAlign w:val="center"/>
          </w:tcPr>
          <w:p w14:paraId="5A44BD77" w14:textId="77777777" w:rsidR="00F451C0" w:rsidRDefault="00F451C0" w:rsidP="00932023">
            <w:pPr>
              <w:jc w:val="center"/>
            </w:pPr>
            <w:r w:rsidRPr="00823621">
              <w:rPr>
                <w:color w:val="000000"/>
                <w:sz w:val="24"/>
                <w:szCs w:val="24"/>
              </w:rPr>
              <w:t>15</w:t>
            </w:r>
            <w:r w:rsidRPr="00823621">
              <w:rPr>
                <w:color w:val="000000"/>
                <w:sz w:val="24"/>
                <w:szCs w:val="24"/>
              </w:rPr>
              <w:t>农发</w:t>
            </w:r>
            <w:r w:rsidRPr="00823621">
              <w:rPr>
                <w:color w:val="000000"/>
                <w:sz w:val="24"/>
                <w:szCs w:val="24"/>
              </w:rPr>
              <w:t>13</w:t>
            </w:r>
          </w:p>
        </w:tc>
        <w:tc>
          <w:tcPr>
            <w:tcW w:w="1387" w:type="dxa"/>
            <w:shd w:val="clear" w:color="auto" w:fill="auto"/>
            <w:vAlign w:val="center"/>
          </w:tcPr>
          <w:p w14:paraId="1A257392" w14:textId="77777777" w:rsidR="00F451C0" w:rsidRDefault="00F451C0" w:rsidP="00932023">
            <w:pPr>
              <w:jc w:val="right"/>
            </w:pPr>
            <w:r w:rsidRPr="00823621">
              <w:rPr>
                <w:color w:val="000000"/>
                <w:sz w:val="24"/>
                <w:szCs w:val="24"/>
              </w:rPr>
              <w:t>1,500,000</w:t>
            </w:r>
          </w:p>
        </w:tc>
        <w:tc>
          <w:tcPr>
            <w:tcW w:w="2150" w:type="dxa"/>
            <w:shd w:val="clear" w:color="auto" w:fill="auto"/>
            <w:vAlign w:val="center"/>
          </w:tcPr>
          <w:p w14:paraId="29CF6CC0" w14:textId="77777777" w:rsidR="00F451C0" w:rsidRDefault="00F451C0" w:rsidP="00932023">
            <w:pPr>
              <w:jc w:val="right"/>
            </w:pPr>
            <w:r w:rsidRPr="00823621">
              <w:rPr>
                <w:color w:val="000000"/>
                <w:sz w:val="24"/>
                <w:szCs w:val="24"/>
              </w:rPr>
              <w:t>149,940,000.00</w:t>
            </w:r>
          </w:p>
        </w:tc>
        <w:tc>
          <w:tcPr>
            <w:tcW w:w="1237" w:type="dxa"/>
            <w:shd w:val="clear" w:color="auto" w:fill="auto"/>
            <w:vAlign w:val="center"/>
          </w:tcPr>
          <w:p w14:paraId="158BCAE2" w14:textId="77777777" w:rsidR="00F451C0" w:rsidRDefault="00F451C0" w:rsidP="00932023">
            <w:pPr>
              <w:jc w:val="right"/>
            </w:pPr>
            <w:r w:rsidRPr="00823621">
              <w:rPr>
                <w:color w:val="000000"/>
                <w:sz w:val="24"/>
                <w:szCs w:val="24"/>
              </w:rPr>
              <w:t>8.20</w:t>
            </w:r>
          </w:p>
        </w:tc>
      </w:tr>
      <w:tr w:rsidR="00F451C0" w14:paraId="63DA1979" w14:textId="77777777" w:rsidTr="00932023">
        <w:trPr>
          <w:jc w:val="center"/>
        </w:trPr>
        <w:tc>
          <w:tcPr>
            <w:tcW w:w="850" w:type="dxa"/>
            <w:shd w:val="clear" w:color="auto" w:fill="auto"/>
            <w:vAlign w:val="center"/>
          </w:tcPr>
          <w:p w14:paraId="3B1533D1" w14:textId="77777777" w:rsidR="00F451C0" w:rsidRDefault="00F451C0" w:rsidP="00932023">
            <w:pPr>
              <w:jc w:val="center"/>
            </w:pPr>
            <w:r w:rsidRPr="00823621">
              <w:rPr>
                <w:color w:val="000000"/>
                <w:sz w:val="24"/>
                <w:szCs w:val="24"/>
              </w:rPr>
              <w:t>5</w:t>
            </w:r>
          </w:p>
        </w:tc>
        <w:tc>
          <w:tcPr>
            <w:tcW w:w="1475" w:type="dxa"/>
            <w:shd w:val="clear" w:color="auto" w:fill="auto"/>
            <w:vAlign w:val="center"/>
          </w:tcPr>
          <w:p w14:paraId="3771A055" w14:textId="77777777" w:rsidR="00F451C0" w:rsidRDefault="00F451C0" w:rsidP="00932023">
            <w:pPr>
              <w:jc w:val="center"/>
            </w:pPr>
            <w:r w:rsidRPr="00823621">
              <w:rPr>
                <w:color w:val="000000"/>
                <w:sz w:val="24"/>
                <w:szCs w:val="24"/>
              </w:rPr>
              <w:t>150311</w:t>
            </w:r>
          </w:p>
        </w:tc>
        <w:tc>
          <w:tcPr>
            <w:tcW w:w="1769" w:type="dxa"/>
            <w:shd w:val="clear" w:color="auto" w:fill="auto"/>
            <w:vAlign w:val="center"/>
          </w:tcPr>
          <w:p w14:paraId="1D20BAB1" w14:textId="77777777" w:rsidR="00F451C0" w:rsidRDefault="00F451C0" w:rsidP="00932023">
            <w:pPr>
              <w:jc w:val="center"/>
            </w:pPr>
            <w:r w:rsidRPr="00823621">
              <w:rPr>
                <w:color w:val="000000"/>
                <w:sz w:val="24"/>
                <w:szCs w:val="24"/>
              </w:rPr>
              <w:t>15</w:t>
            </w:r>
            <w:r w:rsidRPr="00823621">
              <w:rPr>
                <w:color w:val="000000"/>
                <w:sz w:val="24"/>
                <w:szCs w:val="24"/>
              </w:rPr>
              <w:t>进出</w:t>
            </w:r>
            <w:r w:rsidRPr="00823621">
              <w:rPr>
                <w:color w:val="000000"/>
                <w:sz w:val="24"/>
                <w:szCs w:val="24"/>
              </w:rPr>
              <w:t>11</w:t>
            </w:r>
          </w:p>
        </w:tc>
        <w:tc>
          <w:tcPr>
            <w:tcW w:w="1387" w:type="dxa"/>
            <w:shd w:val="clear" w:color="auto" w:fill="auto"/>
            <w:vAlign w:val="center"/>
          </w:tcPr>
          <w:p w14:paraId="0BA6DBAA" w14:textId="77777777" w:rsidR="00F451C0" w:rsidRDefault="00F451C0" w:rsidP="00932023">
            <w:pPr>
              <w:jc w:val="right"/>
            </w:pPr>
            <w:r w:rsidRPr="00823621">
              <w:rPr>
                <w:color w:val="000000"/>
                <w:sz w:val="24"/>
                <w:szCs w:val="24"/>
              </w:rPr>
              <w:t>1,500,000</w:t>
            </w:r>
          </w:p>
        </w:tc>
        <w:tc>
          <w:tcPr>
            <w:tcW w:w="2150" w:type="dxa"/>
            <w:shd w:val="clear" w:color="auto" w:fill="auto"/>
            <w:vAlign w:val="center"/>
          </w:tcPr>
          <w:p w14:paraId="1B45C78D" w14:textId="77777777" w:rsidR="00F451C0" w:rsidRDefault="00F451C0" w:rsidP="00932023">
            <w:pPr>
              <w:jc w:val="right"/>
            </w:pPr>
            <w:r w:rsidRPr="00823621">
              <w:rPr>
                <w:color w:val="000000"/>
                <w:sz w:val="24"/>
                <w:szCs w:val="24"/>
              </w:rPr>
              <w:t>149,880,000.00</w:t>
            </w:r>
          </w:p>
        </w:tc>
        <w:tc>
          <w:tcPr>
            <w:tcW w:w="1237" w:type="dxa"/>
            <w:shd w:val="clear" w:color="auto" w:fill="auto"/>
            <w:vAlign w:val="center"/>
          </w:tcPr>
          <w:p w14:paraId="5F0527F0" w14:textId="77777777" w:rsidR="00F451C0" w:rsidRDefault="00F451C0" w:rsidP="00932023">
            <w:pPr>
              <w:jc w:val="right"/>
            </w:pPr>
            <w:r w:rsidRPr="00823621">
              <w:rPr>
                <w:color w:val="000000"/>
                <w:sz w:val="24"/>
                <w:szCs w:val="24"/>
              </w:rPr>
              <w:t>8.20</w:t>
            </w:r>
          </w:p>
        </w:tc>
      </w:tr>
    </w:tbl>
    <w:p w14:paraId="41101764" w14:textId="77777777" w:rsidR="00F451C0" w:rsidRPr="00A309C2" w:rsidRDefault="00F451C0" w:rsidP="00F451C0">
      <w:pPr>
        <w:spacing w:line="360" w:lineRule="auto"/>
        <w:ind w:firstLineChars="200" w:firstLine="480"/>
        <w:rPr>
          <w:sz w:val="24"/>
          <w:szCs w:val="24"/>
        </w:rPr>
      </w:pPr>
      <w:r w:rsidRPr="00A309C2">
        <w:rPr>
          <w:rFonts w:hint="eastAsia"/>
          <w:sz w:val="24"/>
          <w:szCs w:val="24"/>
        </w:rPr>
        <w:t>6</w:t>
      </w:r>
      <w:r w:rsidRPr="00A309C2">
        <w:rPr>
          <w:rFonts w:hint="eastAsia"/>
          <w:sz w:val="24"/>
          <w:szCs w:val="24"/>
        </w:rPr>
        <w:t>、</w:t>
      </w:r>
      <w:r w:rsidRPr="00A309C2">
        <w:rPr>
          <w:sz w:val="24"/>
          <w:szCs w:val="24"/>
        </w:rPr>
        <w:t>报告期末按公允价值占基金资产净值比例大小排序的前十名资产支持证券投资明细</w:t>
      </w:r>
    </w:p>
    <w:p w14:paraId="215E2867" w14:textId="77777777" w:rsidR="00F451C0" w:rsidRPr="00A309C2" w:rsidRDefault="00F451C0" w:rsidP="00F451C0">
      <w:pPr>
        <w:autoSpaceDE w:val="0"/>
        <w:autoSpaceDN w:val="0"/>
        <w:adjustRightInd w:val="0"/>
        <w:spacing w:before="29" w:line="288" w:lineRule="auto"/>
        <w:ind w:firstLineChars="200" w:firstLine="480"/>
        <w:jc w:val="left"/>
        <w:rPr>
          <w:color w:val="000000"/>
          <w:sz w:val="24"/>
          <w:szCs w:val="24"/>
        </w:rPr>
      </w:pPr>
      <w:r w:rsidRPr="00A309C2">
        <w:rPr>
          <w:color w:val="000000"/>
          <w:sz w:val="24"/>
          <w:szCs w:val="24"/>
        </w:rPr>
        <w:t>本基金本报告期末未持有资产支持证券。</w:t>
      </w:r>
    </w:p>
    <w:p w14:paraId="3440BF6D" w14:textId="77777777" w:rsidR="00F451C0" w:rsidRPr="00A309C2" w:rsidRDefault="00F451C0" w:rsidP="00F451C0">
      <w:pPr>
        <w:autoSpaceDE w:val="0"/>
        <w:autoSpaceDN w:val="0"/>
        <w:adjustRightInd w:val="0"/>
        <w:spacing w:before="29" w:line="288" w:lineRule="auto"/>
        <w:jc w:val="left"/>
        <w:rPr>
          <w:color w:val="000000"/>
          <w:sz w:val="24"/>
          <w:szCs w:val="24"/>
        </w:rPr>
      </w:pPr>
    </w:p>
    <w:p w14:paraId="32FC816E" w14:textId="77777777" w:rsidR="00F451C0" w:rsidRPr="00A309C2" w:rsidRDefault="00F451C0" w:rsidP="00F451C0">
      <w:pPr>
        <w:spacing w:line="360" w:lineRule="auto"/>
        <w:ind w:firstLineChars="200" w:firstLine="480"/>
        <w:rPr>
          <w:sz w:val="24"/>
          <w:szCs w:val="24"/>
        </w:rPr>
      </w:pPr>
      <w:r w:rsidRPr="00A309C2">
        <w:rPr>
          <w:rFonts w:hint="eastAsia"/>
          <w:sz w:val="24"/>
          <w:szCs w:val="24"/>
        </w:rPr>
        <w:t>7</w:t>
      </w:r>
      <w:r w:rsidRPr="00A309C2">
        <w:rPr>
          <w:rFonts w:hint="eastAsia"/>
          <w:sz w:val="24"/>
          <w:szCs w:val="24"/>
        </w:rPr>
        <w:t>、</w:t>
      </w:r>
      <w:r w:rsidRPr="00A309C2">
        <w:rPr>
          <w:sz w:val="24"/>
          <w:szCs w:val="24"/>
        </w:rPr>
        <w:t>报告期末按公允价值占基金资产净值比例大小排序的前五名贵金属投资明细</w:t>
      </w:r>
    </w:p>
    <w:p w14:paraId="1BFE21B8" w14:textId="77777777" w:rsidR="00F451C0" w:rsidRPr="00A309C2" w:rsidRDefault="00F451C0" w:rsidP="00F451C0">
      <w:pPr>
        <w:widowControl/>
        <w:spacing w:line="360" w:lineRule="auto"/>
        <w:ind w:firstLineChars="200" w:firstLine="480"/>
        <w:jc w:val="left"/>
        <w:rPr>
          <w:sz w:val="24"/>
          <w:szCs w:val="24"/>
        </w:rPr>
      </w:pPr>
      <w:r w:rsidRPr="00A309C2">
        <w:rPr>
          <w:sz w:val="24"/>
          <w:szCs w:val="24"/>
        </w:rPr>
        <w:t>本基金本报告期末未持有贵金属。</w:t>
      </w:r>
    </w:p>
    <w:p w14:paraId="7F6051A1" w14:textId="77777777" w:rsidR="00F451C0" w:rsidRPr="00A309C2" w:rsidRDefault="00F451C0" w:rsidP="00F451C0">
      <w:pPr>
        <w:autoSpaceDE w:val="0"/>
        <w:autoSpaceDN w:val="0"/>
        <w:adjustRightInd w:val="0"/>
        <w:spacing w:before="29" w:line="288" w:lineRule="auto"/>
        <w:jc w:val="left"/>
        <w:rPr>
          <w:color w:val="000000"/>
          <w:kern w:val="0"/>
          <w:sz w:val="24"/>
          <w:szCs w:val="24"/>
        </w:rPr>
      </w:pPr>
    </w:p>
    <w:p w14:paraId="2D2879C3" w14:textId="77777777" w:rsidR="00F451C0" w:rsidRPr="00A309C2" w:rsidRDefault="00F451C0" w:rsidP="00F451C0">
      <w:pPr>
        <w:spacing w:line="360" w:lineRule="auto"/>
        <w:ind w:firstLineChars="200" w:firstLine="480"/>
        <w:rPr>
          <w:sz w:val="24"/>
          <w:szCs w:val="24"/>
        </w:rPr>
      </w:pPr>
      <w:r w:rsidRPr="00A309C2">
        <w:rPr>
          <w:rFonts w:hint="eastAsia"/>
          <w:sz w:val="24"/>
          <w:szCs w:val="24"/>
        </w:rPr>
        <w:t>8</w:t>
      </w:r>
      <w:r w:rsidRPr="00A309C2">
        <w:rPr>
          <w:rFonts w:hint="eastAsia"/>
          <w:sz w:val="24"/>
          <w:szCs w:val="24"/>
        </w:rPr>
        <w:t>、</w:t>
      </w:r>
      <w:r w:rsidRPr="00A309C2">
        <w:rPr>
          <w:sz w:val="24"/>
          <w:szCs w:val="24"/>
        </w:rPr>
        <w:t>报告期末按公允价值占基金资产净值比例大小排序的前五名权证投资明细</w:t>
      </w:r>
    </w:p>
    <w:p w14:paraId="04D3F374" w14:textId="77777777" w:rsidR="00F451C0" w:rsidRPr="00A309C2" w:rsidRDefault="00F451C0" w:rsidP="00F451C0">
      <w:pPr>
        <w:autoSpaceDE w:val="0"/>
        <w:autoSpaceDN w:val="0"/>
        <w:adjustRightInd w:val="0"/>
        <w:spacing w:before="29" w:line="288" w:lineRule="auto"/>
        <w:ind w:firstLineChars="200" w:firstLine="480"/>
        <w:jc w:val="left"/>
        <w:rPr>
          <w:color w:val="000000"/>
          <w:sz w:val="24"/>
          <w:szCs w:val="24"/>
        </w:rPr>
      </w:pPr>
      <w:r w:rsidRPr="00A309C2">
        <w:rPr>
          <w:color w:val="000000"/>
          <w:sz w:val="24"/>
          <w:szCs w:val="24"/>
        </w:rPr>
        <w:t>本基金本报告期末未持有权证。</w:t>
      </w:r>
    </w:p>
    <w:p w14:paraId="522F52CD" w14:textId="77777777" w:rsidR="00F451C0" w:rsidRPr="00A309C2" w:rsidRDefault="00F451C0" w:rsidP="00F451C0">
      <w:pPr>
        <w:autoSpaceDE w:val="0"/>
        <w:autoSpaceDN w:val="0"/>
        <w:adjustRightInd w:val="0"/>
        <w:spacing w:before="29" w:line="288" w:lineRule="auto"/>
        <w:jc w:val="left"/>
        <w:rPr>
          <w:color w:val="000000"/>
          <w:kern w:val="0"/>
          <w:sz w:val="24"/>
          <w:szCs w:val="24"/>
        </w:rPr>
      </w:pPr>
    </w:p>
    <w:p w14:paraId="7C885C02" w14:textId="77777777" w:rsidR="00F451C0" w:rsidRPr="00A309C2" w:rsidRDefault="00F451C0" w:rsidP="00F451C0">
      <w:pPr>
        <w:spacing w:line="360" w:lineRule="auto"/>
        <w:ind w:firstLineChars="200" w:firstLine="480"/>
        <w:rPr>
          <w:sz w:val="24"/>
          <w:szCs w:val="24"/>
        </w:rPr>
      </w:pPr>
      <w:r w:rsidRPr="00A309C2">
        <w:rPr>
          <w:rFonts w:hint="eastAsia"/>
          <w:sz w:val="24"/>
          <w:szCs w:val="24"/>
        </w:rPr>
        <w:t>9</w:t>
      </w:r>
      <w:r w:rsidRPr="00A309C2">
        <w:rPr>
          <w:rFonts w:hint="eastAsia"/>
          <w:sz w:val="24"/>
          <w:szCs w:val="24"/>
        </w:rPr>
        <w:t>、</w:t>
      </w:r>
      <w:r w:rsidRPr="00A309C2">
        <w:rPr>
          <w:sz w:val="24"/>
          <w:szCs w:val="24"/>
        </w:rPr>
        <w:t>报告期末本基金投资的股指期货交易情况说明</w:t>
      </w:r>
    </w:p>
    <w:p w14:paraId="163EBB41" w14:textId="77777777" w:rsidR="00F451C0" w:rsidRPr="00A309C2" w:rsidRDefault="00F451C0" w:rsidP="00F451C0">
      <w:pPr>
        <w:autoSpaceDE w:val="0"/>
        <w:autoSpaceDN w:val="0"/>
        <w:adjustRightInd w:val="0"/>
        <w:spacing w:before="29" w:line="288" w:lineRule="auto"/>
        <w:ind w:firstLineChars="200" w:firstLine="480"/>
        <w:jc w:val="left"/>
        <w:rPr>
          <w:color w:val="000000"/>
          <w:sz w:val="24"/>
          <w:szCs w:val="24"/>
        </w:rPr>
      </w:pPr>
      <w:r w:rsidRPr="00A309C2">
        <w:rPr>
          <w:color w:val="000000"/>
          <w:sz w:val="24"/>
          <w:szCs w:val="24"/>
        </w:rPr>
        <w:t>本基金本报告期末未持有股指期货。</w:t>
      </w:r>
    </w:p>
    <w:p w14:paraId="7FA27045" w14:textId="77777777" w:rsidR="00F451C0" w:rsidRPr="00A309C2" w:rsidRDefault="00F451C0" w:rsidP="00F451C0">
      <w:pPr>
        <w:adjustRightInd w:val="0"/>
        <w:snapToGrid w:val="0"/>
        <w:spacing w:before="29" w:line="288" w:lineRule="auto"/>
        <w:rPr>
          <w:sz w:val="24"/>
          <w:szCs w:val="24"/>
        </w:rPr>
      </w:pPr>
    </w:p>
    <w:p w14:paraId="15BA0819" w14:textId="77777777" w:rsidR="00F451C0" w:rsidRPr="00A309C2" w:rsidRDefault="00F451C0" w:rsidP="00F451C0">
      <w:pPr>
        <w:spacing w:line="360" w:lineRule="auto"/>
        <w:ind w:firstLineChars="200" w:firstLine="480"/>
        <w:rPr>
          <w:sz w:val="24"/>
          <w:szCs w:val="24"/>
        </w:rPr>
      </w:pPr>
      <w:r w:rsidRPr="00A309C2">
        <w:rPr>
          <w:rFonts w:hint="eastAsia"/>
          <w:sz w:val="24"/>
          <w:szCs w:val="24"/>
        </w:rPr>
        <w:t>10</w:t>
      </w:r>
      <w:r w:rsidRPr="00A309C2">
        <w:rPr>
          <w:rFonts w:hint="eastAsia"/>
          <w:sz w:val="24"/>
          <w:szCs w:val="24"/>
        </w:rPr>
        <w:t>、</w:t>
      </w:r>
      <w:r w:rsidRPr="00A309C2">
        <w:rPr>
          <w:sz w:val="24"/>
          <w:szCs w:val="24"/>
        </w:rPr>
        <w:t>报告期末本基金投资的国债期货交易情况说明</w:t>
      </w:r>
    </w:p>
    <w:p w14:paraId="1CD55278" w14:textId="77777777" w:rsidR="00F451C0" w:rsidRPr="00A309C2" w:rsidRDefault="00F451C0" w:rsidP="00F451C0">
      <w:pPr>
        <w:autoSpaceDE w:val="0"/>
        <w:autoSpaceDN w:val="0"/>
        <w:adjustRightInd w:val="0"/>
        <w:spacing w:before="29" w:line="288" w:lineRule="auto"/>
        <w:ind w:firstLineChars="200" w:firstLine="480"/>
        <w:jc w:val="left"/>
        <w:rPr>
          <w:color w:val="000000"/>
          <w:sz w:val="24"/>
          <w:szCs w:val="24"/>
        </w:rPr>
      </w:pPr>
      <w:r w:rsidRPr="00A309C2">
        <w:rPr>
          <w:color w:val="000000"/>
          <w:sz w:val="24"/>
          <w:szCs w:val="24"/>
        </w:rPr>
        <w:t>本基金本报告期末未持有国债期货。</w:t>
      </w:r>
    </w:p>
    <w:p w14:paraId="3EC97F97" w14:textId="77777777" w:rsidR="00F451C0" w:rsidRPr="00A309C2" w:rsidRDefault="00F451C0" w:rsidP="00F451C0">
      <w:pPr>
        <w:autoSpaceDE w:val="0"/>
        <w:autoSpaceDN w:val="0"/>
        <w:adjustRightInd w:val="0"/>
        <w:spacing w:before="29" w:line="288" w:lineRule="auto"/>
        <w:ind w:firstLineChars="200" w:firstLine="480"/>
        <w:jc w:val="left"/>
        <w:rPr>
          <w:color w:val="000000"/>
          <w:sz w:val="24"/>
          <w:szCs w:val="24"/>
        </w:rPr>
      </w:pPr>
    </w:p>
    <w:p w14:paraId="53308DF5" w14:textId="77777777" w:rsidR="00F451C0" w:rsidRPr="00A309C2" w:rsidRDefault="00F451C0" w:rsidP="00F451C0">
      <w:pPr>
        <w:spacing w:line="360" w:lineRule="auto"/>
        <w:ind w:firstLineChars="200" w:firstLine="480"/>
        <w:rPr>
          <w:sz w:val="24"/>
          <w:szCs w:val="24"/>
        </w:rPr>
      </w:pPr>
      <w:r w:rsidRPr="00A309C2">
        <w:rPr>
          <w:rFonts w:hint="eastAsia"/>
          <w:sz w:val="24"/>
          <w:szCs w:val="24"/>
        </w:rPr>
        <w:t>11</w:t>
      </w:r>
      <w:r w:rsidRPr="00A309C2">
        <w:rPr>
          <w:rFonts w:hint="eastAsia"/>
          <w:sz w:val="24"/>
          <w:szCs w:val="24"/>
        </w:rPr>
        <w:t>、</w:t>
      </w:r>
      <w:r w:rsidRPr="00A309C2">
        <w:rPr>
          <w:sz w:val="24"/>
          <w:szCs w:val="24"/>
        </w:rPr>
        <w:t>投资组合报告附注</w:t>
      </w:r>
    </w:p>
    <w:p w14:paraId="08C2E27F" w14:textId="77777777" w:rsidR="00F451C0" w:rsidRPr="00A309C2" w:rsidRDefault="00F451C0" w:rsidP="00F451C0">
      <w:pPr>
        <w:autoSpaceDE w:val="0"/>
        <w:autoSpaceDN w:val="0"/>
        <w:adjustRightInd w:val="0"/>
        <w:spacing w:before="29" w:line="288" w:lineRule="auto"/>
        <w:ind w:firstLineChars="200" w:firstLine="480"/>
        <w:jc w:val="left"/>
        <w:rPr>
          <w:bCs/>
          <w:color w:val="000000"/>
          <w:kern w:val="0"/>
          <w:sz w:val="24"/>
          <w:szCs w:val="24"/>
        </w:rPr>
      </w:pPr>
      <w:r w:rsidRPr="00A309C2">
        <w:rPr>
          <w:rFonts w:hint="eastAsia"/>
          <w:bCs/>
          <w:color w:val="000000"/>
          <w:kern w:val="0"/>
          <w:sz w:val="24"/>
          <w:szCs w:val="24"/>
        </w:rPr>
        <w:t xml:space="preserve">11.1 </w:t>
      </w:r>
      <w:r w:rsidRPr="00A309C2">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14:paraId="3777EA98" w14:textId="77777777" w:rsidR="00F451C0" w:rsidRDefault="00F451C0" w:rsidP="00F451C0">
      <w:pPr>
        <w:autoSpaceDE w:val="0"/>
        <w:autoSpaceDN w:val="0"/>
        <w:adjustRightInd w:val="0"/>
        <w:spacing w:before="29" w:line="288" w:lineRule="auto"/>
        <w:ind w:firstLineChars="200" w:firstLine="480"/>
        <w:jc w:val="left"/>
        <w:rPr>
          <w:bCs/>
          <w:color w:val="000000"/>
          <w:kern w:val="0"/>
          <w:sz w:val="24"/>
          <w:szCs w:val="24"/>
        </w:rPr>
      </w:pPr>
      <w:r w:rsidRPr="00A309C2">
        <w:rPr>
          <w:rFonts w:hint="eastAsia"/>
          <w:bCs/>
          <w:color w:val="000000"/>
          <w:kern w:val="0"/>
          <w:sz w:val="24"/>
          <w:szCs w:val="24"/>
        </w:rPr>
        <w:t xml:space="preserve">11.2 </w:t>
      </w:r>
      <w:r w:rsidRPr="00A309C2">
        <w:rPr>
          <w:bCs/>
          <w:color w:val="000000"/>
          <w:kern w:val="0"/>
          <w:sz w:val="24"/>
          <w:szCs w:val="24"/>
        </w:rPr>
        <w:t>本基金投资的前十名股票中，没有超出基金合同规定的备选股票库之外的股票。</w:t>
      </w:r>
    </w:p>
    <w:p w14:paraId="0E6F9580" w14:textId="77777777" w:rsidR="00822EA3" w:rsidRPr="00A309C2" w:rsidRDefault="00822EA3" w:rsidP="00F451C0">
      <w:pPr>
        <w:autoSpaceDE w:val="0"/>
        <w:autoSpaceDN w:val="0"/>
        <w:adjustRightInd w:val="0"/>
        <w:spacing w:before="29" w:line="288" w:lineRule="auto"/>
        <w:ind w:firstLineChars="200" w:firstLine="480"/>
        <w:jc w:val="left"/>
        <w:rPr>
          <w:bCs/>
          <w:color w:val="000000"/>
          <w:kern w:val="0"/>
          <w:sz w:val="24"/>
          <w:szCs w:val="24"/>
        </w:rPr>
      </w:pPr>
      <w:r w:rsidRPr="00A309C2">
        <w:rPr>
          <w:rFonts w:hint="eastAsia"/>
          <w:bCs/>
          <w:color w:val="000000"/>
          <w:kern w:val="0"/>
          <w:sz w:val="24"/>
          <w:szCs w:val="24"/>
        </w:rPr>
        <w:t xml:space="preserve">11.3 </w:t>
      </w:r>
      <w:r w:rsidRPr="00A309C2">
        <w:rPr>
          <w:bCs/>
          <w:color w:val="000000"/>
          <w:kern w:val="0"/>
          <w:sz w:val="24"/>
          <w:szCs w:val="24"/>
        </w:rPr>
        <w:t>其他资产构成</w:t>
      </w:r>
    </w:p>
    <w:tbl>
      <w:tblPr>
        <w:tblpPr w:leftFromText="180" w:rightFromText="180" w:vertAnchor="text" w:horzAnchor="margin" w:tblpXSpec="center" w:tblpY="265"/>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 w:type="dxa"/>
          <w:bottom w:w="-1" w:type="dxa"/>
        </w:tblCellMar>
        <w:tblLook w:val="04A0" w:firstRow="1" w:lastRow="0" w:firstColumn="1" w:lastColumn="0" w:noHBand="0" w:noVBand="1"/>
      </w:tblPr>
      <w:tblGrid>
        <w:gridCol w:w="1287"/>
        <w:gridCol w:w="2573"/>
        <w:gridCol w:w="5008"/>
      </w:tblGrid>
      <w:tr w:rsidR="0037662B" w:rsidRPr="00414345" w14:paraId="75BB3127" w14:textId="77777777" w:rsidTr="00932023">
        <w:trPr>
          <w:jc w:val="center"/>
        </w:trPr>
        <w:tc>
          <w:tcPr>
            <w:tcW w:w="1287" w:type="dxa"/>
            <w:shd w:val="clear" w:color="auto" w:fill="auto"/>
            <w:vAlign w:val="center"/>
          </w:tcPr>
          <w:p w14:paraId="69C6FF87" w14:textId="4EAEDE5F" w:rsidR="0037662B" w:rsidRPr="00823621" w:rsidRDefault="0037662B" w:rsidP="00932023">
            <w:pPr>
              <w:autoSpaceDE w:val="0"/>
              <w:autoSpaceDN w:val="0"/>
              <w:adjustRightInd w:val="0"/>
              <w:spacing w:before="29" w:line="288" w:lineRule="auto"/>
              <w:ind w:left="17"/>
              <w:jc w:val="center"/>
              <w:rPr>
                <w:color w:val="000000"/>
                <w:sz w:val="24"/>
                <w:szCs w:val="24"/>
              </w:rPr>
            </w:pPr>
            <w:r w:rsidRPr="00823621">
              <w:rPr>
                <w:color w:val="000000"/>
                <w:sz w:val="24"/>
                <w:szCs w:val="24"/>
              </w:rPr>
              <w:t>序号</w:t>
            </w:r>
          </w:p>
        </w:tc>
        <w:tc>
          <w:tcPr>
            <w:tcW w:w="2573" w:type="dxa"/>
            <w:shd w:val="clear" w:color="auto" w:fill="auto"/>
            <w:vAlign w:val="center"/>
          </w:tcPr>
          <w:p w14:paraId="1245C872" w14:textId="77777777" w:rsidR="0037662B" w:rsidRPr="00823621" w:rsidRDefault="0037662B" w:rsidP="00932023">
            <w:pPr>
              <w:autoSpaceDE w:val="0"/>
              <w:autoSpaceDN w:val="0"/>
              <w:adjustRightInd w:val="0"/>
              <w:spacing w:before="29" w:line="288" w:lineRule="auto"/>
              <w:ind w:left="17"/>
              <w:jc w:val="center"/>
              <w:rPr>
                <w:color w:val="000000"/>
                <w:sz w:val="24"/>
                <w:szCs w:val="24"/>
              </w:rPr>
            </w:pPr>
            <w:r w:rsidRPr="00823621">
              <w:rPr>
                <w:color w:val="000000"/>
                <w:sz w:val="24"/>
                <w:szCs w:val="24"/>
              </w:rPr>
              <w:t>名称</w:t>
            </w:r>
          </w:p>
        </w:tc>
        <w:tc>
          <w:tcPr>
            <w:tcW w:w="5008" w:type="dxa"/>
            <w:shd w:val="clear" w:color="auto" w:fill="auto"/>
            <w:vAlign w:val="center"/>
          </w:tcPr>
          <w:p w14:paraId="1A276E32" w14:textId="77777777" w:rsidR="0037662B" w:rsidRPr="00823621" w:rsidRDefault="0037662B" w:rsidP="00932023">
            <w:pPr>
              <w:autoSpaceDE w:val="0"/>
              <w:autoSpaceDN w:val="0"/>
              <w:adjustRightInd w:val="0"/>
              <w:spacing w:before="29" w:line="288" w:lineRule="auto"/>
              <w:ind w:left="17"/>
              <w:jc w:val="center"/>
              <w:rPr>
                <w:color w:val="000000"/>
                <w:sz w:val="24"/>
                <w:szCs w:val="24"/>
              </w:rPr>
            </w:pPr>
            <w:r w:rsidRPr="00823621">
              <w:rPr>
                <w:color w:val="000000"/>
                <w:sz w:val="24"/>
                <w:szCs w:val="24"/>
              </w:rPr>
              <w:t>金额</w:t>
            </w:r>
            <w:r w:rsidRPr="00823621">
              <w:rPr>
                <w:color w:val="000000"/>
                <w:sz w:val="24"/>
              </w:rPr>
              <w:t>（元）</w:t>
            </w:r>
          </w:p>
        </w:tc>
      </w:tr>
      <w:tr w:rsidR="0037662B" w:rsidRPr="00414345" w14:paraId="69A3E957" w14:textId="77777777" w:rsidTr="00932023">
        <w:trPr>
          <w:jc w:val="center"/>
        </w:trPr>
        <w:tc>
          <w:tcPr>
            <w:tcW w:w="1287" w:type="dxa"/>
            <w:shd w:val="clear" w:color="auto" w:fill="auto"/>
            <w:vAlign w:val="center"/>
          </w:tcPr>
          <w:p w14:paraId="29599FD4" w14:textId="77777777" w:rsidR="0037662B" w:rsidRPr="00823621" w:rsidRDefault="0037662B" w:rsidP="00932023">
            <w:pPr>
              <w:autoSpaceDE w:val="0"/>
              <w:autoSpaceDN w:val="0"/>
              <w:adjustRightInd w:val="0"/>
              <w:spacing w:before="29" w:line="288" w:lineRule="auto"/>
              <w:ind w:left="15"/>
              <w:jc w:val="center"/>
              <w:rPr>
                <w:color w:val="000000"/>
                <w:sz w:val="24"/>
                <w:szCs w:val="24"/>
              </w:rPr>
            </w:pPr>
            <w:r w:rsidRPr="00823621">
              <w:rPr>
                <w:color w:val="000000"/>
                <w:sz w:val="24"/>
                <w:szCs w:val="24"/>
              </w:rPr>
              <w:t>1</w:t>
            </w:r>
          </w:p>
        </w:tc>
        <w:tc>
          <w:tcPr>
            <w:tcW w:w="2573" w:type="dxa"/>
            <w:shd w:val="clear" w:color="auto" w:fill="auto"/>
            <w:vAlign w:val="center"/>
          </w:tcPr>
          <w:p w14:paraId="6E5548D3" w14:textId="77777777" w:rsidR="0037662B" w:rsidRPr="00823621" w:rsidRDefault="0037662B" w:rsidP="00932023">
            <w:pPr>
              <w:autoSpaceDE w:val="0"/>
              <w:autoSpaceDN w:val="0"/>
              <w:adjustRightInd w:val="0"/>
              <w:spacing w:before="29" w:line="288" w:lineRule="auto"/>
              <w:ind w:left="15"/>
              <w:jc w:val="left"/>
              <w:rPr>
                <w:color w:val="000000"/>
                <w:sz w:val="24"/>
                <w:szCs w:val="24"/>
              </w:rPr>
            </w:pPr>
            <w:r w:rsidRPr="00823621">
              <w:rPr>
                <w:color w:val="000000"/>
                <w:sz w:val="24"/>
                <w:szCs w:val="24"/>
              </w:rPr>
              <w:t>存出保证金</w:t>
            </w:r>
          </w:p>
        </w:tc>
        <w:tc>
          <w:tcPr>
            <w:tcW w:w="5008" w:type="dxa"/>
            <w:shd w:val="clear" w:color="auto" w:fill="auto"/>
            <w:vAlign w:val="center"/>
          </w:tcPr>
          <w:p w14:paraId="58D7CB6D" w14:textId="77777777" w:rsidR="0037662B" w:rsidRPr="00823621" w:rsidRDefault="0037662B" w:rsidP="00932023">
            <w:pPr>
              <w:autoSpaceDE w:val="0"/>
              <w:autoSpaceDN w:val="0"/>
              <w:adjustRightInd w:val="0"/>
              <w:spacing w:before="29" w:line="288" w:lineRule="auto"/>
              <w:ind w:left="15"/>
              <w:jc w:val="right"/>
              <w:rPr>
                <w:color w:val="000000"/>
                <w:sz w:val="24"/>
                <w:szCs w:val="24"/>
              </w:rPr>
            </w:pPr>
            <w:r w:rsidRPr="00823621">
              <w:rPr>
                <w:color w:val="000000"/>
                <w:sz w:val="24"/>
                <w:szCs w:val="24"/>
              </w:rPr>
              <w:t>539,718.72</w:t>
            </w:r>
          </w:p>
        </w:tc>
      </w:tr>
      <w:tr w:rsidR="0037662B" w:rsidRPr="00414345" w14:paraId="175FD30C" w14:textId="77777777" w:rsidTr="00932023">
        <w:trPr>
          <w:jc w:val="center"/>
        </w:trPr>
        <w:tc>
          <w:tcPr>
            <w:tcW w:w="1287" w:type="dxa"/>
            <w:shd w:val="clear" w:color="auto" w:fill="auto"/>
            <w:vAlign w:val="center"/>
          </w:tcPr>
          <w:p w14:paraId="503B9927" w14:textId="77777777" w:rsidR="0037662B" w:rsidRPr="00823621" w:rsidRDefault="0037662B" w:rsidP="00932023">
            <w:pPr>
              <w:autoSpaceDE w:val="0"/>
              <w:autoSpaceDN w:val="0"/>
              <w:adjustRightInd w:val="0"/>
              <w:spacing w:before="29" w:line="288" w:lineRule="auto"/>
              <w:ind w:left="15"/>
              <w:jc w:val="center"/>
              <w:rPr>
                <w:color w:val="000000"/>
                <w:sz w:val="24"/>
                <w:szCs w:val="24"/>
              </w:rPr>
            </w:pPr>
            <w:r w:rsidRPr="00823621">
              <w:rPr>
                <w:color w:val="000000"/>
                <w:sz w:val="24"/>
                <w:szCs w:val="24"/>
              </w:rPr>
              <w:t>2</w:t>
            </w:r>
          </w:p>
        </w:tc>
        <w:tc>
          <w:tcPr>
            <w:tcW w:w="2573" w:type="dxa"/>
            <w:shd w:val="clear" w:color="auto" w:fill="auto"/>
            <w:vAlign w:val="center"/>
          </w:tcPr>
          <w:p w14:paraId="196F5240" w14:textId="77777777" w:rsidR="0037662B" w:rsidRPr="00823621" w:rsidRDefault="0037662B" w:rsidP="00932023">
            <w:pPr>
              <w:autoSpaceDE w:val="0"/>
              <w:autoSpaceDN w:val="0"/>
              <w:adjustRightInd w:val="0"/>
              <w:spacing w:before="29" w:line="288" w:lineRule="auto"/>
              <w:ind w:left="15"/>
              <w:jc w:val="left"/>
              <w:rPr>
                <w:color w:val="000000"/>
                <w:sz w:val="24"/>
                <w:szCs w:val="24"/>
              </w:rPr>
            </w:pPr>
            <w:r w:rsidRPr="00823621">
              <w:rPr>
                <w:color w:val="000000"/>
                <w:sz w:val="24"/>
                <w:szCs w:val="24"/>
              </w:rPr>
              <w:t>应收证券清算款</w:t>
            </w:r>
          </w:p>
        </w:tc>
        <w:tc>
          <w:tcPr>
            <w:tcW w:w="5008" w:type="dxa"/>
            <w:shd w:val="clear" w:color="auto" w:fill="auto"/>
            <w:vAlign w:val="center"/>
          </w:tcPr>
          <w:p w14:paraId="5EB315FF" w14:textId="77777777" w:rsidR="0037662B" w:rsidRPr="00823621" w:rsidRDefault="0037662B" w:rsidP="00932023">
            <w:pPr>
              <w:autoSpaceDE w:val="0"/>
              <w:autoSpaceDN w:val="0"/>
              <w:adjustRightInd w:val="0"/>
              <w:spacing w:before="29" w:line="288" w:lineRule="auto"/>
              <w:ind w:left="15"/>
              <w:jc w:val="right"/>
              <w:rPr>
                <w:color w:val="000000"/>
                <w:sz w:val="24"/>
                <w:szCs w:val="24"/>
              </w:rPr>
            </w:pPr>
            <w:r w:rsidRPr="00823621">
              <w:rPr>
                <w:color w:val="000000"/>
                <w:sz w:val="24"/>
                <w:szCs w:val="24"/>
              </w:rPr>
              <w:t>-</w:t>
            </w:r>
          </w:p>
        </w:tc>
      </w:tr>
      <w:tr w:rsidR="0037662B" w:rsidRPr="00414345" w14:paraId="2B952E9C" w14:textId="77777777" w:rsidTr="00932023">
        <w:trPr>
          <w:jc w:val="center"/>
        </w:trPr>
        <w:tc>
          <w:tcPr>
            <w:tcW w:w="1287" w:type="dxa"/>
            <w:shd w:val="clear" w:color="auto" w:fill="auto"/>
            <w:vAlign w:val="center"/>
          </w:tcPr>
          <w:p w14:paraId="52302D0E" w14:textId="77777777" w:rsidR="0037662B" w:rsidRPr="00823621" w:rsidRDefault="0037662B" w:rsidP="00932023">
            <w:pPr>
              <w:autoSpaceDE w:val="0"/>
              <w:autoSpaceDN w:val="0"/>
              <w:adjustRightInd w:val="0"/>
              <w:spacing w:before="29" w:line="288" w:lineRule="auto"/>
              <w:ind w:left="15"/>
              <w:jc w:val="center"/>
              <w:rPr>
                <w:color w:val="000000"/>
                <w:sz w:val="24"/>
                <w:szCs w:val="24"/>
              </w:rPr>
            </w:pPr>
            <w:r w:rsidRPr="00823621">
              <w:rPr>
                <w:color w:val="000000"/>
                <w:sz w:val="24"/>
                <w:szCs w:val="24"/>
              </w:rPr>
              <w:t>3</w:t>
            </w:r>
          </w:p>
        </w:tc>
        <w:tc>
          <w:tcPr>
            <w:tcW w:w="2573" w:type="dxa"/>
            <w:shd w:val="clear" w:color="auto" w:fill="auto"/>
            <w:vAlign w:val="center"/>
          </w:tcPr>
          <w:p w14:paraId="1D3D46AF" w14:textId="77777777" w:rsidR="0037662B" w:rsidRPr="00823621" w:rsidRDefault="0037662B" w:rsidP="00932023">
            <w:pPr>
              <w:autoSpaceDE w:val="0"/>
              <w:autoSpaceDN w:val="0"/>
              <w:adjustRightInd w:val="0"/>
              <w:spacing w:before="29" w:line="288" w:lineRule="auto"/>
              <w:ind w:left="15"/>
              <w:jc w:val="left"/>
              <w:rPr>
                <w:color w:val="000000"/>
                <w:sz w:val="24"/>
                <w:szCs w:val="24"/>
              </w:rPr>
            </w:pPr>
            <w:r w:rsidRPr="00823621">
              <w:rPr>
                <w:color w:val="000000"/>
                <w:sz w:val="24"/>
                <w:szCs w:val="24"/>
              </w:rPr>
              <w:t>应收股利</w:t>
            </w:r>
          </w:p>
        </w:tc>
        <w:tc>
          <w:tcPr>
            <w:tcW w:w="5008" w:type="dxa"/>
            <w:shd w:val="clear" w:color="auto" w:fill="auto"/>
            <w:vAlign w:val="center"/>
          </w:tcPr>
          <w:p w14:paraId="52CD5DD2" w14:textId="77777777" w:rsidR="0037662B" w:rsidRPr="00823621" w:rsidRDefault="0037662B" w:rsidP="00932023">
            <w:pPr>
              <w:autoSpaceDE w:val="0"/>
              <w:autoSpaceDN w:val="0"/>
              <w:adjustRightInd w:val="0"/>
              <w:spacing w:before="29" w:line="288" w:lineRule="auto"/>
              <w:ind w:left="15"/>
              <w:jc w:val="right"/>
              <w:rPr>
                <w:color w:val="000000"/>
                <w:sz w:val="24"/>
                <w:szCs w:val="24"/>
              </w:rPr>
            </w:pPr>
            <w:r w:rsidRPr="00823621">
              <w:rPr>
                <w:color w:val="000000"/>
                <w:sz w:val="24"/>
                <w:szCs w:val="24"/>
              </w:rPr>
              <w:t>-</w:t>
            </w:r>
          </w:p>
        </w:tc>
      </w:tr>
      <w:tr w:rsidR="0037662B" w:rsidRPr="00414345" w14:paraId="7AF47793" w14:textId="77777777" w:rsidTr="00932023">
        <w:trPr>
          <w:jc w:val="center"/>
        </w:trPr>
        <w:tc>
          <w:tcPr>
            <w:tcW w:w="1287" w:type="dxa"/>
            <w:shd w:val="clear" w:color="auto" w:fill="auto"/>
            <w:vAlign w:val="center"/>
          </w:tcPr>
          <w:p w14:paraId="1529F10A" w14:textId="77777777" w:rsidR="0037662B" w:rsidRPr="00823621" w:rsidRDefault="0037662B" w:rsidP="00932023">
            <w:pPr>
              <w:autoSpaceDE w:val="0"/>
              <w:autoSpaceDN w:val="0"/>
              <w:adjustRightInd w:val="0"/>
              <w:spacing w:before="29" w:line="288" w:lineRule="auto"/>
              <w:ind w:left="15"/>
              <w:jc w:val="center"/>
              <w:rPr>
                <w:color w:val="000000"/>
                <w:sz w:val="24"/>
                <w:szCs w:val="24"/>
              </w:rPr>
            </w:pPr>
            <w:r w:rsidRPr="00823621">
              <w:rPr>
                <w:color w:val="000000"/>
                <w:sz w:val="24"/>
                <w:szCs w:val="24"/>
              </w:rPr>
              <w:t>4</w:t>
            </w:r>
          </w:p>
        </w:tc>
        <w:tc>
          <w:tcPr>
            <w:tcW w:w="2573" w:type="dxa"/>
            <w:shd w:val="clear" w:color="auto" w:fill="auto"/>
            <w:vAlign w:val="center"/>
          </w:tcPr>
          <w:p w14:paraId="0510C25C" w14:textId="77777777" w:rsidR="0037662B" w:rsidRPr="00823621" w:rsidRDefault="0037662B" w:rsidP="00932023">
            <w:pPr>
              <w:autoSpaceDE w:val="0"/>
              <w:autoSpaceDN w:val="0"/>
              <w:adjustRightInd w:val="0"/>
              <w:spacing w:before="29" w:line="288" w:lineRule="auto"/>
              <w:ind w:left="15"/>
              <w:jc w:val="left"/>
              <w:rPr>
                <w:color w:val="000000"/>
                <w:sz w:val="24"/>
                <w:szCs w:val="24"/>
              </w:rPr>
            </w:pPr>
            <w:r w:rsidRPr="00823621">
              <w:rPr>
                <w:color w:val="000000"/>
                <w:sz w:val="24"/>
                <w:szCs w:val="24"/>
              </w:rPr>
              <w:t>应收利息</w:t>
            </w:r>
          </w:p>
        </w:tc>
        <w:tc>
          <w:tcPr>
            <w:tcW w:w="5008" w:type="dxa"/>
            <w:shd w:val="clear" w:color="auto" w:fill="auto"/>
            <w:vAlign w:val="center"/>
          </w:tcPr>
          <w:p w14:paraId="6EFCFFF6" w14:textId="77777777" w:rsidR="0037662B" w:rsidRPr="00823621" w:rsidRDefault="0037662B" w:rsidP="00932023">
            <w:pPr>
              <w:autoSpaceDE w:val="0"/>
              <w:autoSpaceDN w:val="0"/>
              <w:adjustRightInd w:val="0"/>
              <w:spacing w:before="29" w:line="288" w:lineRule="auto"/>
              <w:ind w:left="15"/>
              <w:jc w:val="right"/>
              <w:rPr>
                <w:color w:val="000000"/>
                <w:sz w:val="24"/>
                <w:szCs w:val="24"/>
              </w:rPr>
            </w:pPr>
            <w:r w:rsidRPr="00823621">
              <w:rPr>
                <w:color w:val="000000"/>
                <w:sz w:val="24"/>
                <w:szCs w:val="24"/>
              </w:rPr>
              <w:t>21,755,748.49</w:t>
            </w:r>
          </w:p>
        </w:tc>
      </w:tr>
      <w:tr w:rsidR="0037662B" w:rsidRPr="00414345" w14:paraId="4319C9DB" w14:textId="77777777" w:rsidTr="00932023">
        <w:trPr>
          <w:jc w:val="center"/>
        </w:trPr>
        <w:tc>
          <w:tcPr>
            <w:tcW w:w="1287" w:type="dxa"/>
            <w:shd w:val="clear" w:color="auto" w:fill="auto"/>
            <w:vAlign w:val="center"/>
          </w:tcPr>
          <w:p w14:paraId="0F9C424F" w14:textId="77777777" w:rsidR="0037662B" w:rsidRPr="00823621" w:rsidRDefault="0037662B" w:rsidP="00932023">
            <w:pPr>
              <w:autoSpaceDE w:val="0"/>
              <w:autoSpaceDN w:val="0"/>
              <w:adjustRightInd w:val="0"/>
              <w:spacing w:before="29" w:line="288" w:lineRule="auto"/>
              <w:ind w:left="15"/>
              <w:jc w:val="center"/>
              <w:rPr>
                <w:color w:val="000000"/>
                <w:sz w:val="24"/>
                <w:szCs w:val="24"/>
              </w:rPr>
            </w:pPr>
            <w:r w:rsidRPr="00823621">
              <w:rPr>
                <w:color w:val="000000"/>
                <w:sz w:val="24"/>
                <w:szCs w:val="24"/>
              </w:rPr>
              <w:t>5</w:t>
            </w:r>
          </w:p>
        </w:tc>
        <w:tc>
          <w:tcPr>
            <w:tcW w:w="2573" w:type="dxa"/>
            <w:shd w:val="clear" w:color="auto" w:fill="auto"/>
            <w:vAlign w:val="center"/>
          </w:tcPr>
          <w:p w14:paraId="78A88692" w14:textId="77777777" w:rsidR="0037662B" w:rsidRPr="00823621" w:rsidRDefault="0037662B" w:rsidP="00932023">
            <w:pPr>
              <w:autoSpaceDE w:val="0"/>
              <w:autoSpaceDN w:val="0"/>
              <w:adjustRightInd w:val="0"/>
              <w:spacing w:before="29" w:line="288" w:lineRule="auto"/>
              <w:ind w:left="15"/>
              <w:jc w:val="left"/>
              <w:rPr>
                <w:color w:val="000000"/>
                <w:sz w:val="24"/>
                <w:szCs w:val="24"/>
              </w:rPr>
            </w:pPr>
            <w:r w:rsidRPr="00823621">
              <w:rPr>
                <w:color w:val="000000"/>
                <w:sz w:val="24"/>
                <w:szCs w:val="24"/>
              </w:rPr>
              <w:t>应收申购款</w:t>
            </w:r>
          </w:p>
        </w:tc>
        <w:tc>
          <w:tcPr>
            <w:tcW w:w="5008" w:type="dxa"/>
            <w:shd w:val="clear" w:color="auto" w:fill="auto"/>
            <w:vAlign w:val="center"/>
          </w:tcPr>
          <w:p w14:paraId="743F7FE1" w14:textId="77777777" w:rsidR="0037662B" w:rsidRPr="00823621" w:rsidRDefault="0037662B" w:rsidP="00932023">
            <w:pPr>
              <w:autoSpaceDE w:val="0"/>
              <w:autoSpaceDN w:val="0"/>
              <w:adjustRightInd w:val="0"/>
              <w:spacing w:before="29" w:line="288" w:lineRule="auto"/>
              <w:ind w:left="15"/>
              <w:jc w:val="right"/>
              <w:rPr>
                <w:color w:val="000000"/>
                <w:sz w:val="24"/>
                <w:szCs w:val="24"/>
              </w:rPr>
            </w:pPr>
            <w:r w:rsidRPr="00823621">
              <w:rPr>
                <w:color w:val="000000"/>
                <w:sz w:val="24"/>
                <w:szCs w:val="24"/>
              </w:rPr>
              <w:t>292,079.21</w:t>
            </w:r>
          </w:p>
        </w:tc>
      </w:tr>
      <w:tr w:rsidR="0037662B" w:rsidRPr="00414345" w14:paraId="5A338499" w14:textId="77777777" w:rsidTr="00932023">
        <w:trPr>
          <w:jc w:val="center"/>
        </w:trPr>
        <w:tc>
          <w:tcPr>
            <w:tcW w:w="1287" w:type="dxa"/>
            <w:shd w:val="clear" w:color="auto" w:fill="auto"/>
            <w:vAlign w:val="center"/>
          </w:tcPr>
          <w:p w14:paraId="4F61BEC9" w14:textId="77777777" w:rsidR="0037662B" w:rsidRPr="00823621" w:rsidRDefault="0037662B" w:rsidP="00932023">
            <w:pPr>
              <w:autoSpaceDE w:val="0"/>
              <w:autoSpaceDN w:val="0"/>
              <w:adjustRightInd w:val="0"/>
              <w:spacing w:before="29" w:line="288" w:lineRule="auto"/>
              <w:ind w:left="15"/>
              <w:jc w:val="center"/>
              <w:rPr>
                <w:color w:val="000000"/>
                <w:sz w:val="24"/>
                <w:szCs w:val="24"/>
              </w:rPr>
            </w:pPr>
            <w:r w:rsidRPr="00823621">
              <w:rPr>
                <w:color w:val="000000"/>
                <w:sz w:val="24"/>
                <w:szCs w:val="24"/>
              </w:rPr>
              <w:t>6</w:t>
            </w:r>
          </w:p>
        </w:tc>
        <w:tc>
          <w:tcPr>
            <w:tcW w:w="2573" w:type="dxa"/>
            <w:shd w:val="clear" w:color="auto" w:fill="auto"/>
            <w:vAlign w:val="center"/>
          </w:tcPr>
          <w:p w14:paraId="73E0F1E5" w14:textId="77777777" w:rsidR="0037662B" w:rsidRPr="00823621" w:rsidRDefault="0037662B" w:rsidP="00932023">
            <w:pPr>
              <w:autoSpaceDE w:val="0"/>
              <w:autoSpaceDN w:val="0"/>
              <w:adjustRightInd w:val="0"/>
              <w:spacing w:before="29" w:line="288" w:lineRule="auto"/>
              <w:ind w:left="15"/>
              <w:jc w:val="left"/>
              <w:rPr>
                <w:color w:val="000000"/>
                <w:sz w:val="24"/>
                <w:szCs w:val="24"/>
              </w:rPr>
            </w:pPr>
            <w:r w:rsidRPr="00823621">
              <w:rPr>
                <w:color w:val="000000"/>
                <w:sz w:val="24"/>
                <w:szCs w:val="24"/>
              </w:rPr>
              <w:t>其他应收款</w:t>
            </w:r>
          </w:p>
        </w:tc>
        <w:tc>
          <w:tcPr>
            <w:tcW w:w="5008" w:type="dxa"/>
            <w:shd w:val="clear" w:color="auto" w:fill="auto"/>
            <w:vAlign w:val="center"/>
          </w:tcPr>
          <w:p w14:paraId="17ACC5F8" w14:textId="77777777" w:rsidR="0037662B" w:rsidRPr="00823621" w:rsidRDefault="0037662B" w:rsidP="00932023">
            <w:pPr>
              <w:autoSpaceDE w:val="0"/>
              <w:autoSpaceDN w:val="0"/>
              <w:adjustRightInd w:val="0"/>
              <w:spacing w:before="29" w:line="288" w:lineRule="auto"/>
              <w:ind w:left="15"/>
              <w:jc w:val="right"/>
              <w:rPr>
                <w:color w:val="000000"/>
                <w:sz w:val="24"/>
                <w:szCs w:val="24"/>
              </w:rPr>
            </w:pPr>
            <w:r w:rsidRPr="00823621">
              <w:rPr>
                <w:color w:val="000000"/>
                <w:sz w:val="24"/>
                <w:szCs w:val="24"/>
              </w:rPr>
              <w:t>-</w:t>
            </w:r>
          </w:p>
        </w:tc>
      </w:tr>
      <w:tr w:rsidR="0037662B" w:rsidRPr="00414345" w14:paraId="5DC5A860" w14:textId="77777777" w:rsidTr="00932023">
        <w:trPr>
          <w:jc w:val="center"/>
        </w:trPr>
        <w:tc>
          <w:tcPr>
            <w:tcW w:w="1287" w:type="dxa"/>
            <w:shd w:val="clear" w:color="auto" w:fill="auto"/>
            <w:vAlign w:val="center"/>
          </w:tcPr>
          <w:p w14:paraId="0572C2B1" w14:textId="77777777" w:rsidR="0037662B" w:rsidRPr="00823621" w:rsidRDefault="0037662B" w:rsidP="00932023">
            <w:pPr>
              <w:autoSpaceDE w:val="0"/>
              <w:autoSpaceDN w:val="0"/>
              <w:adjustRightInd w:val="0"/>
              <w:spacing w:before="29" w:line="288" w:lineRule="auto"/>
              <w:ind w:left="15"/>
              <w:jc w:val="center"/>
              <w:rPr>
                <w:color w:val="000000"/>
                <w:sz w:val="24"/>
                <w:szCs w:val="24"/>
              </w:rPr>
            </w:pPr>
            <w:r w:rsidRPr="00823621">
              <w:rPr>
                <w:color w:val="000000"/>
                <w:sz w:val="24"/>
                <w:szCs w:val="24"/>
              </w:rPr>
              <w:t>7</w:t>
            </w:r>
          </w:p>
        </w:tc>
        <w:tc>
          <w:tcPr>
            <w:tcW w:w="2573" w:type="dxa"/>
            <w:shd w:val="clear" w:color="auto" w:fill="auto"/>
            <w:vAlign w:val="center"/>
          </w:tcPr>
          <w:p w14:paraId="1EA3C35D" w14:textId="77777777" w:rsidR="0037662B" w:rsidRPr="00823621" w:rsidRDefault="0037662B" w:rsidP="00932023">
            <w:pPr>
              <w:autoSpaceDE w:val="0"/>
              <w:autoSpaceDN w:val="0"/>
              <w:adjustRightInd w:val="0"/>
              <w:spacing w:before="29" w:line="288" w:lineRule="auto"/>
              <w:ind w:left="15"/>
              <w:jc w:val="left"/>
              <w:rPr>
                <w:color w:val="000000"/>
                <w:sz w:val="24"/>
                <w:szCs w:val="24"/>
              </w:rPr>
            </w:pPr>
            <w:r w:rsidRPr="00823621">
              <w:rPr>
                <w:color w:val="000000"/>
                <w:sz w:val="24"/>
                <w:szCs w:val="24"/>
              </w:rPr>
              <w:t>待摊费用</w:t>
            </w:r>
          </w:p>
        </w:tc>
        <w:tc>
          <w:tcPr>
            <w:tcW w:w="5008" w:type="dxa"/>
            <w:shd w:val="clear" w:color="auto" w:fill="auto"/>
            <w:vAlign w:val="center"/>
          </w:tcPr>
          <w:p w14:paraId="0B8A9012" w14:textId="77777777" w:rsidR="0037662B" w:rsidRPr="00823621" w:rsidRDefault="0037662B" w:rsidP="00932023">
            <w:pPr>
              <w:autoSpaceDE w:val="0"/>
              <w:autoSpaceDN w:val="0"/>
              <w:adjustRightInd w:val="0"/>
              <w:spacing w:before="29" w:line="288" w:lineRule="auto"/>
              <w:ind w:left="15"/>
              <w:jc w:val="right"/>
              <w:rPr>
                <w:color w:val="000000"/>
                <w:sz w:val="24"/>
                <w:szCs w:val="24"/>
              </w:rPr>
            </w:pPr>
            <w:r w:rsidRPr="00823621">
              <w:rPr>
                <w:color w:val="000000"/>
                <w:sz w:val="24"/>
                <w:szCs w:val="24"/>
              </w:rPr>
              <w:t>-</w:t>
            </w:r>
          </w:p>
        </w:tc>
      </w:tr>
      <w:tr w:rsidR="0037662B" w:rsidRPr="00414345" w14:paraId="27207DD0" w14:textId="77777777" w:rsidTr="00932023">
        <w:trPr>
          <w:jc w:val="center"/>
        </w:trPr>
        <w:tc>
          <w:tcPr>
            <w:tcW w:w="1287" w:type="dxa"/>
            <w:shd w:val="clear" w:color="auto" w:fill="auto"/>
            <w:vAlign w:val="center"/>
          </w:tcPr>
          <w:p w14:paraId="02D960AB" w14:textId="77777777" w:rsidR="0037662B" w:rsidRPr="00823621" w:rsidRDefault="0037662B" w:rsidP="00932023">
            <w:pPr>
              <w:autoSpaceDE w:val="0"/>
              <w:autoSpaceDN w:val="0"/>
              <w:adjustRightInd w:val="0"/>
              <w:spacing w:before="29" w:line="288" w:lineRule="auto"/>
              <w:ind w:left="15"/>
              <w:jc w:val="center"/>
              <w:rPr>
                <w:color w:val="000000"/>
                <w:sz w:val="24"/>
                <w:szCs w:val="24"/>
              </w:rPr>
            </w:pPr>
            <w:r w:rsidRPr="00823621">
              <w:rPr>
                <w:color w:val="000000"/>
                <w:sz w:val="24"/>
                <w:szCs w:val="24"/>
              </w:rPr>
              <w:t>8</w:t>
            </w:r>
          </w:p>
        </w:tc>
        <w:tc>
          <w:tcPr>
            <w:tcW w:w="2573" w:type="dxa"/>
            <w:shd w:val="clear" w:color="auto" w:fill="auto"/>
            <w:vAlign w:val="center"/>
          </w:tcPr>
          <w:p w14:paraId="685E21E9" w14:textId="77777777" w:rsidR="0037662B" w:rsidRPr="00823621" w:rsidRDefault="0037662B" w:rsidP="00932023">
            <w:pPr>
              <w:autoSpaceDE w:val="0"/>
              <w:autoSpaceDN w:val="0"/>
              <w:adjustRightInd w:val="0"/>
              <w:spacing w:before="29" w:line="288" w:lineRule="auto"/>
              <w:ind w:left="15"/>
              <w:jc w:val="left"/>
              <w:rPr>
                <w:color w:val="000000"/>
                <w:sz w:val="24"/>
                <w:szCs w:val="24"/>
              </w:rPr>
            </w:pPr>
            <w:r w:rsidRPr="00823621">
              <w:rPr>
                <w:color w:val="000000"/>
                <w:sz w:val="24"/>
                <w:szCs w:val="24"/>
              </w:rPr>
              <w:t>其他</w:t>
            </w:r>
          </w:p>
        </w:tc>
        <w:tc>
          <w:tcPr>
            <w:tcW w:w="5008" w:type="dxa"/>
            <w:shd w:val="clear" w:color="auto" w:fill="auto"/>
            <w:vAlign w:val="center"/>
          </w:tcPr>
          <w:p w14:paraId="7E47E4C6" w14:textId="77777777" w:rsidR="0037662B" w:rsidRPr="00823621" w:rsidRDefault="0037662B" w:rsidP="00932023">
            <w:pPr>
              <w:autoSpaceDE w:val="0"/>
              <w:autoSpaceDN w:val="0"/>
              <w:adjustRightInd w:val="0"/>
              <w:spacing w:before="29" w:line="288" w:lineRule="auto"/>
              <w:ind w:left="15"/>
              <w:jc w:val="right"/>
              <w:rPr>
                <w:color w:val="000000"/>
                <w:sz w:val="24"/>
                <w:szCs w:val="24"/>
              </w:rPr>
            </w:pPr>
            <w:r w:rsidRPr="00823621">
              <w:rPr>
                <w:color w:val="000000"/>
                <w:sz w:val="24"/>
                <w:szCs w:val="24"/>
              </w:rPr>
              <w:t>-</w:t>
            </w:r>
          </w:p>
        </w:tc>
      </w:tr>
      <w:tr w:rsidR="0037662B" w:rsidRPr="00414345" w14:paraId="1D308418" w14:textId="77777777" w:rsidTr="00932023">
        <w:trPr>
          <w:jc w:val="center"/>
        </w:trPr>
        <w:tc>
          <w:tcPr>
            <w:tcW w:w="1287" w:type="dxa"/>
            <w:shd w:val="clear" w:color="auto" w:fill="auto"/>
            <w:vAlign w:val="center"/>
          </w:tcPr>
          <w:p w14:paraId="24874E09" w14:textId="77777777" w:rsidR="0037662B" w:rsidRPr="00823621" w:rsidRDefault="0037662B" w:rsidP="00932023">
            <w:pPr>
              <w:autoSpaceDE w:val="0"/>
              <w:autoSpaceDN w:val="0"/>
              <w:adjustRightInd w:val="0"/>
              <w:spacing w:before="29" w:line="288" w:lineRule="auto"/>
              <w:ind w:left="15"/>
              <w:jc w:val="center"/>
              <w:rPr>
                <w:color w:val="000000"/>
                <w:sz w:val="24"/>
                <w:szCs w:val="24"/>
              </w:rPr>
            </w:pPr>
            <w:r w:rsidRPr="00823621">
              <w:rPr>
                <w:color w:val="000000"/>
                <w:sz w:val="24"/>
                <w:szCs w:val="24"/>
              </w:rPr>
              <w:t>9</w:t>
            </w:r>
          </w:p>
        </w:tc>
        <w:tc>
          <w:tcPr>
            <w:tcW w:w="2573" w:type="dxa"/>
            <w:shd w:val="clear" w:color="auto" w:fill="auto"/>
            <w:vAlign w:val="center"/>
          </w:tcPr>
          <w:p w14:paraId="75C96EF5" w14:textId="77777777" w:rsidR="0037662B" w:rsidRPr="00823621" w:rsidRDefault="0037662B" w:rsidP="00932023">
            <w:pPr>
              <w:autoSpaceDE w:val="0"/>
              <w:autoSpaceDN w:val="0"/>
              <w:adjustRightInd w:val="0"/>
              <w:spacing w:before="29" w:line="288" w:lineRule="auto"/>
              <w:ind w:left="15"/>
              <w:jc w:val="left"/>
              <w:rPr>
                <w:color w:val="000000"/>
                <w:sz w:val="24"/>
                <w:szCs w:val="24"/>
              </w:rPr>
            </w:pPr>
            <w:r w:rsidRPr="00823621">
              <w:rPr>
                <w:color w:val="000000"/>
                <w:sz w:val="24"/>
                <w:szCs w:val="24"/>
              </w:rPr>
              <w:t>合计</w:t>
            </w:r>
          </w:p>
        </w:tc>
        <w:tc>
          <w:tcPr>
            <w:tcW w:w="5008" w:type="dxa"/>
            <w:shd w:val="clear" w:color="auto" w:fill="auto"/>
            <w:vAlign w:val="center"/>
          </w:tcPr>
          <w:p w14:paraId="4BB295FA" w14:textId="77777777" w:rsidR="0037662B" w:rsidRPr="00823621" w:rsidRDefault="0037662B" w:rsidP="00932023">
            <w:pPr>
              <w:autoSpaceDE w:val="0"/>
              <w:autoSpaceDN w:val="0"/>
              <w:adjustRightInd w:val="0"/>
              <w:spacing w:before="29" w:line="288" w:lineRule="auto"/>
              <w:ind w:left="15"/>
              <w:jc w:val="right"/>
              <w:rPr>
                <w:color w:val="000000"/>
                <w:sz w:val="24"/>
                <w:szCs w:val="24"/>
              </w:rPr>
            </w:pPr>
            <w:r w:rsidRPr="00823621">
              <w:rPr>
                <w:color w:val="000000"/>
                <w:sz w:val="24"/>
                <w:szCs w:val="24"/>
              </w:rPr>
              <w:t>22,587,546.42</w:t>
            </w:r>
          </w:p>
        </w:tc>
      </w:tr>
    </w:tbl>
    <w:p w14:paraId="69485240" w14:textId="77777777" w:rsidR="0037662B" w:rsidRPr="00A309C2" w:rsidRDefault="0037662B" w:rsidP="001E791D">
      <w:pPr>
        <w:autoSpaceDE w:val="0"/>
        <w:autoSpaceDN w:val="0"/>
        <w:adjustRightInd w:val="0"/>
        <w:spacing w:before="29" w:line="288" w:lineRule="auto"/>
        <w:jc w:val="left"/>
        <w:rPr>
          <w:bCs/>
          <w:color w:val="000000"/>
          <w:kern w:val="0"/>
          <w:sz w:val="24"/>
          <w:szCs w:val="24"/>
        </w:rPr>
      </w:pPr>
      <w:r>
        <w:rPr>
          <w:rFonts w:hAnsi="宋体"/>
          <w:sz w:val="24"/>
          <w:szCs w:val="21"/>
        </w:rPr>
        <w:t xml:space="preserve">   </w:t>
      </w:r>
      <w:r w:rsidRPr="00A309C2">
        <w:rPr>
          <w:rFonts w:hint="eastAsia"/>
          <w:bCs/>
          <w:color w:val="000000"/>
          <w:kern w:val="0"/>
          <w:sz w:val="24"/>
          <w:szCs w:val="24"/>
        </w:rPr>
        <w:t xml:space="preserve">11.4 </w:t>
      </w:r>
      <w:r w:rsidRPr="00A309C2">
        <w:rPr>
          <w:bCs/>
          <w:color w:val="000000"/>
          <w:kern w:val="0"/>
          <w:sz w:val="24"/>
          <w:szCs w:val="24"/>
        </w:rPr>
        <w:t>报告期末持有的处于转股期的可转换债券明细</w:t>
      </w:r>
    </w:p>
    <w:p w14:paraId="168850AC" w14:textId="77777777" w:rsidR="0037662B" w:rsidRDefault="0037662B" w:rsidP="0037662B">
      <w:pPr>
        <w:autoSpaceDE w:val="0"/>
        <w:autoSpaceDN w:val="0"/>
        <w:adjustRightInd w:val="0"/>
        <w:spacing w:before="29" w:line="288" w:lineRule="auto"/>
        <w:ind w:firstLineChars="200" w:firstLine="480"/>
        <w:jc w:val="left"/>
        <w:rPr>
          <w:color w:val="000000"/>
          <w:sz w:val="24"/>
          <w:szCs w:val="24"/>
        </w:rPr>
      </w:pPr>
      <w:r w:rsidRPr="00414345">
        <w:rPr>
          <w:color w:val="000000"/>
          <w:sz w:val="24"/>
          <w:szCs w:val="24"/>
        </w:rPr>
        <w:t>本基金本报告期末未持有处于转股期的可转换债券。</w:t>
      </w:r>
    </w:p>
    <w:p w14:paraId="599D6D71" w14:textId="4048EA8D" w:rsidR="00D00553" w:rsidRPr="00414345" w:rsidRDefault="00D00553" w:rsidP="0053163A">
      <w:pPr>
        <w:autoSpaceDE w:val="0"/>
        <w:autoSpaceDN w:val="0"/>
        <w:adjustRightInd w:val="0"/>
        <w:spacing w:before="29" w:line="288" w:lineRule="auto"/>
        <w:ind w:firstLineChars="150" w:firstLine="360"/>
        <w:jc w:val="left"/>
        <w:rPr>
          <w:color w:val="000000"/>
          <w:sz w:val="24"/>
          <w:szCs w:val="24"/>
        </w:rPr>
      </w:pPr>
      <w:r w:rsidRPr="00A309C2">
        <w:rPr>
          <w:rFonts w:hint="eastAsia"/>
          <w:bCs/>
          <w:color w:val="000000"/>
          <w:kern w:val="0"/>
          <w:sz w:val="24"/>
          <w:szCs w:val="24"/>
        </w:rPr>
        <w:t xml:space="preserve">11.5 </w:t>
      </w:r>
      <w:r w:rsidRPr="00A309C2">
        <w:rPr>
          <w:bCs/>
          <w:color w:val="000000"/>
          <w:kern w:val="0"/>
          <w:sz w:val="24"/>
          <w:szCs w:val="24"/>
        </w:rPr>
        <w:t>报告期末前十名股票中存在流通受限情况的说明</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37662B" w:rsidRPr="00414345" w14:paraId="697BA925" w14:textId="77777777" w:rsidTr="00932023">
        <w:trPr>
          <w:jc w:val="center"/>
        </w:trPr>
        <w:tc>
          <w:tcPr>
            <w:tcW w:w="1129" w:type="dxa"/>
            <w:shd w:val="clear" w:color="auto" w:fill="auto"/>
            <w:vAlign w:val="center"/>
          </w:tcPr>
          <w:p w14:paraId="068B8DC9" w14:textId="7CE054EF" w:rsidR="0037662B" w:rsidRPr="00823621" w:rsidRDefault="0037662B" w:rsidP="001E791D">
            <w:pPr>
              <w:spacing w:before="29" w:line="288" w:lineRule="auto"/>
              <w:ind w:left="17" w:firstLineChars="163" w:firstLine="391"/>
              <w:jc w:val="left"/>
              <w:rPr>
                <w:color w:val="000000"/>
                <w:sz w:val="24"/>
                <w:szCs w:val="24"/>
              </w:rPr>
            </w:pPr>
            <w:r w:rsidRPr="00823621">
              <w:rPr>
                <w:color w:val="000000"/>
                <w:sz w:val="24"/>
                <w:szCs w:val="24"/>
              </w:rPr>
              <w:t>序号</w:t>
            </w:r>
          </w:p>
        </w:tc>
        <w:tc>
          <w:tcPr>
            <w:tcW w:w="1356" w:type="dxa"/>
            <w:shd w:val="clear" w:color="auto" w:fill="auto"/>
            <w:vAlign w:val="center"/>
          </w:tcPr>
          <w:p w14:paraId="32CB0D72" w14:textId="77777777" w:rsidR="0037662B" w:rsidRPr="00823621" w:rsidRDefault="0037662B" w:rsidP="00932023">
            <w:pPr>
              <w:spacing w:before="29" w:line="288" w:lineRule="auto"/>
              <w:ind w:left="17"/>
              <w:jc w:val="center"/>
              <w:rPr>
                <w:color w:val="000000"/>
                <w:sz w:val="24"/>
                <w:szCs w:val="24"/>
              </w:rPr>
            </w:pPr>
            <w:r w:rsidRPr="00823621">
              <w:rPr>
                <w:color w:val="000000"/>
                <w:sz w:val="24"/>
                <w:szCs w:val="24"/>
              </w:rPr>
              <w:t>股票代码</w:t>
            </w:r>
          </w:p>
        </w:tc>
        <w:tc>
          <w:tcPr>
            <w:tcW w:w="1355" w:type="dxa"/>
            <w:shd w:val="clear" w:color="auto" w:fill="auto"/>
            <w:vAlign w:val="center"/>
          </w:tcPr>
          <w:p w14:paraId="32CF9572" w14:textId="77777777" w:rsidR="0037662B" w:rsidRPr="00823621" w:rsidRDefault="0037662B" w:rsidP="00932023">
            <w:pPr>
              <w:spacing w:before="29" w:line="288" w:lineRule="auto"/>
              <w:ind w:left="17"/>
              <w:jc w:val="center"/>
              <w:rPr>
                <w:color w:val="000000"/>
                <w:sz w:val="24"/>
                <w:szCs w:val="24"/>
              </w:rPr>
            </w:pPr>
            <w:r w:rsidRPr="00823621">
              <w:rPr>
                <w:color w:val="000000"/>
                <w:sz w:val="24"/>
                <w:szCs w:val="24"/>
              </w:rPr>
              <w:t>股票名称</w:t>
            </w:r>
          </w:p>
        </w:tc>
        <w:tc>
          <w:tcPr>
            <w:tcW w:w="1880" w:type="dxa"/>
            <w:shd w:val="clear" w:color="auto" w:fill="auto"/>
            <w:vAlign w:val="center"/>
          </w:tcPr>
          <w:p w14:paraId="60A517BF" w14:textId="77777777" w:rsidR="0037662B" w:rsidRPr="00823621" w:rsidRDefault="0037662B" w:rsidP="00932023">
            <w:pPr>
              <w:spacing w:before="29" w:line="288" w:lineRule="auto"/>
              <w:ind w:left="17"/>
              <w:jc w:val="center"/>
              <w:rPr>
                <w:color w:val="000000"/>
                <w:sz w:val="24"/>
                <w:szCs w:val="24"/>
              </w:rPr>
            </w:pPr>
            <w:r w:rsidRPr="00823621">
              <w:rPr>
                <w:color w:val="000000"/>
                <w:sz w:val="24"/>
                <w:szCs w:val="24"/>
              </w:rPr>
              <w:t>流通受限部分的公允价值</w:t>
            </w:r>
            <w:r w:rsidRPr="00823621">
              <w:rPr>
                <w:color w:val="000000"/>
                <w:sz w:val="24"/>
                <w:szCs w:val="24"/>
              </w:rPr>
              <w:t>(</w:t>
            </w:r>
            <w:r w:rsidRPr="00823621">
              <w:rPr>
                <w:color w:val="000000"/>
                <w:sz w:val="24"/>
                <w:szCs w:val="24"/>
              </w:rPr>
              <w:t>元</w:t>
            </w:r>
            <w:r w:rsidRPr="00823621">
              <w:rPr>
                <w:color w:val="000000"/>
                <w:sz w:val="24"/>
                <w:szCs w:val="24"/>
              </w:rPr>
              <w:t>)</w:t>
            </w:r>
          </w:p>
        </w:tc>
        <w:tc>
          <w:tcPr>
            <w:tcW w:w="1724" w:type="dxa"/>
            <w:shd w:val="clear" w:color="auto" w:fill="auto"/>
            <w:vAlign w:val="center"/>
          </w:tcPr>
          <w:p w14:paraId="388CD25A" w14:textId="77777777" w:rsidR="0037662B" w:rsidRPr="00823621" w:rsidRDefault="0037662B" w:rsidP="00932023">
            <w:pPr>
              <w:spacing w:before="29" w:line="288" w:lineRule="auto"/>
              <w:ind w:left="17"/>
              <w:jc w:val="center"/>
              <w:rPr>
                <w:color w:val="000000"/>
                <w:sz w:val="24"/>
                <w:szCs w:val="24"/>
              </w:rPr>
            </w:pPr>
            <w:r w:rsidRPr="00823621">
              <w:rPr>
                <w:color w:val="000000"/>
                <w:sz w:val="24"/>
                <w:szCs w:val="24"/>
              </w:rPr>
              <w:t>占基金资产净值比例</w:t>
            </w:r>
            <w:r w:rsidRPr="00823621">
              <w:rPr>
                <w:color w:val="000000"/>
                <w:sz w:val="24"/>
                <w:szCs w:val="24"/>
              </w:rPr>
              <w:t>(</w:t>
            </w:r>
            <w:r w:rsidRPr="00823621">
              <w:rPr>
                <w:color w:val="000000"/>
                <w:sz w:val="24"/>
                <w:szCs w:val="24"/>
              </w:rPr>
              <w:t>％</w:t>
            </w:r>
            <w:r w:rsidRPr="00823621">
              <w:rPr>
                <w:color w:val="000000"/>
                <w:sz w:val="24"/>
                <w:szCs w:val="24"/>
              </w:rPr>
              <w:t>)</w:t>
            </w:r>
          </w:p>
        </w:tc>
        <w:tc>
          <w:tcPr>
            <w:tcW w:w="1424" w:type="dxa"/>
            <w:shd w:val="clear" w:color="auto" w:fill="auto"/>
            <w:vAlign w:val="center"/>
          </w:tcPr>
          <w:p w14:paraId="0D6EA9FB" w14:textId="77777777" w:rsidR="0037662B" w:rsidRPr="00823621" w:rsidRDefault="0037662B" w:rsidP="00932023">
            <w:pPr>
              <w:spacing w:before="29" w:line="288" w:lineRule="auto"/>
              <w:ind w:left="17"/>
              <w:jc w:val="center"/>
              <w:rPr>
                <w:color w:val="000000"/>
                <w:sz w:val="24"/>
                <w:szCs w:val="24"/>
              </w:rPr>
            </w:pPr>
            <w:r w:rsidRPr="00823621">
              <w:rPr>
                <w:color w:val="000000"/>
                <w:sz w:val="24"/>
                <w:szCs w:val="24"/>
              </w:rPr>
              <w:t>流通受限情况说明</w:t>
            </w:r>
          </w:p>
        </w:tc>
      </w:tr>
      <w:tr w:rsidR="0037662B" w14:paraId="1C6B6D1D" w14:textId="77777777" w:rsidTr="00932023">
        <w:trPr>
          <w:jc w:val="center"/>
        </w:trPr>
        <w:tc>
          <w:tcPr>
            <w:tcW w:w="1129" w:type="dxa"/>
            <w:shd w:val="clear" w:color="auto" w:fill="auto"/>
            <w:vAlign w:val="center"/>
          </w:tcPr>
          <w:p w14:paraId="4814DBAA" w14:textId="77777777" w:rsidR="0037662B" w:rsidRDefault="0037662B" w:rsidP="00932023">
            <w:pPr>
              <w:jc w:val="center"/>
            </w:pPr>
            <w:r w:rsidRPr="00823621">
              <w:rPr>
                <w:color w:val="000000"/>
                <w:sz w:val="24"/>
                <w:szCs w:val="24"/>
              </w:rPr>
              <w:t>1</w:t>
            </w:r>
          </w:p>
        </w:tc>
        <w:tc>
          <w:tcPr>
            <w:tcW w:w="1356" w:type="dxa"/>
            <w:shd w:val="clear" w:color="auto" w:fill="auto"/>
            <w:vAlign w:val="center"/>
          </w:tcPr>
          <w:p w14:paraId="633BDFD3" w14:textId="77777777" w:rsidR="0037662B" w:rsidRDefault="0037662B" w:rsidP="00932023">
            <w:pPr>
              <w:jc w:val="center"/>
            </w:pPr>
            <w:r w:rsidRPr="00823621">
              <w:rPr>
                <w:color w:val="000000"/>
                <w:sz w:val="24"/>
                <w:szCs w:val="24"/>
              </w:rPr>
              <w:t>000938</w:t>
            </w:r>
          </w:p>
        </w:tc>
        <w:tc>
          <w:tcPr>
            <w:tcW w:w="1355" w:type="dxa"/>
            <w:shd w:val="clear" w:color="auto" w:fill="auto"/>
            <w:vAlign w:val="center"/>
          </w:tcPr>
          <w:p w14:paraId="0B067E0B" w14:textId="77777777" w:rsidR="0037662B" w:rsidRDefault="0037662B" w:rsidP="00932023">
            <w:pPr>
              <w:jc w:val="center"/>
            </w:pPr>
            <w:r w:rsidRPr="00823621">
              <w:rPr>
                <w:color w:val="000000"/>
                <w:sz w:val="24"/>
                <w:szCs w:val="24"/>
              </w:rPr>
              <w:t>紫光股份</w:t>
            </w:r>
          </w:p>
        </w:tc>
        <w:tc>
          <w:tcPr>
            <w:tcW w:w="1880" w:type="dxa"/>
            <w:shd w:val="clear" w:color="auto" w:fill="auto"/>
            <w:vAlign w:val="center"/>
          </w:tcPr>
          <w:p w14:paraId="131E1E0D" w14:textId="77777777" w:rsidR="0037662B" w:rsidRDefault="0037662B" w:rsidP="00932023">
            <w:pPr>
              <w:jc w:val="right"/>
            </w:pPr>
            <w:r w:rsidRPr="00823621">
              <w:rPr>
                <w:color w:val="000000"/>
                <w:sz w:val="24"/>
                <w:szCs w:val="24"/>
              </w:rPr>
              <w:t>6,977,000.00</w:t>
            </w:r>
          </w:p>
        </w:tc>
        <w:tc>
          <w:tcPr>
            <w:tcW w:w="1724" w:type="dxa"/>
            <w:shd w:val="clear" w:color="auto" w:fill="auto"/>
            <w:vAlign w:val="center"/>
          </w:tcPr>
          <w:p w14:paraId="05739917" w14:textId="77777777" w:rsidR="0037662B" w:rsidRDefault="0037662B" w:rsidP="00932023">
            <w:pPr>
              <w:jc w:val="right"/>
            </w:pPr>
            <w:r w:rsidRPr="00823621">
              <w:rPr>
                <w:color w:val="000000"/>
                <w:sz w:val="24"/>
                <w:szCs w:val="24"/>
              </w:rPr>
              <w:t>0.38</w:t>
            </w:r>
          </w:p>
        </w:tc>
        <w:tc>
          <w:tcPr>
            <w:tcW w:w="1424" w:type="dxa"/>
            <w:shd w:val="clear" w:color="auto" w:fill="auto"/>
            <w:vAlign w:val="center"/>
          </w:tcPr>
          <w:p w14:paraId="3EC4BBF5" w14:textId="77777777" w:rsidR="0037662B" w:rsidRDefault="0037662B" w:rsidP="00932023">
            <w:pPr>
              <w:jc w:val="right"/>
            </w:pPr>
            <w:r w:rsidRPr="00823621">
              <w:rPr>
                <w:color w:val="000000"/>
                <w:sz w:val="24"/>
                <w:szCs w:val="24"/>
              </w:rPr>
              <w:t>重大事项</w:t>
            </w:r>
          </w:p>
        </w:tc>
      </w:tr>
      <w:tr w:rsidR="0037662B" w14:paraId="187F13C2" w14:textId="77777777" w:rsidTr="00932023">
        <w:trPr>
          <w:jc w:val="center"/>
        </w:trPr>
        <w:tc>
          <w:tcPr>
            <w:tcW w:w="1129" w:type="dxa"/>
            <w:shd w:val="clear" w:color="auto" w:fill="auto"/>
            <w:vAlign w:val="center"/>
          </w:tcPr>
          <w:p w14:paraId="6045B378" w14:textId="77777777" w:rsidR="0037662B" w:rsidRDefault="0037662B" w:rsidP="00932023">
            <w:pPr>
              <w:jc w:val="center"/>
            </w:pPr>
            <w:r w:rsidRPr="00823621">
              <w:rPr>
                <w:color w:val="000000"/>
                <w:sz w:val="24"/>
                <w:szCs w:val="24"/>
              </w:rPr>
              <w:t>2</w:t>
            </w:r>
          </w:p>
        </w:tc>
        <w:tc>
          <w:tcPr>
            <w:tcW w:w="1356" w:type="dxa"/>
            <w:shd w:val="clear" w:color="auto" w:fill="auto"/>
            <w:vAlign w:val="center"/>
          </w:tcPr>
          <w:p w14:paraId="6D02FCCD" w14:textId="77777777" w:rsidR="0037662B" w:rsidRDefault="0037662B" w:rsidP="00932023">
            <w:pPr>
              <w:jc w:val="center"/>
            </w:pPr>
            <w:r w:rsidRPr="00823621">
              <w:rPr>
                <w:color w:val="000000"/>
                <w:sz w:val="24"/>
                <w:szCs w:val="24"/>
              </w:rPr>
              <w:t>600565</w:t>
            </w:r>
          </w:p>
        </w:tc>
        <w:tc>
          <w:tcPr>
            <w:tcW w:w="1355" w:type="dxa"/>
            <w:shd w:val="clear" w:color="auto" w:fill="auto"/>
            <w:vAlign w:val="center"/>
          </w:tcPr>
          <w:p w14:paraId="26A92821" w14:textId="77777777" w:rsidR="0037662B" w:rsidRDefault="0037662B" w:rsidP="00932023">
            <w:pPr>
              <w:jc w:val="center"/>
            </w:pPr>
            <w:r w:rsidRPr="00823621">
              <w:rPr>
                <w:color w:val="000000"/>
                <w:sz w:val="24"/>
                <w:szCs w:val="24"/>
              </w:rPr>
              <w:t>迪马股份</w:t>
            </w:r>
          </w:p>
        </w:tc>
        <w:tc>
          <w:tcPr>
            <w:tcW w:w="1880" w:type="dxa"/>
            <w:shd w:val="clear" w:color="auto" w:fill="auto"/>
            <w:vAlign w:val="center"/>
          </w:tcPr>
          <w:p w14:paraId="427543F1" w14:textId="77777777" w:rsidR="0037662B" w:rsidRDefault="0037662B" w:rsidP="00932023">
            <w:pPr>
              <w:jc w:val="right"/>
            </w:pPr>
            <w:r w:rsidRPr="00823621">
              <w:rPr>
                <w:color w:val="000000"/>
                <w:sz w:val="24"/>
                <w:szCs w:val="24"/>
              </w:rPr>
              <w:t>4,785,000.00</w:t>
            </w:r>
          </w:p>
        </w:tc>
        <w:tc>
          <w:tcPr>
            <w:tcW w:w="1724" w:type="dxa"/>
            <w:shd w:val="clear" w:color="auto" w:fill="auto"/>
            <w:vAlign w:val="center"/>
          </w:tcPr>
          <w:p w14:paraId="27BC591B" w14:textId="77777777" w:rsidR="0037662B" w:rsidRDefault="0037662B" w:rsidP="00932023">
            <w:pPr>
              <w:jc w:val="right"/>
            </w:pPr>
            <w:r w:rsidRPr="00823621">
              <w:rPr>
                <w:color w:val="000000"/>
                <w:sz w:val="24"/>
                <w:szCs w:val="24"/>
              </w:rPr>
              <w:t>0.26</w:t>
            </w:r>
          </w:p>
        </w:tc>
        <w:tc>
          <w:tcPr>
            <w:tcW w:w="1424" w:type="dxa"/>
            <w:shd w:val="clear" w:color="auto" w:fill="auto"/>
            <w:vAlign w:val="center"/>
          </w:tcPr>
          <w:p w14:paraId="7FB33181" w14:textId="77777777" w:rsidR="0037662B" w:rsidRDefault="0037662B" w:rsidP="00932023">
            <w:pPr>
              <w:jc w:val="right"/>
            </w:pPr>
            <w:r w:rsidRPr="00823621">
              <w:rPr>
                <w:color w:val="000000"/>
                <w:sz w:val="24"/>
                <w:szCs w:val="24"/>
              </w:rPr>
              <w:t>重大事项</w:t>
            </w:r>
          </w:p>
        </w:tc>
      </w:tr>
    </w:tbl>
    <w:p w14:paraId="5E25B08C" w14:textId="77777777" w:rsidR="004B787E" w:rsidRDefault="004B787E" w:rsidP="004B787E">
      <w:pPr>
        <w:autoSpaceDE w:val="0"/>
        <w:autoSpaceDN w:val="0"/>
        <w:adjustRightInd w:val="0"/>
        <w:spacing w:before="29" w:line="288" w:lineRule="auto"/>
        <w:ind w:leftChars="7" w:left="15" w:firstLineChars="200" w:firstLine="480"/>
        <w:jc w:val="left"/>
        <w:rPr>
          <w:color w:val="000000"/>
          <w:kern w:val="0"/>
          <w:sz w:val="24"/>
        </w:rPr>
      </w:pPr>
    </w:p>
    <w:p w14:paraId="66F2D81A" w14:textId="77777777" w:rsidR="004B787E" w:rsidRPr="000243C0" w:rsidRDefault="00DE6820" w:rsidP="004B787E">
      <w:pPr>
        <w:autoSpaceDE w:val="0"/>
        <w:autoSpaceDN w:val="0"/>
        <w:adjustRightInd w:val="0"/>
        <w:spacing w:before="29" w:line="288" w:lineRule="auto"/>
        <w:ind w:leftChars="7" w:left="15" w:firstLineChars="200" w:firstLine="480"/>
        <w:jc w:val="left"/>
        <w:rPr>
          <w:color w:val="000000"/>
          <w:kern w:val="0"/>
          <w:sz w:val="24"/>
        </w:rPr>
      </w:pPr>
      <w:r>
        <w:rPr>
          <w:rFonts w:hint="eastAsia"/>
          <w:color w:val="000000"/>
          <w:kern w:val="0"/>
          <w:sz w:val="24"/>
        </w:rPr>
        <w:t xml:space="preserve">11.6 </w:t>
      </w:r>
      <w:r w:rsidR="004B787E" w:rsidRPr="000243C0">
        <w:rPr>
          <w:color w:val="000000"/>
          <w:kern w:val="0"/>
          <w:sz w:val="24"/>
        </w:rPr>
        <w:t>投资组合报告附注的其他文字描述部分</w:t>
      </w:r>
    </w:p>
    <w:p w14:paraId="0D595735" w14:textId="77777777" w:rsidR="004B787E" w:rsidRPr="000243C0" w:rsidRDefault="004B787E" w:rsidP="004B787E">
      <w:pPr>
        <w:autoSpaceDE w:val="0"/>
        <w:autoSpaceDN w:val="0"/>
        <w:adjustRightInd w:val="0"/>
        <w:spacing w:before="29" w:line="288" w:lineRule="auto"/>
        <w:ind w:leftChars="7" w:left="15" w:firstLineChars="200" w:firstLine="480"/>
        <w:jc w:val="left"/>
        <w:rPr>
          <w:color w:val="000000"/>
          <w:kern w:val="0"/>
          <w:sz w:val="24"/>
        </w:rPr>
      </w:pPr>
      <w:r w:rsidRPr="000243C0">
        <w:rPr>
          <w:color w:val="000000"/>
          <w:kern w:val="0"/>
          <w:sz w:val="24"/>
        </w:rPr>
        <w:t>由于四舍五入的原因，分项之和与合计项之间可能存在尾差。</w:t>
      </w:r>
    </w:p>
    <w:p w14:paraId="37734619" w14:textId="77777777" w:rsidR="001D5B5A" w:rsidRDefault="00985B05" w:rsidP="007E255C">
      <w:pPr>
        <w:spacing w:beforeLines="50" w:before="120" w:afterLines="50" w:after="120" w:line="288" w:lineRule="auto"/>
        <w:ind w:firstLineChars="200" w:firstLine="560"/>
        <w:rPr>
          <w:rFonts w:ascii="黑体" w:eastAsia="黑体" w:hAnsi="宋体" w:cs="宋体"/>
          <w:b/>
          <w:kern w:val="0"/>
          <w:sz w:val="28"/>
          <w:szCs w:val="28"/>
        </w:rPr>
      </w:pPr>
      <w:r>
        <w:rPr>
          <w:rFonts w:ascii="黑体" w:eastAsia="黑体" w:hAnsi="宋体" w:hint="eastAsia"/>
          <w:sz w:val="28"/>
          <w:szCs w:val="28"/>
        </w:rPr>
        <w:t>十</w:t>
      </w:r>
      <w:r w:rsidR="00A415B3" w:rsidRPr="008C0BBA">
        <w:rPr>
          <w:rFonts w:ascii="黑体" w:eastAsia="黑体" w:hAnsi="宋体" w:cs="宋体" w:hint="eastAsia"/>
          <w:b/>
          <w:kern w:val="0"/>
          <w:sz w:val="28"/>
          <w:szCs w:val="28"/>
        </w:rPr>
        <w:t>三、基金的业绩</w:t>
      </w:r>
    </w:p>
    <w:p w14:paraId="5C550F9D" w14:textId="77777777" w:rsidR="00A415B3" w:rsidRPr="000243C0" w:rsidRDefault="00A415B3" w:rsidP="00A415B3">
      <w:pPr>
        <w:spacing w:line="360" w:lineRule="auto"/>
        <w:ind w:firstLineChars="200" w:firstLine="480"/>
        <w:rPr>
          <w:sz w:val="24"/>
        </w:rPr>
      </w:pPr>
      <w:r w:rsidRPr="000243C0">
        <w:rPr>
          <w:sz w:val="24"/>
        </w:rPr>
        <w:t>基金业绩截止日为</w:t>
      </w:r>
      <w:r w:rsidR="0037662B" w:rsidRPr="00A309C2">
        <w:rPr>
          <w:sz w:val="24"/>
          <w:szCs w:val="24"/>
        </w:rPr>
        <w:t>201</w:t>
      </w:r>
      <w:r w:rsidR="0037662B">
        <w:rPr>
          <w:rFonts w:hint="eastAsia"/>
          <w:sz w:val="24"/>
          <w:szCs w:val="24"/>
        </w:rPr>
        <w:t>5</w:t>
      </w:r>
      <w:r w:rsidR="0037662B" w:rsidRPr="00A309C2">
        <w:rPr>
          <w:sz w:val="24"/>
          <w:szCs w:val="24"/>
        </w:rPr>
        <w:t>年</w:t>
      </w:r>
      <w:r w:rsidR="0037662B">
        <w:rPr>
          <w:sz w:val="24"/>
          <w:szCs w:val="24"/>
        </w:rPr>
        <w:t>9</w:t>
      </w:r>
      <w:r w:rsidR="0037662B" w:rsidRPr="00A309C2">
        <w:rPr>
          <w:sz w:val="24"/>
          <w:szCs w:val="24"/>
        </w:rPr>
        <w:t>月</w:t>
      </w:r>
      <w:r w:rsidR="0037662B" w:rsidRPr="00A309C2">
        <w:rPr>
          <w:sz w:val="24"/>
          <w:szCs w:val="24"/>
        </w:rPr>
        <w:t>3</w:t>
      </w:r>
      <w:r w:rsidR="0037662B">
        <w:rPr>
          <w:sz w:val="24"/>
          <w:szCs w:val="24"/>
        </w:rPr>
        <w:t>0</w:t>
      </w:r>
      <w:r w:rsidR="0037662B" w:rsidRPr="00A309C2">
        <w:rPr>
          <w:sz w:val="24"/>
          <w:szCs w:val="24"/>
        </w:rPr>
        <w:t>日</w:t>
      </w:r>
      <w:r w:rsidRPr="000243C0">
        <w:rPr>
          <w:sz w:val="24"/>
        </w:rPr>
        <w:t>，所载财务数据未经审计师审计。</w:t>
      </w:r>
    </w:p>
    <w:p w14:paraId="4644CE68" w14:textId="77777777" w:rsidR="00A415B3" w:rsidRPr="000243C0" w:rsidRDefault="00A415B3" w:rsidP="00A415B3">
      <w:pPr>
        <w:spacing w:line="360" w:lineRule="auto"/>
        <w:ind w:firstLineChars="200" w:firstLine="480"/>
        <w:rPr>
          <w:sz w:val="24"/>
        </w:rPr>
      </w:pPr>
      <w:r w:rsidRPr="000243C0">
        <w:rPr>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14:paraId="58AF337D" w14:textId="77777777" w:rsidR="00A415B3" w:rsidRPr="000243C0" w:rsidRDefault="00A415B3" w:rsidP="00A415B3">
      <w:pPr>
        <w:pStyle w:val="af3"/>
        <w:spacing w:after="0" w:line="360" w:lineRule="auto"/>
        <w:ind w:rightChars="-85" w:right="-178" w:firstLineChars="200" w:firstLine="480"/>
        <w:rPr>
          <w:sz w:val="24"/>
        </w:rPr>
      </w:pPr>
      <w:r w:rsidRPr="000243C0">
        <w:rPr>
          <w:sz w:val="24"/>
        </w:rPr>
        <w:t>下述基金业绩指标不包括持有人认购或交易基金的各项费用，计入费用后实际收益水平要低于所列数字。</w:t>
      </w:r>
    </w:p>
    <w:p w14:paraId="545715BB" w14:textId="77777777" w:rsidR="0037662B" w:rsidRPr="000243C0" w:rsidDel="002F2C5B" w:rsidRDefault="00A415B3" w:rsidP="00A415B3">
      <w:pPr>
        <w:spacing w:line="360" w:lineRule="auto"/>
        <w:ind w:firstLineChars="200" w:firstLine="480"/>
        <w:rPr>
          <w:sz w:val="24"/>
        </w:rPr>
      </w:pPr>
      <w:r w:rsidRPr="000243C0">
        <w:rPr>
          <w:sz w:val="24"/>
        </w:rPr>
        <w:t xml:space="preserve"> 1</w:t>
      </w:r>
      <w:r w:rsidRPr="000243C0">
        <w:rPr>
          <w:sz w:val="24"/>
        </w:rPr>
        <w:t>、基金份额净值增长率及其与同期业绩比较基准收益率</w:t>
      </w:r>
      <w:r w:rsidR="002F2C5B">
        <w:rPr>
          <w:rFonts w:hint="eastAsia"/>
          <w:sz w:val="24"/>
        </w:rPr>
        <w:t>的</w:t>
      </w:r>
      <w:r w:rsidRPr="000243C0">
        <w:rPr>
          <w:sz w:val="24"/>
        </w:rPr>
        <w:t>比较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37662B" w:rsidRPr="00A309C2" w14:paraId="319DDA28" w14:textId="77777777" w:rsidTr="00932023">
        <w:trPr>
          <w:jc w:val="center"/>
        </w:trPr>
        <w:tc>
          <w:tcPr>
            <w:tcW w:w="1701" w:type="dxa"/>
            <w:vAlign w:val="center"/>
          </w:tcPr>
          <w:p w14:paraId="2BE9802D" w14:textId="77777777" w:rsidR="0037662B" w:rsidRPr="00A309C2" w:rsidRDefault="0037662B" w:rsidP="00932023">
            <w:pPr>
              <w:autoSpaceDE w:val="0"/>
              <w:autoSpaceDN w:val="0"/>
              <w:adjustRightInd w:val="0"/>
              <w:spacing w:before="29" w:line="288" w:lineRule="auto"/>
              <w:ind w:left="17"/>
              <w:jc w:val="center"/>
              <w:rPr>
                <w:color w:val="000000"/>
                <w:kern w:val="0"/>
                <w:sz w:val="24"/>
                <w:szCs w:val="24"/>
              </w:rPr>
            </w:pPr>
            <w:r w:rsidRPr="00A309C2">
              <w:rPr>
                <w:color w:val="000000"/>
                <w:kern w:val="0"/>
                <w:sz w:val="24"/>
                <w:szCs w:val="24"/>
              </w:rPr>
              <w:t>阶段</w:t>
            </w:r>
          </w:p>
        </w:tc>
        <w:tc>
          <w:tcPr>
            <w:tcW w:w="1045" w:type="dxa"/>
            <w:vAlign w:val="center"/>
          </w:tcPr>
          <w:p w14:paraId="37E6FEA3" w14:textId="77777777" w:rsidR="0037662B" w:rsidRPr="00A309C2" w:rsidRDefault="0037662B" w:rsidP="00932023">
            <w:pPr>
              <w:autoSpaceDE w:val="0"/>
              <w:autoSpaceDN w:val="0"/>
              <w:adjustRightInd w:val="0"/>
              <w:spacing w:before="29" w:line="288" w:lineRule="auto"/>
              <w:ind w:left="17"/>
              <w:jc w:val="center"/>
              <w:rPr>
                <w:color w:val="000000"/>
                <w:kern w:val="0"/>
                <w:sz w:val="24"/>
                <w:szCs w:val="24"/>
              </w:rPr>
            </w:pPr>
            <w:r w:rsidRPr="00A309C2">
              <w:rPr>
                <w:color w:val="000000"/>
                <w:kern w:val="0"/>
                <w:sz w:val="24"/>
                <w:szCs w:val="24"/>
              </w:rPr>
              <w:t>净值增长率</w:t>
            </w:r>
            <w:r w:rsidRPr="00A309C2">
              <w:rPr>
                <w:rFonts w:hAnsi="宋体"/>
                <w:color w:val="000000"/>
                <w:kern w:val="0"/>
                <w:sz w:val="24"/>
                <w:szCs w:val="24"/>
              </w:rPr>
              <w:t>①</w:t>
            </w:r>
          </w:p>
        </w:tc>
        <w:tc>
          <w:tcPr>
            <w:tcW w:w="1344" w:type="dxa"/>
            <w:vAlign w:val="center"/>
          </w:tcPr>
          <w:p w14:paraId="33C38736" w14:textId="77777777" w:rsidR="0037662B" w:rsidRPr="00A309C2" w:rsidRDefault="0037662B" w:rsidP="00932023">
            <w:pPr>
              <w:autoSpaceDE w:val="0"/>
              <w:autoSpaceDN w:val="0"/>
              <w:adjustRightInd w:val="0"/>
              <w:spacing w:before="29" w:line="288" w:lineRule="auto"/>
              <w:ind w:left="17"/>
              <w:jc w:val="center"/>
              <w:rPr>
                <w:color w:val="000000"/>
                <w:kern w:val="0"/>
                <w:sz w:val="24"/>
                <w:szCs w:val="24"/>
              </w:rPr>
            </w:pPr>
            <w:r w:rsidRPr="00A309C2">
              <w:rPr>
                <w:color w:val="000000"/>
                <w:kern w:val="0"/>
                <w:sz w:val="24"/>
                <w:szCs w:val="24"/>
              </w:rPr>
              <w:t>净值增长率标准差</w:t>
            </w:r>
            <w:r w:rsidRPr="00A309C2">
              <w:rPr>
                <w:rFonts w:hAnsi="宋体"/>
                <w:color w:val="000000"/>
                <w:kern w:val="0"/>
                <w:sz w:val="24"/>
                <w:szCs w:val="24"/>
              </w:rPr>
              <w:t>②</w:t>
            </w:r>
          </w:p>
        </w:tc>
        <w:tc>
          <w:tcPr>
            <w:tcW w:w="1194" w:type="dxa"/>
            <w:vAlign w:val="center"/>
          </w:tcPr>
          <w:p w14:paraId="6F26EDD8" w14:textId="77777777" w:rsidR="0037662B" w:rsidRPr="00A309C2" w:rsidRDefault="0037662B" w:rsidP="00932023">
            <w:pPr>
              <w:autoSpaceDE w:val="0"/>
              <w:autoSpaceDN w:val="0"/>
              <w:adjustRightInd w:val="0"/>
              <w:spacing w:before="29" w:line="288" w:lineRule="auto"/>
              <w:ind w:left="17"/>
              <w:jc w:val="center"/>
              <w:rPr>
                <w:color w:val="000000"/>
                <w:kern w:val="0"/>
                <w:sz w:val="24"/>
                <w:szCs w:val="24"/>
              </w:rPr>
            </w:pPr>
            <w:r w:rsidRPr="00A309C2">
              <w:rPr>
                <w:color w:val="000000"/>
                <w:kern w:val="0"/>
                <w:sz w:val="24"/>
                <w:szCs w:val="24"/>
              </w:rPr>
              <w:t>业绩比较基准收益率</w:t>
            </w:r>
            <w:r w:rsidRPr="00A309C2">
              <w:rPr>
                <w:rFonts w:hAnsi="宋体"/>
                <w:color w:val="000000"/>
                <w:kern w:val="0"/>
                <w:sz w:val="24"/>
                <w:szCs w:val="24"/>
              </w:rPr>
              <w:t>③</w:t>
            </w:r>
          </w:p>
        </w:tc>
        <w:tc>
          <w:tcPr>
            <w:tcW w:w="1492" w:type="dxa"/>
            <w:vAlign w:val="center"/>
          </w:tcPr>
          <w:p w14:paraId="437F5F65" w14:textId="77777777" w:rsidR="0037662B" w:rsidRPr="00A309C2" w:rsidRDefault="0037662B" w:rsidP="00932023">
            <w:pPr>
              <w:autoSpaceDE w:val="0"/>
              <w:autoSpaceDN w:val="0"/>
              <w:adjustRightInd w:val="0"/>
              <w:spacing w:before="29" w:line="288" w:lineRule="auto"/>
              <w:ind w:left="17"/>
              <w:jc w:val="center"/>
              <w:rPr>
                <w:color w:val="000000"/>
                <w:kern w:val="0"/>
                <w:sz w:val="24"/>
                <w:szCs w:val="24"/>
              </w:rPr>
            </w:pPr>
            <w:r w:rsidRPr="00A309C2">
              <w:rPr>
                <w:color w:val="000000"/>
                <w:kern w:val="0"/>
                <w:sz w:val="24"/>
                <w:szCs w:val="24"/>
              </w:rPr>
              <w:t>业绩比较基准收益率标准差</w:t>
            </w:r>
            <w:r w:rsidRPr="00A309C2">
              <w:rPr>
                <w:rFonts w:hAnsi="宋体"/>
                <w:color w:val="000000"/>
                <w:kern w:val="0"/>
                <w:sz w:val="24"/>
                <w:szCs w:val="24"/>
              </w:rPr>
              <w:t>④</w:t>
            </w:r>
          </w:p>
        </w:tc>
        <w:tc>
          <w:tcPr>
            <w:tcW w:w="1194" w:type="dxa"/>
            <w:vAlign w:val="center"/>
          </w:tcPr>
          <w:p w14:paraId="087B7D23" w14:textId="77777777" w:rsidR="0037662B" w:rsidRPr="00A309C2" w:rsidRDefault="0037662B" w:rsidP="00932023">
            <w:pPr>
              <w:autoSpaceDE w:val="0"/>
              <w:autoSpaceDN w:val="0"/>
              <w:adjustRightInd w:val="0"/>
              <w:spacing w:before="29" w:line="288" w:lineRule="auto"/>
              <w:ind w:left="17"/>
              <w:jc w:val="center"/>
              <w:rPr>
                <w:color w:val="000000"/>
                <w:kern w:val="0"/>
                <w:sz w:val="24"/>
                <w:szCs w:val="24"/>
              </w:rPr>
            </w:pPr>
            <w:r w:rsidRPr="00A309C2">
              <w:rPr>
                <w:rFonts w:hAnsi="宋体"/>
                <w:color w:val="000000"/>
                <w:kern w:val="0"/>
                <w:sz w:val="24"/>
                <w:szCs w:val="24"/>
              </w:rPr>
              <w:t>①</w:t>
            </w:r>
            <w:r w:rsidRPr="00A309C2">
              <w:rPr>
                <w:color w:val="000000"/>
                <w:kern w:val="0"/>
                <w:sz w:val="24"/>
                <w:szCs w:val="24"/>
              </w:rPr>
              <w:t>-</w:t>
            </w:r>
            <w:r w:rsidRPr="00A309C2">
              <w:rPr>
                <w:rFonts w:hAnsi="宋体"/>
                <w:color w:val="000000"/>
                <w:kern w:val="0"/>
                <w:sz w:val="24"/>
                <w:szCs w:val="24"/>
              </w:rPr>
              <w:t>③</w:t>
            </w:r>
          </w:p>
        </w:tc>
        <w:tc>
          <w:tcPr>
            <w:tcW w:w="898" w:type="dxa"/>
            <w:vAlign w:val="center"/>
          </w:tcPr>
          <w:p w14:paraId="047C5A38" w14:textId="77777777" w:rsidR="0037662B" w:rsidRPr="00A309C2" w:rsidRDefault="0037662B" w:rsidP="00932023">
            <w:pPr>
              <w:autoSpaceDE w:val="0"/>
              <w:autoSpaceDN w:val="0"/>
              <w:adjustRightInd w:val="0"/>
              <w:spacing w:before="29" w:line="288" w:lineRule="auto"/>
              <w:ind w:left="17"/>
              <w:jc w:val="center"/>
              <w:rPr>
                <w:color w:val="000000"/>
                <w:kern w:val="0"/>
                <w:sz w:val="24"/>
                <w:szCs w:val="24"/>
              </w:rPr>
            </w:pPr>
            <w:r w:rsidRPr="00A309C2">
              <w:rPr>
                <w:rFonts w:hAnsi="宋体"/>
                <w:color w:val="000000"/>
                <w:kern w:val="0"/>
                <w:sz w:val="24"/>
                <w:szCs w:val="24"/>
              </w:rPr>
              <w:t>②</w:t>
            </w:r>
            <w:r w:rsidRPr="00A309C2">
              <w:rPr>
                <w:color w:val="000000"/>
                <w:kern w:val="0"/>
                <w:sz w:val="24"/>
                <w:szCs w:val="24"/>
              </w:rPr>
              <w:t>-</w:t>
            </w:r>
            <w:r w:rsidRPr="00A309C2">
              <w:rPr>
                <w:rFonts w:hAnsi="宋体"/>
                <w:color w:val="000000"/>
                <w:kern w:val="0"/>
                <w:sz w:val="24"/>
                <w:szCs w:val="24"/>
              </w:rPr>
              <w:t>④</w:t>
            </w:r>
          </w:p>
        </w:tc>
      </w:tr>
      <w:tr w:rsidR="0037662B" w:rsidRPr="00A309C2" w14:paraId="1BAD916C" w14:textId="77777777" w:rsidTr="00932023">
        <w:trPr>
          <w:jc w:val="center"/>
        </w:trPr>
        <w:tc>
          <w:tcPr>
            <w:tcW w:w="1701" w:type="dxa"/>
            <w:vAlign w:val="center"/>
          </w:tcPr>
          <w:p w14:paraId="0FC6F2C5" w14:textId="77777777" w:rsidR="0037662B" w:rsidRPr="00A309C2" w:rsidRDefault="0037662B" w:rsidP="00932023">
            <w:pPr>
              <w:jc w:val="left"/>
              <w:rPr>
                <w:kern w:val="0"/>
                <w:sz w:val="20"/>
              </w:rPr>
            </w:pPr>
            <w:r>
              <w:rPr>
                <w:color w:val="000000"/>
                <w:sz w:val="24"/>
                <w:szCs w:val="24"/>
              </w:rPr>
              <w:t>过去三个月</w:t>
            </w:r>
          </w:p>
        </w:tc>
        <w:tc>
          <w:tcPr>
            <w:tcW w:w="1045" w:type="dxa"/>
            <w:vAlign w:val="center"/>
          </w:tcPr>
          <w:p w14:paraId="5E5C38EB" w14:textId="77777777" w:rsidR="0037662B" w:rsidRPr="00A309C2" w:rsidRDefault="0037662B" w:rsidP="00932023">
            <w:pPr>
              <w:jc w:val="center"/>
              <w:rPr>
                <w:kern w:val="0"/>
                <w:sz w:val="20"/>
              </w:rPr>
            </w:pPr>
            <w:r>
              <w:rPr>
                <w:color w:val="000000"/>
                <w:sz w:val="24"/>
                <w:szCs w:val="24"/>
              </w:rPr>
              <w:t>-4.08%</w:t>
            </w:r>
          </w:p>
        </w:tc>
        <w:tc>
          <w:tcPr>
            <w:tcW w:w="1344" w:type="dxa"/>
            <w:vAlign w:val="center"/>
          </w:tcPr>
          <w:p w14:paraId="130088E8" w14:textId="77777777" w:rsidR="0037662B" w:rsidRPr="00A309C2" w:rsidRDefault="0037662B" w:rsidP="00932023">
            <w:pPr>
              <w:jc w:val="center"/>
              <w:rPr>
                <w:kern w:val="0"/>
                <w:sz w:val="20"/>
              </w:rPr>
            </w:pPr>
            <w:r>
              <w:rPr>
                <w:color w:val="000000"/>
                <w:sz w:val="24"/>
                <w:szCs w:val="24"/>
              </w:rPr>
              <w:t>0.51%</w:t>
            </w:r>
          </w:p>
        </w:tc>
        <w:tc>
          <w:tcPr>
            <w:tcW w:w="1194" w:type="dxa"/>
            <w:vAlign w:val="center"/>
          </w:tcPr>
          <w:p w14:paraId="1690F796" w14:textId="77777777" w:rsidR="0037662B" w:rsidRPr="00A309C2" w:rsidRDefault="0037662B" w:rsidP="00932023">
            <w:pPr>
              <w:jc w:val="center"/>
              <w:rPr>
                <w:kern w:val="0"/>
                <w:sz w:val="20"/>
              </w:rPr>
            </w:pPr>
            <w:r>
              <w:rPr>
                <w:color w:val="000000"/>
                <w:sz w:val="24"/>
                <w:szCs w:val="24"/>
              </w:rPr>
              <w:t>0.81%</w:t>
            </w:r>
          </w:p>
        </w:tc>
        <w:tc>
          <w:tcPr>
            <w:tcW w:w="1492" w:type="dxa"/>
            <w:vAlign w:val="center"/>
          </w:tcPr>
          <w:p w14:paraId="5276FE06" w14:textId="77777777" w:rsidR="0037662B" w:rsidRPr="00A309C2" w:rsidRDefault="0037662B" w:rsidP="00932023">
            <w:pPr>
              <w:jc w:val="center"/>
              <w:rPr>
                <w:kern w:val="0"/>
                <w:sz w:val="20"/>
              </w:rPr>
            </w:pPr>
            <w:r>
              <w:rPr>
                <w:color w:val="000000"/>
                <w:sz w:val="24"/>
                <w:szCs w:val="24"/>
              </w:rPr>
              <w:t>0.01%</w:t>
            </w:r>
          </w:p>
        </w:tc>
        <w:tc>
          <w:tcPr>
            <w:tcW w:w="1194" w:type="dxa"/>
            <w:vAlign w:val="center"/>
          </w:tcPr>
          <w:p w14:paraId="39FBFF6D" w14:textId="77777777" w:rsidR="0037662B" w:rsidRPr="00A309C2" w:rsidRDefault="0037662B" w:rsidP="00932023">
            <w:pPr>
              <w:jc w:val="center"/>
              <w:rPr>
                <w:kern w:val="0"/>
                <w:sz w:val="20"/>
              </w:rPr>
            </w:pPr>
            <w:r>
              <w:rPr>
                <w:color w:val="000000"/>
                <w:sz w:val="24"/>
                <w:szCs w:val="24"/>
              </w:rPr>
              <w:t>-4.89%</w:t>
            </w:r>
          </w:p>
        </w:tc>
        <w:tc>
          <w:tcPr>
            <w:tcW w:w="898" w:type="dxa"/>
            <w:vAlign w:val="center"/>
          </w:tcPr>
          <w:p w14:paraId="1382CADF" w14:textId="77777777" w:rsidR="0037662B" w:rsidRPr="00A309C2" w:rsidRDefault="0037662B" w:rsidP="00932023">
            <w:pPr>
              <w:jc w:val="center"/>
              <w:rPr>
                <w:kern w:val="0"/>
                <w:sz w:val="20"/>
              </w:rPr>
            </w:pPr>
            <w:r>
              <w:rPr>
                <w:color w:val="000000"/>
                <w:sz w:val="24"/>
                <w:szCs w:val="24"/>
              </w:rPr>
              <w:t>0.50%</w:t>
            </w:r>
          </w:p>
        </w:tc>
      </w:tr>
      <w:tr w:rsidR="0037662B" w:rsidRPr="00A309C2" w14:paraId="53702C41" w14:textId="77777777" w:rsidTr="00932023">
        <w:trPr>
          <w:jc w:val="center"/>
        </w:trPr>
        <w:tc>
          <w:tcPr>
            <w:tcW w:w="1701" w:type="dxa"/>
            <w:vAlign w:val="center"/>
          </w:tcPr>
          <w:p w14:paraId="6CB0AFDA" w14:textId="77777777" w:rsidR="0037662B" w:rsidRPr="00A309C2" w:rsidRDefault="0037662B" w:rsidP="00932023">
            <w:pPr>
              <w:jc w:val="left"/>
              <w:rPr>
                <w:color w:val="000000"/>
                <w:kern w:val="0"/>
                <w:sz w:val="24"/>
                <w:szCs w:val="24"/>
              </w:rPr>
            </w:pPr>
            <w:r w:rsidRPr="00A309C2">
              <w:rPr>
                <w:rFonts w:ascii="宋体" w:hAnsi="宋体" w:hint="eastAsia"/>
                <w:color w:val="000000"/>
                <w:sz w:val="24"/>
              </w:rPr>
              <w:t>自基金合同生效日起至今（</w:t>
            </w:r>
            <w:r w:rsidRPr="00A309C2">
              <w:rPr>
                <w:color w:val="000000"/>
                <w:sz w:val="24"/>
              </w:rPr>
              <w:t>201</w:t>
            </w:r>
            <w:r>
              <w:rPr>
                <w:color w:val="000000"/>
                <w:sz w:val="24"/>
              </w:rPr>
              <w:t>5</w:t>
            </w:r>
            <w:r w:rsidRPr="00A309C2">
              <w:rPr>
                <w:rFonts w:ascii="宋体" w:hAnsi="宋体" w:hint="eastAsia"/>
                <w:color w:val="000000"/>
                <w:sz w:val="24"/>
              </w:rPr>
              <w:t>年</w:t>
            </w:r>
            <w:r>
              <w:rPr>
                <w:color w:val="000000"/>
                <w:sz w:val="24"/>
              </w:rPr>
              <w:t>5</w:t>
            </w:r>
            <w:r w:rsidRPr="00A309C2">
              <w:rPr>
                <w:rFonts w:ascii="宋体" w:hAnsi="宋体" w:hint="eastAsia"/>
                <w:color w:val="000000"/>
                <w:sz w:val="24"/>
              </w:rPr>
              <w:t>月2</w:t>
            </w:r>
            <w:r>
              <w:rPr>
                <w:color w:val="000000"/>
                <w:sz w:val="24"/>
              </w:rPr>
              <w:t>9</w:t>
            </w:r>
            <w:r w:rsidRPr="00A309C2">
              <w:rPr>
                <w:rFonts w:ascii="宋体" w:hAnsi="宋体" w:hint="eastAsia"/>
                <w:color w:val="000000"/>
                <w:sz w:val="24"/>
              </w:rPr>
              <w:t>日至</w:t>
            </w:r>
            <w:r w:rsidRPr="00A309C2">
              <w:rPr>
                <w:color w:val="000000"/>
                <w:sz w:val="24"/>
              </w:rPr>
              <w:t>201</w:t>
            </w:r>
            <w:r>
              <w:rPr>
                <w:color w:val="000000"/>
                <w:sz w:val="24"/>
              </w:rPr>
              <w:t>5</w:t>
            </w:r>
            <w:r w:rsidRPr="00A309C2">
              <w:rPr>
                <w:rFonts w:ascii="宋体" w:hAnsi="宋体" w:hint="eastAsia"/>
                <w:color w:val="000000"/>
                <w:sz w:val="24"/>
              </w:rPr>
              <w:t>年</w:t>
            </w:r>
            <w:r>
              <w:rPr>
                <w:color w:val="000000"/>
                <w:sz w:val="24"/>
              </w:rPr>
              <w:t>9</w:t>
            </w:r>
            <w:r w:rsidRPr="00A309C2">
              <w:rPr>
                <w:rFonts w:ascii="宋体" w:hAnsi="宋体" w:hint="eastAsia"/>
                <w:color w:val="000000"/>
                <w:sz w:val="24"/>
              </w:rPr>
              <w:t>月</w:t>
            </w:r>
            <w:r w:rsidRPr="00A309C2">
              <w:rPr>
                <w:color w:val="000000"/>
                <w:sz w:val="24"/>
              </w:rPr>
              <w:t>3</w:t>
            </w:r>
            <w:r>
              <w:rPr>
                <w:color w:val="000000"/>
                <w:sz w:val="24"/>
              </w:rPr>
              <w:t>0</w:t>
            </w:r>
            <w:r w:rsidRPr="00A309C2">
              <w:rPr>
                <w:rFonts w:ascii="宋体" w:hAnsi="宋体" w:hint="eastAsia"/>
                <w:color w:val="000000"/>
                <w:sz w:val="24"/>
              </w:rPr>
              <w:t>日）</w:t>
            </w:r>
          </w:p>
        </w:tc>
        <w:tc>
          <w:tcPr>
            <w:tcW w:w="1045" w:type="dxa"/>
            <w:tcBorders>
              <w:top w:val="nil"/>
              <w:left w:val="nil"/>
              <w:bottom w:val="single" w:sz="8" w:space="0" w:color="auto"/>
              <w:right w:val="single" w:sz="8" w:space="0" w:color="auto"/>
            </w:tcBorders>
            <w:vAlign w:val="center"/>
          </w:tcPr>
          <w:p w14:paraId="5157334F" w14:textId="77777777" w:rsidR="0037662B" w:rsidRPr="00B64F67" w:rsidRDefault="0037662B" w:rsidP="00932023">
            <w:pPr>
              <w:jc w:val="center"/>
              <w:rPr>
                <w:color w:val="000000"/>
                <w:sz w:val="24"/>
                <w:szCs w:val="24"/>
              </w:rPr>
            </w:pPr>
            <w:r w:rsidRPr="006F383F">
              <w:rPr>
                <w:color w:val="000000"/>
                <w:sz w:val="24"/>
                <w:szCs w:val="24"/>
              </w:rPr>
              <w:t>-</w:t>
            </w:r>
            <w:r>
              <w:rPr>
                <w:color w:val="000000"/>
                <w:sz w:val="24"/>
                <w:szCs w:val="24"/>
              </w:rPr>
              <w:t>6.00%</w:t>
            </w:r>
          </w:p>
        </w:tc>
        <w:tc>
          <w:tcPr>
            <w:tcW w:w="1344" w:type="dxa"/>
            <w:tcBorders>
              <w:top w:val="nil"/>
              <w:left w:val="nil"/>
              <w:bottom w:val="single" w:sz="8" w:space="0" w:color="auto"/>
              <w:right w:val="single" w:sz="8" w:space="0" w:color="auto"/>
            </w:tcBorders>
            <w:vAlign w:val="center"/>
          </w:tcPr>
          <w:p w14:paraId="195833F2" w14:textId="77777777" w:rsidR="0037662B" w:rsidRPr="00B64F67" w:rsidRDefault="0037662B" w:rsidP="00932023">
            <w:pPr>
              <w:jc w:val="center"/>
              <w:rPr>
                <w:color w:val="000000"/>
                <w:sz w:val="24"/>
                <w:szCs w:val="24"/>
              </w:rPr>
            </w:pPr>
            <w:r w:rsidRPr="006F383F">
              <w:rPr>
                <w:color w:val="000000"/>
                <w:sz w:val="24"/>
                <w:szCs w:val="24"/>
              </w:rPr>
              <w:t xml:space="preserve"> 0.</w:t>
            </w:r>
            <w:r>
              <w:rPr>
                <w:color w:val="000000"/>
                <w:sz w:val="24"/>
                <w:szCs w:val="24"/>
              </w:rPr>
              <w:t>45%</w:t>
            </w:r>
            <w:r w:rsidRPr="006F383F">
              <w:rPr>
                <w:color w:val="000000"/>
                <w:sz w:val="24"/>
                <w:szCs w:val="24"/>
              </w:rPr>
              <w:t xml:space="preserve"> </w:t>
            </w:r>
          </w:p>
        </w:tc>
        <w:tc>
          <w:tcPr>
            <w:tcW w:w="1194" w:type="dxa"/>
            <w:tcBorders>
              <w:top w:val="nil"/>
              <w:left w:val="nil"/>
              <w:bottom w:val="single" w:sz="8" w:space="0" w:color="auto"/>
              <w:right w:val="single" w:sz="8" w:space="0" w:color="auto"/>
            </w:tcBorders>
            <w:vAlign w:val="center"/>
          </w:tcPr>
          <w:p w14:paraId="67CD8103" w14:textId="77777777" w:rsidR="0037662B" w:rsidRPr="00B64F67" w:rsidRDefault="0037662B" w:rsidP="00932023">
            <w:pPr>
              <w:jc w:val="center"/>
              <w:rPr>
                <w:color w:val="000000"/>
                <w:sz w:val="24"/>
                <w:szCs w:val="24"/>
              </w:rPr>
            </w:pPr>
            <w:r w:rsidRPr="006F383F">
              <w:rPr>
                <w:color w:val="000000"/>
                <w:sz w:val="24"/>
                <w:szCs w:val="24"/>
              </w:rPr>
              <w:t xml:space="preserve"> </w:t>
            </w:r>
            <w:r>
              <w:rPr>
                <w:color w:val="000000"/>
                <w:sz w:val="24"/>
                <w:szCs w:val="24"/>
              </w:rPr>
              <w:t>1.12%</w:t>
            </w:r>
            <w:r w:rsidRPr="006F383F">
              <w:rPr>
                <w:color w:val="000000"/>
                <w:sz w:val="24"/>
                <w:szCs w:val="24"/>
              </w:rPr>
              <w:t xml:space="preserve"> </w:t>
            </w:r>
          </w:p>
        </w:tc>
        <w:tc>
          <w:tcPr>
            <w:tcW w:w="1492" w:type="dxa"/>
            <w:tcBorders>
              <w:top w:val="nil"/>
              <w:left w:val="nil"/>
              <w:bottom w:val="single" w:sz="8" w:space="0" w:color="auto"/>
              <w:right w:val="single" w:sz="8" w:space="0" w:color="auto"/>
            </w:tcBorders>
            <w:vAlign w:val="center"/>
          </w:tcPr>
          <w:p w14:paraId="51DB2F79" w14:textId="77777777" w:rsidR="0037662B" w:rsidRPr="00B64F67" w:rsidRDefault="0037662B" w:rsidP="00932023">
            <w:pPr>
              <w:jc w:val="center"/>
              <w:rPr>
                <w:color w:val="000000"/>
                <w:sz w:val="24"/>
                <w:szCs w:val="24"/>
              </w:rPr>
            </w:pPr>
            <w:r w:rsidRPr="006F383F">
              <w:rPr>
                <w:color w:val="000000"/>
                <w:sz w:val="24"/>
                <w:szCs w:val="24"/>
              </w:rPr>
              <w:t xml:space="preserve"> 0.0</w:t>
            </w:r>
            <w:r>
              <w:rPr>
                <w:color w:val="000000"/>
                <w:sz w:val="24"/>
                <w:szCs w:val="24"/>
              </w:rPr>
              <w:t>1%</w:t>
            </w:r>
            <w:r w:rsidRPr="006F383F">
              <w:rPr>
                <w:color w:val="000000"/>
                <w:sz w:val="24"/>
                <w:szCs w:val="24"/>
              </w:rPr>
              <w:t xml:space="preserve"> </w:t>
            </w:r>
          </w:p>
        </w:tc>
        <w:tc>
          <w:tcPr>
            <w:tcW w:w="1194" w:type="dxa"/>
            <w:tcBorders>
              <w:top w:val="nil"/>
              <w:left w:val="nil"/>
              <w:bottom w:val="single" w:sz="8" w:space="0" w:color="auto"/>
              <w:right w:val="single" w:sz="8" w:space="0" w:color="auto"/>
            </w:tcBorders>
            <w:vAlign w:val="center"/>
          </w:tcPr>
          <w:p w14:paraId="60B91790" w14:textId="77777777" w:rsidR="0037662B" w:rsidRPr="00B64F67" w:rsidRDefault="0037662B" w:rsidP="00932023">
            <w:pPr>
              <w:jc w:val="center"/>
              <w:rPr>
                <w:color w:val="000000"/>
                <w:sz w:val="24"/>
                <w:szCs w:val="24"/>
              </w:rPr>
            </w:pPr>
            <w:r w:rsidRPr="006F383F">
              <w:rPr>
                <w:color w:val="000000"/>
                <w:sz w:val="24"/>
                <w:szCs w:val="24"/>
              </w:rPr>
              <w:t xml:space="preserve"> -</w:t>
            </w:r>
            <w:r>
              <w:rPr>
                <w:color w:val="000000"/>
                <w:sz w:val="24"/>
                <w:szCs w:val="24"/>
              </w:rPr>
              <w:t>7.12%</w:t>
            </w:r>
            <w:r w:rsidRPr="006F383F">
              <w:rPr>
                <w:color w:val="000000"/>
                <w:sz w:val="24"/>
                <w:szCs w:val="24"/>
              </w:rPr>
              <w:t xml:space="preserve"> </w:t>
            </w:r>
          </w:p>
        </w:tc>
        <w:tc>
          <w:tcPr>
            <w:tcW w:w="898" w:type="dxa"/>
            <w:tcBorders>
              <w:top w:val="nil"/>
              <w:left w:val="nil"/>
              <w:bottom w:val="single" w:sz="8" w:space="0" w:color="auto"/>
              <w:right w:val="single" w:sz="8" w:space="0" w:color="auto"/>
            </w:tcBorders>
            <w:vAlign w:val="center"/>
          </w:tcPr>
          <w:p w14:paraId="37C9CAA7" w14:textId="77777777" w:rsidR="0037662B" w:rsidRPr="00B64F67" w:rsidRDefault="0037662B" w:rsidP="00932023">
            <w:pPr>
              <w:jc w:val="center"/>
              <w:rPr>
                <w:color w:val="000000"/>
                <w:sz w:val="24"/>
                <w:szCs w:val="24"/>
              </w:rPr>
            </w:pPr>
            <w:r w:rsidRPr="006F383F">
              <w:rPr>
                <w:color w:val="000000"/>
                <w:sz w:val="24"/>
                <w:szCs w:val="24"/>
              </w:rPr>
              <w:t>0.</w:t>
            </w:r>
            <w:r>
              <w:rPr>
                <w:color w:val="000000"/>
                <w:sz w:val="24"/>
                <w:szCs w:val="24"/>
              </w:rPr>
              <w:t>44%</w:t>
            </w:r>
            <w:r w:rsidRPr="006F383F">
              <w:rPr>
                <w:color w:val="000000"/>
                <w:sz w:val="24"/>
                <w:szCs w:val="24"/>
              </w:rPr>
              <w:t xml:space="preserve"> </w:t>
            </w:r>
          </w:p>
        </w:tc>
      </w:tr>
    </w:tbl>
    <w:p w14:paraId="115E8D50" w14:textId="77777777" w:rsidR="00A415B3" w:rsidRPr="000243C0" w:rsidRDefault="00A415B3" w:rsidP="00A415B3">
      <w:pPr>
        <w:spacing w:line="360" w:lineRule="auto"/>
        <w:ind w:firstLineChars="200" w:firstLine="480"/>
        <w:rPr>
          <w:sz w:val="24"/>
        </w:rPr>
      </w:pPr>
    </w:p>
    <w:p w14:paraId="735FE56A" w14:textId="77777777" w:rsidR="00A415B3" w:rsidRPr="000243C0" w:rsidRDefault="00A415B3" w:rsidP="00A415B3">
      <w:pPr>
        <w:spacing w:line="360" w:lineRule="auto"/>
        <w:ind w:firstLineChars="200" w:firstLine="480"/>
        <w:rPr>
          <w:sz w:val="24"/>
        </w:rPr>
      </w:pPr>
      <w:r w:rsidRPr="000243C0">
        <w:rPr>
          <w:sz w:val="24"/>
        </w:rPr>
        <w:t>2</w:t>
      </w:r>
      <w:r w:rsidRPr="000243C0">
        <w:rPr>
          <w:sz w:val="24"/>
        </w:rPr>
        <w:t>、自基金合同生效以来基金份额累计净值增长率变动及其与同期业绩比较基准收益率变动的比较</w:t>
      </w:r>
    </w:p>
    <w:p w14:paraId="40F10BEB" w14:textId="77777777" w:rsidR="0037662B" w:rsidRPr="00414345" w:rsidRDefault="0037662B" w:rsidP="0037662B">
      <w:pPr>
        <w:spacing w:before="29" w:line="288" w:lineRule="auto"/>
        <w:jc w:val="center"/>
        <w:rPr>
          <w:color w:val="000000"/>
          <w:sz w:val="24"/>
          <w:szCs w:val="24"/>
        </w:rPr>
      </w:pPr>
      <w:r w:rsidRPr="00414345">
        <w:rPr>
          <w:color w:val="000000"/>
          <w:sz w:val="24"/>
          <w:szCs w:val="24"/>
        </w:rPr>
        <w:t>交银施罗德荣和保本混合型证券投资基金</w:t>
      </w:r>
    </w:p>
    <w:p w14:paraId="7A630C50" w14:textId="77777777" w:rsidR="0037662B" w:rsidRPr="00414345" w:rsidRDefault="0037662B" w:rsidP="0037662B">
      <w:pPr>
        <w:pStyle w:val="a7"/>
        <w:snapToGrid w:val="0"/>
        <w:spacing w:before="29" w:line="288" w:lineRule="auto"/>
        <w:jc w:val="center"/>
        <w:rPr>
          <w:rFonts w:ascii="Times New Roman" w:hAnsi="Times New Roman"/>
          <w:color w:val="000000"/>
          <w:sz w:val="24"/>
          <w:szCs w:val="24"/>
        </w:rPr>
      </w:pPr>
      <w:r w:rsidRPr="00414345">
        <w:rPr>
          <w:rFonts w:ascii="Times New Roman" w:hAnsi="Times New Roman"/>
          <w:color w:val="000000"/>
          <w:sz w:val="24"/>
          <w:szCs w:val="24"/>
        </w:rPr>
        <w:t>份额累计净值增长率与业绩比较基准收益率历史走势对比图</w:t>
      </w:r>
    </w:p>
    <w:p w14:paraId="44DC4004" w14:textId="77777777" w:rsidR="0037662B" w:rsidRPr="00414345" w:rsidRDefault="0037662B" w:rsidP="0037662B">
      <w:pPr>
        <w:pStyle w:val="a7"/>
        <w:snapToGrid w:val="0"/>
        <w:spacing w:before="29" w:line="288" w:lineRule="auto"/>
        <w:ind w:firstLine="480"/>
        <w:jc w:val="center"/>
        <w:rPr>
          <w:rFonts w:ascii="Times New Roman" w:hAnsi="Times New Roman"/>
          <w:sz w:val="24"/>
          <w:szCs w:val="24"/>
        </w:rPr>
      </w:pPr>
      <w:r w:rsidRPr="00414345">
        <w:rPr>
          <w:rFonts w:ascii="Times New Roman" w:hAnsi="Times New Roman"/>
          <w:color w:val="000000"/>
          <w:sz w:val="24"/>
          <w:szCs w:val="24"/>
        </w:rPr>
        <w:t>（</w:t>
      </w:r>
      <w:r w:rsidRPr="00414345">
        <w:rPr>
          <w:rFonts w:ascii="Times New Roman" w:hAnsi="Times New Roman"/>
          <w:sz w:val="24"/>
          <w:szCs w:val="24"/>
        </w:rPr>
        <w:t>2015</w:t>
      </w:r>
      <w:r w:rsidRPr="00414345">
        <w:rPr>
          <w:rFonts w:ascii="Times New Roman" w:hAnsi="Times New Roman"/>
          <w:sz w:val="24"/>
          <w:szCs w:val="24"/>
        </w:rPr>
        <w:t>年</w:t>
      </w:r>
      <w:r w:rsidRPr="00414345">
        <w:rPr>
          <w:rFonts w:ascii="Times New Roman" w:hAnsi="Times New Roman"/>
          <w:sz w:val="24"/>
          <w:szCs w:val="24"/>
        </w:rPr>
        <w:t>5</w:t>
      </w:r>
      <w:r w:rsidRPr="00414345">
        <w:rPr>
          <w:rFonts w:ascii="Times New Roman" w:hAnsi="Times New Roman"/>
          <w:sz w:val="24"/>
          <w:szCs w:val="24"/>
        </w:rPr>
        <w:t>月</w:t>
      </w:r>
      <w:r w:rsidRPr="00414345">
        <w:rPr>
          <w:rFonts w:ascii="Times New Roman" w:hAnsi="Times New Roman"/>
          <w:sz w:val="24"/>
          <w:szCs w:val="24"/>
        </w:rPr>
        <w:t>29</w:t>
      </w:r>
      <w:r w:rsidRPr="00414345">
        <w:rPr>
          <w:rFonts w:ascii="Times New Roman" w:hAnsi="Times New Roman"/>
          <w:sz w:val="24"/>
          <w:szCs w:val="24"/>
        </w:rPr>
        <w:t>日至</w:t>
      </w:r>
      <w:r w:rsidRPr="00414345">
        <w:rPr>
          <w:rFonts w:ascii="Times New Roman" w:hAnsi="Times New Roman"/>
          <w:sz w:val="24"/>
          <w:szCs w:val="24"/>
        </w:rPr>
        <w:t>2015</w:t>
      </w:r>
      <w:r w:rsidRPr="00414345">
        <w:rPr>
          <w:rFonts w:ascii="Times New Roman" w:hAnsi="Times New Roman"/>
          <w:sz w:val="24"/>
          <w:szCs w:val="24"/>
        </w:rPr>
        <w:t>年</w:t>
      </w:r>
      <w:r w:rsidRPr="00414345">
        <w:rPr>
          <w:rFonts w:ascii="Times New Roman" w:hAnsi="Times New Roman"/>
          <w:sz w:val="24"/>
          <w:szCs w:val="24"/>
        </w:rPr>
        <w:t>9</w:t>
      </w:r>
      <w:r w:rsidRPr="00414345">
        <w:rPr>
          <w:rFonts w:ascii="Times New Roman" w:hAnsi="Times New Roman"/>
          <w:sz w:val="24"/>
          <w:szCs w:val="24"/>
        </w:rPr>
        <w:t>月</w:t>
      </w:r>
      <w:r w:rsidRPr="00414345">
        <w:rPr>
          <w:rFonts w:ascii="Times New Roman" w:hAnsi="Times New Roman"/>
          <w:sz w:val="24"/>
          <w:szCs w:val="24"/>
        </w:rPr>
        <w:t>30</w:t>
      </w:r>
      <w:r w:rsidRPr="00414345">
        <w:rPr>
          <w:rFonts w:ascii="Times New Roman" w:hAnsi="Times New Roman"/>
          <w:sz w:val="24"/>
          <w:szCs w:val="24"/>
        </w:rPr>
        <w:t>日</w:t>
      </w:r>
      <w:r w:rsidRPr="00414345">
        <w:rPr>
          <w:rFonts w:ascii="Times New Roman" w:hAnsi="Times New Roman"/>
          <w:color w:val="000000"/>
          <w:sz w:val="24"/>
          <w:szCs w:val="24"/>
        </w:rPr>
        <w:t>）</w:t>
      </w:r>
    </w:p>
    <w:p w14:paraId="5090A31B" w14:textId="77777777" w:rsidR="0037662B" w:rsidRPr="00414345" w:rsidRDefault="0037662B" w:rsidP="0037662B">
      <w:pPr>
        <w:pStyle w:val="a7"/>
        <w:snapToGrid w:val="0"/>
        <w:spacing w:before="29" w:line="288" w:lineRule="auto"/>
        <w:jc w:val="center"/>
        <w:rPr>
          <w:rFonts w:ascii="Times New Roman" w:hAnsi="Times New Roman"/>
          <w:color w:val="000000"/>
          <w:sz w:val="24"/>
          <w:szCs w:val="24"/>
        </w:rPr>
      </w:pPr>
      <w:r w:rsidRPr="003645B7">
        <w:rPr>
          <w:rFonts w:ascii="Times New Roman" w:hAnsi="Times New Roman"/>
          <w:noProof/>
          <w:color w:val="000000"/>
          <w:sz w:val="24"/>
          <w:szCs w:val="24"/>
        </w:rPr>
        <w:drawing>
          <wp:inline distT="0" distB="0" distL="0" distR="0" wp14:anchorId="047FC7C1" wp14:editId="387E1748">
            <wp:extent cx="5734050" cy="2886075"/>
            <wp:effectExtent l="0" t="0" r="0" b="9525"/>
            <wp:docPr id="4" name="图片 4"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走势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2886075"/>
                    </a:xfrm>
                    <a:prstGeom prst="rect">
                      <a:avLst/>
                    </a:prstGeom>
                    <a:noFill/>
                    <a:ln>
                      <a:noFill/>
                    </a:ln>
                  </pic:spPr>
                </pic:pic>
              </a:graphicData>
            </a:graphic>
          </wp:inline>
        </w:drawing>
      </w:r>
    </w:p>
    <w:p w14:paraId="57CE31DA" w14:textId="77777777" w:rsidR="00A415B3" w:rsidRPr="00B029FA" w:rsidRDefault="0037662B" w:rsidP="00A415B3">
      <w:pPr>
        <w:tabs>
          <w:tab w:val="left" w:pos="1800"/>
        </w:tabs>
        <w:adjustRightInd w:val="0"/>
        <w:spacing w:before="29" w:line="288" w:lineRule="auto"/>
        <w:rPr>
          <w:color w:val="000000"/>
          <w:sz w:val="24"/>
        </w:rPr>
      </w:pPr>
      <w:r w:rsidRPr="00414345">
        <w:rPr>
          <w:color w:val="000000"/>
          <w:sz w:val="24"/>
          <w:szCs w:val="24"/>
        </w:rPr>
        <w:t>注：本基金基金合同生效日为</w:t>
      </w:r>
      <w:r w:rsidRPr="00414345">
        <w:rPr>
          <w:color w:val="000000"/>
          <w:sz w:val="24"/>
          <w:szCs w:val="24"/>
        </w:rPr>
        <w:t>2015</w:t>
      </w:r>
      <w:r w:rsidRPr="00414345">
        <w:rPr>
          <w:color w:val="000000"/>
          <w:sz w:val="24"/>
          <w:szCs w:val="24"/>
        </w:rPr>
        <w:t>年</w:t>
      </w:r>
      <w:r w:rsidRPr="00414345">
        <w:rPr>
          <w:color w:val="000000"/>
          <w:sz w:val="24"/>
          <w:szCs w:val="24"/>
        </w:rPr>
        <w:t>5</w:t>
      </w:r>
      <w:r w:rsidRPr="00414345">
        <w:rPr>
          <w:color w:val="000000"/>
          <w:sz w:val="24"/>
          <w:szCs w:val="24"/>
        </w:rPr>
        <w:t>月</w:t>
      </w:r>
      <w:r w:rsidRPr="00414345">
        <w:rPr>
          <w:color w:val="000000"/>
          <w:sz w:val="24"/>
          <w:szCs w:val="24"/>
        </w:rPr>
        <w:t>29</w:t>
      </w:r>
      <w:r w:rsidRPr="00414345">
        <w:rPr>
          <w:color w:val="000000"/>
          <w:sz w:val="24"/>
          <w:szCs w:val="24"/>
        </w:rPr>
        <w:t>日，基金合同生效日至报告期期末，本基金运作时间未满一年。本基金建仓期为自基金合同生效日起的</w:t>
      </w:r>
      <w:r w:rsidRPr="00414345">
        <w:rPr>
          <w:color w:val="000000"/>
          <w:sz w:val="24"/>
          <w:szCs w:val="24"/>
        </w:rPr>
        <w:t>6</w:t>
      </w:r>
      <w:r w:rsidRPr="00414345">
        <w:rPr>
          <w:color w:val="000000"/>
          <w:sz w:val="24"/>
          <w:szCs w:val="24"/>
        </w:rPr>
        <w:t>个月。截至</w:t>
      </w:r>
      <w:r w:rsidRPr="00414345">
        <w:rPr>
          <w:color w:val="000000"/>
          <w:sz w:val="24"/>
          <w:szCs w:val="24"/>
        </w:rPr>
        <w:t>2015</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30</w:t>
      </w:r>
      <w:r w:rsidRPr="00414345">
        <w:rPr>
          <w:color w:val="000000"/>
          <w:sz w:val="24"/>
          <w:szCs w:val="24"/>
        </w:rPr>
        <w:t>日，本基金尚处于建仓期。</w:t>
      </w:r>
      <w:r w:rsidR="004B787E" w:rsidDel="004B787E">
        <w:rPr>
          <w:rFonts w:hint="eastAsia"/>
          <w:color w:val="000000"/>
          <w:sz w:val="24"/>
        </w:rPr>
        <w:t xml:space="preserve"> </w:t>
      </w:r>
    </w:p>
    <w:p w14:paraId="1C5B5961" w14:textId="77777777" w:rsidR="00A415B3" w:rsidRPr="00A36367" w:rsidRDefault="00A415B3" w:rsidP="004B787E">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sidRPr="00A36367">
        <w:rPr>
          <w:rFonts w:ascii="黑体" w:eastAsia="黑体" w:hAnsi="宋体" w:cs="宋体" w:hint="eastAsia"/>
          <w:b/>
          <w:kern w:val="0"/>
          <w:sz w:val="28"/>
          <w:szCs w:val="28"/>
        </w:rPr>
        <w:t>十</w:t>
      </w:r>
      <w:r>
        <w:rPr>
          <w:rFonts w:ascii="黑体" w:eastAsia="黑体" w:hAnsi="宋体" w:cs="宋体" w:hint="eastAsia"/>
          <w:b/>
          <w:kern w:val="0"/>
          <w:sz w:val="28"/>
          <w:szCs w:val="28"/>
        </w:rPr>
        <w:t>四</w:t>
      </w:r>
      <w:r w:rsidRPr="00A36367">
        <w:rPr>
          <w:rFonts w:ascii="黑体" w:eastAsia="黑体" w:hAnsi="宋体" w:cs="宋体" w:hint="eastAsia"/>
          <w:b/>
          <w:kern w:val="0"/>
          <w:sz w:val="28"/>
          <w:szCs w:val="28"/>
        </w:rPr>
        <w:t>、基金的费用与税收</w:t>
      </w:r>
    </w:p>
    <w:p w14:paraId="7780A844" w14:textId="77777777" w:rsidR="00A415B3" w:rsidRPr="00781A26" w:rsidRDefault="00A415B3" w:rsidP="00A415B3">
      <w:pPr>
        <w:adjustRightInd w:val="0"/>
        <w:snapToGrid w:val="0"/>
        <w:spacing w:line="360" w:lineRule="auto"/>
        <w:ind w:firstLineChars="200" w:firstLine="480"/>
        <w:outlineLvl w:val="1"/>
        <w:rPr>
          <w:sz w:val="24"/>
        </w:rPr>
      </w:pPr>
      <w:r w:rsidRPr="00781A26">
        <w:rPr>
          <w:rFonts w:hAnsi="宋体"/>
          <w:sz w:val="24"/>
        </w:rPr>
        <w:t>（一）基金费用的种类</w:t>
      </w:r>
      <w:r w:rsidRPr="00781A26">
        <w:rPr>
          <w:sz w:val="24"/>
        </w:rPr>
        <w:t xml:space="preserve"> </w:t>
      </w:r>
    </w:p>
    <w:p w14:paraId="1DC4243A" w14:textId="77777777" w:rsidR="0037662B" w:rsidRPr="00721D98" w:rsidRDefault="0037662B" w:rsidP="0037662B">
      <w:pPr>
        <w:adjustRightInd w:val="0"/>
        <w:snapToGrid w:val="0"/>
        <w:spacing w:line="360" w:lineRule="auto"/>
        <w:ind w:firstLineChars="200" w:firstLine="480"/>
        <w:rPr>
          <w:rFonts w:hAnsi="宋体"/>
          <w:color w:val="000000"/>
          <w:sz w:val="24"/>
        </w:rPr>
      </w:pPr>
      <w:r w:rsidRPr="00721D98">
        <w:rPr>
          <w:color w:val="000000"/>
          <w:sz w:val="24"/>
        </w:rPr>
        <w:t>1</w:t>
      </w:r>
      <w:r w:rsidRPr="00721D98">
        <w:rPr>
          <w:rFonts w:hAnsi="宋体"/>
          <w:color w:val="000000"/>
          <w:sz w:val="24"/>
        </w:rPr>
        <w:t>、基金管理人的管理费；</w:t>
      </w:r>
    </w:p>
    <w:p w14:paraId="08AE91BA" w14:textId="77777777" w:rsidR="0037662B" w:rsidRPr="00721D98" w:rsidRDefault="0037662B" w:rsidP="0037662B">
      <w:pPr>
        <w:adjustRightInd w:val="0"/>
        <w:snapToGrid w:val="0"/>
        <w:spacing w:line="360" w:lineRule="auto"/>
        <w:ind w:firstLineChars="200" w:firstLine="480"/>
        <w:rPr>
          <w:color w:val="000000"/>
          <w:sz w:val="24"/>
        </w:rPr>
      </w:pPr>
      <w:r w:rsidRPr="00721D98">
        <w:rPr>
          <w:rFonts w:hint="eastAsia"/>
          <w:color w:val="000000"/>
          <w:sz w:val="24"/>
        </w:rPr>
        <w:t>2</w:t>
      </w:r>
      <w:r w:rsidRPr="00721D98">
        <w:rPr>
          <w:rFonts w:hint="eastAsia"/>
          <w:color w:val="000000"/>
          <w:sz w:val="24"/>
        </w:rPr>
        <w:t>、基金托管人的托管费；</w:t>
      </w:r>
    </w:p>
    <w:p w14:paraId="2C193914" w14:textId="77777777" w:rsidR="0037662B" w:rsidRPr="00721D98" w:rsidRDefault="0037662B" w:rsidP="0037662B">
      <w:pPr>
        <w:adjustRightInd w:val="0"/>
        <w:snapToGrid w:val="0"/>
        <w:spacing w:line="360" w:lineRule="auto"/>
        <w:ind w:firstLineChars="200" w:firstLine="480"/>
        <w:rPr>
          <w:color w:val="000000"/>
          <w:sz w:val="24"/>
        </w:rPr>
      </w:pPr>
      <w:r w:rsidRPr="00721D98">
        <w:rPr>
          <w:rFonts w:hint="eastAsia"/>
          <w:color w:val="000000"/>
          <w:sz w:val="24"/>
        </w:rPr>
        <w:t>3</w:t>
      </w:r>
      <w:r w:rsidRPr="00721D98">
        <w:rPr>
          <w:rFonts w:hint="eastAsia"/>
          <w:color w:val="000000"/>
          <w:sz w:val="24"/>
        </w:rPr>
        <w:t>、《基金合同》生效后与基金相关的信息披露费用；</w:t>
      </w:r>
    </w:p>
    <w:p w14:paraId="5EAF8A0F" w14:textId="77777777" w:rsidR="0037662B" w:rsidRPr="00721D98" w:rsidRDefault="0037662B" w:rsidP="0037662B">
      <w:pPr>
        <w:adjustRightInd w:val="0"/>
        <w:snapToGrid w:val="0"/>
        <w:spacing w:line="360" w:lineRule="auto"/>
        <w:ind w:firstLineChars="200" w:firstLine="480"/>
        <w:rPr>
          <w:color w:val="000000"/>
          <w:sz w:val="24"/>
        </w:rPr>
      </w:pPr>
      <w:r w:rsidRPr="00721D98">
        <w:rPr>
          <w:rFonts w:hint="eastAsia"/>
          <w:color w:val="000000"/>
          <w:sz w:val="24"/>
        </w:rPr>
        <w:t>4</w:t>
      </w:r>
      <w:r w:rsidRPr="00721D98">
        <w:rPr>
          <w:rFonts w:hint="eastAsia"/>
          <w:color w:val="000000"/>
          <w:sz w:val="24"/>
        </w:rPr>
        <w:t>、《基金合同》生效后与基金相关的会计师费、律师费和诉讼费；</w:t>
      </w:r>
    </w:p>
    <w:p w14:paraId="0F503A78" w14:textId="77777777" w:rsidR="0037662B" w:rsidRPr="00721D98" w:rsidRDefault="0037662B" w:rsidP="0037662B">
      <w:pPr>
        <w:adjustRightInd w:val="0"/>
        <w:snapToGrid w:val="0"/>
        <w:spacing w:line="360" w:lineRule="auto"/>
        <w:ind w:firstLineChars="200" w:firstLine="480"/>
        <w:rPr>
          <w:color w:val="000000"/>
          <w:sz w:val="24"/>
        </w:rPr>
      </w:pPr>
      <w:r w:rsidRPr="00721D98">
        <w:rPr>
          <w:rFonts w:hint="eastAsia"/>
          <w:color w:val="000000"/>
          <w:sz w:val="24"/>
        </w:rPr>
        <w:t>5</w:t>
      </w:r>
      <w:r w:rsidRPr="00721D98">
        <w:rPr>
          <w:rFonts w:hint="eastAsia"/>
          <w:color w:val="000000"/>
          <w:sz w:val="24"/>
        </w:rPr>
        <w:t>、基金份额持有人大会费用；</w:t>
      </w:r>
    </w:p>
    <w:p w14:paraId="13DFB8FB" w14:textId="77777777" w:rsidR="0037662B" w:rsidRPr="00721D98" w:rsidRDefault="0037662B" w:rsidP="0037662B">
      <w:pPr>
        <w:adjustRightInd w:val="0"/>
        <w:snapToGrid w:val="0"/>
        <w:spacing w:line="360" w:lineRule="auto"/>
        <w:ind w:firstLineChars="200" w:firstLine="480"/>
        <w:rPr>
          <w:color w:val="000000"/>
          <w:sz w:val="24"/>
        </w:rPr>
      </w:pPr>
      <w:r w:rsidRPr="00721D98">
        <w:rPr>
          <w:rFonts w:hint="eastAsia"/>
          <w:color w:val="000000"/>
          <w:sz w:val="24"/>
        </w:rPr>
        <w:t>6</w:t>
      </w:r>
      <w:r w:rsidRPr="00721D98">
        <w:rPr>
          <w:rFonts w:hint="eastAsia"/>
          <w:color w:val="000000"/>
          <w:sz w:val="24"/>
        </w:rPr>
        <w:t>、基金的证券、期货交易费用；</w:t>
      </w:r>
    </w:p>
    <w:p w14:paraId="08C82F2F" w14:textId="77777777" w:rsidR="0037662B" w:rsidRPr="00721D98" w:rsidRDefault="0037662B" w:rsidP="0037662B">
      <w:pPr>
        <w:adjustRightInd w:val="0"/>
        <w:snapToGrid w:val="0"/>
        <w:spacing w:line="360" w:lineRule="auto"/>
        <w:ind w:firstLineChars="200" w:firstLine="480"/>
        <w:rPr>
          <w:color w:val="000000"/>
          <w:sz w:val="24"/>
        </w:rPr>
      </w:pPr>
      <w:r w:rsidRPr="00721D98">
        <w:rPr>
          <w:rFonts w:hint="eastAsia"/>
          <w:color w:val="000000"/>
          <w:sz w:val="24"/>
        </w:rPr>
        <w:t>7</w:t>
      </w:r>
      <w:r w:rsidRPr="00721D98">
        <w:rPr>
          <w:rFonts w:hint="eastAsia"/>
          <w:color w:val="000000"/>
          <w:sz w:val="24"/>
        </w:rPr>
        <w:t>、基金的银行汇划费用；</w:t>
      </w:r>
    </w:p>
    <w:p w14:paraId="02C6C1D2" w14:textId="77777777" w:rsidR="0037662B" w:rsidRPr="00721D98" w:rsidRDefault="0037662B" w:rsidP="0037662B">
      <w:pPr>
        <w:adjustRightInd w:val="0"/>
        <w:snapToGrid w:val="0"/>
        <w:spacing w:line="360" w:lineRule="auto"/>
        <w:ind w:firstLineChars="200" w:firstLine="480"/>
        <w:rPr>
          <w:color w:val="000000"/>
          <w:sz w:val="24"/>
        </w:rPr>
      </w:pPr>
      <w:r w:rsidRPr="00721D98">
        <w:rPr>
          <w:rFonts w:hint="eastAsia"/>
          <w:color w:val="000000"/>
          <w:sz w:val="24"/>
        </w:rPr>
        <w:t>8</w:t>
      </w:r>
      <w:r w:rsidRPr="00721D98">
        <w:rPr>
          <w:rFonts w:hint="eastAsia"/>
          <w:color w:val="000000"/>
          <w:sz w:val="24"/>
        </w:rPr>
        <w:t>、基金的开户费用、账户维护费用；</w:t>
      </w:r>
    </w:p>
    <w:p w14:paraId="1E063B0E" w14:textId="77777777" w:rsidR="00A415B3" w:rsidRPr="00781A26" w:rsidRDefault="0037662B" w:rsidP="00A415B3">
      <w:pPr>
        <w:adjustRightInd w:val="0"/>
        <w:snapToGrid w:val="0"/>
        <w:spacing w:line="360" w:lineRule="auto"/>
        <w:ind w:firstLineChars="200" w:firstLine="480"/>
        <w:rPr>
          <w:bCs/>
          <w:sz w:val="24"/>
        </w:rPr>
      </w:pPr>
      <w:r w:rsidRPr="00721D98">
        <w:rPr>
          <w:rFonts w:hint="eastAsia"/>
          <w:color w:val="000000"/>
          <w:sz w:val="24"/>
        </w:rPr>
        <w:t>9</w:t>
      </w:r>
      <w:r w:rsidRPr="00721D98">
        <w:rPr>
          <w:rFonts w:hint="eastAsia"/>
          <w:color w:val="000000"/>
          <w:sz w:val="24"/>
        </w:rPr>
        <w:t>、按照国家有关规定和《基金合同》约定，可以在基金财产中列支的其他费用。</w:t>
      </w:r>
    </w:p>
    <w:p w14:paraId="7014508B" w14:textId="77777777" w:rsidR="00A415B3" w:rsidRPr="00781A26" w:rsidRDefault="00A415B3" w:rsidP="00A415B3">
      <w:pPr>
        <w:adjustRightInd w:val="0"/>
        <w:snapToGrid w:val="0"/>
        <w:spacing w:line="360" w:lineRule="auto"/>
        <w:ind w:firstLineChars="200" w:firstLine="480"/>
        <w:outlineLvl w:val="1"/>
        <w:rPr>
          <w:sz w:val="24"/>
        </w:rPr>
      </w:pPr>
      <w:r w:rsidRPr="00781A26">
        <w:rPr>
          <w:rFonts w:hAnsi="宋体"/>
          <w:sz w:val="24"/>
        </w:rPr>
        <w:t>（二）基金费用计提方法、计提标准和支付方式</w:t>
      </w:r>
      <w:r w:rsidRPr="00781A26">
        <w:rPr>
          <w:sz w:val="24"/>
        </w:rPr>
        <w:t xml:space="preserve"> </w:t>
      </w:r>
    </w:p>
    <w:p w14:paraId="5662C7C6" w14:textId="77777777" w:rsidR="0037662B" w:rsidRPr="00721D98" w:rsidRDefault="0037662B" w:rsidP="0037662B">
      <w:pPr>
        <w:adjustRightInd w:val="0"/>
        <w:snapToGrid w:val="0"/>
        <w:spacing w:line="360" w:lineRule="auto"/>
        <w:ind w:firstLineChars="200" w:firstLine="480"/>
        <w:rPr>
          <w:color w:val="000000"/>
          <w:sz w:val="24"/>
        </w:rPr>
      </w:pPr>
      <w:r w:rsidRPr="00721D98">
        <w:rPr>
          <w:color w:val="000000"/>
          <w:sz w:val="24"/>
        </w:rPr>
        <w:t>1</w:t>
      </w:r>
      <w:r w:rsidRPr="00721D98">
        <w:rPr>
          <w:rFonts w:hint="eastAsia"/>
          <w:color w:val="000000"/>
          <w:sz w:val="24"/>
        </w:rPr>
        <w:t>、与基金运作有关的费用</w:t>
      </w:r>
    </w:p>
    <w:p w14:paraId="2696EAB2" w14:textId="77777777" w:rsidR="0037662B" w:rsidRPr="00721D98" w:rsidRDefault="0037662B" w:rsidP="0037662B">
      <w:pPr>
        <w:adjustRightInd w:val="0"/>
        <w:snapToGrid w:val="0"/>
        <w:spacing w:line="360" w:lineRule="auto"/>
        <w:ind w:firstLineChars="200" w:firstLine="480"/>
        <w:rPr>
          <w:color w:val="000000"/>
          <w:sz w:val="24"/>
        </w:rPr>
      </w:pPr>
      <w:r w:rsidRPr="00721D98">
        <w:rPr>
          <w:rFonts w:hint="eastAsia"/>
          <w:color w:val="000000"/>
          <w:sz w:val="24"/>
        </w:rPr>
        <w:t>（</w:t>
      </w:r>
      <w:r w:rsidRPr="00721D98">
        <w:rPr>
          <w:color w:val="000000"/>
          <w:sz w:val="24"/>
        </w:rPr>
        <w:t>1</w:t>
      </w:r>
      <w:r w:rsidRPr="00721D98">
        <w:rPr>
          <w:rFonts w:hAnsi="宋体" w:hint="eastAsia"/>
          <w:color w:val="000000"/>
          <w:sz w:val="24"/>
        </w:rPr>
        <w:t>）</w:t>
      </w:r>
      <w:r w:rsidRPr="00721D98">
        <w:rPr>
          <w:rFonts w:hAnsi="宋体"/>
          <w:color w:val="000000"/>
          <w:sz w:val="24"/>
        </w:rPr>
        <w:t>基金管理人的管理费</w:t>
      </w:r>
    </w:p>
    <w:p w14:paraId="06B67A7F" w14:textId="77777777" w:rsidR="0037662B" w:rsidRPr="00721D98" w:rsidRDefault="0037662B" w:rsidP="0037662B">
      <w:pPr>
        <w:adjustRightInd w:val="0"/>
        <w:snapToGrid w:val="0"/>
        <w:spacing w:line="360" w:lineRule="auto"/>
        <w:ind w:firstLineChars="200" w:firstLine="480"/>
        <w:rPr>
          <w:color w:val="000000"/>
          <w:sz w:val="24"/>
        </w:rPr>
      </w:pPr>
      <w:r w:rsidRPr="00721D98">
        <w:rPr>
          <w:bCs/>
          <w:color w:val="000000"/>
          <w:sz w:val="24"/>
        </w:rPr>
        <w:t>基金管理费</w:t>
      </w:r>
      <w:r w:rsidRPr="00721D98">
        <w:rPr>
          <w:rFonts w:hAnsi="宋体"/>
          <w:color w:val="000000"/>
          <w:sz w:val="24"/>
        </w:rPr>
        <w:t>按前一日基金资产净值的</w:t>
      </w:r>
      <w:r w:rsidRPr="00721D98">
        <w:rPr>
          <w:color w:val="000000"/>
          <w:sz w:val="24"/>
        </w:rPr>
        <w:t>1.2%</w:t>
      </w:r>
      <w:r w:rsidRPr="00721D98">
        <w:rPr>
          <w:rFonts w:hAnsi="宋体"/>
          <w:color w:val="000000"/>
          <w:sz w:val="24"/>
        </w:rPr>
        <w:t>年费率计提。</w:t>
      </w:r>
      <w:r w:rsidRPr="00721D98">
        <w:rPr>
          <w:bCs/>
          <w:color w:val="000000"/>
          <w:sz w:val="24"/>
        </w:rPr>
        <w:t>管理费的</w:t>
      </w:r>
      <w:r w:rsidRPr="00721D98">
        <w:rPr>
          <w:rFonts w:hAnsi="宋体"/>
          <w:color w:val="000000"/>
          <w:sz w:val="24"/>
        </w:rPr>
        <w:t>计算方法如下：</w:t>
      </w:r>
    </w:p>
    <w:p w14:paraId="218606B9" w14:textId="77777777" w:rsidR="0037662B" w:rsidRPr="00721D98" w:rsidRDefault="0037662B" w:rsidP="0037662B">
      <w:pPr>
        <w:adjustRightInd w:val="0"/>
        <w:snapToGrid w:val="0"/>
        <w:spacing w:line="360" w:lineRule="auto"/>
        <w:ind w:firstLineChars="200" w:firstLine="480"/>
        <w:rPr>
          <w:color w:val="000000"/>
          <w:sz w:val="24"/>
        </w:rPr>
      </w:pPr>
      <w:r w:rsidRPr="00721D98">
        <w:rPr>
          <w:color w:val="000000"/>
          <w:sz w:val="24"/>
        </w:rPr>
        <w:t>H</w:t>
      </w:r>
      <w:r w:rsidRPr="00721D98">
        <w:rPr>
          <w:rFonts w:hAnsi="宋体"/>
          <w:color w:val="000000"/>
          <w:sz w:val="24"/>
        </w:rPr>
        <w:t>＝</w:t>
      </w:r>
      <w:r w:rsidRPr="00721D98">
        <w:rPr>
          <w:color w:val="000000"/>
          <w:sz w:val="24"/>
        </w:rPr>
        <w:t>E×1.</w:t>
      </w:r>
      <w:r w:rsidRPr="00721D98">
        <w:rPr>
          <w:rFonts w:hint="eastAsia"/>
          <w:color w:val="000000"/>
          <w:sz w:val="24"/>
        </w:rPr>
        <w:t>2</w:t>
      </w:r>
      <w:r w:rsidRPr="00721D98">
        <w:rPr>
          <w:color w:val="000000"/>
          <w:sz w:val="24"/>
        </w:rPr>
        <w:t>%÷</w:t>
      </w:r>
      <w:r w:rsidRPr="00721D98">
        <w:rPr>
          <w:rFonts w:hAnsi="宋体"/>
          <w:color w:val="000000"/>
          <w:sz w:val="24"/>
        </w:rPr>
        <w:t>当年天数</w:t>
      </w:r>
    </w:p>
    <w:p w14:paraId="2DBC9D9B" w14:textId="77777777" w:rsidR="0037662B" w:rsidRPr="00721D98" w:rsidRDefault="0037662B" w:rsidP="0037662B">
      <w:pPr>
        <w:adjustRightInd w:val="0"/>
        <w:snapToGrid w:val="0"/>
        <w:spacing w:line="360" w:lineRule="auto"/>
        <w:ind w:firstLineChars="200" w:firstLine="480"/>
        <w:rPr>
          <w:color w:val="000000"/>
          <w:sz w:val="24"/>
        </w:rPr>
      </w:pPr>
      <w:r w:rsidRPr="00721D98">
        <w:rPr>
          <w:color w:val="000000"/>
          <w:sz w:val="24"/>
        </w:rPr>
        <w:t>H</w:t>
      </w:r>
      <w:r w:rsidRPr="00721D98">
        <w:rPr>
          <w:rFonts w:hAnsi="宋体"/>
          <w:color w:val="000000"/>
          <w:sz w:val="24"/>
        </w:rPr>
        <w:t>为每日应计提的基金管理费</w:t>
      </w:r>
    </w:p>
    <w:p w14:paraId="37F71834" w14:textId="77777777" w:rsidR="0037662B" w:rsidRPr="00721D98" w:rsidRDefault="0037662B" w:rsidP="0037662B">
      <w:pPr>
        <w:adjustRightInd w:val="0"/>
        <w:snapToGrid w:val="0"/>
        <w:spacing w:line="360" w:lineRule="auto"/>
        <w:ind w:firstLineChars="200" w:firstLine="480"/>
        <w:rPr>
          <w:color w:val="000000"/>
          <w:sz w:val="24"/>
        </w:rPr>
      </w:pPr>
      <w:r w:rsidRPr="00721D98">
        <w:rPr>
          <w:color w:val="000000"/>
          <w:sz w:val="24"/>
        </w:rPr>
        <w:t>E</w:t>
      </w:r>
      <w:r w:rsidRPr="00721D98">
        <w:rPr>
          <w:rFonts w:hAnsi="宋体"/>
          <w:color w:val="000000"/>
          <w:sz w:val="24"/>
        </w:rPr>
        <w:t>为前一日的基金资产净值</w:t>
      </w:r>
    </w:p>
    <w:p w14:paraId="1D685504" w14:textId="77777777" w:rsidR="0037662B" w:rsidRPr="00721D98" w:rsidRDefault="0037662B" w:rsidP="0037662B">
      <w:pPr>
        <w:adjustRightInd w:val="0"/>
        <w:snapToGrid w:val="0"/>
        <w:spacing w:line="360" w:lineRule="auto"/>
        <w:ind w:firstLineChars="200" w:firstLine="480"/>
        <w:rPr>
          <w:bCs/>
          <w:color w:val="000000"/>
          <w:sz w:val="24"/>
        </w:rPr>
      </w:pPr>
      <w:r w:rsidRPr="00721D98">
        <w:rPr>
          <w:rFonts w:hint="eastAsia"/>
          <w:bCs/>
          <w:color w:val="000000"/>
          <w:sz w:val="24"/>
        </w:rPr>
        <w:t>基金管理费每日计提，按月支付。由基金管理人于次月首日起</w:t>
      </w:r>
      <w:r w:rsidRPr="00721D98">
        <w:rPr>
          <w:rFonts w:hint="eastAsia"/>
          <w:bCs/>
          <w:color w:val="000000"/>
          <w:sz w:val="24"/>
        </w:rPr>
        <w:t>3</w:t>
      </w:r>
      <w:r w:rsidRPr="00721D98">
        <w:rPr>
          <w:rFonts w:hint="eastAsia"/>
          <w:bCs/>
          <w:color w:val="000000"/>
          <w:sz w:val="24"/>
        </w:rPr>
        <w:t>个工作日内向基金托管人发送基金管理费划付指令，经基金托管人复核后于</w:t>
      </w:r>
      <w:r w:rsidRPr="00721D98">
        <w:rPr>
          <w:rFonts w:hint="eastAsia"/>
          <w:bCs/>
          <w:color w:val="000000"/>
          <w:sz w:val="24"/>
        </w:rPr>
        <w:t>3</w:t>
      </w:r>
      <w:r w:rsidRPr="00721D98">
        <w:rPr>
          <w:rFonts w:hint="eastAsia"/>
          <w:bCs/>
          <w:color w:val="000000"/>
          <w:sz w:val="24"/>
        </w:rPr>
        <w:t>个工作日内从基金财产中一次性支付给基金管理人。若遇法定节假日、休息日或不可抗力致使无法按时支付的，顺延至最近可支付日支付。</w:t>
      </w:r>
    </w:p>
    <w:p w14:paraId="469230ED" w14:textId="77777777" w:rsidR="0037662B" w:rsidRPr="00721D98" w:rsidRDefault="0037662B" w:rsidP="0037662B">
      <w:pPr>
        <w:adjustRightInd w:val="0"/>
        <w:snapToGrid w:val="0"/>
        <w:spacing w:line="360" w:lineRule="auto"/>
        <w:ind w:firstLineChars="200" w:firstLine="480"/>
        <w:rPr>
          <w:bCs/>
          <w:color w:val="000000"/>
          <w:sz w:val="24"/>
        </w:rPr>
      </w:pPr>
      <w:r w:rsidRPr="00721D98">
        <w:rPr>
          <w:rFonts w:hint="eastAsia"/>
          <w:bCs/>
          <w:color w:val="000000"/>
          <w:sz w:val="24"/>
        </w:rPr>
        <w:t>在保本周期内，本基金的保证费用或风险买断费用从基金管理人的管理费收入中列支，由基金管理人向担保人或保本义务人支付。</w:t>
      </w:r>
    </w:p>
    <w:p w14:paraId="716BCFF5" w14:textId="77777777" w:rsidR="0037662B" w:rsidRPr="00721D98" w:rsidRDefault="0037662B" w:rsidP="0037662B">
      <w:pPr>
        <w:adjustRightInd w:val="0"/>
        <w:snapToGrid w:val="0"/>
        <w:spacing w:line="360" w:lineRule="auto"/>
        <w:ind w:firstLineChars="200" w:firstLine="480"/>
        <w:rPr>
          <w:color w:val="000000"/>
          <w:sz w:val="24"/>
        </w:rPr>
      </w:pPr>
      <w:r w:rsidRPr="00721D98">
        <w:rPr>
          <w:rFonts w:hint="eastAsia"/>
          <w:color w:val="000000"/>
          <w:sz w:val="24"/>
        </w:rPr>
        <w:t>（</w:t>
      </w:r>
      <w:r w:rsidRPr="00721D98">
        <w:rPr>
          <w:color w:val="000000"/>
          <w:sz w:val="24"/>
        </w:rPr>
        <w:t>2</w:t>
      </w:r>
      <w:r w:rsidRPr="00721D98">
        <w:rPr>
          <w:rFonts w:hAnsi="宋体" w:hint="eastAsia"/>
          <w:color w:val="000000"/>
          <w:sz w:val="24"/>
        </w:rPr>
        <w:t>）</w:t>
      </w:r>
      <w:r w:rsidRPr="00721D98">
        <w:rPr>
          <w:rFonts w:hAnsi="宋体"/>
          <w:color w:val="000000"/>
          <w:sz w:val="24"/>
        </w:rPr>
        <w:t>基金托管人的托管费</w:t>
      </w:r>
    </w:p>
    <w:p w14:paraId="5015DE5E" w14:textId="77777777" w:rsidR="0037662B" w:rsidRPr="00721D98" w:rsidRDefault="0037662B" w:rsidP="0037662B">
      <w:pPr>
        <w:adjustRightInd w:val="0"/>
        <w:snapToGrid w:val="0"/>
        <w:spacing w:line="360" w:lineRule="auto"/>
        <w:ind w:firstLineChars="200" w:firstLine="480"/>
        <w:rPr>
          <w:color w:val="000000"/>
          <w:sz w:val="24"/>
        </w:rPr>
      </w:pPr>
      <w:r w:rsidRPr="00721D98">
        <w:rPr>
          <w:rFonts w:hint="eastAsia"/>
          <w:bCs/>
          <w:color w:val="000000"/>
          <w:sz w:val="24"/>
        </w:rPr>
        <w:t>基金托管费按前一日基金资产净值的</w:t>
      </w:r>
      <w:r w:rsidRPr="00721D98">
        <w:rPr>
          <w:bCs/>
          <w:color w:val="000000"/>
          <w:sz w:val="24"/>
        </w:rPr>
        <w:t>0.2%</w:t>
      </w:r>
      <w:r w:rsidRPr="00721D98">
        <w:rPr>
          <w:rFonts w:hint="eastAsia"/>
          <w:bCs/>
          <w:color w:val="000000"/>
          <w:sz w:val="24"/>
        </w:rPr>
        <w:t>的年费率计提。托管费的计算方法如下</w:t>
      </w:r>
      <w:r w:rsidRPr="00721D98">
        <w:rPr>
          <w:rFonts w:hAnsi="宋体"/>
          <w:color w:val="000000"/>
          <w:sz w:val="24"/>
        </w:rPr>
        <w:t>：</w:t>
      </w:r>
    </w:p>
    <w:p w14:paraId="7200996E" w14:textId="77777777" w:rsidR="0037662B" w:rsidRPr="00721D98" w:rsidRDefault="0037662B" w:rsidP="0037662B">
      <w:pPr>
        <w:adjustRightInd w:val="0"/>
        <w:snapToGrid w:val="0"/>
        <w:spacing w:line="360" w:lineRule="auto"/>
        <w:ind w:firstLineChars="200" w:firstLine="480"/>
        <w:rPr>
          <w:color w:val="000000"/>
          <w:sz w:val="24"/>
        </w:rPr>
      </w:pPr>
      <w:r w:rsidRPr="00721D98">
        <w:rPr>
          <w:color w:val="000000"/>
          <w:sz w:val="24"/>
        </w:rPr>
        <w:t>H</w:t>
      </w:r>
      <w:r w:rsidRPr="00721D98">
        <w:rPr>
          <w:rFonts w:hAnsi="宋体"/>
          <w:color w:val="000000"/>
          <w:sz w:val="24"/>
        </w:rPr>
        <w:t>＝</w:t>
      </w:r>
      <w:r w:rsidRPr="00721D98">
        <w:rPr>
          <w:color w:val="000000"/>
          <w:sz w:val="24"/>
        </w:rPr>
        <w:t>E×0.2%÷</w:t>
      </w:r>
      <w:r w:rsidRPr="00721D98">
        <w:rPr>
          <w:rFonts w:hAnsi="宋体"/>
          <w:color w:val="000000"/>
          <w:sz w:val="24"/>
        </w:rPr>
        <w:t>当年天数</w:t>
      </w:r>
    </w:p>
    <w:p w14:paraId="1C0B16A3" w14:textId="77777777" w:rsidR="0037662B" w:rsidRPr="00721D98" w:rsidRDefault="0037662B" w:rsidP="0037662B">
      <w:pPr>
        <w:adjustRightInd w:val="0"/>
        <w:snapToGrid w:val="0"/>
        <w:spacing w:line="360" w:lineRule="auto"/>
        <w:ind w:firstLineChars="200" w:firstLine="480"/>
        <w:rPr>
          <w:color w:val="000000"/>
          <w:sz w:val="24"/>
        </w:rPr>
      </w:pPr>
      <w:r w:rsidRPr="00721D98">
        <w:rPr>
          <w:color w:val="000000"/>
          <w:sz w:val="24"/>
        </w:rPr>
        <w:t>H</w:t>
      </w:r>
      <w:r w:rsidRPr="00721D98">
        <w:rPr>
          <w:rFonts w:hAnsi="宋体"/>
          <w:color w:val="000000"/>
          <w:sz w:val="24"/>
        </w:rPr>
        <w:t>为每日应计提的基金托管费</w:t>
      </w:r>
    </w:p>
    <w:p w14:paraId="7070207C" w14:textId="77777777" w:rsidR="0037662B" w:rsidRPr="00721D98" w:rsidRDefault="0037662B" w:rsidP="0037662B">
      <w:pPr>
        <w:adjustRightInd w:val="0"/>
        <w:snapToGrid w:val="0"/>
        <w:spacing w:line="360" w:lineRule="auto"/>
        <w:ind w:firstLineChars="200" w:firstLine="480"/>
        <w:rPr>
          <w:color w:val="000000"/>
          <w:sz w:val="24"/>
        </w:rPr>
      </w:pPr>
      <w:r w:rsidRPr="00721D98">
        <w:rPr>
          <w:color w:val="000000"/>
          <w:sz w:val="24"/>
        </w:rPr>
        <w:t>E</w:t>
      </w:r>
      <w:r w:rsidRPr="00721D98">
        <w:rPr>
          <w:rFonts w:hAnsi="宋体"/>
          <w:color w:val="000000"/>
          <w:sz w:val="24"/>
        </w:rPr>
        <w:t>为前一日的基金资产净值</w:t>
      </w:r>
    </w:p>
    <w:p w14:paraId="189B3ADF" w14:textId="77777777" w:rsidR="00A415B3" w:rsidRDefault="0037662B" w:rsidP="0064490E">
      <w:pPr>
        <w:adjustRightInd w:val="0"/>
        <w:snapToGrid w:val="0"/>
        <w:spacing w:line="360" w:lineRule="auto"/>
        <w:ind w:firstLineChars="200" w:firstLine="480"/>
        <w:rPr>
          <w:bCs/>
          <w:sz w:val="24"/>
        </w:rPr>
      </w:pPr>
      <w:r w:rsidRPr="00721D98">
        <w:rPr>
          <w:rFonts w:hint="eastAsia"/>
          <w:bCs/>
          <w:color w:val="000000"/>
          <w:sz w:val="24"/>
        </w:rPr>
        <w:t>基金托管费每日计提，按月支付。由基金管理人于次月首日起</w:t>
      </w:r>
      <w:r w:rsidRPr="00721D98">
        <w:rPr>
          <w:rFonts w:hint="eastAsia"/>
          <w:bCs/>
          <w:color w:val="000000"/>
          <w:sz w:val="24"/>
        </w:rPr>
        <w:t>3</w:t>
      </w:r>
      <w:r w:rsidRPr="00721D98">
        <w:rPr>
          <w:rFonts w:hint="eastAsia"/>
          <w:bCs/>
          <w:color w:val="000000"/>
          <w:sz w:val="24"/>
        </w:rPr>
        <w:t>个工作日内向基金托管人发送基金托管费划付指令，经基金托管人复核后于</w:t>
      </w:r>
      <w:r w:rsidRPr="00721D98">
        <w:rPr>
          <w:rFonts w:hint="eastAsia"/>
          <w:bCs/>
          <w:color w:val="000000"/>
          <w:sz w:val="24"/>
        </w:rPr>
        <w:t>3</w:t>
      </w:r>
      <w:r w:rsidRPr="00721D98">
        <w:rPr>
          <w:rFonts w:hint="eastAsia"/>
          <w:bCs/>
          <w:color w:val="000000"/>
          <w:sz w:val="24"/>
        </w:rPr>
        <w:t>个工作日内从基金财产中一次性支付给基金托管人。若遇法定节假日、休息日或不可抗力致使无法按时支付的，顺延至最近可支付日支付</w:t>
      </w:r>
      <w:r w:rsidRPr="00721D98">
        <w:rPr>
          <w:bCs/>
          <w:color w:val="000000"/>
          <w:sz w:val="24"/>
        </w:rPr>
        <w:t>。</w:t>
      </w:r>
    </w:p>
    <w:p w14:paraId="162E4060" w14:textId="77777777" w:rsidR="0037662B" w:rsidRPr="00721D98" w:rsidRDefault="0037662B" w:rsidP="0037662B">
      <w:pPr>
        <w:adjustRightInd w:val="0"/>
        <w:snapToGrid w:val="0"/>
        <w:spacing w:line="360" w:lineRule="auto"/>
        <w:ind w:firstLineChars="200" w:firstLine="480"/>
        <w:rPr>
          <w:bCs/>
          <w:color w:val="000000"/>
          <w:sz w:val="24"/>
        </w:rPr>
      </w:pPr>
      <w:r w:rsidRPr="00721D98">
        <w:rPr>
          <w:rFonts w:hint="eastAsia"/>
          <w:bCs/>
          <w:color w:val="000000"/>
          <w:sz w:val="24"/>
        </w:rPr>
        <w:t>（</w:t>
      </w:r>
      <w:r w:rsidRPr="00721D98">
        <w:rPr>
          <w:bCs/>
          <w:color w:val="000000"/>
          <w:sz w:val="24"/>
        </w:rPr>
        <w:t>3</w:t>
      </w:r>
      <w:r w:rsidRPr="00721D98">
        <w:rPr>
          <w:rFonts w:hint="eastAsia"/>
          <w:bCs/>
          <w:color w:val="000000"/>
          <w:sz w:val="24"/>
        </w:rPr>
        <w:t>）</w:t>
      </w:r>
      <w:r w:rsidRPr="00721D98">
        <w:rPr>
          <w:bCs/>
          <w:color w:val="000000"/>
          <w:sz w:val="24"/>
        </w:rPr>
        <w:t>上述</w:t>
      </w:r>
      <w:r w:rsidRPr="00721D98">
        <w:rPr>
          <w:rFonts w:hint="eastAsia"/>
          <w:bCs/>
          <w:color w:val="000000"/>
          <w:sz w:val="24"/>
        </w:rPr>
        <w:t>“（一）</w:t>
      </w:r>
      <w:r w:rsidRPr="00721D98">
        <w:rPr>
          <w:bCs/>
          <w:color w:val="000000"/>
          <w:sz w:val="24"/>
        </w:rPr>
        <w:t>基金费用的种类</w:t>
      </w:r>
      <w:r w:rsidRPr="00721D98">
        <w:rPr>
          <w:rFonts w:hint="eastAsia"/>
          <w:bCs/>
          <w:color w:val="000000"/>
          <w:sz w:val="24"/>
        </w:rPr>
        <w:t>”</w:t>
      </w:r>
      <w:r w:rsidRPr="00721D98">
        <w:rPr>
          <w:bCs/>
          <w:color w:val="000000"/>
          <w:sz w:val="24"/>
        </w:rPr>
        <w:t>中第</w:t>
      </w:r>
      <w:r w:rsidRPr="00721D98">
        <w:rPr>
          <w:bCs/>
          <w:color w:val="000000"/>
          <w:sz w:val="24"/>
        </w:rPr>
        <w:t>3</w:t>
      </w:r>
      <w:r w:rsidRPr="00721D98">
        <w:rPr>
          <w:bCs/>
          <w:color w:val="000000"/>
          <w:sz w:val="24"/>
        </w:rPr>
        <w:t>－</w:t>
      </w:r>
      <w:r w:rsidRPr="00721D98">
        <w:rPr>
          <w:bCs/>
          <w:color w:val="000000"/>
          <w:sz w:val="24"/>
        </w:rPr>
        <w:t>9</w:t>
      </w:r>
      <w:r w:rsidRPr="00721D98">
        <w:rPr>
          <w:bCs/>
          <w:color w:val="000000"/>
          <w:sz w:val="24"/>
        </w:rPr>
        <w:t>项费用，根据有关</w:t>
      </w:r>
      <w:r w:rsidRPr="00721D98">
        <w:rPr>
          <w:rFonts w:hint="eastAsia"/>
          <w:bCs/>
          <w:color w:val="000000"/>
          <w:sz w:val="24"/>
        </w:rPr>
        <w:t>法律</w:t>
      </w:r>
      <w:r w:rsidRPr="00721D98">
        <w:rPr>
          <w:bCs/>
          <w:color w:val="000000"/>
          <w:sz w:val="24"/>
        </w:rPr>
        <w:t>法规及相应协议规定，按费用实际支出金额列入当期费用，由基金托管人从基金财产中支付。</w:t>
      </w:r>
    </w:p>
    <w:p w14:paraId="076861AB" w14:textId="77777777" w:rsidR="0037662B" w:rsidRPr="00721D98" w:rsidRDefault="0037662B" w:rsidP="0037662B">
      <w:pPr>
        <w:adjustRightInd w:val="0"/>
        <w:snapToGrid w:val="0"/>
        <w:spacing w:line="360" w:lineRule="auto"/>
        <w:ind w:firstLineChars="200" w:firstLine="480"/>
        <w:rPr>
          <w:color w:val="000000"/>
          <w:sz w:val="24"/>
        </w:rPr>
      </w:pPr>
      <w:r w:rsidRPr="00721D98">
        <w:rPr>
          <w:rFonts w:hint="eastAsia"/>
          <w:color w:val="000000"/>
          <w:sz w:val="24"/>
        </w:rPr>
        <w:t>（</w:t>
      </w:r>
      <w:r w:rsidRPr="00721D98">
        <w:rPr>
          <w:rFonts w:hint="eastAsia"/>
          <w:color w:val="000000"/>
          <w:sz w:val="24"/>
        </w:rPr>
        <w:t>4</w:t>
      </w:r>
      <w:r w:rsidRPr="00721D98">
        <w:rPr>
          <w:rFonts w:hint="eastAsia"/>
          <w:color w:val="000000"/>
          <w:sz w:val="24"/>
        </w:rPr>
        <w:t>）本基金在到期期间（除保本周期到期日）和过渡期内，基金管理人和基金托管人免收基金管理费和基金托管费。</w:t>
      </w:r>
    </w:p>
    <w:p w14:paraId="4A7798D7" w14:textId="77777777" w:rsidR="00C55547" w:rsidRPr="00781A26" w:rsidRDefault="0037662B" w:rsidP="00C55547">
      <w:pPr>
        <w:adjustRightInd w:val="0"/>
        <w:snapToGrid w:val="0"/>
        <w:spacing w:line="360" w:lineRule="auto"/>
        <w:ind w:firstLineChars="200" w:firstLine="480"/>
        <w:rPr>
          <w:sz w:val="24"/>
        </w:rPr>
      </w:pPr>
      <w:r w:rsidRPr="00721D98">
        <w:rPr>
          <w:rFonts w:hint="eastAsia"/>
          <w:color w:val="000000"/>
          <w:sz w:val="24"/>
        </w:rPr>
        <w:t>（</w:t>
      </w:r>
      <w:r w:rsidRPr="00721D98">
        <w:rPr>
          <w:rFonts w:hint="eastAsia"/>
          <w:color w:val="000000"/>
          <w:sz w:val="24"/>
        </w:rPr>
        <w:t>5</w:t>
      </w:r>
      <w:r w:rsidRPr="00721D98">
        <w:rPr>
          <w:rFonts w:hint="eastAsia"/>
          <w:color w:val="000000"/>
          <w:sz w:val="24"/>
        </w:rPr>
        <w:t>）若保本周期到期后，本基金不符合保本基金存续条件但符合法律法规和基金合同对基金的存续要求，本基金根据基金合同约定变更为“交银施罗德安心收益债券型证券投资基金”后，基金管理费按前一日基金资产净值的</w:t>
      </w:r>
      <w:r w:rsidRPr="00721D98">
        <w:rPr>
          <w:rFonts w:hint="eastAsia"/>
          <w:color w:val="000000"/>
          <w:sz w:val="24"/>
        </w:rPr>
        <w:t>0.7%</w:t>
      </w:r>
      <w:r w:rsidRPr="00721D98">
        <w:rPr>
          <w:rFonts w:hint="eastAsia"/>
          <w:color w:val="000000"/>
          <w:sz w:val="24"/>
        </w:rPr>
        <w:t>的年费率计提，基金托管费仍按前一日基金资产净值的</w:t>
      </w:r>
      <w:r w:rsidRPr="00721D98">
        <w:rPr>
          <w:rFonts w:hint="eastAsia"/>
          <w:color w:val="000000"/>
          <w:sz w:val="24"/>
        </w:rPr>
        <w:t>0.2%</w:t>
      </w:r>
      <w:r w:rsidRPr="00721D98">
        <w:rPr>
          <w:rFonts w:hint="eastAsia"/>
          <w:color w:val="000000"/>
          <w:sz w:val="24"/>
        </w:rPr>
        <w:t>的年费率计提。计算方法同上。</w:t>
      </w:r>
    </w:p>
    <w:p w14:paraId="692F4107" w14:textId="77777777" w:rsidR="005C69E0" w:rsidRDefault="00A415B3" w:rsidP="001E791D">
      <w:pPr>
        <w:spacing w:line="360" w:lineRule="auto"/>
        <w:ind w:firstLineChars="200" w:firstLine="480"/>
        <w:outlineLvl w:val="2"/>
        <w:rPr>
          <w:rFonts w:ascii="宋体" w:hAnsi="宋体"/>
          <w:sz w:val="24"/>
        </w:rPr>
      </w:pPr>
      <w:r w:rsidRPr="003F4A66">
        <w:rPr>
          <w:rFonts w:ascii="宋体" w:hAnsi="宋体" w:hint="eastAsia"/>
          <w:sz w:val="24"/>
        </w:rPr>
        <w:t>2、与基金销售有关的费用</w:t>
      </w:r>
    </w:p>
    <w:p w14:paraId="54DE89FA" w14:textId="452740F2" w:rsidR="0037662B" w:rsidRPr="00721D98" w:rsidRDefault="00383F45" w:rsidP="0037662B">
      <w:pPr>
        <w:widowControl/>
        <w:adjustRightInd w:val="0"/>
        <w:snapToGrid w:val="0"/>
        <w:spacing w:line="360" w:lineRule="auto"/>
        <w:ind w:firstLineChars="200" w:firstLine="480"/>
        <w:rPr>
          <w:rFonts w:hAnsi="宋体"/>
          <w:color w:val="000000"/>
          <w:sz w:val="24"/>
          <w:szCs w:val="24"/>
        </w:rPr>
      </w:pPr>
      <w:r>
        <w:rPr>
          <w:rFonts w:hAnsi="宋体" w:hint="eastAsia"/>
          <w:color w:val="000000"/>
          <w:sz w:val="24"/>
          <w:szCs w:val="24"/>
        </w:rPr>
        <w:t>（</w:t>
      </w:r>
      <w:r w:rsidR="0037662B" w:rsidRPr="00721D98">
        <w:rPr>
          <w:rFonts w:hAnsi="宋体"/>
          <w:color w:val="000000"/>
          <w:sz w:val="24"/>
          <w:szCs w:val="24"/>
        </w:rPr>
        <w:t>1</w:t>
      </w:r>
      <w:r>
        <w:rPr>
          <w:rFonts w:hAnsi="宋体" w:hint="eastAsia"/>
          <w:color w:val="000000"/>
          <w:sz w:val="24"/>
          <w:szCs w:val="24"/>
        </w:rPr>
        <w:t>）</w:t>
      </w:r>
      <w:r w:rsidR="0037662B" w:rsidRPr="00721D98">
        <w:rPr>
          <w:rFonts w:hAnsi="宋体"/>
          <w:color w:val="000000"/>
          <w:sz w:val="24"/>
          <w:szCs w:val="24"/>
        </w:rPr>
        <w:t>申购费用</w:t>
      </w:r>
    </w:p>
    <w:p w14:paraId="78600CE4" w14:textId="77777777" w:rsidR="0037662B" w:rsidRPr="00721D98" w:rsidRDefault="0037662B" w:rsidP="0037662B">
      <w:pPr>
        <w:widowControl/>
        <w:adjustRightInd w:val="0"/>
        <w:snapToGrid w:val="0"/>
        <w:spacing w:line="360" w:lineRule="auto"/>
        <w:ind w:firstLineChars="200" w:firstLine="480"/>
        <w:rPr>
          <w:rFonts w:hAnsi="宋体"/>
          <w:color w:val="000000"/>
          <w:sz w:val="24"/>
          <w:szCs w:val="24"/>
        </w:rPr>
      </w:pPr>
      <w:r w:rsidRPr="00721D98">
        <w:rPr>
          <w:rFonts w:hAnsi="宋体"/>
          <w:color w:val="000000"/>
          <w:sz w:val="24"/>
          <w:szCs w:val="24"/>
        </w:rPr>
        <w:t>本基金的申购费用由基金申购人承担，不列入基金财产，主要用于本基金的市场推广、销售、登记等各项费用。</w:t>
      </w:r>
    </w:p>
    <w:p w14:paraId="17DB7533" w14:textId="77777777" w:rsidR="0037662B" w:rsidRPr="00721D98" w:rsidRDefault="0037662B" w:rsidP="0037662B">
      <w:pPr>
        <w:widowControl/>
        <w:adjustRightInd w:val="0"/>
        <w:snapToGrid w:val="0"/>
        <w:spacing w:line="360" w:lineRule="auto"/>
        <w:ind w:firstLineChars="200" w:firstLine="480"/>
        <w:rPr>
          <w:rFonts w:hAnsi="宋体"/>
          <w:color w:val="000000"/>
          <w:sz w:val="24"/>
          <w:szCs w:val="24"/>
        </w:rPr>
      </w:pPr>
      <w:r w:rsidRPr="00721D98">
        <w:rPr>
          <w:rFonts w:hAnsi="宋体" w:hint="eastAsia"/>
          <w:color w:val="000000"/>
          <w:sz w:val="24"/>
          <w:szCs w:val="24"/>
        </w:rPr>
        <w:t>在本基金的保本周期内，</w:t>
      </w:r>
      <w:r w:rsidRPr="00721D98">
        <w:rPr>
          <w:rFonts w:hAnsi="宋体"/>
          <w:color w:val="000000"/>
          <w:sz w:val="24"/>
          <w:szCs w:val="24"/>
        </w:rPr>
        <w:t>投资人可以多次申购本基金，申购费</w:t>
      </w:r>
      <w:r w:rsidRPr="00721D98">
        <w:rPr>
          <w:rFonts w:hAnsi="宋体" w:hint="eastAsia"/>
          <w:color w:val="000000"/>
          <w:sz w:val="24"/>
          <w:szCs w:val="24"/>
        </w:rPr>
        <w:t>用</w:t>
      </w:r>
      <w:r w:rsidRPr="00721D98">
        <w:rPr>
          <w:rFonts w:hAnsi="宋体"/>
          <w:color w:val="000000"/>
          <w:sz w:val="24"/>
          <w:szCs w:val="24"/>
        </w:rPr>
        <w:t>按每笔申购申请单独计算。</w:t>
      </w:r>
    </w:p>
    <w:p w14:paraId="592BEE6E" w14:textId="77777777" w:rsidR="0037662B" w:rsidRPr="00721D98" w:rsidRDefault="0037662B" w:rsidP="0037662B">
      <w:pPr>
        <w:widowControl/>
        <w:adjustRightInd w:val="0"/>
        <w:snapToGrid w:val="0"/>
        <w:spacing w:line="360" w:lineRule="auto"/>
        <w:ind w:firstLineChars="200" w:firstLine="480"/>
        <w:rPr>
          <w:rFonts w:hAnsi="宋体"/>
          <w:color w:val="000000"/>
          <w:sz w:val="24"/>
          <w:szCs w:val="24"/>
        </w:rPr>
      </w:pPr>
      <w:r w:rsidRPr="00721D98">
        <w:rPr>
          <w:rFonts w:hAnsi="宋体"/>
          <w:color w:val="000000"/>
          <w:sz w:val="24"/>
          <w:szCs w:val="24"/>
        </w:rPr>
        <w:t>本基金的申购费率如下：</w:t>
      </w:r>
    </w:p>
    <w:tbl>
      <w:tblPr>
        <w:tblW w:w="7794"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91"/>
        <w:gridCol w:w="3260"/>
        <w:gridCol w:w="2043"/>
      </w:tblGrid>
      <w:tr w:rsidR="0037662B" w:rsidRPr="00721D98" w14:paraId="31C07B0C" w14:textId="77777777" w:rsidTr="00932023">
        <w:trPr>
          <w:cantSplit/>
          <w:trHeight w:val="132"/>
        </w:trPr>
        <w:tc>
          <w:tcPr>
            <w:tcW w:w="2491" w:type="dxa"/>
            <w:vMerge w:val="restart"/>
            <w:vAlign w:val="center"/>
          </w:tcPr>
          <w:p w14:paraId="0566E80D" w14:textId="77777777" w:rsidR="0037662B" w:rsidRPr="00721D98" w:rsidRDefault="0037662B" w:rsidP="00932023">
            <w:pPr>
              <w:adjustRightInd w:val="0"/>
              <w:snapToGrid w:val="0"/>
              <w:jc w:val="center"/>
              <w:rPr>
                <w:color w:val="000000"/>
                <w:sz w:val="24"/>
              </w:rPr>
            </w:pPr>
            <w:r w:rsidRPr="00721D98">
              <w:rPr>
                <w:color w:val="000000"/>
                <w:sz w:val="24"/>
              </w:rPr>
              <w:t>申购费率</w:t>
            </w:r>
          </w:p>
        </w:tc>
        <w:tc>
          <w:tcPr>
            <w:tcW w:w="3260" w:type="dxa"/>
            <w:shd w:val="clear" w:color="auto" w:fill="FFFFFF"/>
            <w:vAlign w:val="center"/>
          </w:tcPr>
          <w:p w14:paraId="57E0F863" w14:textId="77777777" w:rsidR="0037662B" w:rsidRPr="00721D98" w:rsidRDefault="0037662B" w:rsidP="00932023">
            <w:pPr>
              <w:adjustRightInd w:val="0"/>
              <w:snapToGrid w:val="0"/>
              <w:jc w:val="center"/>
              <w:rPr>
                <w:b/>
                <w:color w:val="000000"/>
                <w:sz w:val="24"/>
              </w:rPr>
            </w:pPr>
            <w:r w:rsidRPr="00721D98">
              <w:rPr>
                <w:b/>
                <w:color w:val="000000"/>
                <w:sz w:val="24"/>
              </w:rPr>
              <w:t>申购金额（含申购费）</w:t>
            </w:r>
          </w:p>
        </w:tc>
        <w:tc>
          <w:tcPr>
            <w:tcW w:w="2043" w:type="dxa"/>
            <w:shd w:val="clear" w:color="auto" w:fill="FFFFFF"/>
            <w:vAlign w:val="center"/>
          </w:tcPr>
          <w:p w14:paraId="6CA5DA9C" w14:textId="77777777" w:rsidR="0037662B" w:rsidRPr="00721D98" w:rsidRDefault="0037662B" w:rsidP="00932023">
            <w:pPr>
              <w:adjustRightInd w:val="0"/>
              <w:snapToGrid w:val="0"/>
              <w:jc w:val="center"/>
              <w:rPr>
                <w:b/>
                <w:color w:val="000000"/>
                <w:sz w:val="24"/>
              </w:rPr>
            </w:pPr>
            <w:r w:rsidRPr="00721D98">
              <w:rPr>
                <w:b/>
                <w:color w:val="000000"/>
                <w:sz w:val="24"/>
              </w:rPr>
              <w:t>申购费率</w:t>
            </w:r>
          </w:p>
        </w:tc>
      </w:tr>
      <w:tr w:rsidR="0037662B" w:rsidRPr="00721D98" w14:paraId="4D25206F" w14:textId="77777777" w:rsidTr="00932023">
        <w:trPr>
          <w:cantSplit/>
          <w:trHeight w:val="131"/>
        </w:trPr>
        <w:tc>
          <w:tcPr>
            <w:tcW w:w="2491" w:type="dxa"/>
            <w:vMerge/>
          </w:tcPr>
          <w:p w14:paraId="403D563F" w14:textId="77777777" w:rsidR="0037662B" w:rsidRPr="00721D98" w:rsidRDefault="0037662B" w:rsidP="00932023">
            <w:pPr>
              <w:adjustRightInd w:val="0"/>
              <w:snapToGrid w:val="0"/>
              <w:rPr>
                <w:color w:val="000000"/>
                <w:sz w:val="24"/>
              </w:rPr>
            </w:pPr>
          </w:p>
        </w:tc>
        <w:tc>
          <w:tcPr>
            <w:tcW w:w="3260" w:type="dxa"/>
          </w:tcPr>
          <w:p w14:paraId="0C229564" w14:textId="77777777" w:rsidR="0037662B" w:rsidRPr="00721D98" w:rsidRDefault="0037662B" w:rsidP="00932023">
            <w:pPr>
              <w:adjustRightInd w:val="0"/>
              <w:snapToGrid w:val="0"/>
              <w:rPr>
                <w:color w:val="000000"/>
                <w:sz w:val="24"/>
              </w:rPr>
            </w:pPr>
            <w:r w:rsidRPr="00721D98">
              <w:rPr>
                <w:color w:val="000000"/>
                <w:sz w:val="24"/>
              </w:rPr>
              <w:t>50</w:t>
            </w:r>
            <w:r w:rsidRPr="00721D98">
              <w:rPr>
                <w:rFonts w:hAnsi="宋体"/>
                <w:color w:val="000000"/>
                <w:sz w:val="24"/>
              </w:rPr>
              <w:t>万元以下</w:t>
            </w:r>
          </w:p>
        </w:tc>
        <w:tc>
          <w:tcPr>
            <w:tcW w:w="2043" w:type="dxa"/>
          </w:tcPr>
          <w:p w14:paraId="25C9E363" w14:textId="77777777" w:rsidR="0037662B" w:rsidRPr="00721D98" w:rsidRDefault="0037662B" w:rsidP="00932023">
            <w:pPr>
              <w:jc w:val="center"/>
              <w:rPr>
                <w:rFonts w:ascii="Calibri" w:hAnsi="Calibri" w:cs="宋体"/>
                <w:color w:val="000000"/>
                <w:sz w:val="24"/>
                <w:szCs w:val="24"/>
              </w:rPr>
            </w:pPr>
            <w:r w:rsidRPr="00721D98">
              <w:rPr>
                <w:color w:val="000000"/>
                <w:sz w:val="24"/>
                <w:szCs w:val="24"/>
              </w:rPr>
              <w:t>1.0%</w:t>
            </w:r>
          </w:p>
        </w:tc>
      </w:tr>
      <w:tr w:rsidR="0037662B" w:rsidRPr="00721D98" w14:paraId="6B9E5C83" w14:textId="77777777" w:rsidTr="00932023">
        <w:trPr>
          <w:cantSplit/>
          <w:trHeight w:val="131"/>
        </w:trPr>
        <w:tc>
          <w:tcPr>
            <w:tcW w:w="2491" w:type="dxa"/>
            <w:vMerge/>
          </w:tcPr>
          <w:p w14:paraId="245A2981" w14:textId="77777777" w:rsidR="0037662B" w:rsidRPr="00721D98" w:rsidRDefault="0037662B" w:rsidP="00932023">
            <w:pPr>
              <w:adjustRightInd w:val="0"/>
              <w:snapToGrid w:val="0"/>
              <w:rPr>
                <w:color w:val="000000"/>
                <w:sz w:val="24"/>
              </w:rPr>
            </w:pPr>
          </w:p>
        </w:tc>
        <w:tc>
          <w:tcPr>
            <w:tcW w:w="3260" w:type="dxa"/>
          </w:tcPr>
          <w:p w14:paraId="31F6F1E9" w14:textId="77777777" w:rsidR="0037662B" w:rsidRPr="00721D98" w:rsidRDefault="0037662B" w:rsidP="00932023">
            <w:pPr>
              <w:adjustRightInd w:val="0"/>
              <w:snapToGrid w:val="0"/>
              <w:rPr>
                <w:color w:val="000000"/>
                <w:sz w:val="24"/>
              </w:rPr>
            </w:pPr>
            <w:r w:rsidRPr="00721D98">
              <w:rPr>
                <w:color w:val="000000"/>
                <w:sz w:val="24"/>
              </w:rPr>
              <w:t>50</w:t>
            </w:r>
            <w:r w:rsidRPr="00721D98">
              <w:rPr>
                <w:rFonts w:hAnsi="宋体"/>
                <w:color w:val="000000"/>
                <w:sz w:val="24"/>
              </w:rPr>
              <w:t>万元（含）至</w:t>
            </w:r>
            <w:r w:rsidRPr="00721D98">
              <w:rPr>
                <w:color w:val="000000"/>
                <w:sz w:val="24"/>
              </w:rPr>
              <w:t>100</w:t>
            </w:r>
            <w:r w:rsidRPr="00721D98">
              <w:rPr>
                <w:rFonts w:hAnsi="宋体"/>
                <w:color w:val="000000"/>
                <w:sz w:val="24"/>
              </w:rPr>
              <w:t>万元</w:t>
            </w:r>
          </w:p>
        </w:tc>
        <w:tc>
          <w:tcPr>
            <w:tcW w:w="2043" w:type="dxa"/>
          </w:tcPr>
          <w:p w14:paraId="69AB4C63" w14:textId="77777777" w:rsidR="0037662B" w:rsidRPr="00721D98" w:rsidRDefault="0037662B" w:rsidP="00932023">
            <w:pPr>
              <w:jc w:val="center"/>
              <w:rPr>
                <w:rFonts w:ascii="Calibri" w:hAnsi="Calibri" w:cs="宋体"/>
                <w:color w:val="000000"/>
                <w:sz w:val="24"/>
                <w:szCs w:val="24"/>
              </w:rPr>
            </w:pPr>
            <w:r w:rsidRPr="00721D98">
              <w:rPr>
                <w:rFonts w:hint="eastAsia"/>
                <w:color w:val="000000"/>
                <w:sz w:val="24"/>
                <w:szCs w:val="24"/>
              </w:rPr>
              <w:t>0.8</w:t>
            </w:r>
            <w:r w:rsidRPr="00721D98">
              <w:rPr>
                <w:color w:val="000000"/>
                <w:sz w:val="24"/>
                <w:szCs w:val="24"/>
              </w:rPr>
              <w:t>%</w:t>
            </w:r>
          </w:p>
        </w:tc>
      </w:tr>
      <w:tr w:rsidR="0037662B" w:rsidRPr="00721D98" w14:paraId="1232190F" w14:textId="77777777" w:rsidTr="00932023">
        <w:trPr>
          <w:cantSplit/>
          <w:trHeight w:val="131"/>
        </w:trPr>
        <w:tc>
          <w:tcPr>
            <w:tcW w:w="2491" w:type="dxa"/>
            <w:vMerge/>
          </w:tcPr>
          <w:p w14:paraId="354FF2AB" w14:textId="77777777" w:rsidR="0037662B" w:rsidRPr="00721D98" w:rsidRDefault="0037662B" w:rsidP="00932023">
            <w:pPr>
              <w:adjustRightInd w:val="0"/>
              <w:snapToGrid w:val="0"/>
              <w:rPr>
                <w:color w:val="000000"/>
                <w:sz w:val="24"/>
              </w:rPr>
            </w:pPr>
          </w:p>
        </w:tc>
        <w:tc>
          <w:tcPr>
            <w:tcW w:w="3260" w:type="dxa"/>
          </w:tcPr>
          <w:p w14:paraId="571D654F" w14:textId="77777777" w:rsidR="0037662B" w:rsidRPr="00721D98" w:rsidRDefault="0037662B" w:rsidP="00932023">
            <w:pPr>
              <w:adjustRightInd w:val="0"/>
              <w:snapToGrid w:val="0"/>
              <w:rPr>
                <w:color w:val="000000"/>
                <w:sz w:val="24"/>
              </w:rPr>
            </w:pPr>
            <w:r w:rsidRPr="00721D98">
              <w:rPr>
                <w:color w:val="000000"/>
                <w:sz w:val="24"/>
              </w:rPr>
              <w:t>100</w:t>
            </w:r>
            <w:r w:rsidRPr="00721D98">
              <w:rPr>
                <w:rFonts w:hAnsi="宋体"/>
                <w:color w:val="000000"/>
                <w:sz w:val="24"/>
              </w:rPr>
              <w:t>万元（含）至</w:t>
            </w:r>
            <w:r w:rsidRPr="00721D98">
              <w:rPr>
                <w:color w:val="000000"/>
                <w:sz w:val="24"/>
              </w:rPr>
              <w:t>200</w:t>
            </w:r>
            <w:r w:rsidRPr="00721D98">
              <w:rPr>
                <w:rFonts w:hAnsi="宋体"/>
                <w:color w:val="000000"/>
                <w:sz w:val="24"/>
              </w:rPr>
              <w:t>万元</w:t>
            </w:r>
          </w:p>
        </w:tc>
        <w:tc>
          <w:tcPr>
            <w:tcW w:w="2043" w:type="dxa"/>
          </w:tcPr>
          <w:p w14:paraId="1DC463B7" w14:textId="77777777" w:rsidR="0037662B" w:rsidRPr="00721D98" w:rsidRDefault="0037662B" w:rsidP="00932023">
            <w:pPr>
              <w:jc w:val="center"/>
              <w:rPr>
                <w:rFonts w:ascii="Calibri" w:hAnsi="Calibri" w:cs="宋体"/>
                <w:color w:val="000000"/>
                <w:sz w:val="24"/>
                <w:szCs w:val="24"/>
              </w:rPr>
            </w:pPr>
            <w:r w:rsidRPr="00721D98">
              <w:rPr>
                <w:color w:val="000000"/>
                <w:sz w:val="24"/>
                <w:szCs w:val="24"/>
              </w:rPr>
              <w:t>0.</w:t>
            </w:r>
            <w:r w:rsidRPr="00721D98">
              <w:rPr>
                <w:rFonts w:hint="eastAsia"/>
                <w:color w:val="000000"/>
                <w:sz w:val="24"/>
                <w:szCs w:val="24"/>
              </w:rPr>
              <w:t>6</w:t>
            </w:r>
            <w:r w:rsidRPr="00721D98">
              <w:rPr>
                <w:color w:val="000000"/>
                <w:sz w:val="24"/>
                <w:szCs w:val="24"/>
              </w:rPr>
              <w:t>%</w:t>
            </w:r>
          </w:p>
        </w:tc>
      </w:tr>
      <w:tr w:rsidR="0037662B" w:rsidRPr="00721D98" w14:paraId="2D2D2E0D" w14:textId="77777777" w:rsidTr="00932023">
        <w:trPr>
          <w:cantSplit/>
          <w:trHeight w:val="131"/>
        </w:trPr>
        <w:tc>
          <w:tcPr>
            <w:tcW w:w="2491" w:type="dxa"/>
            <w:vMerge/>
          </w:tcPr>
          <w:p w14:paraId="26F8030E" w14:textId="77777777" w:rsidR="0037662B" w:rsidRPr="00721D98" w:rsidRDefault="0037662B" w:rsidP="00932023">
            <w:pPr>
              <w:adjustRightInd w:val="0"/>
              <w:snapToGrid w:val="0"/>
              <w:rPr>
                <w:color w:val="000000"/>
                <w:sz w:val="24"/>
              </w:rPr>
            </w:pPr>
          </w:p>
        </w:tc>
        <w:tc>
          <w:tcPr>
            <w:tcW w:w="3260" w:type="dxa"/>
          </w:tcPr>
          <w:p w14:paraId="139A092E" w14:textId="77777777" w:rsidR="0037662B" w:rsidRPr="00721D98" w:rsidRDefault="0037662B" w:rsidP="00932023">
            <w:pPr>
              <w:adjustRightInd w:val="0"/>
              <w:snapToGrid w:val="0"/>
              <w:rPr>
                <w:color w:val="000000"/>
                <w:sz w:val="24"/>
              </w:rPr>
            </w:pPr>
            <w:r w:rsidRPr="00721D98">
              <w:rPr>
                <w:color w:val="000000"/>
                <w:sz w:val="24"/>
              </w:rPr>
              <w:t>200</w:t>
            </w:r>
            <w:r w:rsidRPr="00721D98">
              <w:rPr>
                <w:rFonts w:hAnsi="宋体"/>
                <w:color w:val="000000"/>
                <w:sz w:val="24"/>
              </w:rPr>
              <w:t>万元（含）至</w:t>
            </w:r>
            <w:r w:rsidRPr="00721D98">
              <w:rPr>
                <w:color w:val="000000"/>
                <w:sz w:val="24"/>
              </w:rPr>
              <w:t>500</w:t>
            </w:r>
            <w:r w:rsidRPr="00721D98">
              <w:rPr>
                <w:rFonts w:hAnsi="宋体"/>
                <w:color w:val="000000"/>
                <w:sz w:val="24"/>
              </w:rPr>
              <w:t>万元</w:t>
            </w:r>
          </w:p>
        </w:tc>
        <w:tc>
          <w:tcPr>
            <w:tcW w:w="2043" w:type="dxa"/>
          </w:tcPr>
          <w:p w14:paraId="175EDC11" w14:textId="77777777" w:rsidR="0037662B" w:rsidRPr="00721D98" w:rsidRDefault="0037662B" w:rsidP="00932023">
            <w:pPr>
              <w:jc w:val="center"/>
              <w:rPr>
                <w:rFonts w:ascii="Calibri" w:hAnsi="Calibri" w:cs="宋体"/>
                <w:color w:val="000000"/>
                <w:sz w:val="24"/>
                <w:szCs w:val="24"/>
              </w:rPr>
            </w:pPr>
            <w:r w:rsidRPr="00721D98">
              <w:rPr>
                <w:color w:val="000000"/>
                <w:sz w:val="24"/>
                <w:szCs w:val="24"/>
              </w:rPr>
              <w:t>0.</w:t>
            </w:r>
            <w:r w:rsidRPr="00721D98">
              <w:rPr>
                <w:rFonts w:hint="eastAsia"/>
                <w:color w:val="000000"/>
                <w:sz w:val="24"/>
                <w:szCs w:val="24"/>
              </w:rPr>
              <w:t>4</w:t>
            </w:r>
            <w:r w:rsidRPr="00721D98">
              <w:rPr>
                <w:color w:val="000000"/>
                <w:sz w:val="24"/>
                <w:szCs w:val="24"/>
              </w:rPr>
              <w:t>%</w:t>
            </w:r>
          </w:p>
        </w:tc>
      </w:tr>
      <w:tr w:rsidR="0037662B" w:rsidRPr="00721D98" w14:paraId="73400ED8" w14:textId="77777777" w:rsidTr="00932023">
        <w:trPr>
          <w:cantSplit/>
          <w:trHeight w:val="131"/>
        </w:trPr>
        <w:tc>
          <w:tcPr>
            <w:tcW w:w="2491" w:type="dxa"/>
            <w:vMerge/>
          </w:tcPr>
          <w:p w14:paraId="394C7334" w14:textId="77777777" w:rsidR="0037662B" w:rsidRPr="00721D98" w:rsidRDefault="0037662B" w:rsidP="00932023">
            <w:pPr>
              <w:adjustRightInd w:val="0"/>
              <w:snapToGrid w:val="0"/>
              <w:rPr>
                <w:color w:val="000000"/>
                <w:sz w:val="24"/>
              </w:rPr>
            </w:pPr>
          </w:p>
        </w:tc>
        <w:tc>
          <w:tcPr>
            <w:tcW w:w="3260" w:type="dxa"/>
          </w:tcPr>
          <w:p w14:paraId="44EC5A7F" w14:textId="77777777" w:rsidR="0037662B" w:rsidRPr="00721D98" w:rsidRDefault="0037662B" w:rsidP="00932023">
            <w:pPr>
              <w:adjustRightInd w:val="0"/>
              <w:snapToGrid w:val="0"/>
              <w:rPr>
                <w:color w:val="000000"/>
                <w:sz w:val="24"/>
              </w:rPr>
            </w:pPr>
            <w:r w:rsidRPr="00721D98">
              <w:rPr>
                <w:color w:val="000000"/>
                <w:sz w:val="24"/>
              </w:rPr>
              <w:t>500</w:t>
            </w:r>
            <w:r w:rsidRPr="00721D98">
              <w:rPr>
                <w:rFonts w:hAnsi="宋体"/>
                <w:color w:val="000000"/>
                <w:sz w:val="24"/>
              </w:rPr>
              <w:t>万元以上（含</w:t>
            </w:r>
            <w:r w:rsidRPr="00721D98">
              <w:rPr>
                <w:color w:val="000000"/>
                <w:sz w:val="24"/>
              </w:rPr>
              <w:t>500</w:t>
            </w:r>
            <w:r w:rsidRPr="00721D98">
              <w:rPr>
                <w:rFonts w:hAnsi="宋体"/>
                <w:color w:val="000000"/>
                <w:sz w:val="24"/>
              </w:rPr>
              <w:t>万）</w:t>
            </w:r>
          </w:p>
        </w:tc>
        <w:tc>
          <w:tcPr>
            <w:tcW w:w="2043" w:type="dxa"/>
          </w:tcPr>
          <w:p w14:paraId="3A58945A" w14:textId="77777777" w:rsidR="0037662B" w:rsidRPr="00721D98" w:rsidRDefault="0037662B" w:rsidP="00932023">
            <w:pPr>
              <w:adjustRightInd w:val="0"/>
              <w:snapToGrid w:val="0"/>
              <w:jc w:val="center"/>
              <w:rPr>
                <w:color w:val="000000"/>
                <w:sz w:val="24"/>
              </w:rPr>
            </w:pPr>
            <w:r w:rsidRPr="00721D98">
              <w:rPr>
                <w:rFonts w:hAnsi="宋体"/>
                <w:color w:val="000000"/>
                <w:sz w:val="24"/>
              </w:rPr>
              <w:t>每笔交易</w:t>
            </w:r>
            <w:r w:rsidRPr="00721D98">
              <w:rPr>
                <w:color w:val="000000"/>
                <w:sz w:val="24"/>
              </w:rPr>
              <w:t>1000</w:t>
            </w:r>
            <w:r w:rsidRPr="00721D98">
              <w:rPr>
                <w:rFonts w:hAnsi="宋体"/>
                <w:color w:val="000000"/>
                <w:sz w:val="24"/>
              </w:rPr>
              <w:t>元</w:t>
            </w:r>
          </w:p>
        </w:tc>
      </w:tr>
    </w:tbl>
    <w:p w14:paraId="7B865F9D" w14:textId="77777777" w:rsidR="0037662B" w:rsidRPr="00721D98" w:rsidRDefault="0037662B" w:rsidP="0037662B">
      <w:pPr>
        <w:widowControl/>
        <w:adjustRightInd w:val="0"/>
        <w:snapToGrid w:val="0"/>
        <w:spacing w:line="360" w:lineRule="auto"/>
        <w:ind w:firstLineChars="200" w:firstLine="480"/>
        <w:rPr>
          <w:rFonts w:hAnsi="宋体"/>
          <w:color w:val="000000"/>
          <w:sz w:val="24"/>
          <w:szCs w:val="24"/>
        </w:rPr>
      </w:pPr>
    </w:p>
    <w:p w14:paraId="6D0F00A5" w14:textId="77777777" w:rsidR="0037662B" w:rsidRPr="00721D98" w:rsidRDefault="0037662B" w:rsidP="0037662B">
      <w:pPr>
        <w:widowControl/>
        <w:adjustRightInd w:val="0"/>
        <w:snapToGrid w:val="0"/>
        <w:spacing w:line="360" w:lineRule="auto"/>
        <w:ind w:firstLineChars="200" w:firstLine="480"/>
        <w:jc w:val="left"/>
        <w:rPr>
          <w:color w:val="000000"/>
          <w:sz w:val="24"/>
          <w:szCs w:val="24"/>
        </w:rPr>
      </w:pPr>
      <w:r w:rsidRPr="00721D98">
        <w:rPr>
          <w:rFonts w:hAnsi="宋体" w:hint="eastAsia"/>
          <w:color w:val="000000"/>
          <w:sz w:val="24"/>
          <w:szCs w:val="24"/>
        </w:rPr>
        <w:t>因红利自动再投资而产生的基金份额，不收取相应的申购费用。</w:t>
      </w:r>
    </w:p>
    <w:p w14:paraId="7398A875" w14:textId="77777777" w:rsidR="0037662B" w:rsidRPr="00721D98" w:rsidRDefault="0037662B" w:rsidP="0037662B">
      <w:pPr>
        <w:widowControl/>
        <w:adjustRightInd w:val="0"/>
        <w:snapToGrid w:val="0"/>
        <w:spacing w:line="360" w:lineRule="auto"/>
        <w:ind w:firstLineChars="200" w:firstLine="480"/>
        <w:jc w:val="left"/>
        <w:rPr>
          <w:rFonts w:hAnsi="宋体"/>
          <w:color w:val="000000"/>
          <w:kern w:val="0"/>
          <w:sz w:val="24"/>
          <w:szCs w:val="24"/>
        </w:rPr>
      </w:pPr>
      <w:r w:rsidRPr="00721D98">
        <w:rPr>
          <w:rFonts w:hAnsi="宋体"/>
          <w:color w:val="000000"/>
          <w:kern w:val="0"/>
          <w:sz w:val="24"/>
          <w:szCs w:val="24"/>
        </w:rPr>
        <w:t>本基金对通过基金管理人直销柜台</w:t>
      </w:r>
      <w:r w:rsidRPr="00721D98">
        <w:rPr>
          <w:rFonts w:hAnsi="宋体" w:hint="eastAsia"/>
          <w:color w:val="000000"/>
          <w:kern w:val="0"/>
          <w:sz w:val="24"/>
          <w:szCs w:val="24"/>
        </w:rPr>
        <w:t>申</w:t>
      </w:r>
      <w:r w:rsidRPr="00721D98">
        <w:rPr>
          <w:rFonts w:hAnsi="宋体"/>
          <w:color w:val="000000"/>
          <w:kern w:val="0"/>
          <w:sz w:val="24"/>
          <w:szCs w:val="24"/>
        </w:rPr>
        <w:t>购</w:t>
      </w:r>
      <w:r w:rsidRPr="00721D98">
        <w:rPr>
          <w:rFonts w:hAnsi="宋体" w:hint="eastAsia"/>
          <w:color w:val="000000"/>
          <w:kern w:val="0"/>
          <w:sz w:val="24"/>
          <w:szCs w:val="24"/>
        </w:rPr>
        <w:t>本基金基金份额的养老金客户实施特定申购费率。</w:t>
      </w:r>
    </w:p>
    <w:p w14:paraId="42838DB6" w14:textId="77777777" w:rsidR="0037662B" w:rsidRPr="00721D98" w:rsidRDefault="0037662B" w:rsidP="0037662B">
      <w:pPr>
        <w:widowControl/>
        <w:adjustRightInd w:val="0"/>
        <w:snapToGrid w:val="0"/>
        <w:spacing w:line="360" w:lineRule="auto"/>
        <w:ind w:firstLineChars="200" w:firstLine="480"/>
        <w:jc w:val="left"/>
        <w:rPr>
          <w:rFonts w:hAnsi="宋体"/>
          <w:color w:val="000000"/>
          <w:kern w:val="0"/>
          <w:sz w:val="24"/>
          <w:szCs w:val="24"/>
        </w:rPr>
      </w:pPr>
      <w:r w:rsidRPr="00721D98">
        <w:rPr>
          <w:rFonts w:hAnsi="宋体" w:hint="eastAsia"/>
          <w:color w:val="000000"/>
          <w:kern w:val="0"/>
          <w:sz w:val="24"/>
          <w:szCs w:val="24"/>
        </w:rPr>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将发布临时公告将其纳入养老金客户范围，并按规定向中国证监会备案。</w:t>
      </w:r>
    </w:p>
    <w:p w14:paraId="4BE046AC" w14:textId="77777777" w:rsidR="0037662B" w:rsidRPr="00721D98" w:rsidRDefault="0037662B" w:rsidP="0037662B">
      <w:pPr>
        <w:widowControl/>
        <w:adjustRightInd w:val="0"/>
        <w:snapToGrid w:val="0"/>
        <w:spacing w:line="360" w:lineRule="auto"/>
        <w:ind w:firstLineChars="200" w:firstLine="480"/>
        <w:jc w:val="left"/>
        <w:rPr>
          <w:rFonts w:hAnsi="宋体"/>
          <w:color w:val="000000"/>
          <w:kern w:val="0"/>
          <w:sz w:val="24"/>
          <w:szCs w:val="24"/>
        </w:rPr>
      </w:pPr>
      <w:r w:rsidRPr="00721D98">
        <w:rPr>
          <w:rFonts w:hAnsi="宋体" w:hint="eastAsia"/>
          <w:color w:val="000000"/>
          <w:kern w:val="0"/>
          <w:sz w:val="24"/>
          <w:szCs w:val="24"/>
        </w:rPr>
        <w:t>通过基金管理人直销柜台申购本基金基金份额的养老金客户特定申购费率如下表：</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58"/>
        <w:gridCol w:w="3609"/>
        <w:gridCol w:w="2263"/>
      </w:tblGrid>
      <w:tr w:rsidR="0037662B" w:rsidRPr="00721D98" w14:paraId="161D1B8E" w14:textId="77777777" w:rsidTr="00932023">
        <w:trPr>
          <w:cantSplit/>
          <w:trHeight w:val="132"/>
        </w:trPr>
        <w:tc>
          <w:tcPr>
            <w:tcW w:w="1598" w:type="pct"/>
            <w:vMerge w:val="restart"/>
            <w:vAlign w:val="center"/>
          </w:tcPr>
          <w:p w14:paraId="7604203A" w14:textId="77777777" w:rsidR="0037662B" w:rsidRPr="00721D98" w:rsidRDefault="0037662B" w:rsidP="00932023">
            <w:pPr>
              <w:widowControl/>
              <w:adjustRightInd w:val="0"/>
              <w:snapToGrid w:val="0"/>
              <w:spacing w:line="360" w:lineRule="auto"/>
              <w:ind w:firstLineChars="200" w:firstLine="480"/>
              <w:jc w:val="left"/>
              <w:rPr>
                <w:color w:val="000000"/>
                <w:sz w:val="24"/>
              </w:rPr>
            </w:pPr>
            <w:r w:rsidRPr="00721D98">
              <w:rPr>
                <w:color w:val="000000"/>
                <w:sz w:val="24"/>
              </w:rPr>
              <w:t>申购费率</w:t>
            </w:r>
          </w:p>
        </w:tc>
        <w:tc>
          <w:tcPr>
            <w:tcW w:w="2091" w:type="pct"/>
            <w:shd w:val="clear" w:color="auto" w:fill="FFFFFF"/>
            <w:vAlign w:val="center"/>
          </w:tcPr>
          <w:p w14:paraId="175558EB" w14:textId="77777777" w:rsidR="0037662B" w:rsidRPr="00721D98" w:rsidRDefault="0037662B" w:rsidP="00932023">
            <w:pPr>
              <w:widowControl/>
              <w:adjustRightInd w:val="0"/>
              <w:snapToGrid w:val="0"/>
              <w:spacing w:line="360" w:lineRule="auto"/>
              <w:ind w:firstLineChars="200" w:firstLine="482"/>
              <w:jc w:val="left"/>
              <w:rPr>
                <w:b/>
                <w:color w:val="000000"/>
                <w:sz w:val="24"/>
              </w:rPr>
            </w:pPr>
            <w:r w:rsidRPr="00721D98">
              <w:rPr>
                <w:b/>
                <w:color w:val="000000"/>
                <w:sz w:val="24"/>
              </w:rPr>
              <w:t>申购金额（含申购费）</w:t>
            </w:r>
          </w:p>
        </w:tc>
        <w:tc>
          <w:tcPr>
            <w:tcW w:w="1311" w:type="pct"/>
            <w:shd w:val="clear" w:color="auto" w:fill="FFFFFF"/>
            <w:vAlign w:val="center"/>
          </w:tcPr>
          <w:p w14:paraId="4040EEFC" w14:textId="77777777" w:rsidR="0037662B" w:rsidRPr="00721D98" w:rsidRDefault="0037662B" w:rsidP="00932023">
            <w:pPr>
              <w:widowControl/>
              <w:adjustRightInd w:val="0"/>
              <w:snapToGrid w:val="0"/>
              <w:spacing w:line="360" w:lineRule="auto"/>
              <w:ind w:firstLineChars="200" w:firstLine="482"/>
              <w:jc w:val="left"/>
              <w:rPr>
                <w:b/>
                <w:color w:val="000000"/>
                <w:sz w:val="24"/>
              </w:rPr>
            </w:pPr>
            <w:r w:rsidRPr="00721D98">
              <w:rPr>
                <w:rFonts w:hint="eastAsia"/>
                <w:b/>
                <w:color w:val="000000"/>
                <w:sz w:val="24"/>
              </w:rPr>
              <w:t>特定</w:t>
            </w:r>
            <w:r w:rsidRPr="00721D98">
              <w:rPr>
                <w:b/>
                <w:color w:val="000000"/>
                <w:sz w:val="24"/>
              </w:rPr>
              <w:t>申购费率</w:t>
            </w:r>
          </w:p>
        </w:tc>
      </w:tr>
      <w:tr w:rsidR="0037662B" w:rsidRPr="00721D98" w14:paraId="193F6A7D" w14:textId="77777777" w:rsidTr="00932023">
        <w:trPr>
          <w:cantSplit/>
          <w:trHeight w:val="131"/>
        </w:trPr>
        <w:tc>
          <w:tcPr>
            <w:tcW w:w="1598" w:type="pct"/>
            <w:vMerge/>
          </w:tcPr>
          <w:p w14:paraId="75B6E08A" w14:textId="77777777" w:rsidR="0037662B" w:rsidRPr="00721D98" w:rsidRDefault="0037662B" w:rsidP="00932023">
            <w:pPr>
              <w:widowControl/>
              <w:adjustRightInd w:val="0"/>
              <w:snapToGrid w:val="0"/>
              <w:spacing w:line="360" w:lineRule="auto"/>
              <w:ind w:firstLineChars="200" w:firstLine="480"/>
              <w:jc w:val="left"/>
              <w:rPr>
                <w:color w:val="000000"/>
                <w:sz w:val="24"/>
              </w:rPr>
            </w:pPr>
          </w:p>
        </w:tc>
        <w:tc>
          <w:tcPr>
            <w:tcW w:w="2091" w:type="pct"/>
          </w:tcPr>
          <w:p w14:paraId="03D0F2B1" w14:textId="77777777" w:rsidR="0037662B" w:rsidRPr="00721D98" w:rsidRDefault="0037662B" w:rsidP="00932023">
            <w:pPr>
              <w:adjustRightInd w:val="0"/>
              <w:snapToGrid w:val="0"/>
              <w:rPr>
                <w:color w:val="000000"/>
                <w:sz w:val="24"/>
              </w:rPr>
            </w:pPr>
            <w:r w:rsidRPr="00721D98">
              <w:rPr>
                <w:color w:val="000000"/>
                <w:sz w:val="24"/>
              </w:rPr>
              <w:t>50</w:t>
            </w:r>
            <w:r w:rsidRPr="00721D98">
              <w:rPr>
                <w:rFonts w:hAnsi="宋体"/>
                <w:color w:val="000000"/>
                <w:sz w:val="24"/>
              </w:rPr>
              <w:t>万元以下</w:t>
            </w:r>
          </w:p>
        </w:tc>
        <w:tc>
          <w:tcPr>
            <w:tcW w:w="1311" w:type="pct"/>
            <w:vAlign w:val="center"/>
          </w:tcPr>
          <w:p w14:paraId="01FB1ACA" w14:textId="77777777" w:rsidR="0037662B" w:rsidRPr="00721D98" w:rsidRDefault="0037662B" w:rsidP="00932023">
            <w:pPr>
              <w:adjustRightInd w:val="0"/>
              <w:snapToGrid w:val="0"/>
              <w:jc w:val="center"/>
              <w:rPr>
                <w:color w:val="000000"/>
                <w:sz w:val="24"/>
              </w:rPr>
            </w:pPr>
            <w:r w:rsidRPr="00721D98">
              <w:rPr>
                <w:color w:val="000000"/>
                <w:kern w:val="0"/>
                <w:sz w:val="24"/>
              </w:rPr>
              <w:t>0.</w:t>
            </w:r>
            <w:r w:rsidRPr="00721D98">
              <w:rPr>
                <w:rFonts w:hint="eastAsia"/>
                <w:color w:val="000000"/>
                <w:kern w:val="0"/>
                <w:sz w:val="24"/>
              </w:rPr>
              <w:t>40</w:t>
            </w:r>
            <w:r w:rsidRPr="00721D98">
              <w:rPr>
                <w:color w:val="000000"/>
                <w:kern w:val="0"/>
                <w:sz w:val="24"/>
              </w:rPr>
              <w:t>%</w:t>
            </w:r>
          </w:p>
        </w:tc>
      </w:tr>
      <w:tr w:rsidR="0037662B" w:rsidRPr="00721D98" w14:paraId="47E5D7E5" w14:textId="77777777" w:rsidTr="00932023">
        <w:trPr>
          <w:cantSplit/>
          <w:trHeight w:val="131"/>
        </w:trPr>
        <w:tc>
          <w:tcPr>
            <w:tcW w:w="1598" w:type="pct"/>
            <w:vMerge/>
          </w:tcPr>
          <w:p w14:paraId="30E4EC3E" w14:textId="77777777" w:rsidR="0037662B" w:rsidRPr="00721D98" w:rsidRDefault="0037662B" w:rsidP="00932023">
            <w:pPr>
              <w:widowControl/>
              <w:adjustRightInd w:val="0"/>
              <w:snapToGrid w:val="0"/>
              <w:spacing w:line="360" w:lineRule="auto"/>
              <w:ind w:firstLineChars="200" w:firstLine="480"/>
              <w:jc w:val="left"/>
              <w:rPr>
                <w:color w:val="000000"/>
                <w:sz w:val="24"/>
              </w:rPr>
            </w:pPr>
          </w:p>
        </w:tc>
        <w:tc>
          <w:tcPr>
            <w:tcW w:w="2091" w:type="pct"/>
          </w:tcPr>
          <w:p w14:paraId="5947E528" w14:textId="77777777" w:rsidR="0037662B" w:rsidRPr="00721D98" w:rsidRDefault="0037662B" w:rsidP="00932023">
            <w:pPr>
              <w:adjustRightInd w:val="0"/>
              <w:snapToGrid w:val="0"/>
              <w:rPr>
                <w:color w:val="000000"/>
                <w:sz w:val="24"/>
              </w:rPr>
            </w:pPr>
            <w:r w:rsidRPr="00721D98">
              <w:rPr>
                <w:color w:val="000000"/>
                <w:sz w:val="24"/>
              </w:rPr>
              <w:t>50</w:t>
            </w:r>
            <w:r w:rsidRPr="00721D98">
              <w:rPr>
                <w:rFonts w:hAnsi="宋体"/>
                <w:color w:val="000000"/>
                <w:sz w:val="24"/>
              </w:rPr>
              <w:t>万元（含）至</w:t>
            </w:r>
            <w:r w:rsidRPr="00721D98">
              <w:rPr>
                <w:color w:val="000000"/>
                <w:sz w:val="24"/>
              </w:rPr>
              <w:t>100</w:t>
            </w:r>
            <w:r w:rsidRPr="00721D98">
              <w:rPr>
                <w:rFonts w:hAnsi="宋体"/>
                <w:color w:val="000000"/>
                <w:sz w:val="24"/>
              </w:rPr>
              <w:t>万元</w:t>
            </w:r>
          </w:p>
        </w:tc>
        <w:tc>
          <w:tcPr>
            <w:tcW w:w="1311" w:type="pct"/>
            <w:vAlign w:val="center"/>
          </w:tcPr>
          <w:p w14:paraId="362F192E" w14:textId="77777777" w:rsidR="0037662B" w:rsidRPr="00721D98" w:rsidRDefault="0037662B" w:rsidP="00932023">
            <w:pPr>
              <w:adjustRightInd w:val="0"/>
              <w:snapToGrid w:val="0"/>
              <w:jc w:val="center"/>
              <w:rPr>
                <w:color w:val="000000"/>
                <w:sz w:val="24"/>
              </w:rPr>
            </w:pPr>
            <w:r w:rsidRPr="00721D98">
              <w:rPr>
                <w:color w:val="000000"/>
                <w:kern w:val="0"/>
                <w:sz w:val="24"/>
              </w:rPr>
              <w:t>0.</w:t>
            </w:r>
            <w:r w:rsidRPr="00721D98">
              <w:rPr>
                <w:rFonts w:hint="eastAsia"/>
                <w:color w:val="000000"/>
                <w:kern w:val="0"/>
                <w:sz w:val="24"/>
              </w:rPr>
              <w:t>32</w:t>
            </w:r>
            <w:r w:rsidRPr="00721D98">
              <w:rPr>
                <w:color w:val="000000"/>
                <w:kern w:val="0"/>
                <w:sz w:val="24"/>
              </w:rPr>
              <w:t>%</w:t>
            </w:r>
          </w:p>
        </w:tc>
      </w:tr>
      <w:tr w:rsidR="0037662B" w:rsidRPr="00721D98" w14:paraId="3BA48B37" w14:textId="77777777" w:rsidTr="00932023">
        <w:trPr>
          <w:cantSplit/>
          <w:trHeight w:val="131"/>
        </w:trPr>
        <w:tc>
          <w:tcPr>
            <w:tcW w:w="1598" w:type="pct"/>
            <w:vMerge/>
          </w:tcPr>
          <w:p w14:paraId="57985264" w14:textId="77777777" w:rsidR="0037662B" w:rsidRPr="00721D98" w:rsidRDefault="0037662B" w:rsidP="00932023">
            <w:pPr>
              <w:widowControl/>
              <w:adjustRightInd w:val="0"/>
              <w:snapToGrid w:val="0"/>
              <w:spacing w:line="360" w:lineRule="auto"/>
              <w:ind w:firstLineChars="200" w:firstLine="480"/>
              <w:jc w:val="left"/>
              <w:rPr>
                <w:color w:val="000000"/>
                <w:sz w:val="24"/>
              </w:rPr>
            </w:pPr>
          </w:p>
        </w:tc>
        <w:tc>
          <w:tcPr>
            <w:tcW w:w="2091" w:type="pct"/>
          </w:tcPr>
          <w:p w14:paraId="099DBD3E" w14:textId="77777777" w:rsidR="0037662B" w:rsidRPr="00721D98" w:rsidRDefault="0037662B" w:rsidP="00932023">
            <w:pPr>
              <w:adjustRightInd w:val="0"/>
              <w:snapToGrid w:val="0"/>
              <w:rPr>
                <w:color w:val="000000"/>
                <w:sz w:val="24"/>
              </w:rPr>
            </w:pPr>
            <w:r w:rsidRPr="00721D98">
              <w:rPr>
                <w:color w:val="000000"/>
                <w:sz w:val="24"/>
              </w:rPr>
              <w:t>100</w:t>
            </w:r>
            <w:r w:rsidRPr="00721D98">
              <w:rPr>
                <w:rFonts w:hAnsi="宋体"/>
                <w:color w:val="000000"/>
                <w:sz w:val="24"/>
              </w:rPr>
              <w:t>万元（含）至</w:t>
            </w:r>
            <w:r w:rsidRPr="00721D98">
              <w:rPr>
                <w:color w:val="000000"/>
                <w:sz w:val="24"/>
              </w:rPr>
              <w:t>200</w:t>
            </w:r>
            <w:r w:rsidRPr="00721D98">
              <w:rPr>
                <w:rFonts w:hAnsi="宋体"/>
                <w:color w:val="000000"/>
                <w:sz w:val="24"/>
              </w:rPr>
              <w:t>万元</w:t>
            </w:r>
          </w:p>
        </w:tc>
        <w:tc>
          <w:tcPr>
            <w:tcW w:w="1311" w:type="pct"/>
            <w:vAlign w:val="center"/>
          </w:tcPr>
          <w:p w14:paraId="0371B11E" w14:textId="77777777" w:rsidR="0037662B" w:rsidRPr="00721D98" w:rsidRDefault="0037662B" w:rsidP="00932023">
            <w:pPr>
              <w:adjustRightInd w:val="0"/>
              <w:snapToGrid w:val="0"/>
              <w:jc w:val="center"/>
              <w:rPr>
                <w:color w:val="000000"/>
                <w:sz w:val="24"/>
              </w:rPr>
            </w:pPr>
            <w:r w:rsidRPr="00721D98">
              <w:rPr>
                <w:color w:val="000000"/>
                <w:kern w:val="0"/>
                <w:sz w:val="24"/>
              </w:rPr>
              <w:t>0.</w:t>
            </w:r>
            <w:r w:rsidRPr="00721D98">
              <w:rPr>
                <w:rFonts w:hint="eastAsia"/>
                <w:color w:val="000000"/>
                <w:kern w:val="0"/>
                <w:sz w:val="24"/>
              </w:rPr>
              <w:t>24</w:t>
            </w:r>
            <w:r w:rsidRPr="00721D98">
              <w:rPr>
                <w:color w:val="000000"/>
                <w:kern w:val="0"/>
                <w:sz w:val="24"/>
              </w:rPr>
              <w:t>%</w:t>
            </w:r>
          </w:p>
        </w:tc>
      </w:tr>
      <w:tr w:rsidR="0037662B" w:rsidRPr="00721D98" w14:paraId="3424D860" w14:textId="77777777" w:rsidTr="00932023">
        <w:trPr>
          <w:cantSplit/>
          <w:trHeight w:val="131"/>
        </w:trPr>
        <w:tc>
          <w:tcPr>
            <w:tcW w:w="1598" w:type="pct"/>
            <w:vMerge/>
          </w:tcPr>
          <w:p w14:paraId="327D831D" w14:textId="77777777" w:rsidR="0037662B" w:rsidRPr="00721D98" w:rsidRDefault="0037662B" w:rsidP="00932023">
            <w:pPr>
              <w:widowControl/>
              <w:adjustRightInd w:val="0"/>
              <w:snapToGrid w:val="0"/>
              <w:spacing w:line="360" w:lineRule="auto"/>
              <w:ind w:firstLineChars="200" w:firstLine="480"/>
              <w:jc w:val="left"/>
              <w:rPr>
                <w:color w:val="000000"/>
                <w:sz w:val="24"/>
              </w:rPr>
            </w:pPr>
          </w:p>
        </w:tc>
        <w:tc>
          <w:tcPr>
            <w:tcW w:w="2091" w:type="pct"/>
          </w:tcPr>
          <w:p w14:paraId="141BC9FA" w14:textId="77777777" w:rsidR="0037662B" w:rsidRPr="00721D98" w:rsidRDefault="0037662B" w:rsidP="00932023">
            <w:pPr>
              <w:adjustRightInd w:val="0"/>
              <w:snapToGrid w:val="0"/>
              <w:rPr>
                <w:color w:val="000000"/>
                <w:sz w:val="24"/>
              </w:rPr>
            </w:pPr>
            <w:r w:rsidRPr="00721D98">
              <w:rPr>
                <w:color w:val="000000"/>
                <w:sz w:val="24"/>
              </w:rPr>
              <w:t>200</w:t>
            </w:r>
            <w:r w:rsidRPr="00721D98">
              <w:rPr>
                <w:rFonts w:hAnsi="宋体"/>
                <w:color w:val="000000"/>
                <w:sz w:val="24"/>
              </w:rPr>
              <w:t>万元（含）至</w:t>
            </w:r>
            <w:r w:rsidRPr="00721D98">
              <w:rPr>
                <w:color w:val="000000"/>
                <w:sz w:val="24"/>
              </w:rPr>
              <w:t>500</w:t>
            </w:r>
            <w:r w:rsidRPr="00721D98">
              <w:rPr>
                <w:rFonts w:hAnsi="宋体"/>
                <w:color w:val="000000"/>
                <w:sz w:val="24"/>
              </w:rPr>
              <w:t>万元</w:t>
            </w:r>
          </w:p>
        </w:tc>
        <w:tc>
          <w:tcPr>
            <w:tcW w:w="1311" w:type="pct"/>
            <w:vAlign w:val="center"/>
          </w:tcPr>
          <w:p w14:paraId="09203884" w14:textId="77777777" w:rsidR="0037662B" w:rsidRPr="00721D98" w:rsidRDefault="0037662B" w:rsidP="00932023">
            <w:pPr>
              <w:adjustRightInd w:val="0"/>
              <w:snapToGrid w:val="0"/>
              <w:jc w:val="center"/>
              <w:rPr>
                <w:color w:val="000000"/>
                <w:sz w:val="24"/>
              </w:rPr>
            </w:pPr>
            <w:r w:rsidRPr="00721D98">
              <w:rPr>
                <w:color w:val="000000"/>
                <w:kern w:val="0"/>
                <w:sz w:val="24"/>
              </w:rPr>
              <w:t>0.</w:t>
            </w:r>
            <w:r w:rsidRPr="00721D98">
              <w:rPr>
                <w:rFonts w:hint="eastAsia"/>
                <w:color w:val="000000"/>
                <w:kern w:val="0"/>
                <w:sz w:val="24"/>
              </w:rPr>
              <w:t>16</w:t>
            </w:r>
            <w:r w:rsidRPr="00721D98">
              <w:rPr>
                <w:color w:val="000000"/>
                <w:kern w:val="0"/>
                <w:sz w:val="24"/>
              </w:rPr>
              <w:t>%</w:t>
            </w:r>
          </w:p>
        </w:tc>
      </w:tr>
      <w:tr w:rsidR="0037662B" w:rsidRPr="00721D98" w14:paraId="2DADB3DC" w14:textId="77777777" w:rsidTr="00932023">
        <w:trPr>
          <w:cantSplit/>
          <w:trHeight w:val="131"/>
        </w:trPr>
        <w:tc>
          <w:tcPr>
            <w:tcW w:w="1598" w:type="pct"/>
            <w:vMerge/>
          </w:tcPr>
          <w:p w14:paraId="048DAC1A" w14:textId="77777777" w:rsidR="0037662B" w:rsidRPr="00721D98" w:rsidRDefault="0037662B" w:rsidP="00932023">
            <w:pPr>
              <w:widowControl/>
              <w:adjustRightInd w:val="0"/>
              <w:snapToGrid w:val="0"/>
              <w:spacing w:line="360" w:lineRule="auto"/>
              <w:ind w:firstLineChars="200" w:firstLine="480"/>
              <w:jc w:val="left"/>
              <w:rPr>
                <w:color w:val="000000"/>
                <w:sz w:val="24"/>
              </w:rPr>
            </w:pPr>
          </w:p>
        </w:tc>
        <w:tc>
          <w:tcPr>
            <w:tcW w:w="2091" w:type="pct"/>
          </w:tcPr>
          <w:p w14:paraId="4A101106" w14:textId="77777777" w:rsidR="0037662B" w:rsidRPr="00721D98" w:rsidRDefault="0037662B" w:rsidP="00932023">
            <w:pPr>
              <w:adjustRightInd w:val="0"/>
              <w:snapToGrid w:val="0"/>
              <w:rPr>
                <w:color w:val="000000"/>
                <w:sz w:val="24"/>
              </w:rPr>
            </w:pPr>
            <w:r w:rsidRPr="00721D98">
              <w:rPr>
                <w:color w:val="000000"/>
                <w:sz w:val="24"/>
              </w:rPr>
              <w:t>500</w:t>
            </w:r>
            <w:r w:rsidRPr="00721D98">
              <w:rPr>
                <w:rFonts w:hAnsi="宋体"/>
                <w:color w:val="000000"/>
                <w:sz w:val="24"/>
              </w:rPr>
              <w:t>万元以上（含</w:t>
            </w:r>
            <w:r w:rsidRPr="00721D98">
              <w:rPr>
                <w:color w:val="000000"/>
                <w:sz w:val="24"/>
              </w:rPr>
              <w:t>500</w:t>
            </w:r>
            <w:r w:rsidRPr="00721D98">
              <w:rPr>
                <w:rFonts w:hAnsi="宋体"/>
                <w:color w:val="000000"/>
                <w:sz w:val="24"/>
              </w:rPr>
              <w:t>万）</w:t>
            </w:r>
          </w:p>
        </w:tc>
        <w:tc>
          <w:tcPr>
            <w:tcW w:w="1311" w:type="pct"/>
          </w:tcPr>
          <w:p w14:paraId="6569FA21" w14:textId="77777777" w:rsidR="0037662B" w:rsidRPr="00721D98" w:rsidRDefault="0037662B" w:rsidP="00932023">
            <w:pPr>
              <w:adjustRightInd w:val="0"/>
              <w:snapToGrid w:val="0"/>
              <w:jc w:val="center"/>
              <w:rPr>
                <w:color w:val="000000"/>
                <w:sz w:val="24"/>
              </w:rPr>
            </w:pPr>
            <w:r w:rsidRPr="00721D98">
              <w:rPr>
                <w:rFonts w:hAnsi="宋体"/>
                <w:color w:val="000000"/>
                <w:sz w:val="24"/>
              </w:rPr>
              <w:t>每笔交易</w:t>
            </w:r>
            <w:r w:rsidRPr="00721D98">
              <w:rPr>
                <w:color w:val="000000"/>
                <w:sz w:val="24"/>
              </w:rPr>
              <w:t>1000</w:t>
            </w:r>
            <w:r w:rsidRPr="00721D98">
              <w:rPr>
                <w:rFonts w:hAnsi="宋体"/>
                <w:color w:val="000000"/>
                <w:sz w:val="24"/>
              </w:rPr>
              <w:t>元</w:t>
            </w:r>
          </w:p>
        </w:tc>
      </w:tr>
    </w:tbl>
    <w:p w14:paraId="7BD9B9AA" w14:textId="77777777" w:rsidR="00842DA6" w:rsidRDefault="0037662B" w:rsidP="001E791D">
      <w:pPr>
        <w:spacing w:line="360" w:lineRule="auto"/>
        <w:ind w:firstLineChars="200" w:firstLine="480"/>
        <w:jc w:val="left"/>
        <w:outlineLvl w:val="3"/>
        <w:rPr>
          <w:bCs/>
          <w:color w:val="000000"/>
          <w:sz w:val="24"/>
          <w:szCs w:val="24"/>
        </w:rPr>
      </w:pPr>
      <w:r w:rsidRPr="00721D98">
        <w:rPr>
          <w:rFonts w:hint="eastAsia"/>
          <w:bCs/>
          <w:color w:val="000000"/>
          <w:sz w:val="24"/>
          <w:szCs w:val="24"/>
        </w:rPr>
        <w:t>若保本周期到期后，本基金不符合保本基金存续条件，转型为“交银施罗德安心收益债券型证券投资基金”，申购费率不高于基金申购金额的</w:t>
      </w:r>
      <w:r w:rsidRPr="00721D98">
        <w:rPr>
          <w:rFonts w:hint="eastAsia"/>
          <w:bCs/>
          <w:color w:val="000000"/>
          <w:sz w:val="24"/>
          <w:szCs w:val="24"/>
        </w:rPr>
        <w:t>5%</w:t>
      </w:r>
      <w:r w:rsidRPr="00721D98">
        <w:rPr>
          <w:rFonts w:hint="eastAsia"/>
          <w:bCs/>
          <w:color w:val="000000"/>
          <w:sz w:val="24"/>
          <w:szCs w:val="24"/>
        </w:rPr>
        <w:t>，具体费率以届时公告为准。</w:t>
      </w:r>
    </w:p>
    <w:p w14:paraId="6AB4982E" w14:textId="77777777" w:rsidR="005C69E0" w:rsidRDefault="00A415B3" w:rsidP="001E791D">
      <w:pPr>
        <w:spacing w:line="360" w:lineRule="auto"/>
        <w:ind w:firstLineChars="200" w:firstLine="480"/>
        <w:jc w:val="left"/>
        <w:outlineLvl w:val="3"/>
        <w:rPr>
          <w:rFonts w:ascii="宋体" w:hAnsi="宋体"/>
          <w:sz w:val="24"/>
        </w:rPr>
      </w:pPr>
      <w:r w:rsidRPr="003F4A66">
        <w:rPr>
          <w:rFonts w:ascii="宋体" w:hAnsi="宋体" w:hint="eastAsia"/>
          <w:sz w:val="24"/>
        </w:rPr>
        <w:t>（2）</w:t>
      </w:r>
      <w:r>
        <w:rPr>
          <w:rFonts w:ascii="宋体" w:hAnsi="宋体" w:hint="eastAsia"/>
          <w:sz w:val="24"/>
        </w:rPr>
        <w:t>申购份额的计算</w:t>
      </w:r>
    </w:p>
    <w:p w14:paraId="2D3F0C6E" w14:textId="77777777" w:rsidR="0037662B" w:rsidRPr="00721D98" w:rsidRDefault="0037662B" w:rsidP="0037662B">
      <w:pPr>
        <w:widowControl/>
        <w:adjustRightInd w:val="0"/>
        <w:snapToGrid w:val="0"/>
        <w:spacing w:line="360" w:lineRule="auto"/>
        <w:ind w:firstLineChars="200" w:firstLine="480"/>
        <w:rPr>
          <w:rFonts w:hAnsi="宋体"/>
          <w:color w:val="000000"/>
          <w:kern w:val="0"/>
          <w:sz w:val="24"/>
          <w:szCs w:val="24"/>
        </w:rPr>
      </w:pPr>
      <w:r w:rsidRPr="00721D98">
        <w:rPr>
          <w:rFonts w:hAnsi="宋体" w:hint="eastAsia"/>
          <w:color w:val="000000"/>
          <w:kern w:val="0"/>
          <w:sz w:val="24"/>
          <w:szCs w:val="24"/>
        </w:rPr>
        <w:t>申购总金额</w:t>
      </w:r>
      <w:r w:rsidRPr="00721D98">
        <w:rPr>
          <w:rFonts w:hAnsi="宋体" w:hint="eastAsia"/>
          <w:color w:val="000000"/>
          <w:kern w:val="0"/>
          <w:sz w:val="24"/>
          <w:szCs w:val="24"/>
        </w:rPr>
        <w:t>=</w:t>
      </w:r>
      <w:r w:rsidRPr="00721D98">
        <w:rPr>
          <w:rFonts w:hAnsi="宋体" w:hint="eastAsia"/>
          <w:color w:val="000000"/>
          <w:kern w:val="0"/>
          <w:sz w:val="24"/>
          <w:szCs w:val="24"/>
        </w:rPr>
        <w:t>申请总金额</w:t>
      </w:r>
    </w:p>
    <w:p w14:paraId="66CCAB21" w14:textId="77777777" w:rsidR="0037662B" w:rsidRPr="00721D98" w:rsidRDefault="0037662B" w:rsidP="0037662B">
      <w:pPr>
        <w:widowControl/>
        <w:adjustRightInd w:val="0"/>
        <w:snapToGrid w:val="0"/>
        <w:spacing w:line="360" w:lineRule="auto"/>
        <w:ind w:firstLineChars="200" w:firstLine="480"/>
        <w:rPr>
          <w:rFonts w:hAnsi="宋体"/>
          <w:color w:val="000000"/>
          <w:kern w:val="0"/>
          <w:sz w:val="24"/>
          <w:szCs w:val="24"/>
        </w:rPr>
      </w:pPr>
      <w:r w:rsidRPr="00721D98">
        <w:rPr>
          <w:rFonts w:hAnsi="宋体" w:hint="eastAsia"/>
          <w:color w:val="000000"/>
          <w:kern w:val="0"/>
          <w:sz w:val="24"/>
          <w:szCs w:val="24"/>
        </w:rPr>
        <w:t>净申购金额</w:t>
      </w:r>
      <w:r w:rsidRPr="00721D98">
        <w:rPr>
          <w:rFonts w:hAnsi="宋体" w:hint="eastAsia"/>
          <w:color w:val="000000"/>
          <w:kern w:val="0"/>
          <w:sz w:val="24"/>
          <w:szCs w:val="24"/>
        </w:rPr>
        <w:t>=</w:t>
      </w:r>
      <w:r w:rsidRPr="00721D98">
        <w:rPr>
          <w:rFonts w:hAnsi="宋体" w:hint="eastAsia"/>
          <w:color w:val="000000"/>
          <w:kern w:val="0"/>
          <w:sz w:val="24"/>
          <w:szCs w:val="24"/>
        </w:rPr>
        <w:t>申购总金额</w:t>
      </w:r>
      <w:r w:rsidRPr="00721D98">
        <w:rPr>
          <w:rFonts w:hAnsi="宋体" w:hint="eastAsia"/>
          <w:color w:val="000000"/>
          <w:kern w:val="0"/>
          <w:sz w:val="24"/>
          <w:szCs w:val="24"/>
        </w:rPr>
        <w:t>/</w:t>
      </w:r>
      <w:r w:rsidRPr="00721D98">
        <w:rPr>
          <w:rFonts w:hAnsi="宋体" w:hint="eastAsia"/>
          <w:color w:val="000000"/>
          <w:kern w:val="0"/>
          <w:sz w:val="24"/>
          <w:szCs w:val="24"/>
        </w:rPr>
        <w:t>（</w:t>
      </w:r>
      <w:r w:rsidRPr="00721D98">
        <w:rPr>
          <w:rFonts w:hAnsi="宋体" w:hint="eastAsia"/>
          <w:color w:val="000000"/>
          <w:kern w:val="0"/>
          <w:sz w:val="24"/>
          <w:szCs w:val="24"/>
        </w:rPr>
        <w:t>1+</w:t>
      </w:r>
      <w:r w:rsidRPr="00721D98">
        <w:rPr>
          <w:rFonts w:hAnsi="宋体" w:hint="eastAsia"/>
          <w:color w:val="000000"/>
          <w:kern w:val="0"/>
          <w:sz w:val="24"/>
          <w:szCs w:val="24"/>
        </w:rPr>
        <w:t>申购费率）</w:t>
      </w:r>
    </w:p>
    <w:p w14:paraId="54CE02A7" w14:textId="77777777" w:rsidR="0037662B" w:rsidRPr="00721D98" w:rsidRDefault="0037662B" w:rsidP="0037662B">
      <w:pPr>
        <w:widowControl/>
        <w:adjustRightInd w:val="0"/>
        <w:snapToGrid w:val="0"/>
        <w:spacing w:line="360" w:lineRule="auto"/>
        <w:ind w:firstLineChars="200" w:firstLine="480"/>
        <w:rPr>
          <w:rFonts w:hAnsi="宋体"/>
          <w:color w:val="000000"/>
          <w:kern w:val="0"/>
          <w:sz w:val="24"/>
          <w:szCs w:val="24"/>
        </w:rPr>
      </w:pPr>
      <w:r w:rsidRPr="00721D98">
        <w:rPr>
          <w:rFonts w:hAnsi="宋体" w:hint="eastAsia"/>
          <w:color w:val="000000"/>
          <w:kern w:val="0"/>
          <w:sz w:val="24"/>
          <w:szCs w:val="24"/>
        </w:rPr>
        <w:t>（注：对于适用固定金额申购费用的申购，净申购金额＝申购总金额－固定申购费用金额）</w:t>
      </w:r>
    </w:p>
    <w:p w14:paraId="7E48AF8F" w14:textId="77777777" w:rsidR="0037662B" w:rsidRPr="00721D98" w:rsidRDefault="0037662B" w:rsidP="0037662B">
      <w:pPr>
        <w:widowControl/>
        <w:adjustRightInd w:val="0"/>
        <w:snapToGrid w:val="0"/>
        <w:spacing w:line="360" w:lineRule="auto"/>
        <w:ind w:firstLineChars="200" w:firstLine="480"/>
        <w:rPr>
          <w:rFonts w:hAnsi="宋体"/>
          <w:color w:val="000000"/>
          <w:kern w:val="0"/>
          <w:sz w:val="24"/>
          <w:szCs w:val="24"/>
        </w:rPr>
      </w:pPr>
      <w:r w:rsidRPr="00721D98">
        <w:rPr>
          <w:rFonts w:hAnsi="宋体" w:hint="eastAsia"/>
          <w:color w:val="000000"/>
          <w:kern w:val="0"/>
          <w:sz w:val="24"/>
          <w:szCs w:val="24"/>
        </w:rPr>
        <w:t>申购费用</w:t>
      </w:r>
      <w:r w:rsidRPr="00721D98">
        <w:rPr>
          <w:rFonts w:hAnsi="宋体" w:hint="eastAsia"/>
          <w:color w:val="000000"/>
          <w:kern w:val="0"/>
          <w:sz w:val="24"/>
          <w:szCs w:val="24"/>
        </w:rPr>
        <w:t>=</w:t>
      </w:r>
      <w:r w:rsidRPr="00721D98">
        <w:rPr>
          <w:rFonts w:hAnsi="宋体" w:hint="eastAsia"/>
          <w:color w:val="000000"/>
          <w:kern w:val="0"/>
          <w:sz w:val="24"/>
          <w:szCs w:val="24"/>
        </w:rPr>
        <w:t>申购总金额</w:t>
      </w:r>
      <w:r w:rsidRPr="00721D98">
        <w:rPr>
          <w:rFonts w:hAnsi="宋体" w:hint="eastAsia"/>
          <w:color w:val="000000"/>
          <w:kern w:val="0"/>
          <w:sz w:val="24"/>
          <w:szCs w:val="24"/>
        </w:rPr>
        <w:t>-</w:t>
      </w:r>
      <w:r w:rsidRPr="00721D98">
        <w:rPr>
          <w:rFonts w:hAnsi="宋体" w:hint="eastAsia"/>
          <w:color w:val="000000"/>
          <w:kern w:val="0"/>
          <w:sz w:val="24"/>
          <w:szCs w:val="24"/>
        </w:rPr>
        <w:t>净申购金额</w:t>
      </w:r>
    </w:p>
    <w:p w14:paraId="4583FA8F" w14:textId="77777777" w:rsidR="0037662B" w:rsidRPr="00721D98" w:rsidRDefault="0037662B" w:rsidP="0037662B">
      <w:pPr>
        <w:widowControl/>
        <w:adjustRightInd w:val="0"/>
        <w:snapToGrid w:val="0"/>
        <w:spacing w:line="360" w:lineRule="auto"/>
        <w:ind w:firstLineChars="200" w:firstLine="480"/>
        <w:rPr>
          <w:rFonts w:hAnsi="宋体"/>
          <w:color w:val="000000"/>
          <w:kern w:val="0"/>
          <w:sz w:val="24"/>
          <w:szCs w:val="24"/>
        </w:rPr>
      </w:pPr>
      <w:r w:rsidRPr="00721D98">
        <w:rPr>
          <w:rFonts w:hAnsi="宋体" w:hint="eastAsia"/>
          <w:color w:val="000000"/>
          <w:kern w:val="0"/>
          <w:sz w:val="24"/>
          <w:szCs w:val="24"/>
        </w:rPr>
        <w:t>（注：对于适用固定金额申购费用的申购，申购费用＝固定申购费用金额）</w:t>
      </w:r>
    </w:p>
    <w:p w14:paraId="7330124B" w14:textId="77777777" w:rsidR="0037662B" w:rsidRPr="00721D98" w:rsidRDefault="0037662B" w:rsidP="0037662B">
      <w:pPr>
        <w:widowControl/>
        <w:adjustRightInd w:val="0"/>
        <w:snapToGrid w:val="0"/>
        <w:spacing w:line="360" w:lineRule="auto"/>
        <w:ind w:firstLineChars="200" w:firstLine="480"/>
        <w:rPr>
          <w:rFonts w:hAnsi="宋体"/>
          <w:color w:val="000000"/>
          <w:kern w:val="0"/>
          <w:sz w:val="24"/>
          <w:szCs w:val="24"/>
        </w:rPr>
      </w:pPr>
      <w:r w:rsidRPr="00721D98">
        <w:rPr>
          <w:rFonts w:hAnsi="宋体" w:hint="eastAsia"/>
          <w:color w:val="000000"/>
          <w:kern w:val="0"/>
          <w:sz w:val="24"/>
          <w:szCs w:val="24"/>
        </w:rPr>
        <w:t>申购份额</w:t>
      </w:r>
      <w:r w:rsidRPr="00721D98">
        <w:rPr>
          <w:rFonts w:hAnsi="宋体" w:hint="eastAsia"/>
          <w:color w:val="000000"/>
          <w:kern w:val="0"/>
          <w:sz w:val="24"/>
          <w:szCs w:val="24"/>
        </w:rPr>
        <w:t>=</w:t>
      </w:r>
      <w:r w:rsidRPr="00721D98">
        <w:rPr>
          <w:rFonts w:hAnsi="宋体" w:hint="eastAsia"/>
          <w:color w:val="000000"/>
          <w:kern w:val="0"/>
          <w:sz w:val="24"/>
          <w:szCs w:val="24"/>
        </w:rPr>
        <w:t>（申购总金额</w:t>
      </w:r>
      <w:r w:rsidRPr="00721D98">
        <w:rPr>
          <w:rFonts w:hAnsi="宋体" w:hint="eastAsia"/>
          <w:color w:val="000000"/>
          <w:kern w:val="0"/>
          <w:sz w:val="24"/>
          <w:szCs w:val="24"/>
        </w:rPr>
        <w:t>-</w:t>
      </w:r>
      <w:r w:rsidRPr="00721D98">
        <w:rPr>
          <w:rFonts w:hAnsi="宋体" w:hint="eastAsia"/>
          <w:color w:val="000000"/>
          <w:kern w:val="0"/>
          <w:sz w:val="24"/>
          <w:szCs w:val="24"/>
        </w:rPr>
        <w:t>申购费用）</w:t>
      </w:r>
      <w:r w:rsidRPr="00721D98">
        <w:rPr>
          <w:rFonts w:hAnsi="宋体" w:hint="eastAsia"/>
          <w:color w:val="000000"/>
          <w:kern w:val="0"/>
          <w:sz w:val="24"/>
          <w:szCs w:val="24"/>
        </w:rPr>
        <w:t>/ T</w:t>
      </w:r>
      <w:r w:rsidRPr="00721D98">
        <w:rPr>
          <w:rFonts w:hAnsi="宋体" w:hint="eastAsia"/>
          <w:color w:val="000000"/>
          <w:kern w:val="0"/>
          <w:sz w:val="24"/>
          <w:szCs w:val="24"/>
        </w:rPr>
        <w:t>日基金份额净值</w:t>
      </w:r>
    </w:p>
    <w:p w14:paraId="163AB8FD" w14:textId="77777777" w:rsidR="0037662B" w:rsidRPr="00721D98" w:rsidRDefault="0037662B" w:rsidP="0037662B">
      <w:pPr>
        <w:widowControl/>
        <w:adjustRightInd w:val="0"/>
        <w:snapToGrid w:val="0"/>
        <w:spacing w:line="360" w:lineRule="auto"/>
        <w:ind w:firstLineChars="200" w:firstLine="480"/>
        <w:rPr>
          <w:rFonts w:hAnsi="宋体"/>
          <w:color w:val="000000"/>
          <w:kern w:val="0"/>
          <w:sz w:val="24"/>
          <w:szCs w:val="24"/>
        </w:rPr>
      </w:pPr>
      <w:r w:rsidRPr="00721D98">
        <w:rPr>
          <w:rFonts w:hAnsi="宋体" w:hint="eastAsia"/>
          <w:color w:val="000000"/>
          <w:kern w:val="0"/>
          <w:sz w:val="24"/>
          <w:szCs w:val="24"/>
        </w:rPr>
        <w:t>例</w:t>
      </w:r>
      <w:r>
        <w:rPr>
          <w:rFonts w:hAnsi="宋体" w:hint="eastAsia"/>
          <w:color w:val="000000"/>
          <w:kern w:val="0"/>
          <w:sz w:val="24"/>
          <w:szCs w:val="24"/>
        </w:rPr>
        <w:t>一</w:t>
      </w:r>
      <w:r w:rsidRPr="00721D98">
        <w:rPr>
          <w:rFonts w:hAnsi="宋体" w:hint="eastAsia"/>
          <w:color w:val="000000"/>
          <w:kern w:val="0"/>
          <w:sz w:val="24"/>
          <w:szCs w:val="24"/>
        </w:rPr>
        <w:t>：在保本周期内，某投资者</w:t>
      </w:r>
      <w:r w:rsidRPr="00721D98">
        <w:rPr>
          <w:rFonts w:ascii="宋体" w:hAnsi="宋体" w:hint="eastAsia"/>
          <w:color w:val="000000"/>
          <w:sz w:val="24"/>
        </w:rPr>
        <w:t>（非养老金客户）</w:t>
      </w:r>
      <w:r w:rsidRPr="00721D98">
        <w:rPr>
          <w:rFonts w:hAnsi="宋体" w:hint="eastAsia"/>
          <w:color w:val="000000"/>
          <w:kern w:val="0"/>
          <w:sz w:val="24"/>
          <w:szCs w:val="24"/>
        </w:rPr>
        <w:t>投资</w:t>
      </w:r>
      <w:r w:rsidRPr="00721D98">
        <w:rPr>
          <w:rFonts w:hAnsi="宋体"/>
          <w:color w:val="000000"/>
          <w:kern w:val="0"/>
          <w:sz w:val="24"/>
          <w:szCs w:val="24"/>
        </w:rPr>
        <w:t>40,000</w:t>
      </w:r>
      <w:r w:rsidRPr="00721D98">
        <w:rPr>
          <w:rFonts w:hAnsi="宋体" w:hint="eastAsia"/>
          <w:color w:val="000000"/>
          <w:kern w:val="0"/>
          <w:sz w:val="24"/>
          <w:szCs w:val="24"/>
        </w:rPr>
        <w:t>元申购本基金（非网上交易），假设申购当日基金份额净值为</w:t>
      </w:r>
      <w:r w:rsidRPr="00721D98">
        <w:rPr>
          <w:rFonts w:hAnsi="宋体"/>
          <w:color w:val="000000"/>
          <w:kern w:val="0"/>
          <w:sz w:val="24"/>
          <w:szCs w:val="24"/>
        </w:rPr>
        <w:t>1.040</w:t>
      </w:r>
      <w:r w:rsidRPr="00721D98">
        <w:rPr>
          <w:rFonts w:hAnsi="宋体" w:hint="eastAsia"/>
          <w:color w:val="000000"/>
          <w:kern w:val="0"/>
          <w:sz w:val="24"/>
          <w:szCs w:val="24"/>
        </w:rPr>
        <w:t>元，申购费率为</w:t>
      </w:r>
      <w:r w:rsidRPr="00721D98">
        <w:rPr>
          <w:rFonts w:hAnsi="宋体"/>
          <w:color w:val="000000"/>
          <w:kern w:val="0"/>
          <w:sz w:val="24"/>
          <w:szCs w:val="24"/>
        </w:rPr>
        <w:t>1.0%</w:t>
      </w:r>
      <w:r w:rsidRPr="00721D98">
        <w:rPr>
          <w:rFonts w:hAnsi="宋体" w:hint="eastAsia"/>
          <w:color w:val="000000"/>
          <w:kern w:val="0"/>
          <w:sz w:val="24"/>
          <w:szCs w:val="24"/>
        </w:rPr>
        <w:t>，则其可得到的申购份额为：</w:t>
      </w:r>
      <w:r w:rsidRPr="00721D98">
        <w:rPr>
          <w:rFonts w:hAnsi="宋体"/>
          <w:color w:val="000000"/>
          <w:kern w:val="0"/>
          <w:sz w:val="24"/>
          <w:szCs w:val="24"/>
        </w:rPr>
        <w:t xml:space="preserve"> </w:t>
      </w:r>
    </w:p>
    <w:p w14:paraId="65D7918F" w14:textId="77777777" w:rsidR="0037662B" w:rsidRPr="00721D98" w:rsidRDefault="0037662B" w:rsidP="0037662B">
      <w:pPr>
        <w:widowControl/>
        <w:adjustRightInd w:val="0"/>
        <w:snapToGrid w:val="0"/>
        <w:spacing w:line="360" w:lineRule="auto"/>
        <w:ind w:firstLineChars="200" w:firstLine="480"/>
        <w:rPr>
          <w:rFonts w:hAnsi="宋体"/>
          <w:color w:val="000000"/>
          <w:kern w:val="0"/>
          <w:sz w:val="24"/>
          <w:szCs w:val="24"/>
        </w:rPr>
      </w:pPr>
      <w:r w:rsidRPr="00721D98">
        <w:rPr>
          <w:rFonts w:hAnsi="宋体" w:hint="eastAsia"/>
          <w:color w:val="000000"/>
          <w:kern w:val="0"/>
          <w:sz w:val="24"/>
          <w:szCs w:val="24"/>
        </w:rPr>
        <w:t>申购总金额＝</w:t>
      </w:r>
      <w:r w:rsidRPr="00721D98">
        <w:rPr>
          <w:rFonts w:hAnsi="宋体"/>
          <w:color w:val="000000"/>
          <w:kern w:val="0"/>
          <w:sz w:val="24"/>
          <w:szCs w:val="24"/>
        </w:rPr>
        <w:t>40,000</w:t>
      </w:r>
      <w:r w:rsidRPr="00721D98">
        <w:rPr>
          <w:rFonts w:hAnsi="宋体" w:hint="eastAsia"/>
          <w:color w:val="000000"/>
          <w:kern w:val="0"/>
          <w:sz w:val="24"/>
          <w:szCs w:val="24"/>
        </w:rPr>
        <w:t>元</w:t>
      </w:r>
    </w:p>
    <w:p w14:paraId="19F7F803" w14:textId="77777777" w:rsidR="0037662B" w:rsidRPr="00721D98" w:rsidRDefault="0037662B" w:rsidP="0037662B">
      <w:pPr>
        <w:widowControl/>
        <w:adjustRightInd w:val="0"/>
        <w:snapToGrid w:val="0"/>
        <w:spacing w:line="360" w:lineRule="auto"/>
        <w:ind w:firstLineChars="200" w:firstLine="480"/>
        <w:rPr>
          <w:rFonts w:hAnsi="宋体"/>
          <w:color w:val="000000"/>
          <w:kern w:val="0"/>
          <w:sz w:val="24"/>
          <w:szCs w:val="24"/>
        </w:rPr>
      </w:pPr>
      <w:r w:rsidRPr="00721D98">
        <w:rPr>
          <w:rFonts w:hAnsi="宋体" w:hint="eastAsia"/>
          <w:color w:val="000000"/>
          <w:kern w:val="0"/>
          <w:sz w:val="24"/>
          <w:szCs w:val="24"/>
        </w:rPr>
        <w:t>净申购金额</w:t>
      </w:r>
      <w:r w:rsidRPr="00721D98">
        <w:rPr>
          <w:rFonts w:hAnsi="宋体"/>
          <w:color w:val="000000"/>
          <w:kern w:val="0"/>
          <w:sz w:val="24"/>
          <w:szCs w:val="24"/>
        </w:rPr>
        <w:t>=40,000/</w:t>
      </w:r>
      <w:r w:rsidRPr="00721D98">
        <w:rPr>
          <w:rFonts w:hAnsi="宋体" w:hint="eastAsia"/>
          <w:color w:val="000000"/>
          <w:kern w:val="0"/>
          <w:sz w:val="24"/>
          <w:szCs w:val="24"/>
        </w:rPr>
        <w:t>（</w:t>
      </w:r>
      <w:r w:rsidRPr="00721D98">
        <w:rPr>
          <w:rFonts w:hAnsi="宋体"/>
          <w:color w:val="000000"/>
          <w:kern w:val="0"/>
          <w:sz w:val="24"/>
          <w:szCs w:val="24"/>
        </w:rPr>
        <w:t>1+1.</w:t>
      </w:r>
      <w:r w:rsidRPr="00721D98">
        <w:rPr>
          <w:rFonts w:hAnsi="宋体" w:hint="eastAsia"/>
          <w:color w:val="000000"/>
          <w:kern w:val="0"/>
          <w:sz w:val="24"/>
          <w:szCs w:val="24"/>
        </w:rPr>
        <w:t>0</w:t>
      </w:r>
      <w:r w:rsidRPr="00721D98">
        <w:rPr>
          <w:rFonts w:hAnsi="宋体"/>
          <w:color w:val="000000"/>
          <w:kern w:val="0"/>
          <w:sz w:val="24"/>
          <w:szCs w:val="24"/>
        </w:rPr>
        <w:t>%</w:t>
      </w:r>
      <w:r w:rsidRPr="00721D98">
        <w:rPr>
          <w:rFonts w:hAnsi="宋体" w:hint="eastAsia"/>
          <w:color w:val="000000"/>
          <w:kern w:val="0"/>
          <w:sz w:val="24"/>
          <w:szCs w:val="24"/>
        </w:rPr>
        <w:t>）</w:t>
      </w:r>
      <w:r w:rsidRPr="00721D98">
        <w:rPr>
          <w:rFonts w:hAnsi="宋体"/>
          <w:color w:val="000000"/>
          <w:kern w:val="0"/>
          <w:sz w:val="24"/>
          <w:szCs w:val="24"/>
        </w:rPr>
        <w:t>=39,603.96</w:t>
      </w:r>
      <w:r w:rsidRPr="00721D98">
        <w:rPr>
          <w:rFonts w:hAnsi="宋体" w:hint="eastAsia"/>
          <w:color w:val="000000"/>
          <w:kern w:val="0"/>
          <w:sz w:val="24"/>
          <w:szCs w:val="24"/>
        </w:rPr>
        <w:t>元</w:t>
      </w:r>
    </w:p>
    <w:p w14:paraId="58F2557E" w14:textId="77777777" w:rsidR="0037662B" w:rsidRPr="00721D98" w:rsidRDefault="0037662B" w:rsidP="0037662B">
      <w:pPr>
        <w:widowControl/>
        <w:adjustRightInd w:val="0"/>
        <w:snapToGrid w:val="0"/>
        <w:spacing w:line="360" w:lineRule="auto"/>
        <w:ind w:firstLineChars="200" w:firstLine="480"/>
        <w:rPr>
          <w:rFonts w:hAnsi="宋体"/>
          <w:color w:val="000000"/>
          <w:kern w:val="0"/>
          <w:sz w:val="24"/>
          <w:szCs w:val="24"/>
        </w:rPr>
      </w:pPr>
      <w:r w:rsidRPr="00721D98">
        <w:rPr>
          <w:rFonts w:hAnsi="宋体" w:hint="eastAsia"/>
          <w:color w:val="000000"/>
          <w:kern w:val="0"/>
          <w:sz w:val="24"/>
          <w:szCs w:val="24"/>
        </w:rPr>
        <w:t>申购费用</w:t>
      </w:r>
      <w:r w:rsidRPr="00721D98">
        <w:rPr>
          <w:rFonts w:hAnsi="宋体"/>
          <w:color w:val="000000"/>
          <w:kern w:val="0"/>
          <w:sz w:val="24"/>
          <w:szCs w:val="24"/>
        </w:rPr>
        <w:t>=40,000-39,603.96 =396.04</w:t>
      </w:r>
      <w:r w:rsidRPr="00721D98">
        <w:rPr>
          <w:rFonts w:hAnsi="宋体" w:hint="eastAsia"/>
          <w:color w:val="000000"/>
          <w:kern w:val="0"/>
          <w:sz w:val="24"/>
          <w:szCs w:val="24"/>
        </w:rPr>
        <w:t>元</w:t>
      </w:r>
    </w:p>
    <w:p w14:paraId="63C6AAC6" w14:textId="77777777" w:rsidR="0037662B" w:rsidRPr="00721D98" w:rsidRDefault="0037662B" w:rsidP="0037662B">
      <w:pPr>
        <w:widowControl/>
        <w:adjustRightInd w:val="0"/>
        <w:snapToGrid w:val="0"/>
        <w:spacing w:line="360" w:lineRule="auto"/>
        <w:ind w:firstLineChars="200" w:firstLine="480"/>
        <w:rPr>
          <w:rFonts w:hAnsi="宋体"/>
          <w:color w:val="000000"/>
          <w:kern w:val="0"/>
          <w:sz w:val="24"/>
          <w:szCs w:val="24"/>
        </w:rPr>
      </w:pPr>
      <w:r w:rsidRPr="00721D98">
        <w:rPr>
          <w:rFonts w:hAnsi="宋体" w:hint="eastAsia"/>
          <w:color w:val="000000"/>
          <w:kern w:val="0"/>
          <w:sz w:val="24"/>
          <w:szCs w:val="24"/>
        </w:rPr>
        <w:t>申购份额</w:t>
      </w:r>
      <w:r w:rsidRPr="00721D98">
        <w:rPr>
          <w:rFonts w:hAnsi="宋体"/>
          <w:color w:val="000000"/>
          <w:kern w:val="0"/>
          <w:sz w:val="24"/>
          <w:szCs w:val="24"/>
        </w:rPr>
        <w:t>=</w:t>
      </w:r>
      <w:r w:rsidRPr="00721D98">
        <w:rPr>
          <w:rFonts w:hAnsi="宋体" w:hint="eastAsia"/>
          <w:color w:val="000000"/>
          <w:kern w:val="0"/>
          <w:sz w:val="24"/>
          <w:szCs w:val="24"/>
        </w:rPr>
        <w:t>（</w:t>
      </w:r>
      <w:r w:rsidRPr="00721D98">
        <w:rPr>
          <w:rFonts w:hAnsi="宋体"/>
          <w:color w:val="000000"/>
          <w:kern w:val="0"/>
          <w:sz w:val="24"/>
          <w:szCs w:val="24"/>
        </w:rPr>
        <w:t>40,000-396.04</w:t>
      </w:r>
      <w:r w:rsidRPr="00721D98">
        <w:rPr>
          <w:rFonts w:hAnsi="宋体" w:hint="eastAsia"/>
          <w:color w:val="000000"/>
          <w:kern w:val="0"/>
          <w:sz w:val="24"/>
          <w:szCs w:val="24"/>
        </w:rPr>
        <w:t>）</w:t>
      </w:r>
      <w:r w:rsidRPr="00721D98">
        <w:rPr>
          <w:rFonts w:hAnsi="宋体"/>
          <w:color w:val="000000"/>
          <w:kern w:val="0"/>
          <w:sz w:val="24"/>
          <w:szCs w:val="24"/>
        </w:rPr>
        <w:t>/1.040=38,080.73</w:t>
      </w:r>
      <w:r w:rsidRPr="00721D98">
        <w:rPr>
          <w:rFonts w:hAnsi="宋体" w:hint="eastAsia"/>
          <w:color w:val="000000"/>
          <w:kern w:val="0"/>
          <w:sz w:val="24"/>
          <w:szCs w:val="24"/>
        </w:rPr>
        <w:t>份</w:t>
      </w:r>
    </w:p>
    <w:p w14:paraId="57924C43" w14:textId="77777777" w:rsidR="0037662B" w:rsidRPr="00721D98" w:rsidRDefault="0037662B" w:rsidP="0037662B">
      <w:pPr>
        <w:widowControl/>
        <w:adjustRightInd w:val="0"/>
        <w:snapToGrid w:val="0"/>
        <w:spacing w:line="360" w:lineRule="auto"/>
        <w:ind w:firstLineChars="200" w:firstLine="480"/>
        <w:rPr>
          <w:rFonts w:hAnsi="宋体"/>
          <w:color w:val="000000"/>
          <w:kern w:val="0"/>
          <w:sz w:val="24"/>
          <w:szCs w:val="24"/>
        </w:rPr>
      </w:pPr>
      <w:r w:rsidRPr="00721D98">
        <w:rPr>
          <w:rFonts w:hAnsi="宋体" w:hint="eastAsia"/>
          <w:color w:val="000000"/>
          <w:kern w:val="0"/>
          <w:sz w:val="24"/>
          <w:szCs w:val="24"/>
        </w:rPr>
        <w:t>即：该投资者</w:t>
      </w:r>
      <w:r w:rsidRPr="00721D98">
        <w:rPr>
          <w:rFonts w:ascii="宋体" w:hAnsi="宋体" w:hint="eastAsia"/>
          <w:color w:val="000000"/>
          <w:sz w:val="24"/>
        </w:rPr>
        <w:t>（非养老金客户）投资</w:t>
      </w:r>
      <w:r w:rsidRPr="00721D98">
        <w:rPr>
          <w:rFonts w:hAnsi="宋体"/>
          <w:color w:val="000000"/>
          <w:kern w:val="0"/>
          <w:sz w:val="24"/>
          <w:szCs w:val="24"/>
        </w:rPr>
        <w:t>40,000</w:t>
      </w:r>
      <w:r w:rsidRPr="00721D98">
        <w:rPr>
          <w:rFonts w:hAnsi="宋体" w:hint="eastAsia"/>
          <w:color w:val="000000"/>
          <w:kern w:val="0"/>
          <w:sz w:val="24"/>
          <w:szCs w:val="24"/>
        </w:rPr>
        <w:t>元申购本基金（非网上交易），假设申购当日基金份额净值为</w:t>
      </w:r>
      <w:r w:rsidRPr="00721D98">
        <w:rPr>
          <w:rFonts w:hAnsi="宋体"/>
          <w:color w:val="000000"/>
          <w:kern w:val="0"/>
          <w:sz w:val="24"/>
          <w:szCs w:val="24"/>
        </w:rPr>
        <w:t>1.040</w:t>
      </w:r>
      <w:r w:rsidRPr="00721D98">
        <w:rPr>
          <w:rFonts w:hAnsi="宋体" w:hint="eastAsia"/>
          <w:color w:val="000000"/>
          <w:kern w:val="0"/>
          <w:sz w:val="24"/>
          <w:szCs w:val="24"/>
        </w:rPr>
        <w:t>元，则其可得到</w:t>
      </w:r>
      <w:r w:rsidRPr="00721D98">
        <w:rPr>
          <w:rFonts w:hAnsi="宋体"/>
          <w:color w:val="000000"/>
          <w:kern w:val="0"/>
          <w:sz w:val="24"/>
          <w:szCs w:val="24"/>
        </w:rPr>
        <w:t>38,080.73</w:t>
      </w:r>
      <w:r w:rsidRPr="00721D98">
        <w:rPr>
          <w:rFonts w:hAnsi="宋体"/>
          <w:color w:val="000000"/>
          <w:kern w:val="0"/>
          <w:sz w:val="24"/>
          <w:szCs w:val="24"/>
        </w:rPr>
        <w:t>份</w:t>
      </w:r>
      <w:r w:rsidRPr="00721D98">
        <w:rPr>
          <w:rFonts w:hAnsi="宋体" w:hint="eastAsia"/>
          <w:color w:val="000000"/>
          <w:kern w:val="0"/>
          <w:sz w:val="24"/>
          <w:szCs w:val="24"/>
        </w:rPr>
        <w:t>基金份额。</w:t>
      </w:r>
    </w:p>
    <w:p w14:paraId="22849A7B" w14:textId="77777777" w:rsidR="0037662B" w:rsidRPr="00721D98" w:rsidRDefault="0037662B" w:rsidP="0037662B">
      <w:pPr>
        <w:widowControl/>
        <w:adjustRightInd w:val="0"/>
        <w:snapToGrid w:val="0"/>
        <w:spacing w:line="360" w:lineRule="auto"/>
        <w:ind w:firstLineChars="200" w:firstLine="480"/>
        <w:rPr>
          <w:rFonts w:hAnsi="宋体"/>
          <w:color w:val="000000"/>
          <w:kern w:val="0"/>
          <w:sz w:val="24"/>
          <w:szCs w:val="24"/>
        </w:rPr>
      </w:pPr>
      <w:r w:rsidRPr="00721D98">
        <w:rPr>
          <w:rFonts w:hAnsi="宋体"/>
          <w:color w:val="000000"/>
          <w:kern w:val="0"/>
          <w:sz w:val="24"/>
          <w:szCs w:val="24"/>
        </w:rPr>
        <w:t>例</w:t>
      </w:r>
      <w:r>
        <w:rPr>
          <w:rFonts w:hAnsi="宋体" w:hint="eastAsia"/>
          <w:color w:val="000000"/>
          <w:kern w:val="0"/>
          <w:sz w:val="24"/>
          <w:szCs w:val="24"/>
        </w:rPr>
        <w:t>二</w:t>
      </w:r>
      <w:r w:rsidRPr="00721D98">
        <w:rPr>
          <w:rFonts w:hAnsi="宋体"/>
          <w:color w:val="000000"/>
          <w:kern w:val="0"/>
          <w:sz w:val="24"/>
          <w:szCs w:val="24"/>
        </w:rPr>
        <w:t>：</w:t>
      </w:r>
      <w:r w:rsidRPr="00721D98">
        <w:rPr>
          <w:rFonts w:hAnsi="宋体" w:hint="eastAsia"/>
          <w:color w:val="000000"/>
          <w:kern w:val="0"/>
          <w:sz w:val="24"/>
          <w:szCs w:val="24"/>
        </w:rPr>
        <w:t>在保本周期内，</w:t>
      </w:r>
      <w:r w:rsidRPr="00721D98">
        <w:rPr>
          <w:rFonts w:hAnsi="宋体"/>
          <w:color w:val="000000"/>
          <w:kern w:val="0"/>
          <w:sz w:val="24"/>
          <w:szCs w:val="24"/>
        </w:rPr>
        <w:t>某</w:t>
      </w:r>
      <w:r w:rsidRPr="00721D98">
        <w:rPr>
          <w:rFonts w:ascii="宋体" w:hAnsi="宋体" w:hint="eastAsia"/>
          <w:color w:val="000000"/>
          <w:sz w:val="24"/>
        </w:rPr>
        <w:t>养老金客户</w:t>
      </w:r>
      <w:r w:rsidRPr="00721D98">
        <w:rPr>
          <w:rFonts w:hAnsi="宋体"/>
          <w:color w:val="000000"/>
          <w:kern w:val="0"/>
          <w:sz w:val="24"/>
          <w:szCs w:val="24"/>
        </w:rPr>
        <w:t>投资</w:t>
      </w:r>
      <w:r w:rsidRPr="00721D98">
        <w:rPr>
          <w:rFonts w:hAnsi="宋体"/>
          <w:color w:val="000000"/>
          <w:kern w:val="0"/>
          <w:sz w:val="24"/>
          <w:szCs w:val="24"/>
        </w:rPr>
        <w:t>100,000</w:t>
      </w:r>
      <w:r w:rsidRPr="00721D98">
        <w:rPr>
          <w:rFonts w:hAnsi="宋体"/>
          <w:color w:val="000000"/>
          <w:kern w:val="0"/>
          <w:sz w:val="24"/>
          <w:szCs w:val="24"/>
        </w:rPr>
        <w:t>元</w:t>
      </w:r>
      <w:r w:rsidRPr="00721D98">
        <w:rPr>
          <w:rFonts w:hint="eastAsia"/>
          <w:color w:val="000000"/>
          <w:sz w:val="24"/>
          <w:szCs w:val="24"/>
        </w:rPr>
        <w:t>通过基金管理人的直销柜台</w:t>
      </w:r>
      <w:r w:rsidRPr="00721D98">
        <w:rPr>
          <w:rFonts w:hAnsi="宋体"/>
          <w:color w:val="000000"/>
          <w:kern w:val="0"/>
          <w:sz w:val="24"/>
          <w:szCs w:val="24"/>
        </w:rPr>
        <w:t>申购本基金，假设申购当日基金份额净值为</w:t>
      </w:r>
      <w:r w:rsidRPr="00721D98">
        <w:rPr>
          <w:rFonts w:hAnsi="宋体"/>
          <w:color w:val="000000"/>
          <w:kern w:val="0"/>
          <w:sz w:val="24"/>
          <w:szCs w:val="24"/>
        </w:rPr>
        <w:t>1.040</w:t>
      </w:r>
      <w:r w:rsidRPr="00721D98">
        <w:rPr>
          <w:rFonts w:hAnsi="宋体"/>
          <w:color w:val="000000"/>
          <w:kern w:val="0"/>
          <w:sz w:val="24"/>
          <w:szCs w:val="24"/>
        </w:rPr>
        <w:t>元，申购费率为</w:t>
      </w:r>
      <w:r w:rsidRPr="00721D98">
        <w:rPr>
          <w:rFonts w:hAnsi="宋体" w:hint="eastAsia"/>
          <w:color w:val="000000"/>
          <w:kern w:val="0"/>
          <w:sz w:val="24"/>
          <w:szCs w:val="24"/>
        </w:rPr>
        <w:t>0.4</w:t>
      </w:r>
      <w:r w:rsidRPr="00721D98">
        <w:rPr>
          <w:rFonts w:hAnsi="宋体"/>
          <w:color w:val="000000"/>
          <w:kern w:val="0"/>
          <w:sz w:val="24"/>
          <w:szCs w:val="24"/>
        </w:rPr>
        <w:t>%</w:t>
      </w:r>
      <w:r w:rsidRPr="00721D98">
        <w:rPr>
          <w:rFonts w:hAnsi="宋体"/>
          <w:color w:val="000000"/>
          <w:kern w:val="0"/>
          <w:sz w:val="24"/>
          <w:szCs w:val="24"/>
        </w:rPr>
        <w:t>，则其可得到的申购份额为：</w:t>
      </w:r>
      <w:r w:rsidRPr="00721D98">
        <w:rPr>
          <w:rFonts w:hAnsi="宋体"/>
          <w:color w:val="000000"/>
          <w:kern w:val="0"/>
          <w:sz w:val="24"/>
          <w:szCs w:val="24"/>
        </w:rPr>
        <w:t xml:space="preserve"> </w:t>
      </w:r>
    </w:p>
    <w:p w14:paraId="542728FD" w14:textId="77777777" w:rsidR="0037662B" w:rsidRPr="00721D98" w:rsidRDefault="0037662B" w:rsidP="0037662B">
      <w:pPr>
        <w:widowControl/>
        <w:adjustRightInd w:val="0"/>
        <w:snapToGrid w:val="0"/>
        <w:spacing w:line="360" w:lineRule="auto"/>
        <w:ind w:firstLineChars="200" w:firstLine="480"/>
        <w:rPr>
          <w:rFonts w:hAnsi="宋体"/>
          <w:color w:val="000000"/>
          <w:kern w:val="0"/>
          <w:sz w:val="24"/>
          <w:szCs w:val="24"/>
        </w:rPr>
      </w:pPr>
      <w:r w:rsidRPr="00721D98">
        <w:rPr>
          <w:rFonts w:hAnsi="宋体"/>
          <w:color w:val="000000"/>
          <w:kern w:val="0"/>
          <w:sz w:val="24"/>
          <w:szCs w:val="24"/>
        </w:rPr>
        <w:t>申购总金额＝</w:t>
      </w:r>
      <w:r w:rsidRPr="00721D98">
        <w:rPr>
          <w:rFonts w:hAnsi="宋体"/>
          <w:color w:val="000000"/>
          <w:kern w:val="0"/>
          <w:sz w:val="24"/>
          <w:szCs w:val="24"/>
        </w:rPr>
        <w:t>100,000</w:t>
      </w:r>
      <w:r w:rsidRPr="00721D98">
        <w:rPr>
          <w:rFonts w:hAnsi="宋体"/>
          <w:color w:val="000000"/>
          <w:kern w:val="0"/>
          <w:sz w:val="24"/>
          <w:szCs w:val="24"/>
        </w:rPr>
        <w:t>元</w:t>
      </w:r>
    </w:p>
    <w:p w14:paraId="7D5C569C" w14:textId="77777777" w:rsidR="0037662B" w:rsidRPr="00721D98" w:rsidRDefault="0037662B" w:rsidP="0037662B">
      <w:pPr>
        <w:widowControl/>
        <w:adjustRightInd w:val="0"/>
        <w:snapToGrid w:val="0"/>
        <w:spacing w:line="360" w:lineRule="auto"/>
        <w:ind w:firstLineChars="200" w:firstLine="480"/>
        <w:rPr>
          <w:rFonts w:hAnsi="宋体"/>
          <w:color w:val="000000"/>
          <w:kern w:val="0"/>
          <w:sz w:val="24"/>
          <w:szCs w:val="24"/>
        </w:rPr>
      </w:pPr>
      <w:r w:rsidRPr="00721D98">
        <w:rPr>
          <w:rFonts w:hAnsi="宋体"/>
          <w:color w:val="000000"/>
          <w:kern w:val="0"/>
          <w:sz w:val="24"/>
          <w:szCs w:val="24"/>
        </w:rPr>
        <w:t>净申购金额</w:t>
      </w:r>
      <w:r w:rsidRPr="00721D98">
        <w:rPr>
          <w:rFonts w:hAnsi="宋体"/>
          <w:color w:val="000000"/>
          <w:kern w:val="0"/>
          <w:sz w:val="24"/>
          <w:szCs w:val="24"/>
        </w:rPr>
        <w:t>=100,000/</w:t>
      </w:r>
      <w:r w:rsidRPr="00721D98">
        <w:rPr>
          <w:rFonts w:hAnsi="宋体"/>
          <w:color w:val="000000"/>
          <w:kern w:val="0"/>
          <w:sz w:val="24"/>
          <w:szCs w:val="24"/>
        </w:rPr>
        <w:t>（</w:t>
      </w:r>
      <w:r w:rsidRPr="00721D98">
        <w:rPr>
          <w:rFonts w:hAnsi="宋体"/>
          <w:color w:val="000000"/>
          <w:kern w:val="0"/>
          <w:sz w:val="24"/>
          <w:szCs w:val="24"/>
        </w:rPr>
        <w:t>1+0.4%</w:t>
      </w:r>
      <w:r w:rsidRPr="00721D98">
        <w:rPr>
          <w:rFonts w:hAnsi="宋体"/>
          <w:color w:val="000000"/>
          <w:kern w:val="0"/>
          <w:sz w:val="24"/>
          <w:szCs w:val="24"/>
        </w:rPr>
        <w:t>）</w:t>
      </w:r>
      <w:r w:rsidRPr="00721D98">
        <w:rPr>
          <w:rFonts w:hAnsi="宋体"/>
          <w:color w:val="000000"/>
          <w:kern w:val="0"/>
          <w:sz w:val="24"/>
          <w:szCs w:val="24"/>
        </w:rPr>
        <w:t>=99,601.59</w:t>
      </w:r>
      <w:r w:rsidRPr="00721D98">
        <w:rPr>
          <w:rFonts w:hAnsi="宋体"/>
          <w:color w:val="000000"/>
          <w:kern w:val="0"/>
          <w:sz w:val="24"/>
          <w:szCs w:val="24"/>
        </w:rPr>
        <w:t>元</w:t>
      </w:r>
    </w:p>
    <w:p w14:paraId="5A73A3AB" w14:textId="77777777" w:rsidR="0037662B" w:rsidRPr="00721D98" w:rsidRDefault="0037662B" w:rsidP="0037662B">
      <w:pPr>
        <w:widowControl/>
        <w:adjustRightInd w:val="0"/>
        <w:snapToGrid w:val="0"/>
        <w:spacing w:line="360" w:lineRule="auto"/>
        <w:ind w:firstLineChars="200" w:firstLine="480"/>
        <w:rPr>
          <w:rFonts w:hAnsi="宋体"/>
          <w:color w:val="000000"/>
          <w:kern w:val="0"/>
          <w:sz w:val="24"/>
          <w:szCs w:val="24"/>
        </w:rPr>
      </w:pPr>
      <w:r w:rsidRPr="00721D98">
        <w:rPr>
          <w:rFonts w:hAnsi="宋体"/>
          <w:color w:val="000000"/>
          <w:kern w:val="0"/>
          <w:sz w:val="24"/>
          <w:szCs w:val="24"/>
        </w:rPr>
        <w:t>申购费用</w:t>
      </w:r>
      <w:r w:rsidRPr="00721D98">
        <w:rPr>
          <w:rFonts w:hAnsi="宋体"/>
          <w:color w:val="000000"/>
          <w:kern w:val="0"/>
          <w:sz w:val="24"/>
          <w:szCs w:val="24"/>
        </w:rPr>
        <w:t>=100,000-99,601.59 =398.41</w:t>
      </w:r>
      <w:r w:rsidRPr="00721D98">
        <w:rPr>
          <w:rFonts w:hAnsi="宋体"/>
          <w:color w:val="000000"/>
          <w:kern w:val="0"/>
          <w:sz w:val="24"/>
          <w:szCs w:val="24"/>
        </w:rPr>
        <w:t>元</w:t>
      </w:r>
    </w:p>
    <w:p w14:paraId="215AC0D9" w14:textId="77777777" w:rsidR="0037662B" w:rsidRPr="00721D98" w:rsidRDefault="0037662B" w:rsidP="0037662B">
      <w:pPr>
        <w:widowControl/>
        <w:adjustRightInd w:val="0"/>
        <w:snapToGrid w:val="0"/>
        <w:spacing w:line="360" w:lineRule="auto"/>
        <w:ind w:firstLineChars="200" w:firstLine="480"/>
        <w:rPr>
          <w:rFonts w:hAnsi="宋体"/>
          <w:color w:val="000000"/>
          <w:kern w:val="0"/>
          <w:sz w:val="24"/>
          <w:szCs w:val="24"/>
        </w:rPr>
      </w:pPr>
      <w:r w:rsidRPr="00721D98">
        <w:rPr>
          <w:rFonts w:hAnsi="宋体"/>
          <w:color w:val="000000"/>
          <w:kern w:val="0"/>
          <w:sz w:val="24"/>
          <w:szCs w:val="24"/>
        </w:rPr>
        <w:t>申购份额</w:t>
      </w:r>
      <w:r w:rsidRPr="00721D98">
        <w:rPr>
          <w:rFonts w:hAnsi="宋体"/>
          <w:color w:val="000000"/>
          <w:kern w:val="0"/>
          <w:sz w:val="24"/>
          <w:szCs w:val="24"/>
        </w:rPr>
        <w:t>=</w:t>
      </w:r>
      <w:r w:rsidRPr="00721D98">
        <w:rPr>
          <w:rFonts w:hAnsi="宋体" w:hint="eastAsia"/>
          <w:color w:val="000000"/>
          <w:kern w:val="0"/>
          <w:sz w:val="24"/>
          <w:szCs w:val="24"/>
        </w:rPr>
        <w:t>（</w:t>
      </w:r>
      <w:r w:rsidRPr="00721D98">
        <w:rPr>
          <w:rFonts w:hAnsi="宋体"/>
          <w:color w:val="000000"/>
          <w:kern w:val="0"/>
          <w:sz w:val="24"/>
          <w:szCs w:val="24"/>
        </w:rPr>
        <w:t>100,000-398.41</w:t>
      </w:r>
      <w:r w:rsidRPr="00721D98">
        <w:rPr>
          <w:rFonts w:hAnsi="宋体" w:hint="eastAsia"/>
          <w:color w:val="000000"/>
          <w:kern w:val="0"/>
          <w:sz w:val="24"/>
          <w:szCs w:val="24"/>
        </w:rPr>
        <w:t>）</w:t>
      </w:r>
      <w:r w:rsidRPr="00721D98">
        <w:rPr>
          <w:rFonts w:hAnsi="宋体"/>
          <w:color w:val="000000"/>
          <w:kern w:val="0"/>
          <w:sz w:val="24"/>
          <w:szCs w:val="24"/>
        </w:rPr>
        <w:t>/1.040=95,770.76</w:t>
      </w:r>
      <w:r w:rsidRPr="00721D98">
        <w:rPr>
          <w:rFonts w:hAnsi="宋体"/>
          <w:color w:val="000000"/>
          <w:kern w:val="0"/>
          <w:sz w:val="24"/>
          <w:szCs w:val="24"/>
        </w:rPr>
        <w:t>份</w:t>
      </w:r>
    </w:p>
    <w:p w14:paraId="31A503A0" w14:textId="77777777" w:rsidR="00A415B3" w:rsidRPr="00781A26" w:rsidRDefault="0037662B" w:rsidP="00A415B3">
      <w:pPr>
        <w:widowControl/>
        <w:adjustRightInd w:val="0"/>
        <w:snapToGrid w:val="0"/>
        <w:spacing w:line="360" w:lineRule="auto"/>
        <w:ind w:firstLineChars="200" w:firstLine="480"/>
        <w:rPr>
          <w:kern w:val="0"/>
          <w:sz w:val="24"/>
          <w:szCs w:val="24"/>
        </w:rPr>
      </w:pPr>
      <w:r w:rsidRPr="00721D98">
        <w:rPr>
          <w:rFonts w:hAnsi="宋体" w:hint="eastAsia"/>
          <w:color w:val="000000"/>
          <w:kern w:val="0"/>
          <w:sz w:val="24"/>
          <w:szCs w:val="24"/>
        </w:rPr>
        <w:t>即：该养老金客户投资</w:t>
      </w:r>
      <w:r w:rsidRPr="00721D98">
        <w:rPr>
          <w:rFonts w:hAnsi="宋体"/>
          <w:color w:val="000000"/>
          <w:kern w:val="0"/>
          <w:sz w:val="24"/>
          <w:szCs w:val="24"/>
        </w:rPr>
        <w:t>100,000</w:t>
      </w:r>
      <w:r w:rsidRPr="00721D98">
        <w:rPr>
          <w:rFonts w:hAnsi="宋体" w:hint="eastAsia"/>
          <w:color w:val="000000"/>
          <w:kern w:val="0"/>
          <w:sz w:val="24"/>
          <w:szCs w:val="24"/>
        </w:rPr>
        <w:t>元</w:t>
      </w:r>
      <w:r w:rsidRPr="00721D98">
        <w:rPr>
          <w:rFonts w:hint="eastAsia"/>
          <w:color w:val="000000"/>
          <w:sz w:val="24"/>
          <w:szCs w:val="24"/>
        </w:rPr>
        <w:t>通过基金管理人的直销柜台</w:t>
      </w:r>
      <w:r w:rsidRPr="00721D98">
        <w:rPr>
          <w:rFonts w:hAnsi="宋体"/>
          <w:color w:val="000000"/>
          <w:kern w:val="0"/>
          <w:sz w:val="24"/>
          <w:szCs w:val="24"/>
        </w:rPr>
        <w:t>申购本基金</w:t>
      </w:r>
      <w:r w:rsidRPr="00721D98">
        <w:rPr>
          <w:rFonts w:hAnsi="宋体" w:hint="eastAsia"/>
          <w:color w:val="000000"/>
          <w:kern w:val="0"/>
          <w:sz w:val="24"/>
          <w:szCs w:val="24"/>
        </w:rPr>
        <w:t>，</w:t>
      </w:r>
      <w:r w:rsidRPr="00721D98">
        <w:rPr>
          <w:rFonts w:hAnsi="宋体"/>
          <w:color w:val="000000"/>
          <w:kern w:val="0"/>
          <w:sz w:val="24"/>
          <w:szCs w:val="24"/>
        </w:rPr>
        <w:t>假设申购当日基金份额净值为</w:t>
      </w:r>
      <w:r w:rsidRPr="00721D98">
        <w:rPr>
          <w:rFonts w:hAnsi="宋体"/>
          <w:color w:val="000000"/>
          <w:kern w:val="0"/>
          <w:sz w:val="24"/>
          <w:szCs w:val="24"/>
        </w:rPr>
        <w:t>1.040</w:t>
      </w:r>
      <w:r w:rsidRPr="00721D98">
        <w:rPr>
          <w:rFonts w:hAnsi="宋体"/>
          <w:color w:val="000000"/>
          <w:kern w:val="0"/>
          <w:sz w:val="24"/>
          <w:szCs w:val="24"/>
        </w:rPr>
        <w:t>元</w:t>
      </w:r>
      <w:r w:rsidRPr="00721D98">
        <w:rPr>
          <w:rFonts w:hAnsi="宋体" w:hint="eastAsia"/>
          <w:color w:val="000000"/>
          <w:kern w:val="0"/>
          <w:sz w:val="24"/>
          <w:szCs w:val="24"/>
        </w:rPr>
        <w:t>，则其可得到</w:t>
      </w:r>
      <w:r w:rsidRPr="00721D98">
        <w:rPr>
          <w:rFonts w:hAnsi="宋体"/>
          <w:color w:val="000000"/>
          <w:kern w:val="0"/>
          <w:sz w:val="24"/>
          <w:szCs w:val="24"/>
        </w:rPr>
        <w:t xml:space="preserve">95,770.76 </w:t>
      </w:r>
      <w:r w:rsidRPr="00721D98">
        <w:rPr>
          <w:rFonts w:hAnsi="宋体"/>
          <w:color w:val="000000"/>
          <w:kern w:val="0"/>
          <w:sz w:val="24"/>
          <w:szCs w:val="24"/>
        </w:rPr>
        <w:t>份</w:t>
      </w:r>
      <w:r w:rsidRPr="00721D98">
        <w:rPr>
          <w:rFonts w:hAnsi="宋体" w:hint="eastAsia"/>
          <w:color w:val="000000"/>
          <w:kern w:val="0"/>
          <w:sz w:val="24"/>
          <w:szCs w:val="24"/>
        </w:rPr>
        <w:t>基金份额。</w:t>
      </w:r>
    </w:p>
    <w:p w14:paraId="2288CCD8" w14:textId="77777777" w:rsidR="005C69E0" w:rsidRDefault="00A415B3" w:rsidP="001E791D">
      <w:pPr>
        <w:spacing w:line="360" w:lineRule="auto"/>
        <w:ind w:firstLineChars="200" w:firstLine="480"/>
        <w:outlineLvl w:val="3"/>
        <w:rPr>
          <w:rFonts w:ascii="宋体" w:hAnsi="宋体"/>
          <w:sz w:val="24"/>
        </w:rPr>
      </w:pPr>
      <w:r>
        <w:rPr>
          <w:rFonts w:ascii="宋体" w:hAnsi="宋体" w:hint="eastAsia"/>
          <w:sz w:val="24"/>
        </w:rPr>
        <w:t>（3）</w:t>
      </w:r>
      <w:r w:rsidRPr="003F4A66">
        <w:rPr>
          <w:rFonts w:ascii="宋体" w:hAnsi="宋体" w:hint="eastAsia"/>
          <w:sz w:val="24"/>
        </w:rPr>
        <w:t>赎回费</w:t>
      </w:r>
      <w:r>
        <w:rPr>
          <w:rFonts w:ascii="宋体" w:hAnsi="宋体" w:hint="eastAsia"/>
          <w:sz w:val="24"/>
        </w:rPr>
        <w:t>用</w:t>
      </w:r>
    </w:p>
    <w:p w14:paraId="75274B63" w14:textId="77777777" w:rsidR="0037662B" w:rsidRPr="00721D98" w:rsidRDefault="0037662B" w:rsidP="0037662B">
      <w:pPr>
        <w:widowControl/>
        <w:adjustRightInd w:val="0"/>
        <w:snapToGrid w:val="0"/>
        <w:spacing w:line="360" w:lineRule="auto"/>
        <w:ind w:firstLineChars="200" w:firstLine="480"/>
        <w:rPr>
          <w:rFonts w:hAnsi="宋体"/>
          <w:color w:val="000000"/>
          <w:kern w:val="0"/>
          <w:sz w:val="24"/>
          <w:szCs w:val="24"/>
        </w:rPr>
      </w:pPr>
      <w:r w:rsidRPr="00721D98">
        <w:rPr>
          <w:rFonts w:hAnsi="宋体" w:hint="eastAsia"/>
          <w:color w:val="000000"/>
          <w:kern w:val="0"/>
          <w:sz w:val="24"/>
          <w:szCs w:val="24"/>
        </w:rPr>
        <w:t>1</w:t>
      </w:r>
      <w:r w:rsidRPr="00721D98">
        <w:rPr>
          <w:rFonts w:hAnsi="宋体" w:hint="eastAsia"/>
          <w:color w:val="000000"/>
          <w:kern w:val="0"/>
          <w:sz w:val="24"/>
          <w:szCs w:val="24"/>
        </w:rPr>
        <w:t>）在本基金的保本周期内，</w:t>
      </w:r>
      <w:r w:rsidRPr="00721D98">
        <w:rPr>
          <w:rFonts w:hAnsi="宋体" w:hint="eastAsia"/>
          <w:color w:val="000000"/>
          <w:sz w:val="24"/>
          <w:szCs w:val="24"/>
        </w:rPr>
        <w:t>本基金的</w:t>
      </w:r>
      <w:r w:rsidRPr="00721D98">
        <w:rPr>
          <w:rFonts w:hAnsi="宋体"/>
          <w:color w:val="000000"/>
          <w:sz w:val="24"/>
          <w:szCs w:val="24"/>
        </w:rPr>
        <w:t>赎回费用由赎回基金份额的基金份额持有人承担，</w:t>
      </w:r>
      <w:r w:rsidRPr="00721D98">
        <w:rPr>
          <w:bCs/>
          <w:color w:val="000000"/>
          <w:sz w:val="24"/>
        </w:rPr>
        <w:t>在基金份额持有人赎回基金份额时收取</w:t>
      </w:r>
      <w:r w:rsidRPr="00721D98">
        <w:rPr>
          <w:rFonts w:hint="eastAsia"/>
          <w:bCs/>
          <w:color w:val="000000"/>
          <w:sz w:val="24"/>
        </w:rPr>
        <w:t>，</w:t>
      </w:r>
      <w:r w:rsidRPr="00721D98">
        <w:rPr>
          <w:rFonts w:hAnsi="宋体" w:hint="eastAsia"/>
          <w:color w:val="000000"/>
          <w:sz w:val="24"/>
          <w:szCs w:val="24"/>
        </w:rPr>
        <w:t>对持续持有期少于</w:t>
      </w:r>
      <w:r w:rsidRPr="00721D98">
        <w:rPr>
          <w:rFonts w:hAnsi="宋体" w:hint="eastAsia"/>
          <w:color w:val="000000"/>
          <w:sz w:val="24"/>
          <w:szCs w:val="24"/>
        </w:rPr>
        <w:t>7</w:t>
      </w:r>
      <w:r w:rsidRPr="00721D98">
        <w:rPr>
          <w:rFonts w:hAnsi="宋体" w:hint="eastAsia"/>
          <w:color w:val="000000"/>
          <w:sz w:val="24"/>
          <w:szCs w:val="24"/>
        </w:rPr>
        <w:t>日的投资人收取</w:t>
      </w:r>
      <w:r w:rsidRPr="00721D98">
        <w:rPr>
          <w:rFonts w:hAnsi="宋体" w:hint="eastAsia"/>
          <w:color w:val="000000"/>
          <w:sz w:val="24"/>
          <w:szCs w:val="24"/>
        </w:rPr>
        <w:t>1.5%</w:t>
      </w:r>
      <w:r w:rsidRPr="00721D98">
        <w:rPr>
          <w:rFonts w:hAnsi="宋体" w:hint="eastAsia"/>
          <w:color w:val="000000"/>
          <w:sz w:val="24"/>
          <w:szCs w:val="24"/>
        </w:rPr>
        <w:t>的赎回费，对持续持有期大于等于</w:t>
      </w:r>
      <w:r w:rsidRPr="00721D98">
        <w:rPr>
          <w:rFonts w:hAnsi="宋体" w:hint="eastAsia"/>
          <w:color w:val="000000"/>
          <w:sz w:val="24"/>
          <w:szCs w:val="24"/>
        </w:rPr>
        <w:t>7</w:t>
      </w:r>
      <w:r w:rsidRPr="00721D98">
        <w:rPr>
          <w:rFonts w:hAnsi="宋体" w:hint="eastAsia"/>
          <w:color w:val="000000"/>
          <w:sz w:val="24"/>
          <w:szCs w:val="24"/>
        </w:rPr>
        <w:t>日但少于</w:t>
      </w:r>
      <w:r w:rsidRPr="00721D98">
        <w:rPr>
          <w:rFonts w:hAnsi="宋体" w:hint="eastAsia"/>
          <w:color w:val="000000"/>
          <w:sz w:val="24"/>
          <w:szCs w:val="24"/>
        </w:rPr>
        <w:t>30</w:t>
      </w:r>
      <w:r w:rsidRPr="00721D98">
        <w:rPr>
          <w:rFonts w:hAnsi="宋体" w:hint="eastAsia"/>
          <w:color w:val="000000"/>
          <w:sz w:val="24"/>
          <w:szCs w:val="24"/>
        </w:rPr>
        <w:t>日的投资人收取</w:t>
      </w:r>
      <w:r w:rsidRPr="00721D98">
        <w:rPr>
          <w:rFonts w:hAnsi="宋体" w:hint="eastAsia"/>
          <w:color w:val="000000"/>
          <w:sz w:val="24"/>
          <w:szCs w:val="24"/>
        </w:rPr>
        <w:t>0.75%</w:t>
      </w:r>
      <w:r w:rsidRPr="00721D98">
        <w:rPr>
          <w:rFonts w:hAnsi="宋体" w:hint="eastAsia"/>
          <w:color w:val="000000"/>
          <w:sz w:val="24"/>
          <w:szCs w:val="24"/>
        </w:rPr>
        <w:t>的赎回费，并将上述赎回费全额计入基金财产；对持续持有期大于等于</w:t>
      </w:r>
      <w:r w:rsidRPr="00721D98">
        <w:rPr>
          <w:rFonts w:hAnsi="宋体" w:hint="eastAsia"/>
          <w:color w:val="000000"/>
          <w:sz w:val="24"/>
          <w:szCs w:val="24"/>
        </w:rPr>
        <w:t>30</w:t>
      </w:r>
      <w:r w:rsidRPr="00721D98">
        <w:rPr>
          <w:rFonts w:hAnsi="宋体" w:hint="eastAsia"/>
          <w:color w:val="000000"/>
          <w:sz w:val="24"/>
          <w:szCs w:val="24"/>
        </w:rPr>
        <w:t>日但少于</w:t>
      </w:r>
      <w:r w:rsidRPr="00721D98">
        <w:rPr>
          <w:rFonts w:hAnsi="宋体" w:hint="eastAsia"/>
          <w:color w:val="000000"/>
          <w:sz w:val="24"/>
          <w:szCs w:val="24"/>
        </w:rPr>
        <w:t>3</w:t>
      </w:r>
      <w:r w:rsidRPr="00721D98">
        <w:rPr>
          <w:rFonts w:hAnsi="宋体" w:hint="eastAsia"/>
          <w:color w:val="000000"/>
          <w:sz w:val="24"/>
          <w:szCs w:val="24"/>
        </w:rPr>
        <w:t>个月的投资人收取</w:t>
      </w:r>
      <w:r w:rsidRPr="00721D98">
        <w:rPr>
          <w:rFonts w:hAnsi="宋体" w:hint="eastAsia"/>
          <w:color w:val="000000"/>
          <w:sz w:val="24"/>
          <w:szCs w:val="24"/>
        </w:rPr>
        <w:t>0.5%</w:t>
      </w:r>
      <w:r w:rsidRPr="00721D98">
        <w:rPr>
          <w:rFonts w:hAnsi="宋体" w:hint="eastAsia"/>
          <w:color w:val="000000"/>
          <w:sz w:val="24"/>
          <w:szCs w:val="24"/>
        </w:rPr>
        <w:t>的赎回费，并将赎回费总额的</w:t>
      </w:r>
      <w:r w:rsidRPr="00721D98">
        <w:rPr>
          <w:rFonts w:hAnsi="宋体" w:hint="eastAsia"/>
          <w:color w:val="000000"/>
          <w:sz w:val="24"/>
          <w:szCs w:val="24"/>
        </w:rPr>
        <w:t>75%</w:t>
      </w:r>
      <w:r w:rsidRPr="00721D98">
        <w:rPr>
          <w:rFonts w:hAnsi="宋体" w:hint="eastAsia"/>
          <w:color w:val="000000"/>
          <w:sz w:val="24"/>
          <w:szCs w:val="24"/>
        </w:rPr>
        <w:t>计入基金财产；对持续持有期大于等于</w:t>
      </w:r>
      <w:r w:rsidRPr="00721D98">
        <w:rPr>
          <w:rFonts w:hAnsi="宋体" w:hint="eastAsia"/>
          <w:color w:val="000000"/>
          <w:sz w:val="24"/>
          <w:szCs w:val="24"/>
        </w:rPr>
        <w:t>3</w:t>
      </w:r>
      <w:r w:rsidRPr="00721D98">
        <w:rPr>
          <w:rFonts w:hAnsi="宋体" w:hint="eastAsia"/>
          <w:color w:val="000000"/>
          <w:sz w:val="24"/>
          <w:szCs w:val="24"/>
        </w:rPr>
        <w:t>个月但少于</w:t>
      </w:r>
      <w:r w:rsidRPr="00721D98">
        <w:rPr>
          <w:rFonts w:hAnsi="宋体" w:hint="eastAsia"/>
          <w:color w:val="000000"/>
          <w:sz w:val="24"/>
          <w:szCs w:val="24"/>
        </w:rPr>
        <w:t>6</w:t>
      </w:r>
      <w:r w:rsidRPr="00721D98">
        <w:rPr>
          <w:rFonts w:hAnsi="宋体" w:hint="eastAsia"/>
          <w:color w:val="000000"/>
          <w:sz w:val="24"/>
          <w:szCs w:val="24"/>
        </w:rPr>
        <w:t>个月的投资人收取</w:t>
      </w:r>
      <w:r w:rsidRPr="00721D98">
        <w:rPr>
          <w:rFonts w:hAnsi="宋体" w:hint="eastAsia"/>
          <w:color w:val="000000"/>
          <w:sz w:val="24"/>
          <w:szCs w:val="24"/>
        </w:rPr>
        <w:t>0.5%</w:t>
      </w:r>
      <w:r w:rsidRPr="00721D98">
        <w:rPr>
          <w:rFonts w:hAnsi="宋体" w:hint="eastAsia"/>
          <w:color w:val="000000"/>
          <w:sz w:val="24"/>
          <w:szCs w:val="24"/>
        </w:rPr>
        <w:t>的赎回费，并将赎回费总额的</w:t>
      </w:r>
      <w:r w:rsidRPr="00721D98">
        <w:rPr>
          <w:rFonts w:hAnsi="宋体" w:hint="eastAsia"/>
          <w:color w:val="000000"/>
          <w:sz w:val="24"/>
          <w:szCs w:val="24"/>
        </w:rPr>
        <w:t>50%</w:t>
      </w:r>
      <w:r w:rsidRPr="00721D98">
        <w:rPr>
          <w:rFonts w:hAnsi="宋体" w:hint="eastAsia"/>
          <w:color w:val="000000"/>
          <w:sz w:val="24"/>
          <w:szCs w:val="24"/>
        </w:rPr>
        <w:t>计入基金财产；对持续持有期大于等于</w:t>
      </w:r>
      <w:r w:rsidRPr="00721D98">
        <w:rPr>
          <w:rFonts w:hAnsi="宋体" w:hint="eastAsia"/>
          <w:color w:val="000000"/>
          <w:sz w:val="24"/>
          <w:szCs w:val="24"/>
        </w:rPr>
        <w:t>6</w:t>
      </w:r>
      <w:r w:rsidRPr="00721D98">
        <w:rPr>
          <w:rFonts w:hAnsi="宋体" w:hint="eastAsia"/>
          <w:color w:val="000000"/>
          <w:sz w:val="24"/>
          <w:szCs w:val="24"/>
        </w:rPr>
        <w:t>个月的投资人，应当将赎回费总额的</w:t>
      </w:r>
      <w:r w:rsidRPr="00721D98">
        <w:rPr>
          <w:rFonts w:hAnsi="宋体" w:hint="eastAsia"/>
          <w:color w:val="000000"/>
          <w:sz w:val="24"/>
          <w:szCs w:val="24"/>
        </w:rPr>
        <w:t>25%</w:t>
      </w:r>
      <w:r w:rsidRPr="00721D98">
        <w:rPr>
          <w:rFonts w:hAnsi="宋体" w:hint="eastAsia"/>
          <w:color w:val="000000"/>
          <w:sz w:val="24"/>
          <w:szCs w:val="24"/>
        </w:rPr>
        <w:t>计入基金财产。</w:t>
      </w:r>
      <w:r w:rsidRPr="00721D98">
        <w:rPr>
          <w:rFonts w:ascii="宋体" w:hAnsi="宋体" w:hint="eastAsia"/>
          <w:color w:val="000000"/>
          <w:sz w:val="24"/>
          <w:szCs w:val="24"/>
        </w:rPr>
        <w:t>上述</w:t>
      </w:r>
      <w:r w:rsidRPr="00721D98">
        <w:rPr>
          <w:rFonts w:ascii="宋体" w:hAnsi="宋体"/>
          <w:color w:val="000000"/>
          <w:sz w:val="24"/>
          <w:szCs w:val="24"/>
        </w:rPr>
        <w:t>“</w:t>
      </w:r>
      <w:r w:rsidRPr="00721D98">
        <w:rPr>
          <w:rFonts w:ascii="宋体" w:hAnsi="宋体" w:hint="eastAsia"/>
          <w:color w:val="000000"/>
          <w:sz w:val="24"/>
          <w:szCs w:val="24"/>
        </w:rPr>
        <w:t>月</w:t>
      </w:r>
      <w:r w:rsidRPr="00721D98">
        <w:rPr>
          <w:rFonts w:ascii="宋体" w:hAnsi="宋体"/>
          <w:color w:val="000000"/>
          <w:sz w:val="24"/>
          <w:szCs w:val="24"/>
        </w:rPr>
        <w:t>”</w:t>
      </w:r>
      <w:r w:rsidRPr="00721D98">
        <w:rPr>
          <w:rFonts w:ascii="宋体" w:hAnsi="宋体" w:hint="eastAsia"/>
          <w:color w:val="000000"/>
          <w:sz w:val="24"/>
          <w:szCs w:val="24"/>
        </w:rPr>
        <w:t>指</w:t>
      </w:r>
      <w:r w:rsidRPr="00721D98">
        <w:rPr>
          <w:rFonts w:ascii="宋体" w:hAnsi="宋体"/>
          <w:color w:val="000000"/>
          <w:sz w:val="24"/>
          <w:szCs w:val="24"/>
        </w:rPr>
        <w:t>的是</w:t>
      </w:r>
      <w:r w:rsidRPr="00721D98">
        <w:rPr>
          <w:rFonts w:ascii="宋体" w:hAnsi="宋体" w:hint="eastAsia"/>
          <w:color w:val="000000"/>
          <w:sz w:val="24"/>
          <w:szCs w:val="24"/>
        </w:rPr>
        <w:t>30个</w:t>
      </w:r>
      <w:r w:rsidRPr="00721D98">
        <w:rPr>
          <w:rFonts w:ascii="宋体" w:hAnsi="宋体"/>
          <w:color w:val="000000"/>
          <w:sz w:val="24"/>
          <w:szCs w:val="24"/>
        </w:rPr>
        <w:t>自然日</w:t>
      </w:r>
      <w:r w:rsidRPr="00721D98">
        <w:rPr>
          <w:rFonts w:ascii="宋体" w:hAnsi="宋体" w:hint="eastAsia"/>
          <w:color w:val="000000"/>
          <w:sz w:val="24"/>
          <w:szCs w:val="24"/>
        </w:rPr>
        <w:t>。</w:t>
      </w:r>
      <w:r w:rsidRPr="00721D98">
        <w:rPr>
          <w:rFonts w:hAnsi="宋体" w:hint="eastAsia"/>
          <w:color w:val="000000"/>
          <w:sz w:val="24"/>
          <w:szCs w:val="24"/>
        </w:rPr>
        <w:t>未归入基金财产的部分</w:t>
      </w:r>
      <w:r w:rsidRPr="00721D98">
        <w:rPr>
          <w:rFonts w:hAnsi="宋体"/>
          <w:color w:val="000000"/>
          <w:sz w:val="24"/>
          <w:szCs w:val="24"/>
        </w:rPr>
        <w:t>用于支付登记费和其他必要的手续费。</w:t>
      </w:r>
      <w:r w:rsidRPr="00721D98">
        <w:rPr>
          <w:rFonts w:hAnsi="宋体" w:hint="eastAsia"/>
          <w:color w:val="000000"/>
          <w:kern w:val="0"/>
          <w:sz w:val="24"/>
          <w:szCs w:val="24"/>
        </w:rPr>
        <w:t>赎回费率随基金份额的持有时间递减，本基金的赎回费率如下：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02"/>
        <w:gridCol w:w="3240"/>
        <w:gridCol w:w="1926"/>
      </w:tblGrid>
      <w:tr w:rsidR="0037662B" w:rsidRPr="00721D98" w14:paraId="0B41190C" w14:textId="77777777" w:rsidTr="00932023">
        <w:trPr>
          <w:cantSplit/>
          <w:trHeight w:val="132"/>
          <w:jc w:val="center"/>
        </w:trPr>
        <w:tc>
          <w:tcPr>
            <w:tcW w:w="2502" w:type="dxa"/>
            <w:vMerge w:val="restart"/>
            <w:vAlign w:val="center"/>
          </w:tcPr>
          <w:p w14:paraId="7F841BC2" w14:textId="77777777" w:rsidR="0037662B" w:rsidRPr="00721D98" w:rsidRDefault="0037662B" w:rsidP="00932023">
            <w:pPr>
              <w:adjustRightInd w:val="0"/>
              <w:snapToGrid w:val="0"/>
              <w:jc w:val="center"/>
              <w:rPr>
                <w:color w:val="000000"/>
                <w:sz w:val="24"/>
              </w:rPr>
            </w:pPr>
            <w:r w:rsidRPr="00721D98">
              <w:rPr>
                <w:rFonts w:hAnsi="宋体"/>
                <w:color w:val="000000"/>
                <w:sz w:val="24"/>
              </w:rPr>
              <w:t>赎回费率</w:t>
            </w:r>
          </w:p>
        </w:tc>
        <w:tc>
          <w:tcPr>
            <w:tcW w:w="3240" w:type="dxa"/>
            <w:shd w:val="clear" w:color="auto" w:fill="FFFFFF"/>
            <w:vAlign w:val="center"/>
          </w:tcPr>
          <w:p w14:paraId="0A29D8FE" w14:textId="77777777" w:rsidR="0037662B" w:rsidRPr="00721D98" w:rsidRDefault="0037662B" w:rsidP="00932023">
            <w:pPr>
              <w:adjustRightInd w:val="0"/>
              <w:snapToGrid w:val="0"/>
              <w:jc w:val="center"/>
              <w:rPr>
                <w:b/>
                <w:color w:val="000000"/>
                <w:sz w:val="24"/>
              </w:rPr>
            </w:pPr>
            <w:r w:rsidRPr="00721D98">
              <w:rPr>
                <w:rFonts w:hAnsi="宋体"/>
                <w:b/>
                <w:color w:val="000000"/>
                <w:sz w:val="24"/>
              </w:rPr>
              <w:t>持有期限</w:t>
            </w:r>
          </w:p>
        </w:tc>
        <w:tc>
          <w:tcPr>
            <w:tcW w:w="1926" w:type="dxa"/>
            <w:shd w:val="clear" w:color="auto" w:fill="FFFFFF"/>
            <w:vAlign w:val="center"/>
          </w:tcPr>
          <w:p w14:paraId="027630F7" w14:textId="77777777" w:rsidR="0037662B" w:rsidRPr="00721D98" w:rsidRDefault="0037662B" w:rsidP="00932023">
            <w:pPr>
              <w:adjustRightInd w:val="0"/>
              <w:snapToGrid w:val="0"/>
              <w:jc w:val="center"/>
              <w:rPr>
                <w:b/>
                <w:color w:val="000000"/>
                <w:sz w:val="24"/>
              </w:rPr>
            </w:pPr>
            <w:r w:rsidRPr="00721D98">
              <w:rPr>
                <w:rFonts w:hAnsi="宋体"/>
                <w:b/>
                <w:color w:val="000000"/>
                <w:sz w:val="24"/>
              </w:rPr>
              <w:t>赎回费率</w:t>
            </w:r>
          </w:p>
        </w:tc>
      </w:tr>
      <w:tr w:rsidR="0037662B" w:rsidRPr="00721D98" w14:paraId="4C53BE79" w14:textId="77777777" w:rsidTr="00932023">
        <w:trPr>
          <w:cantSplit/>
          <w:trHeight w:val="131"/>
          <w:jc w:val="center"/>
        </w:trPr>
        <w:tc>
          <w:tcPr>
            <w:tcW w:w="2502" w:type="dxa"/>
            <w:vMerge/>
          </w:tcPr>
          <w:p w14:paraId="5B6AA65F" w14:textId="77777777" w:rsidR="0037662B" w:rsidRPr="00721D98" w:rsidRDefault="0037662B" w:rsidP="00932023">
            <w:pPr>
              <w:adjustRightInd w:val="0"/>
              <w:snapToGrid w:val="0"/>
              <w:rPr>
                <w:color w:val="000000"/>
                <w:sz w:val="24"/>
              </w:rPr>
            </w:pPr>
          </w:p>
        </w:tc>
        <w:tc>
          <w:tcPr>
            <w:tcW w:w="3240" w:type="dxa"/>
          </w:tcPr>
          <w:p w14:paraId="257D6026" w14:textId="77777777" w:rsidR="0037662B" w:rsidRPr="00721D98" w:rsidRDefault="0037662B" w:rsidP="00932023">
            <w:pPr>
              <w:adjustRightInd w:val="0"/>
              <w:snapToGrid w:val="0"/>
              <w:rPr>
                <w:color w:val="000000"/>
                <w:sz w:val="24"/>
              </w:rPr>
            </w:pPr>
            <w:r w:rsidRPr="00721D98">
              <w:rPr>
                <w:rFonts w:hint="eastAsia"/>
                <w:color w:val="000000"/>
                <w:sz w:val="24"/>
              </w:rPr>
              <w:t>7</w:t>
            </w:r>
            <w:r w:rsidRPr="00721D98">
              <w:rPr>
                <w:rFonts w:hint="eastAsia"/>
                <w:color w:val="000000"/>
                <w:sz w:val="24"/>
              </w:rPr>
              <w:t>日</w:t>
            </w:r>
            <w:r w:rsidRPr="00721D98">
              <w:rPr>
                <w:rFonts w:hAnsi="宋体"/>
                <w:color w:val="000000"/>
                <w:sz w:val="24"/>
              </w:rPr>
              <w:t>以内</w:t>
            </w:r>
          </w:p>
        </w:tc>
        <w:tc>
          <w:tcPr>
            <w:tcW w:w="1926" w:type="dxa"/>
          </w:tcPr>
          <w:p w14:paraId="55DE4D99" w14:textId="77777777" w:rsidR="0037662B" w:rsidRPr="00721D98" w:rsidRDefault="0037662B" w:rsidP="00932023">
            <w:pPr>
              <w:adjustRightInd w:val="0"/>
              <w:snapToGrid w:val="0"/>
              <w:jc w:val="center"/>
              <w:rPr>
                <w:color w:val="000000"/>
                <w:sz w:val="24"/>
              </w:rPr>
            </w:pPr>
            <w:r w:rsidRPr="00721D98">
              <w:rPr>
                <w:rFonts w:hint="eastAsia"/>
                <w:color w:val="000000"/>
                <w:sz w:val="24"/>
              </w:rPr>
              <w:t>1</w:t>
            </w:r>
            <w:r w:rsidRPr="00721D98">
              <w:rPr>
                <w:color w:val="000000"/>
                <w:sz w:val="24"/>
              </w:rPr>
              <w:t>.5%</w:t>
            </w:r>
          </w:p>
        </w:tc>
      </w:tr>
      <w:tr w:rsidR="0037662B" w:rsidRPr="00721D98" w14:paraId="5A49FB46" w14:textId="77777777" w:rsidTr="00932023">
        <w:trPr>
          <w:cantSplit/>
          <w:trHeight w:val="131"/>
          <w:jc w:val="center"/>
        </w:trPr>
        <w:tc>
          <w:tcPr>
            <w:tcW w:w="2502" w:type="dxa"/>
            <w:vMerge/>
          </w:tcPr>
          <w:p w14:paraId="43BF0445" w14:textId="77777777" w:rsidR="0037662B" w:rsidRPr="00721D98" w:rsidRDefault="0037662B" w:rsidP="00932023">
            <w:pPr>
              <w:adjustRightInd w:val="0"/>
              <w:snapToGrid w:val="0"/>
              <w:rPr>
                <w:color w:val="000000"/>
                <w:sz w:val="24"/>
              </w:rPr>
            </w:pPr>
          </w:p>
        </w:tc>
        <w:tc>
          <w:tcPr>
            <w:tcW w:w="3240" w:type="dxa"/>
          </w:tcPr>
          <w:p w14:paraId="12139C84" w14:textId="77777777" w:rsidR="0037662B" w:rsidRPr="00721D98" w:rsidRDefault="0037662B" w:rsidP="00932023">
            <w:pPr>
              <w:adjustRightInd w:val="0"/>
              <w:snapToGrid w:val="0"/>
              <w:rPr>
                <w:color w:val="000000"/>
                <w:sz w:val="24"/>
              </w:rPr>
            </w:pPr>
            <w:r w:rsidRPr="00721D98">
              <w:rPr>
                <w:rFonts w:hint="eastAsia"/>
                <w:color w:val="000000"/>
                <w:sz w:val="24"/>
              </w:rPr>
              <w:t>7</w:t>
            </w:r>
            <w:r w:rsidRPr="00721D98">
              <w:rPr>
                <w:rFonts w:hint="eastAsia"/>
                <w:color w:val="000000"/>
                <w:sz w:val="24"/>
              </w:rPr>
              <w:t>日（含）—</w:t>
            </w:r>
            <w:r w:rsidRPr="00721D98">
              <w:rPr>
                <w:rFonts w:hint="eastAsia"/>
                <w:color w:val="000000"/>
                <w:sz w:val="24"/>
              </w:rPr>
              <w:t>30</w:t>
            </w:r>
            <w:r w:rsidRPr="00721D98">
              <w:rPr>
                <w:rFonts w:hint="eastAsia"/>
                <w:color w:val="000000"/>
                <w:sz w:val="24"/>
              </w:rPr>
              <w:t>日</w:t>
            </w:r>
          </w:p>
        </w:tc>
        <w:tc>
          <w:tcPr>
            <w:tcW w:w="1926" w:type="dxa"/>
          </w:tcPr>
          <w:p w14:paraId="15683871" w14:textId="77777777" w:rsidR="0037662B" w:rsidRPr="00721D98" w:rsidRDefault="0037662B" w:rsidP="00932023">
            <w:pPr>
              <w:adjustRightInd w:val="0"/>
              <w:snapToGrid w:val="0"/>
              <w:jc w:val="center"/>
              <w:rPr>
                <w:color w:val="000000"/>
                <w:sz w:val="24"/>
              </w:rPr>
            </w:pPr>
            <w:r w:rsidRPr="00721D98">
              <w:rPr>
                <w:rFonts w:hint="eastAsia"/>
                <w:color w:val="000000"/>
                <w:sz w:val="24"/>
              </w:rPr>
              <w:t>0.75%</w:t>
            </w:r>
          </w:p>
        </w:tc>
      </w:tr>
      <w:tr w:rsidR="0037662B" w:rsidRPr="00721D98" w14:paraId="192E919B" w14:textId="77777777" w:rsidTr="00932023">
        <w:trPr>
          <w:cantSplit/>
          <w:trHeight w:val="131"/>
          <w:jc w:val="center"/>
        </w:trPr>
        <w:tc>
          <w:tcPr>
            <w:tcW w:w="2502" w:type="dxa"/>
            <w:vMerge/>
          </w:tcPr>
          <w:p w14:paraId="63399D6B" w14:textId="77777777" w:rsidR="0037662B" w:rsidRPr="00721D98" w:rsidRDefault="0037662B" w:rsidP="00932023">
            <w:pPr>
              <w:adjustRightInd w:val="0"/>
              <w:snapToGrid w:val="0"/>
              <w:rPr>
                <w:color w:val="000000"/>
                <w:sz w:val="24"/>
              </w:rPr>
            </w:pPr>
          </w:p>
        </w:tc>
        <w:tc>
          <w:tcPr>
            <w:tcW w:w="3240" w:type="dxa"/>
          </w:tcPr>
          <w:p w14:paraId="34590EC7" w14:textId="77777777" w:rsidR="0037662B" w:rsidRPr="00721D98" w:rsidRDefault="0037662B" w:rsidP="00932023">
            <w:pPr>
              <w:adjustRightInd w:val="0"/>
              <w:snapToGrid w:val="0"/>
              <w:rPr>
                <w:color w:val="000000"/>
                <w:sz w:val="24"/>
              </w:rPr>
            </w:pPr>
            <w:r w:rsidRPr="00721D98">
              <w:rPr>
                <w:rFonts w:hint="eastAsia"/>
                <w:color w:val="000000"/>
                <w:sz w:val="24"/>
              </w:rPr>
              <w:t>30</w:t>
            </w:r>
            <w:r w:rsidRPr="00721D98">
              <w:rPr>
                <w:rFonts w:hint="eastAsia"/>
                <w:color w:val="000000"/>
                <w:sz w:val="24"/>
              </w:rPr>
              <w:t>日（含）</w:t>
            </w:r>
            <w:r w:rsidRPr="00721D98">
              <w:rPr>
                <w:rFonts w:hint="eastAsia"/>
                <w:color w:val="000000"/>
                <w:sz w:val="24"/>
              </w:rPr>
              <w:t>-1</w:t>
            </w:r>
            <w:r w:rsidRPr="00721D98">
              <w:rPr>
                <w:rFonts w:hint="eastAsia"/>
                <w:color w:val="000000"/>
                <w:sz w:val="24"/>
              </w:rPr>
              <w:t>年</w:t>
            </w:r>
          </w:p>
        </w:tc>
        <w:tc>
          <w:tcPr>
            <w:tcW w:w="1926" w:type="dxa"/>
          </w:tcPr>
          <w:p w14:paraId="5798BA43" w14:textId="77777777" w:rsidR="0037662B" w:rsidRPr="00721D98" w:rsidRDefault="0037662B" w:rsidP="00932023">
            <w:pPr>
              <w:adjustRightInd w:val="0"/>
              <w:snapToGrid w:val="0"/>
              <w:jc w:val="center"/>
              <w:rPr>
                <w:color w:val="000000"/>
                <w:sz w:val="24"/>
              </w:rPr>
            </w:pPr>
            <w:r w:rsidRPr="00721D98">
              <w:rPr>
                <w:rFonts w:hint="eastAsia"/>
                <w:color w:val="000000"/>
                <w:sz w:val="24"/>
              </w:rPr>
              <w:t>0.5%</w:t>
            </w:r>
          </w:p>
        </w:tc>
      </w:tr>
      <w:tr w:rsidR="0037662B" w:rsidRPr="00721D98" w14:paraId="0783354F" w14:textId="77777777" w:rsidTr="00932023">
        <w:trPr>
          <w:cantSplit/>
          <w:trHeight w:val="131"/>
          <w:jc w:val="center"/>
        </w:trPr>
        <w:tc>
          <w:tcPr>
            <w:tcW w:w="2502" w:type="dxa"/>
            <w:vMerge/>
          </w:tcPr>
          <w:p w14:paraId="2A94A50D" w14:textId="77777777" w:rsidR="0037662B" w:rsidRPr="00721D98" w:rsidRDefault="0037662B" w:rsidP="00932023">
            <w:pPr>
              <w:adjustRightInd w:val="0"/>
              <w:snapToGrid w:val="0"/>
              <w:rPr>
                <w:color w:val="000000"/>
                <w:sz w:val="24"/>
              </w:rPr>
            </w:pPr>
          </w:p>
        </w:tc>
        <w:tc>
          <w:tcPr>
            <w:tcW w:w="3240" w:type="dxa"/>
          </w:tcPr>
          <w:p w14:paraId="238CB0FA" w14:textId="77777777" w:rsidR="0037662B" w:rsidRPr="00721D98" w:rsidRDefault="0037662B" w:rsidP="00932023">
            <w:pPr>
              <w:adjustRightInd w:val="0"/>
              <w:snapToGrid w:val="0"/>
              <w:rPr>
                <w:color w:val="000000"/>
                <w:sz w:val="24"/>
              </w:rPr>
            </w:pPr>
            <w:r w:rsidRPr="00721D98">
              <w:rPr>
                <w:color w:val="000000"/>
                <w:sz w:val="24"/>
              </w:rPr>
              <w:t>1</w:t>
            </w:r>
            <w:r w:rsidRPr="00721D98">
              <w:rPr>
                <w:rFonts w:hAnsi="宋体"/>
                <w:color w:val="000000"/>
                <w:sz w:val="24"/>
              </w:rPr>
              <w:t>年</w:t>
            </w:r>
            <w:r w:rsidRPr="00721D98">
              <w:rPr>
                <w:rFonts w:hAnsi="宋体" w:hint="eastAsia"/>
                <w:color w:val="000000"/>
                <w:sz w:val="24"/>
              </w:rPr>
              <w:t>（含）</w:t>
            </w:r>
            <w:r w:rsidRPr="00721D98">
              <w:rPr>
                <w:color w:val="000000"/>
                <w:sz w:val="24"/>
              </w:rPr>
              <w:t>—2</w:t>
            </w:r>
            <w:r w:rsidRPr="00721D98">
              <w:rPr>
                <w:rFonts w:hAnsi="宋体"/>
                <w:color w:val="000000"/>
                <w:sz w:val="24"/>
              </w:rPr>
              <w:t>年</w:t>
            </w:r>
          </w:p>
        </w:tc>
        <w:tc>
          <w:tcPr>
            <w:tcW w:w="1926" w:type="dxa"/>
          </w:tcPr>
          <w:p w14:paraId="676E24B6" w14:textId="77777777" w:rsidR="0037662B" w:rsidRPr="00721D98" w:rsidRDefault="0037662B" w:rsidP="00932023">
            <w:pPr>
              <w:adjustRightInd w:val="0"/>
              <w:snapToGrid w:val="0"/>
              <w:jc w:val="center"/>
              <w:rPr>
                <w:color w:val="000000"/>
                <w:sz w:val="24"/>
              </w:rPr>
            </w:pPr>
            <w:r w:rsidRPr="00721D98">
              <w:rPr>
                <w:color w:val="000000"/>
                <w:sz w:val="24"/>
              </w:rPr>
              <w:t>0.2</w:t>
            </w:r>
            <w:r w:rsidRPr="00721D98">
              <w:rPr>
                <w:rFonts w:hint="eastAsia"/>
                <w:color w:val="000000"/>
                <w:sz w:val="24"/>
              </w:rPr>
              <w:t>5</w:t>
            </w:r>
            <w:r w:rsidRPr="00721D98">
              <w:rPr>
                <w:color w:val="000000"/>
                <w:sz w:val="24"/>
              </w:rPr>
              <w:t>%</w:t>
            </w:r>
          </w:p>
        </w:tc>
      </w:tr>
      <w:tr w:rsidR="0037662B" w:rsidRPr="00721D98" w14:paraId="74C8715B" w14:textId="77777777" w:rsidTr="00932023">
        <w:trPr>
          <w:cantSplit/>
          <w:trHeight w:val="131"/>
          <w:jc w:val="center"/>
        </w:trPr>
        <w:tc>
          <w:tcPr>
            <w:tcW w:w="2502" w:type="dxa"/>
            <w:vMerge/>
          </w:tcPr>
          <w:p w14:paraId="4FA0CD59" w14:textId="77777777" w:rsidR="0037662B" w:rsidRPr="00721D98" w:rsidRDefault="0037662B" w:rsidP="00932023">
            <w:pPr>
              <w:adjustRightInd w:val="0"/>
              <w:snapToGrid w:val="0"/>
              <w:rPr>
                <w:color w:val="000000"/>
                <w:sz w:val="24"/>
              </w:rPr>
            </w:pPr>
          </w:p>
        </w:tc>
        <w:tc>
          <w:tcPr>
            <w:tcW w:w="3240" w:type="dxa"/>
          </w:tcPr>
          <w:p w14:paraId="66F2AB44" w14:textId="77777777" w:rsidR="0037662B" w:rsidRPr="00721D98" w:rsidRDefault="0037662B" w:rsidP="00932023">
            <w:pPr>
              <w:adjustRightInd w:val="0"/>
              <w:snapToGrid w:val="0"/>
              <w:rPr>
                <w:color w:val="000000"/>
                <w:sz w:val="24"/>
              </w:rPr>
            </w:pPr>
            <w:r w:rsidRPr="00721D98">
              <w:rPr>
                <w:color w:val="000000"/>
                <w:sz w:val="24"/>
              </w:rPr>
              <w:t>2</w:t>
            </w:r>
            <w:r w:rsidRPr="00721D98">
              <w:rPr>
                <w:rFonts w:hAnsi="宋体"/>
                <w:color w:val="000000"/>
                <w:sz w:val="24"/>
              </w:rPr>
              <w:t>年以上</w:t>
            </w:r>
            <w:r w:rsidRPr="00721D98">
              <w:rPr>
                <w:rFonts w:hAnsi="宋体" w:hint="eastAsia"/>
                <w:color w:val="000000"/>
                <w:sz w:val="24"/>
              </w:rPr>
              <w:t>（含）</w:t>
            </w:r>
          </w:p>
        </w:tc>
        <w:tc>
          <w:tcPr>
            <w:tcW w:w="1926" w:type="dxa"/>
          </w:tcPr>
          <w:p w14:paraId="06A14B0A" w14:textId="77777777" w:rsidR="0037662B" w:rsidRPr="00721D98" w:rsidRDefault="0037662B" w:rsidP="00932023">
            <w:pPr>
              <w:adjustRightInd w:val="0"/>
              <w:snapToGrid w:val="0"/>
              <w:jc w:val="center"/>
              <w:rPr>
                <w:color w:val="000000"/>
                <w:sz w:val="24"/>
              </w:rPr>
            </w:pPr>
            <w:r w:rsidRPr="00721D98">
              <w:rPr>
                <w:color w:val="000000"/>
                <w:sz w:val="24"/>
              </w:rPr>
              <w:t>0</w:t>
            </w:r>
          </w:p>
        </w:tc>
      </w:tr>
    </w:tbl>
    <w:p w14:paraId="48B1AF23" w14:textId="77777777" w:rsidR="0037662B" w:rsidRPr="00721D98" w:rsidRDefault="0037662B" w:rsidP="0037662B">
      <w:pPr>
        <w:widowControl/>
        <w:adjustRightInd w:val="0"/>
        <w:snapToGrid w:val="0"/>
        <w:spacing w:line="360" w:lineRule="auto"/>
        <w:ind w:firstLineChars="200" w:firstLine="480"/>
        <w:rPr>
          <w:rFonts w:hAnsi="宋体"/>
          <w:color w:val="000000"/>
          <w:kern w:val="0"/>
          <w:sz w:val="24"/>
          <w:szCs w:val="24"/>
        </w:rPr>
      </w:pPr>
      <w:r w:rsidRPr="00721D98">
        <w:rPr>
          <w:rFonts w:hAnsi="宋体" w:hint="eastAsia"/>
          <w:color w:val="000000"/>
          <w:kern w:val="0"/>
          <w:sz w:val="24"/>
          <w:szCs w:val="24"/>
        </w:rPr>
        <w:t>上表中的“年”指的是</w:t>
      </w:r>
      <w:r w:rsidRPr="00721D98">
        <w:rPr>
          <w:rFonts w:hAnsi="宋体" w:hint="eastAsia"/>
          <w:color w:val="000000"/>
          <w:kern w:val="0"/>
          <w:sz w:val="24"/>
          <w:szCs w:val="24"/>
        </w:rPr>
        <w:t>365</w:t>
      </w:r>
      <w:r w:rsidRPr="00721D98">
        <w:rPr>
          <w:rFonts w:hAnsi="宋体" w:hint="eastAsia"/>
          <w:color w:val="000000"/>
          <w:kern w:val="0"/>
          <w:sz w:val="24"/>
          <w:szCs w:val="24"/>
        </w:rPr>
        <w:t>个自然日。</w:t>
      </w:r>
    </w:p>
    <w:p w14:paraId="6398ADF3" w14:textId="77777777" w:rsidR="0037662B" w:rsidRPr="00721D98" w:rsidRDefault="0037662B" w:rsidP="0037662B">
      <w:pPr>
        <w:widowControl/>
        <w:adjustRightInd w:val="0"/>
        <w:snapToGrid w:val="0"/>
        <w:spacing w:line="360" w:lineRule="auto"/>
        <w:ind w:firstLineChars="200" w:firstLine="480"/>
        <w:rPr>
          <w:rFonts w:hAnsi="宋体"/>
          <w:color w:val="000000"/>
          <w:kern w:val="0"/>
          <w:sz w:val="24"/>
          <w:szCs w:val="24"/>
        </w:rPr>
      </w:pPr>
      <w:r w:rsidRPr="00721D98">
        <w:rPr>
          <w:rFonts w:hAnsi="宋体" w:hint="eastAsia"/>
          <w:color w:val="000000"/>
          <w:kern w:val="0"/>
          <w:sz w:val="24"/>
          <w:szCs w:val="24"/>
        </w:rPr>
        <w:t>2</w:t>
      </w:r>
      <w:r w:rsidRPr="00721D98">
        <w:rPr>
          <w:rFonts w:hAnsi="宋体" w:hint="eastAsia"/>
          <w:color w:val="000000"/>
          <w:kern w:val="0"/>
          <w:sz w:val="24"/>
          <w:szCs w:val="24"/>
        </w:rPr>
        <w:t>）若保本周期到期后，本基金不符合保本基金存续条件，转型为“交银施罗德安心收益债券型证券投资基金”。“交银施罗德安心收益债券型证券投资基金”</w:t>
      </w:r>
      <w:r w:rsidRPr="00721D98">
        <w:rPr>
          <w:rFonts w:hAnsi="宋体" w:hint="eastAsia"/>
          <w:color w:val="000000"/>
          <w:sz w:val="24"/>
          <w:szCs w:val="24"/>
        </w:rPr>
        <w:t>的</w:t>
      </w:r>
      <w:r w:rsidRPr="00721D98">
        <w:rPr>
          <w:rFonts w:hAnsi="宋体"/>
          <w:color w:val="000000"/>
          <w:sz w:val="24"/>
          <w:szCs w:val="24"/>
        </w:rPr>
        <w:t>赎回费用由赎回基金份额的基金份额持有人承担，</w:t>
      </w:r>
      <w:r w:rsidRPr="00721D98">
        <w:rPr>
          <w:bCs/>
          <w:color w:val="000000"/>
          <w:sz w:val="24"/>
        </w:rPr>
        <w:t>在基金份额持有人赎回基金份额时收取</w:t>
      </w:r>
      <w:r w:rsidRPr="00721D98">
        <w:rPr>
          <w:rFonts w:hint="eastAsia"/>
          <w:bCs/>
          <w:color w:val="000000"/>
          <w:sz w:val="24"/>
        </w:rPr>
        <w:t>，</w:t>
      </w:r>
      <w:r w:rsidRPr="00721D98">
        <w:rPr>
          <w:rFonts w:hAnsi="宋体"/>
          <w:color w:val="000000"/>
          <w:sz w:val="24"/>
          <w:szCs w:val="24"/>
        </w:rPr>
        <w:t>赎回费总额的</w:t>
      </w:r>
      <w:r w:rsidRPr="00721D98">
        <w:rPr>
          <w:color w:val="000000"/>
          <w:sz w:val="24"/>
          <w:szCs w:val="24"/>
        </w:rPr>
        <w:t>25%</w:t>
      </w:r>
      <w:r w:rsidRPr="00721D98">
        <w:rPr>
          <w:rFonts w:hAnsi="宋体"/>
          <w:color w:val="000000"/>
          <w:sz w:val="24"/>
          <w:szCs w:val="24"/>
        </w:rPr>
        <w:t>应归基金财产，</w:t>
      </w:r>
      <w:r w:rsidRPr="00721D98">
        <w:rPr>
          <w:rFonts w:hAnsi="宋体" w:hint="eastAsia"/>
          <w:color w:val="000000"/>
          <w:sz w:val="24"/>
          <w:szCs w:val="24"/>
        </w:rPr>
        <w:t>未归入基金财产的部分</w:t>
      </w:r>
      <w:r w:rsidRPr="00721D98">
        <w:rPr>
          <w:rFonts w:hAnsi="宋体"/>
          <w:color w:val="000000"/>
          <w:sz w:val="24"/>
          <w:szCs w:val="24"/>
        </w:rPr>
        <w:t>用于支付登记费和其他必要的手续费。</w:t>
      </w:r>
      <w:r w:rsidRPr="00721D98">
        <w:rPr>
          <w:rFonts w:hAnsi="宋体" w:hint="eastAsia"/>
          <w:color w:val="000000"/>
          <w:kern w:val="0"/>
          <w:sz w:val="24"/>
          <w:szCs w:val="24"/>
        </w:rPr>
        <w:t>赎回费率随基金份额的持有时间递减，本基金的赎回费率如下：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02"/>
        <w:gridCol w:w="3240"/>
        <w:gridCol w:w="1926"/>
      </w:tblGrid>
      <w:tr w:rsidR="0037662B" w:rsidRPr="00721D98" w14:paraId="39DC4B4F" w14:textId="77777777" w:rsidTr="00932023">
        <w:trPr>
          <w:cantSplit/>
          <w:trHeight w:val="132"/>
          <w:jc w:val="center"/>
        </w:trPr>
        <w:tc>
          <w:tcPr>
            <w:tcW w:w="2502" w:type="dxa"/>
            <w:vMerge w:val="restart"/>
            <w:vAlign w:val="center"/>
          </w:tcPr>
          <w:p w14:paraId="7356341E" w14:textId="77777777" w:rsidR="0037662B" w:rsidRPr="00721D98" w:rsidRDefault="0037662B" w:rsidP="00932023">
            <w:pPr>
              <w:adjustRightInd w:val="0"/>
              <w:snapToGrid w:val="0"/>
              <w:jc w:val="center"/>
              <w:rPr>
                <w:color w:val="000000"/>
                <w:sz w:val="24"/>
              </w:rPr>
            </w:pPr>
            <w:r w:rsidRPr="00721D98">
              <w:rPr>
                <w:rFonts w:hAnsi="宋体"/>
                <w:color w:val="000000"/>
                <w:sz w:val="24"/>
              </w:rPr>
              <w:t>赎回费率</w:t>
            </w:r>
          </w:p>
        </w:tc>
        <w:tc>
          <w:tcPr>
            <w:tcW w:w="3240" w:type="dxa"/>
            <w:shd w:val="clear" w:color="auto" w:fill="FFFFFF"/>
            <w:vAlign w:val="center"/>
          </w:tcPr>
          <w:p w14:paraId="4D1A51DE" w14:textId="77777777" w:rsidR="0037662B" w:rsidRPr="00721D98" w:rsidRDefault="0037662B" w:rsidP="00932023">
            <w:pPr>
              <w:adjustRightInd w:val="0"/>
              <w:snapToGrid w:val="0"/>
              <w:jc w:val="center"/>
              <w:rPr>
                <w:b/>
                <w:color w:val="000000"/>
                <w:sz w:val="24"/>
              </w:rPr>
            </w:pPr>
            <w:r w:rsidRPr="00721D98">
              <w:rPr>
                <w:rFonts w:hAnsi="宋体"/>
                <w:b/>
                <w:color w:val="000000"/>
                <w:sz w:val="24"/>
              </w:rPr>
              <w:t>持有期限</w:t>
            </w:r>
          </w:p>
        </w:tc>
        <w:tc>
          <w:tcPr>
            <w:tcW w:w="1926" w:type="dxa"/>
            <w:shd w:val="clear" w:color="auto" w:fill="FFFFFF"/>
            <w:vAlign w:val="center"/>
          </w:tcPr>
          <w:p w14:paraId="05C38BF1" w14:textId="77777777" w:rsidR="0037662B" w:rsidRPr="00721D98" w:rsidRDefault="0037662B" w:rsidP="00932023">
            <w:pPr>
              <w:adjustRightInd w:val="0"/>
              <w:snapToGrid w:val="0"/>
              <w:jc w:val="center"/>
              <w:rPr>
                <w:b/>
                <w:color w:val="000000"/>
                <w:sz w:val="24"/>
              </w:rPr>
            </w:pPr>
            <w:r w:rsidRPr="00721D98">
              <w:rPr>
                <w:rFonts w:hAnsi="宋体"/>
                <w:b/>
                <w:color w:val="000000"/>
                <w:sz w:val="24"/>
              </w:rPr>
              <w:t>赎回费率</w:t>
            </w:r>
          </w:p>
        </w:tc>
      </w:tr>
      <w:tr w:rsidR="0037662B" w:rsidRPr="00721D98" w14:paraId="0C2F752B" w14:textId="77777777" w:rsidTr="00932023">
        <w:trPr>
          <w:cantSplit/>
          <w:trHeight w:val="131"/>
          <w:jc w:val="center"/>
        </w:trPr>
        <w:tc>
          <w:tcPr>
            <w:tcW w:w="2502" w:type="dxa"/>
            <w:vMerge/>
          </w:tcPr>
          <w:p w14:paraId="5341D65D" w14:textId="77777777" w:rsidR="0037662B" w:rsidRPr="00721D98" w:rsidRDefault="0037662B" w:rsidP="00932023">
            <w:pPr>
              <w:adjustRightInd w:val="0"/>
              <w:snapToGrid w:val="0"/>
              <w:rPr>
                <w:color w:val="000000"/>
                <w:sz w:val="24"/>
              </w:rPr>
            </w:pPr>
          </w:p>
        </w:tc>
        <w:tc>
          <w:tcPr>
            <w:tcW w:w="3240" w:type="dxa"/>
          </w:tcPr>
          <w:p w14:paraId="1FC97E43" w14:textId="77777777" w:rsidR="0037662B" w:rsidRPr="00721D98" w:rsidRDefault="0037662B" w:rsidP="00932023">
            <w:pPr>
              <w:adjustRightInd w:val="0"/>
              <w:snapToGrid w:val="0"/>
              <w:rPr>
                <w:color w:val="000000"/>
                <w:sz w:val="24"/>
                <w:highlight w:val="yellow"/>
              </w:rPr>
            </w:pPr>
            <w:r w:rsidRPr="00721D98">
              <w:rPr>
                <w:color w:val="000000"/>
                <w:sz w:val="24"/>
              </w:rPr>
              <w:t>1</w:t>
            </w:r>
            <w:r w:rsidRPr="00721D98">
              <w:rPr>
                <w:rFonts w:hAnsi="宋体"/>
                <w:color w:val="000000"/>
                <w:sz w:val="24"/>
              </w:rPr>
              <w:t>年</w:t>
            </w:r>
            <w:r w:rsidRPr="00721D98">
              <w:rPr>
                <w:rFonts w:hAnsi="宋体" w:hint="eastAsia"/>
                <w:color w:val="000000"/>
                <w:sz w:val="24"/>
              </w:rPr>
              <w:t>以内（含）</w:t>
            </w:r>
          </w:p>
        </w:tc>
        <w:tc>
          <w:tcPr>
            <w:tcW w:w="1926" w:type="dxa"/>
          </w:tcPr>
          <w:p w14:paraId="0FFD86F7" w14:textId="77777777" w:rsidR="0037662B" w:rsidRPr="00721D98" w:rsidRDefault="0037662B" w:rsidP="00932023">
            <w:pPr>
              <w:adjustRightInd w:val="0"/>
              <w:snapToGrid w:val="0"/>
              <w:jc w:val="center"/>
              <w:rPr>
                <w:color w:val="000000"/>
                <w:sz w:val="24"/>
                <w:highlight w:val="yellow"/>
              </w:rPr>
            </w:pPr>
            <w:r w:rsidRPr="00721D98">
              <w:rPr>
                <w:color w:val="000000"/>
                <w:sz w:val="24"/>
              </w:rPr>
              <w:t>0.1%</w:t>
            </w:r>
          </w:p>
        </w:tc>
      </w:tr>
      <w:tr w:rsidR="0037662B" w:rsidRPr="00721D98" w14:paraId="61B17390" w14:textId="77777777" w:rsidTr="00932023">
        <w:trPr>
          <w:cantSplit/>
          <w:trHeight w:val="131"/>
          <w:jc w:val="center"/>
        </w:trPr>
        <w:tc>
          <w:tcPr>
            <w:tcW w:w="2502" w:type="dxa"/>
            <w:vMerge/>
          </w:tcPr>
          <w:p w14:paraId="13AEB862" w14:textId="77777777" w:rsidR="0037662B" w:rsidRPr="00721D98" w:rsidRDefault="0037662B" w:rsidP="00932023">
            <w:pPr>
              <w:adjustRightInd w:val="0"/>
              <w:snapToGrid w:val="0"/>
              <w:rPr>
                <w:color w:val="000000"/>
                <w:sz w:val="24"/>
              </w:rPr>
            </w:pPr>
          </w:p>
        </w:tc>
        <w:tc>
          <w:tcPr>
            <w:tcW w:w="3240" w:type="dxa"/>
          </w:tcPr>
          <w:p w14:paraId="30E43F33" w14:textId="77777777" w:rsidR="0037662B" w:rsidRPr="00721D98" w:rsidRDefault="0037662B" w:rsidP="00932023">
            <w:pPr>
              <w:adjustRightInd w:val="0"/>
              <w:snapToGrid w:val="0"/>
              <w:rPr>
                <w:color w:val="000000"/>
                <w:sz w:val="24"/>
              </w:rPr>
            </w:pPr>
            <w:r w:rsidRPr="00721D98">
              <w:rPr>
                <w:color w:val="000000"/>
                <w:sz w:val="24"/>
              </w:rPr>
              <w:t>1</w:t>
            </w:r>
            <w:r w:rsidRPr="00721D98">
              <w:rPr>
                <w:color w:val="000000"/>
                <w:sz w:val="24"/>
              </w:rPr>
              <w:t>年</w:t>
            </w:r>
            <w:r w:rsidRPr="00721D98">
              <w:rPr>
                <w:color w:val="000000"/>
                <w:sz w:val="24"/>
              </w:rPr>
              <w:t>—2</w:t>
            </w:r>
            <w:r w:rsidRPr="00721D98">
              <w:rPr>
                <w:color w:val="000000"/>
                <w:sz w:val="24"/>
              </w:rPr>
              <w:t>年</w:t>
            </w:r>
            <w:r w:rsidRPr="00721D98">
              <w:rPr>
                <w:rFonts w:hint="eastAsia"/>
                <w:color w:val="000000"/>
                <w:sz w:val="24"/>
              </w:rPr>
              <w:t>（含）</w:t>
            </w:r>
          </w:p>
        </w:tc>
        <w:tc>
          <w:tcPr>
            <w:tcW w:w="1926" w:type="dxa"/>
          </w:tcPr>
          <w:p w14:paraId="3F5958D3" w14:textId="77777777" w:rsidR="0037662B" w:rsidRPr="00721D98" w:rsidRDefault="0037662B" w:rsidP="00932023">
            <w:pPr>
              <w:adjustRightInd w:val="0"/>
              <w:snapToGrid w:val="0"/>
              <w:jc w:val="center"/>
              <w:rPr>
                <w:color w:val="000000"/>
                <w:sz w:val="24"/>
              </w:rPr>
            </w:pPr>
            <w:r w:rsidRPr="00721D98">
              <w:rPr>
                <w:color w:val="000000"/>
                <w:sz w:val="24"/>
              </w:rPr>
              <w:t>0.05%</w:t>
            </w:r>
          </w:p>
        </w:tc>
      </w:tr>
      <w:tr w:rsidR="0037662B" w:rsidRPr="00721D98" w14:paraId="74FC156F" w14:textId="77777777" w:rsidTr="00932023">
        <w:trPr>
          <w:cantSplit/>
          <w:trHeight w:val="131"/>
          <w:jc w:val="center"/>
        </w:trPr>
        <w:tc>
          <w:tcPr>
            <w:tcW w:w="2502" w:type="dxa"/>
            <w:vMerge/>
          </w:tcPr>
          <w:p w14:paraId="6FAB3E24" w14:textId="77777777" w:rsidR="0037662B" w:rsidRPr="00721D98" w:rsidRDefault="0037662B" w:rsidP="00932023">
            <w:pPr>
              <w:adjustRightInd w:val="0"/>
              <w:snapToGrid w:val="0"/>
              <w:rPr>
                <w:color w:val="000000"/>
                <w:sz w:val="24"/>
              </w:rPr>
            </w:pPr>
          </w:p>
        </w:tc>
        <w:tc>
          <w:tcPr>
            <w:tcW w:w="3240" w:type="dxa"/>
          </w:tcPr>
          <w:p w14:paraId="177BDB53" w14:textId="77777777" w:rsidR="0037662B" w:rsidRPr="00721D98" w:rsidRDefault="0037662B" w:rsidP="00932023">
            <w:pPr>
              <w:adjustRightInd w:val="0"/>
              <w:snapToGrid w:val="0"/>
              <w:rPr>
                <w:color w:val="000000"/>
                <w:sz w:val="24"/>
              </w:rPr>
            </w:pPr>
            <w:r w:rsidRPr="00721D98">
              <w:rPr>
                <w:color w:val="000000"/>
                <w:sz w:val="24"/>
              </w:rPr>
              <w:t>2</w:t>
            </w:r>
            <w:r w:rsidRPr="00721D98">
              <w:rPr>
                <w:color w:val="000000"/>
                <w:sz w:val="24"/>
              </w:rPr>
              <w:t>年以上</w:t>
            </w:r>
          </w:p>
        </w:tc>
        <w:tc>
          <w:tcPr>
            <w:tcW w:w="1926" w:type="dxa"/>
          </w:tcPr>
          <w:p w14:paraId="0599B687" w14:textId="77777777" w:rsidR="0037662B" w:rsidRPr="00721D98" w:rsidRDefault="0037662B" w:rsidP="00932023">
            <w:pPr>
              <w:adjustRightInd w:val="0"/>
              <w:snapToGrid w:val="0"/>
              <w:jc w:val="center"/>
              <w:rPr>
                <w:color w:val="000000"/>
                <w:sz w:val="24"/>
              </w:rPr>
            </w:pPr>
            <w:r w:rsidRPr="00721D98">
              <w:rPr>
                <w:color w:val="000000"/>
                <w:sz w:val="24"/>
              </w:rPr>
              <w:t>0</w:t>
            </w:r>
          </w:p>
        </w:tc>
      </w:tr>
    </w:tbl>
    <w:p w14:paraId="7F1E4CC9" w14:textId="77777777" w:rsidR="004327BF" w:rsidRDefault="0037662B" w:rsidP="001E791D">
      <w:pPr>
        <w:spacing w:line="360" w:lineRule="auto"/>
        <w:ind w:firstLineChars="200" w:firstLine="480"/>
        <w:jc w:val="left"/>
        <w:outlineLvl w:val="3"/>
        <w:rPr>
          <w:rFonts w:hAnsi="宋体"/>
          <w:color w:val="000000"/>
          <w:kern w:val="0"/>
          <w:sz w:val="24"/>
          <w:szCs w:val="24"/>
        </w:rPr>
      </w:pPr>
      <w:r w:rsidRPr="00721D98">
        <w:rPr>
          <w:rFonts w:hAnsi="宋体" w:hint="eastAsia"/>
          <w:color w:val="000000"/>
          <w:kern w:val="0"/>
          <w:sz w:val="24"/>
          <w:szCs w:val="24"/>
        </w:rPr>
        <w:t>上表中的“年”指的是</w:t>
      </w:r>
      <w:r w:rsidRPr="00721D98">
        <w:rPr>
          <w:rFonts w:hAnsi="宋体" w:hint="eastAsia"/>
          <w:color w:val="000000"/>
          <w:kern w:val="0"/>
          <w:sz w:val="24"/>
          <w:szCs w:val="24"/>
        </w:rPr>
        <w:t>365</w:t>
      </w:r>
      <w:r w:rsidRPr="00721D98">
        <w:rPr>
          <w:rFonts w:hAnsi="宋体" w:hint="eastAsia"/>
          <w:color w:val="000000"/>
          <w:kern w:val="0"/>
          <w:sz w:val="24"/>
          <w:szCs w:val="24"/>
        </w:rPr>
        <w:t>个自然日。</w:t>
      </w:r>
    </w:p>
    <w:p w14:paraId="05CF2C9A" w14:textId="4874BDEB" w:rsidR="005C69E0" w:rsidRDefault="00A415B3" w:rsidP="001E791D">
      <w:pPr>
        <w:spacing w:line="360" w:lineRule="auto"/>
        <w:ind w:firstLineChars="200" w:firstLine="480"/>
        <w:jc w:val="left"/>
        <w:outlineLvl w:val="3"/>
        <w:rPr>
          <w:rFonts w:ascii="宋体" w:hAnsi="宋体"/>
          <w:sz w:val="24"/>
        </w:rPr>
      </w:pPr>
      <w:r>
        <w:rPr>
          <w:rFonts w:ascii="宋体" w:hAnsi="宋体" w:hint="eastAsia"/>
          <w:sz w:val="24"/>
        </w:rPr>
        <w:t>（4）赎回金额的计算</w:t>
      </w:r>
    </w:p>
    <w:p w14:paraId="77EECB5C" w14:textId="77777777" w:rsidR="00CD1BEC" w:rsidRPr="00721D98" w:rsidRDefault="00CD1BEC" w:rsidP="00CD1BEC">
      <w:pPr>
        <w:widowControl/>
        <w:adjustRightInd w:val="0"/>
        <w:snapToGrid w:val="0"/>
        <w:spacing w:line="360" w:lineRule="auto"/>
        <w:ind w:firstLineChars="200" w:firstLine="480"/>
        <w:rPr>
          <w:rFonts w:hAnsi="宋体"/>
          <w:color w:val="000000"/>
          <w:kern w:val="0"/>
          <w:sz w:val="24"/>
          <w:szCs w:val="24"/>
        </w:rPr>
      </w:pPr>
      <w:r w:rsidRPr="00721D98">
        <w:rPr>
          <w:rFonts w:hAnsi="宋体" w:hint="eastAsia"/>
          <w:color w:val="000000"/>
          <w:kern w:val="0"/>
          <w:sz w:val="24"/>
          <w:szCs w:val="24"/>
        </w:rPr>
        <w:t>赎回金额为按实际确认的有效赎回份额乘以当日基金份额净值并扣除相应的费用，赎回金额单位为元，计算结果保留到小数点后两位，第三位四舍五入。</w:t>
      </w:r>
      <w:r w:rsidRPr="00721D98">
        <w:rPr>
          <w:rFonts w:hAnsi="宋体" w:hint="eastAsia"/>
          <w:color w:val="000000"/>
          <w:kern w:val="0"/>
          <w:sz w:val="24"/>
          <w:szCs w:val="24"/>
        </w:rPr>
        <w:t xml:space="preserve"> </w:t>
      </w:r>
    </w:p>
    <w:p w14:paraId="1EFC8A33" w14:textId="77777777" w:rsidR="00CD1BEC" w:rsidRPr="00721D98" w:rsidRDefault="00CD1BEC" w:rsidP="00CD1BEC">
      <w:pPr>
        <w:widowControl/>
        <w:adjustRightInd w:val="0"/>
        <w:snapToGrid w:val="0"/>
        <w:spacing w:line="360" w:lineRule="auto"/>
        <w:ind w:firstLineChars="200" w:firstLine="480"/>
        <w:rPr>
          <w:rFonts w:hAnsi="宋体"/>
          <w:color w:val="000000"/>
          <w:kern w:val="0"/>
          <w:sz w:val="24"/>
          <w:szCs w:val="24"/>
        </w:rPr>
      </w:pPr>
      <w:r w:rsidRPr="00721D98">
        <w:rPr>
          <w:rFonts w:hAnsi="宋体" w:hint="eastAsia"/>
          <w:color w:val="000000"/>
          <w:kern w:val="0"/>
          <w:sz w:val="24"/>
          <w:szCs w:val="24"/>
        </w:rPr>
        <w:t>赎回费用</w:t>
      </w:r>
      <w:r w:rsidRPr="00721D98">
        <w:rPr>
          <w:rFonts w:hAnsi="宋体" w:hint="eastAsia"/>
          <w:color w:val="000000"/>
          <w:kern w:val="0"/>
          <w:sz w:val="24"/>
          <w:szCs w:val="24"/>
        </w:rPr>
        <w:t>=</w:t>
      </w:r>
      <w:r w:rsidRPr="00721D98">
        <w:rPr>
          <w:rFonts w:hAnsi="宋体" w:hint="eastAsia"/>
          <w:color w:val="000000"/>
          <w:kern w:val="0"/>
          <w:sz w:val="24"/>
          <w:szCs w:val="24"/>
        </w:rPr>
        <w:t>赎回份额×</w:t>
      </w:r>
      <w:r w:rsidRPr="00721D98">
        <w:rPr>
          <w:rFonts w:hAnsi="宋体" w:hint="eastAsia"/>
          <w:color w:val="000000"/>
          <w:kern w:val="0"/>
          <w:sz w:val="24"/>
          <w:szCs w:val="24"/>
        </w:rPr>
        <w:t>T</w:t>
      </w:r>
      <w:r w:rsidRPr="00721D98">
        <w:rPr>
          <w:rFonts w:hAnsi="宋体" w:hint="eastAsia"/>
          <w:color w:val="000000"/>
          <w:kern w:val="0"/>
          <w:sz w:val="24"/>
          <w:szCs w:val="24"/>
        </w:rPr>
        <w:t>日基金份额净值×赎回费率</w:t>
      </w:r>
    </w:p>
    <w:p w14:paraId="594E9114" w14:textId="77777777" w:rsidR="00CD1BEC" w:rsidRPr="00721D98" w:rsidRDefault="00CD1BEC" w:rsidP="00CD1BEC">
      <w:pPr>
        <w:widowControl/>
        <w:adjustRightInd w:val="0"/>
        <w:snapToGrid w:val="0"/>
        <w:spacing w:line="360" w:lineRule="auto"/>
        <w:ind w:firstLineChars="200" w:firstLine="480"/>
        <w:rPr>
          <w:rFonts w:hAnsi="宋体"/>
          <w:color w:val="000000"/>
          <w:kern w:val="0"/>
          <w:sz w:val="24"/>
          <w:szCs w:val="24"/>
        </w:rPr>
      </w:pPr>
      <w:r w:rsidRPr="00721D98">
        <w:rPr>
          <w:rFonts w:hAnsi="宋体" w:hint="eastAsia"/>
          <w:color w:val="000000"/>
          <w:kern w:val="0"/>
          <w:sz w:val="24"/>
          <w:szCs w:val="24"/>
        </w:rPr>
        <w:t>赎回金额</w:t>
      </w:r>
      <w:r w:rsidRPr="00721D98">
        <w:rPr>
          <w:rFonts w:hAnsi="宋体" w:hint="eastAsia"/>
          <w:color w:val="000000"/>
          <w:kern w:val="0"/>
          <w:sz w:val="24"/>
          <w:szCs w:val="24"/>
        </w:rPr>
        <w:t>=</w:t>
      </w:r>
      <w:r w:rsidRPr="00721D98">
        <w:rPr>
          <w:rFonts w:hAnsi="宋体" w:hint="eastAsia"/>
          <w:color w:val="000000"/>
          <w:kern w:val="0"/>
          <w:sz w:val="24"/>
          <w:szCs w:val="24"/>
        </w:rPr>
        <w:t>赎回份额×</w:t>
      </w:r>
      <w:r w:rsidRPr="00721D98">
        <w:rPr>
          <w:rFonts w:hAnsi="宋体" w:hint="eastAsia"/>
          <w:color w:val="000000"/>
          <w:kern w:val="0"/>
          <w:sz w:val="24"/>
          <w:szCs w:val="24"/>
        </w:rPr>
        <w:t>T</w:t>
      </w:r>
      <w:r w:rsidRPr="00721D98">
        <w:rPr>
          <w:rFonts w:hAnsi="宋体" w:hint="eastAsia"/>
          <w:color w:val="000000"/>
          <w:kern w:val="0"/>
          <w:sz w:val="24"/>
          <w:szCs w:val="24"/>
        </w:rPr>
        <w:t>日基金份额净值</w:t>
      </w:r>
      <w:r w:rsidRPr="00721D98">
        <w:rPr>
          <w:rFonts w:hAnsi="宋体" w:hint="eastAsia"/>
          <w:color w:val="000000"/>
          <w:kern w:val="0"/>
          <w:sz w:val="24"/>
          <w:szCs w:val="24"/>
        </w:rPr>
        <w:t>-</w:t>
      </w:r>
      <w:r w:rsidRPr="00721D98">
        <w:rPr>
          <w:rFonts w:hAnsi="宋体" w:hint="eastAsia"/>
          <w:color w:val="000000"/>
          <w:kern w:val="0"/>
          <w:sz w:val="24"/>
          <w:szCs w:val="24"/>
        </w:rPr>
        <w:t>赎回费用</w:t>
      </w:r>
    </w:p>
    <w:p w14:paraId="3620A234" w14:textId="77777777" w:rsidR="00CD1BEC" w:rsidRPr="00721D98" w:rsidRDefault="00CD1BEC" w:rsidP="00CD1BEC">
      <w:pPr>
        <w:widowControl/>
        <w:adjustRightInd w:val="0"/>
        <w:snapToGrid w:val="0"/>
        <w:spacing w:line="360" w:lineRule="auto"/>
        <w:ind w:firstLineChars="200" w:firstLine="480"/>
        <w:rPr>
          <w:rFonts w:hAnsi="宋体"/>
          <w:color w:val="000000"/>
          <w:kern w:val="0"/>
          <w:sz w:val="24"/>
          <w:szCs w:val="24"/>
        </w:rPr>
      </w:pPr>
      <w:r w:rsidRPr="00721D98">
        <w:rPr>
          <w:rFonts w:hAnsi="宋体" w:hint="eastAsia"/>
          <w:color w:val="000000"/>
          <w:kern w:val="0"/>
          <w:sz w:val="24"/>
          <w:szCs w:val="24"/>
        </w:rPr>
        <w:t>例</w:t>
      </w:r>
      <w:r>
        <w:rPr>
          <w:rFonts w:hAnsi="宋体" w:hint="eastAsia"/>
          <w:color w:val="000000"/>
          <w:kern w:val="0"/>
          <w:sz w:val="24"/>
          <w:szCs w:val="24"/>
        </w:rPr>
        <w:t>三</w:t>
      </w:r>
      <w:r w:rsidRPr="00721D98">
        <w:rPr>
          <w:rFonts w:hAnsi="宋体" w:hint="eastAsia"/>
          <w:color w:val="000000"/>
          <w:kern w:val="0"/>
          <w:sz w:val="24"/>
          <w:szCs w:val="24"/>
        </w:rPr>
        <w:t>：某投资者在保本周期到期前赎回持有的</w:t>
      </w:r>
      <w:r w:rsidRPr="00721D98">
        <w:rPr>
          <w:rFonts w:hAnsi="宋体" w:hint="eastAsia"/>
          <w:color w:val="000000"/>
          <w:kern w:val="0"/>
          <w:sz w:val="24"/>
          <w:szCs w:val="24"/>
        </w:rPr>
        <w:t>10,000</w:t>
      </w:r>
      <w:r w:rsidRPr="00721D98">
        <w:rPr>
          <w:rFonts w:hAnsi="宋体" w:hint="eastAsia"/>
          <w:color w:val="000000"/>
          <w:kern w:val="0"/>
          <w:sz w:val="24"/>
          <w:szCs w:val="24"/>
        </w:rPr>
        <w:t>份基金份额，持有期限为</w:t>
      </w:r>
      <w:r w:rsidRPr="00721D98">
        <w:rPr>
          <w:rFonts w:hAnsi="宋体" w:hint="eastAsia"/>
          <w:color w:val="000000"/>
          <w:kern w:val="0"/>
          <w:sz w:val="24"/>
          <w:szCs w:val="24"/>
        </w:rPr>
        <w:t>30</w:t>
      </w:r>
      <w:r w:rsidRPr="00721D98">
        <w:rPr>
          <w:rFonts w:hAnsi="宋体" w:hint="eastAsia"/>
          <w:color w:val="000000"/>
          <w:kern w:val="0"/>
          <w:sz w:val="24"/>
          <w:szCs w:val="24"/>
        </w:rPr>
        <w:t>日，对应的赎回费率为</w:t>
      </w:r>
      <w:r w:rsidRPr="00721D98">
        <w:rPr>
          <w:rFonts w:hAnsi="宋体" w:hint="eastAsia"/>
          <w:color w:val="000000"/>
          <w:kern w:val="0"/>
          <w:sz w:val="24"/>
          <w:szCs w:val="24"/>
        </w:rPr>
        <w:t>0.5%</w:t>
      </w:r>
      <w:r w:rsidRPr="00721D98">
        <w:rPr>
          <w:rFonts w:hAnsi="宋体" w:hint="eastAsia"/>
          <w:color w:val="000000"/>
          <w:kern w:val="0"/>
          <w:sz w:val="24"/>
          <w:szCs w:val="24"/>
        </w:rPr>
        <w:t>，假设赎回当日基金份额净值是</w:t>
      </w:r>
      <w:r w:rsidRPr="00721D98">
        <w:rPr>
          <w:rFonts w:hAnsi="宋体" w:hint="eastAsia"/>
          <w:color w:val="000000"/>
          <w:kern w:val="0"/>
          <w:sz w:val="24"/>
          <w:szCs w:val="24"/>
        </w:rPr>
        <w:t>1.016</w:t>
      </w:r>
      <w:r w:rsidRPr="00721D98">
        <w:rPr>
          <w:rFonts w:hAnsi="宋体" w:hint="eastAsia"/>
          <w:color w:val="000000"/>
          <w:kern w:val="0"/>
          <w:sz w:val="24"/>
          <w:szCs w:val="24"/>
        </w:rPr>
        <w:t>元，则其可得到的赎回金额为：</w:t>
      </w:r>
      <w:r w:rsidRPr="00721D98">
        <w:rPr>
          <w:rFonts w:hAnsi="宋体" w:hint="eastAsia"/>
          <w:color w:val="000000"/>
          <w:kern w:val="0"/>
          <w:sz w:val="24"/>
          <w:szCs w:val="24"/>
        </w:rPr>
        <w:t xml:space="preserve"> </w:t>
      </w:r>
    </w:p>
    <w:p w14:paraId="1CFB7AFC" w14:textId="77777777" w:rsidR="00CD1BEC" w:rsidRPr="00721D98" w:rsidRDefault="00CD1BEC" w:rsidP="00CD1BEC">
      <w:pPr>
        <w:widowControl/>
        <w:adjustRightInd w:val="0"/>
        <w:snapToGrid w:val="0"/>
        <w:spacing w:line="360" w:lineRule="auto"/>
        <w:ind w:firstLineChars="200" w:firstLine="480"/>
        <w:rPr>
          <w:rFonts w:hAnsi="宋体"/>
          <w:color w:val="000000"/>
          <w:kern w:val="0"/>
          <w:sz w:val="24"/>
          <w:szCs w:val="24"/>
        </w:rPr>
      </w:pPr>
      <w:r w:rsidRPr="00721D98">
        <w:rPr>
          <w:rFonts w:hAnsi="宋体" w:hint="eastAsia"/>
          <w:color w:val="000000"/>
          <w:kern w:val="0"/>
          <w:sz w:val="24"/>
          <w:szCs w:val="24"/>
        </w:rPr>
        <w:t>赎回费用</w:t>
      </w:r>
      <w:r w:rsidRPr="00721D98">
        <w:rPr>
          <w:rFonts w:hAnsi="宋体" w:hint="eastAsia"/>
          <w:color w:val="000000"/>
          <w:kern w:val="0"/>
          <w:sz w:val="24"/>
          <w:szCs w:val="24"/>
        </w:rPr>
        <w:t xml:space="preserve"> = 10,000</w:t>
      </w:r>
      <w:r w:rsidRPr="00721D98">
        <w:rPr>
          <w:rFonts w:hAnsi="宋体" w:hint="eastAsia"/>
          <w:color w:val="000000"/>
          <w:kern w:val="0"/>
          <w:sz w:val="24"/>
          <w:szCs w:val="24"/>
        </w:rPr>
        <w:t>×</w:t>
      </w:r>
      <w:r w:rsidRPr="00721D98">
        <w:rPr>
          <w:rFonts w:hAnsi="宋体" w:hint="eastAsia"/>
          <w:color w:val="000000"/>
          <w:kern w:val="0"/>
          <w:sz w:val="24"/>
          <w:szCs w:val="24"/>
        </w:rPr>
        <w:t>1.016</w:t>
      </w:r>
      <w:r w:rsidRPr="00721D98">
        <w:rPr>
          <w:rFonts w:hAnsi="宋体" w:hint="eastAsia"/>
          <w:color w:val="000000"/>
          <w:kern w:val="0"/>
          <w:sz w:val="24"/>
          <w:szCs w:val="24"/>
        </w:rPr>
        <w:t>×</w:t>
      </w:r>
      <w:r w:rsidRPr="00721D98">
        <w:rPr>
          <w:rFonts w:hAnsi="宋体" w:hint="eastAsia"/>
          <w:color w:val="000000"/>
          <w:kern w:val="0"/>
          <w:sz w:val="24"/>
          <w:szCs w:val="24"/>
        </w:rPr>
        <w:t xml:space="preserve">0.5% </w:t>
      </w:r>
      <w:r w:rsidRPr="00721D98">
        <w:rPr>
          <w:rFonts w:hAnsi="宋体" w:hint="eastAsia"/>
          <w:color w:val="000000"/>
          <w:kern w:val="0"/>
          <w:sz w:val="24"/>
          <w:szCs w:val="24"/>
        </w:rPr>
        <w:t>＝</w:t>
      </w:r>
      <w:r w:rsidRPr="00721D98">
        <w:rPr>
          <w:rFonts w:hAnsi="宋体" w:hint="eastAsia"/>
          <w:color w:val="000000"/>
          <w:kern w:val="0"/>
          <w:sz w:val="24"/>
          <w:szCs w:val="24"/>
        </w:rPr>
        <w:t xml:space="preserve"> 50.80</w:t>
      </w:r>
      <w:r w:rsidRPr="00721D98">
        <w:rPr>
          <w:rFonts w:hAnsi="宋体" w:hint="eastAsia"/>
          <w:color w:val="000000"/>
          <w:kern w:val="0"/>
          <w:sz w:val="24"/>
          <w:szCs w:val="24"/>
        </w:rPr>
        <w:t>元</w:t>
      </w:r>
      <w:r w:rsidRPr="00721D98">
        <w:rPr>
          <w:rFonts w:hAnsi="宋体" w:hint="eastAsia"/>
          <w:color w:val="000000"/>
          <w:kern w:val="0"/>
          <w:sz w:val="24"/>
          <w:szCs w:val="24"/>
        </w:rPr>
        <w:t xml:space="preserve"> </w:t>
      </w:r>
    </w:p>
    <w:p w14:paraId="76A9E412" w14:textId="77777777" w:rsidR="00CD1BEC" w:rsidRPr="00721D98" w:rsidRDefault="00CD1BEC" w:rsidP="00CD1BEC">
      <w:pPr>
        <w:widowControl/>
        <w:adjustRightInd w:val="0"/>
        <w:snapToGrid w:val="0"/>
        <w:spacing w:line="360" w:lineRule="auto"/>
        <w:ind w:firstLineChars="200" w:firstLine="480"/>
        <w:rPr>
          <w:rFonts w:hAnsi="宋体"/>
          <w:color w:val="000000"/>
          <w:kern w:val="0"/>
          <w:sz w:val="24"/>
          <w:szCs w:val="24"/>
        </w:rPr>
      </w:pPr>
      <w:r w:rsidRPr="00721D98">
        <w:rPr>
          <w:rFonts w:hAnsi="宋体" w:hint="eastAsia"/>
          <w:color w:val="000000"/>
          <w:kern w:val="0"/>
          <w:sz w:val="24"/>
          <w:szCs w:val="24"/>
        </w:rPr>
        <w:t>赎回金额</w:t>
      </w:r>
      <w:r w:rsidRPr="00721D98">
        <w:rPr>
          <w:rFonts w:hAnsi="宋体" w:hint="eastAsia"/>
          <w:color w:val="000000"/>
          <w:kern w:val="0"/>
          <w:sz w:val="24"/>
          <w:szCs w:val="24"/>
        </w:rPr>
        <w:t xml:space="preserve"> = 10,000</w:t>
      </w:r>
      <w:r w:rsidRPr="00721D98">
        <w:rPr>
          <w:rFonts w:hAnsi="宋体" w:hint="eastAsia"/>
          <w:color w:val="000000"/>
          <w:kern w:val="0"/>
          <w:sz w:val="24"/>
          <w:szCs w:val="24"/>
        </w:rPr>
        <w:t>×</w:t>
      </w:r>
      <w:r w:rsidRPr="00721D98">
        <w:rPr>
          <w:rFonts w:hAnsi="宋体" w:hint="eastAsia"/>
          <w:color w:val="000000"/>
          <w:kern w:val="0"/>
          <w:sz w:val="24"/>
          <w:szCs w:val="24"/>
        </w:rPr>
        <w:t xml:space="preserve">1.016-50.80 </w:t>
      </w:r>
      <w:r w:rsidRPr="00721D98">
        <w:rPr>
          <w:rFonts w:hAnsi="宋体" w:hint="eastAsia"/>
          <w:color w:val="000000"/>
          <w:kern w:val="0"/>
          <w:sz w:val="24"/>
          <w:szCs w:val="24"/>
        </w:rPr>
        <w:t>＝</w:t>
      </w:r>
      <w:r w:rsidRPr="00721D98">
        <w:rPr>
          <w:rFonts w:hAnsi="宋体" w:hint="eastAsia"/>
          <w:color w:val="000000"/>
          <w:kern w:val="0"/>
          <w:sz w:val="24"/>
          <w:szCs w:val="24"/>
        </w:rPr>
        <w:t xml:space="preserve"> 10,109.20</w:t>
      </w:r>
      <w:r w:rsidRPr="00721D98">
        <w:rPr>
          <w:rFonts w:hAnsi="宋体" w:hint="eastAsia"/>
          <w:color w:val="000000"/>
          <w:kern w:val="0"/>
          <w:sz w:val="24"/>
          <w:szCs w:val="24"/>
        </w:rPr>
        <w:t>元</w:t>
      </w:r>
    </w:p>
    <w:p w14:paraId="6E9F6E2A" w14:textId="77777777" w:rsidR="00CD1BEC" w:rsidRPr="00721D98" w:rsidRDefault="00CD1BEC" w:rsidP="00CD1BEC">
      <w:pPr>
        <w:widowControl/>
        <w:adjustRightInd w:val="0"/>
        <w:snapToGrid w:val="0"/>
        <w:spacing w:line="360" w:lineRule="auto"/>
        <w:ind w:firstLineChars="200" w:firstLine="480"/>
        <w:rPr>
          <w:rFonts w:hAnsi="宋体"/>
          <w:color w:val="000000"/>
          <w:kern w:val="0"/>
          <w:sz w:val="24"/>
          <w:szCs w:val="24"/>
        </w:rPr>
      </w:pPr>
      <w:r w:rsidRPr="00721D98">
        <w:rPr>
          <w:rFonts w:hAnsi="宋体" w:hint="eastAsia"/>
          <w:color w:val="000000"/>
          <w:kern w:val="0"/>
          <w:sz w:val="24"/>
          <w:szCs w:val="24"/>
        </w:rPr>
        <w:t>即：投资者保本周期到期前赎回本基金</w:t>
      </w:r>
      <w:r w:rsidRPr="00721D98">
        <w:rPr>
          <w:rFonts w:hAnsi="宋体" w:hint="eastAsia"/>
          <w:color w:val="000000"/>
          <w:kern w:val="0"/>
          <w:sz w:val="24"/>
          <w:szCs w:val="24"/>
        </w:rPr>
        <w:t>10,000</w:t>
      </w:r>
      <w:r w:rsidRPr="00721D98">
        <w:rPr>
          <w:rFonts w:hAnsi="宋体" w:hint="eastAsia"/>
          <w:color w:val="000000"/>
          <w:kern w:val="0"/>
          <w:sz w:val="24"/>
          <w:szCs w:val="24"/>
        </w:rPr>
        <w:t>份基金份额，持有期限为</w:t>
      </w:r>
      <w:r w:rsidRPr="00721D98">
        <w:rPr>
          <w:rFonts w:hAnsi="宋体" w:hint="eastAsia"/>
          <w:color w:val="000000"/>
          <w:kern w:val="0"/>
          <w:sz w:val="24"/>
          <w:szCs w:val="24"/>
        </w:rPr>
        <w:t>30</w:t>
      </w:r>
      <w:r w:rsidRPr="00721D98">
        <w:rPr>
          <w:rFonts w:hAnsi="宋体" w:hint="eastAsia"/>
          <w:color w:val="000000"/>
          <w:kern w:val="0"/>
          <w:sz w:val="24"/>
          <w:szCs w:val="24"/>
        </w:rPr>
        <w:t>日，对应的赎回费率为</w:t>
      </w:r>
      <w:r w:rsidRPr="00721D98">
        <w:rPr>
          <w:rFonts w:hAnsi="宋体" w:hint="eastAsia"/>
          <w:color w:val="000000"/>
          <w:kern w:val="0"/>
          <w:sz w:val="24"/>
          <w:szCs w:val="24"/>
        </w:rPr>
        <w:t>0.5%</w:t>
      </w:r>
      <w:r w:rsidRPr="00721D98">
        <w:rPr>
          <w:rFonts w:hAnsi="宋体" w:hint="eastAsia"/>
          <w:color w:val="000000"/>
          <w:kern w:val="0"/>
          <w:sz w:val="24"/>
          <w:szCs w:val="24"/>
        </w:rPr>
        <w:t>，假设赎回当日基金份额净值是</w:t>
      </w:r>
      <w:r w:rsidRPr="00721D98">
        <w:rPr>
          <w:rFonts w:hAnsi="宋体" w:hint="eastAsia"/>
          <w:color w:val="000000"/>
          <w:kern w:val="0"/>
          <w:sz w:val="24"/>
          <w:szCs w:val="24"/>
        </w:rPr>
        <w:t>1.016</w:t>
      </w:r>
      <w:r w:rsidRPr="00721D98">
        <w:rPr>
          <w:rFonts w:hAnsi="宋体" w:hint="eastAsia"/>
          <w:color w:val="000000"/>
          <w:kern w:val="0"/>
          <w:sz w:val="24"/>
          <w:szCs w:val="24"/>
        </w:rPr>
        <w:t>元，则其可得到的赎回金额为</w:t>
      </w:r>
      <w:r w:rsidRPr="00721D98">
        <w:rPr>
          <w:rFonts w:hAnsi="宋体" w:hint="eastAsia"/>
          <w:color w:val="000000"/>
          <w:kern w:val="0"/>
          <w:sz w:val="24"/>
          <w:szCs w:val="24"/>
        </w:rPr>
        <w:t>10,109.20</w:t>
      </w:r>
      <w:r w:rsidRPr="00721D98">
        <w:rPr>
          <w:rFonts w:hAnsi="宋体" w:hint="eastAsia"/>
          <w:color w:val="000000"/>
          <w:kern w:val="0"/>
          <w:sz w:val="24"/>
          <w:szCs w:val="24"/>
        </w:rPr>
        <w:t>元。</w:t>
      </w:r>
    </w:p>
    <w:p w14:paraId="75522330" w14:textId="77777777" w:rsidR="00A415B3" w:rsidRDefault="00CD1BEC" w:rsidP="00E73A51">
      <w:pPr>
        <w:widowControl/>
        <w:adjustRightInd w:val="0"/>
        <w:snapToGrid w:val="0"/>
        <w:spacing w:line="360" w:lineRule="auto"/>
        <w:ind w:firstLineChars="200" w:firstLine="480"/>
        <w:rPr>
          <w:rFonts w:hAnsi="宋体"/>
          <w:color w:val="000000"/>
          <w:kern w:val="0"/>
          <w:sz w:val="24"/>
          <w:szCs w:val="24"/>
        </w:rPr>
      </w:pPr>
      <w:r w:rsidRPr="00721D98">
        <w:rPr>
          <w:rFonts w:hAnsi="宋体" w:hint="eastAsia"/>
          <w:color w:val="000000"/>
          <w:kern w:val="0"/>
          <w:sz w:val="24"/>
          <w:szCs w:val="24"/>
        </w:rPr>
        <w:t>保本周期到期日的赎回安排按本基金到期保本条款执行。</w:t>
      </w:r>
    </w:p>
    <w:p w14:paraId="6B1CD1DC" w14:textId="77777777" w:rsidR="00932023" w:rsidRDefault="00932023" w:rsidP="00932023">
      <w:pPr>
        <w:widowControl/>
        <w:adjustRightInd w:val="0"/>
        <w:snapToGrid w:val="0"/>
        <w:spacing w:line="360" w:lineRule="auto"/>
        <w:ind w:firstLineChars="200" w:firstLine="480"/>
        <w:rPr>
          <w:rFonts w:ascii="宋体" w:hAnsi="宋体"/>
          <w:sz w:val="24"/>
        </w:rPr>
      </w:pPr>
      <w:r>
        <w:rPr>
          <w:rFonts w:hAnsi="宋体" w:hint="eastAsia"/>
          <w:color w:val="000000"/>
          <w:kern w:val="0"/>
          <w:sz w:val="24"/>
          <w:szCs w:val="24"/>
        </w:rPr>
        <w:t>（</w:t>
      </w:r>
      <w:r>
        <w:rPr>
          <w:rFonts w:hAnsi="宋体" w:hint="eastAsia"/>
          <w:color w:val="000000"/>
          <w:kern w:val="0"/>
          <w:sz w:val="24"/>
          <w:szCs w:val="24"/>
        </w:rPr>
        <w:t>4</w:t>
      </w:r>
      <w:r>
        <w:rPr>
          <w:rFonts w:hAnsi="宋体" w:hint="eastAsia"/>
          <w:color w:val="000000"/>
          <w:kern w:val="0"/>
          <w:sz w:val="24"/>
          <w:szCs w:val="24"/>
        </w:rPr>
        <w:t>）</w:t>
      </w:r>
      <w:r w:rsidRPr="0019336E">
        <w:rPr>
          <w:rFonts w:ascii="宋体" w:hAnsi="宋体" w:hint="eastAsia"/>
          <w:sz w:val="24"/>
        </w:rPr>
        <w:t>赎回金额的计算</w:t>
      </w:r>
    </w:p>
    <w:p w14:paraId="4BABD4A4" w14:textId="77777777" w:rsidR="00932023" w:rsidRPr="00721D98" w:rsidRDefault="00932023" w:rsidP="00932023">
      <w:pPr>
        <w:widowControl/>
        <w:adjustRightInd w:val="0"/>
        <w:snapToGrid w:val="0"/>
        <w:spacing w:line="360" w:lineRule="auto"/>
        <w:ind w:firstLineChars="200" w:firstLine="480"/>
        <w:rPr>
          <w:rFonts w:hAnsi="宋体"/>
          <w:color w:val="000000"/>
          <w:kern w:val="0"/>
          <w:sz w:val="24"/>
          <w:szCs w:val="24"/>
        </w:rPr>
      </w:pPr>
      <w:r w:rsidRPr="00721D98">
        <w:rPr>
          <w:rFonts w:hAnsi="宋体" w:hint="eastAsia"/>
          <w:color w:val="000000"/>
          <w:kern w:val="0"/>
          <w:sz w:val="24"/>
          <w:szCs w:val="24"/>
        </w:rPr>
        <w:t>赎回金额为按实际确认的有效赎回份额乘以当日基金份额净值并扣除相应的费用，赎回金额单位为元，计算结果保留到小数点后两位，第三位四舍五入。</w:t>
      </w:r>
      <w:r w:rsidRPr="00721D98">
        <w:rPr>
          <w:rFonts w:hAnsi="宋体" w:hint="eastAsia"/>
          <w:color w:val="000000"/>
          <w:kern w:val="0"/>
          <w:sz w:val="24"/>
          <w:szCs w:val="24"/>
        </w:rPr>
        <w:t xml:space="preserve"> </w:t>
      </w:r>
    </w:p>
    <w:p w14:paraId="1A096AD3" w14:textId="77777777" w:rsidR="00932023" w:rsidRPr="00721D98" w:rsidRDefault="00932023" w:rsidP="00932023">
      <w:pPr>
        <w:widowControl/>
        <w:adjustRightInd w:val="0"/>
        <w:snapToGrid w:val="0"/>
        <w:spacing w:line="360" w:lineRule="auto"/>
        <w:ind w:firstLineChars="200" w:firstLine="480"/>
        <w:rPr>
          <w:rFonts w:hAnsi="宋体"/>
          <w:color w:val="000000"/>
          <w:kern w:val="0"/>
          <w:sz w:val="24"/>
          <w:szCs w:val="24"/>
        </w:rPr>
      </w:pPr>
      <w:r w:rsidRPr="00721D98">
        <w:rPr>
          <w:rFonts w:hAnsi="宋体" w:hint="eastAsia"/>
          <w:color w:val="000000"/>
          <w:kern w:val="0"/>
          <w:sz w:val="24"/>
          <w:szCs w:val="24"/>
        </w:rPr>
        <w:t>赎回费用</w:t>
      </w:r>
      <w:r w:rsidRPr="00721D98">
        <w:rPr>
          <w:rFonts w:hAnsi="宋体" w:hint="eastAsia"/>
          <w:color w:val="000000"/>
          <w:kern w:val="0"/>
          <w:sz w:val="24"/>
          <w:szCs w:val="24"/>
        </w:rPr>
        <w:t>=</w:t>
      </w:r>
      <w:r w:rsidRPr="00721D98">
        <w:rPr>
          <w:rFonts w:hAnsi="宋体" w:hint="eastAsia"/>
          <w:color w:val="000000"/>
          <w:kern w:val="0"/>
          <w:sz w:val="24"/>
          <w:szCs w:val="24"/>
        </w:rPr>
        <w:t>赎回份额×</w:t>
      </w:r>
      <w:r w:rsidRPr="00721D98">
        <w:rPr>
          <w:rFonts w:hAnsi="宋体" w:hint="eastAsia"/>
          <w:color w:val="000000"/>
          <w:kern w:val="0"/>
          <w:sz w:val="24"/>
          <w:szCs w:val="24"/>
        </w:rPr>
        <w:t>T</w:t>
      </w:r>
      <w:r w:rsidRPr="00721D98">
        <w:rPr>
          <w:rFonts w:hAnsi="宋体" w:hint="eastAsia"/>
          <w:color w:val="000000"/>
          <w:kern w:val="0"/>
          <w:sz w:val="24"/>
          <w:szCs w:val="24"/>
        </w:rPr>
        <w:t>日基金份额净值×赎回费率</w:t>
      </w:r>
    </w:p>
    <w:p w14:paraId="7653F2EC" w14:textId="77777777" w:rsidR="00932023" w:rsidRPr="00721D98" w:rsidRDefault="00932023" w:rsidP="00932023">
      <w:pPr>
        <w:widowControl/>
        <w:adjustRightInd w:val="0"/>
        <w:snapToGrid w:val="0"/>
        <w:spacing w:line="360" w:lineRule="auto"/>
        <w:ind w:firstLineChars="200" w:firstLine="480"/>
        <w:rPr>
          <w:rFonts w:hAnsi="宋体"/>
          <w:color w:val="000000"/>
          <w:kern w:val="0"/>
          <w:sz w:val="24"/>
          <w:szCs w:val="24"/>
        </w:rPr>
      </w:pPr>
      <w:r w:rsidRPr="00721D98">
        <w:rPr>
          <w:rFonts w:hAnsi="宋体" w:hint="eastAsia"/>
          <w:color w:val="000000"/>
          <w:kern w:val="0"/>
          <w:sz w:val="24"/>
          <w:szCs w:val="24"/>
        </w:rPr>
        <w:t>赎回金额</w:t>
      </w:r>
      <w:r w:rsidRPr="00721D98">
        <w:rPr>
          <w:rFonts w:hAnsi="宋体" w:hint="eastAsia"/>
          <w:color w:val="000000"/>
          <w:kern w:val="0"/>
          <w:sz w:val="24"/>
          <w:szCs w:val="24"/>
        </w:rPr>
        <w:t>=</w:t>
      </w:r>
      <w:r w:rsidRPr="00721D98">
        <w:rPr>
          <w:rFonts w:hAnsi="宋体" w:hint="eastAsia"/>
          <w:color w:val="000000"/>
          <w:kern w:val="0"/>
          <w:sz w:val="24"/>
          <w:szCs w:val="24"/>
        </w:rPr>
        <w:t>赎回份额×</w:t>
      </w:r>
      <w:r w:rsidRPr="00721D98">
        <w:rPr>
          <w:rFonts w:hAnsi="宋体" w:hint="eastAsia"/>
          <w:color w:val="000000"/>
          <w:kern w:val="0"/>
          <w:sz w:val="24"/>
          <w:szCs w:val="24"/>
        </w:rPr>
        <w:t>T</w:t>
      </w:r>
      <w:r w:rsidRPr="00721D98">
        <w:rPr>
          <w:rFonts w:hAnsi="宋体" w:hint="eastAsia"/>
          <w:color w:val="000000"/>
          <w:kern w:val="0"/>
          <w:sz w:val="24"/>
          <w:szCs w:val="24"/>
        </w:rPr>
        <w:t>日基金份额净值</w:t>
      </w:r>
      <w:r w:rsidRPr="00721D98">
        <w:rPr>
          <w:rFonts w:hAnsi="宋体" w:hint="eastAsia"/>
          <w:color w:val="000000"/>
          <w:kern w:val="0"/>
          <w:sz w:val="24"/>
          <w:szCs w:val="24"/>
        </w:rPr>
        <w:t>-</w:t>
      </w:r>
      <w:r w:rsidRPr="00721D98">
        <w:rPr>
          <w:rFonts w:hAnsi="宋体" w:hint="eastAsia"/>
          <w:color w:val="000000"/>
          <w:kern w:val="0"/>
          <w:sz w:val="24"/>
          <w:szCs w:val="24"/>
        </w:rPr>
        <w:t>赎回费用</w:t>
      </w:r>
    </w:p>
    <w:p w14:paraId="0D9B3283" w14:textId="0DF361F4" w:rsidR="00932023" w:rsidRPr="00721D98" w:rsidRDefault="00932023" w:rsidP="00932023">
      <w:pPr>
        <w:widowControl/>
        <w:adjustRightInd w:val="0"/>
        <w:snapToGrid w:val="0"/>
        <w:spacing w:line="360" w:lineRule="auto"/>
        <w:ind w:firstLineChars="200" w:firstLine="480"/>
        <w:rPr>
          <w:rFonts w:hAnsi="宋体"/>
          <w:color w:val="000000"/>
          <w:kern w:val="0"/>
          <w:sz w:val="24"/>
          <w:szCs w:val="24"/>
        </w:rPr>
      </w:pPr>
      <w:r w:rsidRPr="00721D98">
        <w:rPr>
          <w:rFonts w:hAnsi="宋体" w:hint="eastAsia"/>
          <w:color w:val="000000"/>
          <w:kern w:val="0"/>
          <w:sz w:val="24"/>
          <w:szCs w:val="24"/>
        </w:rPr>
        <w:t>例</w:t>
      </w:r>
      <w:r w:rsidR="004B3EE1">
        <w:rPr>
          <w:rFonts w:hAnsi="宋体" w:hint="eastAsia"/>
          <w:color w:val="000000"/>
          <w:kern w:val="0"/>
          <w:sz w:val="24"/>
          <w:szCs w:val="24"/>
        </w:rPr>
        <w:t>四</w:t>
      </w:r>
      <w:r w:rsidRPr="00721D98">
        <w:rPr>
          <w:rFonts w:hAnsi="宋体" w:hint="eastAsia"/>
          <w:color w:val="000000"/>
          <w:kern w:val="0"/>
          <w:sz w:val="24"/>
          <w:szCs w:val="24"/>
        </w:rPr>
        <w:t>：某投资者在保本周期到期前赎回持有的</w:t>
      </w:r>
      <w:r w:rsidRPr="00721D98">
        <w:rPr>
          <w:rFonts w:hAnsi="宋体" w:hint="eastAsia"/>
          <w:color w:val="000000"/>
          <w:kern w:val="0"/>
          <w:sz w:val="24"/>
          <w:szCs w:val="24"/>
        </w:rPr>
        <w:t>10,000</w:t>
      </w:r>
      <w:r w:rsidRPr="00721D98">
        <w:rPr>
          <w:rFonts w:hAnsi="宋体" w:hint="eastAsia"/>
          <w:color w:val="000000"/>
          <w:kern w:val="0"/>
          <w:sz w:val="24"/>
          <w:szCs w:val="24"/>
        </w:rPr>
        <w:t>份基金份额，持有期限为</w:t>
      </w:r>
      <w:r w:rsidRPr="00721D98">
        <w:rPr>
          <w:rFonts w:hAnsi="宋体" w:hint="eastAsia"/>
          <w:color w:val="000000"/>
          <w:kern w:val="0"/>
          <w:sz w:val="24"/>
          <w:szCs w:val="24"/>
        </w:rPr>
        <w:t>30</w:t>
      </w:r>
      <w:r w:rsidRPr="00721D98">
        <w:rPr>
          <w:rFonts w:hAnsi="宋体" w:hint="eastAsia"/>
          <w:color w:val="000000"/>
          <w:kern w:val="0"/>
          <w:sz w:val="24"/>
          <w:szCs w:val="24"/>
        </w:rPr>
        <w:t>日，对应的赎回费率为</w:t>
      </w:r>
      <w:r w:rsidRPr="00721D98">
        <w:rPr>
          <w:rFonts w:hAnsi="宋体" w:hint="eastAsia"/>
          <w:color w:val="000000"/>
          <w:kern w:val="0"/>
          <w:sz w:val="24"/>
          <w:szCs w:val="24"/>
        </w:rPr>
        <w:t>0.5%</w:t>
      </w:r>
      <w:r w:rsidRPr="00721D98">
        <w:rPr>
          <w:rFonts w:hAnsi="宋体" w:hint="eastAsia"/>
          <w:color w:val="000000"/>
          <w:kern w:val="0"/>
          <w:sz w:val="24"/>
          <w:szCs w:val="24"/>
        </w:rPr>
        <w:t>，假设赎回当日基金份额净值是</w:t>
      </w:r>
      <w:r w:rsidRPr="00721D98">
        <w:rPr>
          <w:rFonts w:hAnsi="宋体" w:hint="eastAsia"/>
          <w:color w:val="000000"/>
          <w:kern w:val="0"/>
          <w:sz w:val="24"/>
          <w:szCs w:val="24"/>
        </w:rPr>
        <w:t>1.016</w:t>
      </w:r>
      <w:r w:rsidRPr="00721D98">
        <w:rPr>
          <w:rFonts w:hAnsi="宋体" w:hint="eastAsia"/>
          <w:color w:val="000000"/>
          <w:kern w:val="0"/>
          <w:sz w:val="24"/>
          <w:szCs w:val="24"/>
        </w:rPr>
        <w:t>元，则其可得到的赎回金额为：</w:t>
      </w:r>
      <w:r w:rsidRPr="00721D98">
        <w:rPr>
          <w:rFonts w:hAnsi="宋体" w:hint="eastAsia"/>
          <w:color w:val="000000"/>
          <w:kern w:val="0"/>
          <w:sz w:val="24"/>
          <w:szCs w:val="24"/>
        </w:rPr>
        <w:t xml:space="preserve"> </w:t>
      </w:r>
    </w:p>
    <w:p w14:paraId="15ED78ED" w14:textId="77777777" w:rsidR="00932023" w:rsidRPr="00721D98" w:rsidRDefault="00932023" w:rsidP="00932023">
      <w:pPr>
        <w:widowControl/>
        <w:adjustRightInd w:val="0"/>
        <w:snapToGrid w:val="0"/>
        <w:spacing w:line="360" w:lineRule="auto"/>
        <w:ind w:firstLineChars="200" w:firstLine="480"/>
        <w:rPr>
          <w:rFonts w:hAnsi="宋体"/>
          <w:color w:val="000000"/>
          <w:kern w:val="0"/>
          <w:sz w:val="24"/>
          <w:szCs w:val="24"/>
        </w:rPr>
      </w:pPr>
      <w:r w:rsidRPr="00721D98">
        <w:rPr>
          <w:rFonts w:hAnsi="宋体" w:hint="eastAsia"/>
          <w:color w:val="000000"/>
          <w:kern w:val="0"/>
          <w:sz w:val="24"/>
          <w:szCs w:val="24"/>
        </w:rPr>
        <w:t>赎回费用</w:t>
      </w:r>
      <w:r w:rsidRPr="00721D98">
        <w:rPr>
          <w:rFonts w:hAnsi="宋体" w:hint="eastAsia"/>
          <w:color w:val="000000"/>
          <w:kern w:val="0"/>
          <w:sz w:val="24"/>
          <w:szCs w:val="24"/>
        </w:rPr>
        <w:t xml:space="preserve"> = 10,000</w:t>
      </w:r>
      <w:r w:rsidRPr="00721D98">
        <w:rPr>
          <w:rFonts w:hAnsi="宋体" w:hint="eastAsia"/>
          <w:color w:val="000000"/>
          <w:kern w:val="0"/>
          <w:sz w:val="24"/>
          <w:szCs w:val="24"/>
        </w:rPr>
        <w:t>×</w:t>
      </w:r>
      <w:r w:rsidRPr="00721D98">
        <w:rPr>
          <w:rFonts w:hAnsi="宋体" w:hint="eastAsia"/>
          <w:color w:val="000000"/>
          <w:kern w:val="0"/>
          <w:sz w:val="24"/>
          <w:szCs w:val="24"/>
        </w:rPr>
        <w:t>1.016</w:t>
      </w:r>
      <w:r w:rsidRPr="00721D98">
        <w:rPr>
          <w:rFonts w:hAnsi="宋体" w:hint="eastAsia"/>
          <w:color w:val="000000"/>
          <w:kern w:val="0"/>
          <w:sz w:val="24"/>
          <w:szCs w:val="24"/>
        </w:rPr>
        <w:t>×</w:t>
      </w:r>
      <w:r w:rsidRPr="00721D98">
        <w:rPr>
          <w:rFonts w:hAnsi="宋体" w:hint="eastAsia"/>
          <w:color w:val="000000"/>
          <w:kern w:val="0"/>
          <w:sz w:val="24"/>
          <w:szCs w:val="24"/>
        </w:rPr>
        <w:t xml:space="preserve">0.5% </w:t>
      </w:r>
      <w:r w:rsidRPr="00721D98">
        <w:rPr>
          <w:rFonts w:hAnsi="宋体" w:hint="eastAsia"/>
          <w:color w:val="000000"/>
          <w:kern w:val="0"/>
          <w:sz w:val="24"/>
          <w:szCs w:val="24"/>
        </w:rPr>
        <w:t>＝</w:t>
      </w:r>
      <w:r w:rsidRPr="00721D98">
        <w:rPr>
          <w:rFonts w:hAnsi="宋体" w:hint="eastAsia"/>
          <w:color w:val="000000"/>
          <w:kern w:val="0"/>
          <w:sz w:val="24"/>
          <w:szCs w:val="24"/>
        </w:rPr>
        <w:t xml:space="preserve"> 50.80</w:t>
      </w:r>
      <w:r w:rsidRPr="00721D98">
        <w:rPr>
          <w:rFonts w:hAnsi="宋体" w:hint="eastAsia"/>
          <w:color w:val="000000"/>
          <w:kern w:val="0"/>
          <w:sz w:val="24"/>
          <w:szCs w:val="24"/>
        </w:rPr>
        <w:t>元</w:t>
      </w:r>
      <w:r w:rsidRPr="00721D98">
        <w:rPr>
          <w:rFonts w:hAnsi="宋体" w:hint="eastAsia"/>
          <w:color w:val="000000"/>
          <w:kern w:val="0"/>
          <w:sz w:val="24"/>
          <w:szCs w:val="24"/>
        </w:rPr>
        <w:t xml:space="preserve"> </w:t>
      </w:r>
    </w:p>
    <w:p w14:paraId="5244CB74" w14:textId="77777777" w:rsidR="00932023" w:rsidRPr="00721D98" w:rsidRDefault="00932023" w:rsidP="00932023">
      <w:pPr>
        <w:widowControl/>
        <w:adjustRightInd w:val="0"/>
        <w:snapToGrid w:val="0"/>
        <w:spacing w:line="360" w:lineRule="auto"/>
        <w:ind w:firstLineChars="200" w:firstLine="480"/>
        <w:rPr>
          <w:rFonts w:hAnsi="宋体"/>
          <w:color w:val="000000"/>
          <w:kern w:val="0"/>
          <w:sz w:val="24"/>
          <w:szCs w:val="24"/>
        </w:rPr>
      </w:pPr>
      <w:r w:rsidRPr="00721D98">
        <w:rPr>
          <w:rFonts w:hAnsi="宋体" w:hint="eastAsia"/>
          <w:color w:val="000000"/>
          <w:kern w:val="0"/>
          <w:sz w:val="24"/>
          <w:szCs w:val="24"/>
        </w:rPr>
        <w:t>赎回金额</w:t>
      </w:r>
      <w:r w:rsidRPr="00721D98">
        <w:rPr>
          <w:rFonts w:hAnsi="宋体" w:hint="eastAsia"/>
          <w:color w:val="000000"/>
          <w:kern w:val="0"/>
          <w:sz w:val="24"/>
          <w:szCs w:val="24"/>
        </w:rPr>
        <w:t xml:space="preserve"> = 10,000</w:t>
      </w:r>
      <w:r w:rsidRPr="00721D98">
        <w:rPr>
          <w:rFonts w:hAnsi="宋体" w:hint="eastAsia"/>
          <w:color w:val="000000"/>
          <w:kern w:val="0"/>
          <w:sz w:val="24"/>
          <w:szCs w:val="24"/>
        </w:rPr>
        <w:t>×</w:t>
      </w:r>
      <w:r w:rsidRPr="00721D98">
        <w:rPr>
          <w:rFonts w:hAnsi="宋体" w:hint="eastAsia"/>
          <w:color w:val="000000"/>
          <w:kern w:val="0"/>
          <w:sz w:val="24"/>
          <w:szCs w:val="24"/>
        </w:rPr>
        <w:t xml:space="preserve">1.016-50.80 </w:t>
      </w:r>
      <w:r w:rsidRPr="00721D98">
        <w:rPr>
          <w:rFonts w:hAnsi="宋体" w:hint="eastAsia"/>
          <w:color w:val="000000"/>
          <w:kern w:val="0"/>
          <w:sz w:val="24"/>
          <w:szCs w:val="24"/>
        </w:rPr>
        <w:t>＝</w:t>
      </w:r>
      <w:r w:rsidRPr="00721D98">
        <w:rPr>
          <w:rFonts w:hAnsi="宋体" w:hint="eastAsia"/>
          <w:color w:val="000000"/>
          <w:kern w:val="0"/>
          <w:sz w:val="24"/>
          <w:szCs w:val="24"/>
        </w:rPr>
        <w:t xml:space="preserve"> 10,109.20</w:t>
      </w:r>
      <w:r w:rsidRPr="00721D98">
        <w:rPr>
          <w:rFonts w:hAnsi="宋体" w:hint="eastAsia"/>
          <w:color w:val="000000"/>
          <w:kern w:val="0"/>
          <w:sz w:val="24"/>
          <w:szCs w:val="24"/>
        </w:rPr>
        <w:t>元</w:t>
      </w:r>
    </w:p>
    <w:p w14:paraId="343DF330" w14:textId="77777777" w:rsidR="00932023" w:rsidRPr="00721D98" w:rsidRDefault="00932023" w:rsidP="00932023">
      <w:pPr>
        <w:widowControl/>
        <w:adjustRightInd w:val="0"/>
        <w:snapToGrid w:val="0"/>
        <w:spacing w:line="360" w:lineRule="auto"/>
        <w:ind w:firstLineChars="200" w:firstLine="480"/>
        <w:rPr>
          <w:rFonts w:hAnsi="宋体"/>
          <w:color w:val="000000"/>
          <w:kern w:val="0"/>
          <w:sz w:val="24"/>
          <w:szCs w:val="24"/>
        </w:rPr>
      </w:pPr>
      <w:r w:rsidRPr="00721D98">
        <w:rPr>
          <w:rFonts w:hAnsi="宋体" w:hint="eastAsia"/>
          <w:color w:val="000000"/>
          <w:kern w:val="0"/>
          <w:sz w:val="24"/>
          <w:szCs w:val="24"/>
        </w:rPr>
        <w:t>即：投资者保本周期到期前赎回本基金</w:t>
      </w:r>
      <w:r w:rsidRPr="00721D98">
        <w:rPr>
          <w:rFonts w:hAnsi="宋体" w:hint="eastAsia"/>
          <w:color w:val="000000"/>
          <w:kern w:val="0"/>
          <w:sz w:val="24"/>
          <w:szCs w:val="24"/>
        </w:rPr>
        <w:t>10,000</w:t>
      </w:r>
      <w:r w:rsidRPr="00721D98">
        <w:rPr>
          <w:rFonts w:hAnsi="宋体" w:hint="eastAsia"/>
          <w:color w:val="000000"/>
          <w:kern w:val="0"/>
          <w:sz w:val="24"/>
          <w:szCs w:val="24"/>
        </w:rPr>
        <w:t>份基金份额，持有期限为</w:t>
      </w:r>
      <w:r w:rsidRPr="00721D98">
        <w:rPr>
          <w:rFonts w:hAnsi="宋体" w:hint="eastAsia"/>
          <w:color w:val="000000"/>
          <w:kern w:val="0"/>
          <w:sz w:val="24"/>
          <w:szCs w:val="24"/>
        </w:rPr>
        <w:t>30</w:t>
      </w:r>
      <w:r w:rsidRPr="00721D98">
        <w:rPr>
          <w:rFonts w:hAnsi="宋体" w:hint="eastAsia"/>
          <w:color w:val="000000"/>
          <w:kern w:val="0"/>
          <w:sz w:val="24"/>
          <w:szCs w:val="24"/>
        </w:rPr>
        <w:t>日，对应的赎回费率为</w:t>
      </w:r>
      <w:r w:rsidRPr="00721D98">
        <w:rPr>
          <w:rFonts w:hAnsi="宋体" w:hint="eastAsia"/>
          <w:color w:val="000000"/>
          <w:kern w:val="0"/>
          <w:sz w:val="24"/>
          <w:szCs w:val="24"/>
        </w:rPr>
        <w:t>0.5%</w:t>
      </w:r>
      <w:r w:rsidRPr="00721D98">
        <w:rPr>
          <w:rFonts w:hAnsi="宋体" w:hint="eastAsia"/>
          <w:color w:val="000000"/>
          <w:kern w:val="0"/>
          <w:sz w:val="24"/>
          <w:szCs w:val="24"/>
        </w:rPr>
        <w:t>，假设赎回当日基金份额净值是</w:t>
      </w:r>
      <w:r w:rsidRPr="00721D98">
        <w:rPr>
          <w:rFonts w:hAnsi="宋体" w:hint="eastAsia"/>
          <w:color w:val="000000"/>
          <w:kern w:val="0"/>
          <w:sz w:val="24"/>
          <w:szCs w:val="24"/>
        </w:rPr>
        <w:t>1.016</w:t>
      </w:r>
      <w:r w:rsidRPr="00721D98">
        <w:rPr>
          <w:rFonts w:hAnsi="宋体" w:hint="eastAsia"/>
          <w:color w:val="000000"/>
          <w:kern w:val="0"/>
          <w:sz w:val="24"/>
          <w:szCs w:val="24"/>
        </w:rPr>
        <w:t>元，则其可得到的赎回金额为</w:t>
      </w:r>
      <w:r w:rsidRPr="00721D98">
        <w:rPr>
          <w:rFonts w:hAnsi="宋体" w:hint="eastAsia"/>
          <w:color w:val="000000"/>
          <w:kern w:val="0"/>
          <w:sz w:val="24"/>
          <w:szCs w:val="24"/>
        </w:rPr>
        <w:t>10,109.20</w:t>
      </w:r>
      <w:r w:rsidRPr="00721D98">
        <w:rPr>
          <w:rFonts w:hAnsi="宋体" w:hint="eastAsia"/>
          <w:color w:val="000000"/>
          <w:kern w:val="0"/>
          <w:sz w:val="24"/>
          <w:szCs w:val="24"/>
        </w:rPr>
        <w:t>元。</w:t>
      </w:r>
    </w:p>
    <w:p w14:paraId="47A74E4E" w14:textId="77777777" w:rsidR="00932023" w:rsidRPr="00781A26" w:rsidRDefault="00932023" w:rsidP="00932023">
      <w:pPr>
        <w:widowControl/>
        <w:adjustRightInd w:val="0"/>
        <w:snapToGrid w:val="0"/>
        <w:spacing w:line="360" w:lineRule="auto"/>
        <w:ind w:firstLineChars="200" w:firstLine="480"/>
        <w:rPr>
          <w:color w:val="000000"/>
          <w:kern w:val="0"/>
          <w:sz w:val="24"/>
          <w:szCs w:val="24"/>
        </w:rPr>
      </w:pPr>
      <w:r w:rsidRPr="00721D98">
        <w:rPr>
          <w:rFonts w:hAnsi="宋体" w:hint="eastAsia"/>
          <w:color w:val="000000"/>
          <w:kern w:val="0"/>
          <w:sz w:val="24"/>
          <w:szCs w:val="24"/>
        </w:rPr>
        <w:t>保本周期到期日的赎回安排按本基金到期保本条款执行。</w:t>
      </w:r>
    </w:p>
    <w:p w14:paraId="7873E651" w14:textId="77777777" w:rsidR="005C69E0" w:rsidRDefault="00A415B3" w:rsidP="001E791D">
      <w:pPr>
        <w:spacing w:line="360" w:lineRule="auto"/>
        <w:ind w:firstLineChars="200" w:firstLine="480"/>
        <w:outlineLvl w:val="3"/>
        <w:rPr>
          <w:rFonts w:ascii="宋体" w:hAnsi="宋体"/>
          <w:sz w:val="24"/>
        </w:rPr>
      </w:pPr>
      <w:r w:rsidRPr="003F4A66">
        <w:rPr>
          <w:rFonts w:ascii="宋体" w:hAnsi="宋体" w:hint="eastAsia"/>
          <w:sz w:val="24"/>
        </w:rPr>
        <w:t>（</w:t>
      </w:r>
      <w:r>
        <w:rPr>
          <w:rFonts w:ascii="宋体" w:hAnsi="宋体" w:hint="eastAsia"/>
          <w:sz w:val="24"/>
        </w:rPr>
        <w:t>5</w:t>
      </w:r>
      <w:r w:rsidRPr="003F4A66">
        <w:rPr>
          <w:rFonts w:ascii="宋体" w:hAnsi="宋体" w:hint="eastAsia"/>
          <w:sz w:val="24"/>
        </w:rPr>
        <w:t>）转换费</w:t>
      </w:r>
    </w:p>
    <w:p w14:paraId="1157A56B" w14:textId="77777777" w:rsidR="00A415B3" w:rsidRPr="00184E93" w:rsidRDefault="00A415B3" w:rsidP="00A415B3">
      <w:pPr>
        <w:spacing w:line="360" w:lineRule="auto"/>
        <w:ind w:firstLineChars="200" w:firstLine="480"/>
        <w:rPr>
          <w:bCs/>
          <w:sz w:val="24"/>
        </w:rPr>
      </w:pPr>
      <w:r w:rsidRPr="00184E93">
        <w:rPr>
          <w:rFonts w:hint="eastAsia"/>
          <w:bCs/>
          <w:sz w:val="24"/>
        </w:rPr>
        <w:t>1</w:t>
      </w:r>
      <w:r>
        <w:rPr>
          <w:rFonts w:hint="eastAsia"/>
          <w:bCs/>
          <w:sz w:val="24"/>
        </w:rPr>
        <w:t>）</w:t>
      </w:r>
      <w:r w:rsidRPr="00184E93">
        <w:rPr>
          <w:rFonts w:hint="eastAsia"/>
          <w:bCs/>
          <w:sz w:val="24"/>
        </w:rPr>
        <w:t>每笔基金转换视为一笔赎回和一笔申购，基金转换费用相应由转出基金的赎回费用及转出、转入基金的申购补差费用构成。</w:t>
      </w:r>
    </w:p>
    <w:p w14:paraId="6A71B43D" w14:textId="77777777" w:rsidR="00A415B3" w:rsidRPr="00184E93" w:rsidRDefault="00A415B3" w:rsidP="00A415B3">
      <w:pPr>
        <w:spacing w:line="360" w:lineRule="auto"/>
        <w:ind w:firstLineChars="200" w:firstLine="480"/>
        <w:rPr>
          <w:bCs/>
          <w:sz w:val="24"/>
        </w:rPr>
      </w:pPr>
      <w:r w:rsidRPr="00184E93">
        <w:rPr>
          <w:rFonts w:hint="eastAsia"/>
          <w:bCs/>
          <w:sz w:val="24"/>
        </w:rPr>
        <w:t>2</w:t>
      </w:r>
      <w:r>
        <w:rPr>
          <w:rFonts w:hint="eastAsia"/>
          <w:bCs/>
          <w:sz w:val="24"/>
        </w:rPr>
        <w:t>）</w:t>
      </w:r>
      <w:r w:rsidRPr="00184E93">
        <w:rPr>
          <w:rFonts w:hint="eastAsia"/>
          <w:bCs/>
          <w:sz w:val="24"/>
        </w:rPr>
        <w:t>转出基金的赎回费用</w:t>
      </w:r>
    </w:p>
    <w:p w14:paraId="271C751C" w14:textId="77777777" w:rsidR="00126AAC" w:rsidRDefault="00A415B3" w:rsidP="00126AAC">
      <w:pPr>
        <w:spacing w:line="360" w:lineRule="auto"/>
        <w:ind w:firstLineChars="200" w:firstLine="480"/>
        <w:rPr>
          <w:bCs/>
          <w:sz w:val="24"/>
        </w:rPr>
      </w:pPr>
      <w:r w:rsidRPr="00184E93">
        <w:rPr>
          <w:rFonts w:hint="eastAsia"/>
          <w:bCs/>
          <w:sz w:val="24"/>
        </w:rPr>
        <w:t>转出基金的赎回费用按照各基金最新的更新招募说明书及相关公告规定的赎回费率和计费方式收取，赎回费用的</w:t>
      </w:r>
      <w:r w:rsidRPr="00184E93">
        <w:rPr>
          <w:rFonts w:hint="eastAsia"/>
          <w:bCs/>
          <w:sz w:val="24"/>
        </w:rPr>
        <w:t>25%</w:t>
      </w:r>
      <w:r w:rsidRPr="00255478">
        <w:rPr>
          <w:rFonts w:hint="eastAsia"/>
          <w:bCs/>
          <w:sz w:val="24"/>
        </w:rPr>
        <w:t>归入基金财产，其余部分用于支付注册登记费等相关手续费</w:t>
      </w:r>
    </w:p>
    <w:p w14:paraId="09C56AB3" w14:textId="77777777" w:rsidR="00A415B3" w:rsidRPr="00184E93" w:rsidRDefault="00A415B3" w:rsidP="00126AAC">
      <w:pPr>
        <w:spacing w:line="360" w:lineRule="auto"/>
        <w:ind w:firstLineChars="200" w:firstLine="480"/>
        <w:rPr>
          <w:bCs/>
          <w:sz w:val="24"/>
        </w:rPr>
      </w:pPr>
      <w:r w:rsidRPr="00255478">
        <w:rPr>
          <w:bCs/>
          <w:sz w:val="24"/>
        </w:rPr>
        <w:t>3</w:t>
      </w:r>
      <w:r>
        <w:rPr>
          <w:rFonts w:hint="eastAsia"/>
          <w:bCs/>
          <w:sz w:val="24"/>
        </w:rPr>
        <w:t>）</w:t>
      </w:r>
      <w:r w:rsidRPr="00255478">
        <w:rPr>
          <w:rFonts w:hint="eastAsia"/>
          <w:bCs/>
          <w:sz w:val="24"/>
        </w:rPr>
        <w:t>前端收费模式下转出与转入基金的申购补差费用</w:t>
      </w:r>
    </w:p>
    <w:p w14:paraId="759AF8FD" w14:textId="77777777" w:rsidR="00C32C25" w:rsidRDefault="00A415B3" w:rsidP="00C32C25">
      <w:pPr>
        <w:spacing w:line="360" w:lineRule="auto"/>
        <w:ind w:firstLineChars="200" w:firstLine="480"/>
        <w:rPr>
          <w:bCs/>
          <w:sz w:val="24"/>
        </w:rPr>
      </w:pPr>
      <w:r w:rsidRPr="00255478">
        <w:rPr>
          <w:rFonts w:hint="eastAsia"/>
          <w:bCs/>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分档的转入基金前端申购费率减去转出基金前端申购费率差额进行补差，转出与转入基金的申购补差费率按照转出确认金额分档，并随着转出确认金额递减。</w:t>
      </w:r>
    </w:p>
    <w:p w14:paraId="554F094E" w14:textId="77777777" w:rsidR="00A415B3" w:rsidRPr="00184E93" w:rsidRDefault="00A415B3" w:rsidP="00A415B3">
      <w:pPr>
        <w:spacing w:line="360" w:lineRule="auto"/>
        <w:ind w:firstLineChars="200" w:firstLine="480"/>
        <w:rPr>
          <w:bCs/>
          <w:sz w:val="24"/>
        </w:rPr>
      </w:pPr>
      <w:r w:rsidRPr="00255478">
        <w:rPr>
          <w:bCs/>
          <w:sz w:val="24"/>
        </w:rPr>
        <w:t>4</w:t>
      </w:r>
      <w:r>
        <w:rPr>
          <w:rFonts w:hint="eastAsia"/>
          <w:bCs/>
          <w:sz w:val="24"/>
        </w:rPr>
        <w:t>）</w:t>
      </w:r>
      <w:r w:rsidRPr="00255478">
        <w:rPr>
          <w:rFonts w:hint="eastAsia"/>
          <w:bCs/>
          <w:sz w:val="24"/>
        </w:rPr>
        <w:t>后端收费模式下转出与转入基金的申购补差费用</w:t>
      </w:r>
    </w:p>
    <w:p w14:paraId="5424D7DE" w14:textId="77777777" w:rsidR="00A415B3" w:rsidRPr="00184E93" w:rsidRDefault="00A415B3" w:rsidP="00C32C25">
      <w:pPr>
        <w:spacing w:line="360" w:lineRule="auto"/>
        <w:ind w:firstLineChars="200" w:firstLine="480"/>
        <w:rPr>
          <w:bCs/>
          <w:sz w:val="24"/>
        </w:rPr>
      </w:pPr>
      <w:r w:rsidRPr="00255478">
        <w:rPr>
          <w:rFonts w:hint="eastAsia"/>
          <w:bCs/>
          <w:sz w:val="24"/>
        </w:rPr>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w:t>
      </w:r>
    </w:p>
    <w:p w14:paraId="247A3405" w14:textId="77777777" w:rsidR="00A415B3" w:rsidRPr="00184E93" w:rsidRDefault="00A415B3" w:rsidP="00A415B3">
      <w:pPr>
        <w:spacing w:line="360" w:lineRule="auto"/>
        <w:ind w:firstLineChars="200" w:firstLine="480"/>
        <w:rPr>
          <w:bCs/>
          <w:sz w:val="24"/>
        </w:rPr>
      </w:pPr>
      <w:r w:rsidRPr="00184E93">
        <w:rPr>
          <w:rFonts w:hint="eastAsia"/>
          <w:bCs/>
          <w:sz w:val="24"/>
        </w:rPr>
        <w:t>5</w:t>
      </w:r>
      <w:r>
        <w:rPr>
          <w:rFonts w:hint="eastAsia"/>
          <w:bCs/>
          <w:sz w:val="24"/>
        </w:rPr>
        <w:t>）</w:t>
      </w:r>
      <w:r w:rsidRPr="00184E93">
        <w:rPr>
          <w:rFonts w:hint="eastAsia"/>
          <w:bCs/>
          <w:sz w:val="24"/>
        </w:rPr>
        <w:t>“网上直销交易平台”网上直销的申购补差费率优惠</w:t>
      </w:r>
    </w:p>
    <w:p w14:paraId="7F2A6B85" w14:textId="77777777" w:rsidR="00975E82" w:rsidRPr="00975E82" w:rsidRDefault="00975E82" w:rsidP="00975E82">
      <w:pPr>
        <w:spacing w:line="360" w:lineRule="auto"/>
        <w:ind w:firstLineChars="200" w:firstLine="480"/>
        <w:rPr>
          <w:bCs/>
          <w:sz w:val="24"/>
        </w:rPr>
      </w:pPr>
      <w:r w:rsidRPr="00975E82">
        <w:rPr>
          <w:rFonts w:hint="eastAsia"/>
          <w:bCs/>
          <w:sz w:val="24"/>
        </w:rPr>
        <w:t>为更好服务投资者，本基金管理人已开通基金网上直销业务，个人投资者可以通过“网上直销交易平台”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14:paraId="196BC701" w14:textId="77777777" w:rsidR="00A415B3" w:rsidRPr="00184E93" w:rsidRDefault="00975E82" w:rsidP="00975E82">
      <w:pPr>
        <w:spacing w:line="360" w:lineRule="auto"/>
        <w:ind w:firstLineChars="200" w:firstLine="480"/>
        <w:rPr>
          <w:bCs/>
          <w:sz w:val="24"/>
        </w:rPr>
      </w:pPr>
      <w:r w:rsidRPr="00975E82">
        <w:rPr>
          <w:rFonts w:hint="eastAsia"/>
          <w:bCs/>
          <w:sz w:val="24"/>
        </w:rPr>
        <w:t>具体转换费率水平请参见本基金管理人网站（</w:t>
      </w:r>
      <w:r w:rsidRPr="00975E82">
        <w:rPr>
          <w:rFonts w:hint="eastAsia"/>
          <w:bCs/>
          <w:sz w:val="24"/>
        </w:rPr>
        <w:t>www.fund001.com</w:t>
      </w:r>
      <w:r w:rsidRPr="00975E82">
        <w:rPr>
          <w:rFonts w:hint="eastAsia"/>
          <w:bCs/>
          <w:sz w:val="24"/>
        </w:rPr>
        <w:t>，</w:t>
      </w:r>
      <w:r w:rsidRPr="00975E82">
        <w:rPr>
          <w:rFonts w:hint="eastAsia"/>
          <w:bCs/>
          <w:sz w:val="24"/>
        </w:rPr>
        <w:t>www.bocomschroder.com</w:t>
      </w:r>
      <w:r w:rsidRPr="00975E82">
        <w:rPr>
          <w:rFonts w:hint="eastAsia"/>
          <w:bCs/>
          <w:sz w:val="24"/>
        </w:rPr>
        <w:t>）列示的相关转换费率表或相关公告。</w:t>
      </w:r>
    </w:p>
    <w:p w14:paraId="56BE243D" w14:textId="77777777" w:rsidR="00A415B3" w:rsidRPr="00184E93" w:rsidRDefault="00A415B3" w:rsidP="00BC0A33">
      <w:pPr>
        <w:spacing w:line="360" w:lineRule="auto"/>
        <w:ind w:firstLineChars="200" w:firstLine="480"/>
        <w:rPr>
          <w:bCs/>
          <w:sz w:val="24"/>
        </w:rPr>
      </w:pPr>
      <w:r w:rsidRPr="00184E93">
        <w:rPr>
          <w:rFonts w:hint="eastAsia"/>
          <w:bCs/>
          <w:sz w:val="24"/>
        </w:rPr>
        <w:t>6</w:t>
      </w:r>
      <w:r>
        <w:rPr>
          <w:rFonts w:hint="eastAsia"/>
          <w:bCs/>
          <w:sz w:val="24"/>
        </w:rPr>
        <w:t>）</w:t>
      </w:r>
      <w:r w:rsidR="00BC0A33" w:rsidRPr="00BC0A33">
        <w:rPr>
          <w:rFonts w:hint="eastAsia"/>
          <w:bCs/>
          <w:sz w:val="24"/>
        </w:rPr>
        <w:t>基金管理人可以根据法律法规及基金合同的规定对上述收费方式和费率进行调整，并应于调整后的收费方式和费率在实施前依照《信息披露办法》的有关规定在中国证监会指定媒体上公告。</w:t>
      </w:r>
    </w:p>
    <w:p w14:paraId="57811ED0" w14:textId="77777777" w:rsidR="005C69E0" w:rsidRDefault="00A415B3" w:rsidP="001E791D">
      <w:pPr>
        <w:widowControl/>
        <w:tabs>
          <w:tab w:val="left" w:pos="4949"/>
        </w:tabs>
        <w:spacing w:line="360" w:lineRule="auto"/>
        <w:ind w:firstLineChars="200" w:firstLine="480"/>
        <w:outlineLvl w:val="3"/>
        <w:rPr>
          <w:kern w:val="0"/>
          <w:sz w:val="24"/>
        </w:rPr>
      </w:pPr>
      <w:r w:rsidRPr="00255478">
        <w:rPr>
          <w:rFonts w:hint="eastAsia"/>
          <w:kern w:val="0"/>
          <w:sz w:val="24"/>
        </w:rPr>
        <w:t>（</w:t>
      </w:r>
      <w:r>
        <w:rPr>
          <w:rFonts w:hint="eastAsia"/>
          <w:kern w:val="0"/>
          <w:sz w:val="24"/>
        </w:rPr>
        <w:t>6</w:t>
      </w:r>
      <w:r w:rsidRPr="00255478">
        <w:rPr>
          <w:rFonts w:hint="eastAsia"/>
          <w:kern w:val="0"/>
          <w:sz w:val="24"/>
        </w:rPr>
        <w:t>）基金转换份额的计算公式</w:t>
      </w:r>
    </w:p>
    <w:p w14:paraId="0F87E58F" w14:textId="77777777" w:rsidR="00A415B3" w:rsidRPr="00184E93" w:rsidRDefault="00A415B3" w:rsidP="00A415B3">
      <w:pPr>
        <w:spacing w:line="360" w:lineRule="auto"/>
        <w:ind w:firstLineChars="200" w:firstLine="480"/>
        <w:rPr>
          <w:bCs/>
          <w:sz w:val="24"/>
        </w:rPr>
      </w:pPr>
      <w:r w:rsidRPr="00184E93">
        <w:rPr>
          <w:rFonts w:hint="eastAsia"/>
          <w:bCs/>
          <w:sz w:val="24"/>
        </w:rPr>
        <w:t>1</w:t>
      </w:r>
      <w:r>
        <w:rPr>
          <w:rFonts w:hint="eastAsia"/>
          <w:bCs/>
          <w:sz w:val="24"/>
        </w:rPr>
        <w:t>）</w:t>
      </w:r>
      <w:r w:rsidRPr="00184E93">
        <w:rPr>
          <w:rFonts w:hint="eastAsia"/>
          <w:bCs/>
          <w:sz w:val="24"/>
        </w:rPr>
        <w:t>前端收费模式下基金转换份额的计算公式及举例</w:t>
      </w:r>
    </w:p>
    <w:p w14:paraId="6B7E6A2D" w14:textId="77777777" w:rsidR="00A415B3" w:rsidRPr="00184E93" w:rsidRDefault="00A415B3" w:rsidP="00A415B3">
      <w:pPr>
        <w:spacing w:line="360" w:lineRule="auto"/>
        <w:ind w:firstLineChars="200" w:firstLine="480"/>
        <w:rPr>
          <w:bCs/>
          <w:sz w:val="24"/>
        </w:rPr>
      </w:pPr>
      <w:r w:rsidRPr="00184E93">
        <w:rPr>
          <w:rFonts w:hint="eastAsia"/>
          <w:bCs/>
          <w:sz w:val="24"/>
        </w:rPr>
        <w:t>转出确认金额</w:t>
      </w:r>
      <w:r w:rsidRPr="00184E93">
        <w:rPr>
          <w:rFonts w:hint="eastAsia"/>
          <w:bCs/>
          <w:sz w:val="24"/>
        </w:rPr>
        <w:t>=</w:t>
      </w:r>
      <w:r w:rsidRPr="00184E93">
        <w:rPr>
          <w:rFonts w:hint="eastAsia"/>
          <w:bCs/>
          <w:sz w:val="24"/>
        </w:rPr>
        <w:t>转出的基金份额×转换申请当日转出基金的基金份额净值</w:t>
      </w:r>
    </w:p>
    <w:p w14:paraId="6BBC2845" w14:textId="77777777" w:rsidR="00A415B3" w:rsidRPr="00184E93" w:rsidRDefault="00A415B3" w:rsidP="00A415B3">
      <w:pPr>
        <w:spacing w:line="360" w:lineRule="auto"/>
        <w:ind w:firstLineChars="200" w:firstLine="480"/>
        <w:rPr>
          <w:bCs/>
          <w:sz w:val="24"/>
        </w:rPr>
      </w:pPr>
      <w:r w:rsidRPr="00184E93">
        <w:rPr>
          <w:rFonts w:hint="eastAsia"/>
          <w:bCs/>
          <w:sz w:val="24"/>
        </w:rPr>
        <w:t>转出基金的赎回费</w:t>
      </w:r>
      <w:r w:rsidRPr="00184E93">
        <w:rPr>
          <w:rFonts w:hint="eastAsia"/>
          <w:bCs/>
          <w:sz w:val="24"/>
        </w:rPr>
        <w:t>=</w:t>
      </w:r>
      <w:r w:rsidRPr="00184E93">
        <w:rPr>
          <w:rFonts w:hint="eastAsia"/>
          <w:bCs/>
          <w:sz w:val="24"/>
        </w:rPr>
        <w:t>转出确认金额×对应的转出基金的赎回费率</w:t>
      </w:r>
    </w:p>
    <w:p w14:paraId="2C61DCDF" w14:textId="77777777" w:rsidR="00A415B3" w:rsidRPr="00184E93" w:rsidRDefault="00A415B3" w:rsidP="00A415B3">
      <w:pPr>
        <w:spacing w:line="360" w:lineRule="auto"/>
        <w:ind w:firstLineChars="200" w:firstLine="480"/>
        <w:rPr>
          <w:bCs/>
          <w:sz w:val="24"/>
        </w:rPr>
      </w:pPr>
      <w:r w:rsidRPr="00255478">
        <w:rPr>
          <w:rFonts w:hint="eastAsia"/>
          <w:bCs/>
          <w:sz w:val="24"/>
        </w:rPr>
        <w:t>转入确认金额</w:t>
      </w:r>
      <w:r w:rsidRPr="00255478">
        <w:rPr>
          <w:bCs/>
          <w:sz w:val="24"/>
        </w:rPr>
        <w:t>=</w:t>
      </w:r>
      <w:r w:rsidRPr="00255478">
        <w:rPr>
          <w:rFonts w:hint="eastAsia"/>
          <w:bCs/>
          <w:sz w:val="24"/>
        </w:rPr>
        <w:t>转出确认金额</w:t>
      </w:r>
      <w:r w:rsidRPr="00255478">
        <w:rPr>
          <w:bCs/>
          <w:sz w:val="24"/>
        </w:rPr>
        <w:t>-</w:t>
      </w:r>
      <w:r w:rsidRPr="00255478">
        <w:rPr>
          <w:rFonts w:hint="eastAsia"/>
          <w:bCs/>
          <w:sz w:val="24"/>
        </w:rPr>
        <w:t>转出基金的赎回费</w:t>
      </w:r>
    </w:p>
    <w:p w14:paraId="41632FF4" w14:textId="77777777" w:rsidR="00A415B3" w:rsidRPr="00184E93" w:rsidRDefault="00A415B3" w:rsidP="00A415B3">
      <w:pPr>
        <w:spacing w:line="360" w:lineRule="auto"/>
        <w:ind w:firstLineChars="200" w:firstLine="480"/>
        <w:rPr>
          <w:bCs/>
          <w:sz w:val="24"/>
        </w:rPr>
      </w:pPr>
      <w:r w:rsidRPr="00255478">
        <w:rPr>
          <w:rFonts w:hint="eastAsia"/>
          <w:bCs/>
          <w:sz w:val="24"/>
        </w:rPr>
        <w:t>转出与转入基金的申购补差费</w:t>
      </w:r>
      <w:r w:rsidRPr="00255478">
        <w:rPr>
          <w:bCs/>
          <w:sz w:val="24"/>
        </w:rPr>
        <w:t>=</w:t>
      </w:r>
      <w:r w:rsidRPr="00255478">
        <w:rPr>
          <w:rFonts w:hint="eastAsia"/>
          <w:bCs/>
          <w:sz w:val="24"/>
        </w:rPr>
        <w:t>转入确认金额×对应的转出与转入基金的申购补差费率</w:t>
      </w:r>
      <w:r w:rsidRPr="00255478">
        <w:rPr>
          <w:bCs/>
          <w:sz w:val="24"/>
        </w:rPr>
        <w:t>/</w:t>
      </w:r>
      <w:r w:rsidRPr="00255478">
        <w:rPr>
          <w:rFonts w:hint="eastAsia"/>
          <w:bCs/>
          <w:sz w:val="24"/>
        </w:rPr>
        <w:t>（</w:t>
      </w:r>
      <w:r w:rsidRPr="00255478">
        <w:rPr>
          <w:bCs/>
          <w:sz w:val="24"/>
        </w:rPr>
        <w:t>1+</w:t>
      </w:r>
      <w:r w:rsidRPr="00255478">
        <w:rPr>
          <w:rFonts w:hint="eastAsia"/>
          <w:bCs/>
          <w:sz w:val="24"/>
        </w:rPr>
        <w:t>对应的转出与转入基金的申购补差费率）</w:t>
      </w:r>
    </w:p>
    <w:p w14:paraId="15336E6C" w14:textId="77777777" w:rsidR="00A415B3" w:rsidRPr="00184E93" w:rsidRDefault="00A415B3" w:rsidP="00A415B3">
      <w:pPr>
        <w:spacing w:line="360" w:lineRule="auto"/>
        <w:ind w:firstLineChars="200" w:firstLine="480"/>
        <w:rPr>
          <w:bCs/>
          <w:sz w:val="24"/>
        </w:rPr>
      </w:pPr>
      <w:r w:rsidRPr="00255478">
        <w:rPr>
          <w:rFonts w:hint="eastAsia"/>
          <w:bCs/>
          <w:sz w:val="24"/>
        </w:rPr>
        <w:t>（注：对于适用固定金额申购补差费用的，转出与转入基金的申购补差费＝固定金额的申购补差费）</w:t>
      </w:r>
    </w:p>
    <w:p w14:paraId="711FE359" w14:textId="77777777" w:rsidR="00A415B3" w:rsidRPr="00184E93" w:rsidRDefault="00A415B3" w:rsidP="00A415B3">
      <w:pPr>
        <w:spacing w:line="360" w:lineRule="auto"/>
        <w:ind w:firstLineChars="200" w:firstLine="480"/>
        <w:rPr>
          <w:bCs/>
          <w:sz w:val="24"/>
        </w:rPr>
      </w:pPr>
      <w:r w:rsidRPr="00255478">
        <w:rPr>
          <w:rFonts w:hint="eastAsia"/>
          <w:bCs/>
          <w:sz w:val="24"/>
        </w:rPr>
        <w:t>转入基金确认份额</w:t>
      </w:r>
      <w:r w:rsidRPr="00255478">
        <w:rPr>
          <w:bCs/>
          <w:sz w:val="24"/>
        </w:rPr>
        <w:t>=</w:t>
      </w:r>
      <w:r w:rsidRPr="00255478">
        <w:rPr>
          <w:rFonts w:hint="eastAsia"/>
          <w:bCs/>
          <w:sz w:val="24"/>
        </w:rPr>
        <w:t>（转入确认金额</w:t>
      </w:r>
      <w:r w:rsidRPr="00255478">
        <w:rPr>
          <w:bCs/>
          <w:sz w:val="24"/>
        </w:rPr>
        <w:t>-</w:t>
      </w:r>
      <w:r w:rsidRPr="00255478">
        <w:rPr>
          <w:rFonts w:hint="eastAsia"/>
          <w:bCs/>
          <w:sz w:val="24"/>
        </w:rPr>
        <w:t>转出与转入基金的申购补差费</w:t>
      </w:r>
      <w:r w:rsidRPr="00255478">
        <w:rPr>
          <w:bCs/>
          <w:sz w:val="24"/>
        </w:rPr>
        <w:t>+A</w:t>
      </w:r>
      <w:r w:rsidRPr="00255478">
        <w:rPr>
          <w:rFonts w:hint="eastAsia"/>
          <w:bCs/>
          <w:sz w:val="24"/>
        </w:rPr>
        <w:t>）</w:t>
      </w:r>
      <w:r w:rsidRPr="00255478">
        <w:rPr>
          <w:bCs/>
          <w:sz w:val="24"/>
        </w:rPr>
        <w:t>/</w:t>
      </w:r>
      <w:r w:rsidRPr="00255478">
        <w:rPr>
          <w:rFonts w:hint="eastAsia"/>
          <w:bCs/>
          <w:sz w:val="24"/>
        </w:rPr>
        <w:t>转换申请当日转入基金的基金份额净值</w:t>
      </w:r>
    </w:p>
    <w:p w14:paraId="6F61BD6C" w14:textId="77777777" w:rsidR="00A415B3" w:rsidRPr="00184E93" w:rsidRDefault="00A415B3" w:rsidP="00A415B3">
      <w:pPr>
        <w:spacing w:line="360" w:lineRule="auto"/>
        <w:ind w:firstLineChars="200" w:firstLine="480"/>
        <w:rPr>
          <w:bCs/>
          <w:sz w:val="24"/>
        </w:rPr>
      </w:pPr>
      <w:r w:rsidRPr="00255478">
        <w:rPr>
          <w:rFonts w:hint="eastAsia"/>
          <w:bCs/>
          <w:sz w:val="24"/>
        </w:rPr>
        <w:t>其中：</w:t>
      </w:r>
    </w:p>
    <w:p w14:paraId="13ACCE40" w14:textId="77777777" w:rsidR="00A415B3" w:rsidRPr="00184E93" w:rsidRDefault="00A415B3" w:rsidP="00A415B3">
      <w:pPr>
        <w:spacing w:line="360" w:lineRule="auto"/>
        <w:ind w:firstLineChars="200" w:firstLine="480"/>
        <w:rPr>
          <w:bCs/>
          <w:sz w:val="24"/>
        </w:rPr>
      </w:pPr>
      <w:r w:rsidRPr="00255478">
        <w:rPr>
          <w:bCs/>
          <w:sz w:val="24"/>
        </w:rPr>
        <w:t>A</w:t>
      </w:r>
      <w:r w:rsidRPr="00255478">
        <w:rPr>
          <w:rFonts w:hint="eastAsia"/>
          <w:bCs/>
          <w:sz w:val="24"/>
        </w:rPr>
        <w:t>为货币市场基金转出的基金份额按比例结转的账户当前累计待支付收益（仅限转出基金为货币市场基金的情形，否则</w:t>
      </w:r>
      <w:r w:rsidRPr="00255478">
        <w:rPr>
          <w:bCs/>
          <w:sz w:val="24"/>
        </w:rPr>
        <w:t>A</w:t>
      </w:r>
      <w:r w:rsidRPr="00255478">
        <w:rPr>
          <w:rFonts w:hint="eastAsia"/>
          <w:bCs/>
          <w:sz w:val="24"/>
        </w:rPr>
        <w:t>为</w:t>
      </w:r>
      <w:r w:rsidRPr="00255478">
        <w:rPr>
          <w:bCs/>
          <w:sz w:val="24"/>
        </w:rPr>
        <w:t>0</w:t>
      </w:r>
      <w:r w:rsidRPr="00255478">
        <w:rPr>
          <w:rFonts w:hint="eastAsia"/>
          <w:bCs/>
          <w:sz w:val="24"/>
        </w:rPr>
        <w:t>）。</w:t>
      </w:r>
    </w:p>
    <w:p w14:paraId="67712405" w14:textId="77777777" w:rsidR="00A415B3" w:rsidRPr="00184E93" w:rsidRDefault="00A415B3" w:rsidP="00A415B3">
      <w:pPr>
        <w:spacing w:line="360" w:lineRule="auto"/>
        <w:ind w:firstLineChars="200" w:firstLine="480"/>
        <w:rPr>
          <w:bCs/>
          <w:sz w:val="24"/>
        </w:rPr>
      </w:pPr>
      <w:r w:rsidRPr="00255478">
        <w:rPr>
          <w:rFonts w:hint="eastAsia"/>
          <w:bCs/>
          <w:sz w:val="24"/>
        </w:rPr>
        <w:t>转入基金确认份额的计算精确到小数点后两位，小数点后两位以后的部分四舍五入，误差部分归基金财产。</w:t>
      </w:r>
    </w:p>
    <w:p w14:paraId="7A7FCB8C" w14:textId="77777777" w:rsidR="00A415B3" w:rsidRPr="00184E93" w:rsidRDefault="00A415B3" w:rsidP="00A415B3">
      <w:pPr>
        <w:spacing w:line="360" w:lineRule="auto"/>
        <w:ind w:firstLineChars="200" w:firstLine="480"/>
        <w:rPr>
          <w:bCs/>
          <w:sz w:val="24"/>
        </w:rPr>
      </w:pPr>
      <w:r w:rsidRPr="00255478">
        <w:rPr>
          <w:rFonts w:hint="eastAsia"/>
          <w:bCs/>
          <w:sz w:val="24"/>
        </w:rPr>
        <w:t>例一：某投资者持有交银趋势前端收费模式的基金份额</w:t>
      </w:r>
      <w:r w:rsidRPr="00255478">
        <w:rPr>
          <w:bCs/>
          <w:sz w:val="24"/>
        </w:rPr>
        <w:t>100,000</w:t>
      </w:r>
      <w:r w:rsidRPr="00255478">
        <w:rPr>
          <w:rFonts w:hint="eastAsia"/>
          <w:bCs/>
          <w:sz w:val="24"/>
        </w:rPr>
        <w:t>份，持有期半年，转换申请当日交银趋势的基金份额净值为</w:t>
      </w:r>
      <w:r w:rsidRPr="00255478">
        <w:rPr>
          <w:bCs/>
          <w:sz w:val="24"/>
        </w:rPr>
        <w:t>1.010</w:t>
      </w:r>
      <w:r w:rsidRPr="00255478">
        <w:rPr>
          <w:rFonts w:hint="eastAsia"/>
          <w:bCs/>
          <w:sz w:val="24"/>
        </w:rPr>
        <w:t>元，交银成长的基金份额净值为</w:t>
      </w:r>
      <w:r w:rsidRPr="00255478">
        <w:rPr>
          <w:bCs/>
          <w:sz w:val="24"/>
        </w:rPr>
        <w:t>2.2700</w:t>
      </w:r>
      <w:r w:rsidRPr="00255478">
        <w:rPr>
          <w:rFonts w:hint="eastAsia"/>
          <w:bCs/>
          <w:sz w:val="24"/>
        </w:rPr>
        <w:t>元。若该投资者将</w:t>
      </w:r>
      <w:r w:rsidRPr="00255478">
        <w:rPr>
          <w:bCs/>
          <w:sz w:val="24"/>
        </w:rPr>
        <w:t>100,000</w:t>
      </w:r>
      <w:r w:rsidRPr="00255478">
        <w:rPr>
          <w:rFonts w:hint="eastAsia"/>
          <w:bCs/>
          <w:sz w:val="24"/>
        </w:rPr>
        <w:t>份交银趋势前端基金份额转换为交银成长前端基金份额，则转入交银成长确认的基金份额为：</w:t>
      </w:r>
    </w:p>
    <w:p w14:paraId="13B0C41B" w14:textId="77777777" w:rsidR="00A415B3" w:rsidRPr="00184E93" w:rsidRDefault="00A415B3" w:rsidP="00A415B3">
      <w:pPr>
        <w:spacing w:line="360" w:lineRule="auto"/>
        <w:ind w:firstLineChars="200" w:firstLine="480"/>
        <w:rPr>
          <w:bCs/>
          <w:sz w:val="24"/>
        </w:rPr>
      </w:pPr>
      <w:r w:rsidRPr="00255478">
        <w:rPr>
          <w:rFonts w:hint="eastAsia"/>
          <w:bCs/>
          <w:sz w:val="24"/>
        </w:rPr>
        <w:t>转出确认金额</w:t>
      </w:r>
      <w:r w:rsidRPr="00255478">
        <w:rPr>
          <w:bCs/>
          <w:sz w:val="24"/>
        </w:rPr>
        <w:t>=100,000</w:t>
      </w:r>
      <w:r w:rsidRPr="00255478">
        <w:rPr>
          <w:rFonts w:hint="eastAsia"/>
          <w:bCs/>
          <w:sz w:val="24"/>
        </w:rPr>
        <w:t>×</w:t>
      </w:r>
      <w:r w:rsidRPr="00255478">
        <w:rPr>
          <w:bCs/>
          <w:sz w:val="24"/>
        </w:rPr>
        <w:t>1.010=101,000</w:t>
      </w:r>
      <w:r w:rsidRPr="00255478">
        <w:rPr>
          <w:rFonts w:hint="eastAsia"/>
          <w:bCs/>
          <w:sz w:val="24"/>
        </w:rPr>
        <w:t>元</w:t>
      </w:r>
    </w:p>
    <w:p w14:paraId="7F5FF83A" w14:textId="77777777" w:rsidR="00A415B3" w:rsidRPr="00184E93" w:rsidRDefault="00A415B3" w:rsidP="00A415B3">
      <w:pPr>
        <w:spacing w:line="360" w:lineRule="auto"/>
        <w:ind w:firstLineChars="200" w:firstLine="480"/>
        <w:rPr>
          <w:bCs/>
          <w:sz w:val="24"/>
        </w:rPr>
      </w:pPr>
      <w:r w:rsidRPr="00255478">
        <w:rPr>
          <w:rFonts w:hint="eastAsia"/>
          <w:bCs/>
          <w:sz w:val="24"/>
        </w:rPr>
        <w:t>转出基金的赎回费</w:t>
      </w:r>
      <w:r w:rsidRPr="00255478">
        <w:rPr>
          <w:bCs/>
          <w:sz w:val="24"/>
        </w:rPr>
        <w:t>=101,000</w:t>
      </w:r>
      <w:r w:rsidRPr="00255478">
        <w:rPr>
          <w:rFonts w:hint="eastAsia"/>
          <w:bCs/>
          <w:sz w:val="24"/>
        </w:rPr>
        <w:t>×</w:t>
      </w:r>
      <w:r w:rsidRPr="00255478">
        <w:rPr>
          <w:bCs/>
          <w:sz w:val="24"/>
        </w:rPr>
        <w:t>0.5%=505</w:t>
      </w:r>
      <w:r w:rsidRPr="00255478">
        <w:rPr>
          <w:rFonts w:hint="eastAsia"/>
          <w:bCs/>
          <w:sz w:val="24"/>
        </w:rPr>
        <w:t>元</w:t>
      </w:r>
    </w:p>
    <w:p w14:paraId="1FC2C0A8" w14:textId="77777777" w:rsidR="00A415B3" w:rsidRPr="00184E93" w:rsidRDefault="00A415B3" w:rsidP="00A415B3">
      <w:pPr>
        <w:spacing w:line="360" w:lineRule="auto"/>
        <w:ind w:firstLineChars="200" w:firstLine="480"/>
        <w:rPr>
          <w:bCs/>
          <w:sz w:val="24"/>
        </w:rPr>
      </w:pPr>
      <w:r w:rsidRPr="00255478">
        <w:rPr>
          <w:rFonts w:hint="eastAsia"/>
          <w:bCs/>
          <w:sz w:val="24"/>
        </w:rPr>
        <w:t>转入确认金额</w:t>
      </w:r>
      <w:r w:rsidRPr="00255478">
        <w:rPr>
          <w:bCs/>
          <w:sz w:val="24"/>
        </w:rPr>
        <w:t>=101,000-505=100,495</w:t>
      </w:r>
      <w:r w:rsidRPr="00255478">
        <w:rPr>
          <w:rFonts w:hint="eastAsia"/>
          <w:bCs/>
          <w:sz w:val="24"/>
        </w:rPr>
        <w:t>元</w:t>
      </w:r>
    </w:p>
    <w:p w14:paraId="0D65C2FA" w14:textId="77777777" w:rsidR="00A415B3" w:rsidRPr="00184E93" w:rsidRDefault="00A415B3" w:rsidP="00A415B3">
      <w:pPr>
        <w:spacing w:line="360" w:lineRule="auto"/>
        <w:ind w:firstLineChars="200" w:firstLine="480"/>
        <w:rPr>
          <w:bCs/>
          <w:sz w:val="24"/>
        </w:rPr>
      </w:pPr>
      <w:r w:rsidRPr="00255478">
        <w:rPr>
          <w:rFonts w:hint="eastAsia"/>
          <w:bCs/>
          <w:sz w:val="24"/>
        </w:rPr>
        <w:t>转出与转入基金的申购补差费</w:t>
      </w:r>
      <w:r w:rsidRPr="00255478">
        <w:rPr>
          <w:bCs/>
          <w:sz w:val="24"/>
        </w:rPr>
        <w:t>=100,495</w:t>
      </w:r>
      <w:r w:rsidRPr="00255478">
        <w:rPr>
          <w:rFonts w:hint="eastAsia"/>
          <w:bCs/>
          <w:sz w:val="24"/>
        </w:rPr>
        <w:t>×</w:t>
      </w:r>
      <w:r w:rsidRPr="00255478">
        <w:rPr>
          <w:bCs/>
          <w:sz w:val="24"/>
        </w:rPr>
        <w:t>0/</w:t>
      </w:r>
      <w:r w:rsidRPr="00255478">
        <w:rPr>
          <w:rFonts w:hint="eastAsia"/>
          <w:bCs/>
          <w:sz w:val="24"/>
        </w:rPr>
        <w:t>（</w:t>
      </w:r>
      <w:r w:rsidRPr="00255478">
        <w:rPr>
          <w:bCs/>
          <w:sz w:val="24"/>
        </w:rPr>
        <w:t>1+0</w:t>
      </w:r>
      <w:r w:rsidRPr="00255478">
        <w:rPr>
          <w:rFonts w:hint="eastAsia"/>
          <w:bCs/>
          <w:sz w:val="24"/>
        </w:rPr>
        <w:t>）</w:t>
      </w:r>
      <w:r w:rsidRPr="00255478">
        <w:rPr>
          <w:bCs/>
          <w:sz w:val="24"/>
        </w:rPr>
        <w:t>=0</w:t>
      </w:r>
      <w:r w:rsidRPr="00255478">
        <w:rPr>
          <w:rFonts w:hint="eastAsia"/>
          <w:bCs/>
          <w:sz w:val="24"/>
        </w:rPr>
        <w:t>元</w:t>
      </w:r>
    </w:p>
    <w:p w14:paraId="13F5B169" w14:textId="77777777" w:rsidR="00A415B3" w:rsidRPr="00184E93" w:rsidRDefault="00A415B3" w:rsidP="00A415B3">
      <w:pPr>
        <w:spacing w:line="360" w:lineRule="auto"/>
        <w:ind w:firstLineChars="200" w:firstLine="480"/>
        <w:rPr>
          <w:bCs/>
          <w:sz w:val="24"/>
        </w:rPr>
      </w:pPr>
      <w:r w:rsidRPr="00255478">
        <w:rPr>
          <w:rFonts w:hint="eastAsia"/>
          <w:bCs/>
          <w:sz w:val="24"/>
        </w:rPr>
        <w:t>转入基金确认份额</w:t>
      </w:r>
      <w:r w:rsidRPr="00255478">
        <w:rPr>
          <w:bCs/>
          <w:sz w:val="24"/>
        </w:rPr>
        <w:t>=</w:t>
      </w:r>
      <w:r w:rsidRPr="00255478">
        <w:rPr>
          <w:rFonts w:hint="eastAsia"/>
          <w:bCs/>
          <w:sz w:val="24"/>
        </w:rPr>
        <w:t>（</w:t>
      </w:r>
      <w:r w:rsidRPr="00255478">
        <w:rPr>
          <w:bCs/>
          <w:sz w:val="24"/>
        </w:rPr>
        <w:t>100,495-0</w:t>
      </w:r>
      <w:r w:rsidRPr="00255478">
        <w:rPr>
          <w:rFonts w:hint="eastAsia"/>
          <w:bCs/>
          <w:sz w:val="24"/>
        </w:rPr>
        <w:t>）</w:t>
      </w:r>
      <w:r w:rsidRPr="00255478">
        <w:rPr>
          <w:bCs/>
          <w:sz w:val="24"/>
        </w:rPr>
        <w:t>/2.2700=44,270.93</w:t>
      </w:r>
      <w:r w:rsidRPr="00255478">
        <w:rPr>
          <w:rFonts w:hint="eastAsia"/>
          <w:bCs/>
          <w:sz w:val="24"/>
        </w:rPr>
        <w:t>份</w:t>
      </w:r>
    </w:p>
    <w:p w14:paraId="53A3D2A6" w14:textId="77777777" w:rsidR="00A415B3" w:rsidRPr="00184E93" w:rsidRDefault="00A415B3" w:rsidP="00A415B3">
      <w:pPr>
        <w:spacing w:line="360" w:lineRule="auto"/>
        <w:ind w:firstLineChars="200" w:firstLine="480"/>
        <w:rPr>
          <w:bCs/>
          <w:sz w:val="24"/>
        </w:rPr>
      </w:pPr>
      <w:r w:rsidRPr="00255478">
        <w:rPr>
          <w:rFonts w:hint="eastAsia"/>
          <w:bCs/>
          <w:sz w:val="24"/>
        </w:rPr>
        <w:t>例二：某投资者持有交银增利</w:t>
      </w:r>
      <w:r w:rsidRPr="00255478">
        <w:rPr>
          <w:bCs/>
          <w:sz w:val="24"/>
        </w:rPr>
        <w:t>A</w:t>
      </w:r>
      <w:r w:rsidRPr="00255478">
        <w:rPr>
          <w:rFonts w:hint="eastAsia"/>
          <w:bCs/>
          <w:sz w:val="24"/>
        </w:rPr>
        <w:t>类基金份额</w:t>
      </w:r>
      <w:r w:rsidRPr="00255478">
        <w:rPr>
          <w:bCs/>
          <w:sz w:val="24"/>
        </w:rPr>
        <w:t>1,000,000</w:t>
      </w:r>
      <w:r w:rsidRPr="00255478">
        <w:rPr>
          <w:rFonts w:hint="eastAsia"/>
          <w:bCs/>
          <w:sz w:val="24"/>
        </w:rPr>
        <w:t>份，持有期一年半，转换申请当日交银增利</w:t>
      </w:r>
      <w:r w:rsidRPr="00255478">
        <w:rPr>
          <w:bCs/>
          <w:sz w:val="24"/>
        </w:rPr>
        <w:t>A</w:t>
      </w:r>
      <w:r w:rsidRPr="00255478">
        <w:rPr>
          <w:rFonts w:hint="eastAsia"/>
          <w:bCs/>
          <w:sz w:val="24"/>
        </w:rPr>
        <w:t>类基金份额的基金份额净值为</w:t>
      </w:r>
      <w:r w:rsidRPr="00255478">
        <w:rPr>
          <w:bCs/>
          <w:sz w:val="24"/>
        </w:rPr>
        <w:t>1.0200</w:t>
      </w:r>
      <w:r w:rsidRPr="00255478">
        <w:rPr>
          <w:rFonts w:hint="eastAsia"/>
          <w:bCs/>
          <w:sz w:val="24"/>
        </w:rPr>
        <w:t>元，交银趋势的基金份额净值为</w:t>
      </w:r>
      <w:r w:rsidRPr="00255478">
        <w:rPr>
          <w:bCs/>
          <w:sz w:val="24"/>
        </w:rPr>
        <w:t>1.010</w:t>
      </w:r>
      <w:r w:rsidRPr="00255478">
        <w:rPr>
          <w:rFonts w:hint="eastAsia"/>
          <w:bCs/>
          <w:sz w:val="24"/>
        </w:rPr>
        <w:t>元。若该投资者将</w:t>
      </w:r>
      <w:r w:rsidRPr="00255478">
        <w:rPr>
          <w:bCs/>
          <w:sz w:val="24"/>
        </w:rPr>
        <w:t>1,000,000</w:t>
      </w:r>
      <w:r w:rsidRPr="00255478">
        <w:rPr>
          <w:rFonts w:hint="eastAsia"/>
          <w:bCs/>
          <w:sz w:val="24"/>
        </w:rPr>
        <w:t>份交银增利</w:t>
      </w:r>
      <w:r w:rsidRPr="00255478">
        <w:rPr>
          <w:bCs/>
          <w:sz w:val="24"/>
        </w:rPr>
        <w:t>A</w:t>
      </w:r>
      <w:r w:rsidRPr="00255478">
        <w:rPr>
          <w:rFonts w:hint="eastAsia"/>
          <w:bCs/>
          <w:sz w:val="24"/>
        </w:rPr>
        <w:t>类基金份额转换为交银趋势前端基金份额（</w:t>
      </w:r>
      <w:r w:rsidR="00A76460">
        <w:rPr>
          <w:rFonts w:hint="eastAsia"/>
          <w:bCs/>
          <w:sz w:val="24"/>
        </w:rPr>
        <w:t>非网上</w:t>
      </w:r>
      <w:r w:rsidR="00A76460">
        <w:rPr>
          <w:bCs/>
          <w:sz w:val="24"/>
        </w:rPr>
        <w:t>交易</w:t>
      </w:r>
      <w:r w:rsidRPr="00255478">
        <w:rPr>
          <w:rFonts w:hint="eastAsia"/>
          <w:bCs/>
          <w:sz w:val="24"/>
        </w:rPr>
        <w:t>），则转入交银趋势确认的基金份额为：</w:t>
      </w:r>
    </w:p>
    <w:p w14:paraId="4ED50B69" w14:textId="77777777" w:rsidR="00A415B3" w:rsidRPr="00184E93" w:rsidRDefault="00A415B3" w:rsidP="00A415B3">
      <w:pPr>
        <w:spacing w:line="360" w:lineRule="auto"/>
        <w:ind w:firstLineChars="200" w:firstLine="480"/>
        <w:rPr>
          <w:bCs/>
          <w:sz w:val="24"/>
        </w:rPr>
      </w:pPr>
      <w:r w:rsidRPr="00255478">
        <w:rPr>
          <w:rFonts w:hint="eastAsia"/>
          <w:bCs/>
          <w:sz w:val="24"/>
        </w:rPr>
        <w:t>转出确认金额</w:t>
      </w:r>
      <w:r w:rsidRPr="00255478">
        <w:rPr>
          <w:bCs/>
          <w:sz w:val="24"/>
        </w:rPr>
        <w:t>=1,000,000</w:t>
      </w:r>
      <w:r w:rsidRPr="00255478">
        <w:rPr>
          <w:rFonts w:hint="eastAsia"/>
          <w:bCs/>
          <w:sz w:val="24"/>
        </w:rPr>
        <w:t>×</w:t>
      </w:r>
      <w:r w:rsidRPr="00255478">
        <w:rPr>
          <w:bCs/>
          <w:sz w:val="24"/>
        </w:rPr>
        <w:t>1.0200=1,020,000</w:t>
      </w:r>
      <w:r w:rsidRPr="00255478">
        <w:rPr>
          <w:rFonts w:hint="eastAsia"/>
          <w:bCs/>
          <w:sz w:val="24"/>
        </w:rPr>
        <w:t>元</w:t>
      </w:r>
    </w:p>
    <w:p w14:paraId="5E23A491" w14:textId="77777777" w:rsidR="00A415B3" w:rsidRPr="00184E93" w:rsidRDefault="00A415B3" w:rsidP="00A415B3">
      <w:pPr>
        <w:spacing w:line="360" w:lineRule="auto"/>
        <w:ind w:firstLineChars="200" w:firstLine="480"/>
        <w:rPr>
          <w:bCs/>
          <w:sz w:val="24"/>
        </w:rPr>
      </w:pPr>
      <w:r w:rsidRPr="00255478">
        <w:rPr>
          <w:rFonts w:hint="eastAsia"/>
          <w:bCs/>
          <w:sz w:val="24"/>
        </w:rPr>
        <w:t>转出基金的赎回费</w:t>
      </w:r>
      <w:r w:rsidRPr="00255478">
        <w:rPr>
          <w:bCs/>
          <w:sz w:val="24"/>
        </w:rPr>
        <w:t>=1,020,000</w:t>
      </w:r>
      <w:r w:rsidRPr="00255478">
        <w:rPr>
          <w:rFonts w:hint="eastAsia"/>
          <w:bCs/>
          <w:sz w:val="24"/>
        </w:rPr>
        <w:t>×</w:t>
      </w:r>
      <w:r w:rsidRPr="00255478">
        <w:rPr>
          <w:bCs/>
          <w:sz w:val="24"/>
        </w:rPr>
        <w:t>0.05%=510</w:t>
      </w:r>
      <w:r w:rsidRPr="00255478">
        <w:rPr>
          <w:rFonts w:hint="eastAsia"/>
          <w:bCs/>
          <w:sz w:val="24"/>
        </w:rPr>
        <w:t>元</w:t>
      </w:r>
    </w:p>
    <w:p w14:paraId="186D3E52" w14:textId="77777777" w:rsidR="00A415B3" w:rsidRPr="00184E93" w:rsidRDefault="00A415B3" w:rsidP="00A415B3">
      <w:pPr>
        <w:spacing w:line="360" w:lineRule="auto"/>
        <w:ind w:firstLineChars="200" w:firstLine="480"/>
        <w:rPr>
          <w:bCs/>
          <w:sz w:val="24"/>
        </w:rPr>
      </w:pPr>
      <w:r w:rsidRPr="00255478">
        <w:rPr>
          <w:rFonts w:hint="eastAsia"/>
          <w:bCs/>
          <w:sz w:val="24"/>
        </w:rPr>
        <w:t>转入确认金额</w:t>
      </w:r>
      <w:r w:rsidRPr="00255478">
        <w:rPr>
          <w:bCs/>
          <w:sz w:val="24"/>
        </w:rPr>
        <w:t>=1,020,000-510=1,019,490</w:t>
      </w:r>
      <w:r w:rsidRPr="00255478">
        <w:rPr>
          <w:rFonts w:hint="eastAsia"/>
          <w:bCs/>
          <w:sz w:val="24"/>
        </w:rPr>
        <w:t>元</w:t>
      </w:r>
    </w:p>
    <w:p w14:paraId="31FC9BFE" w14:textId="77777777" w:rsidR="00A415B3" w:rsidRPr="00184E93" w:rsidRDefault="00A415B3" w:rsidP="00A415B3">
      <w:pPr>
        <w:spacing w:line="360" w:lineRule="auto"/>
        <w:ind w:firstLineChars="200" w:firstLine="480"/>
        <w:rPr>
          <w:bCs/>
          <w:sz w:val="24"/>
        </w:rPr>
      </w:pPr>
      <w:r w:rsidRPr="00255478">
        <w:rPr>
          <w:rFonts w:hint="eastAsia"/>
          <w:bCs/>
          <w:sz w:val="24"/>
        </w:rPr>
        <w:t>转出与转入基金的申购补差费</w:t>
      </w:r>
      <w:r w:rsidRPr="00255478">
        <w:rPr>
          <w:bCs/>
          <w:sz w:val="24"/>
        </w:rPr>
        <w:t>=1,019,490</w:t>
      </w:r>
      <w:r w:rsidRPr="00255478">
        <w:rPr>
          <w:rFonts w:hint="eastAsia"/>
          <w:bCs/>
          <w:sz w:val="24"/>
        </w:rPr>
        <w:t>×</w:t>
      </w:r>
      <w:r w:rsidRPr="00255478">
        <w:rPr>
          <w:bCs/>
          <w:sz w:val="24"/>
        </w:rPr>
        <w:t>0.5%/</w:t>
      </w:r>
      <w:r w:rsidRPr="00255478">
        <w:rPr>
          <w:rFonts w:hint="eastAsia"/>
          <w:bCs/>
          <w:sz w:val="24"/>
        </w:rPr>
        <w:t>（</w:t>
      </w:r>
      <w:r w:rsidRPr="00255478">
        <w:rPr>
          <w:bCs/>
          <w:sz w:val="24"/>
        </w:rPr>
        <w:t>1+0.5%</w:t>
      </w:r>
      <w:r w:rsidRPr="00255478">
        <w:rPr>
          <w:rFonts w:hint="eastAsia"/>
          <w:bCs/>
          <w:sz w:val="24"/>
        </w:rPr>
        <w:t>）</w:t>
      </w:r>
      <w:r w:rsidRPr="00255478">
        <w:rPr>
          <w:bCs/>
          <w:sz w:val="24"/>
        </w:rPr>
        <w:t>=5,072.09</w:t>
      </w:r>
      <w:r w:rsidRPr="00255478">
        <w:rPr>
          <w:rFonts w:hint="eastAsia"/>
          <w:bCs/>
          <w:sz w:val="24"/>
        </w:rPr>
        <w:t>元</w:t>
      </w:r>
    </w:p>
    <w:p w14:paraId="42F92EB3" w14:textId="77777777" w:rsidR="00A415B3" w:rsidRPr="00184E93" w:rsidRDefault="00A415B3" w:rsidP="00A415B3">
      <w:pPr>
        <w:spacing w:line="360" w:lineRule="auto"/>
        <w:ind w:firstLineChars="200" w:firstLine="480"/>
        <w:rPr>
          <w:bCs/>
          <w:sz w:val="24"/>
        </w:rPr>
      </w:pPr>
      <w:r w:rsidRPr="00255478">
        <w:rPr>
          <w:rFonts w:hint="eastAsia"/>
          <w:bCs/>
          <w:sz w:val="24"/>
        </w:rPr>
        <w:t>转入基金确认份额</w:t>
      </w:r>
      <w:r w:rsidRPr="00255478">
        <w:rPr>
          <w:bCs/>
          <w:sz w:val="24"/>
        </w:rPr>
        <w:t>=</w:t>
      </w:r>
      <w:r w:rsidRPr="00255478">
        <w:rPr>
          <w:rFonts w:hint="eastAsia"/>
          <w:bCs/>
          <w:sz w:val="24"/>
        </w:rPr>
        <w:t>（</w:t>
      </w:r>
      <w:r w:rsidRPr="00255478">
        <w:rPr>
          <w:bCs/>
          <w:sz w:val="24"/>
        </w:rPr>
        <w:t>1,019,490-5,072.09</w:t>
      </w:r>
      <w:r w:rsidRPr="00255478">
        <w:rPr>
          <w:rFonts w:hint="eastAsia"/>
          <w:bCs/>
          <w:sz w:val="24"/>
        </w:rPr>
        <w:t>）</w:t>
      </w:r>
      <w:r w:rsidRPr="00255478">
        <w:rPr>
          <w:bCs/>
          <w:sz w:val="24"/>
        </w:rPr>
        <w:t>/1.010=1,004,374.17</w:t>
      </w:r>
      <w:r w:rsidRPr="00255478">
        <w:rPr>
          <w:rFonts w:hint="eastAsia"/>
          <w:bCs/>
          <w:sz w:val="24"/>
        </w:rPr>
        <w:t>份</w:t>
      </w:r>
    </w:p>
    <w:p w14:paraId="6C81512E" w14:textId="77777777" w:rsidR="00A415B3" w:rsidRPr="00184E93" w:rsidRDefault="00A415B3" w:rsidP="00A415B3">
      <w:pPr>
        <w:spacing w:line="360" w:lineRule="auto"/>
        <w:ind w:firstLineChars="200" w:firstLine="480"/>
        <w:rPr>
          <w:bCs/>
          <w:sz w:val="24"/>
        </w:rPr>
      </w:pPr>
      <w:r w:rsidRPr="00255478">
        <w:rPr>
          <w:rFonts w:hint="eastAsia"/>
          <w:bCs/>
          <w:sz w:val="24"/>
        </w:rPr>
        <w:t>例三：某投资者持有交银增利</w:t>
      </w:r>
      <w:r w:rsidRPr="00255478">
        <w:rPr>
          <w:bCs/>
          <w:sz w:val="24"/>
        </w:rPr>
        <w:t xml:space="preserve">C </w:t>
      </w:r>
      <w:r w:rsidRPr="00255478">
        <w:rPr>
          <w:rFonts w:hint="eastAsia"/>
          <w:bCs/>
          <w:sz w:val="24"/>
        </w:rPr>
        <w:t>类基金份额</w:t>
      </w:r>
      <w:r w:rsidRPr="00255478">
        <w:rPr>
          <w:bCs/>
          <w:sz w:val="24"/>
        </w:rPr>
        <w:t>100,000</w:t>
      </w:r>
      <w:r w:rsidRPr="00255478">
        <w:rPr>
          <w:rFonts w:hint="eastAsia"/>
          <w:bCs/>
          <w:sz w:val="24"/>
        </w:rPr>
        <w:t>份，转换申请当日交银增利</w:t>
      </w:r>
      <w:r w:rsidRPr="00255478">
        <w:rPr>
          <w:bCs/>
          <w:sz w:val="24"/>
        </w:rPr>
        <w:t>C</w:t>
      </w:r>
      <w:r w:rsidRPr="00255478">
        <w:rPr>
          <w:rFonts w:hint="eastAsia"/>
          <w:bCs/>
          <w:sz w:val="24"/>
        </w:rPr>
        <w:t>类基金份额净值为</w:t>
      </w:r>
      <w:r w:rsidRPr="00255478">
        <w:rPr>
          <w:bCs/>
          <w:sz w:val="24"/>
        </w:rPr>
        <w:t>1.2500</w:t>
      </w:r>
      <w:r w:rsidRPr="00255478">
        <w:rPr>
          <w:rFonts w:hint="eastAsia"/>
          <w:bCs/>
          <w:sz w:val="24"/>
        </w:rPr>
        <w:t>元，交银精选的基金份额净值为</w:t>
      </w:r>
      <w:r w:rsidRPr="00255478">
        <w:rPr>
          <w:bCs/>
          <w:sz w:val="24"/>
        </w:rPr>
        <w:t>2.2700</w:t>
      </w:r>
      <w:r w:rsidRPr="00255478">
        <w:rPr>
          <w:rFonts w:hint="eastAsia"/>
          <w:bCs/>
          <w:sz w:val="24"/>
        </w:rPr>
        <w:t>元。若该投资者将</w:t>
      </w:r>
      <w:r w:rsidRPr="00255478">
        <w:rPr>
          <w:bCs/>
          <w:sz w:val="24"/>
        </w:rPr>
        <w:t>100,000</w:t>
      </w:r>
      <w:r w:rsidRPr="00255478">
        <w:rPr>
          <w:rFonts w:hint="eastAsia"/>
          <w:bCs/>
          <w:sz w:val="24"/>
        </w:rPr>
        <w:t>份交银增利</w:t>
      </w:r>
      <w:r w:rsidRPr="00255478">
        <w:rPr>
          <w:bCs/>
          <w:sz w:val="24"/>
        </w:rPr>
        <w:t>C</w:t>
      </w:r>
      <w:r w:rsidRPr="00255478">
        <w:rPr>
          <w:rFonts w:hint="eastAsia"/>
          <w:bCs/>
          <w:sz w:val="24"/>
        </w:rPr>
        <w:t>类基金份额转换为交银精选前端基金份额（</w:t>
      </w:r>
      <w:r w:rsidR="00A76460">
        <w:rPr>
          <w:rFonts w:hint="eastAsia"/>
          <w:bCs/>
          <w:sz w:val="24"/>
        </w:rPr>
        <w:t>非网上</w:t>
      </w:r>
      <w:r w:rsidR="00A76460">
        <w:rPr>
          <w:bCs/>
          <w:sz w:val="24"/>
        </w:rPr>
        <w:t>交易</w:t>
      </w:r>
      <w:r w:rsidRPr="00255478">
        <w:rPr>
          <w:rFonts w:hint="eastAsia"/>
          <w:bCs/>
          <w:sz w:val="24"/>
        </w:rPr>
        <w:t>），则转入交银精选确认的基金份额为：</w:t>
      </w:r>
    </w:p>
    <w:p w14:paraId="38144ED8" w14:textId="77777777" w:rsidR="00A415B3" w:rsidRPr="00184E93" w:rsidRDefault="00A415B3" w:rsidP="00A415B3">
      <w:pPr>
        <w:spacing w:line="360" w:lineRule="auto"/>
        <w:ind w:firstLineChars="200" w:firstLine="480"/>
        <w:rPr>
          <w:bCs/>
          <w:sz w:val="24"/>
        </w:rPr>
      </w:pPr>
      <w:r w:rsidRPr="00255478">
        <w:rPr>
          <w:rFonts w:hint="eastAsia"/>
          <w:bCs/>
          <w:sz w:val="24"/>
        </w:rPr>
        <w:t>转出确认金额</w:t>
      </w:r>
      <w:r w:rsidRPr="00255478">
        <w:rPr>
          <w:bCs/>
          <w:sz w:val="24"/>
        </w:rPr>
        <w:t>=100,000</w:t>
      </w:r>
      <w:r w:rsidRPr="00255478">
        <w:rPr>
          <w:rFonts w:hint="eastAsia"/>
          <w:bCs/>
          <w:sz w:val="24"/>
        </w:rPr>
        <w:t>×</w:t>
      </w:r>
      <w:r w:rsidRPr="00255478">
        <w:rPr>
          <w:bCs/>
          <w:sz w:val="24"/>
        </w:rPr>
        <w:t>1.2500=125,000</w:t>
      </w:r>
      <w:r w:rsidRPr="00255478">
        <w:rPr>
          <w:rFonts w:hint="eastAsia"/>
          <w:bCs/>
          <w:sz w:val="24"/>
        </w:rPr>
        <w:t>元</w:t>
      </w:r>
    </w:p>
    <w:p w14:paraId="7E217521" w14:textId="77777777" w:rsidR="00A415B3" w:rsidRPr="00184E93" w:rsidRDefault="00A415B3" w:rsidP="00A415B3">
      <w:pPr>
        <w:spacing w:line="360" w:lineRule="auto"/>
        <w:ind w:firstLineChars="200" w:firstLine="480"/>
        <w:rPr>
          <w:bCs/>
          <w:sz w:val="24"/>
        </w:rPr>
      </w:pPr>
      <w:r w:rsidRPr="00255478">
        <w:rPr>
          <w:rFonts w:hint="eastAsia"/>
          <w:bCs/>
          <w:sz w:val="24"/>
        </w:rPr>
        <w:t>转出基金的赎回费</w:t>
      </w:r>
      <w:r w:rsidRPr="00255478">
        <w:rPr>
          <w:bCs/>
          <w:sz w:val="24"/>
        </w:rPr>
        <w:t>=0</w:t>
      </w:r>
      <w:r w:rsidRPr="00255478">
        <w:rPr>
          <w:rFonts w:hint="eastAsia"/>
          <w:bCs/>
          <w:sz w:val="24"/>
        </w:rPr>
        <w:t>元</w:t>
      </w:r>
    </w:p>
    <w:p w14:paraId="649769D3" w14:textId="77777777" w:rsidR="00A415B3" w:rsidRPr="00184E93" w:rsidRDefault="00A415B3" w:rsidP="00A415B3">
      <w:pPr>
        <w:spacing w:line="360" w:lineRule="auto"/>
        <w:ind w:firstLineChars="200" w:firstLine="480"/>
        <w:rPr>
          <w:bCs/>
          <w:sz w:val="24"/>
        </w:rPr>
      </w:pPr>
      <w:r w:rsidRPr="00255478">
        <w:rPr>
          <w:rFonts w:hint="eastAsia"/>
          <w:bCs/>
          <w:sz w:val="24"/>
        </w:rPr>
        <w:t>转入确认金额</w:t>
      </w:r>
      <w:r w:rsidRPr="00255478">
        <w:rPr>
          <w:bCs/>
          <w:sz w:val="24"/>
        </w:rPr>
        <w:t>=125,000-0=125,000</w:t>
      </w:r>
      <w:r w:rsidRPr="00255478">
        <w:rPr>
          <w:rFonts w:hint="eastAsia"/>
          <w:bCs/>
          <w:sz w:val="24"/>
        </w:rPr>
        <w:t>元</w:t>
      </w:r>
    </w:p>
    <w:p w14:paraId="1FC3A0CA" w14:textId="77777777" w:rsidR="00A415B3" w:rsidRPr="00184E93" w:rsidRDefault="00A415B3" w:rsidP="00A415B3">
      <w:pPr>
        <w:spacing w:line="360" w:lineRule="auto"/>
        <w:ind w:firstLineChars="200" w:firstLine="480"/>
        <w:rPr>
          <w:bCs/>
          <w:sz w:val="24"/>
        </w:rPr>
      </w:pPr>
      <w:r w:rsidRPr="00255478">
        <w:rPr>
          <w:rFonts w:hint="eastAsia"/>
          <w:bCs/>
          <w:sz w:val="24"/>
        </w:rPr>
        <w:t>转出与转入基金的申购补差费</w:t>
      </w:r>
      <w:r w:rsidRPr="00255478">
        <w:rPr>
          <w:bCs/>
          <w:sz w:val="24"/>
        </w:rPr>
        <w:t>=125,000</w:t>
      </w:r>
      <w:r w:rsidRPr="00255478">
        <w:rPr>
          <w:rFonts w:hint="eastAsia"/>
          <w:bCs/>
          <w:sz w:val="24"/>
        </w:rPr>
        <w:t>×</w:t>
      </w:r>
      <w:r w:rsidRPr="00255478">
        <w:rPr>
          <w:bCs/>
          <w:sz w:val="24"/>
        </w:rPr>
        <w:t>1.5%/</w:t>
      </w:r>
      <w:r w:rsidRPr="00255478">
        <w:rPr>
          <w:rFonts w:hint="eastAsia"/>
          <w:bCs/>
          <w:sz w:val="24"/>
        </w:rPr>
        <w:t>（</w:t>
      </w:r>
      <w:r w:rsidRPr="00255478">
        <w:rPr>
          <w:bCs/>
          <w:sz w:val="24"/>
        </w:rPr>
        <w:t>1+1.5%</w:t>
      </w:r>
      <w:r w:rsidRPr="00255478">
        <w:rPr>
          <w:rFonts w:hint="eastAsia"/>
          <w:bCs/>
          <w:sz w:val="24"/>
        </w:rPr>
        <w:t>）</w:t>
      </w:r>
      <w:r w:rsidRPr="00255478">
        <w:rPr>
          <w:bCs/>
          <w:sz w:val="24"/>
        </w:rPr>
        <w:t>=1,847.29</w:t>
      </w:r>
      <w:r w:rsidRPr="00255478">
        <w:rPr>
          <w:rFonts w:hint="eastAsia"/>
          <w:bCs/>
          <w:sz w:val="24"/>
        </w:rPr>
        <w:t>元</w:t>
      </w:r>
    </w:p>
    <w:p w14:paraId="2EFC36C2" w14:textId="77777777" w:rsidR="00A415B3" w:rsidRPr="00184E93" w:rsidRDefault="00A415B3" w:rsidP="00A415B3">
      <w:pPr>
        <w:spacing w:line="360" w:lineRule="auto"/>
        <w:ind w:firstLineChars="200" w:firstLine="480"/>
        <w:rPr>
          <w:bCs/>
          <w:sz w:val="24"/>
        </w:rPr>
      </w:pPr>
      <w:r w:rsidRPr="00255478">
        <w:rPr>
          <w:rFonts w:hint="eastAsia"/>
          <w:bCs/>
          <w:sz w:val="24"/>
        </w:rPr>
        <w:t>转入基金确认份额</w:t>
      </w:r>
      <w:r w:rsidRPr="00255478">
        <w:rPr>
          <w:bCs/>
          <w:sz w:val="24"/>
        </w:rPr>
        <w:t>=</w:t>
      </w:r>
      <w:r w:rsidRPr="00255478">
        <w:rPr>
          <w:rFonts w:hint="eastAsia"/>
          <w:bCs/>
          <w:sz w:val="24"/>
        </w:rPr>
        <w:t>（</w:t>
      </w:r>
      <w:r w:rsidRPr="00255478">
        <w:rPr>
          <w:bCs/>
          <w:sz w:val="24"/>
        </w:rPr>
        <w:t>125,000-1,847.29</w:t>
      </w:r>
      <w:r w:rsidRPr="00255478">
        <w:rPr>
          <w:rFonts w:hint="eastAsia"/>
          <w:bCs/>
          <w:sz w:val="24"/>
        </w:rPr>
        <w:t>）</w:t>
      </w:r>
      <w:r w:rsidRPr="00255478">
        <w:rPr>
          <w:bCs/>
          <w:sz w:val="24"/>
        </w:rPr>
        <w:t>/2.2700=54,252.30</w:t>
      </w:r>
      <w:r w:rsidRPr="00255478">
        <w:rPr>
          <w:rFonts w:hint="eastAsia"/>
          <w:bCs/>
          <w:sz w:val="24"/>
        </w:rPr>
        <w:t>份</w:t>
      </w:r>
    </w:p>
    <w:p w14:paraId="1CCD6DFF" w14:textId="77777777" w:rsidR="00A415B3" w:rsidRPr="00184E93" w:rsidRDefault="00A415B3" w:rsidP="00A415B3">
      <w:pPr>
        <w:spacing w:line="360" w:lineRule="auto"/>
        <w:ind w:firstLineChars="200" w:firstLine="480"/>
        <w:rPr>
          <w:bCs/>
          <w:sz w:val="24"/>
        </w:rPr>
      </w:pPr>
      <w:r w:rsidRPr="00255478">
        <w:rPr>
          <w:rFonts w:hint="eastAsia"/>
          <w:bCs/>
          <w:sz w:val="24"/>
        </w:rPr>
        <w:t>例四：某投资者持有交银货币</w:t>
      </w:r>
      <w:r w:rsidRPr="00255478">
        <w:rPr>
          <w:bCs/>
          <w:sz w:val="24"/>
        </w:rPr>
        <w:t>A</w:t>
      </w:r>
      <w:r w:rsidRPr="00255478">
        <w:rPr>
          <w:rFonts w:hint="eastAsia"/>
          <w:bCs/>
          <w:sz w:val="24"/>
        </w:rPr>
        <w:t>级基金份额</w:t>
      </w:r>
      <w:r w:rsidRPr="00255478">
        <w:rPr>
          <w:bCs/>
          <w:sz w:val="24"/>
        </w:rPr>
        <w:t>100,000</w:t>
      </w:r>
      <w:r w:rsidRPr="00255478">
        <w:rPr>
          <w:rFonts w:hint="eastAsia"/>
          <w:bCs/>
          <w:sz w:val="24"/>
        </w:rPr>
        <w:t>份，该</w:t>
      </w:r>
      <w:r w:rsidRPr="00255478">
        <w:rPr>
          <w:bCs/>
          <w:sz w:val="24"/>
        </w:rPr>
        <w:t>100,000</w:t>
      </w:r>
      <w:r w:rsidRPr="00255478">
        <w:rPr>
          <w:rFonts w:hint="eastAsia"/>
          <w:bCs/>
          <w:sz w:val="24"/>
        </w:rPr>
        <w:t>份基金份额未结转的待支付收益为</w:t>
      </w:r>
      <w:r w:rsidRPr="00255478">
        <w:rPr>
          <w:bCs/>
          <w:sz w:val="24"/>
        </w:rPr>
        <w:t>61.52</w:t>
      </w:r>
      <w:r w:rsidRPr="00255478">
        <w:rPr>
          <w:rFonts w:hint="eastAsia"/>
          <w:bCs/>
          <w:sz w:val="24"/>
        </w:rPr>
        <w:t>元，转换申请当日交银增利</w:t>
      </w:r>
      <w:r w:rsidRPr="00255478">
        <w:rPr>
          <w:bCs/>
          <w:sz w:val="24"/>
        </w:rPr>
        <w:t>A/B</w:t>
      </w:r>
      <w:r w:rsidRPr="00255478">
        <w:rPr>
          <w:rFonts w:hint="eastAsia"/>
          <w:bCs/>
          <w:sz w:val="24"/>
        </w:rPr>
        <w:t>类基金份额净值为</w:t>
      </w:r>
      <w:r w:rsidRPr="00255478">
        <w:rPr>
          <w:bCs/>
          <w:sz w:val="24"/>
        </w:rPr>
        <w:t>1.2700</w:t>
      </w:r>
      <w:r w:rsidRPr="00255478">
        <w:rPr>
          <w:rFonts w:hint="eastAsia"/>
          <w:bCs/>
          <w:sz w:val="24"/>
        </w:rPr>
        <w:t>元，交银货币的基金份额净值为</w:t>
      </w:r>
      <w:r w:rsidRPr="00255478">
        <w:rPr>
          <w:bCs/>
          <w:sz w:val="24"/>
        </w:rPr>
        <w:t>1.00</w:t>
      </w:r>
      <w:r w:rsidRPr="00255478">
        <w:rPr>
          <w:rFonts w:hint="eastAsia"/>
          <w:bCs/>
          <w:sz w:val="24"/>
        </w:rPr>
        <w:t>元。若该投资者将</w:t>
      </w:r>
      <w:r w:rsidRPr="00255478">
        <w:rPr>
          <w:bCs/>
          <w:sz w:val="24"/>
        </w:rPr>
        <w:t>100,000</w:t>
      </w:r>
      <w:r w:rsidRPr="00255478">
        <w:rPr>
          <w:rFonts w:hint="eastAsia"/>
          <w:bCs/>
          <w:sz w:val="24"/>
        </w:rPr>
        <w:t>份交银货币</w:t>
      </w:r>
      <w:r w:rsidRPr="00255478">
        <w:rPr>
          <w:bCs/>
          <w:sz w:val="24"/>
        </w:rPr>
        <w:t>A</w:t>
      </w:r>
      <w:r w:rsidRPr="00255478">
        <w:rPr>
          <w:rFonts w:hint="eastAsia"/>
          <w:bCs/>
          <w:sz w:val="24"/>
        </w:rPr>
        <w:t>级基金份额转换为交银增利</w:t>
      </w:r>
      <w:r w:rsidRPr="00255478">
        <w:rPr>
          <w:bCs/>
          <w:sz w:val="24"/>
        </w:rPr>
        <w:t>A</w:t>
      </w:r>
      <w:r w:rsidRPr="00255478">
        <w:rPr>
          <w:rFonts w:hint="eastAsia"/>
          <w:bCs/>
          <w:sz w:val="24"/>
        </w:rPr>
        <w:t>类基金份额（</w:t>
      </w:r>
      <w:r w:rsidR="00A76460">
        <w:rPr>
          <w:rFonts w:hint="eastAsia"/>
          <w:bCs/>
          <w:sz w:val="24"/>
        </w:rPr>
        <w:t>非网上</w:t>
      </w:r>
      <w:r w:rsidR="00A76460">
        <w:rPr>
          <w:bCs/>
          <w:sz w:val="24"/>
        </w:rPr>
        <w:t>交易</w:t>
      </w:r>
      <w:r w:rsidRPr="00255478">
        <w:rPr>
          <w:rFonts w:hint="eastAsia"/>
          <w:bCs/>
          <w:sz w:val="24"/>
        </w:rPr>
        <w:t>），则转入确认的交银增利</w:t>
      </w:r>
      <w:r w:rsidRPr="00255478">
        <w:rPr>
          <w:bCs/>
          <w:sz w:val="24"/>
        </w:rPr>
        <w:t>A</w:t>
      </w:r>
      <w:r w:rsidRPr="00255478">
        <w:rPr>
          <w:rFonts w:hint="eastAsia"/>
          <w:bCs/>
          <w:sz w:val="24"/>
        </w:rPr>
        <w:t>类基金份额为：</w:t>
      </w:r>
    </w:p>
    <w:p w14:paraId="100187FC" w14:textId="77777777" w:rsidR="00A415B3" w:rsidRPr="00184E93" w:rsidRDefault="00A415B3" w:rsidP="00A415B3">
      <w:pPr>
        <w:spacing w:line="360" w:lineRule="auto"/>
        <w:ind w:firstLineChars="200" w:firstLine="480"/>
        <w:rPr>
          <w:bCs/>
          <w:sz w:val="24"/>
        </w:rPr>
      </w:pPr>
      <w:r w:rsidRPr="00255478">
        <w:rPr>
          <w:rFonts w:hint="eastAsia"/>
          <w:bCs/>
          <w:sz w:val="24"/>
        </w:rPr>
        <w:t>转出确认金额</w:t>
      </w:r>
      <w:r w:rsidRPr="00255478">
        <w:rPr>
          <w:bCs/>
          <w:sz w:val="24"/>
        </w:rPr>
        <w:t>=100,000</w:t>
      </w:r>
      <w:r w:rsidRPr="00255478">
        <w:rPr>
          <w:rFonts w:hint="eastAsia"/>
          <w:bCs/>
          <w:sz w:val="24"/>
        </w:rPr>
        <w:t>×</w:t>
      </w:r>
      <w:r w:rsidRPr="00255478">
        <w:rPr>
          <w:bCs/>
          <w:sz w:val="24"/>
        </w:rPr>
        <w:t>1.00=100,000</w:t>
      </w:r>
      <w:r w:rsidRPr="00255478">
        <w:rPr>
          <w:rFonts w:hint="eastAsia"/>
          <w:bCs/>
          <w:sz w:val="24"/>
        </w:rPr>
        <w:t>元</w:t>
      </w:r>
    </w:p>
    <w:p w14:paraId="25CA98CE" w14:textId="77777777" w:rsidR="00A415B3" w:rsidRPr="00184E93" w:rsidRDefault="00A415B3" w:rsidP="00A415B3">
      <w:pPr>
        <w:spacing w:line="360" w:lineRule="auto"/>
        <w:ind w:firstLineChars="200" w:firstLine="480"/>
        <w:rPr>
          <w:bCs/>
          <w:sz w:val="24"/>
        </w:rPr>
      </w:pPr>
      <w:r w:rsidRPr="00255478">
        <w:rPr>
          <w:rFonts w:hint="eastAsia"/>
          <w:bCs/>
          <w:sz w:val="24"/>
        </w:rPr>
        <w:t>转出基金的赎回费</w:t>
      </w:r>
      <w:r w:rsidRPr="00255478">
        <w:rPr>
          <w:bCs/>
          <w:sz w:val="24"/>
        </w:rPr>
        <w:t>=0</w:t>
      </w:r>
      <w:r w:rsidRPr="00255478">
        <w:rPr>
          <w:rFonts w:hint="eastAsia"/>
          <w:bCs/>
          <w:sz w:val="24"/>
        </w:rPr>
        <w:t>元</w:t>
      </w:r>
    </w:p>
    <w:p w14:paraId="6854CA89" w14:textId="77777777" w:rsidR="00A415B3" w:rsidRPr="00184E93" w:rsidRDefault="00A415B3" w:rsidP="00A415B3">
      <w:pPr>
        <w:spacing w:line="360" w:lineRule="auto"/>
        <w:ind w:firstLineChars="200" w:firstLine="480"/>
        <w:rPr>
          <w:bCs/>
          <w:sz w:val="24"/>
        </w:rPr>
      </w:pPr>
      <w:r w:rsidRPr="00255478">
        <w:rPr>
          <w:rFonts w:hint="eastAsia"/>
          <w:bCs/>
          <w:sz w:val="24"/>
        </w:rPr>
        <w:t>转入确认金额</w:t>
      </w:r>
      <w:r w:rsidRPr="00255478">
        <w:rPr>
          <w:bCs/>
          <w:sz w:val="24"/>
        </w:rPr>
        <w:t>=100,000-0=100,000</w:t>
      </w:r>
      <w:r w:rsidRPr="00255478">
        <w:rPr>
          <w:rFonts w:hint="eastAsia"/>
          <w:bCs/>
          <w:sz w:val="24"/>
        </w:rPr>
        <w:t>元</w:t>
      </w:r>
    </w:p>
    <w:p w14:paraId="17EAD059" w14:textId="77777777" w:rsidR="00A415B3" w:rsidRPr="00184E93" w:rsidRDefault="00A415B3" w:rsidP="00A415B3">
      <w:pPr>
        <w:spacing w:line="360" w:lineRule="auto"/>
        <w:ind w:firstLineChars="200" w:firstLine="480"/>
        <w:rPr>
          <w:bCs/>
          <w:sz w:val="24"/>
        </w:rPr>
      </w:pPr>
      <w:r w:rsidRPr="00255478">
        <w:rPr>
          <w:rFonts w:hint="eastAsia"/>
          <w:bCs/>
          <w:sz w:val="24"/>
        </w:rPr>
        <w:t>转出与转入基金的申购补差费</w:t>
      </w:r>
      <w:r w:rsidRPr="00255478">
        <w:rPr>
          <w:bCs/>
          <w:sz w:val="24"/>
        </w:rPr>
        <w:t>=100,000</w:t>
      </w:r>
      <w:r w:rsidRPr="00255478">
        <w:rPr>
          <w:rFonts w:hint="eastAsia"/>
          <w:bCs/>
          <w:sz w:val="24"/>
        </w:rPr>
        <w:t>×</w:t>
      </w:r>
      <w:r w:rsidRPr="00255478">
        <w:rPr>
          <w:bCs/>
          <w:sz w:val="24"/>
        </w:rPr>
        <w:t>0.8%/</w:t>
      </w:r>
      <w:r w:rsidRPr="00255478">
        <w:rPr>
          <w:rFonts w:hint="eastAsia"/>
          <w:bCs/>
          <w:sz w:val="24"/>
        </w:rPr>
        <w:t>（</w:t>
      </w:r>
      <w:r w:rsidRPr="00255478">
        <w:rPr>
          <w:bCs/>
          <w:sz w:val="24"/>
        </w:rPr>
        <w:t>1+0.8%</w:t>
      </w:r>
      <w:r w:rsidRPr="00255478">
        <w:rPr>
          <w:rFonts w:hint="eastAsia"/>
          <w:bCs/>
          <w:sz w:val="24"/>
        </w:rPr>
        <w:t>）</w:t>
      </w:r>
      <w:r w:rsidRPr="00255478">
        <w:rPr>
          <w:bCs/>
          <w:sz w:val="24"/>
        </w:rPr>
        <w:t>=793.65</w:t>
      </w:r>
      <w:r w:rsidRPr="00255478">
        <w:rPr>
          <w:rFonts w:hint="eastAsia"/>
          <w:bCs/>
          <w:sz w:val="24"/>
        </w:rPr>
        <w:t>元</w:t>
      </w:r>
    </w:p>
    <w:p w14:paraId="2647B35C" w14:textId="77777777" w:rsidR="00A415B3" w:rsidRPr="00184E93" w:rsidRDefault="00A415B3" w:rsidP="00A415B3">
      <w:pPr>
        <w:spacing w:line="360" w:lineRule="auto"/>
        <w:ind w:firstLineChars="200" w:firstLine="480"/>
        <w:rPr>
          <w:bCs/>
          <w:sz w:val="24"/>
        </w:rPr>
      </w:pPr>
      <w:r w:rsidRPr="00255478">
        <w:rPr>
          <w:rFonts w:hint="eastAsia"/>
          <w:bCs/>
          <w:sz w:val="24"/>
        </w:rPr>
        <w:t>转入基金确认份额</w:t>
      </w:r>
      <w:r w:rsidRPr="00255478">
        <w:rPr>
          <w:bCs/>
          <w:sz w:val="24"/>
        </w:rPr>
        <w:t>=</w:t>
      </w:r>
      <w:r w:rsidRPr="00255478">
        <w:rPr>
          <w:rFonts w:hint="eastAsia"/>
          <w:bCs/>
          <w:sz w:val="24"/>
        </w:rPr>
        <w:t>（</w:t>
      </w:r>
      <w:r w:rsidRPr="00255478">
        <w:rPr>
          <w:bCs/>
          <w:sz w:val="24"/>
        </w:rPr>
        <w:t>100,000-793.65+61.52</w:t>
      </w:r>
      <w:r w:rsidRPr="00255478">
        <w:rPr>
          <w:rFonts w:hint="eastAsia"/>
          <w:bCs/>
          <w:sz w:val="24"/>
        </w:rPr>
        <w:t>）</w:t>
      </w:r>
      <w:r w:rsidRPr="00255478">
        <w:rPr>
          <w:bCs/>
          <w:sz w:val="24"/>
        </w:rPr>
        <w:t>/1.2700=78,163.68</w:t>
      </w:r>
      <w:r w:rsidRPr="00255478">
        <w:rPr>
          <w:rFonts w:hint="eastAsia"/>
          <w:bCs/>
          <w:sz w:val="24"/>
        </w:rPr>
        <w:t>份</w:t>
      </w:r>
    </w:p>
    <w:p w14:paraId="27B89FC6" w14:textId="77777777" w:rsidR="00A415B3" w:rsidRPr="00184E93" w:rsidRDefault="00A415B3" w:rsidP="00A415B3">
      <w:pPr>
        <w:spacing w:line="360" w:lineRule="auto"/>
        <w:ind w:firstLineChars="200" w:firstLine="480"/>
        <w:rPr>
          <w:bCs/>
          <w:sz w:val="24"/>
        </w:rPr>
      </w:pPr>
      <w:r w:rsidRPr="00255478">
        <w:rPr>
          <w:bCs/>
          <w:sz w:val="24"/>
        </w:rPr>
        <w:t>2</w:t>
      </w:r>
      <w:r>
        <w:rPr>
          <w:rFonts w:hint="eastAsia"/>
          <w:bCs/>
          <w:sz w:val="24"/>
        </w:rPr>
        <w:t>）</w:t>
      </w:r>
      <w:r w:rsidRPr="00255478">
        <w:rPr>
          <w:rFonts w:hint="eastAsia"/>
          <w:bCs/>
          <w:sz w:val="24"/>
        </w:rPr>
        <w:t>后端收费模式下基金转换份额的计算公式及举例</w:t>
      </w:r>
    </w:p>
    <w:p w14:paraId="70D6301D" w14:textId="77777777" w:rsidR="00A415B3" w:rsidRPr="00184E93" w:rsidRDefault="00A415B3" w:rsidP="00A415B3">
      <w:pPr>
        <w:spacing w:line="360" w:lineRule="auto"/>
        <w:ind w:firstLineChars="200" w:firstLine="480"/>
        <w:rPr>
          <w:bCs/>
          <w:sz w:val="24"/>
        </w:rPr>
      </w:pPr>
      <w:r w:rsidRPr="00255478">
        <w:rPr>
          <w:rFonts w:hint="eastAsia"/>
          <w:bCs/>
          <w:sz w:val="24"/>
        </w:rPr>
        <w:t>转出确认金额</w:t>
      </w:r>
      <w:r w:rsidRPr="00255478">
        <w:rPr>
          <w:bCs/>
          <w:sz w:val="24"/>
        </w:rPr>
        <w:t>=</w:t>
      </w:r>
      <w:r w:rsidRPr="00255478">
        <w:rPr>
          <w:rFonts w:hint="eastAsia"/>
          <w:bCs/>
          <w:sz w:val="24"/>
        </w:rPr>
        <w:t>转出的基金份额×转换申请当日转出基金的基金份额净值</w:t>
      </w:r>
    </w:p>
    <w:p w14:paraId="6400C9C9" w14:textId="77777777" w:rsidR="00A415B3" w:rsidRPr="00184E93" w:rsidRDefault="00A415B3" w:rsidP="00A415B3">
      <w:pPr>
        <w:spacing w:line="360" w:lineRule="auto"/>
        <w:ind w:firstLineChars="200" w:firstLine="480"/>
        <w:rPr>
          <w:bCs/>
          <w:sz w:val="24"/>
        </w:rPr>
      </w:pPr>
      <w:r w:rsidRPr="00255478">
        <w:rPr>
          <w:rFonts w:hint="eastAsia"/>
          <w:bCs/>
          <w:sz w:val="24"/>
        </w:rPr>
        <w:t>转出基金的赎回费</w:t>
      </w:r>
      <w:r w:rsidRPr="00255478">
        <w:rPr>
          <w:bCs/>
          <w:sz w:val="24"/>
        </w:rPr>
        <w:t>=</w:t>
      </w:r>
      <w:r w:rsidRPr="00255478">
        <w:rPr>
          <w:rFonts w:hint="eastAsia"/>
          <w:bCs/>
          <w:sz w:val="24"/>
        </w:rPr>
        <w:t>转出确认金额×对应的转出基金的赎回费率</w:t>
      </w:r>
    </w:p>
    <w:p w14:paraId="0D4A0A9A" w14:textId="77777777" w:rsidR="00A415B3" w:rsidRPr="00184E93" w:rsidRDefault="00A415B3" w:rsidP="00A415B3">
      <w:pPr>
        <w:spacing w:line="360" w:lineRule="auto"/>
        <w:ind w:firstLineChars="200" w:firstLine="480"/>
        <w:rPr>
          <w:bCs/>
          <w:sz w:val="24"/>
        </w:rPr>
      </w:pPr>
      <w:r w:rsidRPr="00255478">
        <w:rPr>
          <w:rFonts w:hint="eastAsia"/>
          <w:bCs/>
          <w:sz w:val="24"/>
        </w:rPr>
        <w:t>转入确认金额</w:t>
      </w:r>
      <w:r w:rsidRPr="00255478">
        <w:rPr>
          <w:bCs/>
          <w:sz w:val="24"/>
        </w:rPr>
        <w:t>=</w:t>
      </w:r>
      <w:r w:rsidRPr="00255478">
        <w:rPr>
          <w:rFonts w:hint="eastAsia"/>
          <w:bCs/>
          <w:sz w:val="24"/>
        </w:rPr>
        <w:t>转出确认金额</w:t>
      </w:r>
      <w:r w:rsidRPr="00255478">
        <w:rPr>
          <w:bCs/>
          <w:sz w:val="24"/>
        </w:rPr>
        <w:t>-</w:t>
      </w:r>
      <w:r w:rsidRPr="00255478">
        <w:rPr>
          <w:rFonts w:hint="eastAsia"/>
          <w:bCs/>
          <w:sz w:val="24"/>
        </w:rPr>
        <w:t>转出基金的赎回费</w:t>
      </w:r>
    </w:p>
    <w:p w14:paraId="6C855C9B" w14:textId="77777777" w:rsidR="00A415B3" w:rsidRPr="00184E93" w:rsidRDefault="00A415B3" w:rsidP="00A415B3">
      <w:pPr>
        <w:spacing w:line="360" w:lineRule="auto"/>
        <w:ind w:firstLineChars="200" w:firstLine="480"/>
        <w:rPr>
          <w:bCs/>
          <w:sz w:val="24"/>
        </w:rPr>
      </w:pPr>
      <w:r w:rsidRPr="00255478">
        <w:rPr>
          <w:rFonts w:hint="eastAsia"/>
          <w:bCs/>
          <w:sz w:val="24"/>
        </w:rPr>
        <w:t>转出与转入基金的申购补差费</w:t>
      </w:r>
      <w:r w:rsidRPr="00255478">
        <w:rPr>
          <w:bCs/>
          <w:sz w:val="24"/>
        </w:rPr>
        <w:t>=</w:t>
      </w:r>
      <w:r w:rsidRPr="00255478">
        <w:rPr>
          <w:rFonts w:hint="eastAsia"/>
          <w:bCs/>
          <w:sz w:val="24"/>
        </w:rPr>
        <w:t>转入确认金额×对应的转出与转入基金的申购补差费率</w:t>
      </w:r>
    </w:p>
    <w:p w14:paraId="533E9C05" w14:textId="77777777" w:rsidR="00A415B3" w:rsidRPr="00184E93" w:rsidRDefault="00A415B3" w:rsidP="00A415B3">
      <w:pPr>
        <w:spacing w:line="360" w:lineRule="auto"/>
        <w:ind w:firstLineChars="200" w:firstLine="480"/>
        <w:rPr>
          <w:bCs/>
          <w:sz w:val="24"/>
        </w:rPr>
      </w:pPr>
      <w:r w:rsidRPr="00255478">
        <w:rPr>
          <w:rFonts w:hint="eastAsia"/>
          <w:bCs/>
          <w:sz w:val="24"/>
        </w:rPr>
        <w:t>转入基金确认份额</w:t>
      </w:r>
      <w:r w:rsidRPr="00255478">
        <w:rPr>
          <w:bCs/>
          <w:sz w:val="24"/>
        </w:rPr>
        <w:t>=</w:t>
      </w:r>
      <w:r w:rsidRPr="00255478">
        <w:rPr>
          <w:rFonts w:hint="eastAsia"/>
          <w:bCs/>
          <w:sz w:val="24"/>
        </w:rPr>
        <w:t>（转入确认金额</w:t>
      </w:r>
      <w:r w:rsidRPr="00255478">
        <w:rPr>
          <w:bCs/>
          <w:sz w:val="24"/>
        </w:rPr>
        <w:t>-</w:t>
      </w:r>
      <w:r w:rsidRPr="00255478">
        <w:rPr>
          <w:rFonts w:hint="eastAsia"/>
          <w:bCs/>
          <w:sz w:val="24"/>
        </w:rPr>
        <w:t>转出与转入基金的申购补差费</w:t>
      </w:r>
      <w:r w:rsidRPr="00255478">
        <w:rPr>
          <w:bCs/>
          <w:sz w:val="24"/>
        </w:rPr>
        <w:t>+A</w:t>
      </w:r>
      <w:r w:rsidRPr="00255478">
        <w:rPr>
          <w:rFonts w:hint="eastAsia"/>
          <w:bCs/>
          <w:sz w:val="24"/>
        </w:rPr>
        <w:t>）</w:t>
      </w:r>
      <w:r w:rsidRPr="00255478">
        <w:rPr>
          <w:bCs/>
          <w:sz w:val="24"/>
        </w:rPr>
        <w:t>/</w:t>
      </w:r>
      <w:r w:rsidRPr="00255478">
        <w:rPr>
          <w:rFonts w:hint="eastAsia"/>
          <w:bCs/>
          <w:sz w:val="24"/>
        </w:rPr>
        <w:t>转换申请当日转入基金的基金份额净值</w:t>
      </w:r>
    </w:p>
    <w:p w14:paraId="23F45372" w14:textId="77777777" w:rsidR="00A415B3" w:rsidRPr="00184E93" w:rsidRDefault="00A415B3" w:rsidP="00A415B3">
      <w:pPr>
        <w:spacing w:line="360" w:lineRule="auto"/>
        <w:ind w:firstLineChars="200" w:firstLine="480"/>
        <w:rPr>
          <w:bCs/>
          <w:sz w:val="24"/>
        </w:rPr>
      </w:pPr>
      <w:r w:rsidRPr="00255478">
        <w:rPr>
          <w:rFonts w:hint="eastAsia"/>
          <w:bCs/>
          <w:sz w:val="24"/>
        </w:rPr>
        <w:t>其中：</w:t>
      </w:r>
    </w:p>
    <w:p w14:paraId="6F31F7E8" w14:textId="77777777" w:rsidR="00A415B3" w:rsidRPr="00184E93" w:rsidRDefault="00A415B3" w:rsidP="00A415B3">
      <w:pPr>
        <w:spacing w:line="360" w:lineRule="auto"/>
        <w:ind w:firstLineChars="200" w:firstLine="480"/>
        <w:rPr>
          <w:bCs/>
          <w:sz w:val="24"/>
        </w:rPr>
      </w:pPr>
      <w:r w:rsidRPr="00255478">
        <w:rPr>
          <w:bCs/>
          <w:sz w:val="24"/>
        </w:rPr>
        <w:t>A</w:t>
      </w:r>
      <w:r w:rsidRPr="00255478">
        <w:rPr>
          <w:rFonts w:hint="eastAsia"/>
          <w:bCs/>
          <w:sz w:val="24"/>
        </w:rPr>
        <w:t>为货币市场基金转出的基金份额按比例结转的账户当前累计待支付收益（仅限转出基金为货币市场基金的情形，否则</w:t>
      </w:r>
      <w:r w:rsidRPr="00255478">
        <w:rPr>
          <w:bCs/>
          <w:sz w:val="24"/>
        </w:rPr>
        <w:t>A</w:t>
      </w:r>
      <w:r w:rsidRPr="00255478">
        <w:rPr>
          <w:rFonts w:hint="eastAsia"/>
          <w:bCs/>
          <w:sz w:val="24"/>
        </w:rPr>
        <w:t>为</w:t>
      </w:r>
      <w:r w:rsidRPr="00255478">
        <w:rPr>
          <w:bCs/>
          <w:sz w:val="24"/>
        </w:rPr>
        <w:t>0</w:t>
      </w:r>
      <w:r w:rsidRPr="00255478">
        <w:rPr>
          <w:rFonts w:hint="eastAsia"/>
          <w:bCs/>
          <w:sz w:val="24"/>
        </w:rPr>
        <w:t>）。</w:t>
      </w:r>
    </w:p>
    <w:p w14:paraId="6B0061A9" w14:textId="77777777" w:rsidR="00A415B3" w:rsidRPr="00184E93" w:rsidRDefault="00A415B3" w:rsidP="00A415B3">
      <w:pPr>
        <w:spacing w:line="360" w:lineRule="auto"/>
        <w:ind w:firstLineChars="200" w:firstLine="480"/>
        <w:rPr>
          <w:bCs/>
          <w:sz w:val="24"/>
        </w:rPr>
      </w:pPr>
      <w:r w:rsidRPr="00255478">
        <w:rPr>
          <w:rFonts w:hint="eastAsia"/>
          <w:bCs/>
          <w:sz w:val="24"/>
        </w:rPr>
        <w:t>转入基金确认份额的计算精确到小数点后两位，小数点后两位以后的部分四舍五入，误差部分归基金财产。</w:t>
      </w:r>
    </w:p>
    <w:p w14:paraId="08AF7D45" w14:textId="77777777" w:rsidR="00A415B3" w:rsidRPr="00184E93" w:rsidRDefault="00A415B3" w:rsidP="00A415B3">
      <w:pPr>
        <w:spacing w:line="360" w:lineRule="auto"/>
        <w:ind w:firstLineChars="200" w:firstLine="480"/>
        <w:rPr>
          <w:bCs/>
          <w:sz w:val="24"/>
        </w:rPr>
      </w:pPr>
      <w:r w:rsidRPr="00255478">
        <w:rPr>
          <w:rFonts w:hint="eastAsia"/>
          <w:bCs/>
          <w:sz w:val="24"/>
        </w:rPr>
        <w:t>例五：某投资者持有交银主题后端收费模式的基金份额</w:t>
      </w:r>
      <w:r w:rsidRPr="00255478">
        <w:rPr>
          <w:bCs/>
          <w:sz w:val="24"/>
        </w:rPr>
        <w:t>100,000</w:t>
      </w:r>
      <w:r w:rsidRPr="00255478">
        <w:rPr>
          <w:rFonts w:hint="eastAsia"/>
          <w:bCs/>
          <w:sz w:val="24"/>
        </w:rPr>
        <w:t>份，持有期一年半，转换申请当日交银主题的基金份额净值为</w:t>
      </w:r>
      <w:r w:rsidRPr="00255478">
        <w:rPr>
          <w:bCs/>
          <w:sz w:val="24"/>
        </w:rPr>
        <w:t>1.2500</w:t>
      </w:r>
      <w:r w:rsidRPr="00255478">
        <w:rPr>
          <w:rFonts w:hint="eastAsia"/>
          <w:bCs/>
          <w:sz w:val="24"/>
        </w:rPr>
        <w:t>元，交银稳健的基金份额净值为</w:t>
      </w:r>
      <w:r w:rsidRPr="00255478">
        <w:rPr>
          <w:bCs/>
          <w:sz w:val="24"/>
        </w:rPr>
        <w:t>2.2700</w:t>
      </w:r>
      <w:r w:rsidRPr="00255478">
        <w:rPr>
          <w:rFonts w:hint="eastAsia"/>
          <w:bCs/>
          <w:sz w:val="24"/>
        </w:rPr>
        <w:t>元。若该投资者将</w:t>
      </w:r>
      <w:r w:rsidRPr="00255478">
        <w:rPr>
          <w:bCs/>
          <w:sz w:val="24"/>
        </w:rPr>
        <w:t>100,000</w:t>
      </w:r>
      <w:r w:rsidRPr="00255478">
        <w:rPr>
          <w:rFonts w:hint="eastAsia"/>
          <w:bCs/>
          <w:sz w:val="24"/>
        </w:rPr>
        <w:t>份交银主题后端基金份额转换为交银稳健后端基金份额，则转入交银稳健确认的基金份额为：</w:t>
      </w:r>
    </w:p>
    <w:p w14:paraId="4F6570B2" w14:textId="77777777" w:rsidR="00A415B3" w:rsidRPr="00184E93" w:rsidRDefault="00A415B3" w:rsidP="00A415B3">
      <w:pPr>
        <w:spacing w:line="360" w:lineRule="auto"/>
        <w:ind w:firstLineChars="200" w:firstLine="480"/>
        <w:rPr>
          <w:bCs/>
          <w:sz w:val="24"/>
        </w:rPr>
      </w:pPr>
      <w:r w:rsidRPr="00255478">
        <w:rPr>
          <w:rFonts w:hint="eastAsia"/>
          <w:bCs/>
          <w:sz w:val="24"/>
        </w:rPr>
        <w:t>转出确认金额</w:t>
      </w:r>
      <w:r w:rsidRPr="00255478">
        <w:rPr>
          <w:bCs/>
          <w:sz w:val="24"/>
        </w:rPr>
        <w:t>=100,000</w:t>
      </w:r>
      <w:r w:rsidRPr="00255478">
        <w:rPr>
          <w:rFonts w:hint="eastAsia"/>
          <w:bCs/>
          <w:sz w:val="24"/>
        </w:rPr>
        <w:t>×</w:t>
      </w:r>
      <w:r w:rsidRPr="00255478">
        <w:rPr>
          <w:bCs/>
          <w:sz w:val="24"/>
        </w:rPr>
        <w:t>1.250=125,000</w:t>
      </w:r>
      <w:r w:rsidRPr="00255478">
        <w:rPr>
          <w:rFonts w:hint="eastAsia"/>
          <w:bCs/>
          <w:sz w:val="24"/>
        </w:rPr>
        <w:t>元</w:t>
      </w:r>
    </w:p>
    <w:p w14:paraId="01A13216" w14:textId="77777777" w:rsidR="00A415B3" w:rsidRPr="00184E93" w:rsidRDefault="00A415B3" w:rsidP="00A415B3">
      <w:pPr>
        <w:spacing w:line="360" w:lineRule="auto"/>
        <w:ind w:firstLineChars="200" w:firstLine="480"/>
        <w:rPr>
          <w:bCs/>
          <w:sz w:val="24"/>
        </w:rPr>
      </w:pPr>
      <w:r w:rsidRPr="00255478">
        <w:rPr>
          <w:rFonts w:hint="eastAsia"/>
          <w:bCs/>
          <w:sz w:val="24"/>
        </w:rPr>
        <w:t>转出基金的赎回费</w:t>
      </w:r>
      <w:r w:rsidRPr="00255478">
        <w:rPr>
          <w:bCs/>
          <w:sz w:val="24"/>
        </w:rPr>
        <w:t>=125,000</w:t>
      </w:r>
      <w:r w:rsidRPr="00255478">
        <w:rPr>
          <w:rFonts w:hint="eastAsia"/>
          <w:bCs/>
          <w:sz w:val="24"/>
        </w:rPr>
        <w:t>×</w:t>
      </w:r>
      <w:r w:rsidRPr="00255478">
        <w:rPr>
          <w:bCs/>
          <w:sz w:val="24"/>
        </w:rPr>
        <w:t>0.2%=250</w:t>
      </w:r>
      <w:r w:rsidRPr="00255478">
        <w:rPr>
          <w:rFonts w:hint="eastAsia"/>
          <w:bCs/>
          <w:sz w:val="24"/>
        </w:rPr>
        <w:t>元</w:t>
      </w:r>
    </w:p>
    <w:p w14:paraId="200B2C2B" w14:textId="77777777" w:rsidR="00A415B3" w:rsidRPr="00184E93" w:rsidRDefault="00A415B3" w:rsidP="00A415B3">
      <w:pPr>
        <w:spacing w:line="360" w:lineRule="auto"/>
        <w:ind w:firstLineChars="200" w:firstLine="480"/>
        <w:rPr>
          <w:bCs/>
          <w:sz w:val="24"/>
        </w:rPr>
      </w:pPr>
      <w:r w:rsidRPr="00255478">
        <w:rPr>
          <w:rFonts w:hint="eastAsia"/>
          <w:bCs/>
          <w:sz w:val="24"/>
        </w:rPr>
        <w:t>转入确认金额</w:t>
      </w:r>
      <w:r w:rsidRPr="00255478">
        <w:rPr>
          <w:bCs/>
          <w:sz w:val="24"/>
        </w:rPr>
        <w:t>=125,000-250=124,750</w:t>
      </w:r>
      <w:r w:rsidRPr="00255478">
        <w:rPr>
          <w:rFonts w:hint="eastAsia"/>
          <w:bCs/>
          <w:sz w:val="24"/>
        </w:rPr>
        <w:t>元</w:t>
      </w:r>
    </w:p>
    <w:p w14:paraId="67AA2D9C" w14:textId="77777777" w:rsidR="00A415B3" w:rsidRPr="00184E93" w:rsidRDefault="00A415B3" w:rsidP="00A415B3">
      <w:pPr>
        <w:spacing w:line="360" w:lineRule="auto"/>
        <w:ind w:firstLineChars="200" w:firstLine="480"/>
        <w:rPr>
          <w:bCs/>
          <w:sz w:val="24"/>
        </w:rPr>
      </w:pPr>
      <w:r w:rsidRPr="00255478">
        <w:rPr>
          <w:rFonts w:hint="eastAsia"/>
          <w:bCs/>
          <w:sz w:val="24"/>
        </w:rPr>
        <w:t>转出与转入基金的申购补差费</w:t>
      </w:r>
      <w:r w:rsidRPr="00255478">
        <w:rPr>
          <w:bCs/>
          <w:sz w:val="24"/>
        </w:rPr>
        <w:t>=124,750</w:t>
      </w:r>
      <w:r w:rsidRPr="00255478">
        <w:rPr>
          <w:rFonts w:hint="eastAsia"/>
          <w:bCs/>
          <w:sz w:val="24"/>
        </w:rPr>
        <w:t>×</w:t>
      </w:r>
      <w:r w:rsidRPr="00255478">
        <w:rPr>
          <w:bCs/>
          <w:sz w:val="24"/>
        </w:rPr>
        <w:t>0=0</w:t>
      </w:r>
      <w:r w:rsidRPr="00255478">
        <w:rPr>
          <w:rFonts w:hint="eastAsia"/>
          <w:bCs/>
          <w:sz w:val="24"/>
        </w:rPr>
        <w:t>元</w:t>
      </w:r>
    </w:p>
    <w:p w14:paraId="06A4A3A9" w14:textId="77777777" w:rsidR="00A415B3" w:rsidRPr="00184E93" w:rsidRDefault="00A415B3" w:rsidP="00A415B3">
      <w:pPr>
        <w:spacing w:line="360" w:lineRule="auto"/>
        <w:ind w:firstLineChars="200" w:firstLine="480"/>
        <w:rPr>
          <w:bCs/>
          <w:sz w:val="24"/>
        </w:rPr>
      </w:pPr>
      <w:r w:rsidRPr="00255478">
        <w:rPr>
          <w:rFonts w:hint="eastAsia"/>
          <w:bCs/>
          <w:sz w:val="24"/>
        </w:rPr>
        <w:t>转入基金确认份额</w:t>
      </w:r>
      <w:r w:rsidRPr="00255478">
        <w:rPr>
          <w:bCs/>
          <w:sz w:val="24"/>
        </w:rPr>
        <w:t>=</w:t>
      </w:r>
      <w:r w:rsidRPr="00255478">
        <w:rPr>
          <w:rFonts w:hint="eastAsia"/>
          <w:bCs/>
          <w:sz w:val="24"/>
        </w:rPr>
        <w:t>（</w:t>
      </w:r>
      <w:r w:rsidRPr="00255478">
        <w:rPr>
          <w:bCs/>
          <w:sz w:val="24"/>
        </w:rPr>
        <w:t>124,750-0</w:t>
      </w:r>
      <w:r w:rsidRPr="00255478">
        <w:rPr>
          <w:rFonts w:hint="eastAsia"/>
          <w:bCs/>
          <w:sz w:val="24"/>
        </w:rPr>
        <w:t>）</w:t>
      </w:r>
      <w:r w:rsidRPr="00255478">
        <w:rPr>
          <w:bCs/>
          <w:sz w:val="24"/>
        </w:rPr>
        <w:t>/2.2700=54,955.95</w:t>
      </w:r>
      <w:r w:rsidRPr="00255478">
        <w:rPr>
          <w:rFonts w:hint="eastAsia"/>
          <w:bCs/>
          <w:sz w:val="24"/>
        </w:rPr>
        <w:t>份</w:t>
      </w:r>
    </w:p>
    <w:p w14:paraId="75274E6D" w14:textId="77777777" w:rsidR="00A415B3" w:rsidRPr="00184E93" w:rsidRDefault="00A415B3" w:rsidP="00A415B3">
      <w:pPr>
        <w:spacing w:line="360" w:lineRule="auto"/>
        <w:ind w:firstLineChars="200" w:firstLine="480"/>
        <w:rPr>
          <w:bCs/>
          <w:sz w:val="24"/>
        </w:rPr>
      </w:pPr>
      <w:r w:rsidRPr="00255478">
        <w:rPr>
          <w:rFonts w:hint="eastAsia"/>
          <w:bCs/>
          <w:sz w:val="24"/>
        </w:rPr>
        <w:t>例六：某投资者持有交银先锋后端收费模式的基金份额</w:t>
      </w:r>
      <w:r w:rsidRPr="00255478">
        <w:rPr>
          <w:bCs/>
          <w:sz w:val="24"/>
        </w:rPr>
        <w:t>100,000</w:t>
      </w:r>
      <w:r w:rsidRPr="00255478">
        <w:rPr>
          <w:rFonts w:hint="eastAsia"/>
          <w:bCs/>
          <w:sz w:val="24"/>
        </w:rPr>
        <w:t>份，持有期一年半，转换申请当日交银先锋的基金份额净值为</w:t>
      </w:r>
      <w:r w:rsidRPr="00255478">
        <w:rPr>
          <w:bCs/>
          <w:sz w:val="24"/>
        </w:rPr>
        <w:t>1.2500</w:t>
      </w:r>
      <w:r w:rsidRPr="00255478">
        <w:rPr>
          <w:rFonts w:hint="eastAsia"/>
          <w:bCs/>
          <w:sz w:val="24"/>
        </w:rPr>
        <w:t>元，交银货币的基金份额净值为</w:t>
      </w:r>
      <w:r w:rsidRPr="00255478">
        <w:rPr>
          <w:bCs/>
          <w:sz w:val="24"/>
        </w:rPr>
        <w:t>1.00</w:t>
      </w:r>
      <w:r w:rsidRPr="00255478">
        <w:rPr>
          <w:rFonts w:hint="eastAsia"/>
          <w:bCs/>
          <w:sz w:val="24"/>
        </w:rPr>
        <w:t>元。若该投资者将</w:t>
      </w:r>
      <w:r w:rsidRPr="00255478">
        <w:rPr>
          <w:bCs/>
          <w:sz w:val="24"/>
        </w:rPr>
        <w:t>100,000</w:t>
      </w:r>
      <w:r w:rsidRPr="00255478">
        <w:rPr>
          <w:rFonts w:hint="eastAsia"/>
          <w:bCs/>
          <w:sz w:val="24"/>
        </w:rPr>
        <w:t>份交银先锋后端基金份额转换为交银货币，则转入交银货币的基金份额为：</w:t>
      </w:r>
    </w:p>
    <w:p w14:paraId="7FF8A919" w14:textId="77777777" w:rsidR="00A415B3" w:rsidRPr="00184E93" w:rsidRDefault="00A415B3" w:rsidP="00A415B3">
      <w:pPr>
        <w:spacing w:line="360" w:lineRule="auto"/>
        <w:ind w:firstLineChars="200" w:firstLine="480"/>
        <w:rPr>
          <w:bCs/>
          <w:sz w:val="24"/>
        </w:rPr>
      </w:pPr>
      <w:r w:rsidRPr="00255478">
        <w:rPr>
          <w:rFonts w:hint="eastAsia"/>
          <w:bCs/>
          <w:sz w:val="24"/>
        </w:rPr>
        <w:t>转出确认金额</w:t>
      </w:r>
      <w:r w:rsidRPr="00255478">
        <w:rPr>
          <w:bCs/>
          <w:sz w:val="24"/>
        </w:rPr>
        <w:t>=100,000</w:t>
      </w:r>
      <w:r w:rsidRPr="00255478">
        <w:rPr>
          <w:rFonts w:hint="eastAsia"/>
          <w:bCs/>
          <w:sz w:val="24"/>
        </w:rPr>
        <w:t>×</w:t>
      </w:r>
      <w:r w:rsidRPr="00255478">
        <w:rPr>
          <w:bCs/>
          <w:sz w:val="24"/>
        </w:rPr>
        <w:t>1.250=125,000</w:t>
      </w:r>
      <w:r w:rsidRPr="00255478">
        <w:rPr>
          <w:rFonts w:hint="eastAsia"/>
          <w:bCs/>
          <w:sz w:val="24"/>
        </w:rPr>
        <w:t>元</w:t>
      </w:r>
    </w:p>
    <w:p w14:paraId="017C2DE1" w14:textId="77777777" w:rsidR="00A415B3" w:rsidRPr="00184E93" w:rsidRDefault="00A415B3" w:rsidP="00A415B3">
      <w:pPr>
        <w:spacing w:line="360" w:lineRule="auto"/>
        <w:ind w:firstLineChars="200" w:firstLine="480"/>
        <w:rPr>
          <w:bCs/>
          <w:sz w:val="24"/>
        </w:rPr>
      </w:pPr>
      <w:r w:rsidRPr="00255478">
        <w:rPr>
          <w:rFonts w:hint="eastAsia"/>
          <w:bCs/>
          <w:sz w:val="24"/>
        </w:rPr>
        <w:t>转出基金的赎回费</w:t>
      </w:r>
      <w:r w:rsidRPr="00255478">
        <w:rPr>
          <w:bCs/>
          <w:sz w:val="24"/>
        </w:rPr>
        <w:t>=125,000</w:t>
      </w:r>
      <w:r w:rsidRPr="00255478">
        <w:rPr>
          <w:rFonts w:hint="eastAsia"/>
          <w:bCs/>
          <w:sz w:val="24"/>
        </w:rPr>
        <w:t>×</w:t>
      </w:r>
      <w:r w:rsidRPr="00255478">
        <w:rPr>
          <w:bCs/>
          <w:sz w:val="24"/>
        </w:rPr>
        <w:t>0.2%=250</w:t>
      </w:r>
      <w:r w:rsidRPr="00255478">
        <w:rPr>
          <w:rFonts w:hint="eastAsia"/>
          <w:bCs/>
          <w:sz w:val="24"/>
        </w:rPr>
        <w:t>元</w:t>
      </w:r>
    </w:p>
    <w:p w14:paraId="13F8C5B7" w14:textId="77777777" w:rsidR="00A415B3" w:rsidRPr="00184E93" w:rsidRDefault="00A415B3" w:rsidP="00A415B3">
      <w:pPr>
        <w:spacing w:line="360" w:lineRule="auto"/>
        <w:ind w:firstLineChars="200" w:firstLine="480"/>
        <w:rPr>
          <w:bCs/>
          <w:sz w:val="24"/>
        </w:rPr>
      </w:pPr>
      <w:r w:rsidRPr="00255478">
        <w:rPr>
          <w:rFonts w:hint="eastAsia"/>
          <w:bCs/>
          <w:sz w:val="24"/>
        </w:rPr>
        <w:t>转入确认金额</w:t>
      </w:r>
      <w:r w:rsidRPr="00255478">
        <w:rPr>
          <w:bCs/>
          <w:sz w:val="24"/>
        </w:rPr>
        <w:t>=125,000-250=124,750</w:t>
      </w:r>
      <w:r w:rsidRPr="00255478">
        <w:rPr>
          <w:rFonts w:hint="eastAsia"/>
          <w:bCs/>
          <w:sz w:val="24"/>
        </w:rPr>
        <w:t>元</w:t>
      </w:r>
    </w:p>
    <w:p w14:paraId="49C5C111" w14:textId="77777777" w:rsidR="00A415B3" w:rsidRPr="00184E93" w:rsidRDefault="00A415B3" w:rsidP="00A415B3">
      <w:pPr>
        <w:spacing w:line="360" w:lineRule="auto"/>
        <w:ind w:firstLineChars="200" w:firstLine="480"/>
        <w:rPr>
          <w:bCs/>
          <w:sz w:val="24"/>
        </w:rPr>
      </w:pPr>
      <w:r w:rsidRPr="00255478">
        <w:rPr>
          <w:rFonts w:hint="eastAsia"/>
          <w:bCs/>
          <w:sz w:val="24"/>
        </w:rPr>
        <w:t>转出与转入基金的申购补差费</w:t>
      </w:r>
      <w:r w:rsidRPr="00255478">
        <w:rPr>
          <w:bCs/>
          <w:sz w:val="24"/>
        </w:rPr>
        <w:t>=124,750</w:t>
      </w:r>
      <w:r w:rsidRPr="00255478">
        <w:rPr>
          <w:rFonts w:hint="eastAsia"/>
          <w:bCs/>
          <w:sz w:val="24"/>
        </w:rPr>
        <w:t>×</w:t>
      </w:r>
      <w:r w:rsidRPr="00255478">
        <w:rPr>
          <w:bCs/>
          <w:sz w:val="24"/>
        </w:rPr>
        <w:t>1.2%=1497</w:t>
      </w:r>
      <w:r w:rsidRPr="00255478">
        <w:rPr>
          <w:rFonts w:hint="eastAsia"/>
          <w:bCs/>
          <w:sz w:val="24"/>
        </w:rPr>
        <w:t>元</w:t>
      </w:r>
    </w:p>
    <w:p w14:paraId="428C885F" w14:textId="77777777" w:rsidR="00A415B3" w:rsidRPr="00184E93" w:rsidRDefault="00A415B3" w:rsidP="00A415B3">
      <w:pPr>
        <w:spacing w:line="360" w:lineRule="auto"/>
        <w:ind w:firstLineChars="200" w:firstLine="480"/>
        <w:rPr>
          <w:bCs/>
          <w:sz w:val="24"/>
        </w:rPr>
      </w:pPr>
      <w:r w:rsidRPr="00255478">
        <w:rPr>
          <w:rFonts w:hint="eastAsia"/>
          <w:bCs/>
          <w:sz w:val="24"/>
        </w:rPr>
        <w:t>转入基金确认份额</w:t>
      </w:r>
      <w:r w:rsidRPr="00255478">
        <w:rPr>
          <w:bCs/>
          <w:sz w:val="24"/>
        </w:rPr>
        <w:t>=</w:t>
      </w:r>
      <w:r w:rsidRPr="00255478">
        <w:rPr>
          <w:rFonts w:hint="eastAsia"/>
          <w:bCs/>
          <w:sz w:val="24"/>
        </w:rPr>
        <w:t>（</w:t>
      </w:r>
      <w:r w:rsidRPr="00255478">
        <w:rPr>
          <w:bCs/>
          <w:sz w:val="24"/>
        </w:rPr>
        <w:t>124,750-1497</w:t>
      </w:r>
      <w:r w:rsidRPr="00255478">
        <w:rPr>
          <w:rFonts w:hint="eastAsia"/>
          <w:bCs/>
          <w:sz w:val="24"/>
        </w:rPr>
        <w:t>）</w:t>
      </w:r>
      <w:r w:rsidRPr="00255478">
        <w:rPr>
          <w:bCs/>
          <w:sz w:val="24"/>
        </w:rPr>
        <w:t>/1.00=123,253.00</w:t>
      </w:r>
      <w:r w:rsidRPr="00255478">
        <w:rPr>
          <w:rFonts w:hint="eastAsia"/>
          <w:bCs/>
          <w:sz w:val="24"/>
        </w:rPr>
        <w:t>份</w:t>
      </w:r>
    </w:p>
    <w:p w14:paraId="245888EB" w14:textId="77777777" w:rsidR="00A415B3" w:rsidRPr="00184E93" w:rsidRDefault="00A415B3" w:rsidP="00A415B3">
      <w:pPr>
        <w:spacing w:line="360" w:lineRule="auto"/>
        <w:ind w:firstLineChars="200" w:firstLine="480"/>
        <w:rPr>
          <w:bCs/>
          <w:sz w:val="24"/>
        </w:rPr>
      </w:pPr>
      <w:r w:rsidRPr="00255478">
        <w:rPr>
          <w:rFonts w:hint="eastAsia"/>
          <w:bCs/>
          <w:sz w:val="24"/>
        </w:rPr>
        <w:t>例七：某投资者持有交银蓝筹后端收费模式的基金份额</w:t>
      </w:r>
      <w:r w:rsidRPr="00255478">
        <w:rPr>
          <w:bCs/>
          <w:sz w:val="24"/>
        </w:rPr>
        <w:t>100,000</w:t>
      </w:r>
      <w:r w:rsidRPr="00255478">
        <w:rPr>
          <w:rFonts w:hint="eastAsia"/>
          <w:bCs/>
          <w:sz w:val="24"/>
        </w:rPr>
        <w:t>份，持有期三年半，转换申请当日交银蓝筹的基金份额净值为</w:t>
      </w:r>
      <w:r w:rsidRPr="00255478">
        <w:rPr>
          <w:bCs/>
          <w:sz w:val="24"/>
        </w:rPr>
        <w:t>0.8500</w:t>
      </w:r>
      <w:r w:rsidRPr="00255478">
        <w:rPr>
          <w:rFonts w:hint="eastAsia"/>
          <w:bCs/>
          <w:sz w:val="24"/>
        </w:rPr>
        <w:t>元，交银增利</w:t>
      </w:r>
      <w:r w:rsidRPr="00255478">
        <w:rPr>
          <w:bCs/>
          <w:sz w:val="24"/>
        </w:rPr>
        <w:t>B</w:t>
      </w:r>
      <w:r w:rsidRPr="00255478">
        <w:rPr>
          <w:rFonts w:hint="eastAsia"/>
          <w:bCs/>
          <w:sz w:val="24"/>
        </w:rPr>
        <w:t>类基金份额的基金份额净值为</w:t>
      </w:r>
      <w:r w:rsidRPr="00255478">
        <w:rPr>
          <w:bCs/>
          <w:sz w:val="24"/>
        </w:rPr>
        <w:t>1.0500</w:t>
      </w:r>
      <w:r w:rsidRPr="00255478">
        <w:rPr>
          <w:rFonts w:hint="eastAsia"/>
          <w:bCs/>
          <w:sz w:val="24"/>
        </w:rPr>
        <w:t>。若该投资者将</w:t>
      </w:r>
      <w:r w:rsidRPr="00255478">
        <w:rPr>
          <w:bCs/>
          <w:sz w:val="24"/>
        </w:rPr>
        <w:t>100,000</w:t>
      </w:r>
      <w:r w:rsidRPr="00255478">
        <w:rPr>
          <w:rFonts w:hint="eastAsia"/>
          <w:bCs/>
          <w:sz w:val="24"/>
        </w:rPr>
        <w:t>份交银蓝筹后端基金份额转换为交银增利</w:t>
      </w:r>
      <w:r w:rsidRPr="00255478">
        <w:rPr>
          <w:bCs/>
          <w:sz w:val="24"/>
        </w:rPr>
        <w:t>B</w:t>
      </w:r>
      <w:r w:rsidRPr="00255478">
        <w:rPr>
          <w:rFonts w:hint="eastAsia"/>
          <w:bCs/>
          <w:sz w:val="24"/>
        </w:rPr>
        <w:t>类基金份额，则转入交银增利</w:t>
      </w:r>
      <w:r w:rsidRPr="00255478">
        <w:rPr>
          <w:bCs/>
          <w:sz w:val="24"/>
        </w:rPr>
        <w:t>B</w:t>
      </w:r>
      <w:r w:rsidRPr="00255478">
        <w:rPr>
          <w:rFonts w:hint="eastAsia"/>
          <w:bCs/>
          <w:sz w:val="24"/>
        </w:rPr>
        <w:t>类基金份额的基金份额为：</w:t>
      </w:r>
    </w:p>
    <w:p w14:paraId="73896221" w14:textId="77777777" w:rsidR="00A415B3" w:rsidRPr="00184E93" w:rsidRDefault="00A415B3" w:rsidP="00A415B3">
      <w:pPr>
        <w:spacing w:line="360" w:lineRule="auto"/>
        <w:ind w:firstLineChars="200" w:firstLine="480"/>
        <w:rPr>
          <w:bCs/>
          <w:sz w:val="24"/>
        </w:rPr>
      </w:pPr>
      <w:r w:rsidRPr="00255478">
        <w:rPr>
          <w:rFonts w:hint="eastAsia"/>
          <w:bCs/>
          <w:sz w:val="24"/>
        </w:rPr>
        <w:t>转出确认金额</w:t>
      </w:r>
      <w:r w:rsidRPr="00255478">
        <w:rPr>
          <w:bCs/>
          <w:sz w:val="24"/>
        </w:rPr>
        <w:t>=100,000</w:t>
      </w:r>
      <w:r w:rsidRPr="00255478">
        <w:rPr>
          <w:rFonts w:hint="eastAsia"/>
          <w:bCs/>
          <w:sz w:val="24"/>
        </w:rPr>
        <w:t>×</w:t>
      </w:r>
      <w:r w:rsidRPr="00255478">
        <w:rPr>
          <w:bCs/>
          <w:sz w:val="24"/>
        </w:rPr>
        <w:t>0.850=85,000</w:t>
      </w:r>
      <w:r w:rsidRPr="00255478">
        <w:rPr>
          <w:rFonts w:hint="eastAsia"/>
          <w:bCs/>
          <w:sz w:val="24"/>
        </w:rPr>
        <w:t>元</w:t>
      </w:r>
    </w:p>
    <w:p w14:paraId="7886861E" w14:textId="77777777" w:rsidR="00A415B3" w:rsidRPr="00184E93" w:rsidRDefault="00A415B3" w:rsidP="00A415B3">
      <w:pPr>
        <w:spacing w:line="360" w:lineRule="auto"/>
        <w:ind w:firstLineChars="200" w:firstLine="480"/>
        <w:rPr>
          <w:bCs/>
          <w:sz w:val="24"/>
        </w:rPr>
      </w:pPr>
      <w:r w:rsidRPr="00255478">
        <w:rPr>
          <w:rFonts w:hint="eastAsia"/>
          <w:bCs/>
          <w:sz w:val="24"/>
        </w:rPr>
        <w:t>转出基金的赎回费</w:t>
      </w:r>
      <w:r w:rsidRPr="00255478">
        <w:rPr>
          <w:bCs/>
          <w:sz w:val="24"/>
        </w:rPr>
        <w:t>=85,000</w:t>
      </w:r>
      <w:r w:rsidRPr="00255478">
        <w:rPr>
          <w:rFonts w:hint="eastAsia"/>
          <w:bCs/>
          <w:sz w:val="24"/>
        </w:rPr>
        <w:t>×</w:t>
      </w:r>
      <w:r w:rsidRPr="00255478">
        <w:rPr>
          <w:bCs/>
          <w:sz w:val="24"/>
        </w:rPr>
        <w:t>0=0</w:t>
      </w:r>
      <w:r w:rsidRPr="00255478">
        <w:rPr>
          <w:rFonts w:hint="eastAsia"/>
          <w:bCs/>
          <w:sz w:val="24"/>
        </w:rPr>
        <w:t>元</w:t>
      </w:r>
    </w:p>
    <w:p w14:paraId="5BD43019" w14:textId="77777777" w:rsidR="00A415B3" w:rsidRPr="00184E93" w:rsidRDefault="00A415B3" w:rsidP="00A415B3">
      <w:pPr>
        <w:spacing w:line="360" w:lineRule="auto"/>
        <w:ind w:firstLineChars="200" w:firstLine="480"/>
        <w:rPr>
          <w:bCs/>
          <w:sz w:val="24"/>
        </w:rPr>
      </w:pPr>
      <w:r w:rsidRPr="00255478">
        <w:rPr>
          <w:rFonts w:hint="eastAsia"/>
          <w:bCs/>
          <w:sz w:val="24"/>
        </w:rPr>
        <w:t>转入确认金额</w:t>
      </w:r>
      <w:r w:rsidRPr="00255478">
        <w:rPr>
          <w:bCs/>
          <w:sz w:val="24"/>
        </w:rPr>
        <w:t>=85,000-0=85,000</w:t>
      </w:r>
      <w:r w:rsidRPr="00255478">
        <w:rPr>
          <w:rFonts w:hint="eastAsia"/>
          <w:bCs/>
          <w:sz w:val="24"/>
        </w:rPr>
        <w:t>元</w:t>
      </w:r>
    </w:p>
    <w:p w14:paraId="76460B04" w14:textId="77777777" w:rsidR="00A415B3" w:rsidRPr="00184E93" w:rsidRDefault="00A415B3" w:rsidP="00A415B3">
      <w:pPr>
        <w:spacing w:line="360" w:lineRule="auto"/>
        <w:ind w:firstLineChars="200" w:firstLine="480"/>
        <w:rPr>
          <w:bCs/>
          <w:sz w:val="24"/>
        </w:rPr>
      </w:pPr>
      <w:r w:rsidRPr="00255478">
        <w:rPr>
          <w:rFonts w:hint="eastAsia"/>
          <w:bCs/>
          <w:sz w:val="24"/>
        </w:rPr>
        <w:t>转出与转入基金的申购补差费</w:t>
      </w:r>
      <w:r w:rsidRPr="00255478">
        <w:rPr>
          <w:bCs/>
          <w:sz w:val="24"/>
        </w:rPr>
        <w:t>=85,000</w:t>
      </w:r>
      <w:r w:rsidRPr="00255478">
        <w:rPr>
          <w:rFonts w:hint="eastAsia"/>
          <w:bCs/>
          <w:sz w:val="24"/>
        </w:rPr>
        <w:t>×</w:t>
      </w:r>
      <w:r w:rsidRPr="00255478">
        <w:rPr>
          <w:bCs/>
          <w:sz w:val="24"/>
        </w:rPr>
        <w:t>0.2%=170</w:t>
      </w:r>
      <w:r w:rsidRPr="00255478">
        <w:rPr>
          <w:rFonts w:hint="eastAsia"/>
          <w:bCs/>
          <w:sz w:val="24"/>
        </w:rPr>
        <w:t>元</w:t>
      </w:r>
    </w:p>
    <w:p w14:paraId="782193C8" w14:textId="77777777" w:rsidR="00A415B3" w:rsidRPr="00184E93" w:rsidRDefault="00A415B3" w:rsidP="00A415B3">
      <w:pPr>
        <w:spacing w:line="360" w:lineRule="auto"/>
        <w:ind w:firstLineChars="200" w:firstLine="480"/>
        <w:rPr>
          <w:bCs/>
          <w:sz w:val="24"/>
        </w:rPr>
      </w:pPr>
      <w:r w:rsidRPr="00255478">
        <w:rPr>
          <w:rFonts w:hint="eastAsia"/>
          <w:bCs/>
          <w:sz w:val="24"/>
        </w:rPr>
        <w:t>转入基金确认份额</w:t>
      </w:r>
      <w:r w:rsidRPr="00255478">
        <w:rPr>
          <w:bCs/>
          <w:sz w:val="24"/>
        </w:rPr>
        <w:t>=</w:t>
      </w:r>
      <w:r w:rsidRPr="00255478">
        <w:rPr>
          <w:rFonts w:hint="eastAsia"/>
          <w:bCs/>
          <w:sz w:val="24"/>
        </w:rPr>
        <w:t>（</w:t>
      </w:r>
      <w:r w:rsidRPr="00255478">
        <w:rPr>
          <w:bCs/>
          <w:sz w:val="24"/>
        </w:rPr>
        <w:t>85,000-170</w:t>
      </w:r>
      <w:r w:rsidRPr="00255478">
        <w:rPr>
          <w:rFonts w:hint="eastAsia"/>
          <w:bCs/>
          <w:sz w:val="24"/>
        </w:rPr>
        <w:t>）</w:t>
      </w:r>
      <w:r w:rsidRPr="00255478">
        <w:rPr>
          <w:bCs/>
          <w:sz w:val="24"/>
        </w:rPr>
        <w:t>/1.0500=80,790.48</w:t>
      </w:r>
      <w:r w:rsidRPr="00255478">
        <w:rPr>
          <w:rFonts w:hint="eastAsia"/>
          <w:bCs/>
          <w:sz w:val="24"/>
        </w:rPr>
        <w:t>份</w:t>
      </w:r>
    </w:p>
    <w:p w14:paraId="3B2F5F42" w14:textId="77777777" w:rsidR="00A415B3" w:rsidRPr="00184E93" w:rsidRDefault="00A415B3" w:rsidP="00A415B3">
      <w:pPr>
        <w:spacing w:line="360" w:lineRule="auto"/>
        <w:ind w:firstLineChars="200" w:firstLine="480"/>
        <w:rPr>
          <w:bCs/>
          <w:sz w:val="24"/>
        </w:rPr>
      </w:pPr>
      <w:r w:rsidRPr="00255478">
        <w:rPr>
          <w:rFonts w:hint="eastAsia"/>
          <w:bCs/>
          <w:sz w:val="24"/>
        </w:rPr>
        <w:t>例八：某投资者持有交银货币</w:t>
      </w:r>
      <w:r w:rsidRPr="00255478">
        <w:rPr>
          <w:bCs/>
          <w:sz w:val="24"/>
        </w:rPr>
        <w:t>A</w:t>
      </w:r>
      <w:r w:rsidRPr="00255478">
        <w:rPr>
          <w:rFonts w:hint="eastAsia"/>
          <w:bCs/>
          <w:sz w:val="24"/>
        </w:rPr>
        <w:t>级基金份额</w:t>
      </w:r>
      <w:r w:rsidRPr="00255478">
        <w:rPr>
          <w:bCs/>
          <w:sz w:val="24"/>
        </w:rPr>
        <w:t>100,000</w:t>
      </w:r>
      <w:r w:rsidRPr="00255478">
        <w:rPr>
          <w:rFonts w:hint="eastAsia"/>
          <w:bCs/>
          <w:sz w:val="24"/>
        </w:rPr>
        <w:t>份，该</w:t>
      </w:r>
      <w:r w:rsidRPr="00255478">
        <w:rPr>
          <w:bCs/>
          <w:sz w:val="24"/>
        </w:rPr>
        <w:t>100,000</w:t>
      </w:r>
      <w:r w:rsidRPr="00255478">
        <w:rPr>
          <w:rFonts w:hint="eastAsia"/>
          <w:bCs/>
          <w:sz w:val="24"/>
        </w:rPr>
        <w:t>份基金份额未结转的待支付收益为</w:t>
      </w:r>
      <w:r w:rsidRPr="00255478">
        <w:rPr>
          <w:bCs/>
          <w:sz w:val="24"/>
        </w:rPr>
        <w:t>61.52</w:t>
      </w:r>
      <w:r w:rsidRPr="00255478">
        <w:rPr>
          <w:rFonts w:hint="eastAsia"/>
          <w:bCs/>
          <w:sz w:val="24"/>
        </w:rPr>
        <w:t>元，转换申请当日交银增利</w:t>
      </w:r>
      <w:r w:rsidRPr="00255478">
        <w:rPr>
          <w:bCs/>
          <w:sz w:val="24"/>
        </w:rPr>
        <w:t>B</w:t>
      </w:r>
      <w:r w:rsidRPr="00255478">
        <w:rPr>
          <w:rFonts w:hint="eastAsia"/>
          <w:bCs/>
          <w:sz w:val="24"/>
        </w:rPr>
        <w:t>类基金份额净值为</w:t>
      </w:r>
      <w:r w:rsidRPr="00255478">
        <w:rPr>
          <w:bCs/>
          <w:sz w:val="24"/>
        </w:rPr>
        <w:t>1.2700</w:t>
      </w:r>
      <w:r w:rsidRPr="00255478">
        <w:rPr>
          <w:rFonts w:hint="eastAsia"/>
          <w:bCs/>
          <w:sz w:val="24"/>
        </w:rPr>
        <w:t>元，交银货币的基金份额净值为</w:t>
      </w:r>
      <w:r w:rsidRPr="00255478">
        <w:rPr>
          <w:bCs/>
          <w:sz w:val="24"/>
        </w:rPr>
        <w:t>1.00</w:t>
      </w:r>
      <w:r w:rsidRPr="00255478">
        <w:rPr>
          <w:rFonts w:hint="eastAsia"/>
          <w:bCs/>
          <w:sz w:val="24"/>
        </w:rPr>
        <w:t>元。若该投资者将</w:t>
      </w:r>
      <w:r w:rsidRPr="00255478">
        <w:rPr>
          <w:bCs/>
          <w:sz w:val="24"/>
        </w:rPr>
        <w:t>100,000</w:t>
      </w:r>
      <w:r w:rsidRPr="00255478">
        <w:rPr>
          <w:rFonts w:hint="eastAsia"/>
          <w:bCs/>
          <w:sz w:val="24"/>
        </w:rPr>
        <w:t>份交银货币</w:t>
      </w:r>
      <w:r w:rsidRPr="00255478">
        <w:rPr>
          <w:bCs/>
          <w:sz w:val="24"/>
        </w:rPr>
        <w:t>A</w:t>
      </w:r>
      <w:r w:rsidRPr="00255478">
        <w:rPr>
          <w:rFonts w:hint="eastAsia"/>
          <w:bCs/>
          <w:sz w:val="24"/>
        </w:rPr>
        <w:t>级基金份额转换为交银增利</w:t>
      </w:r>
      <w:r w:rsidRPr="00255478">
        <w:rPr>
          <w:bCs/>
          <w:sz w:val="24"/>
        </w:rPr>
        <w:t>B</w:t>
      </w:r>
      <w:r w:rsidRPr="00255478">
        <w:rPr>
          <w:rFonts w:hint="eastAsia"/>
          <w:bCs/>
          <w:sz w:val="24"/>
        </w:rPr>
        <w:t>类基金份额，则转入确认的交银增利</w:t>
      </w:r>
      <w:r w:rsidRPr="00255478">
        <w:rPr>
          <w:bCs/>
          <w:sz w:val="24"/>
        </w:rPr>
        <w:t>B</w:t>
      </w:r>
      <w:r w:rsidRPr="00255478">
        <w:rPr>
          <w:rFonts w:hint="eastAsia"/>
          <w:bCs/>
          <w:sz w:val="24"/>
        </w:rPr>
        <w:t>类基金份额为：</w:t>
      </w:r>
    </w:p>
    <w:p w14:paraId="23664DB5" w14:textId="77777777" w:rsidR="00A415B3" w:rsidRPr="00184E93" w:rsidRDefault="00A415B3" w:rsidP="00A415B3">
      <w:pPr>
        <w:spacing w:line="360" w:lineRule="auto"/>
        <w:ind w:firstLineChars="200" w:firstLine="480"/>
        <w:rPr>
          <w:bCs/>
          <w:sz w:val="24"/>
        </w:rPr>
      </w:pPr>
      <w:r w:rsidRPr="00255478">
        <w:rPr>
          <w:rFonts w:hint="eastAsia"/>
          <w:bCs/>
          <w:sz w:val="24"/>
        </w:rPr>
        <w:t>转出确认金额</w:t>
      </w:r>
      <w:r w:rsidRPr="00255478">
        <w:rPr>
          <w:bCs/>
          <w:sz w:val="24"/>
        </w:rPr>
        <w:t>=100,000</w:t>
      </w:r>
      <w:r w:rsidRPr="00255478">
        <w:rPr>
          <w:rFonts w:hint="eastAsia"/>
          <w:bCs/>
          <w:sz w:val="24"/>
        </w:rPr>
        <w:t>×</w:t>
      </w:r>
      <w:r w:rsidRPr="00255478">
        <w:rPr>
          <w:bCs/>
          <w:sz w:val="24"/>
        </w:rPr>
        <w:t>1.00=100,000</w:t>
      </w:r>
      <w:r w:rsidRPr="00255478">
        <w:rPr>
          <w:rFonts w:hint="eastAsia"/>
          <w:bCs/>
          <w:sz w:val="24"/>
        </w:rPr>
        <w:t>元</w:t>
      </w:r>
    </w:p>
    <w:p w14:paraId="26BFCD5B" w14:textId="77777777" w:rsidR="00A415B3" w:rsidRPr="00184E93" w:rsidRDefault="00A415B3" w:rsidP="00A415B3">
      <w:pPr>
        <w:spacing w:line="360" w:lineRule="auto"/>
        <w:ind w:firstLineChars="200" w:firstLine="480"/>
        <w:rPr>
          <w:bCs/>
          <w:sz w:val="24"/>
        </w:rPr>
      </w:pPr>
      <w:r w:rsidRPr="00255478">
        <w:rPr>
          <w:rFonts w:hint="eastAsia"/>
          <w:bCs/>
          <w:sz w:val="24"/>
        </w:rPr>
        <w:t>转出基金的赎回费</w:t>
      </w:r>
      <w:r w:rsidRPr="00255478">
        <w:rPr>
          <w:bCs/>
          <w:sz w:val="24"/>
        </w:rPr>
        <w:t>=0</w:t>
      </w:r>
      <w:r w:rsidRPr="00255478">
        <w:rPr>
          <w:rFonts w:hint="eastAsia"/>
          <w:bCs/>
          <w:sz w:val="24"/>
        </w:rPr>
        <w:t>元</w:t>
      </w:r>
    </w:p>
    <w:p w14:paraId="2735E32B" w14:textId="77777777" w:rsidR="00A415B3" w:rsidRPr="00184E93" w:rsidRDefault="00A415B3" w:rsidP="00A415B3">
      <w:pPr>
        <w:spacing w:line="360" w:lineRule="auto"/>
        <w:ind w:firstLineChars="200" w:firstLine="480"/>
        <w:rPr>
          <w:bCs/>
          <w:sz w:val="24"/>
        </w:rPr>
      </w:pPr>
      <w:r w:rsidRPr="00255478">
        <w:rPr>
          <w:rFonts w:hint="eastAsia"/>
          <w:bCs/>
          <w:sz w:val="24"/>
        </w:rPr>
        <w:t>转入确认金额</w:t>
      </w:r>
      <w:r w:rsidRPr="00255478">
        <w:rPr>
          <w:bCs/>
          <w:sz w:val="24"/>
        </w:rPr>
        <w:t>=100,000-0=100,000</w:t>
      </w:r>
      <w:r w:rsidRPr="00255478">
        <w:rPr>
          <w:rFonts w:hint="eastAsia"/>
          <w:bCs/>
          <w:sz w:val="24"/>
        </w:rPr>
        <w:t>元</w:t>
      </w:r>
    </w:p>
    <w:p w14:paraId="5958AA8F" w14:textId="77777777" w:rsidR="00A415B3" w:rsidRPr="00184E93" w:rsidRDefault="00A415B3" w:rsidP="00A415B3">
      <w:pPr>
        <w:spacing w:line="360" w:lineRule="auto"/>
        <w:ind w:firstLineChars="200" w:firstLine="480"/>
        <w:rPr>
          <w:bCs/>
          <w:sz w:val="24"/>
        </w:rPr>
      </w:pPr>
      <w:r w:rsidRPr="00255478">
        <w:rPr>
          <w:rFonts w:hint="eastAsia"/>
          <w:bCs/>
          <w:sz w:val="24"/>
        </w:rPr>
        <w:t>转出与转入基金的申购补差费</w:t>
      </w:r>
      <w:r w:rsidRPr="00255478">
        <w:rPr>
          <w:bCs/>
          <w:sz w:val="24"/>
        </w:rPr>
        <w:t>=100,000</w:t>
      </w:r>
      <w:r w:rsidRPr="00255478">
        <w:rPr>
          <w:rFonts w:hint="eastAsia"/>
          <w:bCs/>
          <w:sz w:val="24"/>
        </w:rPr>
        <w:t>×</w:t>
      </w:r>
      <w:r w:rsidRPr="00255478">
        <w:rPr>
          <w:bCs/>
          <w:sz w:val="24"/>
        </w:rPr>
        <w:t>0=0</w:t>
      </w:r>
      <w:r w:rsidRPr="00255478">
        <w:rPr>
          <w:rFonts w:hint="eastAsia"/>
          <w:bCs/>
          <w:sz w:val="24"/>
        </w:rPr>
        <w:t>元</w:t>
      </w:r>
    </w:p>
    <w:p w14:paraId="399403CB" w14:textId="77777777" w:rsidR="00A415B3" w:rsidRPr="00184E93" w:rsidRDefault="00A415B3" w:rsidP="00A415B3">
      <w:pPr>
        <w:spacing w:line="360" w:lineRule="auto"/>
        <w:ind w:firstLineChars="200" w:firstLine="480"/>
        <w:rPr>
          <w:bCs/>
          <w:sz w:val="24"/>
        </w:rPr>
      </w:pPr>
      <w:r w:rsidRPr="00255478">
        <w:rPr>
          <w:rFonts w:hint="eastAsia"/>
          <w:bCs/>
          <w:sz w:val="24"/>
        </w:rPr>
        <w:t>转入基金确认份额</w:t>
      </w:r>
      <w:r w:rsidRPr="00255478">
        <w:rPr>
          <w:bCs/>
          <w:sz w:val="24"/>
        </w:rPr>
        <w:t>=</w:t>
      </w:r>
      <w:r w:rsidRPr="00255478">
        <w:rPr>
          <w:rFonts w:hint="eastAsia"/>
          <w:bCs/>
          <w:sz w:val="24"/>
        </w:rPr>
        <w:t>（</w:t>
      </w:r>
      <w:r w:rsidRPr="00255478">
        <w:rPr>
          <w:bCs/>
          <w:sz w:val="24"/>
        </w:rPr>
        <w:t>100,000-0+61.52</w:t>
      </w:r>
      <w:r w:rsidRPr="00255478">
        <w:rPr>
          <w:rFonts w:hint="eastAsia"/>
          <w:bCs/>
          <w:sz w:val="24"/>
        </w:rPr>
        <w:t>）</w:t>
      </w:r>
      <w:r w:rsidRPr="00255478">
        <w:rPr>
          <w:bCs/>
          <w:sz w:val="24"/>
        </w:rPr>
        <w:t>/1.2700=78,788.60</w:t>
      </w:r>
      <w:r w:rsidRPr="00255478">
        <w:rPr>
          <w:rFonts w:hint="eastAsia"/>
          <w:bCs/>
          <w:sz w:val="24"/>
        </w:rPr>
        <w:t>份</w:t>
      </w:r>
    </w:p>
    <w:p w14:paraId="7E626666" w14:textId="77777777" w:rsidR="005C69E0" w:rsidRPr="001E791D" w:rsidRDefault="00404A54" w:rsidP="001E791D">
      <w:pPr>
        <w:widowControl/>
        <w:tabs>
          <w:tab w:val="left" w:pos="4949"/>
        </w:tabs>
        <w:spacing w:line="360" w:lineRule="auto"/>
        <w:ind w:firstLineChars="200" w:firstLine="480"/>
        <w:outlineLvl w:val="3"/>
        <w:rPr>
          <w:kern w:val="0"/>
          <w:sz w:val="24"/>
        </w:rPr>
      </w:pPr>
      <w:r w:rsidRPr="001E791D">
        <w:rPr>
          <w:rFonts w:hint="eastAsia"/>
          <w:kern w:val="0"/>
          <w:sz w:val="24"/>
        </w:rPr>
        <w:t>（</w:t>
      </w:r>
      <w:r w:rsidRPr="001E791D">
        <w:rPr>
          <w:kern w:val="0"/>
          <w:sz w:val="24"/>
        </w:rPr>
        <w:t>7</w:t>
      </w:r>
      <w:r w:rsidRPr="001E791D">
        <w:rPr>
          <w:rFonts w:hint="eastAsia"/>
          <w:kern w:val="0"/>
          <w:sz w:val="24"/>
        </w:rPr>
        <w:t>）网上直销的有关费率</w:t>
      </w:r>
    </w:p>
    <w:p w14:paraId="1FFF473A" w14:textId="4D017F8B" w:rsidR="00A415B3" w:rsidRDefault="00A415B3" w:rsidP="007E255C">
      <w:pPr>
        <w:widowControl/>
        <w:adjustRightInd w:val="0"/>
        <w:snapToGrid w:val="0"/>
        <w:spacing w:beforeLines="50" w:before="120" w:line="360" w:lineRule="auto"/>
        <w:ind w:firstLineChars="200" w:firstLine="480"/>
        <w:rPr>
          <w:rFonts w:hAnsi="宋体"/>
          <w:sz w:val="24"/>
          <w:szCs w:val="24"/>
        </w:rPr>
      </w:pPr>
      <w:r w:rsidRPr="00255478">
        <w:rPr>
          <w:rFonts w:hAnsi="宋体" w:hint="eastAsia"/>
          <w:sz w:val="24"/>
          <w:szCs w:val="24"/>
        </w:rPr>
        <w:t>本基金管理人已开通基金网上直销业务，个人投资者可以直接通过本公司网站的“交银施罗德基金管理有限公司网上直销交易平台”（以下简称“网上直销交易平台”）办理开户和本基金的申购、赎回、定期定额投资和转换等业务。通过网上直销交易平台办理本基金申购和</w:t>
      </w:r>
      <w:r>
        <w:rPr>
          <w:rFonts w:hAnsi="宋体" w:hint="eastAsia"/>
          <w:sz w:val="24"/>
          <w:szCs w:val="24"/>
        </w:rPr>
        <w:t>定期定额投资业务的个人投资者将享受</w:t>
      </w:r>
      <w:r w:rsidRPr="00255478">
        <w:rPr>
          <w:rFonts w:hAnsi="宋体" w:hint="eastAsia"/>
          <w:sz w:val="24"/>
          <w:szCs w:val="24"/>
        </w:rPr>
        <w:t>申购费率优惠，</w:t>
      </w:r>
      <w:r w:rsidRPr="004B18AF">
        <w:rPr>
          <w:rFonts w:ascii="宋体" w:hAnsi="宋体" w:hint="eastAsia"/>
          <w:sz w:val="24"/>
        </w:rPr>
        <w:t>通过网上直销交易平台进行基金转换，从各基金招募说明书所载的零申购费率的基金转换入非零申购费率的基金，转出与转入基金的前端申购补差费率将享受优惠</w:t>
      </w:r>
      <w:r w:rsidRPr="00255478">
        <w:rPr>
          <w:rFonts w:hAnsi="宋体" w:hint="eastAsia"/>
          <w:sz w:val="24"/>
          <w:szCs w:val="24"/>
        </w:rPr>
        <w:t>，其他费率标准不变。具体优惠费率请参见公司网站列示的网上直销交易平台申购、定期定额投资及转换费率表或相关公告。</w:t>
      </w:r>
    </w:p>
    <w:p w14:paraId="1F5C2C67" w14:textId="77777777" w:rsidR="00A415B3" w:rsidRDefault="00A415B3">
      <w:pPr>
        <w:widowControl/>
        <w:adjustRightInd w:val="0"/>
        <w:snapToGrid w:val="0"/>
        <w:spacing w:beforeLines="50" w:before="120" w:line="360" w:lineRule="auto"/>
        <w:ind w:firstLineChars="200" w:firstLine="480"/>
        <w:rPr>
          <w:rFonts w:hAnsi="宋体"/>
          <w:sz w:val="24"/>
          <w:szCs w:val="24"/>
        </w:rPr>
      </w:pPr>
      <w:r w:rsidRPr="00255478">
        <w:rPr>
          <w:rFonts w:hAnsi="宋体" w:hint="eastAsia"/>
          <w:sz w:val="24"/>
          <w:szCs w:val="24"/>
        </w:rPr>
        <w:t>本公司基金网上直销业务已开通的银行卡及各银行卡交易金额限额请参阅本公司网站。</w:t>
      </w:r>
    </w:p>
    <w:p w14:paraId="2E2024F7" w14:textId="77777777" w:rsidR="003B3B84" w:rsidRDefault="00A415B3">
      <w:pPr>
        <w:widowControl/>
        <w:adjustRightInd w:val="0"/>
        <w:snapToGrid w:val="0"/>
        <w:spacing w:beforeLines="50" w:before="120" w:line="360" w:lineRule="auto"/>
        <w:ind w:firstLineChars="200" w:firstLine="480"/>
        <w:rPr>
          <w:rFonts w:hAnsi="宋体"/>
          <w:sz w:val="24"/>
          <w:szCs w:val="24"/>
        </w:rPr>
      </w:pPr>
      <w:r w:rsidRPr="00255478">
        <w:rPr>
          <w:rFonts w:hAnsi="宋体" w:hint="eastAsia"/>
          <w:sz w:val="24"/>
          <w:szCs w:val="24"/>
        </w:rPr>
        <w:t>个人投资者通过本基金管理人网上直销交易平台申购本基金基金份额的单笔最低金额为</w:t>
      </w:r>
      <w:r w:rsidR="00CD1BEC">
        <w:rPr>
          <w:rFonts w:hAnsi="宋体"/>
          <w:sz w:val="24"/>
          <w:szCs w:val="24"/>
        </w:rPr>
        <w:t>10</w:t>
      </w:r>
      <w:r w:rsidRPr="00255478">
        <w:rPr>
          <w:rFonts w:hAnsi="宋体" w:hint="eastAsia"/>
          <w:sz w:val="24"/>
          <w:szCs w:val="24"/>
        </w:rPr>
        <w:t>元（含），单笔定期定额投资最低金额为</w:t>
      </w:r>
      <w:r w:rsidR="00CD1BEC">
        <w:rPr>
          <w:rFonts w:hAnsi="宋体"/>
          <w:sz w:val="24"/>
          <w:szCs w:val="24"/>
        </w:rPr>
        <w:t>10</w:t>
      </w:r>
      <w:r w:rsidRPr="00255478">
        <w:rPr>
          <w:rFonts w:hAnsi="宋体" w:hint="eastAsia"/>
          <w:sz w:val="24"/>
          <w:szCs w:val="24"/>
        </w:rPr>
        <w:t>元（含）</w:t>
      </w:r>
      <w:r w:rsidR="00085A7D">
        <w:rPr>
          <w:rFonts w:hAnsi="宋体" w:hint="eastAsia"/>
          <w:sz w:val="24"/>
          <w:szCs w:val="24"/>
        </w:rPr>
        <w:t>，</w:t>
      </w:r>
      <w:r w:rsidRPr="00255478">
        <w:rPr>
          <w:rFonts w:hAnsi="宋体" w:hint="eastAsia"/>
          <w:sz w:val="24"/>
          <w:szCs w:val="24"/>
        </w:rPr>
        <w:t>单笔转换份额不得低于</w:t>
      </w:r>
      <w:r w:rsidRPr="00255478">
        <w:rPr>
          <w:rFonts w:hAnsi="宋体"/>
          <w:sz w:val="24"/>
          <w:szCs w:val="24"/>
        </w:rPr>
        <w:t>100</w:t>
      </w:r>
      <w:r w:rsidRPr="00255478">
        <w:rPr>
          <w:rFonts w:hAnsi="宋体" w:hint="eastAsia"/>
          <w:sz w:val="24"/>
          <w:szCs w:val="24"/>
        </w:rPr>
        <w:t>份，投资者可将其全部或部分基金份额转换成其它基金，单笔转换申请不受转入基金最低申购限额限制。</w:t>
      </w:r>
    </w:p>
    <w:p w14:paraId="2236DE64" w14:textId="77777777" w:rsidR="003B3B84" w:rsidRDefault="00A415B3">
      <w:pPr>
        <w:widowControl/>
        <w:adjustRightInd w:val="0"/>
        <w:snapToGrid w:val="0"/>
        <w:spacing w:beforeLines="50" w:before="120" w:line="360" w:lineRule="auto"/>
        <w:ind w:firstLineChars="200" w:firstLine="480"/>
        <w:rPr>
          <w:rFonts w:hAnsi="宋体"/>
          <w:sz w:val="24"/>
          <w:szCs w:val="24"/>
        </w:rPr>
      </w:pPr>
      <w:r w:rsidRPr="00255478">
        <w:rPr>
          <w:rFonts w:hAnsi="宋体" w:hint="eastAsia"/>
          <w:sz w:val="24"/>
          <w:szCs w:val="24"/>
        </w:rPr>
        <w:t>本基金管理人可根据业务情况调整上述交易费用和限额要求，并依据相关法规的要求提前进行公告。</w:t>
      </w:r>
    </w:p>
    <w:p w14:paraId="2DFE60D2" w14:textId="77777777" w:rsidR="00375FC0" w:rsidRDefault="00375FC0" w:rsidP="00375FC0">
      <w:pPr>
        <w:widowControl/>
        <w:adjustRightInd w:val="0"/>
        <w:snapToGrid w:val="0"/>
        <w:spacing w:line="360" w:lineRule="auto"/>
        <w:ind w:firstLineChars="200" w:firstLine="480"/>
        <w:jc w:val="left"/>
        <w:rPr>
          <w:rFonts w:hAnsi="宋体"/>
          <w:kern w:val="0"/>
          <w:sz w:val="24"/>
          <w:szCs w:val="24"/>
        </w:rPr>
      </w:pPr>
      <w:r>
        <w:rPr>
          <w:rFonts w:hAnsi="宋体" w:hint="eastAsia"/>
          <w:kern w:val="0"/>
          <w:sz w:val="24"/>
          <w:szCs w:val="24"/>
        </w:rPr>
        <w:t>（</w:t>
      </w:r>
      <w:r>
        <w:rPr>
          <w:rFonts w:hAnsi="宋体" w:hint="eastAsia"/>
          <w:kern w:val="0"/>
          <w:sz w:val="24"/>
          <w:szCs w:val="24"/>
        </w:rPr>
        <w:t>8</w:t>
      </w:r>
      <w:r>
        <w:rPr>
          <w:rFonts w:hAnsi="宋体"/>
          <w:kern w:val="0"/>
          <w:sz w:val="24"/>
          <w:szCs w:val="24"/>
        </w:rPr>
        <w:t>）</w:t>
      </w:r>
      <w:r w:rsidRPr="00DD446A">
        <w:rPr>
          <w:rFonts w:hAnsi="宋体"/>
          <w:kern w:val="0"/>
          <w:sz w:val="24"/>
          <w:szCs w:val="24"/>
        </w:rPr>
        <w:t>基金管理人可以在基金合同约定的范围内调整费率或收费方式，并最迟应于新的费率或收费方式实施日前依照《信息披露办法》的有关规定在指定媒体上公告。</w:t>
      </w:r>
    </w:p>
    <w:p w14:paraId="12D51E80" w14:textId="77777777" w:rsidR="00375FC0" w:rsidRDefault="00375FC0" w:rsidP="00375FC0">
      <w:pPr>
        <w:widowControl/>
        <w:adjustRightInd w:val="0"/>
        <w:snapToGrid w:val="0"/>
        <w:spacing w:beforeLines="50" w:before="120" w:line="360" w:lineRule="auto"/>
        <w:ind w:firstLineChars="200" w:firstLine="480"/>
        <w:rPr>
          <w:rFonts w:hAnsi="宋体"/>
          <w:sz w:val="24"/>
          <w:szCs w:val="24"/>
        </w:rPr>
      </w:pPr>
      <w:r>
        <w:rPr>
          <w:rFonts w:hAnsi="宋体" w:hint="eastAsia"/>
          <w:kern w:val="0"/>
          <w:sz w:val="24"/>
          <w:szCs w:val="24"/>
        </w:rPr>
        <w:t>（</w:t>
      </w:r>
      <w:r>
        <w:rPr>
          <w:rFonts w:hAnsi="宋体" w:hint="eastAsia"/>
          <w:kern w:val="0"/>
          <w:sz w:val="24"/>
          <w:szCs w:val="24"/>
        </w:rPr>
        <w:t>9</w:t>
      </w:r>
      <w:r>
        <w:rPr>
          <w:rFonts w:hAnsi="宋体"/>
          <w:kern w:val="0"/>
          <w:sz w:val="24"/>
          <w:szCs w:val="24"/>
        </w:rPr>
        <w:t>）</w:t>
      </w:r>
      <w:r w:rsidRPr="00DD446A">
        <w:rPr>
          <w:rFonts w:hAnsi="宋体" w:hint="eastAsia"/>
          <w:kern w:val="0"/>
          <w:sz w:val="24"/>
          <w:szCs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申购费率</w:t>
      </w:r>
      <w:r>
        <w:rPr>
          <w:rFonts w:hAnsi="宋体" w:hint="eastAsia"/>
          <w:kern w:val="0"/>
          <w:sz w:val="24"/>
          <w:szCs w:val="24"/>
        </w:rPr>
        <w:t>、</w:t>
      </w:r>
      <w:r w:rsidRPr="00DD446A">
        <w:rPr>
          <w:rFonts w:hAnsi="宋体" w:hint="eastAsia"/>
          <w:kern w:val="0"/>
          <w:sz w:val="24"/>
          <w:szCs w:val="24"/>
        </w:rPr>
        <w:t>赎回费率。</w:t>
      </w:r>
    </w:p>
    <w:p w14:paraId="14FFCF8C" w14:textId="77777777" w:rsidR="00375FC0" w:rsidRPr="00721D98" w:rsidRDefault="00375FC0" w:rsidP="00375FC0">
      <w:pPr>
        <w:adjustRightInd w:val="0"/>
        <w:snapToGrid w:val="0"/>
        <w:spacing w:line="360" w:lineRule="auto"/>
        <w:ind w:firstLineChars="200" w:firstLine="480"/>
        <w:rPr>
          <w:b/>
          <w:color w:val="000000"/>
          <w:sz w:val="24"/>
        </w:rPr>
      </w:pPr>
      <w:r w:rsidRPr="001E791D">
        <w:rPr>
          <w:rFonts w:hAnsi="宋体"/>
          <w:kern w:val="0"/>
          <w:sz w:val="24"/>
          <w:szCs w:val="24"/>
        </w:rPr>
        <w:t>（三）不列入基金费用的项目</w:t>
      </w:r>
      <w:r w:rsidRPr="001E791D">
        <w:rPr>
          <w:rFonts w:hAnsi="宋体"/>
          <w:kern w:val="0"/>
          <w:sz w:val="24"/>
          <w:szCs w:val="24"/>
        </w:rPr>
        <w:t xml:space="preserve"> </w:t>
      </w:r>
    </w:p>
    <w:p w14:paraId="34C9E66E" w14:textId="77777777" w:rsidR="00375FC0" w:rsidRPr="00721D98" w:rsidRDefault="00375FC0" w:rsidP="00375FC0">
      <w:pPr>
        <w:adjustRightInd w:val="0"/>
        <w:snapToGrid w:val="0"/>
        <w:spacing w:line="360" w:lineRule="auto"/>
        <w:ind w:firstLineChars="200" w:firstLine="480"/>
        <w:rPr>
          <w:rFonts w:hAnsi="宋体"/>
          <w:color w:val="000000"/>
          <w:sz w:val="24"/>
          <w:szCs w:val="21"/>
        </w:rPr>
      </w:pPr>
      <w:r w:rsidRPr="00721D98">
        <w:rPr>
          <w:rFonts w:hAnsi="宋体"/>
          <w:color w:val="000000"/>
          <w:sz w:val="24"/>
          <w:szCs w:val="21"/>
        </w:rPr>
        <w:t>下列费用不列入基金费用：</w:t>
      </w:r>
    </w:p>
    <w:p w14:paraId="4099E91F" w14:textId="77777777" w:rsidR="00375FC0" w:rsidRPr="00721D98" w:rsidRDefault="00375FC0" w:rsidP="00375FC0">
      <w:pPr>
        <w:adjustRightInd w:val="0"/>
        <w:snapToGrid w:val="0"/>
        <w:spacing w:line="360" w:lineRule="auto"/>
        <w:ind w:firstLineChars="200" w:firstLine="480"/>
        <w:rPr>
          <w:rFonts w:hAnsi="宋体"/>
          <w:color w:val="000000"/>
          <w:sz w:val="24"/>
          <w:szCs w:val="21"/>
        </w:rPr>
      </w:pPr>
      <w:r w:rsidRPr="00721D98">
        <w:rPr>
          <w:rFonts w:hAnsi="宋体"/>
          <w:color w:val="000000"/>
          <w:sz w:val="24"/>
          <w:szCs w:val="21"/>
        </w:rPr>
        <w:t>1</w:t>
      </w:r>
      <w:r w:rsidRPr="00721D98">
        <w:rPr>
          <w:rFonts w:hAnsi="宋体"/>
          <w:color w:val="000000"/>
          <w:sz w:val="24"/>
          <w:szCs w:val="21"/>
        </w:rPr>
        <w:t>、基金管理人和基金托管人因未履行或未完全履行义务导致的费用支出或基金财产的损失；</w:t>
      </w:r>
    </w:p>
    <w:p w14:paraId="6B9117F6" w14:textId="77777777" w:rsidR="00375FC0" w:rsidRPr="00721D98" w:rsidRDefault="00375FC0" w:rsidP="00375FC0">
      <w:pPr>
        <w:adjustRightInd w:val="0"/>
        <w:snapToGrid w:val="0"/>
        <w:spacing w:line="360" w:lineRule="auto"/>
        <w:ind w:firstLineChars="200" w:firstLine="480"/>
        <w:rPr>
          <w:rFonts w:hAnsi="宋体"/>
          <w:color w:val="000000"/>
          <w:sz w:val="24"/>
          <w:szCs w:val="21"/>
        </w:rPr>
      </w:pPr>
      <w:r w:rsidRPr="00721D98">
        <w:rPr>
          <w:rFonts w:hAnsi="宋体"/>
          <w:color w:val="000000"/>
          <w:sz w:val="24"/>
          <w:szCs w:val="21"/>
        </w:rPr>
        <w:t>2</w:t>
      </w:r>
      <w:r w:rsidRPr="00721D98">
        <w:rPr>
          <w:rFonts w:hAnsi="宋体"/>
          <w:color w:val="000000"/>
          <w:sz w:val="24"/>
          <w:szCs w:val="21"/>
        </w:rPr>
        <w:t>、基金管理人和基金托管人处理与基金运作无关的事项发生的费用；</w:t>
      </w:r>
    </w:p>
    <w:p w14:paraId="38512012" w14:textId="77777777" w:rsidR="00375FC0" w:rsidRPr="00721D98" w:rsidRDefault="00375FC0" w:rsidP="00375FC0">
      <w:pPr>
        <w:adjustRightInd w:val="0"/>
        <w:snapToGrid w:val="0"/>
        <w:spacing w:line="360" w:lineRule="auto"/>
        <w:ind w:firstLineChars="200" w:firstLine="480"/>
        <w:rPr>
          <w:rFonts w:hAnsi="宋体"/>
          <w:color w:val="000000"/>
          <w:sz w:val="24"/>
          <w:szCs w:val="21"/>
        </w:rPr>
      </w:pPr>
      <w:r w:rsidRPr="00721D98">
        <w:rPr>
          <w:rFonts w:hAnsi="宋体"/>
          <w:color w:val="000000"/>
          <w:sz w:val="24"/>
          <w:szCs w:val="21"/>
        </w:rPr>
        <w:t>3</w:t>
      </w:r>
      <w:r w:rsidRPr="00721D98">
        <w:rPr>
          <w:rFonts w:hAnsi="宋体"/>
          <w:color w:val="000000"/>
          <w:sz w:val="24"/>
          <w:szCs w:val="21"/>
        </w:rPr>
        <w:t>、</w:t>
      </w:r>
      <w:r w:rsidRPr="00721D98">
        <w:rPr>
          <w:rFonts w:hAnsi="宋体" w:hint="eastAsia"/>
          <w:color w:val="000000"/>
          <w:sz w:val="24"/>
          <w:szCs w:val="21"/>
        </w:rPr>
        <w:t>《</w:t>
      </w:r>
      <w:r w:rsidRPr="00721D98">
        <w:rPr>
          <w:rFonts w:hAnsi="宋体"/>
          <w:color w:val="000000"/>
          <w:sz w:val="24"/>
          <w:szCs w:val="21"/>
        </w:rPr>
        <w:t>基金合同</w:t>
      </w:r>
      <w:r w:rsidRPr="00721D98">
        <w:rPr>
          <w:rFonts w:hAnsi="宋体" w:hint="eastAsia"/>
          <w:color w:val="000000"/>
          <w:sz w:val="24"/>
          <w:szCs w:val="21"/>
        </w:rPr>
        <w:t>》</w:t>
      </w:r>
      <w:r w:rsidRPr="00721D98">
        <w:rPr>
          <w:rFonts w:hAnsi="宋体"/>
          <w:color w:val="000000"/>
          <w:sz w:val="24"/>
          <w:szCs w:val="21"/>
        </w:rPr>
        <w:t>生效前的相关费用；</w:t>
      </w:r>
    </w:p>
    <w:p w14:paraId="1B481501" w14:textId="77777777" w:rsidR="00375FC0" w:rsidRPr="00721D98" w:rsidRDefault="00375FC0" w:rsidP="00375FC0">
      <w:pPr>
        <w:adjustRightInd w:val="0"/>
        <w:snapToGrid w:val="0"/>
        <w:spacing w:line="360" w:lineRule="auto"/>
        <w:ind w:firstLineChars="200" w:firstLine="480"/>
        <w:rPr>
          <w:rFonts w:hAnsi="宋体"/>
          <w:color w:val="000000"/>
          <w:sz w:val="24"/>
          <w:szCs w:val="21"/>
        </w:rPr>
      </w:pPr>
      <w:bookmarkStart w:id="14" w:name="_Hlt81193394"/>
      <w:bookmarkEnd w:id="14"/>
      <w:r w:rsidRPr="00721D98">
        <w:rPr>
          <w:rFonts w:hAnsi="宋体"/>
          <w:color w:val="000000"/>
          <w:sz w:val="24"/>
          <w:szCs w:val="21"/>
        </w:rPr>
        <w:t>4</w:t>
      </w:r>
      <w:r w:rsidRPr="00721D98">
        <w:rPr>
          <w:rFonts w:hAnsi="宋体"/>
          <w:color w:val="000000"/>
          <w:sz w:val="24"/>
          <w:szCs w:val="21"/>
        </w:rPr>
        <w:t>、其他根据相关法律法规及中国证监会的有关规定不得列入基金费用的项目。</w:t>
      </w:r>
    </w:p>
    <w:p w14:paraId="375A7F43" w14:textId="77777777" w:rsidR="00375FC0" w:rsidRPr="00721D98" w:rsidRDefault="00375FC0" w:rsidP="00375FC0">
      <w:pPr>
        <w:adjustRightInd w:val="0"/>
        <w:snapToGrid w:val="0"/>
        <w:spacing w:line="360" w:lineRule="auto"/>
        <w:ind w:firstLineChars="200" w:firstLine="480"/>
        <w:rPr>
          <w:rFonts w:hAnsi="宋体"/>
          <w:color w:val="000000"/>
          <w:sz w:val="24"/>
          <w:szCs w:val="21"/>
        </w:rPr>
      </w:pPr>
      <w:r w:rsidRPr="001E791D">
        <w:rPr>
          <w:rFonts w:hAnsi="宋体" w:hint="eastAsia"/>
          <w:color w:val="000000"/>
          <w:sz w:val="24"/>
          <w:szCs w:val="21"/>
        </w:rPr>
        <w:t>（</w:t>
      </w:r>
      <w:r w:rsidRPr="001E791D">
        <w:rPr>
          <w:rFonts w:hAnsi="宋体"/>
          <w:kern w:val="0"/>
          <w:sz w:val="24"/>
          <w:szCs w:val="24"/>
        </w:rPr>
        <w:t>四</w:t>
      </w:r>
      <w:r w:rsidRPr="001E791D">
        <w:rPr>
          <w:rFonts w:hAnsi="宋体" w:hint="eastAsia"/>
          <w:kern w:val="0"/>
          <w:sz w:val="24"/>
          <w:szCs w:val="24"/>
        </w:rPr>
        <w:t>）</w:t>
      </w:r>
      <w:r w:rsidRPr="00721D98">
        <w:rPr>
          <w:rFonts w:hAnsi="宋体" w:hint="eastAsia"/>
          <w:color w:val="000000"/>
          <w:sz w:val="24"/>
          <w:szCs w:val="21"/>
        </w:rPr>
        <w:t>基金管理人和基金托管人可根据基金发展情况调整基金管理费率、基金托管费率等相关费率。降低基金管理费率、基金托管费率，无须召开基金份额持有人大会。基金管理人必须依照有关规定于新的费率实施日前在指定媒介上刊登公告。</w:t>
      </w:r>
    </w:p>
    <w:p w14:paraId="25D0F426" w14:textId="77777777" w:rsidR="00375FC0" w:rsidRPr="00721D98" w:rsidRDefault="00375FC0" w:rsidP="00375FC0">
      <w:pPr>
        <w:adjustRightInd w:val="0"/>
        <w:snapToGrid w:val="0"/>
        <w:spacing w:line="360" w:lineRule="auto"/>
        <w:ind w:firstLineChars="200" w:firstLine="480"/>
        <w:rPr>
          <w:rFonts w:hAnsi="宋体"/>
          <w:b/>
          <w:color w:val="000000"/>
          <w:sz w:val="24"/>
        </w:rPr>
      </w:pPr>
      <w:r w:rsidRPr="001E791D">
        <w:rPr>
          <w:rFonts w:hAnsi="宋体" w:hint="eastAsia"/>
          <w:color w:val="000000"/>
          <w:sz w:val="24"/>
          <w:szCs w:val="21"/>
        </w:rPr>
        <w:t>（五）</w:t>
      </w:r>
      <w:r w:rsidRPr="001E791D">
        <w:rPr>
          <w:rFonts w:hAnsi="宋体"/>
          <w:color w:val="000000"/>
          <w:sz w:val="24"/>
          <w:szCs w:val="21"/>
        </w:rPr>
        <w:t>基金税收</w:t>
      </w:r>
    </w:p>
    <w:p w14:paraId="5C33223B" w14:textId="77777777" w:rsidR="00A415B3" w:rsidRPr="00781A26" w:rsidRDefault="00375FC0" w:rsidP="00A415B3">
      <w:pPr>
        <w:adjustRightInd w:val="0"/>
        <w:snapToGrid w:val="0"/>
        <w:spacing w:line="360" w:lineRule="auto"/>
        <w:ind w:firstLineChars="200" w:firstLine="480"/>
        <w:rPr>
          <w:sz w:val="24"/>
        </w:rPr>
      </w:pPr>
      <w:r w:rsidRPr="00721D98">
        <w:rPr>
          <w:rFonts w:hAnsi="宋体"/>
          <w:color w:val="000000"/>
          <w:sz w:val="24"/>
          <w:szCs w:val="21"/>
        </w:rPr>
        <w:t>本基金运作过程中涉及的各纳税主体，其纳税义务按国家税收法律、法规执行。</w:t>
      </w:r>
    </w:p>
    <w:p w14:paraId="30B515C4" w14:textId="77777777" w:rsidR="003E3E16" w:rsidRPr="00A36367" w:rsidRDefault="003E3E16" w:rsidP="003E3E16">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sidRPr="00A36367">
        <w:rPr>
          <w:rFonts w:ascii="黑体" w:eastAsia="黑体" w:hAnsi="宋体" w:cs="宋体" w:hint="eastAsia"/>
          <w:b/>
          <w:kern w:val="0"/>
          <w:sz w:val="28"/>
          <w:szCs w:val="28"/>
        </w:rPr>
        <w:t>十</w:t>
      </w:r>
      <w:r>
        <w:rPr>
          <w:rFonts w:ascii="黑体" w:eastAsia="黑体" w:hAnsi="宋体" w:cs="宋体" w:hint="eastAsia"/>
          <w:b/>
          <w:kern w:val="0"/>
          <w:sz w:val="28"/>
          <w:szCs w:val="28"/>
        </w:rPr>
        <w:t>五</w:t>
      </w:r>
      <w:r w:rsidRPr="00A36367">
        <w:rPr>
          <w:rFonts w:ascii="黑体" w:eastAsia="黑体" w:hAnsi="宋体" w:cs="宋体" w:hint="eastAsia"/>
          <w:b/>
          <w:kern w:val="0"/>
          <w:sz w:val="28"/>
          <w:szCs w:val="28"/>
        </w:rPr>
        <w:t>、对招募说明书更新部分的说明</w:t>
      </w:r>
    </w:p>
    <w:p w14:paraId="2E10BBFF" w14:textId="77777777" w:rsidR="00375FC0" w:rsidRDefault="00375FC0" w:rsidP="00375FC0">
      <w:pPr>
        <w:adjustRightInd w:val="0"/>
        <w:snapToGrid w:val="0"/>
        <w:spacing w:line="360" w:lineRule="auto"/>
        <w:ind w:firstLineChars="200" w:firstLine="482"/>
        <w:outlineLvl w:val="1"/>
        <w:rPr>
          <w:b/>
          <w:sz w:val="24"/>
        </w:rPr>
      </w:pPr>
      <w:r w:rsidRPr="00AE156C">
        <w:rPr>
          <w:b/>
          <w:sz w:val="24"/>
        </w:rPr>
        <w:t>总体更新</w:t>
      </w:r>
      <w:r w:rsidRPr="00AE156C">
        <w:rPr>
          <w:b/>
          <w:sz w:val="24"/>
        </w:rPr>
        <w:t xml:space="preserve"> </w:t>
      </w:r>
    </w:p>
    <w:p w14:paraId="5308FD87" w14:textId="77777777" w:rsidR="00375FC0" w:rsidRDefault="00375FC0" w:rsidP="00375FC0">
      <w:pPr>
        <w:adjustRightInd w:val="0"/>
        <w:snapToGrid w:val="0"/>
        <w:spacing w:line="360" w:lineRule="auto"/>
        <w:ind w:firstLineChars="200" w:firstLine="480"/>
        <w:rPr>
          <w:rFonts w:ascii="宋体" w:hAnsi="宋体" w:cs="宋体"/>
          <w:kern w:val="0"/>
          <w:sz w:val="24"/>
        </w:rPr>
      </w:pPr>
      <w:r w:rsidRPr="005530D9">
        <w:rPr>
          <w:rFonts w:ascii="宋体" w:hAnsi="宋体" w:cs="宋体" w:hint="eastAsia"/>
          <w:kern w:val="0"/>
          <w:sz w:val="24"/>
        </w:rPr>
        <w:t>本基金管理人依据《基金法》、《运作办法》、《销售办法》、《信息披露办法》及其它有关法律法规的要求,对本基金的原招募说明书进行了更新,主要更新的内容如下：</w:t>
      </w:r>
    </w:p>
    <w:p w14:paraId="1AF3005B" w14:textId="77777777" w:rsidR="00375FC0" w:rsidRPr="00BC5179" w:rsidRDefault="00375FC0" w:rsidP="00375FC0">
      <w:pPr>
        <w:adjustRightInd w:val="0"/>
        <w:snapToGrid w:val="0"/>
        <w:spacing w:line="360" w:lineRule="auto"/>
        <w:ind w:firstLineChars="200" w:firstLine="480"/>
        <w:rPr>
          <w:rFonts w:ascii="宋体" w:hAnsi="宋体" w:cs="宋体"/>
          <w:kern w:val="0"/>
          <w:sz w:val="24"/>
        </w:rPr>
      </w:pPr>
      <w:r w:rsidRPr="00BC5179">
        <w:rPr>
          <w:rFonts w:ascii="宋体" w:hAnsi="宋体" w:cs="宋体" w:hint="eastAsia"/>
          <w:kern w:val="0"/>
          <w:sz w:val="24"/>
        </w:rPr>
        <w:t>（</w:t>
      </w:r>
      <w:r w:rsidRPr="00BC5179">
        <w:rPr>
          <w:rFonts w:ascii="宋体" w:hAnsi="宋体" w:cs="宋体"/>
          <w:kern w:val="0"/>
          <w:sz w:val="24"/>
        </w:rPr>
        <w:t>一）</w:t>
      </w:r>
      <w:r w:rsidRPr="00BC5179">
        <w:rPr>
          <w:rFonts w:ascii="宋体" w:hAnsi="宋体" w:cs="宋体" w:hint="eastAsia"/>
          <w:kern w:val="0"/>
          <w:sz w:val="24"/>
        </w:rPr>
        <w:t>更新了“重要提示”中相关内容。</w:t>
      </w:r>
    </w:p>
    <w:p w14:paraId="77617481" w14:textId="77777777" w:rsidR="00375FC0" w:rsidRPr="00BC5179" w:rsidRDefault="00375FC0" w:rsidP="00375FC0">
      <w:pPr>
        <w:adjustRightInd w:val="0"/>
        <w:snapToGrid w:val="0"/>
        <w:spacing w:line="360" w:lineRule="auto"/>
        <w:ind w:firstLineChars="200" w:firstLine="480"/>
        <w:rPr>
          <w:rFonts w:ascii="宋体" w:hAnsi="宋体" w:cs="宋体"/>
          <w:kern w:val="0"/>
          <w:sz w:val="24"/>
        </w:rPr>
      </w:pPr>
      <w:r w:rsidRPr="00BC5179">
        <w:rPr>
          <w:rFonts w:ascii="宋体" w:hAnsi="宋体" w:cs="宋体" w:hint="eastAsia"/>
          <w:kern w:val="0"/>
          <w:sz w:val="24"/>
        </w:rPr>
        <w:t>（</w:t>
      </w:r>
      <w:r>
        <w:rPr>
          <w:rFonts w:ascii="宋体" w:hAnsi="宋体" w:cs="宋体" w:hint="eastAsia"/>
          <w:kern w:val="0"/>
          <w:sz w:val="24"/>
        </w:rPr>
        <w:t>二</w:t>
      </w:r>
      <w:r w:rsidRPr="00BC5179">
        <w:rPr>
          <w:rFonts w:ascii="宋体" w:hAnsi="宋体" w:cs="宋体" w:hint="eastAsia"/>
          <w:kern w:val="0"/>
          <w:sz w:val="24"/>
        </w:rPr>
        <w:t>）更新了“三、基金管理人”中相关内容。</w:t>
      </w:r>
    </w:p>
    <w:p w14:paraId="70BF63B5" w14:textId="77777777" w:rsidR="00375FC0" w:rsidRPr="00BC5179" w:rsidRDefault="00375FC0" w:rsidP="00375FC0">
      <w:pPr>
        <w:adjustRightInd w:val="0"/>
        <w:snapToGrid w:val="0"/>
        <w:spacing w:line="360" w:lineRule="auto"/>
        <w:ind w:firstLineChars="200" w:firstLine="480"/>
        <w:rPr>
          <w:rFonts w:ascii="宋体" w:hAnsi="宋体" w:cs="宋体"/>
          <w:kern w:val="0"/>
          <w:sz w:val="24"/>
        </w:rPr>
      </w:pPr>
      <w:r w:rsidRPr="00BC5179">
        <w:rPr>
          <w:rFonts w:ascii="宋体" w:hAnsi="宋体" w:cs="宋体" w:hint="eastAsia"/>
          <w:kern w:val="0"/>
          <w:sz w:val="24"/>
        </w:rPr>
        <w:t>（</w:t>
      </w:r>
      <w:r>
        <w:rPr>
          <w:rFonts w:ascii="宋体" w:hAnsi="宋体" w:cs="宋体" w:hint="eastAsia"/>
          <w:kern w:val="0"/>
          <w:sz w:val="24"/>
        </w:rPr>
        <w:t>三</w:t>
      </w:r>
      <w:r w:rsidRPr="00BC5179">
        <w:rPr>
          <w:rFonts w:ascii="宋体" w:hAnsi="宋体" w:cs="宋体" w:hint="eastAsia"/>
          <w:kern w:val="0"/>
          <w:sz w:val="24"/>
        </w:rPr>
        <w:t>）更新了“四、基金托管人”中相关内容。</w:t>
      </w:r>
    </w:p>
    <w:p w14:paraId="796117DA" w14:textId="77777777" w:rsidR="00375FC0" w:rsidRPr="00BC5179" w:rsidRDefault="00375FC0" w:rsidP="00375FC0">
      <w:pPr>
        <w:adjustRightInd w:val="0"/>
        <w:snapToGrid w:val="0"/>
        <w:spacing w:line="360" w:lineRule="auto"/>
        <w:ind w:firstLineChars="200" w:firstLine="480"/>
        <w:rPr>
          <w:rFonts w:ascii="宋体" w:hAnsi="宋体" w:cs="宋体"/>
          <w:kern w:val="0"/>
          <w:sz w:val="24"/>
        </w:rPr>
      </w:pPr>
      <w:r w:rsidRPr="00BC5179">
        <w:rPr>
          <w:rFonts w:ascii="宋体" w:hAnsi="宋体" w:cs="宋体" w:hint="eastAsia"/>
          <w:kern w:val="0"/>
          <w:sz w:val="24"/>
        </w:rPr>
        <w:t>（</w:t>
      </w:r>
      <w:r>
        <w:rPr>
          <w:rFonts w:ascii="宋体" w:hAnsi="宋体" w:cs="宋体" w:hint="eastAsia"/>
          <w:kern w:val="0"/>
          <w:sz w:val="24"/>
        </w:rPr>
        <w:t>四</w:t>
      </w:r>
      <w:r w:rsidRPr="00BC5179">
        <w:rPr>
          <w:rFonts w:ascii="宋体" w:hAnsi="宋体" w:cs="宋体" w:hint="eastAsia"/>
          <w:kern w:val="0"/>
          <w:sz w:val="24"/>
        </w:rPr>
        <w:t>）更新了“五、相关服务机构”中相关内容。</w:t>
      </w:r>
    </w:p>
    <w:p w14:paraId="1CDD0534" w14:textId="4D86D049" w:rsidR="00375FC0" w:rsidRPr="00BC5179" w:rsidRDefault="00375FC0" w:rsidP="00375FC0">
      <w:pPr>
        <w:adjustRightInd w:val="0"/>
        <w:snapToGrid w:val="0"/>
        <w:spacing w:line="360" w:lineRule="auto"/>
        <w:ind w:firstLineChars="200" w:firstLine="480"/>
        <w:rPr>
          <w:rFonts w:ascii="宋体" w:hAnsi="宋体" w:cs="宋体"/>
          <w:kern w:val="0"/>
          <w:sz w:val="24"/>
        </w:rPr>
      </w:pPr>
      <w:r w:rsidRPr="00BC5179">
        <w:rPr>
          <w:rFonts w:ascii="宋体" w:hAnsi="宋体" w:cs="宋体" w:hint="eastAsia"/>
          <w:kern w:val="0"/>
          <w:sz w:val="24"/>
        </w:rPr>
        <w:t>（</w:t>
      </w:r>
      <w:r>
        <w:rPr>
          <w:rFonts w:ascii="宋体" w:hAnsi="宋体" w:cs="宋体" w:hint="eastAsia"/>
          <w:kern w:val="0"/>
          <w:sz w:val="24"/>
        </w:rPr>
        <w:t>五</w:t>
      </w:r>
      <w:r w:rsidRPr="00BC5179">
        <w:rPr>
          <w:rFonts w:ascii="宋体" w:hAnsi="宋体" w:cs="宋体" w:hint="eastAsia"/>
          <w:kern w:val="0"/>
          <w:sz w:val="24"/>
        </w:rPr>
        <w:t>）变更原“六、基金的募集”中相关内容。</w:t>
      </w:r>
    </w:p>
    <w:p w14:paraId="661D4ADE" w14:textId="47F163B9" w:rsidR="00375FC0" w:rsidRPr="00BC5179" w:rsidRDefault="00375FC0" w:rsidP="00375FC0">
      <w:pPr>
        <w:adjustRightInd w:val="0"/>
        <w:snapToGrid w:val="0"/>
        <w:spacing w:line="360" w:lineRule="auto"/>
        <w:ind w:firstLineChars="200" w:firstLine="480"/>
        <w:rPr>
          <w:rFonts w:ascii="宋体" w:hAnsi="宋体" w:cs="宋体"/>
          <w:kern w:val="0"/>
          <w:sz w:val="24"/>
        </w:rPr>
      </w:pPr>
      <w:r w:rsidRPr="00BC5179">
        <w:rPr>
          <w:rFonts w:ascii="宋体" w:hAnsi="宋体" w:cs="宋体" w:hint="eastAsia"/>
          <w:kern w:val="0"/>
          <w:sz w:val="24"/>
        </w:rPr>
        <w:t>（</w:t>
      </w:r>
      <w:r>
        <w:rPr>
          <w:rFonts w:ascii="宋体" w:hAnsi="宋体" w:cs="宋体" w:hint="eastAsia"/>
          <w:kern w:val="0"/>
          <w:sz w:val="24"/>
        </w:rPr>
        <w:t>六</w:t>
      </w:r>
      <w:r w:rsidRPr="00BC5179">
        <w:rPr>
          <w:rFonts w:ascii="宋体" w:hAnsi="宋体" w:cs="宋体"/>
          <w:kern w:val="0"/>
          <w:sz w:val="24"/>
        </w:rPr>
        <w:t>）</w:t>
      </w:r>
      <w:r w:rsidRPr="00BC5179">
        <w:rPr>
          <w:rFonts w:ascii="宋体" w:hAnsi="宋体" w:cs="宋体" w:hint="eastAsia"/>
          <w:kern w:val="0"/>
          <w:sz w:val="24"/>
        </w:rPr>
        <w:t>变更原</w:t>
      </w:r>
      <w:r w:rsidRPr="00BC5179">
        <w:rPr>
          <w:rFonts w:ascii="宋体" w:hAnsi="宋体" w:cs="宋体"/>
          <w:kern w:val="0"/>
          <w:sz w:val="24"/>
        </w:rPr>
        <w:t>“</w:t>
      </w:r>
      <w:r w:rsidRPr="00BC5179">
        <w:rPr>
          <w:rFonts w:ascii="宋体" w:hAnsi="宋体" w:cs="宋体" w:hint="eastAsia"/>
          <w:kern w:val="0"/>
          <w:sz w:val="24"/>
        </w:rPr>
        <w:t>七</w:t>
      </w:r>
      <w:r w:rsidRPr="00BC5179">
        <w:rPr>
          <w:rFonts w:ascii="宋体" w:hAnsi="宋体" w:cs="宋体"/>
          <w:kern w:val="0"/>
          <w:sz w:val="24"/>
        </w:rPr>
        <w:t>、基金合同的生效”</w:t>
      </w:r>
      <w:r w:rsidRPr="00BC5179">
        <w:rPr>
          <w:rFonts w:ascii="宋体" w:hAnsi="宋体" w:cs="宋体" w:hint="eastAsia"/>
          <w:kern w:val="0"/>
          <w:sz w:val="24"/>
        </w:rPr>
        <w:t>中相关内容。</w:t>
      </w:r>
    </w:p>
    <w:p w14:paraId="0CCE2295" w14:textId="77777777" w:rsidR="00375FC0" w:rsidRDefault="00375FC0" w:rsidP="00375FC0">
      <w:pPr>
        <w:adjustRightInd w:val="0"/>
        <w:snapToGrid w:val="0"/>
        <w:spacing w:line="360" w:lineRule="auto"/>
        <w:ind w:firstLineChars="200" w:firstLine="480"/>
        <w:rPr>
          <w:rFonts w:ascii="宋体" w:hAnsi="宋体" w:cs="宋体"/>
          <w:kern w:val="0"/>
          <w:sz w:val="24"/>
        </w:rPr>
      </w:pPr>
      <w:r w:rsidRPr="00BC5179">
        <w:rPr>
          <w:rFonts w:ascii="宋体" w:hAnsi="宋体" w:cs="宋体" w:hint="eastAsia"/>
          <w:kern w:val="0"/>
          <w:sz w:val="24"/>
        </w:rPr>
        <w:t>（</w:t>
      </w:r>
      <w:r>
        <w:rPr>
          <w:rFonts w:ascii="宋体" w:hAnsi="宋体" w:cs="宋体" w:hint="eastAsia"/>
          <w:kern w:val="0"/>
          <w:sz w:val="24"/>
        </w:rPr>
        <w:t>七</w:t>
      </w:r>
      <w:r w:rsidRPr="00BC5179">
        <w:rPr>
          <w:rFonts w:ascii="宋体" w:hAnsi="宋体" w:cs="宋体" w:hint="eastAsia"/>
          <w:kern w:val="0"/>
          <w:sz w:val="24"/>
        </w:rPr>
        <w:t>）更新了“八、基金份额的申购与赎回”中相关内容。</w:t>
      </w:r>
    </w:p>
    <w:p w14:paraId="5B11723D" w14:textId="77777777" w:rsidR="00375FC0" w:rsidRDefault="00375FC0" w:rsidP="00375FC0">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八）更新了</w:t>
      </w:r>
      <w:r>
        <w:rPr>
          <w:rFonts w:ascii="宋体" w:hAnsi="宋体" w:cs="宋体" w:hint="eastAsia"/>
          <w:kern w:val="0"/>
          <w:sz w:val="24"/>
        </w:rPr>
        <w:t>“九</w:t>
      </w:r>
      <w:r>
        <w:rPr>
          <w:rFonts w:ascii="宋体" w:hAnsi="宋体" w:cs="宋体"/>
          <w:kern w:val="0"/>
          <w:sz w:val="24"/>
        </w:rPr>
        <w:t>、基金的转换</w:t>
      </w:r>
      <w:r>
        <w:rPr>
          <w:rFonts w:ascii="宋体" w:hAnsi="宋体" w:cs="宋体" w:hint="eastAsia"/>
          <w:kern w:val="0"/>
          <w:sz w:val="24"/>
        </w:rPr>
        <w:t>”中</w:t>
      </w:r>
      <w:r>
        <w:rPr>
          <w:rFonts w:ascii="宋体" w:hAnsi="宋体" w:cs="宋体"/>
          <w:kern w:val="0"/>
          <w:sz w:val="24"/>
        </w:rPr>
        <w:t>相关内容。</w:t>
      </w:r>
    </w:p>
    <w:p w14:paraId="47586C45" w14:textId="77777777" w:rsidR="00375FC0" w:rsidRPr="00BC5179" w:rsidRDefault="00375FC0" w:rsidP="00375FC0">
      <w:pPr>
        <w:adjustRightInd w:val="0"/>
        <w:snapToGrid w:val="0"/>
        <w:spacing w:line="360" w:lineRule="auto"/>
        <w:ind w:firstLineChars="200" w:firstLine="480"/>
        <w:rPr>
          <w:rFonts w:ascii="宋体" w:hAnsi="宋体" w:cs="宋体"/>
          <w:kern w:val="0"/>
          <w:sz w:val="24"/>
        </w:rPr>
      </w:pPr>
      <w:r w:rsidRPr="00BC5179">
        <w:rPr>
          <w:rFonts w:ascii="宋体" w:hAnsi="宋体" w:cs="宋体" w:hint="eastAsia"/>
          <w:kern w:val="0"/>
          <w:sz w:val="24"/>
        </w:rPr>
        <w:t>（</w:t>
      </w:r>
      <w:r w:rsidR="004602A7">
        <w:rPr>
          <w:rFonts w:ascii="宋体" w:hAnsi="宋体" w:cs="宋体" w:hint="eastAsia"/>
          <w:kern w:val="0"/>
          <w:sz w:val="24"/>
        </w:rPr>
        <w:t>九</w:t>
      </w:r>
      <w:r w:rsidRPr="00BC5179">
        <w:rPr>
          <w:rFonts w:ascii="宋体" w:hAnsi="宋体" w:cs="宋体" w:hint="eastAsia"/>
          <w:kern w:val="0"/>
          <w:sz w:val="24"/>
        </w:rPr>
        <w:t>）更新了“十</w:t>
      </w:r>
      <w:r>
        <w:rPr>
          <w:rFonts w:ascii="宋体" w:hAnsi="宋体" w:cs="宋体" w:hint="eastAsia"/>
          <w:kern w:val="0"/>
          <w:sz w:val="24"/>
        </w:rPr>
        <w:t>二</w:t>
      </w:r>
      <w:r w:rsidRPr="00BC5179">
        <w:rPr>
          <w:rFonts w:ascii="宋体" w:hAnsi="宋体" w:cs="宋体" w:hint="eastAsia"/>
          <w:kern w:val="0"/>
          <w:sz w:val="24"/>
        </w:rPr>
        <w:t>、基金的投资”中相关内容，数据截止到2015年</w:t>
      </w:r>
      <w:r w:rsidRPr="00BC5179">
        <w:rPr>
          <w:rFonts w:ascii="宋体" w:hAnsi="宋体" w:cs="宋体"/>
          <w:kern w:val="0"/>
          <w:sz w:val="24"/>
        </w:rPr>
        <w:t>9</w:t>
      </w:r>
      <w:r w:rsidRPr="00BC5179">
        <w:rPr>
          <w:rFonts w:ascii="宋体" w:hAnsi="宋体" w:cs="宋体" w:hint="eastAsia"/>
          <w:kern w:val="0"/>
          <w:sz w:val="24"/>
        </w:rPr>
        <w:t>月30日。</w:t>
      </w:r>
    </w:p>
    <w:p w14:paraId="263E724D" w14:textId="77777777" w:rsidR="00375FC0" w:rsidRPr="00BC5179" w:rsidRDefault="00375FC0" w:rsidP="00375FC0">
      <w:pPr>
        <w:adjustRightInd w:val="0"/>
        <w:snapToGrid w:val="0"/>
        <w:spacing w:line="360" w:lineRule="auto"/>
        <w:ind w:firstLineChars="200" w:firstLine="480"/>
        <w:rPr>
          <w:rFonts w:ascii="宋体" w:hAnsi="宋体" w:cs="宋体"/>
          <w:kern w:val="0"/>
          <w:sz w:val="24"/>
        </w:rPr>
      </w:pPr>
      <w:r w:rsidRPr="00BC5179">
        <w:rPr>
          <w:rFonts w:ascii="宋体" w:hAnsi="宋体" w:cs="宋体" w:hint="eastAsia"/>
          <w:kern w:val="0"/>
          <w:sz w:val="24"/>
        </w:rPr>
        <w:t>（十）更新了“十</w:t>
      </w:r>
      <w:r>
        <w:rPr>
          <w:rFonts w:ascii="宋体" w:hAnsi="宋体" w:cs="宋体" w:hint="eastAsia"/>
          <w:kern w:val="0"/>
          <w:sz w:val="24"/>
        </w:rPr>
        <w:t>三</w:t>
      </w:r>
      <w:r w:rsidRPr="00BC5179">
        <w:rPr>
          <w:rFonts w:ascii="宋体" w:hAnsi="宋体" w:cs="宋体" w:hint="eastAsia"/>
          <w:kern w:val="0"/>
          <w:sz w:val="24"/>
        </w:rPr>
        <w:t>、基金的业绩”中相关内容，数据截止到2015年</w:t>
      </w:r>
      <w:r w:rsidRPr="00BC5179">
        <w:rPr>
          <w:rFonts w:ascii="宋体" w:hAnsi="宋体" w:cs="宋体"/>
          <w:kern w:val="0"/>
          <w:sz w:val="24"/>
        </w:rPr>
        <w:t>9</w:t>
      </w:r>
      <w:r w:rsidRPr="00BC5179">
        <w:rPr>
          <w:rFonts w:ascii="宋体" w:hAnsi="宋体" w:cs="宋体" w:hint="eastAsia"/>
          <w:kern w:val="0"/>
          <w:sz w:val="24"/>
        </w:rPr>
        <w:t>月30日。</w:t>
      </w:r>
    </w:p>
    <w:p w14:paraId="44B3C8A4" w14:textId="77777777" w:rsidR="00375FC0" w:rsidRPr="00BC5179" w:rsidRDefault="00375FC0" w:rsidP="00375FC0">
      <w:pPr>
        <w:adjustRightInd w:val="0"/>
        <w:snapToGrid w:val="0"/>
        <w:spacing w:line="360" w:lineRule="auto"/>
        <w:ind w:firstLineChars="200" w:firstLine="480"/>
        <w:rPr>
          <w:rFonts w:ascii="宋体" w:hAnsi="宋体" w:cs="宋体"/>
          <w:kern w:val="0"/>
          <w:sz w:val="24"/>
        </w:rPr>
      </w:pPr>
      <w:r w:rsidRPr="00BC5179">
        <w:rPr>
          <w:rFonts w:ascii="宋体" w:hAnsi="宋体" w:cs="宋体" w:hint="eastAsia"/>
          <w:kern w:val="0"/>
          <w:sz w:val="24"/>
        </w:rPr>
        <w:t>（十</w:t>
      </w:r>
      <w:r w:rsidR="004602A7">
        <w:rPr>
          <w:rFonts w:ascii="宋体" w:hAnsi="宋体" w:cs="宋体" w:hint="eastAsia"/>
          <w:kern w:val="0"/>
          <w:sz w:val="24"/>
        </w:rPr>
        <w:t>一</w:t>
      </w:r>
      <w:r w:rsidRPr="00BC5179">
        <w:rPr>
          <w:rFonts w:ascii="宋体" w:hAnsi="宋体" w:cs="宋体" w:hint="eastAsia"/>
          <w:kern w:val="0"/>
          <w:sz w:val="24"/>
        </w:rPr>
        <w:t>）更新了“十</w:t>
      </w:r>
      <w:r>
        <w:rPr>
          <w:rFonts w:ascii="宋体" w:hAnsi="宋体" w:cs="宋体" w:hint="eastAsia"/>
          <w:kern w:val="0"/>
          <w:sz w:val="24"/>
        </w:rPr>
        <w:t>七、基金</w:t>
      </w:r>
      <w:r>
        <w:rPr>
          <w:rFonts w:ascii="宋体" w:hAnsi="宋体" w:cs="宋体"/>
          <w:kern w:val="0"/>
          <w:sz w:val="24"/>
        </w:rPr>
        <w:t>的费用与税收</w:t>
      </w:r>
      <w:r w:rsidRPr="00BC5179">
        <w:rPr>
          <w:rFonts w:ascii="宋体" w:hAnsi="宋体" w:cs="宋体" w:hint="eastAsia"/>
          <w:kern w:val="0"/>
          <w:sz w:val="24"/>
        </w:rPr>
        <w:t>”中相关内容。</w:t>
      </w:r>
    </w:p>
    <w:p w14:paraId="40251F28" w14:textId="77777777" w:rsidR="00375FC0" w:rsidRDefault="00375FC0" w:rsidP="00375FC0">
      <w:pPr>
        <w:adjustRightInd w:val="0"/>
        <w:snapToGrid w:val="0"/>
        <w:spacing w:line="360" w:lineRule="auto"/>
        <w:ind w:firstLineChars="200" w:firstLine="480"/>
        <w:rPr>
          <w:rFonts w:ascii="宋体" w:hAnsi="宋体" w:cs="宋体"/>
          <w:kern w:val="0"/>
          <w:sz w:val="24"/>
        </w:rPr>
      </w:pPr>
      <w:r w:rsidRPr="00BC5179">
        <w:rPr>
          <w:rFonts w:ascii="宋体" w:hAnsi="宋体" w:cs="宋体" w:hint="eastAsia"/>
          <w:kern w:val="0"/>
          <w:sz w:val="24"/>
        </w:rPr>
        <w:t>（十</w:t>
      </w:r>
      <w:r w:rsidR="004602A7">
        <w:rPr>
          <w:rFonts w:ascii="宋体" w:hAnsi="宋体" w:cs="宋体" w:hint="eastAsia"/>
          <w:kern w:val="0"/>
          <w:sz w:val="24"/>
        </w:rPr>
        <w:t>二</w:t>
      </w:r>
      <w:r w:rsidRPr="00BC5179">
        <w:rPr>
          <w:rFonts w:ascii="宋体" w:hAnsi="宋体" w:cs="宋体" w:hint="eastAsia"/>
          <w:kern w:val="0"/>
          <w:sz w:val="24"/>
        </w:rPr>
        <w:t>）更新了“二十</w:t>
      </w:r>
      <w:r>
        <w:rPr>
          <w:rFonts w:ascii="宋体" w:hAnsi="宋体" w:cs="宋体" w:hint="eastAsia"/>
          <w:kern w:val="0"/>
          <w:sz w:val="24"/>
        </w:rPr>
        <w:t>四</w:t>
      </w:r>
      <w:r w:rsidRPr="00BC5179">
        <w:rPr>
          <w:rFonts w:ascii="宋体" w:hAnsi="宋体" w:cs="宋体" w:hint="eastAsia"/>
          <w:kern w:val="0"/>
          <w:sz w:val="24"/>
        </w:rPr>
        <w:t>、托管协议的内容摘要”中相关内容。</w:t>
      </w:r>
    </w:p>
    <w:p w14:paraId="6B292ABA" w14:textId="77777777" w:rsidR="00375FC0" w:rsidRPr="00375FC0" w:rsidRDefault="00375FC0" w:rsidP="00375FC0">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十</w:t>
      </w:r>
      <w:r w:rsidR="004602A7">
        <w:rPr>
          <w:rFonts w:ascii="宋体" w:hAnsi="宋体" w:cs="宋体" w:hint="eastAsia"/>
          <w:kern w:val="0"/>
          <w:sz w:val="24"/>
        </w:rPr>
        <w:t>三</w:t>
      </w:r>
      <w:r>
        <w:rPr>
          <w:rFonts w:ascii="宋体" w:hAnsi="宋体" w:cs="宋体"/>
          <w:kern w:val="0"/>
          <w:sz w:val="24"/>
        </w:rPr>
        <w:t>）更新了</w:t>
      </w:r>
      <w:r>
        <w:rPr>
          <w:rFonts w:ascii="宋体" w:hAnsi="宋体" w:cs="宋体" w:hint="eastAsia"/>
          <w:kern w:val="0"/>
          <w:sz w:val="24"/>
        </w:rPr>
        <w:t>“二十五</w:t>
      </w:r>
      <w:r>
        <w:rPr>
          <w:rFonts w:ascii="宋体" w:hAnsi="宋体" w:cs="宋体"/>
          <w:kern w:val="0"/>
          <w:sz w:val="24"/>
        </w:rPr>
        <w:t>、</w:t>
      </w:r>
      <w:r>
        <w:rPr>
          <w:rFonts w:ascii="宋体" w:hAnsi="宋体" w:cs="宋体" w:hint="eastAsia"/>
          <w:kern w:val="0"/>
          <w:sz w:val="24"/>
        </w:rPr>
        <w:t>对</w:t>
      </w:r>
      <w:r>
        <w:rPr>
          <w:rFonts w:ascii="宋体" w:hAnsi="宋体" w:cs="宋体"/>
          <w:kern w:val="0"/>
          <w:sz w:val="24"/>
        </w:rPr>
        <w:t>基金份额持有人的服务</w:t>
      </w:r>
      <w:r>
        <w:rPr>
          <w:rFonts w:ascii="宋体" w:hAnsi="宋体" w:cs="宋体" w:hint="eastAsia"/>
          <w:kern w:val="0"/>
          <w:sz w:val="24"/>
        </w:rPr>
        <w:t>”中</w:t>
      </w:r>
      <w:r>
        <w:rPr>
          <w:rFonts w:ascii="宋体" w:hAnsi="宋体" w:cs="宋体"/>
          <w:kern w:val="0"/>
          <w:sz w:val="24"/>
        </w:rPr>
        <w:t>相关内容。</w:t>
      </w:r>
    </w:p>
    <w:p w14:paraId="255922AC" w14:textId="128B9CEE" w:rsidR="00375FC0" w:rsidRPr="00BC5179" w:rsidRDefault="00375FC0" w:rsidP="00375FC0">
      <w:pPr>
        <w:adjustRightInd w:val="0"/>
        <w:snapToGrid w:val="0"/>
        <w:spacing w:line="360" w:lineRule="auto"/>
        <w:ind w:firstLineChars="200" w:firstLine="480"/>
        <w:rPr>
          <w:rFonts w:ascii="宋体" w:hAnsi="宋体" w:cs="宋体"/>
          <w:kern w:val="0"/>
          <w:sz w:val="24"/>
        </w:rPr>
      </w:pPr>
      <w:r w:rsidRPr="00BC5179">
        <w:rPr>
          <w:rFonts w:ascii="宋体" w:hAnsi="宋体" w:cs="宋体" w:hint="eastAsia"/>
          <w:kern w:val="0"/>
          <w:sz w:val="24"/>
        </w:rPr>
        <w:t>（十</w:t>
      </w:r>
      <w:r w:rsidR="004602A7">
        <w:rPr>
          <w:rFonts w:ascii="宋体" w:hAnsi="宋体" w:cs="宋体" w:hint="eastAsia"/>
          <w:kern w:val="0"/>
          <w:sz w:val="24"/>
        </w:rPr>
        <w:t>四</w:t>
      </w:r>
      <w:r w:rsidRPr="00BC5179">
        <w:rPr>
          <w:rFonts w:ascii="宋体" w:hAnsi="宋体" w:cs="宋体" w:hint="eastAsia"/>
          <w:kern w:val="0"/>
          <w:sz w:val="24"/>
        </w:rPr>
        <w:t>）更新了“二十</w:t>
      </w:r>
      <w:r>
        <w:rPr>
          <w:rFonts w:ascii="宋体" w:hAnsi="宋体" w:cs="宋体" w:hint="eastAsia"/>
          <w:kern w:val="0"/>
          <w:sz w:val="24"/>
        </w:rPr>
        <w:t>六</w:t>
      </w:r>
      <w:r w:rsidRPr="00BC5179">
        <w:rPr>
          <w:rFonts w:ascii="宋体" w:hAnsi="宋体" w:cs="宋体" w:hint="eastAsia"/>
          <w:kern w:val="0"/>
          <w:sz w:val="24"/>
        </w:rPr>
        <w:t>、其他应披露事项”中相关内容。</w:t>
      </w:r>
    </w:p>
    <w:p w14:paraId="6793F91F" w14:textId="77777777" w:rsidR="00375FC0" w:rsidRPr="003F0B90" w:rsidRDefault="00375FC0" w:rsidP="00375FC0">
      <w:pPr>
        <w:spacing w:line="360" w:lineRule="auto"/>
        <w:rPr>
          <w:bCs/>
          <w:sz w:val="24"/>
        </w:rPr>
      </w:pPr>
    </w:p>
    <w:p w14:paraId="32C915E5" w14:textId="77777777" w:rsidR="00375FC0" w:rsidRPr="00A4791A" w:rsidRDefault="00375FC0" w:rsidP="00375FC0">
      <w:pPr>
        <w:widowControl/>
        <w:spacing w:line="360" w:lineRule="auto"/>
        <w:ind w:rightChars="-85" w:right="-178" w:firstLineChars="225" w:firstLine="540"/>
        <w:jc w:val="right"/>
        <w:rPr>
          <w:sz w:val="24"/>
        </w:rPr>
      </w:pPr>
      <w:r w:rsidRPr="00A4791A">
        <w:rPr>
          <w:sz w:val="24"/>
        </w:rPr>
        <w:t>交银施罗德基金管理有限公司</w:t>
      </w:r>
    </w:p>
    <w:p w14:paraId="6759C0CA" w14:textId="77777777" w:rsidR="00375FC0" w:rsidRDefault="00375FC0" w:rsidP="00375FC0">
      <w:pPr>
        <w:widowControl/>
        <w:spacing w:line="360" w:lineRule="auto"/>
        <w:ind w:rightChars="-85" w:right="-178" w:firstLineChars="225" w:firstLine="540"/>
        <w:jc w:val="right"/>
        <w:rPr>
          <w:rFonts w:ascii="宋体" w:hAnsi="宋体"/>
          <w:kern w:val="0"/>
          <w:sz w:val="24"/>
          <w:szCs w:val="24"/>
        </w:rPr>
      </w:pPr>
      <w:r w:rsidRPr="00A4791A">
        <w:rPr>
          <w:sz w:val="24"/>
        </w:rPr>
        <w:t xml:space="preserve">    </w:t>
      </w:r>
      <w:bookmarkStart w:id="15" w:name="_Hlt4221115"/>
      <w:bookmarkStart w:id="16" w:name="_Hlt88897298"/>
      <w:bookmarkStart w:id="17" w:name="_Hlt94543071"/>
      <w:bookmarkEnd w:id="15"/>
      <w:bookmarkEnd w:id="16"/>
      <w:bookmarkEnd w:id="17"/>
      <w:r>
        <w:rPr>
          <w:sz w:val="24"/>
        </w:rPr>
        <w:t>二〇一</w:t>
      </w:r>
      <w:r>
        <w:rPr>
          <w:rFonts w:hint="eastAsia"/>
          <w:sz w:val="24"/>
        </w:rPr>
        <w:t>六</w:t>
      </w:r>
      <w:r w:rsidRPr="00A4791A">
        <w:rPr>
          <w:sz w:val="24"/>
        </w:rPr>
        <w:t>年</w:t>
      </w:r>
      <w:r>
        <w:rPr>
          <w:rFonts w:hint="eastAsia"/>
          <w:sz w:val="24"/>
        </w:rPr>
        <w:t>一</w:t>
      </w:r>
      <w:r w:rsidRPr="00A4791A">
        <w:rPr>
          <w:sz w:val="24"/>
        </w:rPr>
        <w:t>月</w:t>
      </w:r>
      <w:r>
        <w:rPr>
          <w:rFonts w:hint="eastAsia"/>
          <w:sz w:val="24"/>
        </w:rPr>
        <w:t>十三</w:t>
      </w:r>
      <w:r w:rsidRPr="00A4791A">
        <w:rPr>
          <w:sz w:val="24"/>
        </w:rPr>
        <w:t>日</w:t>
      </w:r>
    </w:p>
    <w:p w14:paraId="7945F3F9" w14:textId="77777777" w:rsidR="00CB5196" w:rsidRPr="00781A26" w:rsidRDefault="00CB5196" w:rsidP="00375FC0">
      <w:pPr>
        <w:spacing w:line="360" w:lineRule="auto"/>
        <w:ind w:firstLineChars="200" w:firstLine="480"/>
        <w:outlineLvl w:val="1"/>
        <w:rPr>
          <w:rFonts w:ascii="宋体" w:hAnsi="宋体"/>
          <w:kern w:val="0"/>
          <w:sz w:val="24"/>
        </w:rPr>
      </w:pPr>
    </w:p>
    <w:sectPr w:rsidR="00CB5196" w:rsidRPr="00781A26" w:rsidSect="00FF1437">
      <w:headerReference w:type="default" r:id="rId11"/>
      <w:footerReference w:type="default" r:id="rId12"/>
      <w:pgSz w:w="12240" w:h="15840"/>
      <w:pgMar w:top="1440" w:right="1800" w:bottom="1440" w:left="1800" w:header="720" w:footer="720" w:gutter="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5BC88" w14:textId="77777777" w:rsidR="00AB5F45" w:rsidRDefault="00AB5F45" w:rsidP="00081717">
      <w:r>
        <w:separator/>
      </w:r>
    </w:p>
  </w:endnote>
  <w:endnote w:type="continuationSeparator" w:id="0">
    <w:p w14:paraId="7A9B0B3A" w14:textId="77777777" w:rsidR="00AB5F45" w:rsidRDefault="00AB5F45" w:rsidP="0008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五">
    <w:altName w:val="黑体"/>
    <w:charset w:val="86"/>
    <w:family w:val="auto"/>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simsun">
    <w:altName w:val="Times New Roman"/>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763E6" w14:textId="77777777" w:rsidR="008A6709" w:rsidRDefault="008A6709">
    <w:pPr>
      <w:pStyle w:val="ae"/>
      <w:jc w:val="center"/>
    </w:pPr>
    <w:r>
      <w:fldChar w:fldCharType="begin"/>
    </w:r>
    <w:r>
      <w:instrText xml:space="preserve"> PAGE   \* MERGEFORMAT </w:instrText>
    </w:r>
    <w:r>
      <w:fldChar w:fldCharType="separate"/>
    </w:r>
    <w:r w:rsidR="00DA6F80" w:rsidRPr="00DA6F80">
      <w:rPr>
        <w:noProof/>
        <w:lang w:val="zh-CN"/>
      </w:rPr>
      <w:t>36</w:t>
    </w:r>
    <w:r>
      <w:rPr>
        <w:noProof/>
        <w:lang w:val="zh-CN"/>
      </w:rPr>
      <w:fldChar w:fldCharType="end"/>
    </w:r>
  </w:p>
  <w:p w14:paraId="00104D91" w14:textId="77777777" w:rsidR="008A6709" w:rsidRDefault="008A670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33178" w14:textId="77777777" w:rsidR="00AB5F45" w:rsidRDefault="00AB5F45"/>
    <w:p w14:paraId="335D98EB" w14:textId="77777777" w:rsidR="00AB5F45" w:rsidRDefault="00AB5F45"/>
  </w:footnote>
  <w:footnote w:type="continuationSeparator" w:id="0">
    <w:p w14:paraId="722780E9" w14:textId="77777777" w:rsidR="00AB5F45" w:rsidRDefault="00AB5F45" w:rsidP="00081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77825" w14:textId="77777777" w:rsidR="008A6709" w:rsidRDefault="008A6709">
    <w:pPr>
      <w:pStyle w:val="af2"/>
      <w:jc w:val="right"/>
    </w:pPr>
    <w:r>
      <w:rPr>
        <w:noProof/>
      </w:rPr>
      <w:drawing>
        <wp:anchor distT="0" distB="0" distL="114300" distR="114300" simplePos="0" relativeHeight="251658240" behindDoc="0" locked="0" layoutInCell="1" allowOverlap="1" wp14:anchorId="59DE3938" wp14:editId="3D45F907">
          <wp:simplePos x="0" y="0"/>
          <wp:positionH relativeFrom="column">
            <wp:posOffset>19050</wp:posOffset>
          </wp:positionH>
          <wp:positionV relativeFrom="paragraph">
            <wp:posOffset>-152400</wp:posOffset>
          </wp:positionV>
          <wp:extent cx="1714500" cy="238125"/>
          <wp:effectExtent l="19050" t="0" r="0" b="0"/>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4500" cy="238125"/>
                  </a:xfrm>
                  <a:prstGeom prst="rect">
                    <a:avLst/>
                  </a:prstGeom>
                  <a:noFill/>
                  <a:ln w="9525">
                    <a:noFill/>
                    <a:miter lim="800000"/>
                    <a:headEnd/>
                    <a:tailEnd/>
                  </a:ln>
                </pic:spPr>
              </pic:pic>
            </a:graphicData>
          </a:graphic>
        </wp:anchor>
      </w:drawing>
    </w:r>
    <w:r w:rsidRPr="00862CDA">
      <w:rPr>
        <w:rFonts w:hint="eastAsia"/>
      </w:rPr>
      <w:t>交银施罗德</w:t>
    </w:r>
    <w:r w:rsidRPr="00862CDA">
      <w:rPr>
        <w:rFonts w:ascii="宋体" w:hAnsi="宋体" w:hint="eastAsia"/>
        <w:bCs/>
        <w:szCs w:val="18"/>
      </w:rPr>
      <w:t>荣和保本</w:t>
    </w:r>
    <w:r w:rsidRPr="00862CDA">
      <w:rPr>
        <w:rFonts w:hint="eastAsia"/>
      </w:rPr>
      <w:t>混合型证券投资基金</w:t>
    </w:r>
  </w:p>
  <w:p w14:paraId="0378F14C" w14:textId="77777777" w:rsidR="008A6709" w:rsidRDefault="008A6709">
    <w:pPr>
      <w:pStyle w:val="af2"/>
      <w:jc w:val="right"/>
    </w:pPr>
    <w:r>
      <w:rPr>
        <w:rFonts w:hint="eastAsia"/>
      </w:rPr>
      <w:t>（更新）招募说明书摘要（</w:t>
    </w:r>
    <w:r>
      <w:rPr>
        <w:rFonts w:hint="eastAsia"/>
      </w:rPr>
      <w:t>201</w:t>
    </w:r>
    <w:r>
      <w:t>5</w:t>
    </w:r>
    <w:r>
      <w:rPr>
        <w:rFonts w:hint="eastAsia"/>
      </w:rPr>
      <w:t>年第</w:t>
    </w:r>
    <w:r>
      <w:rPr>
        <w:rFonts w:hint="eastAsia"/>
      </w:rPr>
      <w:t>1</w:t>
    </w:r>
    <w:r>
      <w:rPr>
        <w:rFonts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15:restartNumberingAfterBreak="0">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 w15:restartNumberingAfterBreak="0">
    <w:nsid w:val="00000003"/>
    <w:multiLevelType w:val="multilevel"/>
    <w:tmpl w:val="00000003"/>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00005"/>
    <w:multiLevelType w:val="multilevel"/>
    <w:tmpl w:val="00000005"/>
    <w:lvl w:ilvl="0">
      <w:start w:val="1"/>
      <w:numFmt w:val="decimal"/>
      <w:lvlText w:val="%1)"/>
      <w:lvlJc w:val="left"/>
      <w:pPr>
        <w:tabs>
          <w:tab w:val="num" w:pos="900"/>
        </w:tabs>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06"/>
    <w:multiLevelType w:val="singleLevel"/>
    <w:tmpl w:val="00000006"/>
    <w:lvl w:ilvl="0">
      <w:start w:val="1"/>
      <w:numFmt w:val="decimal"/>
      <w:lvlText w:val="(%1)"/>
      <w:lvlJc w:val="left"/>
      <w:pPr>
        <w:tabs>
          <w:tab w:val="num" w:pos="360"/>
        </w:tabs>
        <w:ind w:left="0" w:firstLine="0"/>
      </w:pPr>
      <w:rPr>
        <w:rFonts w:hint="eastAsia"/>
      </w:rPr>
    </w:lvl>
  </w:abstractNum>
  <w:abstractNum w:abstractNumId="6" w15:restartNumberingAfterBreak="0">
    <w:nsid w:val="0000000A"/>
    <w:multiLevelType w:val="multilevel"/>
    <w:tmpl w:val="0000000A"/>
    <w:lvl w:ilvl="0">
      <w:start w:val="1"/>
      <w:numFmt w:val="none"/>
      <w:suff w:val="nothing"/>
      <w:lvlText w:val=""/>
      <w:lvlJc w:val="left"/>
      <w:pPr>
        <w:ind w:left="0" w:firstLine="0"/>
      </w:pPr>
    </w:lvl>
    <w:lvl w:ilvl="1">
      <w:start w:val="1"/>
      <w:numFmt w:val="chineseCountingThousand"/>
      <w:suff w:val="nothing"/>
      <w:lvlText w:val="%2、"/>
      <w:lvlJc w:val="left"/>
      <w:pPr>
        <w:ind w:left="0" w:firstLine="0"/>
      </w:pPr>
    </w:lvl>
    <w:lvl w:ilvl="2">
      <w:start w:val="1"/>
      <w:numFmt w:val="chineseCountingThousand"/>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00E03B97"/>
    <w:multiLevelType w:val="multilevel"/>
    <w:tmpl w:val="D644A4AE"/>
    <w:lvl w:ilvl="0">
      <w:start w:val="1"/>
      <w:numFmt w:val="decimal"/>
      <w:lvlText w:val="（%1）"/>
      <w:lvlJc w:val="left"/>
      <w:pPr>
        <w:tabs>
          <w:tab w:val="num" w:pos="562"/>
        </w:tabs>
        <w:ind w:left="562" w:hanging="420"/>
      </w:pPr>
      <w:rPr>
        <w:rFonts w:hint="eastAsia"/>
      </w:rPr>
    </w:lvl>
    <w:lvl w:ilvl="1">
      <w:start w:val="1"/>
      <w:numFmt w:val="decimal"/>
      <w:lvlText w:val="（%2）"/>
      <w:lvlJc w:val="left"/>
      <w:pPr>
        <w:tabs>
          <w:tab w:val="num" w:pos="116"/>
        </w:tabs>
        <w:ind w:left="116" w:hanging="454"/>
      </w:pPr>
      <w:rPr>
        <w:rFonts w:hint="eastAsia"/>
      </w:rPr>
    </w:lvl>
    <w:lvl w:ilvl="2">
      <w:start w:val="1"/>
      <w:numFmt w:val="lowerRoman"/>
      <w:lvlText w:val="%3."/>
      <w:lvlJc w:val="right"/>
      <w:pPr>
        <w:tabs>
          <w:tab w:val="num" w:pos="502"/>
        </w:tabs>
        <w:ind w:left="502" w:hanging="420"/>
      </w:pPr>
    </w:lvl>
    <w:lvl w:ilvl="3">
      <w:start w:val="1"/>
      <w:numFmt w:val="decimal"/>
      <w:lvlText w:val="%4."/>
      <w:lvlJc w:val="left"/>
      <w:pPr>
        <w:tabs>
          <w:tab w:val="num" w:pos="922"/>
        </w:tabs>
        <w:ind w:left="922" w:hanging="420"/>
      </w:pPr>
      <w:rPr>
        <w:rFonts w:hint="eastAsia"/>
      </w:rPr>
    </w:lvl>
    <w:lvl w:ilvl="4">
      <w:start w:val="1"/>
      <w:numFmt w:val="lowerLetter"/>
      <w:lvlText w:val="%5)"/>
      <w:lvlJc w:val="left"/>
      <w:pPr>
        <w:tabs>
          <w:tab w:val="num" w:pos="1342"/>
        </w:tabs>
        <w:ind w:left="1342" w:hanging="420"/>
      </w:pPr>
    </w:lvl>
    <w:lvl w:ilvl="5">
      <w:start w:val="1"/>
      <w:numFmt w:val="lowerRoman"/>
      <w:lvlText w:val="%6."/>
      <w:lvlJc w:val="right"/>
      <w:pPr>
        <w:tabs>
          <w:tab w:val="num" w:pos="1762"/>
        </w:tabs>
        <w:ind w:left="1762" w:hanging="420"/>
      </w:pPr>
    </w:lvl>
    <w:lvl w:ilvl="6">
      <w:start w:val="1"/>
      <w:numFmt w:val="decimal"/>
      <w:lvlText w:val="%7."/>
      <w:lvlJc w:val="left"/>
      <w:pPr>
        <w:tabs>
          <w:tab w:val="num" w:pos="2182"/>
        </w:tabs>
        <w:ind w:left="2182" w:hanging="420"/>
      </w:pPr>
    </w:lvl>
    <w:lvl w:ilvl="7">
      <w:start w:val="1"/>
      <w:numFmt w:val="lowerLetter"/>
      <w:lvlText w:val="%8)"/>
      <w:lvlJc w:val="left"/>
      <w:pPr>
        <w:tabs>
          <w:tab w:val="num" w:pos="2602"/>
        </w:tabs>
        <w:ind w:left="2602" w:hanging="420"/>
      </w:pPr>
    </w:lvl>
    <w:lvl w:ilvl="8">
      <w:start w:val="1"/>
      <w:numFmt w:val="lowerRoman"/>
      <w:lvlText w:val="%9."/>
      <w:lvlJc w:val="right"/>
      <w:pPr>
        <w:tabs>
          <w:tab w:val="num" w:pos="3022"/>
        </w:tabs>
        <w:ind w:left="3022" w:hanging="420"/>
      </w:pPr>
    </w:lvl>
  </w:abstractNum>
  <w:abstractNum w:abstractNumId="8" w15:restartNumberingAfterBreak="0">
    <w:nsid w:val="038419CF"/>
    <w:multiLevelType w:val="hybridMultilevel"/>
    <w:tmpl w:val="465A58AA"/>
    <w:lvl w:ilvl="0" w:tplc="F12E3756">
      <w:start w:val="1"/>
      <w:numFmt w:val="decimal"/>
      <w:lvlText w:val="（%1）"/>
      <w:lvlJc w:val="left"/>
      <w:pPr>
        <w:ind w:left="1004" w:hanging="720"/>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0604775C"/>
    <w:multiLevelType w:val="hybridMultilevel"/>
    <w:tmpl w:val="B6B82876"/>
    <w:lvl w:ilvl="0" w:tplc="3EAA6C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06DA785A"/>
    <w:multiLevelType w:val="hybridMultilevel"/>
    <w:tmpl w:val="7728D548"/>
    <w:lvl w:ilvl="0" w:tplc="B38693D2">
      <w:start w:val="3"/>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1" w15:restartNumberingAfterBreak="0">
    <w:nsid w:val="08C64CA5"/>
    <w:multiLevelType w:val="multilevel"/>
    <w:tmpl w:val="505E7E8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AF81044"/>
    <w:multiLevelType w:val="hybridMultilevel"/>
    <w:tmpl w:val="EF1C9E9C"/>
    <w:lvl w:ilvl="0" w:tplc="FD4C0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11EE7B1E"/>
    <w:multiLevelType w:val="hybridMultilevel"/>
    <w:tmpl w:val="3F16C498"/>
    <w:lvl w:ilvl="0" w:tplc="61E29A12">
      <w:start w:val="5"/>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4" w15:restartNumberingAfterBreak="0">
    <w:nsid w:val="12447609"/>
    <w:multiLevelType w:val="hybridMultilevel"/>
    <w:tmpl w:val="9B98AEE6"/>
    <w:lvl w:ilvl="0" w:tplc="9738AB20">
      <w:start w:val="4"/>
      <w:numFmt w:val="decimal"/>
      <w:lvlText w:val="%1、"/>
      <w:lvlJc w:val="left"/>
      <w:pPr>
        <w:ind w:left="1628" w:hanging="375"/>
      </w:pPr>
      <w:rPr>
        <w:rFonts w:ascii="Times New Roman" w:hAnsi="Times New Roman" w:hint="default"/>
        <w:b/>
        <w:color w:val="000000"/>
      </w:rPr>
    </w:lvl>
    <w:lvl w:ilvl="1" w:tplc="04090019" w:tentative="1">
      <w:start w:val="1"/>
      <w:numFmt w:val="lowerLetter"/>
      <w:lvlText w:val="%2)"/>
      <w:lvlJc w:val="left"/>
      <w:pPr>
        <w:ind w:left="2093" w:hanging="420"/>
      </w:pPr>
    </w:lvl>
    <w:lvl w:ilvl="2" w:tplc="0409001B" w:tentative="1">
      <w:start w:val="1"/>
      <w:numFmt w:val="lowerRoman"/>
      <w:lvlText w:val="%3."/>
      <w:lvlJc w:val="right"/>
      <w:pPr>
        <w:ind w:left="2513" w:hanging="420"/>
      </w:pPr>
    </w:lvl>
    <w:lvl w:ilvl="3" w:tplc="0409000F" w:tentative="1">
      <w:start w:val="1"/>
      <w:numFmt w:val="decimal"/>
      <w:lvlText w:val="%4."/>
      <w:lvlJc w:val="left"/>
      <w:pPr>
        <w:ind w:left="2933" w:hanging="420"/>
      </w:pPr>
    </w:lvl>
    <w:lvl w:ilvl="4" w:tplc="04090019" w:tentative="1">
      <w:start w:val="1"/>
      <w:numFmt w:val="lowerLetter"/>
      <w:lvlText w:val="%5)"/>
      <w:lvlJc w:val="left"/>
      <w:pPr>
        <w:ind w:left="3353" w:hanging="420"/>
      </w:pPr>
    </w:lvl>
    <w:lvl w:ilvl="5" w:tplc="0409001B" w:tentative="1">
      <w:start w:val="1"/>
      <w:numFmt w:val="lowerRoman"/>
      <w:lvlText w:val="%6."/>
      <w:lvlJc w:val="right"/>
      <w:pPr>
        <w:ind w:left="3773" w:hanging="420"/>
      </w:pPr>
    </w:lvl>
    <w:lvl w:ilvl="6" w:tplc="0409000F" w:tentative="1">
      <w:start w:val="1"/>
      <w:numFmt w:val="decimal"/>
      <w:lvlText w:val="%7."/>
      <w:lvlJc w:val="left"/>
      <w:pPr>
        <w:ind w:left="4193" w:hanging="420"/>
      </w:pPr>
    </w:lvl>
    <w:lvl w:ilvl="7" w:tplc="04090019" w:tentative="1">
      <w:start w:val="1"/>
      <w:numFmt w:val="lowerLetter"/>
      <w:lvlText w:val="%8)"/>
      <w:lvlJc w:val="left"/>
      <w:pPr>
        <w:ind w:left="4613" w:hanging="420"/>
      </w:pPr>
    </w:lvl>
    <w:lvl w:ilvl="8" w:tplc="0409001B" w:tentative="1">
      <w:start w:val="1"/>
      <w:numFmt w:val="lowerRoman"/>
      <w:lvlText w:val="%9."/>
      <w:lvlJc w:val="right"/>
      <w:pPr>
        <w:ind w:left="5033" w:hanging="420"/>
      </w:pPr>
    </w:lvl>
  </w:abstractNum>
  <w:abstractNum w:abstractNumId="15" w15:restartNumberingAfterBreak="0">
    <w:nsid w:val="13B718D4"/>
    <w:multiLevelType w:val="hybridMultilevel"/>
    <w:tmpl w:val="68DA09EE"/>
    <w:lvl w:ilvl="0" w:tplc="DB2CEB06">
      <w:start w:val="1"/>
      <w:numFmt w:val="decimal"/>
      <w:lvlText w:val="（%1）"/>
      <w:lvlJc w:val="center"/>
      <w:pPr>
        <w:tabs>
          <w:tab w:val="num" w:pos="648"/>
        </w:tabs>
        <w:ind w:left="0" w:firstLine="28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16074D50"/>
    <w:multiLevelType w:val="hybridMultilevel"/>
    <w:tmpl w:val="C3EE3888"/>
    <w:lvl w:ilvl="0" w:tplc="125CB768">
      <w:start w:val="1"/>
      <w:numFmt w:val="decimal"/>
      <w:lvlText w:val="（%1）"/>
      <w:lvlJc w:val="left"/>
      <w:pPr>
        <w:tabs>
          <w:tab w:val="num" w:pos="562"/>
        </w:tabs>
        <w:ind w:left="562" w:hanging="420"/>
      </w:pPr>
      <w:rPr>
        <w:rFonts w:ascii="Times New Roman" w:eastAsia="宋体" w:hAnsi="Times New Roman" w:hint="eastAsia"/>
      </w:rPr>
    </w:lvl>
    <w:lvl w:ilvl="1" w:tplc="7FFEC5D4">
      <w:start w:val="1"/>
      <w:numFmt w:val="decimal"/>
      <w:lvlText w:val="（%2）"/>
      <w:lvlJc w:val="left"/>
      <w:pPr>
        <w:tabs>
          <w:tab w:val="num" w:pos="116"/>
        </w:tabs>
        <w:ind w:left="116" w:hanging="454"/>
      </w:pPr>
      <w:rPr>
        <w:rFonts w:hint="eastAsia"/>
      </w:rPr>
    </w:lvl>
    <w:lvl w:ilvl="2" w:tplc="0409001B" w:tentative="1">
      <w:start w:val="1"/>
      <w:numFmt w:val="lowerRoman"/>
      <w:lvlText w:val="%3."/>
      <w:lvlJc w:val="right"/>
      <w:pPr>
        <w:tabs>
          <w:tab w:val="num" w:pos="502"/>
        </w:tabs>
        <w:ind w:left="502" w:hanging="420"/>
      </w:pPr>
    </w:lvl>
    <w:lvl w:ilvl="3" w:tplc="0409000F">
      <w:start w:val="1"/>
      <w:numFmt w:val="decimal"/>
      <w:lvlText w:val="%4."/>
      <w:lvlJc w:val="left"/>
      <w:pPr>
        <w:tabs>
          <w:tab w:val="num" w:pos="922"/>
        </w:tabs>
        <w:ind w:left="922" w:hanging="420"/>
      </w:pPr>
      <w:rPr>
        <w:rFonts w:hint="eastAsia"/>
      </w:rPr>
    </w:lvl>
    <w:lvl w:ilvl="4" w:tplc="04090019" w:tentative="1">
      <w:start w:val="1"/>
      <w:numFmt w:val="lowerLetter"/>
      <w:lvlText w:val="%5)"/>
      <w:lvlJc w:val="left"/>
      <w:pPr>
        <w:tabs>
          <w:tab w:val="num" w:pos="1342"/>
        </w:tabs>
        <w:ind w:left="1342" w:hanging="420"/>
      </w:pPr>
    </w:lvl>
    <w:lvl w:ilvl="5" w:tplc="0409001B" w:tentative="1">
      <w:start w:val="1"/>
      <w:numFmt w:val="lowerRoman"/>
      <w:lvlText w:val="%6."/>
      <w:lvlJc w:val="right"/>
      <w:pPr>
        <w:tabs>
          <w:tab w:val="num" w:pos="1762"/>
        </w:tabs>
        <w:ind w:left="1762" w:hanging="420"/>
      </w:pPr>
    </w:lvl>
    <w:lvl w:ilvl="6" w:tplc="0409000F" w:tentative="1">
      <w:start w:val="1"/>
      <w:numFmt w:val="decimal"/>
      <w:lvlText w:val="%7."/>
      <w:lvlJc w:val="left"/>
      <w:pPr>
        <w:tabs>
          <w:tab w:val="num" w:pos="2182"/>
        </w:tabs>
        <w:ind w:left="2182" w:hanging="420"/>
      </w:pPr>
    </w:lvl>
    <w:lvl w:ilvl="7" w:tplc="04090019" w:tentative="1">
      <w:start w:val="1"/>
      <w:numFmt w:val="lowerLetter"/>
      <w:lvlText w:val="%8)"/>
      <w:lvlJc w:val="left"/>
      <w:pPr>
        <w:tabs>
          <w:tab w:val="num" w:pos="2602"/>
        </w:tabs>
        <w:ind w:left="2602" w:hanging="420"/>
      </w:pPr>
    </w:lvl>
    <w:lvl w:ilvl="8" w:tplc="0409001B" w:tentative="1">
      <w:start w:val="1"/>
      <w:numFmt w:val="lowerRoman"/>
      <w:lvlText w:val="%9."/>
      <w:lvlJc w:val="right"/>
      <w:pPr>
        <w:tabs>
          <w:tab w:val="num" w:pos="3022"/>
        </w:tabs>
        <w:ind w:left="3022" w:hanging="420"/>
      </w:pPr>
    </w:lvl>
  </w:abstractNum>
  <w:abstractNum w:abstractNumId="17" w15:restartNumberingAfterBreak="0">
    <w:nsid w:val="18497058"/>
    <w:multiLevelType w:val="multilevel"/>
    <w:tmpl w:val="2326F380"/>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19306C7F"/>
    <w:multiLevelType w:val="hybridMultilevel"/>
    <w:tmpl w:val="04E88EB4"/>
    <w:lvl w:ilvl="0" w:tplc="5DAA9A04">
      <w:start w:val="1"/>
      <w:numFmt w:val="decimal"/>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9" w15:restartNumberingAfterBreak="0">
    <w:nsid w:val="1B53722A"/>
    <w:multiLevelType w:val="hybridMultilevel"/>
    <w:tmpl w:val="BB7628B0"/>
    <w:lvl w:ilvl="0" w:tplc="217CDE04">
      <w:start w:val="1"/>
      <w:numFmt w:val="decimal"/>
      <w:lvlText w:val="（%1）"/>
      <w:lvlJc w:val="left"/>
      <w:pPr>
        <w:ind w:left="1680" w:hanging="84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0" w15:restartNumberingAfterBreak="0">
    <w:nsid w:val="1C785E53"/>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15:restartNumberingAfterBreak="0">
    <w:nsid w:val="1E597171"/>
    <w:multiLevelType w:val="multilevel"/>
    <w:tmpl w:val="354AC9CE"/>
    <w:lvl w:ilvl="0">
      <w:start w:val="1"/>
      <w:numFmt w:val="japaneseCounting"/>
      <w:lvlText w:val="%1、"/>
      <w:lvlJc w:val="left"/>
      <w:pPr>
        <w:tabs>
          <w:tab w:val="num" w:pos="450"/>
        </w:tabs>
        <w:ind w:left="450" w:hanging="450"/>
      </w:pPr>
      <w:rPr>
        <w:rFonts w:hint="default"/>
      </w:rPr>
    </w:lvl>
    <w:lvl w:ilvl="1">
      <w:start w:val="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15:restartNumberingAfterBreak="0">
    <w:nsid w:val="1F152E1F"/>
    <w:multiLevelType w:val="hybridMultilevel"/>
    <w:tmpl w:val="8AD21B26"/>
    <w:lvl w:ilvl="0" w:tplc="A0043FCE">
      <w:start w:val="1"/>
      <w:numFmt w:val="japaneseCounting"/>
      <w:lvlText w:val="%1、"/>
      <w:lvlJc w:val="left"/>
      <w:pPr>
        <w:tabs>
          <w:tab w:val="num" w:pos="1380"/>
        </w:tabs>
        <w:ind w:left="1380" w:hanging="720"/>
      </w:pPr>
      <w:rPr>
        <w:rFonts w:hint="eastAsia"/>
      </w:rPr>
    </w:lvl>
    <w:lvl w:ilvl="1" w:tplc="FF5650BA">
      <w:start w:val="1"/>
      <w:numFmt w:val="decimal"/>
      <w:lvlText w:val="%2、"/>
      <w:lvlJc w:val="left"/>
      <w:pPr>
        <w:tabs>
          <w:tab w:val="num" w:pos="1800"/>
        </w:tabs>
        <w:ind w:left="1800" w:hanging="720"/>
      </w:pPr>
      <w:rPr>
        <w:rFonts w:hint="eastAsia"/>
      </w:rPr>
    </w:lvl>
    <w:lvl w:ilvl="2" w:tplc="0409001B" w:tentative="1">
      <w:start w:val="1"/>
      <w:numFmt w:val="lowerRoman"/>
      <w:lvlText w:val="%3."/>
      <w:lvlJc w:val="righ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9" w:tentative="1">
      <w:start w:val="1"/>
      <w:numFmt w:val="lowerLetter"/>
      <w:lvlText w:val="%5)"/>
      <w:lvlJc w:val="left"/>
      <w:pPr>
        <w:tabs>
          <w:tab w:val="num" w:pos="2760"/>
        </w:tabs>
        <w:ind w:left="2760" w:hanging="420"/>
      </w:pPr>
    </w:lvl>
    <w:lvl w:ilvl="5" w:tplc="0409001B" w:tentative="1">
      <w:start w:val="1"/>
      <w:numFmt w:val="lowerRoman"/>
      <w:lvlText w:val="%6."/>
      <w:lvlJc w:val="righ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9" w:tentative="1">
      <w:start w:val="1"/>
      <w:numFmt w:val="lowerLetter"/>
      <w:lvlText w:val="%8)"/>
      <w:lvlJc w:val="left"/>
      <w:pPr>
        <w:tabs>
          <w:tab w:val="num" w:pos="4020"/>
        </w:tabs>
        <w:ind w:left="4020" w:hanging="420"/>
      </w:pPr>
    </w:lvl>
    <w:lvl w:ilvl="8" w:tplc="0409001B" w:tentative="1">
      <w:start w:val="1"/>
      <w:numFmt w:val="lowerRoman"/>
      <w:lvlText w:val="%9."/>
      <w:lvlJc w:val="right"/>
      <w:pPr>
        <w:tabs>
          <w:tab w:val="num" w:pos="4440"/>
        </w:tabs>
        <w:ind w:left="4440" w:hanging="420"/>
      </w:pPr>
    </w:lvl>
  </w:abstractNum>
  <w:abstractNum w:abstractNumId="23" w15:restartNumberingAfterBreak="0">
    <w:nsid w:val="1F400554"/>
    <w:multiLevelType w:val="hybridMultilevel"/>
    <w:tmpl w:val="E818A4E0"/>
    <w:lvl w:ilvl="0" w:tplc="B6E26E5A">
      <w:start w:val="1"/>
      <w:numFmt w:val="japaneseCounting"/>
      <w:lvlText w:val="（%1）"/>
      <w:lvlJc w:val="left"/>
      <w:pPr>
        <w:ind w:left="1475" w:hanging="765"/>
      </w:pPr>
      <w:rPr>
        <w:rFonts w:hAnsi="宋体" w:hint="default"/>
        <w:b w:val="0"/>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24" w15:restartNumberingAfterBreak="0">
    <w:nsid w:val="1F6227F6"/>
    <w:multiLevelType w:val="hybridMultilevel"/>
    <w:tmpl w:val="D7A2E960"/>
    <w:lvl w:ilvl="0" w:tplc="938E50C4">
      <w:start w:val="3"/>
      <w:numFmt w:val="decimal"/>
      <w:lvlText w:val="%1、"/>
      <w:lvlJc w:val="left"/>
      <w:pPr>
        <w:ind w:left="1628" w:hanging="375"/>
      </w:pPr>
      <w:rPr>
        <w:rFonts w:ascii="Times New Roman" w:hAnsi="Times New Roman" w:hint="default"/>
        <w:b/>
        <w:color w:val="000000"/>
      </w:rPr>
    </w:lvl>
    <w:lvl w:ilvl="1" w:tplc="04090019" w:tentative="1">
      <w:start w:val="1"/>
      <w:numFmt w:val="lowerLetter"/>
      <w:lvlText w:val="%2)"/>
      <w:lvlJc w:val="left"/>
      <w:pPr>
        <w:ind w:left="2093" w:hanging="420"/>
      </w:pPr>
    </w:lvl>
    <w:lvl w:ilvl="2" w:tplc="0409001B" w:tentative="1">
      <w:start w:val="1"/>
      <w:numFmt w:val="lowerRoman"/>
      <w:lvlText w:val="%3."/>
      <w:lvlJc w:val="right"/>
      <w:pPr>
        <w:ind w:left="2513" w:hanging="420"/>
      </w:pPr>
    </w:lvl>
    <w:lvl w:ilvl="3" w:tplc="0409000F" w:tentative="1">
      <w:start w:val="1"/>
      <w:numFmt w:val="decimal"/>
      <w:lvlText w:val="%4."/>
      <w:lvlJc w:val="left"/>
      <w:pPr>
        <w:ind w:left="2933" w:hanging="420"/>
      </w:pPr>
    </w:lvl>
    <w:lvl w:ilvl="4" w:tplc="04090019" w:tentative="1">
      <w:start w:val="1"/>
      <w:numFmt w:val="lowerLetter"/>
      <w:lvlText w:val="%5)"/>
      <w:lvlJc w:val="left"/>
      <w:pPr>
        <w:ind w:left="3353" w:hanging="420"/>
      </w:pPr>
    </w:lvl>
    <w:lvl w:ilvl="5" w:tplc="0409001B" w:tentative="1">
      <w:start w:val="1"/>
      <w:numFmt w:val="lowerRoman"/>
      <w:lvlText w:val="%6."/>
      <w:lvlJc w:val="right"/>
      <w:pPr>
        <w:ind w:left="3773" w:hanging="420"/>
      </w:pPr>
    </w:lvl>
    <w:lvl w:ilvl="6" w:tplc="0409000F" w:tentative="1">
      <w:start w:val="1"/>
      <w:numFmt w:val="decimal"/>
      <w:lvlText w:val="%7."/>
      <w:lvlJc w:val="left"/>
      <w:pPr>
        <w:ind w:left="4193" w:hanging="420"/>
      </w:pPr>
    </w:lvl>
    <w:lvl w:ilvl="7" w:tplc="04090019" w:tentative="1">
      <w:start w:val="1"/>
      <w:numFmt w:val="lowerLetter"/>
      <w:lvlText w:val="%8)"/>
      <w:lvlJc w:val="left"/>
      <w:pPr>
        <w:ind w:left="4613" w:hanging="420"/>
      </w:pPr>
    </w:lvl>
    <w:lvl w:ilvl="8" w:tplc="0409001B" w:tentative="1">
      <w:start w:val="1"/>
      <w:numFmt w:val="lowerRoman"/>
      <w:lvlText w:val="%9."/>
      <w:lvlJc w:val="right"/>
      <w:pPr>
        <w:ind w:left="5033" w:hanging="420"/>
      </w:pPr>
    </w:lvl>
  </w:abstractNum>
  <w:abstractNum w:abstractNumId="25" w15:restartNumberingAfterBreak="0">
    <w:nsid w:val="316B121B"/>
    <w:multiLevelType w:val="hybridMultilevel"/>
    <w:tmpl w:val="82B270B2"/>
    <w:lvl w:ilvl="0" w:tplc="B2480C6E">
      <w:start w:val="5"/>
      <w:numFmt w:val="decimal"/>
      <w:lvlText w:val="%1、"/>
      <w:lvlJc w:val="left"/>
      <w:pPr>
        <w:ind w:left="787" w:hanging="360"/>
      </w:pPr>
      <w:rPr>
        <w:rFonts w:hint="default"/>
      </w:rPr>
    </w:lvl>
    <w:lvl w:ilvl="1" w:tplc="410617F8" w:tentative="1">
      <w:start w:val="1"/>
      <w:numFmt w:val="lowerLetter"/>
      <w:lvlText w:val="%2)"/>
      <w:lvlJc w:val="left"/>
      <w:pPr>
        <w:ind w:left="1267" w:hanging="420"/>
      </w:pPr>
    </w:lvl>
    <w:lvl w:ilvl="2" w:tplc="E690A136" w:tentative="1">
      <w:start w:val="1"/>
      <w:numFmt w:val="lowerRoman"/>
      <w:lvlText w:val="%3."/>
      <w:lvlJc w:val="right"/>
      <w:pPr>
        <w:ind w:left="1687" w:hanging="420"/>
      </w:pPr>
    </w:lvl>
    <w:lvl w:ilvl="3" w:tplc="3BE4EC2C" w:tentative="1">
      <w:start w:val="1"/>
      <w:numFmt w:val="decimal"/>
      <w:lvlText w:val="%4."/>
      <w:lvlJc w:val="left"/>
      <w:pPr>
        <w:ind w:left="2107" w:hanging="420"/>
      </w:pPr>
    </w:lvl>
    <w:lvl w:ilvl="4" w:tplc="E6DAF004" w:tentative="1">
      <w:start w:val="1"/>
      <w:numFmt w:val="lowerLetter"/>
      <w:lvlText w:val="%5)"/>
      <w:lvlJc w:val="left"/>
      <w:pPr>
        <w:ind w:left="2527" w:hanging="420"/>
      </w:pPr>
    </w:lvl>
    <w:lvl w:ilvl="5" w:tplc="4C34CE16" w:tentative="1">
      <w:start w:val="1"/>
      <w:numFmt w:val="lowerRoman"/>
      <w:lvlText w:val="%6."/>
      <w:lvlJc w:val="right"/>
      <w:pPr>
        <w:ind w:left="2947" w:hanging="420"/>
      </w:pPr>
    </w:lvl>
    <w:lvl w:ilvl="6" w:tplc="CC986CC0" w:tentative="1">
      <w:start w:val="1"/>
      <w:numFmt w:val="decimal"/>
      <w:lvlText w:val="%7."/>
      <w:lvlJc w:val="left"/>
      <w:pPr>
        <w:ind w:left="3367" w:hanging="420"/>
      </w:pPr>
    </w:lvl>
    <w:lvl w:ilvl="7" w:tplc="637E46A8" w:tentative="1">
      <w:start w:val="1"/>
      <w:numFmt w:val="lowerLetter"/>
      <w:lvlText w:val="%8)"/>
      <w:lvlJc w:val="left"/>
      <w:pPr>
        <w:ind w:left="3787" w:hanging="420"/>
      </w:pPr>
    </w:lvl>
    <w:lvl w:ilvl="8" w:tplc="FD183F66" w:tentative="1">
      <w:start w:val="1"/>
      <w:numFmt w:val="lowerRoman"/>
      <w:lvlText w:val="%9."/>
      <w:lvlJc w:val="right"/>
      <w:pPr>
        <w:ind w:left="4207" w:hanging="420"/>
      </w:pPr>
    </w:lvl>
  </w:abstractNum>
  <w:abstractNum w:abstractNumId="26" w15:restartNumberingAfterBreak="0">
    <w:nsid w:val="32A10715"/>
    <w:multiLevelType w:val="hybridMultilevel"/>
    <w:tmpl w:val="5070668A"/>
    <w:lvl w:ilvl="0" w:tplc="74F41504">
      <w:start w:val="4"/>
      <w:numFmt w:val="japaneseCounting"/>
      <w:lvlText w:val="（%1）"/>
      <w:lvlJc w:val="left"/>
      <w:pPr>
        <w:ind w:left="1245" w:hanging="76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6243C70"/>
    <w:multiLevelType w:val="multilevel"/>
    <w:tmpl w:val="129E896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15:restartNumberingAfterBreak="0">
    <w:nsid w:val="37FF65F7"/>
    <w:multiLevelType w:val="hybridMultilevel"/>
    <w:tmpl w:val="FE7C93A6"/>
    <w:lvl w:ilvl="0" w:tplc="116E0E4E">
      <w:start w:val="8"/>
      <w:numFmt w:val="decimal"/>
      <w:lvlText w:val="%1、"/>
      <w:lvlJc w:val="left"/>
      <w:pPr>
        <w:ind w:left="1626" w:hanging="360"/>
      </w:pPr>
      <w:rPr>
        <w:rFonts w:hint="default"/>
      </w:rPr>
    </w:lvl>
    <w:lvl w:ilvl="1" w:tplc="04EE80E8" w:tentative="1">
      <w:start w:val="1"/>
      <w:numFmt w:val="lowerLetter"/>
      <w:lvlText w:val="%2)"/>
      <w:lvlJc w:val="left"/>
      <w:pPr>
        <w:ind w:left="2106" w:hanging="420"/>
      </w:pPr>
    </w:lvl>
    <w:lvl w:ilvl="2" w:tplc="E0AA87BA" w:tentative="1">
      <w:start w:val="1"/>
      <w:numFmt w:val="lowerRoman"/>
      <w:lvlText w:val="%3."/>
      <w:lvlJc w:val="right"/>
      <w:pPr>
        <w:ind w:left="2526" w:hanging="420"/>
      </w:pPr>
    </w:lvl>
    <w:lvl w:ilvl="3" w:tplc="65C21EFC" w:tentative="1">
      <w:start w:val="1"/>
      <w:numFmt w:val="decimal"/>
      <w:lvlText w:val="%4."/>
      <w:lvlJc w:val="left"/>
      <w:pPr>
        <w:ind w:left="2946" w:hanging="420"/>
      </w:pPr>
    </w:lvl>
    <w:lvl w:ilvl="4" w:tplc="F642D158" w:tentative="1">
      <w:start w:val="1"/>
      <w:numFmt w:val="lowerLetter"/>
      <w:lvlText w:val="%5)"/>
      <w:lvlJc w:val="left"/>
      <w:pPr>
        <w:ind w:left="3366" w:hanging="420"/>
      </w:pPr>
    </w:lvl>
    <w:lvl w:ilvl="5" w:tplc="924E3118" w:tentative="1">
      <w:start w:val="1"/>
      <w:numFmt w:val="lowerRoman"/>
      <w:lvlText w:val="%6."/>
      <w:lvlJc w:val="right"/>
      <w:pPr>
        <w:ind w:left="3786" w:hanging="420"/>
      </w:pPr>
    </w:lvl>
    <w:lvl w:ilvl="6" w:tplc="E4DEAF34" w:tentative="1">
      <w:start w:val="1"/>
      <w:numFmt w:val="decimal"/>
      <w:lvlText w:val="%7."/>
      <w:lvlJc w:val="left"/>
      <w:pPr>
        <w:ind w:left="4206" w:hanging="420"/>
      </w:pPr>
    </w:lvl>
    <w:lvl w:ilvl="7" w:tplc="EB32A418" w:tentative="1">
      <w:start w:val="1"/>
      <w:numFmt w:val="lowerLetter"/>
      <w:lvlText w:val="%8)"/>
      <w:lvlJc w:val="left"/>
      <w:pPr>
        <w:ind w:left="4626" w:hanging="420"/>
      </w:pPr>
    </w:lvl>
    <w:lvl w:ilvl="8" w:tplc="C62C08FA" w:tentative="1">
      <w:start w:val="1"/>
      <w:numFmt w:val="lowerRoman"/>
      <w:lvlText w:val="%9."/>
      <w:lvlJc w:val="right"/>
      <w:pPr>
        <w:ind w:left="5046" w:hanging="420"/>
      </w:pPr>
    </w:lvl>
  </w:abstractNum>
  <w:abstractNum w:abstractNumId="29" w15:restartNumberingAfterBreak="0">
    <w:nsid w:val="39982CB5"/>
    <w:multiLevelType w:val="multilevel"/>
    <w:tmpl w:val="129E896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15:restartNumberingAfterBreak="0">
    <w:nsid w:val="407B01F2"/>
    <w:multiLevelType w:val="hybridMultilevel"/>
    <w:tmpl w:val="5F303D44"/>
    <w:lvl w:ilvl="0" w:tplc="AF10894A">
      <w:start w:val="1"/>
      <w:numFmt w:val="decimal"/>
      <w:lvlText w:val="（%1）"/>
      <w:lvlJc w:val="left"/>
      <w:pPr>
        <w:tabs>
          <w:tab w:val="num" w:pos="1080"/>
        </w:tabs>
        <w:ind w:left="1080" w:hanging="720"/>
      </w:pPr>
      <w:rPr>
        <w:rFonts w:hint="default"/>
      </w:rPr>
    </w:lvl>
    <w:lvl w:ilvl="1" w:tplc="4510FB8A">
      <w:start w:val="1"/>
      <w:numFmt w:val="decimal"/>
      <w:lvlText w:val="（%2）"/>
      <w:lvlJc w:val="left"/>
      <w:pPr>
        <w:tabs>
          <w:tab w:val="num" w:pos="1500"/>
        </w:tabs>
        <w:ind w:left="1500" w:hanging="720"/>
      </w:pPr>
      <w:rPr>
        <w:rFonts w:hint="default"/>
      </w:rPr>
    </w:lvl>
    <w:lvl w:ilvl="2" w:tplc="75F22914" w:tentative="1">
      <w:start w:val="1"/>
      <w:numFmt w:val="lowerRoman"/>
      <w:lvlText w:val="%3."/>
      <w:lvlJc w:val="right"/>
      <w:pPr>
        <w:tabs>
          <w:tab w:val="num" w:pos="1620"/>
        </w:tabs>
        <w:ind w:left="1620" w:hanging="420"/>
      </w:pPr>
    </w:lvl>
    <w:lvl w:ilvl="3" w:tplc="3738CEA0" w:tentative="1">
      <w:start w:val="1"/>
      <w:numFmt w:val="decimal"/>
      <w:lvlText w:val="%4."/>
      <w:lvlJc w:val="left"/>
      <w:pPr>
        <w:tabs>
          <w:tab w:val="num" w:pos="2040"/>
        </w:tabs>
        <w:ind w:left="2040" w:hanging="420"/>
      </w:pPr>
    </w:lvl>
    <w:lvl w:ilvl="4" w:tplc="5AAC0712" w:tentative="1">
      <w:start w:val="1"/>
      <w:numFmt w:val="lowerLetter"/>
      <w:lvlText w:val="%5)"/>
      <w:lvlJc w:val="left"/>
      <w:pPr>
        <w:tabs>
          <w:tab w:val="num" w:pos="2460"/>
        </w:tabs>
        <w:ind w:left="2460" w:hanging="420"/>
      </w:pPr>
    </w:lvl>
    <w:lvl w:ilvl="5" w:tplc="BD96AC2A" w:tentative="1">
      <w:start w:val="1"/>
      <w:numFmt w:val="lowerRoman"/>
      <w:lvlText w:val="%6."/>
      <w:lvlJc w:val="right"/>
      <w:pPr>
        <w:tabs>
          <w:tab w:val="num" w:pos="2880"/>
        </w:tabs>
        <w:ind w:left="2880" w:hanging="420"/>
      </w:pPr>
    </w:lvl>
    <w:lvl w:ilvl="6" w:tplc="76ECD826" w:tentative="1">
      <w:start w:val="1"/>
      <w:numFmt w:val="decimal"/>
      <w:lvlText w:val="%7."/>
      <w:lvlJc w:val="left"/>
      <w:pPr>
        <w:tabs>
          <w:tab w:val="num" w:pos="3300"/>
        </w:tabs>
        <w:ind w:left="3300" w:hanging="420"/>
      </w:pPr>
    </w:lvl>
    <w:lvl w:ilvl="7" w:tplc="A8B6FE38" w:tentative="1">
      <w:start w:val="1"/>
      <w:numFmt w:val="lowerLetter"/>
      <w:lvlText w:val="%8)"/>
      <w:lvlJc w:val="left"/>
      <w:pPr>
        <w:tabs>
          <w:tab w:val="num" w:pos="3720"/>
        </w:tabs>
        <w:ind w:left="3720" w:hanging="420"/>
      </w:pPr>
    </w:lvl>
    <w:lvl w:ilvl="8" w:tplc="3BF8EEBA" w:tentative="1">
      <w:start w:val="1"/>
      <w:numFmt w:val="lowerRoman"/>
      <w:lvlText w:val="%9."/>
      <w:lvlJc w:val="right"/>
      <w:pPr>
        <w:tabs>
          <w:tab w:val="num" w:pos="4140"/>
        </w:tabs>
        <w:ind w:left="4140" w:hanging="420"/>
      </w:pPr>
    </w:lvl>
  </w:abstractNum>
  <w:abstractNum w:abstractNumId="31" w15:restartNumberingAfterBreak="0">
    <w:nsid w:val="40CB7B7D"/>
    <w:multiLevelType w:val="hybridMultilevel"/>
    <w:tmpl w:val="DDE64D3C"/>
    <w:lvl w:ilvl="0" w:tplc="32C86EFA">
      <w:start w:val="1"/>
      <w:numFmt w:val="japaneseCounting"/>
      <w:lvlText w:val="（%1）"/>
      <w:lvlJc w:val="left"/>
      <w:pPr>
        <w:ind w:left="1247" w:hanging="765"/>
      </w:pPr>
      <w:rPr>
        <w:rFonts w:hint="default"/>
      </w:rPr>
    </w:lvl>
    <w:lvl w:ilvl="1" w:tplc="5D2E467A"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2" w15:restartNumberingAfterBreak="0">
    <w:nsid w:val="4278474B"/>
    <w:multiLevelType w:val="multilevel"/>
    <w:tmpl w:val="129E896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15:restartNumberingAfterBreak="0">
    <w:nsid w:val="48DC602A"/>
    <w:multiLevelType w:val="multilevel"/>
    <w:tmpl w:val="FCF27A24"/>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4" w15:restartNumberingAfterBreak="0">
    <w:nsid w:val="48F3461B"/>
    <w:multiLevelType w:val="hybridMultilevel"/>
    <w:tmpl w:val="AB186AE8"/>
    <w:lvl w:ilvl="0" w:tplc="C08C47B2">
      <w:start w:val="1"/>
      <w:numFmt w:val="decimal"/>
      <w:lvlText w:val="（%1）"/>
      <w:lvlJc w:val="left"/>
      <w:pPr>
        <w:tabs>
          <w:tab w:val="num" w:pos="562"/>
        </w:tabs>
        <w:ind w:left="562" w:hanging="420"/>
      </w:pPr>
      <w:rPr>
        <w:rFonts w:ascii="宋体" w:eastAsia="宋体" w:hAnsi="宋体" w:hint="eastAsia"/>
      </w:rPr>
    </w:lvl>
    <w:lvl w:ilvl="1" w:tplc="D9E0FC06">
      <w:start w:val="1"/>
      <w:numFmt w:val="decimal"/>
      <w:lvlText w:val="（%2）"/>
      <w:lvlJc w:val="left"/>
      <w:pPr>
        <w:tabs>
          <w:tab w:val="num" w:pos="116"/>
        </w:tabs>
        <w:ind w:left="116" w:hanging="454"/>
      </w:pPr>
      <w:rPr>
        <w:rFonts w:hint="eastAsia"/>
      </w:rPr>
    </w:lvl>
    <w:lvl w:ilvl="2" w:tplc="07B400F6" w:tentative="1">
      <w:start w:val="1"/>
      <w:numFmt w:val="lowerRoman"/>
      <w:lvlText w:val="%3."/>
      <w:lvlJc w:val="right"/>
      <w:pPr>
        <w:tabs>
          <w:tab w:val="num" w:pos="502"/>
        </w:tabs>
        <w:ind w:left="502" w:hanging="420"/>
      </w:pPr>
    </w:lvl>
    <w:lvl w:ilvl="3" w:tplc="246EFFDC">
      <w:start w:val="1"/>
      <w:numFmt w:val="decimal"/>
      <w:lvlText w:val="%4."/>
      <w:lvlJc w:val="left"/>
      <w:pPr>
        <w:tabs>
          <w:tab w:val="num" w:pos="922"/>
        </w:tabs>
        <w:ind w:left="922" w:hanging="420"/>
      </w:pPr>
      <w:rPr>
        <w:rFonts w:hint="eastAsia"/>
      </w:rPr>
    </w:lvl>
    <w:lvl w:ilvl="4" w:tplc="5B40F9E0" w:tentative="1">
      <w:start w:val="1"/>
      <w:numFmt w:val="lowerLetter"/>
      <w:lvlText w:val="%5)"/>
      <w:lvlJc w:val="left"/>
      <w:pPr>
        <w:tabs>
          <w:tab w:val="num" w:pos="1342"/>
        </w:tabs>
        <w:ind w:left="1342" w:hanging="420"/>
      </w:pPr>
    </w:lvl>
    <w:lvl w:ilvl="5" w:tplc="B74EC632" w:tentative="1">
      <w:start w:val="1"/>
      <w:numFmt w:val="lowerRoman"/>
      <w:lvlText w:val="%6."/>
      <w:lvlJc w:val="right"/>
      <w:pPr>
        <w:tabs>
          <w:tab w:val="num" w:pos="1762"/>
        </w:tabs>
        <w:ind w:left="1762" w:hanging="420"/>
      </w:pPr>
    </w:lvl>
    <w:lvl w:ilvl="6" w:tplc="E5440696" w:tentative="1">
      <w:start w:val="1"/>
      <w:numFmt w:val="decimal"/>
      <w:lvlText w:val="%7."/>
      <w:lvlJc w:val="left"/>
      <w:pPr>
        <w:tabs>
          <w:tab w:val="num" w:pos="2182"/>
        </w:tabs>
        <w:ind w:left="2182" w:hanging="420"/>
      </w:pPr>
    </w:lvl>
    <w:lvl w:ilvl="7" w:tplc="E7065896" w:tentative="1">
      <w:start w:val="1"/>
      <w:numFmt w:val="lowerLetter"/>
      <w:lvlText w:val="%8)"/>
      <w:lvlJc w:val="left"/>
      <w:pPr>
        <w:tabs>
          <w:tab w:val="num" w:pos="2602"/>
        </w:tabs>
        <w:ind w:left="2602" w:hanging="420"/>
      </w:pPr>
    </w:lvl>
    <w:lvl w:ilvl="8" w:tplc="037E5CE6" w:tentative="1">
      <w:start w:val="1"/>
      <w:numFmt w:val="lowerRoman"/>
      <w:lvlText w:val="%9."/>
      <w:lvlJc w:val="right"/>
      <w:pPr>
        <w:tabs>
          <w:tab w:val="num" w:pos="3022"/>
        </w:tabs>
        <w:ind w:left="3022" w:hanging="420"/>
      </w:pPr>
    </w:lvl>
  </w:abstractNum>
  <w:abstractNum w:abstractNumId="35" w15:restartNumberingAfterBreak="0">
    <w:nsid w:val="49323F7E"/>
    <w:multiLevelType w:val="hybridMultilevel"/>
    <w:tmpl w:val="14E88F6A"/>
    <w:lvl w:ilvl="0" w:tplc="B636CD98">
      <w:start w:val="1"/>
      <w:numFmt w:val="none"/>
      <w:lvlText w:val="十三、"/>
      <w:lvlJc w:val="left"/>
      <w:pPr>
        <w:tabs>
          <w:tab w:val="num" w:pos="450"/>
        </w:tabs>
        <w:ind w:left="450" w:hanging="450"/>
      </w:pPr>
      <w:rPr>
        <w:rFonts w:hint="default"/>
      </w:rPr>
    </w:lvl>
    <w:lvl w:ilvl="1" w:tplc="7FFEC5D4">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4CFC1977"/>
    <w:multiLevelType w:val="multilevel"/>
    <w:tmpl w:val="B3660114"/>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7" w15:restartNumberingAfterBreak="0">
    <w:nsid w:val="4E654D90"/>
    <w:multiLevelType w:val="multilevel"/>
    <w:tmpl w:val="505E7E8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8" w15:restartNumberingAfterBreak="0">
    <w:nsid w:val="51CE0DCB"/>
    <w:multiLevelType w:val="hybridMultilevel"/>
    <w:tmpl w:val="AD0C5000"/>
    <w:lvl w:ilvl="0" w:tplc="EF8C710E">
      <w:start w:val="4"/>
      <w:numFmt w:val="decimal"/>
      <w:lvlText w:val="%1、"/>
      <w:lvlJc w:val="left"/>
      <w:pPr>
        <w:ind w:left="782" w:hanging="360"/>
      </w:pPr>
      <w:rPr>
        <w:rFonts w:hint="default"/>
      </w:rPr>
    </w:lvl>
    <w:lvl w:ilvl="1" w:tplc="839A283A" w:tentative="1">
      <w:start w:val="1"/>
      <w:numFmt w:val="lowerLetter"/>
      <w:lvlText w:val="%2)"/>
      <w:lvlJc w:val="left"/>
      <w:pPr>
        <w:ind w:left="1262" w:hanging="420"/>
      </w:pPr>
    </w:lvl>
    <w:lvl w:ilvl="2" w:tplc="B18CB3C2" w:tentative="1">
      <w:start w:val="1"/>
      <w:numFmt w:val="lowerRoman"/>
      <w:lvlText w:val="%3."/>
      <w:lvlJc w:val="right"/>
      <w:pPr>
        <w:ind w:left="1682" w:hanging="420"/>
      </w:pPr>
    </w:lvl>
    <w:lvl w:ilvl="3" w:tplc="CA0A8D0C" w:tentative="1">
      <w:start w:val="1"/>
      <w:numFmt w:val="decimal"/>
      <w:lvlText w:val="%4."/>
      <w:lvlJc w:val="left"/>
      <w:pPr>
        <w:ind w:left="2102" w:hanging="420"/>
      </w:pPr>
    </w:lvl>
    <w:lvl w:ilvl="4" w:tplc="87F668FA" w:tentative="1">
      <w:start w:val="1"/>
      <w:numFmt w:val="lowerLetter"/>
      <w:lvlText w:val="%5)"/>
      <w:lvlJc w:val="left"/>
      <w:pPr>
        <w:ind w:left="2522" w:hanging="420"/>
      </w:pPr>
    </w:lvl>
    <w:lvl w:ilvl="5" w:tplc="ADBC7FDC" w:tentative="1">
      <w:start w:val="1"/>
      <w:numFmt w:val="lowerRoman"/>
      <w:lvlText w:val="%6."/>
      <w:lvlJc w:val="right"/>
      <w:pPr>
        <w:ind w:left="2942" w:hanging="420"/>
      </w:pPr>
    </w:lvl>
    <w:lvl w:ilvl="6" w:tplc="A8148112" w:tentative="1">
      <w:start w:val="1"/>
      <w:numFmt w:val="decimal"/>
      <w:lvlText w:val="%7."/>
      <w:lvlJc w:val="left"/>
      <w:pPr>
        <w:ind w:left="3362" w:hanging="420"/>
      </w:pPr>
    </w:lvl>
    <w:lvl w:ilvl="7" w:tplc="F1ACD7FA" w:tentative="1">
      <w:start w:val="1"/>
      <w:numFmt w:val="lowerLetter"/>
      <w:lvlText w:val="%8)"/>
      <w:lvlJc w:val="left"/>
      <w:pPr>
        <w:ind w:left="3782" w:hanging="420"/>
      </w:pPr>
    </w:lvl>
    <w:lvl w:ilvl="8" w:tplc="1F5C7332" w:tentative="1">
      <w:start w:val="1"/>
      <w:numFmt w:val="lowerRoman"/>
      <w:lvlText w:val="%9."/>
      <w:lvlJc w:val="right"/>
      <w:pPr>
        <w:ind w:left="4202" w:hanging="420"/>
      </w:pPr>
    </w:lvl>
  </w:abstractNum>
  <w:abstractNum w:abstractNumId="39" w15:restartNumberingAfterBreak="0">
    <w:nsid w:val="597D6A8F"/>
    <w:multiLevelType w:val="multilevel"/>
    <w:tmpl w:val="2326F380"/>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0" w15:restartNumberingAfterBreak="0">
    <w:nsid w:val="5CF02996"/>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1" w15:restartNumberingAfterBreak="0">
    <w:nsid w:val="636147DB"/>
    <w:multiLevelType w:val="hybridMultilevel"/>
    <w:tmpl w:val="4064BC56"/>
    <w:lvl w:ilvl="0" w:tplc="5D306E3E">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2" w15:restartNumberingAfterBreak="0">
    <w:nsid w:val="640D1D2A"/>
    <w:multiLevelType w:val="hybridMultilevel"/>
    <w:tmpl w:val="9510F85C"/>
    <w:lvl w:ilvl="0" w:tplc="F59C2B1C">
      <w:start w:val="5"/>
      <w:numFmt w:val="decimal"/>
      <w:lvlText w:val="%1、"/>
      <w:lvlJc w:val="left"/>
      <w:pPr>
        <w:tabs>
          <w:tab w:val="num" w:pos="840"/>
        </w:tabs>
        <w:ind w:left="840" w:hanging="360"/>
      </w:pPr>
      <w:rPr>
        <w:rFonts w:hint="eastAsia"/>
      </w:rPr>
    </w:lvl>
    <w:lvl w:ilvl="1" w:tplc="04090019">
      <w:start w:val="6"/>
      <w:numFmt w:val="japaneseCounting"/>
      <w:lvlText w:val="（%2）"/>
      <w:lvlJc w:val="left"/>
      <w:pPr>
        <w:tabs>
          <w:tab w:val="num" w:pos="1620"/>
        </w:tabs>
        <w:ind w:left="1620" w:hanging="72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3" w15:restartNumberingAfterBreak="0">
    <w:nsid w:val="6FE147B6"/>
    <w:multiLevelType w:val="singleLevel"/>
    <w:tmpl w:val="5DAA9A04"/>
    <w:lvl w:ilvl="0">
      <w:start w:val="1"/>
      <w:numFmt w:val="decimal"/>
      <w:lvlText w:val="(%1)"/>
      <w:lvlJc w:val="left"/>
      <w:pPr>
        <w:tabs>
          <w:tab w:val="num" w:pos="360"/>
        </w:tabs>
        <w:ind w:left="0" w:firstLine="0"/>
      </w:pPr>
      <w:rPr>
        <w:rFonts w:hint="eastAsia"/>
      </w:rPr>
    </w:lvl>
  </w:abstractNum>
  <w:abstractNum w:abstractNumId="44" w15:restartNumberingAfterBreak="0">
    <w:nsid w:val="7084449D"/>
    <w:multiLevelType w:val="multilevel"/>
    <w:tmpl w:val="505E7E8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5" w15:restartNumberingAfterBreak="0">
    <w:nsid w:val="74C20DBD"/>
    <w:multiLevelType w:val="hybridMultilevel"/>
    <w:tmpl w:val="85C0B8E8"/>
    <w:lvl w:ilvl="0" w:tplc="F5BAA7BE">
      <w:start w:val="1"/>
      <w:numFmt w:val="decimal"/>
      <w:lvlText w:val="（%1）"/>
      <w:lvlJc w:val="left"/>
      <w:pPr>
        <w:tabs>
          <w:tab w:val="num" w:pos="1560"/>
        </w:tabs>
        <w:ind w:left="1560" w:hanging="1080"/>
      </w:pPr>
      <w:rPr>
        <w:rFonts w:hint="default"/>
      </w:rPr>
    </w:lvl>
    <w:lvl w:ilvl="1" w:tplc="9CD4224A" w:tentative="1">
      <w:start w:val="1"/>
      <w:numFmt w:val="lowerLetter"/>
      <w:lvlText w:val="%2)"/>
      <w:lvlJc w:val="left"/>
      <w:pPr>
        <w:tabs>
          <w:tab w:val="num" w:pos="1320"/>
        </w:tabs>
        <w:ind w:left="1320" w:hanging="420"/>
      </w:pPr>
    </w:lvl>
    <w:lvl w:ilvl="2" w:tplc="BD88C208" w:tentative="1">
      <w:start w:val="1"/>
      <w:numFmt w:val="lowerRoman"/>
      <w:lvlText w:val="%3."/>
      <w:lvlJc w:val="right"/>
      <w:pPr>
        <w:tabs>
          <w:tab w:val="num" w:pos="1740"/>
        </w:tabs>
        <w:ind w:left="1740" w:hanging="420"/>
      </w:pPr>
    </w:lvl>
    <w:lvl w:ilvl="3" w:tplc="411C32E4" w:tentative="1">
      <w:start w:val="1"/>
      <w:numFmt w:val="decimal"/>
      <w:lvlText w:val="%4."/>
      <w:lvlJc w:val="left"/>
      <w:pPr>
        <w:tabs>
          <w:tab w:val="num" w:pos="2160"/>
        </w:tabs>
        <w:ind w:left="2160" w:hanging="420"/>
      </w:pPr>
    </w:lvl>
    <w:lvl w:ilvl="4" w:tplc="AF386D7C" w:tentative="1">
      <w:start w:val="1"/>
      <w:numFmt w:val="lowerLetter"/>
      <w:lvlText w:val="%5)"/>
      <w:lvlJc w:val="left"/>
      <w:pPr>
        <w:tabs>
          <w:tab w:val="num" w:pos="2580"/>
        </w:tabs>
        <w:ind w:left="2580" w:hanging="420"/>
      </w:pPr>
    </w:lvl>
    <w:lvl w:ilvl="5" w:tplc="BE347868" w:tentative="1">
      <w:start w:val="1"/>
      <w:numFmt w:val="lowerRoman"/>
      <w:lvlText w:val="%6."/>
      <w:lvlJc w:val="right"/>
      <w:pPr>
        <w:tabs>
          <w:tab w:val="num" w:pos="3000"/>
        </w:tabs>
        <w:ind w:left="3000" w:hanging="420"/>
      </w:pPr>
    </w:lvl>
    <w:lvl w:ilvl="6" w:tplc="8B468534" w:tentative="1">
      <w:start w:val="1"/>
      <w:numFmt w:val="decimal"/>
      <w:lvlText w:val="%7."/>
      <w:lvlJc w:val="left"/>
      <w:pPr>
        <w:tabs>
          <w:tab w:val="num" w:pos="3420"/>
        </w:tabs>
        <w:ind w:left="3420" w:hanging="420"/>
      </w:pPr>
    </w:lvl>
    <w:lvl w:ilvl="7" w:tplc="A15E0078" w:tentative="1">
      <w:start w:val="1"/>
      <w:numFmt w:val="lowerLetter"/>
      <w:lvlText w:val="%8)"/>
      <w:lvlJc w:val="left"/>
      <w:pPr>
        <w:tabs>
          <w:tab w:val="num" w:pos="3840"/>
        </w:tabs>
        <w:ind w:left="3840" w:hanging="420"/>
      </w:pPr>
    </w:lvl>
    <w:lvl w:ilvl="8" w:tplc="6BDC60FC" w:tentative="1">
      <w:start w:val="1"/>
      <w:numFmt w:val="lowerRoman"/>
      <w:lvlText w:val="%9."/>
      <w:lvlJc w:val="right"/>
      <w:pPr>
        <w:tabs>
          <w:tab w:val="num" w:pos="4260"/>
        </w:tabs>
        <w:ind w:left="4260" w:hanging="420"/>
      </w:pPr>
    </w:lvl>
  </w:abstractNum>
  <w:abstractNum w:abstractNumId="46" w15:restartNumberingAfterBreak="0">
    <w:nsid w:val="76D76E5A"/>
    <w:multiLevelType w:val="hybridMultilevel"/>
    <w:tmpl w:val="D644A4AE"/>
    <w:lvl w:ilvl="0" w:tplc="23D639DE">
      <w:start w:val="1"/>
      <w:numFmt w:val="decimal"/>
      <w:lvlText w:val="（%1）"/>
      <w:lvlJc w:val="left"/>
      <w:pPr>
        <w:tabs>
          <w:tab w:val="num" w:pos="1320"/>
        </w:tabs>
        <w:ind w:left="1320" w:hanging="420"/>
      </w:pPr>
      <w:rPr>
        <w:rFonts w:hint="eastAsia"/>
      </w:rPr>
    </w:lvl>
    <w:lvl w:ilvl="1" w:tplc="04090019">
      <w:start w:val="1"/>
      <w:numFmt w:val="decimal"/>
      <w:lvlText w:val="（%2）"/>
      <w:lvlJc w:val="left"/>
      <w:pPr>
        <w:tabs>
          <w:tab w:val="num" w:pos="874"/>
        </w:tabs>
        <w:ind w:left="874" w:hanging="454"/>
      </w:pPr>
      <w:rPr>
        <w:rFonts w:hint="eastAsia"/>
      </w:r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7" w15:restartNumberingAfterBreak="0">
    <w:nsid w:val="79A32D69"/>
    <w:multiLevelType w:val="hybridMultilevel"/>
    <w:tmpl w:val="75A01000"/>
    <w:lvl w:ilvl="0" w:tplc="A43AC34E">
      <w:start w:val="1"/>
      <w:numFmt w:val="decimalEnclosedCircle"/>
      <w:lvlText w:val="%1"/>
      <w:lvlJc w:val="left"/>
      <w:pPr>
        <w:ind w:left="840" w:hanging="360"/>
      </w:pPr>
      <w:rPr>
        <w:rFonts w:hint="default"/>
      </w:rPr>
    </w:lvl>
    <w:lvl w:ilvl="1" w:tplc="2646CF5E" w:tentative="1">
      <w:start w:val="1"/>
      <w:numFmt w:val="lowerLetter"/>
      <w:lvlText w:val="%2)"/>
      <w:lvlJc w:val="left"/>
      <w:pPr>
        <w:ind w:left="1320" w:hanging="420"/>
      </w:pPr>
    </w:lvl>
    <w:lvl w:ilvl="2" w:tplc="04069C88" w:tentative="1">
      <w:start w:val="1"/>
      <w:numFmt w:val="lowerRoman"/>
      <w:lvlText w:val="%3."/>
      <w:lvlJc w:val="right"/>
      <w:pPr>
        <w:ind w:left="1740" w:hanging="420"/>
      </w:pPr>
    </w:lvl>
    <w:lvl w:ilvl="3" w:tplc="80A25D02" w:tentative="1">
      <w:start w:val="1"/>
      <w:numFmt w:val="decimal"/>
      <w:lvlText w:val="%4."/>
      <w:lvlJc w:val="left"/>
      <w:pPr>
        <w:ind w:left="2160" w:hanging="420"/>
      </w:pPr>
    </w:lvl>
    <w:lvl w:ilvl="4" w:tplc="8D625A36" w:tentative="1">
      <w:start w:val="1"/>
      <w:numFmt w:val="lowerLetter"/>
      <w:lvlText w:val="%5)"/>
      <w:lvlJc w:val="left"/>
      <w:pPr>
        <w:ind w:left="2580" w:hanging="420"/>
      </w:pPr>
    </w:lvl>
    <w:lvl w:ilvl="5" w:tplc="3ED0240E" w:tentative="1">
      <w:start w:val="1"/>
      <w:numFmt w:val="lowerRoman"/>
      <w:lvlText w:val="%6."/>
      <w:lvlJc w:val="right"/>
      <w:pPr>
        <w:ind w:left="3000" w:hanging="420"/>
      </w:pPr>
    </w:lvl>
    <w:lvl w:ilvl="6" w:tplc="75B03D9E" w:tentative="1">
      <w:start w:val="1"/>
      <w:numFmt w:val="decimal"/>
      <w:lvlText w:val="%7."/>
      <w:lvlJc w:val="left"/>
      <w:pPr>
        <w:ind w:left="3420" w:hanging="420"/>
      </w:pPr>
    </w:lvl>
    <w:lvl w:ilvl="7" w:tplc="3006CD64" w:tentative="1">
      <w:start w:val="1"/>
      <w:numFmt w:val="lowerLetter"/>
      <w:lvlText w:val="%8)"/>
      <w:lvlJc w:val="left"/>
      <w:pPr>
        <w:ind w:left="3840" w:hanging="420"/>
      </w:pPr>
    </w:lvl>
    <w:lvl w:ilvl="8" w:tplc="2BBA03D2" w:tentative="1">
      <w:start w:val="1"/>
      <w:numFmt w:val="lowerRoman"/>
      <w:lvlText w:val="%9."/>
      <w:lvlJc w:val="right"/>
      <w:pPr>
        <w:ind w:left="4260" w:hanging="420"/>
      </w:pPr>
    </w:lvl>
  </w:abstractNum>
  <w:abstractNum w:abstractNumId="48" w15:restartNumberingAfterBreak="0">
    <w:nsid w:val="7B4440B2"/>
    <w:multiLevelType w:val="multilevel"/>
    <w:tmpl w:val="00000000"/>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9" w15:restartNumberingAfterBreak="0">
    <w:nsid w:val="7E6A7DF2"/>
    <w:multiLevelType w:val="hybridMultilevel"/>
    <w:tmpl w:val="4380E22E"/>
    <w:lvl w:ilvl="0" w:tplc="7E7A718E">
      <w:start w:val="2"/>
      <w:numFmt w:val="decimal"/>
      <w:lvlText w:val="%1、"/>
      <w:lvlJc w:val="left"/>
      <w:pPr>
        <w:ind w:left="782" w:hanging="360"/>
      </w:pPr>
      <w:rPr>
        <w:rFonts w:hint="default"/>
      </w:rPr>
    </w:lvl>
    <w:lvl w:ilvl="1" w:tplc="7FFEC5D4"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50" w15:restartNumberingAfterBreak="0">
    <w:nsid w:val="7F30295E"/>
    <w:multiLevelType w:val="hybridMultilevel"/>
    <w:tmpl w:val="C25A9DBE"/>
    <w:lvl w:ilvl="0" w:tplc="F3687FFA">
      <w:start w:val="7"/>
      <w:numFmt w:val="decimal"/>
      <w:lvlText w:val="%1、"/>
      <w:lvlJc w:val="left"/>
      <w:pPr>
        <w:ind w:left="782" w:hanging="360"/>
      </w:pPr>
      <w:rPr>
        <w:rFonts w:hint="default"/>
      </w:rPr>
    </w:lvl>
    <w:lvl w:ilvl="1" w:tplc="8380620C"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48"/>
  </w:num>
  <w:num w:numId="8">
    <w:abstractNumId w:val="9"/>
  </w:num>
  <w:num w:numId="9">
    <w:abstractNumId w:val="20"/>
  </w:num>
  <w:num w:numId="10">
    <w:abstractNumId w:val="40"/>
  </w:num>
  <w:num w:numId="11">
    <w:abstractNumId w:val="12"/>
  </w:num>
  <w:num w:numId="12">
    <w:abstractNumId w:val="16"/>
  </w:num>
  <w:num w:numId="13">
    <w:abstractNumId w:val="31"/>
  </w:num>
  <w:num w:numId="14">
    <w:abstractNumId w:val="46"/>
  </w:num>
  <w:num w:numId="15">
    <w:abstractNumId w:val="33"/>
  </w:num>
  <w:num w:numId="16">
    <w:abstractNumId w:val="43"/>
  </w:num>
  <w:num w:numId="17">
    <w:abstractNumId w:val="15"/>
  </w:num>
  <w:num w:numId="18">
    <w:abstractNumId w:val="30"/>
  </w:num>
  <w:num w:numId="19">
    <w:abstractNumId w:val="8"/>
  </w:num>
  <w:num w:numId="20">
    <w:abstractNumId w:val="35"/>
  </w:num>
  <w:num w:numId="21">
    <w:abstractNumId w:val="42"/>
  </w:num>
  <w:num w:numId="22">
    <w:abstractNumId w:val="26"/>
  </w:num>
  <w:num w:numId="23">
    <w:abstractNumId w:val="49"/>
  </w:num>
  <w:num w:numId="24">
    <w:abstractNumId w:val="10"/>
  </w:num>
  <w:num w:numId="25">
    <w:abstractNumId w:val="38"/>
  </w:num>
  <w:num w:numId="26">
    <w:abstractNumId w:val="13"/>
  </w:num>
  <w:num w:numId="27">
    <w:abstractNumId w:val="50"/>
  </w:num>
  <w:num w:numId="28">
    <w:abstractNumId w:val="28"/>
  </w:num>
  <w:num w:numId="29">
    <w:abstractNumId w:val="21"/>
  </w:num>
  <w:num w:numId="30">
    <w:abstractNumId w:val="24"/>
  </w:num>
  <w:num w:numId="31">
    <w:abstractNumId w:val="14"/>
  </w:num>
  <w:num w:numId="32">
    <w:abstractNumId w:val="25"/>
  </w:num>
  <w:num w:numId="33">
    <w:abstractNumId w:val="41"/>
  </w:num>
  <w:num w:numId="34">
    <w:abstractNumId w:val="6"/>
  </w:num>
  <w:num w:numId="35">
    <w:abstractNumId w:val="47"/>
  </w:num>
  <w:num w:numId="36">
    <w:abstractNumId w:val="22"/>
  </w:num>
  <w:num w:numId="37">
    <w:abstractNumId w:val="32"/>
  </w:num>
  <w:num w:numId="38">
    <w:abstractNumId w:val="29"/>
  </w:num>
  <w:num w:numId="39">
    <w:abstractNumId w:val="27"/>
  </w:num>
  <w:num w:numId="40">
    <w:abstractNumId w:val="36"/>
  </w:num>
  <w:num w:numId="41">
    <w:abstractNumId w:val="44"/>
  </w:num>
  <w:num w:numId="42">
    <w:abstractNumId w:val="11"/>
  </w:num>
  <w:num w:numId="43">
    <w:abstractNumId w:val="37"/>
  </w:num>
  <w:num w:numId="44">
    <w:abstractNumId w:val="39"/>
  </w:num>
  <w:num w:numId="45">
    <w:abstractNumId w:val="17"/>
  </w:num>
  <w:num w:numId="46">
    <w:abstractNumId w:val="45"/>
  </w:num>
  <w:num w:numId="47">
    <w:abstractNumId w:val="7"/>
  </w:num>
  <w:num w:numId="48">
    <w:abstractNumId w:val="34"/>
  </w:num>
  <w:num w:numId="49">
    <w:abstractNumId w:val="18"/>
  </w:num>
  <w:num w:numId="50">
    <w:abstractNumId w:val="19"/>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172A27"/>
    <w:rsid w:val="00000E8F"/>
    <w:rsid w:val="00000F69"/>
    <w:rsid w:val="000023B4"/>
    <w:rsid w:val="00002A4C"/>
    <w:rsid w:val="00003336"/>
    <w:rsid w:val="00004E72"/>
    <w:rsid w:val="00004F21"/>
    <w:rsid w:val="00012036"/>
    <w:rsid w:val="000141E9"/>
    <w:rsid w:val="00015550"/>
    <w:rsid w:val="00021204"/>
    <w:rsid w:val="00023E32"/>
    <w:rsid w:val="00023E75"/>
    <w:rsid w:val="00034537"/>
    <w:rsid w:val="000372EC"/>
    <w:rsid w:val="000376EB"/>
    <w:rsid w:val="000461B1"/>
    <w:rsid w:val="000467E8"/>
    <w:rsid w:val="00047E47"/>
    <w:rsid w:val="00051A7C"/>
    <w:rsid w:val="00053490"/>
    <w:rsid w:val="00053D85"/>
    <w:rsid w:val="000563F7"/>
    <w:rsid w:val="00057796"/>
    <w:rsid w:val="00065B95"/>
    <w:rsid w:val="0006786A"/>
    <w:rsid w:val="00071F2F"/>
    <w:rsid w:val="00072162"/>
    <w:rsid w:val="00072525"/>
    <w:rsid w:val="0007459F"/>
    <w:rsid w:val="000766E4"/>
    <w:rsid w:val="00080148"/>
    <w:rsid w:val="0008018D"/>
    <w:rsid w:val="000816D0"/>
    <w:rsid w:val="00081717"/>
    <w:rsid w:val="00084506"/>
    <w:rsid w:val="00085A7D"/>
    <w:rsid w:val="00091D59"/>
    <w:rsid w:val="000925B0"/>
    <w:rsid w:val="00092E94"/>
    <w:rsid w:val="00092EBF"/>
    <w:rsid w:val="00093020"/>
    <w:rsid w:val="00094D28"/>
    <w:rsid w:val="00095F4D"/>
    <w:rsid w:val="0009775F"/>
    <w:rsid w:val="000A2FD3"/>
    <w:rsid w:val="000A5A30"/>
    <w:rsid w:val="000A775B"/>
    <w:rsid w:val="000A7BDF"/>
    <w:rsid w:val="000B6967"/>
    <w:rsid w:val="000B78FB"/>
    <w:rsid w:val="000C2295"/>
    <w:rsid w:val="000C4E01"/>
    <w:rsid w:val="000D0514"/>
    <w:rsid w:val="000D0950"/>
    <w:rsid w:val="000D0ED3"/>
    <w:rsid w:val="000D1375"/>
    <w:rsid w:val="000D2252"/>
    <w:rsid w:val="000D3A89"/>
    <w:rsid w:val="000D52A6"/>
    <w:rsid w:val="000E0746"/>
    <w:rsid w:val="000E3794"/>
    <w:rsid w:val="000E3A6B"/>
    <w:rsid w:val="000E4073"/>
    <w:rsid w:val="000E456C"/>
    <w:rsid w:val="000E694C"/>
    <w:rsid w:val="000E73E4"/>
    <w:rsid w:val="000F5072"/>
    <w:rsid w:val="000F5997"/>
    <w:rsid w:val="000F6B90"/>
    <w:rsid w:val="000F7C6F"/>
    <w:rsid w:val="001032A4"/>
    <w:rsid w:val="0010389E"/>
    <w:rsid w:val="00106936"/>
    <w:rsid w:val="00106E70"/>
    <w:rsid w:val="001103F6"/>
    <w:rsid w:val="00112984"/>
    <w:rsid w:val="001130B6"/>
    <w:rsid w:val="00114CAE"/>
    <w:rsid w:val="0011591F"/>
    <w:rsid w:val="0011593B"/>
    <w:rsid w:val="00115C4B"/>
    <w:rsid w:val="00115DD2"/>
    <w:rsid w:val="00116A11"/>
    <w:rsid w:val="00116B1B"/>
    <w:rsid w:val="001211C6"/>
    <w:rsid w:val="00122E51"/>
    <w:rsid w:val="0012435E"/>
    <w:rsid w:val="00124732"/>
    <w:rsid w:val="00125AB2"/>
    <w:rsid w:val="00126AAC"/>
    <w:rsid w:val="00126BA9"/>
    <w:rsid w:val="00132970"/>
    <w:rsid w:val="001336A1"/>
    <w:rsid w:val="00134304"/>
    <w:rsid w:val="001347AA"/>
    <w:rsid w:val="001347F3"/>
    <w:rsid w:val="00137894"/>
    <w:rsid w:val="00140C46"/>
    <w:rsid w:val="001411CF"/>
    <w:rsid w:val="00141A52"/>
    <w:rsid w:val="00146C8F"/>
    <w:rsid w:val="001473F8"/>
    <w:rsid w:val="001479F5"/>
    <w:rsid w:val="00153CA3"/>
    <w:rsid w:val="0015458C"/>
    <w:rsid w:val="0015477B"/>
    <w:rsid w:val="001629C9"/>
    <w:rsid w:val="0016423C"/>
    <w:rsid w:val="001651A4"/>
    <w:rsid w:val="00165F32"/>
    <w:rsid w:val="001723A3"/>
    <w:rsid w:val="00172632"/>
    <w:rsid w:val="00172A27"/>
    <w:rsid w:val="0017356D"/>
    <w:rsid w:val="00175E1A"/>
    <w:rsid w:val="0018056C"/>
    <w:rsid w:val="00184E93"/>
    <w:rsid w:val="001854DC"/>
    <w:rsid w:val="00186528"/>
    <w:rsid w:val="00186FD4"/>
    <w:rsid w:val="001931CB"/>
    <w:rsid w:val="001940CA"/>
    <w:rsid w:val="001A1652"/>
    <w:rsid w:val="001A22FA"/>
    <w:rsid w:val="001A6485"/>
    <w:rsid w:val="001B1F76"/>
    <w:rsid w:val="001B2491"/>
    <w:rsid w:val="001B285B"/>
    <w:rsid w:val="001B64EE"/>
    <w:rsid w:val="001B65BB"/>
    <w:rsid w:val="001C32A6"/>
    <w:rsid w:val="001D0048"/>
    <w:rsid w:val="001D3529"/>
    <w:rsid w:val="001D5262"/>
    <w:rsid w:val="001D5B5A"/>
    <w:rsid w:val="001D6A52"/>
    <w:rsid w:val="001D7E20"/>
    <w:rsid w:val="001E1BAA"/>
    <w:rsid w:val="001E3FDB"/>
    <w:rsid w:val="001E791D"/>
    <w:rsid w:val="001F1BCF"/>
    <w:rsid w:val="001F267C"/>
    <w:rsid w:val="001F2812"/>
    <w:rsid w:val="001F2B00"/>
    <w:rsid w:val="001F2B23"/>
    <w:rsid w:val="001F4802"/>
    <w:rsid w:val="001F52BC"/>
    <w:rsid w:val="00200C88"/>
    <w:rsid w:val="0020102F"/>
    <w:rsid w:val="00202A26"/>
    <w:rsid w:val="0020442C"/>
    <w:rsid w:val="002053F4"/>
    <w:rsid w:val="00205D62"/>
    <w:rsid w:val="002112D0"/>
    <w:rsid w:val="00211327"/>
    <w:rsid w:val="002148CD"/>
    <w:rsid w:val="002159EF"/>
    <w:rsid w:val="00220281"/>
    <w:rsid w:val="0022028D"/>
    <w:rsid w:val="002229B0"/>
    <w:rsid w:val="002229B4"/>
    <w:rsid w:val="0022369D"/>
    <w:rsid w:val="0022586B"/>
    <w:rsid w:val="002344C9"/>
    <w:rsid w:val="00234677"/>
    <w:rsid w:val="0023502A"/>
    <w:rsid w:val="00236FA1"/>
    <w:rsid w:val="00237DF6"/>
    <w:rsid w:val="00244DEF"/>
    <w:rsid w:val="00246BFC"/>
    <w:rsid w:val="00247C7B"/>
    <w:rsid w:val="00250E84"/>
    <w:rsid w:val="002512FA"/>
    <w:rsid w:val="00253250"/>
    <w:rsid w:val="0025352F"/>
    <w:rsid w:val="002564B8"/>
    <w:rsid w:val="002617B8"/>
    <w:rsid w:val="00264191"/>
    <w:rsid w:val="00265DE6"/>
    <w:rsid w:val="00265FD2"/>
    <w:rsid w:val="00266CFA"/>
    <w:rsid w:val="002726FB"/>
    <w:rsid w:val="00281867"/>
    <w:rsid w:val="002833E7"/>
    <w:rsid w:val="002833F1"/>
    <w:rsid w:val="002860B5"/>
    <w:rsid w:val="002869FF"/>
    <w:rsid w:val="00287E74"/>
    <w:rsid w:val="00292156"/>
    <w:rsid w:val="002926DC"/>
    <w:rsid w:val="0029477B"/>
    <w:rsid w:val="00296193"/>
    <w:rsid w:val="0029691D"/>
    <w:rsid w:val="002A1944"/>
    <w:rsid w:val="002A5BDE"/>
    <w:rsid w:val="002A618C"/>
    <w:rsid w:val="002B02A1"/>
    <w:rsid w:val="002B0DD7"/>
    <w:rsid w:val="002B3698"/>
    <w:rsid w:val="002B537B"/>
    <w:rsid w:val="002C08AA"/>
    <w:rsid w:val="002D1D28"/>
    <w:rsid w:val="002D541C"/>
    <w:rsid w:val="002E0AE6"/>
    <w:rsid w:val="002E1513"/>
    <w:rsid w:val="002E50C1"/>
    <w:rsid w:val="002E609E"/>
    <w:rsid w:val="002F2871"/>
    <w:rsid w:val="002F2C5B"/>
    <w:rsid w:val="002F3CDD"/>
    <w:rsid w:val="002F3DC0"/>
    <w:rsid w:val="002F4FB5"/>
    <w:rsid w:val="002F60EF"/>
    <w:rsid w:val="00301328"/>
    <w:rsid w:val="003036B1"/>
    <w:rsid w:val="00306876"/>
    <w:rsid w:val="003077EA"/>
    <w:rsid w:val="00307F19"/>
    <w:rsid w:val="0031041C"/>
    <w:rsid w:val="003117F5"/>
    <w:rsid w:val="003122E8"/>
    <w:rsid w:val="00316FC1"/>
    <w:rsid w:val="00322DA4"/>
    <w:rsid w:val="00323779"/>
    <w:rsid w:val="0033142F"/>
    <w:rsid w:val="00333470"/>
    <w:rsid w:val="00334DC0"/>
    <w:rsid w:val="003403CE"/>
    <w:rsid w:val="00340B73"/>
    <w:rsid w:val="00344829"/>
    <w:rsid w:val="00345B42"/>
    <w:rsid w:val="00345EBD"/>
    <w:rsid w:val="00354142"/>
    <w:rsid w:val="00354B5F"/>
    <w:rsid w:val="0035527F"/>
    <w:rsid w:val="00357EBD"/>
    <w:rsid w:val="00362F93"/>
    <w:rsid w:val="00363BA1"/>
    <w:rsid w:val="003643EC"/>
    <w:rsid w:val="00366575"/>
    <w:rsid w:val="00366EF9"/>
    <w:rsid w:val="003709B2"/>
    <w:rsid w:val="00372E5D"/>
    <w:rsid w:val="003745A7"/>
    <w:rsid w:val="00375DCF"/>
    <w:rsid w:val="00375FC0"/>
    <w:rsid w:val="0037662B"/>
    <w:rsid w:val="003775BF"/>
    <w:rsid w:val="00380150"/>
    <w:rsid w:val="00381452"/>
    <w:rsid w:val="00382597"/>
    <w:rsid w:val="00383134"/>
    <w:rsid w:val="00383F45"/>
    <w:rsid w:val="00385CDC"/>
    <w:rsid w:val="00387671"/>
    <w:rsid w:val="003909E2"/>
    <w:rsid w:val="00393344"/>
    <w:rsid w:val="003950D0"/>
    <w:rsid w:val="00397050"/>
    <w:rsid w:val="003A13EF"/>
    <w:rsid w:val="003A377A"/>
    <w:rsid w:val="003A4073"/>
    <w:rsid w:val="003A4A6F"/>
    <w:rsid w:val="003B3B84"/>
    <w:rsid w:val="003B4C3E"/>
    <w:rsid w:val="003B6313"/>
    <w:rsid w:val="003B66E3"/>
    <w:rsid w:val="003C0901"/>
    <w:rsid w:val="003C0ED9"/>
    <w:rsid w:val="003C0F87"/>
    <w:rsid w:val="003C1E5E"/>
    <w:rsid w:val="003D08F8"/>
    <w:rsid w:val="003D1D93"/>
    <w:rsid w:val="003D4E2A"/>
    <w:rsid w:val="003D5261"/>
    <w:rsid w:val="003D5A80"/>
    <w:rsid w:val="003E1676"/>
    <w:rsid w:val="003E2863"/>
    <w:rsid w:val="003E3E16"/>
    <w:rsid w:val="003E5FEA"/>
    <w:rsid w:val="003E63B2"/>
    <w:rsid w:val="003E6C43"/>
    <w:rsid w:val="003F0BB2"/>
    <w:rsid w:val="003F1EB4"/>
    <w:rsid w:val="003F36AD"/>
    <w:rsid w:val="003F4168"/>
    <w:rsid w:val="003F5225"/>
    <w:rsid w:val="003F6DDA"/>
    <w:rsid w:val="003F6DDC"/>
    <w:rsid w:val="00402590"/>
    <w:rsid w:val="00402F6C"/>
    <w:rsid w:val="00404A54"/>
    <w:rsid w:val="00407006"/>
    <w:rsid w:val="004112DB"/>
    <w:rsid w:val="00413C23"/>
    <w:rsid w:val="004151D7"/>
    <w:rsid w:val="00423237"/>
    <w:rsid w:val="00426254"/>
    <w:rsid w:val="004276F1"/>
    <w:rsid w:val="00427CBF"/>
    <w:rsid w:val="0043062F"/>
    <w:rsid w:val="00431D0B"/>
    <w:rsid w:val="00431FE5"/>
    <w:rsid w:val="004320DA"/>
    <w:rsid w:val="004327BF"/>
    <w:rsid w:val="00432883"/>
    <w:rsid w:val="00437AD4"/>
    <w:rsid w:val="00440383"/>
    <w:rsid w:val="00440BB2"/>
    <w:rsid w:val="00440F8C"/>
    <w:rsid w:val="004412C4"/>
    <w:rsid w:val="004414C4"/>
    <w:rsid w:val="004457B1"/>
    <w:rsid w:val="004461DC"/>
    <w:rsid w:val="00447B3F"/>
    <w:rsid w:val="004509A7"/>
    <w:rsid w:val="0045254B"/>
    <w:rsid w:val="004556D3"/>
    <w:rsid w:val="004602A7"/>
    <w:rsid w:val="00461527"/>
    <w:rsid w:val="00462B1C"/>
    <w:rsid w:val="00463671"/>
    <w:rsid w:val="00470D6C"/>
    <w:rsid w:val="0047104C"/>
    <w:rsid w:val="004723F6"/>
    <w:rsid w:val="00473C4C"/>
    <w:rsid w:val="00473F40"/>
    <w:rsid w:val="004742B0"/>
    <w:rsid w:val="00474440"/>
    <w:rsid w:val="00475DD7"/>
    <w:rsid w:val="00476370"/>
    <w:rsid w:val="004763D6"/>
    <w:rsid w:val="00477DD7"/>
    <w:rsid w:val="00485CB4"/>
    <w:rsid w:val="00486AEC"/>
    <w:rsid w:val="004915F3"/>
    <w:rsid w:val="00491993"/>
    <w:rsid w:val="00494044"/>
    <w:rsid w:val="00495EAB"/>
    <w:rsid w:val="0049664E"/>
    <w:rsid w:val="00496815"/>
    <w:rsid w:val="004A271A"/>
    <w:rsid w:val="004A2F6E"/>
    <w:rsid w:val="004A4FD3"/>
    <w:rsid w:val="004B0A0B"/>
    <w:rsid w:val="004B10BE"/>
    <w:rsid w:val="004B29C6"/>
    <w:rsid w:val="004B35FB"/>
    <w:rsid w:val="004B3EE1"/>
    <w:rsid w:val="004B4299"/>
    <w:rsid w:val="004B787E"/>
    <w:rsid w:val="004B7D31"/>
    <w:rsid w:val="004C3D0A"/>
    <w:rsid w:val="004C5241"/>
    <w:rsid w:val="004C5D4B"/>
    <w:rsid w:val="004C7F8A"/>
    <w:rsid w:val="004D340D"/>
    <w:rsid w:val="004D3B48"/>
    <w:rsid w:val="004D3D66"/>
    <w:rsid w:val="004D5C36"/>
    <w:rsid w:val="004E29FD"/>
    <w:rsid w:val="004E5302"/>
    <w:rsid w:val="004E592A"/>
    <w:rsid w:val="004E5F53"/>
    <w:rsid w:val="004E7380"/>
    <w:rsid w:val="004E7FB4"/>
    <w:rsid w:val="004F0D4B"/>
    <w:rsid w:val="004F72EB"/>
    <w:rsid w:val="004F7BFD"/>
    <w:rsid w:val="00502B26"/>
    <w:rsid w:val="00502BFA"/>
    <w:rsid w:val="005036C2"/>
    <w:rsid w:val="00504BDF"/>
    <w:rsid w:val="005052CA"/>
    <w:rsid w:val="00505A18"/>
    <w:rsid w:val="005067C9"/>
    <w:rsid w:val="005120D4"/>
    <w:rsid w:val="005135AA"/>
    <w:rsid w:val="00515D02"/>
    <w:rsid w:val="00517AF3"/>
    <w:rsid w:val="00524734"/>
    <w:rsid w:val="00524F53"/>
    <w:rsid w:val="00530A28"/>
    <w:rsid w:val="0053163A"/>
    <w:rsid w:val="005337AF"/>
    <w:rsid w:val="00533A67"/>
    <w:rsid w:val="00533B6B"/>
    <w:rsid w:val="00535786"/>
    <w:rsid w:val="005358B3"/>
    <w:rsid w:val="005368C2"/>
    <w:rsid w:val="00540141"/>
    <w:rsid w:val="0054149C"/>
    <w:rsid w:val="0054196D"/>
    <w:rsid w:val="00541B25"/>
    <w:rsid w:val="00543CBF"/>
    <w:rsid w:val="00544E5D"/>
    <w:rsid w:val="0054537D"/>
    <w:rsid w:val="00552A56"/>
    <w:rsid w:val="00552CE5"/>
    <w:rsid w:val="00552FC3"/>
    <w:rsid w:val="005550E5"/>
    <w:rsid w:val="005565C9"/>
    <w:rsid w:val="00556A03"/>
    <w:rsid w:val="00557E93"/>
    <w:rsid w:val="005621B2"/>
    <w:rsid w:val="005621CB"/>
    <w:rsid w:val="00563EF2"/>
    <w:rsid w:val="00565375"/>
    <w:rsid w:val="00566FCD"/>
    <w:rsid w:val="00571009"/>
    <w:rsid w:val="00571B4E"/>
    <w:rsid w:val="00574190"/>
    <w:rsid w:val="005778A7"/>
    <w:rsid w:val="00582518"/>
    <w:rsid w:val="005829DC"/>
    <w:rsid w:val="00586B2A"/>
    <w:rsid w:val="0058765F"/>
    <w:rsid w:val="0059094D"/>
    <w:rsid w:val="0059215F"/>
    <w:rsid w:val="00593096"/>
    <w:rsid w:val="005A19FA"/>
    <w:rsid w:val="005A392B"/>
    <w:rsid w:val="005A3F7F"/>
    <w:rsid w:val="005B045A"/>
    <w:rsid w:val="005B30A8"/>
    <w:rsid w:val="005B3676"/>
    <w:rsid w:val="005B7856"/>
    <w:rsid w:val="005C3188"/>
    <w:rsid w:val="005C533D"/>
    <w:rsid w:val="005C69E0"/>
    <w:rsid w:val="005C6EB8"/>
    <w:rsid w:val="005D0A1C"/>
    <w:rsid w:val="005D244A"/>
    <w:rsid w:val="005D3E58"/>
    <w:rsid w:val="005D4A2D"/>
    <w:rsid w:val="005E02F5"/>
    <w:rsid w:val="005E4189"/>
    <w:rsid w:val="005E4265"/>
    <w:rsid w:val="005E5BAA"/>
    <w:rsid w:val="005F7A22"/>
    <w:rsid w:val="0060212D"/>
    <w:rsid w:val="00602EFA"/>
    <w:rsid w:val="00605792"/>
    <w:rsid w:val="00611F66"/>
    <w:rsid w:val="00617315"/>
    <w:rsid w:val="00621D49"/>
    <w:rsid w:val="0062244C"/>
    <w:rsid w:val="00622EEC"/>
    <w:rsid w:val="00624A86"/>
    <w:rsid w:val="00626415"/>
    <w:rsid w:val="00626E10"/>
    <w:rsid w:val="006336B5"/>
    <w:rsid w:val="0063466A"/>
    <w:rsid w:val="0063532E"/>
    <w:rsid w:val="0064179F"/>
    <w:rsid w:val="00643B39"/>
    <w:rsid w:val="0064490E"/>
    <w:rsid w:val="00650D60"/>
    <w:rsid w:val="00651B5C"/>
    <w:rsid w:val="006529B8"/>
    <w:rsid w:val="00654FC7"/>
    <w:rsid w:val="0066106E"/>
    <w:rsid w:val="00666A5B"/>
    <w:rsid w:val="00666AB3"/>
    <w:rsid w:val="006674A2"/>
    <w:rsid w:val="00667F13"/>
    <w:rsid w:val="0067415B"/>
    <w:rsid w:val="00680148"/>
    <w:rsid w:val="006811F4"/>
    <w:rsid w:val="006813CF"/>
    <w:rsid w:val="00681FB1"/>
    <w:rsid w:val="0068511A"/>
    <w:rsid w:val="00687099"/>
    <w:rsid w:val="006874B0"/>
    <w:rsid w:val="00690EB7"/>
    <w:rsid w:val="006912A9"/>
    <w:rsid w:val="006956D6"/>
    <w:rsid w:val="00695B1F"/>
    <w:rsid w:val="00697E15"/>
    <w:rsid w:val="006A3CDB"/>
    <w:rsid w:val="006A5AC9"/>
    <w:rsid w:val="006B3B15"/>
    <w:rsid w:val="006B4FA1"/>
    <w:rsid w:val="006B5339"/>
    <w:rsid w:val="006C78F5"/>
    <w:rsid w:val="006D30C2"/>
    <w:rsid w:val="006D3C17"/>
    <w:rsid w:val="006D4493"/>
    <w:rsid w:val="006D52FC"/>
    <w:rsid w:val="006D5E6E"/>
    <w:rsid w:val="006E196F"/>
    <w:rsid w:val="006E1DD9"/>
    <w:rsid w:val="006E4796"/>
    <w:rsid w:val="006F538A"/>
    <w:rsid w:val="006F7636"/>
    <w:rsid w:val="007000B7"/>
    <w:rsid w:val="007012B3"/>
    <w:rsid w:val="007023A3"/>
    <w:rsid w:val="00702BB7"/>
    <w:rsid w:val="00703C5F"/>
    <w:rsid w:val="00706531"/>
    <w:rsid w:val="0070663B"/>
    <w:rsid w:val="00707BDA"/>
    <w:rsid w:val="0071188A"/>
    <w:rsid w:val="00712D6E"/>
    <w:rsid w:val="007151B6"/>
    <w:rsid w:val="007153D6"/>
    <w:rsid w:val="00717D1B"/>
    <w:rsid w:val="0072299B"/>
    <w:rsid w:val="00726CD6"/>
    <w:rsid w:val="007347DE"/>
    <w:rsid w:val="00735D1E"/>
    <w:rsid w:val="00736735"/>
    <w:rsid w:val="007405DF"/>
    <w:rsid w:val="00741040"/>
    <w:rsid w:val="007441F1"/>
    <w:rsid w:val="0075164F"/>
    <w:rsid w:val="00751A15"/>
    <w:rsid w:val="007527FC"/>
    <w:rsid w:val="007538AE"/>
    <w:rsid w:val="00754872"/>
    <w:rsid w:val="0075588E"/>
    <w:rsid w:val="00755DB0"/>
    <w:rsid w:val="00757E1A"/>
    <w:rsid w:val="00763425"/>
    <w:rsid w:val="00763E9F"/>
    <w:rsid w:val="00764CC6"/>
    <w:rsid w:val="0076584E"/>
    <w:rsid w:val="007677D7"/>
    <w:rsid w:val="00771068"/>
    <w:rsid w:val="00771D8C"/>
    <w:rsid w:val="00773486"/>
    <w:rsid w:val="00775750"/>
    <w:rsid w:val="007766F4"/>
    <w:rsid w:val="00776888"/>
    <w:rsid w:val="00777A67"/>
    <w:rsid w:val="00781A26"/>
    <w:rsid w:val="007826AD"/>
    <w:rsid w:val="00783313"/>
    <w:rsid w:val="00791EA2"/>
    <w:rsid w:val="00793126"/>
    <w:rsid w:val="00795EB8"/>
    <w:rsid w:val="007A0497"/>
    <w:rsid w:val="007A4519"/>
    <w:rsid w:val="007A6585"/>
    <w:rsid w:val="007A75A4"/>
    <w:rsid w:val="007A7819"/>
    <w:rsid w:val="007B1EB1"/>
    <w:rsid w:val="007B2608"/>
    <w:rsid w:val="007B709A"/>
    <w:rsid w:val="007C19C3"/>
    <w:rsid w:val="007C3D3A"/>
    <w:rsid w:val="007D44A5"/>
    <w:rsid w:val="007D679D"/>
    <w:rsid w:val="007D7967"/>
    <w:rsid w:val="007E0C0D"/>
    <w:rsid w:val="007E20B7"/>
    <w:rsid w:val="007E255C"/>
    <w:rsid w:val="007E5F88"/>
    <w:rsid w:val="007F2154"/>
    <w:rsid w:val="007F49BF"/>
    <w:rsid w:val="007F6178"/>
    <w:rsid w:val="00802901"/>
    <w:rsid w:val="00806E91"/>
    <w:rsid w:val="00810BC2"/>
    <w:rsid w:val="00813E21"/>
    <w:rsid w:val="00815613"/>
    <w:rsid w:val="0082285D"/>
    <w:rsid w:val="00822EA3"/>
    <w:rsid w:val="00823153"/>
    <w:rsid w:val="00823DAC"/>
    <w:rsid w:val="00824A69"/>
    <w:rsid w:val="00826C9B"/>
    <w:rsid w:val="00827B78"/>
    <w:rsid w:val="00831027"/>
    <w:rsid w:val="00831A12"/>
    <w:rsid w:val="008324FB"/>
    <w:rsid w:val="00835298"/>
    <w:rsid w:val="00836272"/>
    <w:rsid w:val="00836C67"/>
    <w:rsid w:val="00840CBE"/>
    <w:rsid w:val="00840FFD"/>
    <w:rsid w:val="00842DA6"/>
    <w:rsid w:val="00842E10"/>
    <w:rsid w:val="008445DA"/>
    <w:rsid w:val="00847B3F"/>
    <w:rsid w:val="008512F2"/>
    <w:rsid w:val="00851F67"/>
    <w:rsid w:val="00853D16"/>
    <w:rsid w:val="00854F1C"/>
    <w:rsid w:val="00856DCD"/>
    <w:rsid w:val="0086069E"/>
    <w:rsid w:val="00861580"/>
    <w:rsid w:val="00872620"/>
    <w:rsid w:val="008730D9"/>
    <w:rsid w:val="00881894"/>
    <w:rsid w:val="00881EEB"/>
    <w:rsid w:val="008827EB"/>
    <w:rsid w:val="00884821"/>
    <w:rsid w:val="008854F2"/>
    <w:rsid w:val="008865D6"/>
    <w:rsid w:val="008917A2"/>
    <w:rsid w:val="00893094"/>
    <w:rsid w:val="00897661"/>
    <w:rsid w:val="008A2DC2"/>
    <w:rsid w:val="008A6158"/>
    <w:rsid w:val="008A6709"/>
    <w:rsid w:val="008B291A"/>
    <w:rsid w:val="008B525D"/>
    <w:rsid w:val="008B7A5D"/>
    <w:rsid w:val="008C3274"/>
    <w:rsid w:val="008C44A1"/>
    <w:rsid w:val="008C4BE2"/>
    <w:rsid w:val="008C4DFF"/>
    <w:rsid w:val="008D3942"/>
    <w:rsid w:val="008D4293"/>
    <w:rsid w:val="008E05DA"/>
    <w:rsid w:val="008E4285"/>
    <w:rsid w:val="008E7649"/>
    <w:rsid w:val="008F216B"/>
    <w:rsid w:val="008F2CA9"/>
    <w:rsid w:val="008F41B8"/>
    <w:rsid w:val="008F766D"/>
    <w:rsid w:val="00902AA8"/>
    <w:rsid w:val="00905EEF"/>
    <w:rsid w:val="00907F7D"/>
    <w:rsid w:val="00912F7B"/>
    <w:rsid w:val="00914FFD"/>
    <w:rsid w:val="00915A60"/>
    <w:rsid w:val="009176C6"/>
    <w:rsid w:val="009213D1"/>
    <w:rsid w:val="00922324"/>
    <w:rsid w:val="00925609"/>
    <w:rsid w:val="00926A0A"/>
    <w:rsid w:val="00927BE1"/>
    <w:rsid w:val="00932023"/>
    <w:rsid w:val="00934191"/>
    <w:rsid w:val="009342C2"/>
    <w:rsid w:val="00937392"/>
    <w:rsid w:val="0093773C"/>
    <w:rsid w:val="00940139"/>
    <w:rsid w:val="009405BA"/>
    <w:rsid w:val="00941251"/>
    <w:rsid w:val="0094265C"/>
    <w:rsid w:val="00944C73"/>
    <w:rsid w:val="00946097"/>
    <w:rsid w:val="00947216"/>
    <w:rsid w:val="00951235"/>
    <w:rsid w:val="00951520"/>
    <w:rsid w:val="00951F20"/>
    <w:rsid w:val="00954085"/>
    <w:rsid w:val="0095654F"/>
    <w:rsid w:val="00961CA9"/>
    <w:rsid w:val="0096420F"/>
    <w:rsid w:val="00965FEE"/>
    <w:rsid w:val="00970694"/>
    <w:rsid w:val="00972C56"/>
    <w:rsid w:val="00972C9A"/>
    <w:rsid w:val="009732D5"/>
    <w:rsid w:val="00973DE3"/>
    <w:rsid w:val="00974680"/>
    <w:rsid w:val="00975E82"/>
    <w:rsid w:val="00975F26"/>
    <w:rsid w:val="009769B8"/>
    <w:rsid w:val="0097778C"/>
    <w:rsid w:val="00977CCB"/>
    <w:rsid w:val="0098299E"/>
    <w:rsid w:val="00984CEA"/>
    <w:rsid w:val="00985B05"/>
    <w:rsid w:val="0099090C"/>
    <w:rsid w:val="00997E84"/>
    <w:rsid w:val="009A2AB7"/>
    <w:rsid w:val="009A39CA"/>
    <w:rsid w:val="009A5886"/>
    <w:rsid w:val="009A6E55"/>
    <w:rsid w:val="009A7F7D"/>
    <w:rsid w:val="009B0279"/>
    <w:rsid w:val="009B4B3C"/>
    <w:rsid w:val="009B6A64"/>
    <w:rsid w:val="009C1C4F"/>
    <w:rsid w:val="009C1F6B"/>
    <w:rsid w:val="009C27C2"/>
    <w:rsid w:val="009C3468"/>
    <w:rsid w:val="009C4A09"/>
    <w:rsid w:val="009C5587"/>
    <w:rsid w:val="009D25A2"/>
    <w:rsid w:val="009D282B"/>
    <w:rsid w:val="009D4988"/>
    <w:rsid w:val="009D5B81"/>
    <w:rsid w:val="009F057F"/>
    <w:rsid w:val="009F2F79"/>
    <w:rsid w:val="009F40F3"/>
    <w:rsid w:val="009F494E"/>
    <w:rsid w:val="009F6DF8"/>
    <w:rsid w:val="00A0032C"/>
    <w:rsid w:val="00A03254"/>
    <w:rsid w:val="00A04962"/>
    <w:rsid w:val="00A04E1C"/>
    <w:rsid w:val="00A06743"/>
    <w:rsid w:val="00A06FA7"/>
    <w:rsid w:val="00A07C85"/>
    <w:rsid w:val="00A12146"/>
    <w:rsid w:val="00A1295C"/>
    <w:rsid w:val="00A15C8B"/>
    <w:rsid w:val="00A17F64"/>
    <w:rsid w:val="00A20831"/>
    <w:rsid w:val="00A219FC"/>
    <w:rsid w:val="00A21DEA"/>
    <w:rsid w:val="00A23E52"/>
    <w:rsid w:val="00A25A37"/>
    <w:rsid w:val="00A26CD4"/>
    <w:rsid w:val="00A27360"/>
    <w:rsid w:val="00A30CE1"/>
    <w:rsid w:val="00A30D20"/>
    <w:rsid w:val="00A31FEB"/>
    <w:rsid w:val="00A32067"/>
    <w:rsid w:val="00A337B0"/>
    <w:rsid w:val="00A40FA4"/>
    <w:rsid w:val="00A415B3"/>
    <w:rsid w:val="00A4447D"/>
    <w:rsid w:val="00A45D3B"/>
    <w:rsid w:val="00A4653E"/>
    <w:rsid w:val="00A50977"/>
    <w:rsid w:val="00A51D39"/>
    <w:rsid w:val="00A53987"/>
    <w:rsid w:val="00A5611C"/>
    <w:rsid w:val="00A568AB"/>
    <w:rsid w:val="00A60AF2"/>
    <w:rsid w:val="00A62782"/>
    <w:rsid w:val="00A65D79"/>
    <w:rsid w:val="00A72B47"/>
    <w:rsid w:val="00A7451C"/>
    <w:rsid w:val="00A74910"/>
    <w:rsid w:val="00A75CB3"/>
    <w:rsid w:val="00A76460"/>
    <w:rsid w:val="00A767AF"/>
    <w:rsid w:val="00A768E3"/>
    <w:rsid w:val="00A76CC4"/>
    <w:rsid w:val="00A819CF"/>
    <w:rsid w:val="00A832CE"/>
    <w:rsid w:val="00A85C21"/>
    <w:rsid w:val="00A872BA"/>
    <w:rsid w:val="00A927B4"/>
    <w:rsid w:val="00A9414A"/>
    <w:rsid w:val="00A94E7A"/>
    <w:rsid w:val="00A954D4"/>
    <w:rsid w:val="00AA0150"/>
    <w:rsid w:val="00AA0571"/>
    <w:rsid w:val="00AA077C"/>
    <w:rsid w:val="00AA08FD"/>
    <w:rsid w:val="00AA7047"/>
    <w:rsid w:val="00AA746D"/>
    <w:rsid w:val="00AA7FA1"/>
    <w:rsid w:val="00AB5262"/>
    <w:rsid w:val="00AB5375"/>
    <w:rsid w:val="00AB5F45"/>
    <w:rsid w:val="00AB6CF0"/>
    <w:rsid w:val="00AB7168"/>
    <w:rsid w:val="00AC1440"/>
    <w:rsid w:val="00AC2D76"/>
    <w:rsid w:val="00AC4D64"/>
    <w:rsid w:val="00AC5000"/>
    <w:rsid w:val="00AD22FD"/>
    <w:rsid w:val="00AD2FC6"/>
    <w:rsid w:val="00AE06AA"/>
    <w:rsid w:val="00AE1524"/>
    <w:rsid w:val="00AE60CF"/>
    <w:rsid w:val="00AF1B7B"/>
    <w:rsid w:val="00AF30A5"/>
    <w:rsid w:val="00AF6BAA"/>
    <w:rsid w:val="00B0494F"/>
    <w:rsid w:val="00B053EF"/>
    <w:rsid w:val="00B0551E"/>
    <w:rsid w:val="00B07069"/>
    <w:rsid w:val="00B123A0"/>
    <w:rsid w:val="00B20E02"/>
    <w:rsid w:val="00B22951"/>
    <w:rsid w:val="00B22E33"/>
    <w:rsid w:val="00B322DF"/>
    <w:rsid w:val="00B325D4"/>
    <w:rsid w:val="00B367FE"/>
    <w:rsid w:val="00B3700E"/>
    <w:rsid w:val="00B40700"/>
    <w:rsid w:val="00B4085C"/>
    <w:rsid w:val="00B43F10"/>
    <w:rsid w:val="00B45981"/>
    <w:rsid w:val="00B465BD"/>
    <w:rsid w:val="00B465C3"/>
    <w:rsid w:val="00B46E10"/>
    <w:rsid w:val="00B47E88"/>
    <w:rsid w:val="00B5046C"/>
    <w:rsid w:val="00B51C39"/>
    <w:rsid w:val="00B52F38"/>
    <w:rsid w:val="00B53CF4"/>
    <w:rsid w:val="00B55824"/>
    <w:rsid w:val="00B561F9"/>
    <w:rsid w:val="00B6453E"/>
    <w:rsid w:val="00B64865"/>
    <w:rsid w:val="00B67CCA"/>
    <w:rsid w:val="00B70B96"/>
    <w:rsid w:val="00B70FCC"/>
    <w:rsid w:val="00B736A3"/>
    <w:rsid w:val="00B73E12"/>
    <w:rsid w:val="00B74F98"/>
    <w:rsid w:val="00B76102"/>
    <w:rsid w:val="00B76B12"/>
    <w:rsid w:val="00B76F56"/>
    <w:rsid w:val="00B77495"/>
    <w:rsid w:val="00B81433"/>
    <w:rsid w:val="00B8196F"/>
    <w:rsid w:val="00B82710"/>
    <w:rsid w:val="00B82766"/>
    <w:rsid w:val="00B87008"/>
    <w:rsid w:val="00B877F7"/>
    <w:rsid w:val="00B8789A"/>
    <w:rsid w:val="00B90D6C"/>
    <w:rsid w:val="00B92CDA"/>
    <w:rsid w:val="00BA1B67"/>
    <w:rsid w:val="00BA2F9E"/>
    <w:rsid w:val="00BA4DAC"/>
    <w:rsid w:val="00BB0619"/>
    <w:rsid w:val="00BB368F"/>
    <w:rsid w:val="00BB60EF"/>
    <w:rsid w:val="00BC0A33"/>
    <w:rsid w:val="00BC19D7"/>
    <w:rsid w:val="00BC3FFF"/>
    <w:rsid w:val="00BC4DBC"/>
    <w:rsid w:val="00BC7181"/>
    <w:rsid w:val="00BD07B0"/>
    <w:rsid w:val="00BD3F02"/>
    <w:rsid w:val="00BD4DE7"/>
    <w:rsid w:val="00BE2601"/>
    <w:rsid w:val="00BE41F4"/>
    <w:rsid w:val="00BE7FBE"/>
    <w:rsid w:val="00BF0F73"/>
    <w:rsid w:val="00BF14FB"/>
    <w:rsid w:val="00BF18E1"/>
    <w:rsid w:val="00BF49E1"/>
    <w:rsid w:val="00BF5C04"/>
    <w:rsid w:val="00BF7176"/>
    <w:rsid w:val="00BF74E5"/>
    <w:rsid w:val="00BF7BF3"/>
    <w:rsid w:val="00C032E3"/>
    <w:rsid w:val="00C04C75"/>
    <w:rsid w:val="00C076ED"/>
    <w:rsid w:val="00C109B2"/>
    <w:rsid w:val="00C1263B"/>
    <w:rsid w:val="00C13C02"/>
    <w:rsid w:val="00C1553E"/>
    <w:rsid w:val="00C15A17"/>
    <w:rsid w:val="00C16291"/>
    <w:rsid w:val="00C20625"/>
    <w:rsid w:val="00C20931"/>
    <w:rsid w:val="00C21A8A"/>
    <w:rsid w:val="00C23DEB"/>
    <w:rsid w:val="00C24137"/>
    <w:rsid w:val="00C260B4"/>
    <w:rsid w:val="00C32C25"/>
    <w:rsid w:val="00C36293"/>
    <w:rsid w:val="00C37B5F"/>
    <w:rsid w:val="00C42030"/>
    <w:rsid w:val="00C45352"/>
    <w:rsid w:val="00C455EB"/>
    <w:rsid w:val="00C46D9E"/>
    <w:rsid w:val="00C50C84"/>
    <w:rsid w:val="00C51BC3"/>
    <w:rsid w:val="00C53244"/>
    <w:rsid w:val="00C53A0A"/>
    <w:rsid w:val="00C5476B"/>
    <w:rsid w:val="00C55547"/>
    <w:rsid w:val="00C564BB"/>
    <w:rsid w:val="00C5796F"/>
    <w:rsid w:val="00C579A8"/>
    <w:rsid w:val="00C621FA"/>
    <w:rsid w:val="00C63347"/>
    <w:rsid w:val="00C6413A"/>
    <w:rsid w:val="00C64C16"/>
    <w:rsid w:val="00C65558"/>
    <w:rsid w:val="00C66B3D"/>
    <w:rsid w:val="00C66C19"/>
    <w:rsid w:val="00C672E8"/>
    <w:rsid w:val="00C729E5"/>
    <w:rsid w:val="00C765DA"/>
    <w:rsid w:val="00C8105A"/>
    <w:rsid w:val="00C82DAF"/>
    <w:rsid w:val="00C8570D"/>
    <w:rsid w:val="00C8718C"/>
    <w:rsid w:val="00C90BEB"/>
    <w:rsid w:val="00C92A46"/>
    <w:rsid w:val="00C92FC0"/>
    <w:rsid w:val="00C93673"/>
    <w:rsid w:val="00C93E00"/>
    <w:rsid w:val="00C95C09"/>
    <w:rsid w:val="00C9609D"/>
    <w:rsid w:val="00C96149"/>
    <w:rsid w:val="00CA3F1D"/>
    <w:rsid w:val="00CA4C6D"/>
    <w:rsid w:val="00CA6660"/>
    <w:rsid w:val="00CA77CA"/>
    <w:rsid w:val="00CB5196"/>
    <w:rsid w:val="00CB61FE"/>
    <w:rsid w:val="00CB6411"/>
    <w:rsid w:val="00CB7A3D"/>
    <w:rsid w:val="00CC0F22"/>
    <w:rsid w:val="00CC6206"/>
    <w:rsid w:val="00CD19E2"/>
    <w:rsid w:val="00CD1BEC"/>
    <w:rsid w:val="00CD1E5A"/>
    <w:rsid w:val="00CD3215"/>
    <w:rsid w:val="00CD4FE0"/>
    <w:rsid w:val="00CD5ACE"/>
    <w:rsid w:val="00CD6316"/>
    <w:rsid w:val="00CE2C57"/>
    <w:rsid w:val="00CE3484"/>
    <w:rsid w:val="00CE3763"/>
    <w:rsid w:val="00CE42D0"/>
    <w:rsid w:val="00CE65D8"/>
    <w:rsid w:val="00CE6A0A"/>
    <w:rsid w:val="00CF1C42"/>
    <w:rsid w:val="00CF5041"/>
    <w:rsid w:val="00CF50AF"/>
    <w:rsid w:val="00D00553"/>
    <w:rsid w:val="00D01726"/>
    <w:rsid w:val="00D02E65"/>
    <w:rsid w:val="00D04B59"/>
    <w:rsid w:val="00D05419"/>
    <w:rsid w:val="00D07F30"/>
    <w:rsid w:val="00D10F9C"/>
    <w:rsid w:val="00D14E23"/>
    <w:rsid w:val="00D15A96"/>
    <w:rsid w:val="00D21209"/>
    <w:rsid w:val="00D2155A"/>
    <w:rsid w:val="00D22043"/>
    <w:rsid w:val="00D25CAD"/>
    <w:rsid w:val="00D262DC"/>
    <w:rsid w:val="00D27021"/>
    <w:rsid w:val="00D273F2"/>
    <w:rsid w:val="00D3199E"/>
    <w:rsid w:val="00D3771F"/>
    <w:rsid w:val="00D379EF"/>
    <w:rsid w:val="00D37FAB"/>
    <w:rsid w:val="00D422C4"/>
    <w:rsid w:val="00D46FC3"/>
    <w:rsid w:val="00D51518"/>
    <w:rsid w:val="00D51887"/>
    <w:rsid w:val="00D5262B"/>
    <w:rsid w:val="00D53368"/>
    <w:rsid w:val="00D53D55"/>
    <w:rsid w:val="00D551BB"/>
    <w:rsid w:val="00D55B36"/>
    <w:rsid w:val="00D60A39"/>
    <w:rsid w:val="00D658C0"/>
    <w:rsid w:val="00D71D79"/>
    <w:rsid w:val="00D74366"/>
    <w:rsid w:val="00D76F31"/>
    <w:rsid w:val="00D84282"/>
    <w:rsid w:val="00D84459"/>
    <w:rsid w:val="00D8603E"/>
    <w:rsid w:val="00D90F8C"/>
    <w:rsid w:val="00D963A1"/>
    <w:rsid w:val="00D97B4A"/>
    <w:rsid w:val="00DA01B3"/>
    <w:rsid w:val="00DA1E29"/>
    <w:rsid w:val="00DA2F32"/>
    <w:rsid w:val="00DA59CC"/>
    <w:rsid w:val="00DA6F80"/>
    <w:rsid w:val="00DB2204"/>
    <w:rsid w:val="00DB22EE"/>
    <w:rsid w:val="00DB429A"/>
    <w:rsid w:val="00DB783F"/>
    <w:rsid w:val="00DC2BAE"/>
    <w:rsid w:val="00DC2E5F"/>
    <w:rsid w:val="00DC3323"/>
    <w:rsid w:val="00DC34F0"/>
    <w:rsid w:val="00DC50D8"/>
    <w:rsid w:val="00DC5A19"/>
    <w:rsid w:val="00DC7D53"/>
    <w:rsid w:val="00DD04EC"/>
    <w:rsid w:val="00DD0508"/>
    <w:rsid w:val="00DD2240"/>
    <w:rsid w:val="00DD4185"/>
    <w:rsid w:val="00DD45C1"/>
    <w:rsid w:val="00DE2175"/>
    <w:rsid w:val="00DE628B"/>
    <w:rsid w:val="00DE6820"/>
    <w:rsid w:val="00DE7FBB"/>
    <w:rsid w:val="00DF013D"/>
    <w:rsid w:val="00DF1E8A"/>
    <w:rsid w:val="00DF580A"/>
    <w:rsid w:val="00DF5E16"/>
    <w:rsid w:val="00DF63B6"/>
    <w:rsid w:val="00DF6733"/>
    <w:rsid w:val="00E00DB6"/>
    <w:rsid w:val="00E02D8F"/>
    <w:rsid w:val="00E03A2F"/>
    <w:rsid w:val="00E03F2E"/>
    <w:rsid w:val="00E0470C"/>
    <w:rsid w:val="00E0621C"/>
    <w:rsid w:val="00E10B82"/>
    <w:rsid w:val="00E11B56"/>
    <w:rsid w:val="00E17BC0"/>
    <w:rsid w:val="00E2030D"/>
    <w:rsid w:val="00E2356B"/>
    <w:rsid w:val="00E239FF"/>
    <w:rsid w:val="00E243DC"/>
    <w:rsid w:val="00E24A75"/>
    <w:rsid w:val="00E25DE4"/>
    <w:rsid w:val="00E312C1"/>
    <w:rsid w:val="00E315D4"/>
    <w:rsid w:val="00E322C5"/>
    <w:rsid w:val="00E34B39"/>
    <w:rsid w:val="00E358E9"/>
    <w:rsid w:val="00E3727D"/>
    <w:rsid w:val="00E40213"/>
    <w:rsid w:val="00E4035F"/>
    <w:rsid w:val="00E4185B"/>
    <w:rsid w:val="00E41934"/>
    <w:rsid w:val="00E42755"/>
    <w:rsid w:val="00E44166"/>
    <w:rsid w:val="00E47EA0"/>
    <w:rsid w:val="00E51401"/>
    <w:rsid w:val="00E515DD"/>
    <w:rsid w:val="00E53C8F"/>
    <w:rsid w:val="00E53CE9"/>
    <w:rsid w:val="00E53D03"/>
    <w:rsid w:val="00E5438D"/>
    <w:rsid w:val="00E56D1B"/>
    <w:rsid w:val="00E60A51"/>
    <w:rsid w:val="00E621A3"/>
    <w:rsid w:val="00E72C8E"/>
    <w:rsid w:val="00E72EF2"/>
    <w:rsid w:val="00E73A51"/>
    <w:rsid w:val="00E74ACA"/>
    <w:rsid w:val="00E77042"/>
    <w:rsid w:val="00E8065F"/>
    <w:rsid w:val="00E82664"/>
    <w:rsid w:val="00E8302D"/>
    <w:rsid w:val="00E84ACE"/>
    <w:rsid w:val="00E8691A"/>
    <w:rsid w:val="00E87D9E"/>
    <w:rsid w:val="00E901D5"/>
    <w:rsid w:val="00E904A5"/>
    <w:rsid w:val="00E918D1"/>
    <w:rsid w:val="00E921AB"/>
    <w:rsid w:val="00E92447"/>
    <w:rsid w:val="00E95439"/>
    <w:rsid w:val="00E96582"/>
    <w:rsid w:val="00EA3AF3"/>
    <w:rsid w:val="00EA3CE8"/>
    <w:rsid w:val="00EA4118"/>
    <w:rsid w:val="00EA4EEA"/>
    <w:rsid w:val="00EB130D"/>
    <w:rsid w:val="00EB15B6"/>
    <w:rsid w:val="00EB3900"/>
    <w:rsid w:val="00EB744A"/>
    <w:rsid w:val="00EC447E"/>
    <w:rsid w:val="00ED0091"/>
    <w:rsid w:val="00ED099E"/>
    <w:rsid w:val="00ED0A7C"/>
    <w:rsid w:val="00ED3825"/>
    <w:rsid w:val="00ED3B38"/>
    <w:rsid w:val="00ED4537"/>
    <w:rsid w:val="00ED5679"/>
    <w:rsid w:val="00ED5F98"/>
    <w:rsid w:val="00EE0B1C"/>
    <w:rsid w:val="00EE2057"/>
    <w:rsid w:val="00EE40C7"/>
    <w:rsid w:val="00EE40DF"/>
    <w:rsid w:val="00EE44CE"/>
    <w:rsid w:val="00EE4676"/>
    <w:rsid w:val="00EE51BC"/>
    <w:rsid w:val="00EE57FA"/>
    <w:rsid w:val="00EE6366"/>
    <w:rsid w:val="00EE6CA8"/>
    <w:rsid w:val="00EF5FD9"/>
    <w:rsid w:val="00F00549"/>
    <w:rsid w:val="00F013AE"/>
    <w:rsid w:val="00F03026"/>
    <w:rsid w:val="00F04591"/>
    <w:rsid w:val="00F0680F"/>
    <w:rsid w:val="00F075A2"/>
    <w:rsid w:val="00F10872"/>
    <w:rsid w:val="00F11244"/>
    <w:rsid w:val="00F12245"/>
    <w:rsid w:val="00F127FB"/>
    <w:rsid w:val="00F12A2F"/>
    <w:rsid w:val="00F13B2B"/>
    <w:rsid w:val="00F21142"/>
    <w:rsid w:val="00F212AD"/>
    <w:rsid w:val="00F23F5C"/>
    <w:rsid w:val="00F30770"/>
    <w:rsid w:val="00F316C5"/>
    <w:rsid w:val="00F318CF"/>
    <w:rsid w:val="00F31D01"/>
    <w:rsid w:val="00F32C3F"/>
    <w:rsid w:val="00F32EE9"/>
    <w:rsid w:val="00F35EE4"/>
    <w:rsid w:val="00F36D68"/>
    <w:rsid w:val="00F400C8"/>
    <w:rsid w:val="00F4154F"/>
    <w:rsid w:val="00F41935"/>
    <w:rsid w:val="00F4315F"/>
    <w:rsid w:val="00F43DC4"/>
    <w:rsid w:val="00F440CA"/>
    <w:rsid w:val="00F451C0"/>
    <w:rsid w:val="00F46D01"/>
    <w:rsid w:val="00F4770C"/>
    <w:rsid w:val="00F51D4A"/>
    <w:rsid w:val="00F51EBD"/>
    <w:rsid w:val="00F56F2E"/>
    <w:rsid w:val="00F65BA1"/>
    <w:rsid w:val="00F6708C"/>
    <w:rsid w:val="00F67577"/>
    <w:rsid w:val="00F71526"/>
    <w:rsid w:val="00F73944"/>
    <w:rsid w:val="00F773B5"/>
    <w:rsid w:val="00F77B96"/>
    <w:rsid w:val="00F80DEF"/>
    <w:rsid w:val="00F81B74"/>
    <w:rsid w:val="00F82659"/>
    <w:rsid w:val="00F86646"/>
    <w:rsid w:val="00F87930"/>
    <w:rsid w:val="00F9038C"/>
    <w:rsid w:val="00F91184"/>
    <w:rsid w:val="00F92B5B"/>
    <w:rsid w:val="00F9417B"/>
    <w:rsid w:val="00F942D1"/>
    <w:rsid w:val="00F94B3D"/>
    <w:rsid w:val="00F94D75"/>
    <w:rsid w:val="00FA174A"/>
    <w:rsid w:val="00FA6A90"/>
    <w:rsid w:val="00FA746B"/>
    <w:rsid w:val="00FB179C"/>
    <w:rsid w:val="00FB1DC4"/>
    <w:rsid w:val="00FB1ED8"/>
    <w:rsid w:val="00FB7412"/>
    <w:rsid w:val="00FC0874"/>
    <w:rsid w:val="00FC3966"/>
    <w:rsid w:val="00FC49AB"/>
    <w:rsid w:val="00FC7025"/>
    <w:rsid w:val="00FD5CEE"/>
    <w:rsid w:val="00FE051B"/>
    <w:rsid w:val="00FE2904"/>
    <w:rsid w:val="00FE4FF2"/>
    <w:rsid w:val="00FE5605"/>
    <w:rsid w:val="00FE5B92"/>
    <w:rsid w:val="00FF13DE"/>
    <w:rsid w:val="00FF1437"/>
    <w:rsid w:val="00FF29A0"/>
    <w:rsid w:val="00FF443C"/>
    <w:rsid w:val="00FF4695"/>
    <w:rsid w:val="00FF48B5"/>
    <w:rsid w:val="00FF5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ersonName"/>
  <w:shapeDefaults>
    <o:shapedefaults v:ext="edit" spidmax="6145"/>
    <o:shapelayout v:ext="edit">
      <o:idmap v:ext="edit" data="1"/>
    </o:shapelayout>
  </w:shapeDefaults>
  <w:decimalSymbol w:val="."/>
  <w:listSeparator w:val=","/>
  <w14:docId w14:val="0ACF7340"/>
  <w15:docId w15:val="{502BBBFF-660F-4F5B-BD80-436A3BD2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677"/>
    <w:pPr>
      <w:widowControl w:val="0"/>
      <w:jc w:val="both"/>
    </w:pPr>
    <w:rPr>
      <w:kern w:val="2"/>
      <w:sz w:val="21"/>
    </w:rPr>
  </w:style>
  <w:style w:type="paragraph" w:styleId="1">
    <w:name w:val="heading 1"/>
    <w:basedOn w:val="a"/>
    <w:next w:val="a"/>
    <w:link w:val="1Char"/>
    <w:qFormat/>
    <w:rsid w:val="00234677"/>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2">
    <w:name w:val="heading 2"/>
    <w:basedOn w:val="a"/>
    <w:next w:val="a0"/>
    <w:link w:val="2Char"/>
    <w:qFormat/>
    <w:rsid w:val="00234677"/>
    <w:pPr>
      <w:keepNext/>
      <w:keepLines/>
      <w:tabs>
        <w:tab w:val="left" w:pos="456"/>
      </w:tabs>
      <w:spacing w:beforeLines="100" w:afterLines="100" w:line="360" w:lineRule="auto"/>
      <w:ind w:left="456" w:hanging="454"/>
      <w:outlineLvl w:val="1"/>
    </w:pPr>
    <w:rPr>
      <w:b/>
      <w:sz w:val="24"/>
    </w:rPr>
  </w:style>
  <w:style w:type="paragraph" w:styleId="3">
    <w:name w:val="heading 3"/>
    <w:aliases w:val="标题样式1"/>
    <w:basedOn w:val="a"/>
    <w:next w:val="a0"/>
    <w:link w:val="3Char"/>
    <w:qFormat/>
    <w:rsid w:val="00234677"/>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link w:val="4Char"/>
    <w:qFormat/>
    <w:rsid w:val="00234677"/>
    <w:pPr>
      <w:keepNext/>
      <w:keepLines/>
      <w:spacing w:before="280" w:after="290" w:line="372" w:lineRule="auto"/>
      <w:outlineLvl w:val="3"/>
    </w:pPr>
    <w:rPr>
      <w:rFonts w:ascii="Arial" w:eastAsia="黑体" w:hAnsi="Arial"/>
      <w:b/>
      <w:sz w:val="28"/>
    </w:rPr>
  </w:style>
  <w:style w:type="paragraph" w:styleId="5">
    <w:name w:val="heading 5"/>
    <w:basedOn w:val="a"/>
    <w:next w:val="a0"/>
    <w:link w:val="5Char"/>
    <w:qFormat/>
    <w:rsid w:val="00234677"/>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link w:val="6Char"/>
    <w:qFormat/>
    <w:rsid w:val="00234677"/>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link w:val="7Char"/>
    <w:qFormat/>
    <w:rsid w:val="00234677"/>
    <w:pPr>
      <w:keepNext/>
      <w:keepLines/>
      <w:spacing w:before="240" w:after="64" w:line="317" w:lineRule="auto"/>
      <w:outlineLvl w:val="6"/>
    </w:pPr>
    <w:rPr>
      <w:b/>
      <w:sz w:val="24"/>
    </w:rPr>
  </w:style>
  <w:style w:type="paragraph" w:styleId="8">
    <w:name w:val="heading 8"/>
    <w:basedOn w:val="a"/>
    <w:next w:val="a"/>
    <w:link w:val="8Char"/>
    <w:qFormat/>
    <w:rsid w:val="00234677"/>
    <w:pPr>
      <w:keepNext/>
      <w:keepLines/>
      <w:spacing w:before="240" w:after="64" w:line="317" w:lineRule="auto"/>
      <w:outlineLvl w:val="7"/>
    </w:pPr>
    <w:rPr>
      <w:rFonts w:ascii="Arial" w:eastAsia="黑体" w:hAnsi="Arial"/>
      <w:sz w:val="24"/>
    </w:rPr>
  </w:style>
  <w:style w:type="paragraph" w:styleId="9">
    <w:name w:val="heading 9"/>
    <w:basedOn w:val="a"/>
    <w:next w:val="a"/>
    <w:link w:val="9Char"/>
    <w:qFormat/>
    <w:rsid w:val="00234677"/>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ad">
    <w:name w:val="read"/>
    <w:basedOn w:val="a1"/>
    <w:rsid w:val="00234677"/>
  </w:style>
  <w:style w:type="character" w:styleId="a4">
    <w:name w:val="FollowedHyperlink"/>
    <w:basedOn w:val="a1"/>
    <w:uiPriority w:val="99"/>
    <w:rsid w:val="00234677"/>
    <w:rPr>
      <w:color w:val="800080"/>
      <w:u w:val="single"/>
    </w:rPr>
  </w:style>
  <w:style w:type="character" w:styleId="a5">
    <w:name w:val="page number"/>
    <w:basedOn w:val="a1"/>
    <w:rsid w:val="00234677"/>
  </w:style>
  <w:style w:type="character" w:customStyle="1" w:styleId="big1">
    <w:name w:val="big1"/>
    <w:basedOn w:val="a1"/>
    <w:rsid w:val="00234677"/>
    <w:rPr>
      <w:sz w:val="22"/>
    </w:rPr>
  </w:style>
  <w:style w:type="character" w:styleId="a6">
    <w:name w:val="Hyperlink"/>
    <w:basedOn w:val="a1"/>
    <w:uiPriority w:val="99"/>
    <w:rsid w:val="00234677"/>
    <w:rPr>
      <w:color w:val="0000FF"/>
      <w:u w:val="single"/>
    </w:rPr>
  </w:style>
  <w:style w:type="character" w:customStyle="1" w:styleId="Char">
    <w:name w:val="纯文本 Char"/>
    <w:basedOn w:val="a1"/>
    <w:link w:val="a7"/>
    <w:rsid w:val="00234677"/>
    <w:rPr>
      <w:rFonts w:ascii="Courier New" w:hAnsi="Courier New"/>
    </w:rPr>
  </w:style>
  <w:style w:type="character" w:styleId="a8">
    <w:name w:val="annotation reference"/>
    <w:basedOn w:val="a1"/>
    <w:rsid w:val="00234677"/>
    <w:rPr>
      <w:sz w:val="21"/>
    </w:rPr>
  </w:style>
  <w:style w:type="character" w:customStyle="1" w:styleId="ten51">
    <w:name w:val="ten51"/>
    <w:basedOn w:val="a1"/>
    <w:rsid w:val="00234677"/>
    <w:rPr>
      <w:sz w:val="21"/>
    </w:rPr>
  </w:style>
  <w:style w:type="paragraph" w:customStyle="1" w:styleId="CharCharCharCharCharCharChar">
    <w:name w:val="Char Char Char Char Char Char Char"/>
    <w:basedOn w:val="a"/>
    <w:rsid w:val="00234677"/>
  </w:style>
  <w:style w:type="paragraph" w:customStyle="1" w:styleId="20">
    <w:name w:val="编号正文2"/>
    <w:basedOn w:val="a"/>
    <w:rsid w:val="00234677"/>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rsid w:val="00234677"/>
    <w:pPr>
      <w:widowControl/>
      <w:spacing w:before="100" w:beforeAutospacing="1" w:after="100" w:afterAutospacing="1"/>
      <w:textAlignment w:val="top"/>
    </w:pPr>
    <w:rPr>
      <w:rFonts w:ascii="宋体" w:hAnsi="宋体" w:hint="eastAsia"/>
      <w:kern w:val="0"/>
      <w:sz w:val="18"/>
    </w:rPr>
  </w:style>
  <w:style w:type="paragraph" w:styleId="a9">
    <w:name w:val="Body Text Indent"/>
    <w:basedOn w:val="a"/>
    <w:link w:val="Char0"/>
    <w:rsid w:val="00234677"/>
    <w:pPr>
      <w:widowControl/>
      <w:spacing w:line="360" w:lineRule="auto"/>
      <w:ind w:rightChars="-85" w:right="-85" w:firstLineChars="150" w:firstLine="360"/>
      <w:jc w:val="left"/>
    </w:pPr>
    <w:rPr>
      <w:rFonts w:ascii="宋体" w:hAnsi="宋体"/>
      <w:sz w:val="24"/>
    </w:rPr>
  </w:style>
  <w:style w:type="paragraph" w:customStyle="1" w:styleId="aa">
    <w:name w:val="项目"/>
    <w:basedOn w:val="4"/>
    <w:rsid w:val="00234677"/>
    <w:pPr>
      <w:snapToGrid w:val="0"/>
      <w:spacing w:before="120" w:after="120" w:line="360" w:lineRule="auto"/>
    </w:pPr>
    <w:rPr>
      <w:rFonts w:ascii="Times New Roman" w:eastAsia="楷体_GB2312" w:hAnsi="Times New Roman"/>
      <w:b w:val="0"/>
      <w:sz w:val="24"/>
    </w:rPr>
  </w:style>
  <w:style w:type="paragraph" w:customStyle="1" w:styleId="c">
    <w:name w:val="c_"/>
    <w:rsid w:val="00234677"/>
    <w:pPr>
      <w:widowControl w:val="0"/>
      <w:autoSpaceDE w:val="0"/>
      <w:autoSpaceDN w:val="0"/>
      <w:adjustRightInd w:val="0"/>
      <w:jc w:val="both"/>
    </w:pPr>
    <w:rPr>
      <w:rFonts w:ascii="五" w:eastAsia="五"/>
      <w:sz w:val="24"/>
    </w:rPr>
  </w:style>
  <w:style w:type="paragraph" w:styleId="ab">
    <w:name w:val="annotation text"/>
    <w:basedOn w:val="a"/>
    <w:link w:val="Char1"/>
    <w:rsid w:val="00234677"/>
    <w:pPr>
      <w:jc w:val="left"/>
    </w:pPr>
  </w:style>
  <w:style w:type="paragraph" w:styleId="10">
    <w:name w:val="toc 1"/>
    <w:basedOn w:val="a"/>
    <w:next w:val="a"/>
    <w:uiPriority w:val="39"/>
    <w:rsid w:val="00234677"/>
    <w:pPr>
      <w:tabs>
        <w:tab w:val="right" w:leader="dot" w:pos="8450"/>
      </w:tabs>
      <w:spacing w:line="360" w:lineRule="auto"/>
    </w:pPr>
    <w:rPr>
      <w:rFonts w:ascii="黑体" w:eastAsia="黑体" w:hAnsi="宋体"/>
      <w:sz w:val="24"/>
    </w:rPr>
  </w:style>
  <w:style w:type="paragraph" w:styleId="ac">
    <w:name w:val="annotation subject"/>
    <w:basedOn w:val="ab"/>
    <w:next w:val="ab"/>
    <w:link w:val="Char2"/>
    <w:rsid w:val="00234677"/>
    <w:rPr>
      <w:b/>
    </w:rPr>
  </w:style>
  <w:style w:type="paragraph" w:styleId="ad">
    <w:name w:val="Normal (Web)"/>
    <w:basedOn w:val="a"/>
    <w:rsid w:val="00234677"/>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e">
    <w:name w:val="footer"/>
    <w:basedOn w:val="a"/>
    <w:link w:val="Char3"/>
    <w:rsid w:val="00234677"/>
    <w:pPr>
      <w:tabs>
        <w:tab w:val="center" w:pos="4153"/>
        <w:tab w:val="right" w:pos="8306"/>
      </w:tabs>
      <w:snapToGrid w:val="0"/>
      <w:jc w:val="left"/>
    </w:pPr>
    <w:rPr>
      <w:sz w:val="18"/>
    </w:rPr>
  </w:style>
  <w:style w:type="paragraph" w:customStyle="1" w:styleId="af">
    <w:name w:val="表格正文"/>
    <w:basedOn w:val="a0"/>
    <w:rsid w:val="00234677"/>
    <w:pPr>
      <w:spacing w:beforeLines="50"/>
      <w:ind w:firstLineChars="0" w:firstLine="0"/>
      <w:jc w:val="center"/>
    </w:pPr>
    <w:rPr>
      <w:sz w:val="24"/>
    </w:rPr>
  </w:style>
  <w:style w:type="paragraph" w:styleId="af0">
    <w:name w:val="Title"/>
    <w:basedOn w:val="af1"/>
    <w:next w:val="af1"/>
    <w:link w:val="Char4"/>
    <w:qFormat/>
    <w:rsid w:val="00234677"/>
    <w:pPr>
      <w:tabs>
        <w:tab w:val="left" w:pos="-540"/>
        <w:tab w:val="left" w:pos="1182"/>
      </w:tabs>
      <w:snapToGrid w:val="0"/>
      <w:spacing w:before="240" w:after="60" w:line="360" w:lineRule="auto"/>
      <w:ind w:left="527" w:hanging="425"/>
      <w:jc w:val="center"/>
      <w:outlineLvl w:val="0"/>
    </w:pPr>
    <w:rPr>
      <w:b/>
      <w:sz w:val="36"/>
    </w:rPr>
  </w:style>
  <w:style w:type="paragraph" w:styleId="21">
    <w:name w:val="Body Text Indent 2"/>
    <w:basedOn w:val="a"/>
    <w:link w:val="2Char0"/>
    <w:rsid w:val="00234677"/>
    <w:pPr>
      <w:widowControl/>
      <w:spacing w:before="100" w:beforeAutospacing="1" w:after="100" w:afterAutospacing="1"/>
      <w:ind w:rightChars="-85" w:right="-85" w:firstLine="480"/>
      <w:outlineLvl w:val="0"/>
    </w:pPr>
    <w:rPr>
      <w:rFonts w:ascii="宋体" w:hAnsi="宋体"/>
      <w:color w:val="000000"/>
      <w:sz w:val="24"/>
    </w:rPr>
  </w:style>
  <w:style w:type="paragraph" w:customStyle="1" w:styleId="Char5">
    <w:name w:val="Char"/>
    <w:basedOn w:val="a"/>
    <w:rsid w:val="00234677"/>
  </w:style>
  <w:style w:type="paragraph" w:customStyle="1" w:styleId="CharCharCharChar1CharCharChar">
    <w:name w:val="Char Char Char Char1 Char Char Char"/>
    <w:basedOn w:val="a"/>
    <w:rsid w:val="00234677"/>
  </w:style>
  <w:style w:type="paragraph" w:styleId="af2">
    <w:name w:val="header"/>
    <w:basedOn w:val="a"/>
    <w:link w:val="Char6"/>
    <w:rsid w:val="00234677"/>
    <w:pPr>
      <w:pBdr>
        <w:bottom w:val="single" w:sz="6" w:space="1" w:color="auto"/>
      </w:pBdr>
      <w:tabs>
        <w:tab w:val="center" w:pos="4153"/>
        <w:tab w:val="right" w:pos="8306"/>
      </w:tabs>
      <w:snapToGrid w:val="0"/>
      <w:jc w:val="center"/>
    </w:pPr>
    <w:rPr>
      <w:sz w:val="18"/>
    </w:rPr>
  </w:style>
  <w:style w:type="paragraph" w:styleId="af3">
    <w:name w:val="Body Text First Indent"/>
    <w:basedOn w:val="af1"/>
    <w:link w:val="Char7"/>
    <w:rsid w:val="00234677"/>
    <w:pPr>
      <w:spacing w:line="300" w:lineRule="auto"/>
      <w:ind w:firstLine="425"/>
    </w:pPr>
  </w:style>
  <w:style w:type="paragraph" w:styleId="af4">
    <w:name w:val="Balloon Text"/>
    <w:basedOn w:val="a"/>
    <w:link w:val="Char8"/>
    <w:rsid w:val="00234677"/>
    <w:rPr>
      <w:sz w:val="18"/>
    </w:rPr>
  </w:style>
  <w:style w:type="paragraph" w:styleId="a0">
    <w:name w:val="Normal Indent"/>
    <w:aliases w:val="特点,表正文,正文非缩进,段1,正文缩进1,ALT+Z"/>
    <w:basedOn w:val="a"/>
    <w:rsid w:val="00234677"/>
    <w:pPr>
      <w:ind w:firstLineChars="200" w:firstLine="420"/>
    </w:pPr>
  </w:style>
  <w:style w:type="paragraph" w:styleId="af1">
    <w:name w:val="Body Text"/>
    <w:basedOn w:val="a"/>
    <w:link w:val="Char9"/>
    <w:uiPriority w:val="99"/>
    <w:rsid w:val="00234677"/>
    <w:pPr>
      <w:spacing w:after="120"/>
    </w:pPr>
  </w:style>
  <w:style w:type="paragraph" w:styleId="a7">
    <w:name w:val="Plain Text"/>
    <w:basedOn w:val="a"/>
    <w:link w:val="Char"/>
    <w:rsid w:val="00234677"/>
    <w:pPr>
      <w:widowControl/>
      <w:jc w:val="left"/>
    </w:pPr>
    <w:rPr>
      <w:rFonts w:ascii="Courier New" w:hAnsi="Courier New"/>
    </w:rPr>
  </w:style>
  <w:style w:type="paragraph" w:customStyle="1" w:styleId="ParaCharCharCharCharCharChar">
    <w:name w:val="默认段落字体 Para Char Char Char Char Char Char"/>
    <w:basedOn w:val="a"/>
    <w:rsid w:val="00234677"/>
    <w:pPr>
      <w:tabs>
        <w:tab w:val="left" w:pos="840"/>
      </w:tabs>
      <w:ind w:left="840" w:hanging="360"/>
    </w:pPr>
    <w:rPr>
      <w:sz w:val="24"/>
    </w:rPr>
  </w:style>
  <w:style w:type="paragraph" w:customStyle="1" w:styleId="af5">
    <w:name w:val="报告署名"/>
    <w:basedOn w:val="a"/>
    <w:next w:val="a"/>
    <w:rsid w:val="00234677"/>
    <w:pPr>
      <w:spacing w:line="360" w:lineRule="auto"/>
      <w:jc w:val="center"/>
    </w:pPr>
    <w:rPr>
      <w:rFonts w:ascii="宋体" w:hAnsi="宋体"/>
      <w:sz w:val="24"/>
    </w:rPr>
  </w:style>
  <w:style w:type="paragraph" w:customStyle="1" w:styleId="CharCharCharCharChar">
    <w:name w:val="Char Char Char Char Char"/>
    <w:basedOn w:val="a"/>
    <w:rsid w:val="00234677"/>
    <w:pPr>
      <w:tabs>
        <w:tab w:val="left" w:pos="840"/>
      </w:tabs>
      <w:ind w:left="840" w:hanging="360"/>
    </w:pPr>
    <w:rPr>
      <w:sz w:val="24"/>
    </w:rPr>
  </w:style>
  <w:style w:type="paragraph" w:customStyle="1" w:styleId="22">
    <w:name w:val="列表2"/>
    <w:basedOn w:val="a"/>
    <w:next w:val="af0"/>
    <w:rsid w:val="00234677"/>
    <w:pPr>
      <w:tabs>
        <w:tab w:val="left" w:pos="1125"/>
      </w:tabs>
      <w:spacing w:line="360" w:lineRule="auto"/>
      <w:ind w:left="1125" w:hanging="1125"/>
    </w:pPr>
    <w:rPr>
      <w:rFonts w:ascii="宋体"/>
    </w:rPr>
  </w:style>
  <w:style w:type="paragraph" w:styleId="af6">
    <w:name w:val="List Paragraph"/>
    <w:basedOn w:val="a"/>
    <w:qFormat/>
    <w:rsid w:val="00234677"/>
    <w:pPr>
      <w:ind w:firstLineChars="200" w:firstLine="420"/>
    </w:pPr>
  </w:style>
  <w:style w:type="paragraph" w:styleId="23">
    <w:name w:val="toc 2"/>
    <w:basedOn w:val="a"/>
    <w:next w:val="a"/>
    <w:rsid w:val="00234677"/>
    <w:pPr>
      <w:ind w:leftChars="200" w:left="420"/>
    </w:pPr>
  </w:style>
  <w:style w:type="character" w:customStyle="1" w:styleId="Char1">
    <w:name w:val="批注文字 Char"/>
    <w:link w:val="ab"/>
    <w:rsid w:val="00C90BEB"/>
    <w:rPr>
      <w:kern w:val="2"/>
      <w:sz w:val="21"/>
    </w:rPr>
  </w:style>
  <w:style w:type="paragraph" w:customStyle="1" w:styleId="CharChar">
    <w:name w:val="Char Char"/>
    <w:basedOn w:val="a"/>
    <w:autoRedefine/>
    <w:rsid w:val="009B0279"/>
    <w:pPr>
      <w:tabs>
        <w:tab w:val="num" w:pos="840"/>
      </w:tabs>
      <w:ind w:left="840" w:hanging="360"/>
    </w:pPr>
    <w:rPr>
      <w:sz w:val="24"/>
      <w:szCs w:val="24"/>
    </w:rPr>
  </w:style>
  <w:style w:type="paragraph" w:customStyle="1" w:styleId="1Char0">
    <w:name w:val="1 Char"/>
    <w:basedOn w:val="a"/>
    <w:autoRedefine/>
    <w:rsid w:val="00C5796F"/>
    <w:pPr>
      <w:tabs>
        <w:tab w:val="num" w:pos="360"/>
      </w:tabs>
    </w:pPr>
    <w:rPr>
      <w:sz w:val="24"/>
      <w:szCs w:val="24"/>
    </w:rPr>
  </w:style>
  <w:style w:type="paragraph" w:styleId="af7">
    <w:name w:val="Revision"/>
    <w:hidden/>
    <w:semiHidden/>
    <w:rsid w:val="00FF13DE"/>
    <w:rPr>
      <w:kern w:val="2"/>
      <w:sz w:val="21"/>
    </w:rPr>
  </w:style>
  <w:style w:type="character" w:customStyle="1" w:styleId="unnamed11">
    <w:name w:val="unnamed11"/>
    <w:rsid w:val="00BF14FB"/>
    <w:rPr>
      <w:rFonts w:ascii="宋体" w:eastAsia="宋体" w:hAnsi="宋体" w:hint="eastAsia"/>
      <w:sz w:val="18"/>
      <w:szCs w:val="18"/>
    </w:rPr>
  </w:style>
  <w:style w:type="paragraph" w:customStyle="1" w:styleId="Default">
    <w:name w:val="Default"/>
    <w:rsid w:val="004509A7"/>
    <w:pPr>
      <w:widowControl w:val="0"/>
      <w:autoSpaceDE w:val="0"/>
      <w:autoSpaceDN w:val="0"/>
      <w:adjustRightInd w:val="0"/>
    </w:pPr>
    <w:rPr>
      <w:rFonts w:ascii="simsun" w:hAnsi="simsun" w:cs="simsun"/>
      <w:color w:val="000000"/>
      <w:sz w:val="24"/>
      <w:szCs w:val="24"/>
    </w:rPr>
  </w:style>
  <w:style w:type="character" w:customStyle="1" w:styleId="Char3">
    <w:name w:val="页脚 Char"/>
    <w:basedOn w:val="a1"/>
    <w:link w:val="ae"/>
    <w:rsid w:val="005565C9"/>
    <w:rPr>
      <w:kern w:val="2"/>
      <w:sz w:val="18"/>
    </w:rPr>
  </w:style>
  <w:style w:type="character" w:customStyle="1" w:styleId="1Char">
    <w:name w:val="标题 1 Char"/>
    <w:basedOn w:val="a1"/>
    <w:link w:val="1"/>
    <w:rsid w:val="00184E93"/>
    <w:rPr>
      <w:rFonts w:eastAsia="楷体_GB2312"/>
      <w:b/>
      <w:kern w:val="44"/>
      <w:sz w:val="32"/>
    </w:rPr>
  </w:style>
  <w:style w:type="character" w:customStyle="1" w:styleId="2Char">
    <w:name w:val="标题 2 Char"/>
    <w:basedOn w:val="a1"/>
    <w:link w:val="2"/>
    <w:rsid w:val="00184E93"/>
    <w:rPr>
      <w:b/>
      <w:kern w:val="2"/>
      <w:sz w:val="24"/>
    </w:rPr>
  </w:style>
  <w:style w:type="character" w:customStyle="1" w:styleId="3Char">
    <w:name w:val="标题 3 Char"/>
    <w:aliases w:val="标题样式1 Char"/>
    <w:basedOn w:val="a1"/>
    <w:link w:val="3"/>
    <w:rsid w:val="00184E93"/>
    <w:rPr>
      <w:b/>
      <w:kern w:val="2"/>
      <w:sz w:val="24"/>
    </w:rPr>
  </w:style>
  <w:style w:type="character" w:customStyle="1" w:styleId="4Char">
    <w:name w:val="标题 4 Char"/>
    <w:basedOn w:val="a1"/>
    <w:link w:val="4"/>
    <w:rsid w:val="00184E93"/>
    <w:rPr>
      <w:rFonts w:ascii="Arial" w:eastAsia="黑体" w:hAnsi="Arial"/>
      <w:b/>
      <w:kern w:val="2"/>
      <w:sz w:val="28"/>
    </w:rPr>
  </w:style>
  <w:style w:type="character" w:customStyle="1" w:styleId="5Char">
    <w:name w:val="标题 5 Char"/>
    <w:basedOn w:val="a1"/>
    <w:link w:val="5"/>
    <w:rsid w:val="00184E93"/>
    <w:rPr>
      <w:b/>
      <w:kern w:val="2"/>
      <w:sz w:val="24"/>
    </w:rPr>
  </w:style>
  <w:style w:type="character" w:customStyle="1" w:styleId="6Char">
    <w:name w:val="标题 6 Char"/>
    <w:basedOn w:val="a1"/>
    <w:link w:val="6"/>
    <w:rsid w:val="00184E93"/>
    <w:rPr>
      <w:b/>
      <w:kern w:val="2"/>
      <w:sz w:val="21"/>
    </w:rPr>
  </w:style>
  <w:style w:type="character" w:customStyle="1" w:styleId="7Char">
    <w:name w:val="标题 7 Char"/>
    <w:basedOn w:val="a1"/>
    <w:link w:val="7"/>
    <w:rsid w:val="00184E93"/>
    <w:rPr>
      <w:b/>
      <w:kern w:val="2"/>
      <w:sz w:val="24"/>
    </w:rPr>
  </w:style>
  <w:style w:type="character" w:customStyle="1" w:styleId="8Char">
    <w:name w:val="标题 8 Char"/>
    <w:basedOn w:val="a1"/>
    <w:link w:val="8"/>
    <w:rsid w:val="00184E93"/>
    <w:rPr>
      <w:rFonts w:ascii="Arial" w:eastAsia="黑体" w:hAnsi="Arial"/>
      <w:kern w:val="2"/>
      <w:sz w:val="24"/>
    </w:rPr>
  </w:style>
  <w:style w:type="character" w:customStyle="1" w:styleId="9Char">
    <w:name w:val="标题 9 Char"/>
    <w:basedOn w:val="a1"/>
    <w:link w:val="9"/>
    <w:rsid w:val="00184E93"/>
    <w:rPr>
      <w:rFonts w:ascii="Arial" w:eastAsia="黑体" w:hAnsi="Arial"/>
      <w:kern w:val="2"/>
      <w:sz w:val="21"/>
    </w:rPr>
  </w:style>
  <w:style w:type="character" w:customStyle="1" w:styleId="Char9">
    <w:name w:val="正文文本 Char"/>
    <w:basedOn w:val="a1"/>
    <w:link w:val="af1"/>
    <w:uiPriority w:val="99"/>
    <w:rsid w:val="00184E93"/>
    <w:rPr>
      <w:kern w:val="2"/>
      <w:sz w:val="21"/>
    </w:rPr>
  </w:style>
  <w:style w:type="character" w:customStyle="1" w:styleId="Char7">
    <w:name w:val="正文首行缩进 Char"/>
    <w:basedOn w:val="a1"/>
    <w:link w:val="af3"/>
    <w:rsid w:val="00184E93"/>
    <w:rPr>
      <w:kern w:val="2"/>
      <w:sz w:val="21"/>
    </w:rPr>
  </w:style>
  <w:style w:type="character" w:customStyle="1" w:styleId="Char8">
    <w:name w:val="批注框文本 Char"/>
    <w:basedOn w:val="a1"/>
    <w:link w:val="af4"/>
    <w:rsid w:val="00184E93"/>
    <w:rPr>
      <w:kern w:val="2"/>
      <w:sz w:val="18"/>
    </w:rPr>
  </w:style>
  <w:style w:type="character" w:customStyle="1" w:styleId="Char4">
    <w:name w:val="标题 Char"/>
    <w:basedOn w:val="a1"/>
    <w:link w:val="af0"/>
    <w:rsid w:val="00184E93"/>
    <w:rPr>
      <w:b/>
      <w:kern w:val="2"/>
      <w:sz w:val="36"/>
    </w:rPr>
  </w:style>
  <w:style w:type="character" w:customStyle="1" w:styleId="Char6">
    <w:name w:val="页眉 Char"/>
    <w:basedOn w:val="a1"/>
    <w:link w:val="af2"/>
    <w:rsid w:val="00184E93"/>
    <w:rPr>
      <w:kern w:val="2"/>
      <w:sz w:val="18"/>
    </w:rPr>
  </w:style>
  <w:style w:type="character" w:customStyle="1" w:styleId="Char0">
    <w:name w:val="正文文本缩进 Char"/>
    <w:basedOn w:val="a1"/>
    <w:link w:val="a9"/>
    <w:rsid w:val="00184E93"/>
    <w:rPr>
      <w:rFonts w:ascii="宋体" w:hAnsi="宋体"/>
      <w:kern w:val="2"/>
      <w:sz w:val="24"/>
    </w:rPr>
  </w:style>
  <w:style w:type="character" w:customStyle="1" w:styleId="2Char0">
    <w:name w:val="正文文本缩进 2 Char"/>
    <w:basedOn w:val="a1"/>
    <w:link w:val="21"/>
    <w:rsid w:val="00184E93"/>
    <w:rPr>
      <w:rFonts w:ascii="宋体" w:hAnsi="宋体"/>
      <w:color w:val="000000"/>
      <w:kern w:val="2"/>
      <w:sz w:val="24"/>
    </w:rPr>
  </w:style>
  <w:style w:type="paragraph" w:styleId="30">
    <w:name w:val="Body Text Indent 3"/>
    <w:basedOn w:val="a"/>
    <w:link w:val="3Char0"/>
    <w:rsid w:val="00184E93"/>
    <w:pPr>
      <w:spacing w:after="120"/>
      <w:ind w:leftChars="200" w:left="420"/>
    </w:pPr>
    <w:rPr>
      <w:sz w:val="16"/>
      <w:szCs w:val="16"/>
    </w:rPr>
  </w:style>
  <w:style w:type="character" w:customStyle="1" w:styleId="3Char0">
    <w:name w:val="正文文本缩进 3 Char"/>
    <w:basedOn w:val="a1"/>
    <w:link w:val="30"/>
    <w:rsid w:val="00184E93"/>
    <w:rPr>
      <w:kern w:val="2"/>
      <w:sz w:val="16"/>
      <w:szCs w:val="16"/>
    </w:rPr>
  </w:style>
  <w:style w:type="character" w:customStyle="1" w:styleId="Char2">
    <w:name w:val="批注主题 Char"/>
    <w:basedOn w:val="Char1"/>
    <w:link w:val="ac"/>
    <w:rsid w:val="00184E93"/>
    <w:rPr>
      <w:b/>
      <w:kern w:val="2"/>
      <w:sz w:val="21"/>
    </w:rPr>
  </w:style>
  <w:style w:type="paragraph" w:styleId="31">
    <w:name w:val="Body Text 3"/>
    <w:basedOn w:val="a"/>
    <w:link w:val="3Char1"/>
    <w:rsid w:val="00184E93"/>
    <w:pPr>
      <w:spacing w:line="360" w:lineRule="auto"/>
    </w:pPr>
    <w:rPr>
      <w:rFonts w:ascii="仿宋_GB2312" w:eastAsia="仿宋_GB2312" w:hAnsi="Arial"/>
      <w:szCs w:val="24"/>
    </w:rPr>
  </w:style>
  <w:style w:type="character" w:customStyle="1" w:styleId="3Char1">
    <w:name w:val="正文文本 3 Char"/>
    <w:basedOn w:val="a1"/>
    <w:link w:val="31"/>
    <w:rsid w:val="00184E93"/>
    <w:rPr>
      <w:rFonts w:ascii="仿宋_GB2312" w:eastAsia="仿宋_GB2312" w:hAnsi="Arial"/>
      <w:kern w:val="2"/>
      <w:sz w:val="21"/>
      <w:szCs w:val="24"/>
    </w:rPr>
  </w:style>
  <w:style w:type="paragraph" w:styleId="af8">
    <w:name w:val="Date"/>
    <w:basedOn w:val="a"/>
    <w:next w:val="a"/>
    <w:link w:val="Chara"/>
    <w:rsid w:val="00184E93"/>
    <w:pPr>
      <w:ind w:leftChars="2500" w:left="100"/>
    </w:pPr>
    <w:rPr>
      <w:szCs w:val="24"/>
    </w:rPr>
  </w:style>
  <w:style w:type="character" w:customStyle="1" w:styleId="Chara">
    <w:name w:val="日期 Char"/>
    <w:basedOn w:val="a1"/>
    <w:link w:val="af8"/>
    <w:rsid w:val="00184E93"/>
    <w:rPr>
      <w:kern w:val="2"/>
      <w:sz w:val="21"/>
      <w:szCs w:val="24"/>
    </w:rPr>
  </w:style>
  <w:style w:type="paragraph" w:customStyle="1" w:styleId="Charb">
    <w:name w:val="Char"/>
    <w:basedOn w:val="a"/>
    <w:rsid w:val="00184E93"/>
    <w:rPr>
      <w:szCs w:val="24"/>
    </w:rPr>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
    <w:rsid w:val="00184E93"/>
    <w:rPr>
      <w:szCs w:val="24"/>
    </w:rPr>
  </w:style>
  <w:style w:type="paragraph" w:customStyle="1" w:styleId="CharCharCharCharCharCharChar0">
    <w:name w:val="Char Char Char Char Char Char Char"/>
    <w:basedOn w:val="a"/>
    <w:autoRedefine/>
    <w:rsid w:val="00184E93"/>
    <w:pPr>
      <w:tabs>
        <w:tab w:val="num" w:pos="840"/>
      </w:tabs>
      <w:ind w:left="840" w:hanging="360"/>
    </w:pPr>
    <w:rPr>
      <w:sz w:val="24"/>
      <w:szCs w:val="24"/>
    </w:rPr>
  </w:style>
  <w:style w:type="paragraph" w:customStyle="1" w:styleId="CharCharCharChar1CharCharChar0">
    <w:name w:val="Char Char Char Char1 Char Char Char"/>
    <w:basedOn w:val="a"/>
    <w:rsid w:val="00184E93"/>
    <w:rPr>
      <w:szCs w:val="24"/>
    </w:rPr>
  </w:style>
  <w:style w:type="paragraph" w:customStyle="1" w:styleId="ParaChar">
    <w:name w:val="默认段落字体 Para Char"/>
    <w:basedOn w:val="a"/>
    <w:autoRedefine/>
    <w:rsid w:val="00184E93"/>
    <w:pPr>
      <w:tabs>
        <w:tab w:val="num" w:pos="840"/>
      </w:tabs>
      <w:ind w:left="840" w:hanging="420"/>
    </w:pPr>
    <w:rPr>
      <w:sz w:val="24"/>
      <w:szCs w:val="24"/>
    </w:rPr>
  </w:style>
  <w:style w:type="paragraph" w:customStyle="1" w:styleId="Char10">
    <w:name w:val="Char1"/>
    <w:basedOn w:val="a"/>
    <w:rsid w:val="00184E93"/>
    <w:rPr>
      <w:szCs w:val="24"/>
    </w:rPr>
  </w:style>
  <w:style w:type="paragraph" w:customStyle="1" w:styleId="CharCharChar">
    <w:name w:val="Char Char Char"/>
    <w:basedOn w:val="a"/>
    <w:rsid w:val="00184E93"/>
    <w:rPr>
      <w:szCs w:val="24"/>
    </w:rPr>
  </w:style>
  <w:style w:type="character" w:styleId="af9">
    <w:name w:val="Strong"/>
    <w:basedOn w:val="a1"/>
    <w:qFormat/>
    <w:rsid w:val="00184E93"/>
    <w:rPr>
      <w:b/>
      <w:bCs/>
    </w:rPr>
  </w:style>
  <w:style w:type="paragraph" w:customStyle="1" w:styleId="CharChar0">
    <w:name w:val="Char Char"/>
    <w:basedOn w:val="a"/>
    <w:autoRedefine/>
    <w:rsid w:val="00184E93"/>
    <w:pPr>
      <w:tabs>
        <w:tab w:val="num" w:pos="840"/>
      </w:tabs>
      <w:ind w:left="840" w:hanging="360"/>
    </w:pPr>
    <w:rPr>
      <w:sz w:val="24"/>
      <w:szCs w:val="24"/>
    </w:rPr>
  </w:style>
  <w:style w:type="character" w:customStyle="1" w:styleId="txtcontent11">
    <w:name w:val="txtcontent11"/>
    <w:basedOn w:val="a1"/>
    <w:rsid w:val="00184E93"/>
    <w:rPr>
      <w:rFonts w:ascii="ˎ̥" w:hAnsi="ˎ̥" w:hint="default"/>
      <w:b w:val="0"/>
      <w:bCs w:val="0"/>
      <w:color w:val="000000"/>
      <w:sz w:val="21"/>
      <w:szCs w:val="21"/>
    </w:rPr>
  </w:style>
  <w:style w:type="paragraph" w:customStyle="1" w:styleId="ParaCharCharCharCharCharCharChar">
    <w:name w:val="默认段落字体 Para Char Char Char Char Char Char Char"/>
    <w:basedOn w:val="a"/>
    <w:rsid w:val="00184E93"/>
    <w:pPr>
      <w:widowControl/>
      <w:jc w:val="left"/>
    </w:pPr>
    <w:rPr>
      <w:rFonts w:ascii="Tahoma" w:hAnsi="Tahoma"/>
      <w:color w:val="000000"/>
      <w:kern w:val="0"/>
      <w:sz w:val="24"/>
    </w:rPr>
  </w:style>
  <w:style w:type="paragraph" w:customStyle="1" w:styleId="080318">
    <w:name w:val="产品方案正文080318"/>
    <w:basedOn w:val="a"/>
    <w:rsid w:val="00184E93"/>
    <w:pPr>
      <w:autoSpaceDE w:val="0"/>
      <w:autoSpaceDN w:val="0"/>
      <w:adjustRightInd w:val="0"/>
      <w:snapToGrid w:val="0"/>
      <w:spacing w:line="360" w:lineRule="auto"/>
      <w:ind w:firstLineChars="200" w:firstLine="200"/>
    </w:pPr>
    <w:rPr>
      <w:rFonts w:ascii="宋体" w:cs="宋体"/>
      <w:lang w:val="zh-CN"/>
    </w:rPr>
  </w:style>
  <w:style w:type="paragraph" w:customStyle="1" w:styleId="CharCharCharCharCharChar1CharCharChar">
    <w:name w:val="Char Char Char Char Char Char1 Char Char Char"/>
    <w:basedOn w:val="a"/>
    <w:rsid w:val="00184E93"/>
    <w:pPr>
      <w:autoSpaceDE w:val="0"/>
      <w:autoSpaceDN w:val="0"/>
      <w:adjustRightInd w:val="0"/>
      <w:jc w:val="left"/>
      <w:textAlignment w:val="baseline"/>
    </w:pPr>
  </w:style>
  <w:style w:type="paragraph" w:styleId="afa">
    <w:name w:val="Document Map"/>
    <w:basedOn w:val="a"/>
    <w:link w:val="Char11"/>
    <w:uiPriority w:val="99"/>
    <w:unhideWhenUsed/>
    <w:rsid w:val="00184E93"/>
    <w:pPr>
      <w:shd w:val="clear" w:color="auto" w:fill="000080"/>
      <w:tabs>
        <w:tab w:val="left" w:pos="420"/>
      </w:tabs>
    </w:pPr>
    <w:rPr>
      <w:kern w:val="0"/>
      <w:sz w:val="20"/>
      <w:szCs w:val="24"/>
    </w:rPr>
  </w:style>
  <w:style w:type="character" w:customStyle="1" w:styleId="Charc">
    <w:name w:val="文档结构图 Char"/>
    <w:basedOn w:val="a1"/>
    <w:uiPriority w:val="99"/>
    <w:rsid w:val="00184E93"/>
    <w:rPr>
      <w:rFonts w:ascii="宋体"/>
      <w:kern w:val="2"/>
      <w:sz w:val="18"/>
      <w:szCs w:val="18"/>
    </w:rPr>
  </w:style>
  <w:style w:type="character" w:customStyle="1" w:styleId="Char11">
    <w:name w:val="文档结构图 Char1"/>
    <w:basedOn w:val="a1"/>
    <w:link w:val="afa"/>
    <w:uiPriority w:val="99"/>
    <w:locked/>
    <w:rsid w:val="00184E93"/>
    <w:rPr>
      <w:szCs w:val="24"/>
      <w:shd w:val="clear" w:color="auto" w:fill="000080"/>
    </w:rPr>
  </w:style>
  <w:style w:type="paragraph" w:customStyle="1" w:styleId="Char1CharCharCharCharCharCharCharCharCharCharCharChar1CharCharCharCharCharCharCharCharCharCharCharChar1CharCharChar0">
    <w:name w:val="Char1 Char Char Char Char Char Char Char Char Char Char Char Char1 Char Char Char Char Char Char Char Char Char Char Char Char1 Char Char Char"/>
    <w:basedOn w:val="a"/>
    <w:rsid w:val="00184E93"/>
    <w:pPr>
      <w:tabs>
        <w:tab w:val="left" w:pos="420"/>
      </w:tabs>
    </w:pPr>
    <w:rPr>
      <w:szCs w:val="24"/>
    </w:rPr>
  </w:style>
  <w:style w:type="paragraph" w:customStyle="1" w:styleId="Char12">
    <w:name w:val="Char1"/>
    <w:basedOn w:val="a"/>
    <w:rsid w:val="00184E93"/>
    <w:pPr>
      <w:tabs>
        <w:tab w:val="left" w:pos="420"/>
      </w:tabs>
    </w:pPr>
    <w:rPr>
      <w:szCs w:val="24"/>
    </w:rPr>
  </w:style>
  <w:style w:type="paragraph" w:customStyle="1" w:styleId="CharCharChar0">
    <w:name w:val="Char Char Char"/>
    <w:basedOn w:val="a"/>
    <w:rsid w:val="00184E93"/>
    <w:pPr>
      <w:tabs>
        <w:tab w:val="left" w:pos="420"/>
      </w:tabs>
    </w:pPr>
    <w:rPr>
      <w:szCs w:val="24"/>
    </w:rPr>
  </w:style>
  <w:style w:type="paragraph" w:customStyle="1" w:styleId="CharCharCharCharCharCharCharCharChar1CharCharCharChar">
    <w:name w:val="Char Char Char Char Char Char Char Char Char1 Char Char Char Char"/>
    <w:basedOn w:val="a"/>
    <w:autoRedefine/>
    <w:rsid w:val="00184E93"/>
    <w:pPr>
      <w:tabs>
        <w:tab w:val="num" w:pos="840"/>
      </w:tabs>
      <w:ind w:left="840" w:hanging="360"/>
    </w:pPr>
    <w:rPr>
      <w:sz w:val="24"/>
      <w:szCs w:val="24"/>
    </w:rPr>
  </w:style>
  <w:style w:type="paragraph" w:customStyle="1" w:styleId="CharCharChar1">
    <w:name w:val="Char Char Char1"/>
    <w:basedOn w:val="a"/>
    <w:rsid w:val="00184E93"/>
    <w:pPr>
      <w:tabs>
        <w:tab w:val="left" w:pos="420"/>
      </w:tabs>
    </w:pPr>
  </w:style>
  <w:style w:type="paragraph" w:customStyle="1" w:styleId="11">
    <w:name w:val="1"/>
    <w:basedOn w:val="a"/>
    <w:next w:val="30"/>
    <w:rsid w:val="00184E93"/>
    <w:pPr>
      <w:tabs>
        <w:tab w:val="left" w:pos="420"/>
      </w:tabs>
      <w:adjustRightInd w:val="0"/>
      <w:snapToGrid w:val="0"/>
      <w:ind w:firstLineChars="200" w:firstLine="480"/>
    </w:pPr>
    <w:rPr>
      <w:rFonts w:ascii="仿宋_GB2312" w:eastAsia="仿宋_GB2312" w:hAnsi="宋体"/>
      <w:color w:val="000000"/>
      <w:sz w:val="24"/>
    </w:rPr>
  </w:style>
  <w:style w:type="character" w:customStyle="1" w:styleId="artibody">
    <w:name w:val="artibody"/>
    <w:basedOn w:val="a1"/>
    <w:rsid w:val="00184E93"/>
  </w:style>
  <w:style w:type="character" w:customStyle="1" w:styleId="heigh1801">
    <w:name w:val="heigh1801"/>
    <w:basedOn w:val="a1"/>
    <w:rsid w:val="00184E93"/>
  </w:style>
  <w:style w:type="character" w:customStyle="1" w:styleId="DeltaViewInsertion">
    <w:name w:val="DeltaView Insertion"/>
    <w:rsid w:val="00184E93"/>
    <w:rPr>
      <w:color w:val="0000FF"/>
      <w:spacing w:val="0"/>
      <w:u w:val="double"/>
    </w:rPr>
  </w:style>
  <w:style w:type="paragraph" w:customStyle="1" w:styleId="CharCharCharCharCharChar1CharCharChar0">
    <w:name w:val="Char Char Char Char Char Char1 Char Char Char"/>
    <w:basedOn w:val="a"/>
    <w:rsid w:val="00A415B3"/>
    <w:pPr>
      <w:autoSpaceDE w:val="0"/>
      <w:autoSpaceDN w:val="0"/>
      <w:adjustRightInd w:val="0"/>
      <w:jc w:val="left"/>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40642">
      <w:bodyDiv w:val="1"/>
      <w:marLeft w:val="0"/>
      <w:marRight w:val="0"/>
      <w:marTop w:val="0"/>
      <w:marBottom w:val="0"/>
      <w:divBdr>
        <w:top w:val="none" w:sz="0" w:space="0" w:color="auto"/>
        <w:left w:val="none" w:sz="0" w:space="0" w:color="auto"/>
        <w:bottom w:val="none" w:sz="0" w:space="0" w:color="auto"/>
        <w:right w:val="none" w:sz="0" w:space="0" w:color="auto"/>
      </w:divBdr>
    </w:div>
    <w:div w:id="127288525">
      <w:bodyDiv w:val="1"/>
      <w:marLeft w:val="0"/>
      <w:marRight w:val="0"/>
      <w:marTop w:val="0"/>
      <w:marBottom w:val="0"/>
      <w:divBdr>
        <w:top w:val="none" w:sz="0" w:space="0" w:color="auto"/>
        <w:left w:val="none" w:sz="0" w:space="0" w:color="auto"/>
        <w:bottom w:val="none" w:sz="0" w:space="0" w:color="auto"/>
        <w:right w:val="none" w:sz="0" w:space="0" w:color="auto"/>
      </w:divBdr>
    </w:div>
    <w:div w:id="145441345">
      <w:bodyDiv w:val="1"/>
      <w:marLeft w:val="0"/>
      <w:marRight w:val="0"/>
      <w:marTop w:val="0"/>
      <w:marBottom w:val="0"/>
      <w:divBdr>
        <w:top w:val="none" w:sz="0" w:space="0" w:color="auto"/>
        <w:left w:val="none" w:sz="0" w:space="0" w:color="auto"/>
        <w:bottom w:val="none" w:sz="0" w:space="0" w:color="auto"/>
        <w:right w:val="none" w:sz="0" w:space="0" w:color="auto"/>
      </w:divBdr>
    </w:div>
    <w:div w:id="147743936">
      <w:bodyDiv w:val="1"/>
      <w:marLeft w:val="0"/>
      <w:marRight w:val="0"/>
      <w:marTop w:val="0"/>
      <w:marBottom w:val="0"/>
      <w:divBdr>
        <w:top w:val="none" w:sz="0" w:space="0" w:color="auto"/>
        <w:left w:val="none" w:sz="0" w:space="0" w:color="auto"/>
        <w:bottom w:val="none" w:sz="0" w:space="0" w:color="auto"/>
        <w:right w:val="none" w:sz="0" w:space="0" w:color="auto"/>
      </w:divBdr>
    </w:div>
    <w:div w:id="242187240">
      <w:bodyDiv w:val="1"/>
      <w:marLeft w:val="0"/>
      <w:marRight w:val="0"/>
      <w:marTop w:val="0"/>
      <w:marBottom w:val="0"/>
      <w:divBdr>
        <w:top w:val="none" w:sz="0" w:space="0" w:color="auto"/>
        <w:left w:val="none" w:sz="0" w:space="0" w:color="auto"/>
        <w:bottom w:val="none" w:sz="0" w:space="0" w:color="auto"/>
        <w:right w:val="none" w:sz="0" w:space="0" w:color="auto"/>
      </w:divBdr>
    </w:div>
    <w:div w:id="252714645">
      <w:bodyDiv w:val="1"/>
      <w:marLeft w:val="0"/>
      <w:marRight w:val="0"/>
      <w:marTop w:val="0"/>
      <w:marBottom w:val="0"/>
      <w:divBdr>
        <w:top w:val="none" w:sz="0" w:space="0" w:color="auto"/>
        <w:left w:val="none" w:sz="0" w:space="0" w:color="auto"/>
        <w:bottom w:val="none" w:sz="0" w:space="0" w:color="auto"/>
        <w:right w:val="none" w:sz="0" w:space="0" w:color="auto"/>
      </w:divBdr>
    </w:div>
    <w:div w:id="302544751">
      <w:bodyDiv w:val="1"/>
      <w:marLeft w:val="0"/>
      <w:marRight w:val="0"/>
      <w:marTop w:val="0"/>
      <w:marBottom w:val="0"/>
      <w:divBdr>
        <w:top w:val="none" w:sz="0" w:space="0" w:color="auto"/>
        <w:left w:val="none" w:sz="0" w:space="0" w:color="auto"/>
        <w:bottom w:val="none" w:sz="0" w:space="0" w:color="auto"/>
        <w:right w:val="none" w:sz="0" w:space="0" w:color="auto"/>
      </w:divBdr>
    </w:div>
    <w:div w:id="416487544">
      <w:bodyDiv w:val="1"/>
      <w:marLeft w:val="0"/>
      <w:marRight w:val="0"/>
      <w:marTop w:val="0"/>
      <w:marBottom w:val="0"/>
      <w:divBdr>
        <w:top w:val="none" w:sz="0" w:space="0" w:color="auto"/>
        <w:left w:val="none" w:sz="0" w:space="0" w:color="auto"/>
        <w:bottom w:val="none" w:sz="0" w:space="0" w:color="auto"/>
        <w:right w:val="none" w:sz="0" w:space="0" w:color="auto"/>
      </w:divBdr>
    </w:div>
    <w:div w:id="455560133">
      <w:bodyDiv w:val="1"/>
      <w:marLeft w:val="0"/>
      <w:marRight w:val="0"/>
      <w:marTop w:val="0"/>
      <w:marBottom w:val="0"/>
      <w:divBdr>
        <w:top w:val="none" w:sz="0" w:space="0" w:color="auto"/>
        <w:left w:val="none" w:sz="0" w:space="0" w:color="auto"/>
        <w:bottom w:val="none" w:sz="0" w:space="0" w:color="auto"/>
        <w:right w:val="none" w:sz="0" w:space="0" w:color="auto"/>
      </w:divBdr>
    </w:div>
    <w:div w:id="852186456">
      <w:bodyDiv w:val="1"/>
      <w:marLeft w:val="0"/>
      <w:marRight w:val="0"/>
      <w:marTop w:val="0"/>
      <w:marBottom w:val="0"/>
      <w:divBdr>
        <w:top w:val="none" w:sz="0" w:space="0" w:color="auto"/>
        <w:left w:val="none" w:sz="0" w:space="0" w:color="auto"/>
        <w:bottom w:val="none" w:sz="0" w:space="0" w:color="auto"/>
        <w:right w:val="none" w:sz="0" w:space="0" w:color="auto"/>
      </w:divBdr>
    </w:div>
    <w:div w:id="882912886">
      <w:bodyDiv w:val="1"/>
      <w:marLeft w:val="0"/>
      <w:marRight w:val="0"/>
      <w:marTop w:val="0"/>
      <w:marBottom w:val="0"/>
      <w:divBdr>
        <w:top w:val="none" w:sz="0" w:space="0" w:color="auto"/>
        <w:left w:val="none" w:sz="0" w:space="0" w:color="auto"/>
        <w:bottom w:val="none" w:sz="0" w:space="0" w:color="auto"/>
        <w:right w:val="none" w:sz="0" w:space="0" w:color="auto"/>
      </w:divBdr>
    </w:div>
    <w:div w:id="1095127490">
      <w:bodyDiv w:val="1"/>
      <w:marLeft w:val="0"/>
      <w:marRight w:val="0"/>
      <w:marTop w:val="0"/>
      <w:marBottom w:val="0"/>
      <w:divBdr>
        <w:top w:val="none" w:sz="0" w:space="0" w:color="auto"/>
        <w:left w:val="none" w:sz="0" w:space="0" w:color="auto"/>
        <w:bottom w:val="none" w:sz="0" w:space="0" w:color="auto"/>
        <w:right w:val="none" w:sz="0" w:space="0" w:color="auto"/>
      </w:divBdr>
    </w:div>
    <w:div w:id="1193156084">
      <w:bodyDiv w:val="1"/>
      <w:marLeft w:val="0"/>
      <w:marRight w:val="0"/>
      <w:marTop w:val="0"/>
      <w:marBottom w:val="0"/>
      <w:divBdr>
        <w:top w:val="none" w:sz="0" w:space="0" w:color="auto"/>
        <w:left w:val="none" w:sz="0" w:space="0" w:color="auto"/>
        <w:bottom w:val="none" w:sz="0" w:space="0" w:color="auto"/>
        <w:right w:val="none" w:sz="0" w:space="0" w:color="auto"/>
      </w:divBdr>
    </w:div>
    <w:div w:id="1485508123">
      <w:bodyDiv w:val="1"/>
      <w:marLeft w:val="0"/>
      <w:marRight w:val="0"/>
      <w:marTop w:val="0"/>
      <w:marBottom w:val="0"/>
      <w:divBdr>
        <w:top w:val="none" w:sz="0" w:space="0" w:color="auto"/>
        <w:left w:val="none" w:sz="0" w:space="0" w:color="auto"/>
        <w:bottom w:val="none" w:sz="0" w:space="0" w:color="auto"/>
        <w:right w:val="none" w:sz="0" w:space="0" w:color="auto"/>
      </w:divBdr>
    </w:div>
    <w:div w:id="1710376819">
      <w:bodyDiv w:val="1"/>
      <w:marLeft w:val="0"/>
      <w:marRight w:val="0"/>
      <w:marTop w:val="0"/>
      <w:marBottom w:val="0"/>
      <w:divBdr>
        <w:top w:val="none" w:sz="0" w:space="0" w:color="auto"/>
        <w:left w:val="none" w:sz="0" w:space="0" w:color="auto"/>
        <w:bottom w:val="none" w:sz="0" w:space="0" w:color="auto"/>
        <w:right w:val="none" w:sz="0" w:space="0" w:color="auto"/>
      </w:divBdr>
    </w:div>
    <w:div w:id="1809394890">
      <w:bodyDiv w:val="1"/>
      <w:marLeft w:val="0"/>
      <w:marRight w:val="0"/>
      <w:marTop w:val="0"/>
      <w:marBottom w:val="0"/>
      <w:divBdr>
        <w:top w:val="none" w:sz="0" w:space="0" w:color="auto"/>
        <w:left w:val="none" w:sz="0" w:space="0" w:color="auto"/>
        <w:bottom w:val="none" w:sz="0" w:space="0" w:color="auto"/>
        <w:right w:val="none" w:sz="0" w:space="0" w:color="auto"/>
      </w:divBdr>
    </w:div>
    <w:div w:id="19924433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bocomschrode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7B68F-4723-47AD-8F01-C5C97EF3E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28624</Words>
  <Characters>6650</Characters>
  <Application>Microsoft Office Word</Application>
  <DocSecurity>0</DocSecurity>
  <PresentationFormat/>
  <Lines>55</Lines>
  <Paragraphs>70</Paragraphs>
  <Slides>0</Slides>
  <Notes>0</Notes>
  <HiddenSlides>0</HiddenSlides>
  <MMClips>0</MMClips>
  <ScaleCrop>false</ScaleCrop>
  <Company>jysld</Company>
  <LinksUpToDate>false</LinksUpToDate>
  <CharactersWithSpaces>35204</CharactersWithSpaces>
  <SharedDoc>false</SharedDoc>
  <HLinks>
    <vt:vector size="288" baseType="variant">
      <vt:variant>
        <vt:i4>5767172</vt:i4>
      </vt:variant>
      <vt:variant>
        <vt:i4>234</vt:i4>
      </vt:variant>
      <vt:variant>
        <vt:i4>0</vt:i4>
      </vt:variant>
      <vt:variant>
        <vt:i4>5</vt:i4>
      </vt:variant>
      <vt:variant>
        <vt:lpwstr>http://www.jysld.com/</vt:lpwstr>
      </vt:variant>
      <vt:variant>
        <vt:lpwstr/>
      </vt:variant>
      <vt:variant>
        <vt:i4>4022811</vt:i4>
      </vt:variant>
      <vt:variant>
        <vt:i4>231</vt:i4>
      </vt:variant>
      <vt:variant>
        <vt:i4>0</vt:i4>
      </vt:variant>
      <vt:variant>
        <vt:i4>5</vt:i4>
      </vt:variant>
      <vt:variant>
        <vt:lpwstr>http://www.jysld.com或www.bocomschroder.com/</vt:lpwstr>
      </vt:variant>
      <vt:variant>
        <vt:lpwstr/>
      </vt:variant>
      <vt:variant>
        <vt:i4>5111808</vt:i4>
      </vt:variant>
      <vt:variant>
        <vt:i4>216</vt:i4>
      </vt:variant>
      <vt:variant>
        <vt:i4>0</vt:i4>
      </vt:variant>
      <vt:variant>
        <vt:i4>5</vt:i4>
      </vt:variant>
      <vt:variant>
        <vt:lpwstr>http://www.bocomschroder.com/</vt:lpwstr>
      </vt:variant>
      <vt:variant>
        <vt:lpwstr/>
      </vt:variant>
      <vt:variant>
        <vt:i4>5767172</vt:i4>
      </vt:variant>
      <vt:variant>
        <vt:i4>213</vt:i4>
      </vt:variant>
      <vt:variant>
        <vt:i4>0</vt:i4>
      </vt:variant>
      <vt:variant>
        <vt:i4>5</vt:i4>
      </vt:variant>
      <vt:variant>
        <vt:lpwstr>http://www.jysld.com/</vt:lpwstr>
      </vt:variant>
      <vt:variant>
        <vt:lpwstr/>
      </vt:variant>
      <vt:variant>
        <vt:i4>5111808</vt:i4>
      </vt:variant>
      <vt:variant>
        <vt:i4>210</vt:i4>
      </vt:variant>
      <vt:variant>
        <vt:i4>0</vt:i4>
      </vt:variant>
      <vt:variant>
        <vt:i4>5</vt:i4>
      </vt:variant>
      <vt:variant>
        <vt:lpwstr>http://www.bocomschroder.com/</vt:lpwstr>
      </vt:variant>
      <vt:variant>
        <vt:lpwstr/>
      </vt:variant>
      <vt:variant>
        <vt:i4>5767172</vt:i4>
      </vt:variant>
      <vt:variant>
        <vt:i4>207</vt:i4>
      </vt:variant>
      <vt:variant>
        <vt:i4>0</vt:i4>
      </vt:variant>
      <vt:variant>
        <vt:i4>5</vt:i4>
      </vt:variant>
      <vt:variant>
        <vt:lpwstr>http://www.jysld.com/</vt:lpwstr>
      </vt:variant>
      <vt:variant>
        <vt:lpwstr/>
      </vt:variant>
      <vt:variant>
        <vt:i4>2031621</vt:i4>
      </vt:variant>
      <vt:variant>
        <vt:i4>204</vt:i4>
      </vt:variant>
      <vt:variant>
        <vt:i4>0</vt:i4>
      </vt:variant>
      <vt:variant>
        <vt:i4>5</vt:i4>
      </vt:variant>
      <vt:variant>
        <vt:lpwstr>http://www.china-invs.cn/</vt:lpwstr>
      </vt:variant>
      <vt:variant>
        <vt:lpwstr/>
      </vt:variant>
      <vt:variant>
        <vt:i4>2752623</vt:i4>
      </vt:variant>
      <vt:variant>
        <vt:i4>201</vt:i4>
      </vt:variant>
      <vt:variant>
        <vt:i4>0</vt:i4>
      </vt:variant>
      <vt:variant>
        <vt:i4>5</vt:i4>
      </vt:variant>
      <vt:variant>
        <vt:lpwstr>http://www.cindasc.com/</vt:lpwstr>
      </vt:variant>
      <vt:variant>
        <vt:lpwstr/>
      </vt:variant>
      <vt:variant>
        <vt:i4>3604518</vt:i4>
      </vt:variant>
      <vt:variant>
        <vt:i4>198</vt:i4>
      </vt:variant>
      <vt:variant>
        <vt:i4>0</vt:i4>
      </vt:variant>
      <vt:variant>
        <vt:i4>5</vt:i4>
      </vt:variant>
      <vt:variant>
        <vt:lpwstr>http://www.gjzq.com.cn/</vt:lpwstr>
      </vt:variant>
      <vt:variant>
        <vt:lpwstr/>
      </vt:variant>
      <vt:variant>
        <vt:i4>196612</vt:i4>
      </vt:variant>
      <vt:variant>
        <vt:i4>195</vt:i4>
      </vt:variant>
      <vt:variant>
        <vt:i4>0</vt:i4>
      </vt:variant>
      <vt:variant>
        <vt:i4>5</vt:i4>
      </vt:variant>
      <vt:variant>
        <vt:lpwstr>http://www.cc168.com.cn/</vt:lpwstr>
      </vt:variant>
      <vt:variant>
        <vt:lpwstr/>
      </vt:variant>
      <vt:variant>
        <vt:i4>6160453</vt:i4>
      </vt:variant>
      <vt:variant>
        <vt:i4>192</vt:i4>
      </vt:variant>
      <vt:variant>
        <vt:i4>0</vt:i4>
      </vt:variant>
      <vt:variant>
        <vt:i4>5</vt:i4>
      </vt:variant>
      <vt:variant>
        <vt:lpwstr>http://www.ajzq.com/</vt:lpwstr>
      </vt:variant>
      <vt:variant>
        <vt:lpwstr/>
      </vt:variant>
      <vt:variant>
        <vt:i4>4194304</vt:i4>
      </vt:variant>
      <vt:variant>
        <vt:i4>189</vt:i4>
      </vt:variant>
      <vt:variant>
        <vt:i4>0</vt:i4>
      </vt:variant>
      <vt:variant>
        <vt:i4>5</vt:i4>
      </vt:variant>
      <vt:variant>
        <vt:lpwstr>http://www.ubssecurities.com/</vt:lpwstr>
      </vt:variant>
      <vt:variant>
        <vt:lpwstr/>
      </vt:variant>
      <vt:variant>
        <vt:i4>2752567</vt:i4>
      </vt:variant>
      <vt:variant>
        <vt:i4>186</vt:i4>
      </vt:variant>
      <vt:variant>
        <vt:i4>0</vt:i4>
      </vt:variant>
      <vt:variant>
        <vt:i4>5</vt:i4>
      </vt:variant>
      <vt:variant>
        <vt:lpwstr>http://www.cicc.com.cn/</vt:lpwstr>
      </vt:variant>
      <vt:variant>
        <vt:lpwstr/>
      </vt:variant>
      <vt:variant>
        <vt:i4>5832714</vt:i4>
      </vt:variant>
      <vt:variant>
        <vt:i4>183</vt:i4>
      </vt:variant>
      <vt:variant>
        <vt:i4>0</vt:i4>
      </vt:variant>
      <vt:variant>
        <vt:i4>5</vt:i4>
      </vt:variant>
      <vt:variant>
        <vt:lpwstr>http://www.cnhbstock.com/</vt:lpwstr>
      </vt:variant>
      <vt:variant>
        <vt:lpwstr/>
      </vt:variant>
      <vt:variant>
        <vt:i4>6881327</vt:i4>
      </vt:variant>
      <vt:variant>
        <vt:i4>180</vt:i4>
      </vt:variant>
      <vt:variant>
        <vt:i4>0</vt:i4>
      </vt:variant>
      <vt:variant>
        <vt:i4>5</vt:i4>
      </vt:variant>
      <vt:variant>
        <vt:lpwstr>http://www.xmzq.cn/</vt:lpwstr>
      </vt:variant>
      <vt:variant>
        <vt:lpwstr/>
      </vt:variant>
      <vt:variant>
        <vt:i4>3801124</vt:i4>
      </vt:variant>
      <vt:variant>
        <vt:i4>177</vt:i4>
      </vt:variant>
      <vt:variant>
        <vt:i4>0</vt:i4>
      </vt:variant>
      <vt:variant>
        <vt:i4>5</vt:i4>
      </vt:variant>
      <vt:variant>
        <vt:lpwstr>http://www.jhzq.com.cn/</vt:lpwstr>
      </vt:variant>
      <vt:variant>
        <vt:lpwstr/>
      </vt:variant>
      <vt:variant>
        <vt:i4>2162727</vt:i4>
      </vt:variant>
      <vt:variant>
        <vt:i4>174</vt:i4>
      </vt:variant>
      <vt:variant>
        <vt:i4>0</vt:i4>
      </vt:variant>
      <vt:variant>
        <vt:i4>5</vt:i4>
      </vt:variant>
      <vt:variant>
        <vt:lpwstr>http://www.cnht.com.cn/</vt:lpwstr>
      </vt:variant>
      <vt:variant>
        <vt:lpwstr/>
      </vt:variant>
      <vt:variant>
        <vt:i4>5767168</vt:i4>
      </vt:variant>
      <vt:variant>
        <vt:i4>171</vt:i4>
      </vt:variant>
      <vt:variant>
        <vt:i4>0</vt:i4>
      </vt:variant>
      <vt:variant>
        <vt:i4>5</vt:i4>
      </vt:variant>
      <vt:variant>
        <vt:lpwstr>http://www.guodu.com/</vt:lpwstr>
      </vt:variant>
      <vt:variant>
        <vt:lpwstr/>
      </vt:variant>
      <vt:variant>
        <vt:i4>2818099</vt:i4>
      </vt:variant>
      <vt:variant>
        <vt:i4>168</vt:i4>
      </vt:variant>
      <vt:variant>
        <vt:i4>0</vt:i4>
      </vt:variant>
      <vt:variant>
        <vt:i4>5</vt:i4>
      </vt:variant>
      <vt:variant>
        <vt:lpwstr>http://www.cmbc.com.cn/</vt:lpwstr>
      </vt:variant>
      <vt:variant>
        <vt:lpwstr/>
      </vt:variant>
      <vt:variant>
        <vt:i4>4653142</vt:i4>
      </vt:variant>
      <vt:variant>
        <vt:i4>165</vt:i4>
      </vt:variant>
      <vt:variant>
        <vt:i4>0</vt:i4>
      </vt:variant>
      <vt:variant>
        <vt:i4>5</vt:i4>
      </vt:variant>
      <vt:variant>
        <vt:lpwstr>http://www.bankcomm.com/</vt:lpwstr>
      </vt:variant>
      <vt:variant>
        <vt:lpwstr/>
      </vt:variant>
      <vt:variant>
        <vt:i4>5111808</vt:i4>
      </vt:variant>
      <vt:variant>
        <vt:i4>162</vt:i4>
      </vt:variant>
      <vt:variant>
        <vt:i4>0</vt:i4>
      </vt:variant>
      <vt:variant>
        <vt:i4>5</vt:i4>
      </vt:variant>
      <vt:variant>
        <vt:lpwstr>http://www.bocomschroder.com/</vt:lpwstr>
      </vt:variant>
      <vt:variant>
        <vt:lpwstr/>
      </vt:variant>
      <vt:variant>
        <vt:i4>5767172</vt:i4>
      </vt:variant>
      <vt:variant>
        <vt:i4>159</vt:i4>
      </vt:variant>
      <vt:variant>
        <vt:i4>0</vt:i4>
      </vt:variant>
      <vt:variant>
        <vt:i4>5</vt:i4>
      </vt:variant>
      <vt:variant>
        <vt:lpwstr>http://www.jysld.com/</vt:lpwstr>
      </vt:variant>
      <vt:variant>
        <vt:lpwstr/>
      </vt:variant>
      <vt:variant>
        <vt:i4>1310773</vt:i4>
      </vt:variant>
      <vt:variant>
        <vt:i4>152</vt:i4>
      </vt:variant>
      <vt:variant>
        <vt:i4>0</vt:i4>
      </vt:variant>
      <vt:variant>
        <vt:i4>5</vt:i4>
      </vt:variant>
      <vt:variant>
        <vt:lpwstr/>
      </vt:variant>
      <vt:variant>
        <vt:lpwstr>_Toc341170062</vt:lpwstr>
      </vt:variant>
      <vt:variant>
        <vt:i4>1310773</vt:i4>
      </vt:variant>
      <vt:variant>
        <vt:i4>146</vt:i4>
      </vt:variant>
      <vt:variant>
        <vt:i4>0</vt:i4>
      </vt:variant>
      <vt:variant>
        <vt:i4>5</vt:i4>
      </vt:variant>
      <vt:variant>
        <vt:lpwstr/>
      </vt:variant>
      <vt:variant>
        <vt:lpwstr>_Toc341170061</vt:lpwstr>
      </vt:variant>
      <vt:variant>
        <vt:i4>1310773</vt:i4>
      </vt:variant>
      <vt:variant>
        <vt:i4>140</vt:i4>
      </vt:variant>
      <vt:variant>
        <vt:i4>0</vt:i4>
      </vt:variant>
      <vt:variant>
        <vt:i4>5</vt:i4>
      </vt:variant>
      <vt:variant>
        <vt:lpwstr/>
      </vt:variant>
      <vt:variant>
        <vt:lpwstr>_Toc341170060</vt:lpwstr>
      </vt:variant>
      <vt:variant>
        <vt:i4>1507381</vt:i4>
      </vt:variant>
      <vt:variant>
        <vt:i4>134</vt:i4>
      </vt:variant>
      <vt:variant>
        <vt:i4>0</vt:i4>
      </vt:variant>
      <vt:variant>
        <vt:i4>5</vt:i4>
      </vt:variant>
      <vt:variant>
        <vt:lpwstr/>
      </vt:variant>
      <vt:variant>
        <vt:lpwstr>_Toc341170059</vt:lpwstr>
      </vt:variant>
      <vt:variant>
        <vt:i4>1507381</vt:i4>
      </vt:variant>
      <vt:variant>
        <vt:i4>128</vt:i4>
      </vt:variant>
      <vt:variant>
        <vt:i4>0</vt:i4>
      </vt:variant>
      <vt:variant>
        <vt:i4>5</vt:i4>
      </vt:variant>
      <vt:variant>
        <vt:lpwstr/>
      </vt:variant>
      <vt:variant>
        <vt:lpwstr>_Toc341170057</vt:lpwstr>
      </vt:variant>
      <vt:variant>
        <vt:i4>1507381</vt:i4>
      </vt:variant>
      <vt:variant>
        <vt:i4>122</vt:i4>
      </vt:variant>
      <vt:variant>
        <vt:i4>0</vt:i4>
      </vt:variant>
      <vt:variant>
        <vt:i4>5</vt:i4>
      </vt:variant>
      <vt:variant>
        <vt:lpwstr/>
      </vt:variant>
      <vt:variant>
        <vt:lpwstr>_Toc341170056</vt:lpwstr>
      </vt:variant>
      <vt:variant>
        <vt:i4>1507381</vt:i4>
      </vt:variant>
      <vt:variant>
        <vt:i4>116</vt:i4>
      </vt:variant>
      <vt:variant>
        <vt:i4>0</vt:i4>
      </vt:variant>
      <vt:variant>
        <vt:i4>5</vt:i4>
      </vt:variant>
      <vt:variant>
        <vt:lpwstr/>
      </vt:variant>
      <vt:variant>
        <vt:lpwstr>_Toc341170055</vt:lpwstr>
      </vt:variant>
      <vt:variant>
        <vt:i4>1507381</vt:i4>
      </vt:variant>
      <vt:variant>
        <vt:i4>110</vt:i4>
      </vt:variant>
      <vt:variant>
        <vt:i4>0</vt:i4>
      </vt:variant>
      <vt:variant>
        <vt:i4>5</vt:i4>
      </vt:variant>
      <vt:variant>
        <vt:lpwstr/>
      </vt:variant>
      <vt:variant>
        <vt:lpwstr>_Toc341170054</vt:lpwstr>
      </vt:variant>
      <vt:variant>
        <vt:i4>1507381</vt:i4>
      </vt:variant>
      <vt:variant>
        <vt:i4>104</vt:i4>
      </vt:variant>
      <vt:variant>
        <vt:i4>0</vt:i4>
      </vt:variant>
      <vt:variant>
        <vt:i4>5</vt:i4>
      </vt:variant>
      <vt:variant>
        <vt:lpwstr/>
      </vt:variant>
      <vt:variant>
        <vt:lpwstr>_Toc341170053</vt:lpwstr>
      </vt:variant>
      <vt:variant>
        <vt:i4>1507381</vt:i4>
      </vt:variant>
      <vt:variant>
        <vt:i4>98</vt:i4>
      </vt:variant>
      <vt:variant>
        <vt:i4>0</vt:i4>
      </vt:variant>
      <vt:variant>
        <vt:i4>5</vt:i4>
      </vt:variant>
      <vt:variant>
        <vt:lpwstr/>
      </vt:variant>
      <vt:variant>
        <vt:lpwstr>_Toc341170052</vt:lpwstr>
      </vt:variant>
      <vt:variant>
        <vt:i4>1507381</vt:i4>
      </vt:variant>
      <vt:variant>
        <vt:i4>92</vt:i4>
      </vt:variant>
      <vt:variant>
        <vt:i4>0</vt:i4>
      </vt:variant>
      <vt:variant>
        <vt:i4>5</vt:i4>
      </vt:variant>
      <vt:variant>
        <vt:lpwstr/>
      </vt:variant>
      <vt:variant>
        <vt:lpwstr>_Toc341170051</vt:lpwstr>
      </vt:variant>
      <vt:variant>
        <vt:i4>1507381</vt:i4>
      </vt:variant>
      <vt:variant>
        <vt:i4>86</vt:i4>
      </vt:variant>
      <vt:variant>
        <vt:i4>0</vt:i4>
      </vt:variant>
      <vt:variant>
        <vt:i4>5</vt:i4>
      </vt:variant>
      <vt:variant>
        <vt:lpwstr/>
      </vt:variant>
      <vt:variant>
        <vt:lpwstr>_Toc341170050</vt:lpwstr>
      </vt:variant>
      <vt:variant>
        <vt:i4>1441845</vt:i4>
      </vt:variant>
      <vt:variant>
        <vt:i4>80</vt:i4>
      </vt:variant>
      <vt:variant>
        <vt:i4>0</vt:i4>
      </vt:variant>
      <vt:variant>
        <vt:i4>5</vt:i4>
      </vt:variant>
      <vt:variant>
        <vt:lpwstr/>
      </vt:variant>
      <vt:variant>
        <vt:lpwstr>_Toc341170049</vt:lpwstr>
      </vt:variant>
      <vt:variant>
        <vt:i4>1441845</vt:i4>
      </vt:variant>
      <vt:variant>
        <vt:i4>74</vt:i4>
      </vt:variant>
      <vt:variant>
        <vt:i4>0</vt:i4>
      </vt:variant>
      <vt:variant>
        <vt:i4>5</vt:i4>
      </vt:variant>
      <vt:variant>
        <vt:lpwstr/>
      </vt:variant>
      <vt:variant>
        <vt:lpwstr>_Toc341170048</vt:lpwstr>
      </vt:variant>
      <vt:variant>
        <vt:i4>1441845</vt:i4>
      </vt:variant>
      <vt:variant>
        <vt:i4>68</vt:i4>
      </vt:variant>
      <vt:variant>
        <vt:i4>0</vt:i4>
      </vt:variant>
      <vt:variant>
        <vt:i4>5</vt:i4>
      </vt:variant>
      <vt:variant>
        <vt:lpwstr/>
      </vt:variant>
      <vt:variant>
        <vt:lpwstr>_Toc341170047</vt:lpwstr>
      </vt:variant>
      <vt:variant>
        <vt:i4>1441845</vt:i4>
      </vt:variant>
      <vt:variant>
        <vt:i4>62</vt:i4>
      </vt:variant>
      <vt:variant>
        <vt:i4>0</vt:i4>
      </vt:variant>
      <vt:variant>
        <vt:i4>5</vt:i4>
      </vt:variant>
      <vt:variant>
        <vt:lpwstr/>
      </vt:variant>
      <vt:variant>
        <vt:lpwstr>_Toc341170046</vt:lpwstr>
      </vt:variant>
      <vt:variant>
        <vt:i4>1441845</vt:i4>
      </vt:variant>
      <vt:variant>
        <vt:i4>56</vt:i4>
      </vt:variant>
      <vt:variant>
        <vt:i4>0</vt:i4>
      </vt:variant>
      <vt:variant>
        <vt:i4>5</vt:i4>
      </vt:variant>
      <vt:variant>
        <vt:lpwstr/>
      </vt:variant>
      <vt:variant>
        <vt:lpwstr>_Toc341170045</vt:lpwstr>
      </vt:variant>
      <vt:variant>
        <vt:i4>1441845</vt:i4>
      </vt:variant>
      <vt:variant>
        <vt:i4>50</vt:i4>
      </vt:variant>
      <vt:variant>
        <vt:i4>0</vt:i4>
      </vt:variant>
      <vt:variant>
        <vt:i4>5</vt:i4>
      </vt:variant>
      <vt:variant>
        <vt:lpwstr/>
      </vt:variant>
      <vt:variant>
        <vt:lpwstr>_Toc341170044</vt:lpwstr>
      </vt:variant>
      <vt:variant>
        <vt:i4>1441845</vt:i4>
      </vt:variant>
      <vt:variant>
        <vt:i4>44</vt:i4>
      </vt:variant>
      <vt:variant>
        <vt:i4>0</vt:i4>
      </vt:variant>
      <vt:variant>
        <vt:i4>5</vt:i4>
      </vt:variant>
      <vt:variant>
        <vt:lpwstr/>
      </vt:variant>
      <vt:variant>
        <vt:lpwstr>_Toc341170043</vt:lpwstr>
      </vt:variant>
      <vt:variant>
        <vt:i4>1441845</vt:i4>
      </vt:variant>
      <vt:variant>
        <vt:i4>38</vt:i4>
      </vt:variant>
      <vt:variant>
        <vt:i4>0</vt:i4>
      </vt:variant>
      <vt:variant>
        <vt:i4>5</vt:i4>
      </vt:variant>
      <vt:variant>
        <vt:lpwstr/>
      </vt:variant>
      <vt:variant>
        <vt:lpwstr>_Toc341170040</vt:lpwstr>
      </vt:variant>
      <vt:variant>
        <vt:i4>1114165</vt:i4>
      </vt:variant>
      <vt:variant>
        <vt:i4>32</vt:i4>
      </vt:variant>
      <vt:variant>
        <vt:i4>0</vt:i4>
      </vt:variant>
      <vt:variant>
        <vt:i4>5</vt:i4>
      </vt:variant>
      <vt:variant>
        <vt:lpwstr/>
      </vt:variant>
      <vt:variant>
        <vt:lpwstr>_Toc341170039</vt:lpwstr>
      </vt:variant>
      <vt:variant>
        <vt:i4>1114165</vt:i4>
      </vt:variant>
      <vt:variant>
        <vt:i4>26</vt:i4>
      </vt:variant>
      <vt:variant>
        <vt:i4>0</vt:i4>
      </vt:variant>
      <vt:variant>
        <vt:i4>5</vt:i4>
      </vt:variant>
      <vt:variant>
        <vt:lpwstr/>
      </vt:variant>
      <vt:variant>
        <vt:lpwstr>_Toc341170038</vt:lpwstr>
      </vt:variant>
      <vt:variant>
        <vt:i4>1114165</vt:i4>
      </vt:variant>
      <vt:variant>
        <vt:i4>20</vt:i4>
      </vt:variant>
      <vt:variant>
        <vt:i4>0</vt:i4>
      </vt:variant>
      <vt:variant>
        <vt:i4>5</vt:i4>
      </vt:variant>
      <vt:variant>
        <vt:lpwstr/>
      </vt:variant>
      <vt:variant>
        <vt:lpwstr>_Toc341170037</vt:lpwstr>
      </vt:variant>
      <vt:variant>
        <vt:i4>1114165</vt:i4>
      </vt:variant>
      <vt:variant>
        <vt:i4>14</vt:i4>
      </vt:variant>
      <vt:variant>
        <vt:i4>0</vt:i4>
      </vt:variant>
      <vt:variant>
        <vt:i4>5</vt:i4>
      </vt:variant>
      <vt:variant>
        <vt:lpwstr/>
      </vt:variant>
      <vt:variant>
        <vt:lpwstr>_Toc341170036</vt:lpwstr>
      </vt:variant>
      <vt:variant>
        <vt:i4>1114165</vt:i4>
      </vt:variant>
      <vt:variant>
        <vt:i4>8</vt:i4>
      </vt:variant>
      <vt:variant>
        <vt:i4>0</vt:i4>
      </vt:variant>
      <vt:variant>
        <vt:i4>5</vt:i4>
      </vt:variant>
      <vt:variant>
        <vt:lpwstr/>
      </vt:variant>
      <vt:variant>
        <vt:lpwstr>_Toc341170035</vt:lpwstr>
      </vt:variant>
      <vt:variant>
        <vt:i4>1114165</vt:i4>
      </vt:variant>
      <vt:variant>
        <vt:i4>2</vt:i4>
      </vt:variant>
      <vt:variant>
        <vt:i4>0</vt:i4>
      </vt:variant>
      <vt:variant>
        <vt:i4>5</vt:i4>
      </vt:variant>
      <vt:variant>
        <vt:lpwstr/>
      </vt:variant>
      <vt:variant>
        <vt:lpwstr>_Toc341170034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zhangchunhong</dc:creator>
  <cp:lastModifiedBy>张雨珊</cp:lastModifiedBy>
  <cp:revision>3</cp:revision>
  <cp:lastPrinted>2013-02-06T04:30:00Z</cp:lastPrinted>
  <dcterms:created xsi:type="dcterms:W3CDTF">2015-12-29T10:00:00Z</dcterms:created>
  <dcterms:modified xsi:type="dcterms:W3CDTF">2015-12-30T03:04:00Z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