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F3BFD" w14:textId="77777777" w:rsidR="00210690" w:rsidRPr="003F0CB1" w:rsidRDefault="007F2C92" w:rsidP="00210690">
      <w:pPr>
        <w:spacing w:line="360" w:lineRule="auto"/>
        <w:jc w:val="center"/>
        <w:rPr>
          <w:rFonts w:asciiTheme="minorEastAsia" w:hAnsiTheme="minorEastAsia"/>
          <w:b/>
          <w:sz w:val="28"/>
          <w:szCs w:val="28"/>
        </w:rPr>
      </w:pPr>
      <w:r w:rsidRPr="003F0CB1">
        <w:rPr>
          <w:rFonts w:asciiTheme="minorEastAsia" w:hAnsiTheme="minorEastAsia" w:hint="eastAsia"/>
          <w:b/>
          <w:sz w:val="28"/>
          <w:szCs w:val="28"/>
        </w:rPr>
        <w:t>交银施罗德基金管理有限公司</w:t>
      </w:r>
      <w:r w:rsidR="00210690" w:rsidRPr="003F0CB1">
        <w:rPr>
          <w:rFonts w:asciiTheme="minorEastAsia" w:hAnsiTheme="minorEastAsia" w:hint="eastAsia"/>
          <w:b/>
          <w:sz w:val="28"/>
          <w:szCs w:val="28"/>
        </w:rPr>
        <w:t>关于增加</w:t>
      </w:r>
      <w:r w:rsidRPr="003F0CB1">
        <w:rPr>
          <w:rFonts w:asciiTheme="minorEastAsia" w:hAnsiTheme="minorEastAsia" w:hint="eastAsia"/>
          <w:b/>
          <w:sz w:val="28"/>
          <w:szCs w:val="28"/>
        </w:rPr>
        <w:t>交银施罗德稳健配置混合型证券投资基金</w:t>
      </w:r>
      <w:r w:rsidR="00210690" w:rsidRPr="003F0CB1">
        <w:rPr>
          <w:rFonts w:asciiTheme="minorEastAsia" w:hAnsiTheme="minorEastAsia"/>
          <w:b/>
          <w:sz w:val="28"/>
          <w:szCs w:val="28"/>
        </w:rPr>
        <w:t>H</w:t>
      </w:r>
      <w:r w:rsidR="00210690" w:rsidRPr="003F0CB1">
        <w:rPr>
          <w:rFonts w:asciiTheme="minorEastAsia" w:hAnsiTheme="minorEastAsia" w:hint="eastAsia"/>
          <w:b/>
          <w:sz w:val="28"/>
          <w:szCs w:val="28"/>
        </w:rPr>
        <w:t>类基金份额类别及修改基金合同、托管协议的公告</w:t>
      </w:r>
    </w:p>
    <w:p w14:paraId="771D3B10" w14:textId="77777777" w:rsidR="00210690" w:rsidRPr="00B377F2" w:rsidRDefault="00210690" w:rsidP="00210690">
      <w:pPr>
        <w:pStyle w:val="Default"/>
        <w:spacing w:line="360" w:lineRule="auto"/>
        <w:rPr>
          <w:rFonts w:asciiTheme="minorEastAsia" w:eastAsiaTheme="minorEastAsia" w:hAnsiTheme="minorEastAsia"/>
        </w:rPr>
      </w:pPr>
    </w:p>
    <w:p w14:paraId="376FD311"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hint="eastAsia"/>
          <w:color w:val="000000"/>
          <w:sz w:val="24"/>
          <w:szCs w:val="24"/>
        </w:rPr>
        <w:t>根据《中华人民共和国证券投资基金法》、《公开募集证券投资基金运作管理办法》及《证券投资基金销售管理办法》等法律法规的规定及</w:t>
      </w:r>
      <w:r w:rsidR="007F2C92" w:rsidRPr="00B377F2">
        <w:rPr>
          <w:rFonts w:asciiTheme="minorEastAsia" w:hAnsiTheme="minorEastAsia" w:cs="Times New Roman" w:hint="eastAsia"/>
          <w:color w:val="000000"/>
          <w:sz w:val="24"/>
          <w:szCs w:val="24"/>
        </w:rPr>
        <w:t>交银施罗德稳健配置混合型证券投资基金</w:t>
      </w:r>
      <w:r w:rsidRPr="00B377F2">
        <w:rPr>
          <w:rFonts w:asciiTheme="minorEastAsia" w:hAnsiTheme="minorEastAsia" w:cs="Times New Roman" w:hint="eastAsia"/>
          <w:color w:val="000000"/>
          <w:sz w:val="24"/>
          <w:szCs w:val="24"/>
        </w:rPr>
        <w:t>（以下简称</w:t>
      </w:r>
      <w:r w:rsidR="007F2C92" w:rsidRPr="00B377F2">
        <w:rPr>
          <w:rFonts w:asciiTheme="minorEastAsia" w:hAnsiTheme="minorEastAsia" w:cs="Times New Roman" w:hint="eastAsia"/>
          <w:color w:val="000000"/>
          <w:sz w:val="24"/>
          <w:szCs w:val="24"/>
        </w:rPr>
        <w:t>“</w:t>
      </w:r>
      <w:r w:rsidRPr="00B377F2">
        <w:rPr>
          <w:rFonts w:asciiTheme="minorEastAsia" w:hAnsiTheme="minorEastAsia" w:cs="Times New Roman" w:hint="eastAsia"/>
          <w:color w:val="000000"/>
          <w:sz w:val="24"/>
          <w:szCs w:val="24"/>
        </w:rPr>
        <w:t>本基金</w:t>
      </w:r>
      <w:r w:rsidR="007F2C92" w:rsidRPr="00B377F2">
        <w:rPr>
          <w:rFonts w:asciiTheme="minorEastAsia" w:hAnsiTheme="minorEastAsia" w:cs="Times New Roman" w:hint="eastAsia"/>
          <w:color w:val="000000"/>
          <w:sz w:val="24"/>
          <w:szCs w:val="24"/>
        </w:rPr>
        <w:t>”</w:t>
      </w:r>
      <w:r w:rsidRPr="00B377F2">
        <w:rPr>
          <w:rFonts w:asciiTheme="minorEastAsia" w:hAnsiTheme="minorEastAsia" w:cs="Times New Roman" w:hint="eastAsia"/>
          <w:color w:val="000000"/>
          <w:sz w:val="24"/>
          <w:szCs w:val="24"/>
        </w:rPr>
        <w:t>）基金合同和招募说明书的约定，为满足香港地区客户的投资需求，经</w:t>
      </w:r>
      <w:r w:rsidRPr="003F0CB1">
        <w:rPr>
          <w:rFonts w:asciiTheme="minorEastAsia" w:hAnsiTheme="minorEastAsia" w:cs="Times New Roman" w:hint="eastAsia"/>
          <w:color w:val="000000"/>
          <w:sz w:val="24"/>
          <w:szCs w:val="24"/>
        </w:rPr>
        <w:t>征</w:t>
      </w:r>
      <w:r w:rsidR="006B03A4">
        <w:rPr>
          <w:rFonts w:asciiTheme="minorEastAsia" w:hAnsiTheme="minorEastAsia" w:cs="Times New Roman" w:hint="eastAsia"/>
          <w:color w:val="000000"/>
          <w:sz w:val="24"/>
          <w:szCs w:val="24"/>
        </w:rPr>
        <w:t>求</w:t>
      </w:r>
      <w:r w:rsidRPr="003F0CB1">
        <w:rPr>
          <w:rFonts w:asciiTheme="minorEastAsia" w:hAnsiTheme="minorEastAsia" w:cs="Times New Roman" w:hint="eastAsia"/>
          <w:color w:val="000000"/>
          <w:sz w:val="24"/>
          <w:szCs w:val="24"/>
        </w:rPr>
        <w:t>托管人中国</w:t>
      </w:r>
      <w:r w:rsidR="007F2C92" w:rsidRPr="003F0CB1">
        <w:rPr>
          <w:rFonts w:asciiTheme="minorEastAsia" w:hAnsiTheme="minorEastAsia" w:cs="Times New Roman" w:hint="eastAsia"/>
          <w:color w:val="000000"/>
          <w:sz w:val="24"/>
          <w:szCs w:val="24"/>
        </w:rPr>
        <w:t>建设</w:t>
      </w:r>
      <w:r w:rsidRPr="003F0CB1">
        <w:rPr>
          <w:rFonts w:asciiTheme="minorEastAsia" w:hAnsiTheme="minorEastAsia" w:cs="Times New Roman" w:hint="eastAsia"/>
          <w:color w:val="000000"/>
          <w:sz w:val="24"/>
          <w:szCs w:val="24"/>
        </w:rPr>
        <w:t>银行股份有限公司</w:t>
      </w:r>
      <w:r w:rsidRPr="00B377F2">
        <w:rPr>
          <w:rFonts w:asciiTheme="minorEastAsia" w:hAnsiTheme="minorEastAsia" w:cs="Times New Roman" w:hint="eastAsia"/>
          <w:color w:val="000000"/>
          <w:sz w:val="24"/>
          <w:szCs w:val="24"/>
        </w:rPr>
        <w:t>同意并报中国证券监督管理委员会备案，</w:t>
      </w:r>
      <w:r w:rsidR="007F2C92" w:rsidRPr="00B377F2">
        <w:rPr>
          <w:rFonts w:asciiTheme="minorEastAsia" w:hAnsiTheme="minorEastAsia" w:cs="Times New Roman" w:hint="eastAsia"/>
          <w:color w:val="000000"/>
          <w:sz w:val="24"/>
          <w:szCs w:val="24"/>
        </w:rPr>
        <w:t>交银施罗德基金管理有限公司</w:t>
      </w:r>
      <w:r w:rsidRPr="00B377F2">
        <w:rPr>
          <w:rFonts w:asciiTheme="minorEastAsia" w:hAnsiTheme="minorEastAsia" w:cs="Times New Roman" w:hint="eastAsia"/>
          <w:color w:val="000000"/>
          <w:sz w:val="24"/>
          <w:szCs w:val="24"/>
        </w:rPr>
        <w:t>（以下简称</w:t>
      </w:r>
      <w:r w:rsidR="007F2C92" w:rsidRPr="00B377F2">
        <w:rPr>
          <w:rFonts w:asciiTheme="minorEastAsia" w:hAnsiTheme="minorEastAsia" w:cs="Times New Roman" w:hint="eastAsia"/>
          <w:color w:val="000000"/>
          <w:sz w:val="24"/>
          <w:szCs w:val="24"/>
        </w:rPr>
        <w:t>“</w:t>
      </w:r>
      <w:r w:rsidRPr="00B377F2">
        <w:rPr>
          <w:rFonts w:asciiTheme="minorEastAsia" w:hAnsiTheme="minorEastAsia" w:cs="Times New Roman" w:hint="eastAsia"/>
          <w:color w:val="000000"/>
          <w:sz w:val="24"/>
          <w:szCs w:val="24"/>
        </w:rPr>
        <w:t>本基金管理人</w:t>
      </w:r>
      <w:r w:rsidR="007F2C92" w:rsidRPr="00B377F2">
        <w:rPr>
          <w:rFonts w:asciiTheme="minorEastAsia" w:hAnsiTheme="minorEastAsia" w:cs="Times New Roman" w:hint="eastAsia"/>
          <w:color w:val="000000"/>
          <w:sz w:val="24"/>
          <w:szCs w:val="24"/>
        </w:rPr>
        <w:t>”</w:t>
      </w:r>
      <w:r w:rsidRPr="00B377F2">
        <w:rPr>
          <w:rFonts w:asciiTheme="minorEastAsia" w:hAnsiTheme="minorEastAsia" w:cs="Times New Roman" w:hint="eastAsia"/>
          <w:color w:val="000000"/>
          <w:sz w:val="24"/>
          <w:szCs w:val="24"/>
        </w:rPr>
        <w:t>）决定自</w:t>
      </w:r>
      <w:r w:rsidRPr="00B377F2">
        <w:rPr>
          <w:rFonts w:asciiTheme="minorEastAsia" w:hAnsiTheme="minorEastAsia" w:cs="Times New Roman"/>
          <w:color w:val="000000"/>
          <w:sz w:val="24"/>
          <w:szCs w:val="24"/>
        </w:rPr>
        <w:t>2015</w:t>
      </w:r>
      <w:r w:rsidRPr="00B377F2">
        <w:rPr>
          <w:rFonts w:asciiTheme="minorEastAsia" w:hAnsiTheme="minorEastAsia" w:cs="Times New Roman" w:hint="eastAsia"/>
          <w:color w:val="000000"/>
          <w:sz w:val="24"/>
          <w:szCs w:val="24"/>
        </w:rPr>
        <w:t>年</w:t>
      </w:r>
      <w:r w:rsidR="00EA37E8">
        <w:rPr>
          <w:rFonts w:asciiTheme="minorEastAsia" w:hAnsiTheme="minorEastAsia" w:cs="Times New Roman" w:hint="eastAsia"/>
          <w:color w:val="000000"/>
          <w:sz w:val="24"/>
          <w:szCs w:val="24"/>
        </w:rPr>
        <w:t>12</w:t>
      </w:r>
      <w:r w:rsidRPr="00B377F2">
        <w:rPr>
          <w:rFonts w:asciiTheme="minorEastAsia" w:hAnsiTheme="minorEastAsia" w:cs="Times New Roman" w:hint="eastAsia"/>
          <w:color w:val="000000"/>
          <w:sz w:val="24"/>
          <w:szCs w:val="24"/>
        </w:rPr>
        <w:t>月</w:t>
      </w:r>
      <w:r w:rsidR="00EA37E8">
        <w:rPr>
          <w:rFonts w:asciiTheme="minorEastAsia" w:hAnsiTheme="minorEastAsia" w:cs="Times New Roman" w:hint="eastAsia"/>
          <w:color w:val="000000"/>
          <w:sz w:val="24"/>
          <w:szCs w:val="24"/>
        </w:rPr>
        <w:t>7</w:t>
      </w:r>
      <w:r w:rsidRPr="00B377F2">
        <w:rPr>
          <w:rFonts w:asciiTheme="minorEastAsia" w:hAnsiTheme="minorEastAsia" w:cs="Times New Roman" w:hint="eastAsia"/>
          <w:color w:val="000000"/>
          <w:sz w:val="24"/>
          <w:szCs w:val="24"/>
        </w:rPr>
        <w:t>日起增加本基金的</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类基金份额类别并相应修改基金合同、托管协议。本基金增加</w:t>
      </w:r>
      <w:r w:rsidR="00602DF0">
        <w:rPr>
          <w:rFonts w:asciiTheme="minorEastAsia" w:hAnsiTheme="minorEastAsia" w:cs="Times New Roman" w:hint="eastAsia"/>
          <w:color w:val="000000"/>
          <w:sz w:val="24"/>
          <w:szCs w:val="24"/>
        </w:rPr>
        <w:t>H类基金</w:t>
      </w:r>
      <w:r w:rsidRPr="00B377F2">
        <w:rPr>
          <w:rFonts w:asciiTheme="minorEastAsia" w:hAnsiTheme="minorEastAsia" w:cs="Times New Roman" w:hint="eastAsia"/>
          <w:color w:val="000000"/>
          <w:sz w:val="24"/>
          <w:szCs w:val="24"/>
        </w:rPr>
        <w:t>份额类别</w:t>
      </w:r>
      <w:r w:rsidR="00285495">
        <w:rPr>
          <w:rFonts w:asciiTheme="minorEastAsia" w:hAnsiTheme="minorEastAsia" w:cs="Times New Roman" w:hint="eastAsia"/>
          <w:color w:val="000000"/>
          <w:sz w:val="24"/>
          <w:szCs w:val="24"/>
        </w:rPr>
        <w:t>等</w:t>
      </w:r>
      <w:r w:rsidRPr="00B377F2">
        <w:rPr>
          <w:rFonts w:asciiTheme="minorEastAsia" w:hAnsiTheme="minorEastAsia" w:cs="Times New Roman" w:hint="eastAsia"/>
          <w:color w:val="000000"/>
          <w:sz w:val="24"/>
          <w:szCs w:val="24"/>
        </w:rPr>
        <w:t>事项对原有基金份额持有人的利益无实质性</w:t>
      </w:r>
      <w:r w:rsidR="00C357ED">
        <w:rPr>
          <w:rFonts w:asciiTheme="minorEastAsia" w:hAnsiTheme="minorEastAsia" w:cs="Times New Roman" w:hint="eastAsia"/>
          <w:color w:val="000000"/>
          <w:sz w:val="24"/>
          <w:szCs w:val="24"/>
        </w:rPr>
        <w:t>不利</w:t>
      </w:r>
      <w:r w:rsidRPr="00B377F2">
        <w:rPr>
          <w:rFonts w:asciiTheme="minorEastAsia" w:hAnsiTheme="minorEastAsia" w:cs="Times New Roman" w:hint="eastAsia"/>
          <w:color w:val="000000"/>
          <w:sz w:val="24"/>
          <w:szCs w:val="24"/>
        </w:rPr>
        <w:t>影响</w:t>
      </w:r>
      <w:r w:rsidR="00CC0766" w:rsidRPr="00B377F2">
        <w:rPr>
          <w:rFonts w:asciiTheme="minorEastAsia" w:hAnsiTheme="minorEastAsia" w:cs="Times New Roman" w:hint="eastAsia"/>
          <w:color w:val="000000"/>
          <w:sz w:val="24"/>
          <w:szCs w:val="24"/>
        </w:rPr>
        <w:t>，</w:t>
      </w:r>
      <w:r w:rsidRPr="00B377F2">
        <w:rPr>
          <w:rFonts w:asciiTheme="minorEastAsia" w:hAnsiTheme="minorEastAsia" w:cs="Times New Roman" w:hint="eastAsia"/>
          <w:color w:val="000000"/>
          <w:sz w:val="24"/>
          <w:szCs w:val="24"/>
        </w:rPr>
        <w:t>不需召开基金份额持有人大会。具体事项公告如下：</w:t>
      </w:r>
      <w:r w:rsidRPr="00B377F2">
        <w:rPr>
          <w:rFonts w:asciiTheme="minorEastAsia" w:hAnsiTheme="minorEastAsia" w:cs="Times New Roman"/>
          <w:color w:val="000000"/>
          <w:sz w:val="24"/>
          <w:szCs w:val="24"/>
        </w:rPr>
        <w:t xml:space="preserve"> </w:t>
      </w:r>
    </w:p>
    <w:p w14:paraId="58010F90" w14:textId="77777777" w:rsidR="00210690" w:rsidRPr="00B377F2" w:rsidRDefault="00210690" w:rsidP="00970706">
      <w:pPr>
        <w:spacing w:line="360" w:lineRule="auto"/>
        <w:ind w:firstLineChars="200" w:firstLine="482"/>
        <w:outlineLvl w:val="0"/>
        <w:rPr>
          <w:rFonts w:asciiTheme="minorEastAsia" w:hAnsiTheme="minorEastAsia" w:cs="Times New Roman"/>
          <w:b/>
          <w:color w:val="000000"/>
          <w:sz w:val="24"/>
          <w:szCs w:val="24"/>
        </w:rPr>
      </w:pPr>
      <w:r w:rsidRPr="00B377F2">
        <w:rPr>
          <w:rFonts w:asciiTheme="minorEastAsia" w:hAnsiTheme="minorEastAsia" w:cs="Times New Roman" w:hint="eastAsia"/>
          <w:b/>
          <w:color w:val="000000"/>
          <w:sz w:val="24"/>
          <w:szCs w:val="24"/>
        </w:rPr>
        <w:t>一、</w:t>
      </w:r>
      <w:r w:rsidRPr="00B377F2">
        <w:rPr>
          <w:rFonts w:asciiTheme="minorEastAsia" w:hAnsiTheme="minorEastAsia" w:cs="Times New Roman"/>
          <w:b/>
          <w:color w:val="000000"/>
          <w:sz w:val="24"/>
          <w:szCs w:val="24"/>
        </w:rPr>
        <w:t xml:space="preserve"> </w:t>
      </w:r>
      <w:r w:rsidRPr="00B377F2">
        <w:rPr>
          <w:rFonts w:asciiTheme="minorEastAsia" w:hAnsiTheme="minorEastAsia" w:cs="Times New Roman" w:hint="eastAsia"/>
          <w:b/>
          <w:color w:val="000000"/>
          <w:sz w:val="24"/>
          <w:szCs w:val="24"/>
        </w:rPr>
        <w:t>本基金的基金份额分类情况：</w:t>
      </w:r>
      <w:r w:rsidRPr="00B377F2">
        <w:rPr>
          <w:rFonts w:asciiTheme="minorEastAsia" w:hAnsiTheme="minorEastAsia" w:cs="Times New Roman"/>
          <w:b/>
          <w:color w:val="000000"/>
          <w:sz w:val="24"/>
          <w:szCs w:val="24"/>
        </w:rPr>
        <w:t xml:space="preserve"> </w:t>
      </w:r>
      <w:bookmarkStart w:id="0" w:name="_GoBack"/>
      <w:bookmarkEnd w:id="0"/>
    </w:p>
    <w:p w14:paraId="3BBEDFBA"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hint="eastAsia"/>
          <w:color w:val="000000"/>
          <w:sz w:val="24"/>
          <w:szCs w:val="24"/>
        </w:rPr>
        <w:t>本基金按照销售区域及费率标准的不同将本基金的基金份额分为</w:t>
      </w:r>
      <w:r w:rsidRPr="00B377F2">
        <w:rPr>
          <w:rFonts w:asciiTheme="minorEastAsia" w:hAnsiTheme="minorEastAsia" w:cs="Times New Roman"/>
          <w:color w:val="000000"/>
          <w:sz w:val="24"/>
          <w:szCs w:val="24"/>
        </w:rPr>
        <w:t>A</w:t>
      </w:r>
      <w:r w:rsidRPr="00B377F2">
        <w:rPr>
          <w:rFonts w:asciiTheme="minorEastAsia" w:hAnsiTheme="minorEastAsia" w:cs="Times New Roman" w:hint="eastAsia"/>
          <w:color w:val="000000"/>
          <w:sz w:val="24"/>
          <w:szCs w:val="24"/>
        </w:rPr>
        <w:t>类、</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类两类</w:t>
      </w:r>
      <w:r w:rsidR="006B03A4">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份额。在本基金的基金份额分类实施后，本基金的原有基金份额全部自动划归为本基金</w:t>
      </w:r>
      <w:r w:rsidRPr="00B377F2">
        <w:rPr>
          <w:rFonts w:asciiTheme="minorEastAsia" w:hAnsiTheme="minorEastAsia" w:cs="Times New Roman"/>
          <w:color w:val="000000"/>
          <w:sz w:val="24"/>
          <w:szCs w:val="24"/>
        </w:rPr>
        <w:t>A</w:t>
      </w:r>
      <w:r w:rsidRPr="00B377F2">
        <w:rPr>
          <w:rFonts w:asciiTheme="minorEastAsia" w:hAnsiTheme="minorEastAsia" w:cs="Times New Roman" w:hint="eastAsia"/>
          <w:color w:val="000000"/>
          <w:sz w:val="24"/>
          <w:szCs w:val="24"/>
        </w:rPr>
        <w:t>类基金份额类别，</w:t>
      </w:r>
      <w:r w:rsidRPr="00B377F2">
        <w:rPr>
          <w:rFonts w:asciiTheme="minorEastAsia" w:hAnsiTheme="minorEastAsia" w:cs="Times New Roman"/>
          <w:color w:val="000000"/>
          <w:sz w:val="24"/>
          <w:szCs w:val="24"/>
        </w:rPr>
        <w:t>A</w:t>
      </w:r>
      <w:r w:rsidRPr="00B377F2">
        <w:rPr>
          <w:rFonts w:asciiTheme="minorEastAsia" w:hAnsiTheme="minorEastAsia" w:cs="Times New Roman" w:hint="eastAsia"/>
          <w:color w:val="000000"/>
          <w:sz w:val="24"/>
          <w:szCs w:val="24"/>
        </w:rPr>
        <w:t>类基金份额仅在中国大陆地区销售；本基金新增加的</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类基金份额类别，仅在中国香港地区销售，香港投资者申购本基金</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类基金份额的起始日期及业务规则等相关信息敬请关注</w:t>
      </w:r>
      <w:r w:rsidR="006B03A4" w:rsidRPr="00564619">
        <w:rPr>
          <w:rFonts w:ascii="宋体" w:eastAsia="宋体" w:hAnsi="宋体" w:cs="Times New Roman" w:hint="eastAsia"/>
          <w:color w:val="000000"/>
          <w:sz w:val="24"/>
          <w:szCs w:val="24"/>
        </w:rPr>
        <w:t>本基金管理人</w:t>
      </w:r>
      <w:r w:rsidRPr="00B377F2">
        <w:rPr>
          <w:rFonts w:asciiTheme="minorEastAsia" w:hAnsiTheme="minorEastAsia" w:cs="Times New Roman" w:hint="eastAsia"/>
          <w:color w:val="000000"/>
          <w:sz w:val="24"/>
          <w:szCs w:val="24"/>
        </w:rPr>
        <w:t>后续公告。</w:t>
      </w:r>
      <w:r w:rsidRPr="00B377F2">
        <w:rPr>
          <w:rFonts w:asciiTheme="minorEastAsia" w:hAnsiTheme="minorEastAsia" w:cs="Times New Roman"/>
          <w:color w:val="000000"/>
          <w:sz w:val="24"/>
          <w:szCs w:val="24"/>
        </w:rPr>
        <w:t xml:space="preserve"> </w:t>
      </w:r>
    </w:p>
    <w:p w14:paraId="2499C94D" w14:textId="77777777" w:rsidR="00424A47" w:rsidRPr="00B377F2" w:rsidRDefault="00424A47" w:rsidP="00970706">
      <w:pPr>
        <w:spacing w:line="360" w:lineRule="auto"/>
        <w:ind w:firstLineChars="200" w:firstLine="482"/>
        <w:outlineLvl w:val="0"/>
        <w:rPr>
          <w:rFonts w:asciiTheme="minorEastAsia" w:hAnsiTheme="minorEastAsia" w:cs="Times New Roman"/>
          <w:b/>
          <w:color w:val="000000"/>
          <w:sz w:val="24"/>
          <w:szCs w:val="24"/>
        </w:rPr>
      </w:pPr>
      <w:r w:rsidRPr="00B377F2">
        <w:rPr>
          <w:rFonts w:asciiTheme="minorEastAsia" w:hAnsiTheme="minorEastAsia" w:cs="Times New Roman" w:hint="eastAsia"/>
          <w:b/>
          <w:color w:val="000000"/>
          <w:sz w:val="24"/>
          <w:szCs w:val="24"/>
        </w:rPr>
        <w:t>二、</w:t>
      </w:r>
      <w:r w:rsidRPr="00B377F2">
        <w:rPr>
          <w:rFonts w:asciiTheme="minorEastAsia" w:hAnsiTheme="minorEastAsia" w:cs="Times New Roman"/>
          <w:b/>
          <w:color w:val="000000"/>
          <w:sz w:val="24"/>
          <w:szCs w:val="24"/>
        </w:rPr>
        <w:t xml:space="preserve"> </w:t>
      </w:r>
      <w:r w:rsidRPr="00B377F2">
        <w:rPr>
          <w:rFonts w:asciiTheme="minorEastAsia" w:hAnsiTheme="minorEastAsia" w:cs="Times New Roman" w:hint="eastAsia"/>
          <w:b/>
          <w:color w:val="000000"/>
          <w:sz w:val="24"/>
          <w:szCs w:val="24"/>
        </w:rPr>
        <w:t>本基金各类份额类别的销售费用费率</w:t>
      </w:r>
      <w:r>
        <w:rPr>
          <w:rFonts w:asciiTheme="minorEastAsia" w:hAnsiTheme="minorEastAsia" w:cs="Times New Roman" w:hint="eastAsia"/>
          <w:b/>
          <w:color w:val="000000"/>
          <w:sz w:val="24"/>
          <w:szCs w:val="24"/>
        </w:rPr>
        <w:t>情况</w:t>
      </w:r>
      <w:r w:rsidRPr="00B377F2">
        <w:rPr>
          <w:rFonts w:asciiTheme="minorEastAsia" w:hAnsiTheme="minorEastAsia" w:cs="Times New Roman" w:hint="eastAsia"/>
          <w:b/>
          <w:color w:val="000000"/>
          <w:sz w:val="24"/>
          <w:szCs w:val="24"/>
        </w:rPr>
        <w:t>如下：</w:t>
      </w:r>
      <w:r w:rsidRPr="00B377F2">
        <w:rPr>
          <w:rFonts w:asciiTheme="minorEastAsia" w:hAnsiTheme="minorEastAsia" w:cs="Times New Roman"/>
          <w:b/>
          <w:color w:val="000000"/>
          <w:sz w:val="24"/>
          <w:szCs w:val="24"/>
        </w:rPr>
        <w:t xml:space="preserve"> </w:t>
      </w:r>
    </w:p>
    <w:p w14:paraId="3ACC4393" w14:textId="77777777" w:rsidR="00424A47" w:rsidRPr="00B377F2" w:rsidRDefault="00424A47" w:rsidP="00424A47">
      <w:pPr>
        <w:spacing w:line="360" w:lineRule="auto"/>
        <w:ind w:firstLineChars="200" w:firstLine="480"/>
        <w:rPr>
          <w:rFonts w:asciiTheme="minorEastAsia" w:hAnsiTheme="minorEastAsia" w:cs="Times New Roman"/>
          <w:color w:val="000000"/>
          <w:sz w:val="24"/>
          <w:szCs w:val="24"/>
        </w:rPr>
      </w:pPr>
      <w:r w:rsidRPr="0043729E">
        <w:rPr>
          <w:rFonts w:asciiTheme="minorEastAsia" w:hAnsiTheme="minorEastAsia" w:cs="Times New Roman"/>
          <w:color w:val="000000"/>
          <w:sz w:val="24"/>
          <w:szCs w:val="24"/>
        </w:rPr>
        <w:t>(</w:t>
      </w:r>
      <w:r w:rsidRPr="0043729E">
        <w:rPr>
          <w:rFonts w:asciiTheme="minorEastAsia" w:hAnsiTheme="minorEastAsia" w:cs="Times New Roman" w:hint="eastAsia"/>
          <w:color w:val="000000"/>
          <w:sz w:val="24"/>
          <w:szCs w:val="24"/>
        </w:rPr>
        <w:t>一</w:t>
      </w:r>
      <w:r w:rsidRPr="0043729E">
        <w:rPr>
          <w:rFonts w:asciiTheme="minorEastAsia" w:hAnsiTheme="minorEastAsia" w:cs="Times New Roman"/>
          <w:color w:val="000000"/>
          <w:sz w:val="24"/>
          <w:szCs w:val="24"/>
        </w:rPr>
        <w:t xml:space="preserve">) </w:t>
      </w:r>
      <w:r w:rsidR="000B1293" w:rsidRPr="000B1293">
        <w:rPr>
          <w:rFonts w:asciiTheme="minorEastAsia" w:hAnsiTheme="minorEastAsia" w:cs="Times New Roman" w:hint="eastAsia"/>
          <w:color w:val="000000"/>
          <w:sz w:val="24"/>
          <w:szCs w:val="24"/>
        </w:rPr>
        <w:t>本基金的申购费率最高不超过申购金额5%，赎回费率最高不超过赎回金额的5%</w:t>
      </w:r>
      <w:r w:rsidR="001B7718">
        <w:rPr>
          <w:rFonts w:asciiTheme="minorEastAsia" w:hAnsiTheme="minorEastAsia" w:cs="Times New Roman" w:hint="eastAsia"/>
          <w:color w:val="000000"/>
          <w:sz w:val="24"/>
          <w:szCs w:val="24"/>
        </w:rPr>
        <w:t>。</w:t>
      </w:r>
      <w:r w:rsidR="006B03A4">
        <w:rPr>
          <w:rFonts w:asciiTheme="minorEastAsia" w:hAnsiTheme="minorEastAsia" w:cs="Times New Roman" w:hint="eastAsia"/>
          <w:color w:val="000000"/>
          <w:sz w:val="24"/>
          <w:szCs w:val="24"/>
        </w:rPr>
        <w:t>本</w:t>
      </w:r>
      <w:r w:rsidRPr="0043729E">
        <w:rPr>
          <w:rFonts w:asciiTheme="minorEastAsia" w:hAnsiTheme="minorEastAsia" w:cs="Times New Roman" w:hint="eastAsia"/>
          <w:color w:val="000000"/>
          <w:sz w:val="24"/>
          <w:szCs w:val="24"/>
        </w:rPr>
        <w:t>基金管理人可以在基金合同约定的范围内调整费率或收费方式，并最迟应于新的费率或</w:t>
      </w:r>
      <w:r w:rsidRPr="00B377F2">
        <w:rPr>
          <w:rFonts w:asciiTheme="minorEastAsia" w:hAnsiTheme="minorEastAsia" w:cs="Times New Roman" w:hint="eastAsia"/>
          <w:color w:val="000000"/>
          <w:sz w:val="24"/>
          <w:szCs w:val="24"/>
        </w:rPr>
        <w:t>收费方式实施日前依照</w:t>
      </w:r>
      <w:r w:rsidR="006B03A4" w:rsidRPr="00564619">
        <w:rPr>
          <w:rFonts w:ascii="宋体" w:eastAsia="宋体" w:hAnsi="宋体" w:cs="Times New Roman" w:hint="eastAsia"/>
          <w:color w:val="000000"/>
          <w:sz w:val="24"/>
          <w:szCs w:val="24"/>
        </w:rPr>
        <w:t>《证券投资基金信息披露管理办法》</w:t>
      </w:r>
      <w:r w:rsidRPr="00B377F2">
        <w:rPr>
          <w:rFonts w:asciiTheme="minorEastAsia" w:hAnsiTheme="minorEastAsia" w:cs="Times New Roman" w:hint="eastAsia"/>
          <w:color w:val="000000"/>
          <w:sz w:val="24"/>
          <w:szCs w:val="24"/>
        </w:rPr>
        <w:t>的有关规定在指定媒介上公告。</w:t>
      </w:r>
      <w:r w:rsidRPr="00B377F2">
        <w:rPr>
          <w:rFonts w:asciiTheme="minorEastAsia" w:hAnsiTheme="minorEastAsia" w:cs="Times New Roman"/>
          <w:color w:val="000000"/>
          <w:sz w:val="24"/>
          <w:szCs w:val="24"/>
        </w:rPr>
        <w:t xml:space="preserve"> </w:t>
      </w:r>
    </w:p>
    <w:p w14:paraId="49492582" w14:textId="77777777" w:rsidR="00424A47" w:rsidRPr="00B377F2" w:rsidRDefault="00424A47" w:rsidP="00424A47">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color w:val="000000"/>
          <w:sz w:val="24"/>
          <w:szCs w:val="24"/>
        </w:rPr>
        <w:t>(</w:t>
      </w:r>
      <w:r>
        <w:rPr>
          <w:rFonts w:asciiTheme="minorEastAsia" w:hAnsiTheme="minorEastAsia" w:cs="Times New Roman" w:hint="eastAsia"/>
          <w:color w:val="000000"/>
          <w:sz w:val="24"/>
          <w:szCs w:val="24"/>
        </w:rPr>
        <w:t>二</w:t>
      </w:r>
      <w:r w:rsidRPr="00B377F2">
        <w:rPr>
          <w:rFonts w:asciiTheme="minorEastAsia" w:hAnsiTheme="minorEastAsia" w:cs="Times New Roman"/>
          <w:color w:val="000000"/>
          <w:sz w:val="24"/>
          <w:szCs w:val="24"/>
        </w:rPr>
        <w:t xml:space="preserve">) </w:t>
      </w:r>
      <w:r w:rsidRPr="00B377F2">
        <w:rPr>
          <w:rFonts w:asciiTheme="minorEastAsia" w:hAnsiTheme="minorEastAsia" w:cs="Times New Roman" w:hint="eastAsia"/>
          <w:color w:val="000000"/>
          <w:sz w:val="24"/>
          <w:szCs w:val="24"/>
        </w:rPr>
        <w:t>对于</w:t>
      </w:r>
      <w:r w:rsidRPr="00B377F2">
        <w:rPr>
          <w:rFonts w:asciiTheme="minorEastAsia" w:hAnsiTheme="minorEastAsia" w:cs="Times New Roman"/>
          <w:color w:val="000000"/>
          <w:sz w:val="24"/>
          <w:szCs w:val="24"/>
        </w:rPr>
        <w:t>A</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份额持有人收取的基金赎回费</w:t>
      </w:r>
      <w:r w:rsidRPr="00B377F2">
        <w:rPr>
          <w:rFonts w:asciiTheme="minorEastAsia" w:hAnsiTheme="minorEastAsia" w:cs="Times New Roman"/>
          <w:color w:val="000000"/>
          <w:sz w:val="24"/>
          <w:szCs w:val="24"/>
        </w:rPr>
        <w:t>25%</w:t>
      </w:r>
      <w:r w:rsidRPr="00B377F2">
        <w:rPr>
          <w:rFonts w:asciiTheme="minorEastAsia" w:hAnsiTheme="minorEastAsia" w:cs="Times New Roman" w:hint="eastAsia"/>
          <w:color w:val="000000"/>
          <w:sz w:val="24"/>
          <w:szCs w:val="24"/>
        </w:rPr>
        <w:t>计入基金资产，对于</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份额持有人收取的基金赎回费</w:t>
      </w:r>
      <w:r w:rsidRPr="00B377F2">
        <w:rPr>
          <w:rFonts w:asciiTheme="minorEastAsia" w:hAnsiTheme="minorEastAsia" w:cs="Times New Roman"/>
          <w:color w:val="000000"/>
          <w:sz w:val="24"/>
          <w:szCs w:val="24"/>
        </w:rPr>
        <w:t>100%</w:t>
      </w:r>
      <w:r w:rsidRPr="00B377F2">
        <w:rPr>
          <w:rFonts w:asciiTheme="minorEastAsia" w:hAnsiTheme="minorEastAsia" w:cs="Times New Roman" w:hint="eastAsia"/>
          <w:color w:val="000000"/>
          <w:sz w:val="24"/>
          <w:szCs w:val="24"/>
        </w:rPr>
        <w:t>计入基金资产。</w:t>
      </w:r>
      <w:r w:rsidRPr="00B377F2">
        <w:rPr>
          <w:rFonts w:asciiTheme="minorEastAsia" w:hAnsiTheme="minorEastAsia" w:cs="Times New Roman"/>
          <w:color w:val="000000"/>
          <w:sz w:val="24"/>
          <w:szCs w:val="24"/>
        </w:rPr>
        <w:t xml:space="preserve"> </w:t>
      </w:r>
    </w:p>
    <w:p w14:paraId="1630D488" w14:textId="77777777" w:rsidR="00210690" w:rsidRPr="00B377F2" w:rsidRDefault="00210690" w:rsidP="00970706">
      <w:pPr>
        <w:spacing w:line="360" w:lineRule="auto"/>
        <w:ind w:firstLineChars="200" w:firstLine="482"/>
        <w:outlineLvl w:val="0"/>
        <w:rPr>
          <w:rFonts w:asciiTheme="minorEastAsia" w:hAnsiTheme="minorEastAsia" w:cs="Times New Roman"/>
          <w:b/>
          <w:color w:val="000000"/>
          <w:sz w:val="24"/>
          <w:szCs w:val="24"/>
        </w:rPr>
      </w:pPr>
      <w:r w:rsidRPr="00B377F2">
        <w:rPr>
          <w:rFonts w:asciiTheme="minorEastAsia" w:hAnsiTheme="minorEastAsia" w:cs="Times New Roman" w:hint="eastAsia"/>
          <w:b/>
          <w:color w:val="000000"/>
          <w:sz w:val="24"/>
          <w:szCs w:val="24"/>
        </w:rPr>
        <w:t>三、</w:t>
      </w:r>
      <w:r w:rsidRPr="00B377F2">
        <w:rPr>
          <w:rFonts w:asciiTheme="minorEastAsia" w:hAnsiTheme="minorEastAsia" w:cs="Times New Roman"/>
          <w:b/>
          <w:color w:val="000000"/>
          <w:sz w:val="24"/>
          <w:szCs w:val="24"/>
        </w:rPr>
        <w:t xml:space="preserve"> </w:t>
      </w:r>
      <w:r w:rsidRPr="00B377F2">
        <w:rPr>
          <w:rFonts w:asciiTheme="minorEastAsia" w:hAnsiTheme="minorEastAsia" w:cs="Times New Roman" w:hint="eastAsia"/>
          <w:b/>
          <w:color w:val="000000"/>
          <w:sz w:val="24"/>
          <w:szCs w:val="24"/>
        </w:rPr>
        <w:t>其他事项：</w:t>
      </w:r>
      <w:r w:rsidRPr="00B377F2">
        <w:rPr>
          <w:rFonts w:asciiTheme="minorEastAsia" w:hAnsiTheme="minorEastAsia" w:cs="Times New Roman"/>
          <w:b/>
          <w:color w:val="000000"/>
          <w:sz w:val="24"/>
          <w:szCs w:val="24"/>
        </w:rPr>
        <w:t xml:space="preserve"> </w:t>
      </w:r>
    </w:p>
    <w:p w14:paraId="6A5612E3"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color w:val="000000"/>
          <w:sz w:val="24"/>
          <w:szCs w:val="24"/>
        </w:rPr>
        <w:t>(</w:t>
      </w:r>
      <w:r w:rsidRPr="00B377F2">
        <w:rPr>
          <w:rFonts w:asciiTheme="minorEastAsia" w:hAnsiTheme="minorEastAsia" w:cs="Times New Roman" w:hint="eastAsia"/>
          <w:color w:val="000000"/>
          <w:sz w:val="24"/>
          <w:szCs w:val="24"/>
        </w:rPr>
        <w:t>一</w:t>
      </w:r>
      <w:r w:rsidRPr="00B377F2">
        <w:rPr>
          <w:rFonts w:asciiTheme="minorEastAsia" w:hAnsiTheme="minorEastAsia" w:cs="Times New Roman"/>
          <w:color w:val="000000"/>
          <w:sz w:val="24"/>
          <w:szCs w:val="24"/>
        </w:rPr>
        <w:t xml:space="preserve">) </w:t>
      </w:r>
      <w:r w:rsidR="006B03A4" w:rsidRPr="00564619">
        <w:rPr>
          <w:rFonts w:ascii="宋体" w:eastAsia="宋体" w:hAnsi="宋体" w:cs="Times New Roman" w:hint="eastAsia"/>
          <w:color w:val="000000"/>
          <w:sz w:val="24"/>
          <w:szCs w:val="24"/>
        </w:rPr>
        <w:t>本基金管理人</w:t>
      </w:r>
      <w:r w:rsidRPr="00B377F2">
        <w:rPr>
          <w:rFonts w:asciiTheme="minorEastAsia" w:hAnsiTheme="minorEastAsia" w:cs="Times New Roman" w:hint="eastAsia"/>
          <w:color w:val="000000"/>
          <w:sz w:val="24"/>
          <w:szCs w:val="24"/>
        </w:rPr>
        <w:t>暂不开通本基金</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份额与</w:t>
      </w:r>
      <w:r w:rsidR="006B03A4" w:rsidRPr="00564619">
        <w:rPr>
          <w:rFonts w:ascii="宋体" w:eastAsia="宋体" w:hAnsi="宋体" w:cs="Times New Roman" w:hint="eastAsia"/>
          <w:color w:val="000000"/>
          <w:sz w:val="24"/>
          <w:szCs w:val="24"/>
        </w:rPr>
        <w:t>本基金管理人</w:t>
      </w:r>
      <w:r w:rsidRPr="00B377F2">
        <w:rPr>
          <w:rFonts w:asciiTheme="minorEastAsia" w:hAnsiTheme="minorEastAsia" w:cs="Times New Roman" w:hint="eastAsia"/>
          <w:color w:val="000000"/>
          <w:sz w:val="24"/>
          <w:szCs w:val="24"/>
        </w:rPr>
        <w:t>旗下其他基金的转换业务，也不开通本基金</w:t>
      </w:r>
      <w:r w:rsidRPr="00B377F2">
        <w:rPr>
          <w:rFonts w:asciiTheme="minorEastAsia" w:hAnsiTheme="minorEastAsia" w:cs="Times New Roman"/>
          <w:color w:val="000000"/>
          <w:sz w:val="24"/>
          <w:szCs w:val="24"/>
        </w:rPr>
        <w:t>A</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份额与</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份额之间的转换业务；</w:t>
      </w:r>
      <w:r w:rsidRPr="00B377F2">
        <w:rPr>
          <w:rFonts w:asciiTheme="minorEastAsia" w:hAnsiTheme="minorEastAsia" w:cs="Times New Roman"/>
          <w:color w:val="000000"/>
          <w:sz w:val="24"/>
          <w:szCs w:val="24"/>
        </w:rPr>
        <w:t xml:space="preserve"> </w:t>
      </w:r>
    </w:p>
    <w:p w14:paraId="031F7220"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color w:val="000000"/>
          <w:sz w:val="24"/>
          <w:szCs w:val="24"/>
        </w:rPr>
        <w:lastRenderedPageBreak/>
        <w:t>(</w:t>
      </w:r>
      <w:r w:rsidRPr="00B377F2">
        <w:rPr>
          <w:rFonts w:asciiTheme="minorEastAsia" w:hAnsiTheme="minorEastAsia" w:cs="Times New Roman" w:hint="eastAsia"/>
          <w:color w:val="000000"/>
          <w:sz w:val="24"/>
          <w:szCs w:val="24"/>
        </w:rPr>
        <w:t>二</w:t>
      </w:r>
      <w:r w:rsidRPr="00B377F2">
        <w:rPr>
          <w:rFonts w:asciiTheme="minorEastAsia" w:hAnsiTheme="minorEastAsia" w:cs="Times New Roman"/>
          <w:color w:val="000000"/>
          <w:sz w:val="24"/>
          <w:szCs w:val="24"/>
        </w:rPr>
        <w:t xml:space="preserve">) </w:t>
      </w:r>
      <w:r w:rsidR="006B03A4" w:rsidRPr="00564619">
        <w:rPr>
          <w:rFonts w:ascii="宋体" w:eastAsia="宋体" w:hAnsi="宋体" w:cs="Times New Roman" w:hint="eastAsia"/>
          <w:color w:val="000000"/>
          <w:sz w:val="24"/>
          <w:szCs w:val="24"/>
        </w:rPr>
        <w:t>本基金管理人</w:t>
      </w:r>
      <w:r w:rsidRPr="00B377F2">
        <w:rPr>
          <w:rFonts w:asciiTheme="minorEastAsia" w:hAnsiTheme="minorEastAsia" w:cs="Times New Roman" w:hint="eastAsia"/>
          <w:color w:val="000000"/>
          <w:sz w:val="24"/>
          <w:szCs w:val="24"/>
        </w:rPr>
        <w:t>暂不开通本基金</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份额的定期定额投资计划；</w:t>
      </w:r>
      <w:r w:rsidRPr="00B377F2">
        <w:rPr>
          <w:rFonts w:asciiTheme="minorEastAsia" w:hAnsiTheme="minorEastAsia" w:cs="Times New Roman"/>
          <w:color w:val="000000"/>
          <w:sz w:val="24"/>
          <w:szCs w:val="24"/>
        </w:rPr>
        <w:t xml:space="preserve"> </w:t>
      </w:r>
    </w:p>
    <w:p w14:paraId="6869D910"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r w:rsidRPr="00B377F2">
        <w:rPr>
          <w:rFonts w:asciiTheme="minorEastAsia" w:hAnsiTheme="minorEastAsia" w:cs="Times New Roman"/>
          <w:color w:val="000000"/>
          <w:sz w:val="24"/>
          <w:szCs w:val="24"/>
        </w:rPr>
        <w:t>(</w:t>
      </w:r>
      <w:r w:rsidRPr="00B377F2">
        <w:rPr>
          <w:rFonts w:asciiTheme="minorEastAsia" w:hAnsiTheme="minorEastAsia" w:cs="Times New Roman" w:hint="eastAsia"/>
          <w:color w:val="000000"/>
          <w:sz w:val="24"/>
          <w:szCs w:val="24"/>
        </w:rPr>
        <w:t>三</w:t>
      </w:r>
      <w:r w:rsidRPr="00B377F2">
        <w:rPr>
          <w:rFonts w:asciiTheme="minorEastAsia" w:hAnsiTheme="minorEastAsia" w:cs="Times New Roman"/>
          <w:color w:val="000000"/>
          <w:sz w:val="24"/>
          <w:szCs w:val="24"/>
        </w:rPr>
        <w:t xml:space="preserve">) </w:t>
      </w:r>
      <w:r w:rsidR="006B03A4" w:rsidRPr="00564619">
        <w:rPr>
          <w:rFonts w:ascii="宋体" w:eastAsia="宋体" w:hAnsi="宋体" w:cs="Times New Roman" w:hint="eastAsia"/>
          <w:color w:val="000000"/>
          <w:sz w:val="24"/>
          <w:szCs w:val="24"/>
        </w:rPr>
        <w:t>本基金管理人</w:t>
      </w:r>
      <w:r w:rsidRPr="00B377F2">
        <w:rPr>
          <w:rFonts w:asciiTheme="minorEastAsia" w:hAnsiTheme="minorEastAsia" w:cs="Times New Roman" w:hint="eastAsia"/>
          <w:color w:val="000000"/>
          <w:sz w:val="24"/>
          <w:szCs w:val="24"/>
        </w:rPr>
        <w:t>暂不开通本基金</w:t>
      </w:r>
      <w:r w:rsidRPr="00B377F2">
        <w:rPr>
          <w:rFonts w:asciiTheme="minorEastAsia" w:hAnsiTheme="minorEastAsia" w:cs="Times New Roman"/>
          <w:color w:val="000000"/>
          <w:sz w:val="24"/>
          <w:szCs w:val="24"/>
        </w:rPr>
        <w:t>H</w:t>
      </w:r>
      <w:r w:rsidRPr="00B377F2">
        <w:rPr>
          <w:rFonts w:asciiTheme="minorEastAsia" w:hAnsiTheme="minorEastAsia" w:cs="Times New Roman" w:hint="eastAsia"/>
          <w:color w:val="000000"/>
          <w:sz w:val="24"/>
          <w:szCs w:val="24"/>
        </w:rPr>
        <w:t>类</w:t>
      </w:r>
      <w:r w:rsidR="006B03A4" w:rsidRPr="00564619">
        <w:rPr>
          <w:rFonts w:ascii="宋体" w:eastAsia="宋体" w:hAnsi="宋体" w:cs="Times New Roman" w:hint="eastAsia"/>
          <w:color w:val="000000"/>
          <w:sz w:val="24"/>
          <w:szCs w:val="24"/>
        </w:rPr>
        <w:t>基金</w:t>
      </w:r>
      <w:r w:rsidRPr="00B377F2">
        <w:rPr>
          <w:rFonts w:asciiTheme="minorEastAsia" w:hAnsiTheme="minorEastAsia" w:cs="Times New Roman" w:hint="eastAsia"/>
          <w:color w:val="000000"/>
          <w:sz w:val="24"/>
          <w:szCs w:val="24"/>
        </w:rPr>
        <w:t>份额的转托管</w:t>
      </w:r>
      <w:r w:rsidR="006B03A4">
        <w:rPr>
          <w:rFonts w:asciiTheme="minorEastAsia" w:hAnsiTheme="minorEastAsia" w:cs="Times New Roman" w:hint="eastAsia"/>
          <w:color w:val="000000"/>
          <w:sz w:val="24"/>
          <w:szCs w:val="24"/>
        </w:rPr>
        <w:t>业务</w:t>
      </w:r>
      <w:r w:rsidRPr="00B377F2">
        <w:rPr>
          <w:rFonts w:asciiTheme="minorEastAsia" w:hAnsiTheme="minorEastAsia" w:cs="Times New Roman" w:hint="eastAsia"/>
          <w:color w:val="000000"/>
          <w:sz w:val="24"/>
          <w:szCs w:val="24"/>
        </w:rPr>
        <w:t>；</w:t>
      </w:r>
      <w:r w:rsidRPr="00B377F2">
        <w:rPr>
          <w:rFonts w:asciiTheme="minorEastAsia" w:hAnsiTheme="minorEastAsia" w:cs="Times New Roman"/>
          <w:color w:val="000000"/>
          <w:sz w:val="24"/>
          <w:szCs w:val="24"/>
        </w:rPr>
        <w:t xml:space="preserve"> </w:t>
      </w:r>
    </w:p>
    <w:p w14:paraId="3FB937CC" w14:textId="77777777" w:rsidR="00210690" w:rsidRPr="00B377F2" w:rsidRDefault="006B03A4" w:rsidP="00B377F2">
      <w:pPr>
        <w:spacing w:line="360" w:lineRule="auto"/>
        <w:ind w:firstLineChars="200" w:firstLine="480"/>
        <w:rPr>
          <w:rFonts w:asciiTheme="minorEastAsia" w:hAnsiTheme="minorEastAsia" w:cs="Times New Roman"/>
          <w:color w:val="000000"/>
          <w:sz w:val="24"/>
          <w:szCs w:val="24"/>
        </w:rPr>
      </w:pPr>
      <w:r w:rsidRPr="00564619">
        <w:rPr>
          <w:rFonts w:ascii="宋体" w:eastAsia="宋体" w:hAnsi="宋体" w:cs="Times New Roman" w:hint="eastAsia"/>
          <w:color w:val="000000"/>
          <w:sz w:val="24"/>
          <w:szCs w:val="24"/>
        </w:rPr>
        <w:t>本基金管理人</w:t>
      </w:r>
      <w:r w:rsidR="00210690" w:rsidRPr="00B377F2">
        <w:rPr>
          <w:rFonts w:asciiTheme="minorEastAsia" w:hAnsiTheme="minorEastAsia" w:cs="Times New Roman" w:hint="eastAsia"/>
          <w:color w:val="000000"/>
          <w:sz w:val="24"/>
          <w:szCs w:val="24"/>
        </w:rPr>
        <w:t>有权根据实际情况对上述业务进行调整并按照《证券投资基金信息披露管理办法》进行披露。</w:t>
      </w:r>
      <w:r w:rsidR="00210690" w:rsidRPr="00B377F2">
        <w:rPr>
          <w:rFonts w:asciiTheme="minorEastAsia" w:hAnsiTheme="minorEastAsia" w:cs="Times New Roman"/>
          <w:color w:val="000000"/>
          <w:sz w:val="24"/>
          <w:szCs w:val="24"/>
        </w:rPr>
        <w:t xml:space="preserve"> </w:t>
      </w:r>
    </w:p>
    <w:p w14:paraId="3F9E56B0" w14:textId="77777777" w:rsidR="00210690" w:rsidRPr="00B377F2" w:rsidRDefault="00210690" w:rsidP="00970706">
      <w:pPr>
        <w:spacing w:line="360" w:lineRule="auto"/>
        <w:ind w:firstLineChars="200" w:firstLine="482"/>
        <w:outlineLvl w:val="0"/>
        <w:rPr>
          <w:rFonts w:asciiTheme="minorEastAsia" w:hAnsiTheme="minorEastAsia" w:cs="Times New Roman"/>
          <w:b/>
          <w:color w:val="000000"/>
          <w:sz w:val="24"/>
          <w:szCs w:val="24"/>
        </w:rPr>
      </w:pPr>
      <w:r w:rsidRPr="00B377F2">
        <w:rPr>
          <w:rFonts w:asciiTheme="minorEastAsia" w:hAnsiTheme="minorEastAsia" w:cs="Times New Roman" w:hint="eastAsia"/>
          <w:b/>
          <w:color w:val="000000"/>
          <w:sz w:val="24"/>
          <w:szCs w:val="24"/>
        </w:rPr>
        <w:t>四、</w:t>
      </w:r>
      <w:r w:rsidRPr="00B377F2">
        <w:rPr>
          <w:rFonts w:asciiTheme="minorEastAsia" w:hAnsiTheme="minorEastAsia" w:cs="Times New Roman"/>
          <w:b/>
          <w:color w:val="000000"/>
          <w:sz w:val="24"/>
          <w:szCs w:val="24"/>
        </w:rPr>
        <w:t xml:space="preserve"> </w:t>
      </w:r>
      <w:r w:rsidRPr="00B377F2">
        <w:rPr>
          <w:rFonts w:asciiTheme="minorEastAsia" w:hAnsiTheme="minorEastAsia" w:cs="Times New Roman" w:hint="eastAsia"/>
          <w:b/>
          <w:color w:val="000000"/>
          <w:sz w:val="24"/>
          <w:szCs w:val="24"/>
        </w:rPr>
        <w:t>基金合同、托管协议的修订</w:t>
      </w:r>
      <w:r w:rsidRPr="00B377F2">
        <w:rPr>
          <w:rFonts w:asciiTheme="minorEastAsia" w:hAnsiTheme="minorEastAsia" w:cs="Times New Roman"/>
          <w:b/>
          <w:color w:val="000000"/>
          <w:sz w:val="24"/>
          <w:szCs w:val="24"/>
        </w:rPr>
        <w:t xml:space="preserve"> </w:t>
      </w:r>
    </w:p>
    <w:p w14:paraId="38708604" w14:textId="77777777" w:rsidR="007F2C92" w:rsidRPr="00B377F2" w:rsidRDefault="00210690" w:rsidP="00B377F2">
      <w:pPr>
        <w:pStyle w:val="a7"/>
        <w:spacing w:before="0" w:beforeAutospacing="0" w:after="0" w:afterAutospacing="0" w:line="360" w:lineRule="auto"/>
        <w:ind w:firstLineChars="200" w:firstLine="480"/>
        <w:jc w:val="both"/>
        <w:rPr>
          <w:rFonts w:asciiTheme="minorEastAsia" w:eastAsiaTheme="minorEastAsia" w:hAnsiTheme="minorEastAsia"/>
          <w:b/>
          <w:color w:val="000000"/>
        </w:rPr>
      </w:pPr>
      <w:r w:rsidRPr="00B377F2">
        <w:rPr>
          <w:rFonts w:asciiTheme="minorEastAsia" w:eastAsiaTheme="minorEastAsia" w:hAnsiTheme="minorEastAsia" w:cs="Times New Roman" w:hint="eastAsia"/>
          <w:color w:val="000000"/>
        </w:rPr>
        <w:t>本基金基金合同和托管协议的修改详见附件《</w:t>
      </w:r>
      <w:r w:rsidR="007F2C92" w:rsidRPr="00B377F2">
        <w:rPr>
          <w:rFonts w:asciiTheme="minorEastAsia" w:eastAsiaTheme="minorEastAsia" w:hAnsiTheme="minorEastAsia" w:cs="Times New Roman" w:hint="eastAsia"/>
          <w:color w:val="000000"/>
        </w:rPr>
        <w:t>交银施罗德稳健配置混合型证券投资基金</w:t>
      </w:r>
      <w:r w:rsidRPr="00B377F2">
        <w:rPr>
          <w:rFonts w:asciiTheme="minorEastAsia" w:eastAsiaTheme="minorEastAsia" w:hAnsiTheme="minorEastAsia" w:cs="Times New Roman" w:hint="eastAsia"/>
          <w:color w:val="000000"/>
        </w:rPr>
        <w:t>基金合同、托管协议修改前后文对照表》。</w:t>
      </w:r>
      <w:r w:rsidR="00C90D4E" w:rsidRPr="00B377F2">
        <w:rPr>
          <w:rFonts w:asciiTheme="minorEastAsia" w:eastAsiaTheme="minorEastAsia" w:hAnsiTheme="minorEastAsia" w:hint="eastAsia"/>
          <w:color w:val="000000"/>
        </w:rPr>
        <w:t>上述变更及修订事项已履行了相关法律法规及基金合同规定的程序。</w:t>
      </w:r>
      <w:r w:rsidRPr="00B377F2">
        <w:rPr>
          <w:rFonts w:asciiTheme="minorEastAsia" w:eastAsiaTheme="minorEastAsia" w:hAnsiTheme="minorEastAsia" w:cs="Times New Roman" w:hint="eastAsia"/>
          <w:color w:val="000000"/>
        </w:rPr>
        <w:t>本基金管理人将于公告当日将修改后的本基金基金合同</w:t>
      </w:r>
      <w:r w:rsidR="006B03A4" w:rsidRPr="00564619">
        <w:rPr>
          <w:rFonts w:cs="Times New Roman" w:hint="eastAsia"/>
          <w:color w:val="000000"/>
        </w:rPr>
        <w:t>、托管协议</w:t>
      </w:r>
      <w:r w:rsidR="007F2C92" w:rsidRPr="00B377F2">
        <w:rPr>
          <w:rFonts w:asciiTheme="minorEastAsia" w:eastAsiaTheme="minorEastAsia" w:hAnsiTheme="minorEastAsia" w:hint="eastAsia"/>
          <w:color w:val="000000"/>
        </w:rPr>
        <w:t>全文登载于本基金管理人网站，供投资者登录查阅。本基金管理人将按照上述调整内容在</w:t>
      </w:r>
      <w:r w:rsidR="009457B1">
        <w:rPr>
          <w:rFonts w:asciiTheme="minorEastAsia" w:eastAsiaTheme="minorEastAsia" w:hAnsiTheme="minorEastAsia" w:hint="eastAsia"/>
          <w:color w:val="000000"/>
        </w:rPr>
        <w:t>本</w:t>
      </w:r>
      <w:r w:rsidR="007F2C92" w:rsidRPr="00B377F2">
        <w:rPr>
          <w:rFonts w:asciiTheme="minorEastAsia" w:eastAsiaTheme="minorEastAsia" w:hAnsiTheme="minorEastAsia" w:hint="eastAsia"/>
          <w:color w:val="000000"/>
        </w:rPr>
        <w:t>基金更新的招募说明书中</w:t>
      </w:r>
      <w:r w:rsidRPr="00B377F2">
        <w:rPr>
          <w:rFonts w:asciiTheme="minorEastAsia" w:eastAsiaTheme="minorEastAsia" w:hAnsiTheme="minorEastAsia" w:cs="Times New Roman" w:hint="eastAsia"/>
          <w:color w:val="000000"/>
        </w:rPr>
        <w:t>对上述相关内容进行相应修改。</w:t>
      </w:r>
    </w:p>
    <w:p w14:paraId="4FD20664" w14:textId="77777777" w:rsidR="00C90D4E" w:rsidRPr="00B377F2" w:rsidRDefault="00C90D4E" w:rsidP="00B377F2">
      <w:pPr>
        <w:pStyle w:val="a7"/>
        <w:spacing w:before="0" w:beforeAutospacing="0" w:after="0" w:afterAutospacing="0" w:line="360" w:lineRule="auto"/>
        <w:ind w:firstLineChars="200" w:firstLine="480"/>
        <w:jc w:val="both"/>
        <w:rPr>
          <w:rFonts w:asciiTheme="minorEastAsia" w:eastAsiaTheme="minorEastAsia" w:hAnsiTheme="minorEastAsia"/>
          <w:color w:val="000000"/>
        </w:rPr>
      </w:pPr>
      <w:r w:rsidRPr="00B377F2">
        <w:rPr>
          <w:rFonts w:asciiTheme="minorEastAsia" w:eastAsiaTheme="minorEastAsia" w:hAnsiTheme="minorEastAsia" w:hint="eastAsia"/>
          <w:color w:val="000000"/>
        </w:rPr>
        <w:t>投资者可登录本基金管理人网站（www.fund001.com，www.bocomschroder.com）或拨打本基金管理人的客户服务电话400-700-5000（免长途话费），（021）61055000进行咨询、查询。</w:t>
      </w:r>
    </w:p>
    <w:p w14:paraId="474C1A59" w14:textId="77777777" w:rsidR="00C90D4E" w:rsidRPr="00B377F2" w:rsidRDefault="00C90D4E" w:rsidP="00B377F2">
      <w:pPr>
        <w:pStyle w:val="a7"/>
        <w:spacing w:before="0" w:beforeAutospacing="0" w:after="0" w:afterAutospacing="0" w:line="360" w:lineRule="auto"/>
        <w:ind w:firstLineChars="200" w:firstLine="480"/>
        <w:rPr>
          <w:rFonts w:asciiTheme="minorEastAsia" w:eastAsiaTheme="minorEastAsia" w:hAnsiTheme="minorEastAsia"/>
          <w:color w:val="000000"/>
        </w:rPr>
      </w:pPr>
    </w:p>
    <w:p w14:paraId="4D9B9103" w14:textId="77777777" w:rsidR="00C90D4E" w:rsidRPr="00B377F2" w:rsidRDefault="00C90D4E" w:rsidP="00B377F2">
      <w:pPr>
        <w:pStyle w:val="a7"/>
        <w:spacing w:before="0" w:beforeAutospacing="0" w:after="0" w:afterAutospacing="0" w:line="360" w:lineRule="auto"/>
        <w:ind w:firstLineChars="200" w:firstLine="480"/>
        <w:rPr>
          <w:rFonts w:asciiTheme="minorEastAsia" w:eastAsiaTheme="minorEastAsia" w:hAnsiTheme="minorEastAsia"/>
          <w:color w:val="000000"/>
        </w:rPr>
      </w:pPr>
      <w:r w:rsidRPr="00B377F2">
        <w:rPr>
          <w:rFonts w:asciiTheme="minorEastAsia" w:eastAsiaTheme="minorEastAsia" w:hAnsiTheme="minorEastAsia"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4170145" w14:textId="77777777" w:rsidR="00C90D4E" w:rsidRPr="00B377F2" w:rsidRDefault="00C90D4E" w:rsidP="00B377F2">
      <w:pPr>
        <w:pStyle w:val="a7"/>
        <w:spacing w:before="0" w:beforeAutospacing="0" w:after="0" w:afterAutospacing="0" w:line="360" w:lineRule="auto"/>
        <w:ind w:firstLineChars="200" w:firstLine="480"/>
        <w:rPr>
          <w:rFonts w:asciiTheme="minorEastAsia" w:eastAsiaTheme="minorEastAsia" w:hAnsiTheme="minorEastAsia"/>
          <w:color w:val="000000"/>
        </w:rPr>
      </w:pPr>
      <w:r w:rsidRPr="00B377F2">
        <w:rPr>
          <w:rFonts w:asciiTheme="minorEastAsia" w:eastAsiaTheme="minorEastAsia" w:hAnsiTheme="minorEastAsia" w:hint="eastAsia"/>
          <w:color w:val="000000"/>
        </w:rPr>
        <w:t>特此公告。</w:t>
      </w:r>
    </w:p>
    <w:p w14:paraId="6198A475" w14:textId="77777777" w:rsidR="007F2C92" w:rsidRPr="00B377F2" w:rsidRDefault="007F2C92" w:rsidP="00B377F2">
      <w:pPr>
        <w:spacing w:line="360" w:lineRule="auto"/>
        <w:ind w:firstLineChars="200" w:firstLine="480"/>
        <w:jc w:val="right"/>
        <w:rPr>
          <w:rFonts w:asciiTheme="minorEastAsia" w:hAnsiTheme="minorEastAsia" w:cs="Times New Roman"/>
          <w:color w:val="000000"/>
          <w:sz w:val="24"/>
          <w:szCs w:val="24"/>
        </w:rPr>
      </w:pPr>
    </w:p>
    <w:p w14:paraId="37EA0807" w14:textId="77777777" w:rsidR="00210690" w:rsidRPr="002F5C82" w:rsidRDefault="007F2C92" w:rsidP="00B377F2">
      <w:pPr>
        <w:spacing w:line="360" w:lineRule="auto"/>
        <w:ind w:firstLineChars="200" w:firstLine="480"/>
        <w:jc w:val="right"/>
        <w:rPr>
          <w:rFonts w:asciiTheme="minorEastAsia" w:hAnsiTheme="minorEastAsia" w:cs="Times New Roman"/>
          <w:color w:val="000000"/>
          <w:sz w:val="24"/>
          <w:szCs w:val="24"/>
        </w:rPr>
      </w:pPr>
      <w:r w:rsidRPr="00B377F2">
        <w:rPr>
          <w:rFonts w:asciiTheme="minorEastAsia" w:hAnsiTheme="minorEastAsia" w:cs="Times New Roman" w:hint="eastAsia"/>
          <w:color w:val="000000"/>
          <w:sz w:val="24"/>
          <w:szCs w:val="24"/>
        </w:rPr>
        <w:t>交</w:t>
      </w:r>
      <w:r w:rsidRPr="002F5C82">
        <w:rPr>
          <w:rFonts w:asciiTheme="minorEastAsia" w:hAnsiTheme="minorEastAsia" w:cs="Times New Roman" w:hint="eastAsia"/>
          <w:color w:val="000000"/>
          <w:sz w:val="24"/>
          <w:szCs w:val="24"/>
        </w:rPr>
        <w:t>银施罗德基金管理有限公司</w:t>
      </w:r>
    </w:p>
    <w:p w14:paraId="2842C11F" w14:textId="77777777" w:rsidR="00210690" w:rsidRPr="00B377F2" w:rsidRDefault="00210690" w:rsidP="00B377F2">
      <w:pPr>
        <w:spacing w:line="360" w:lineRule="auto"/>
        <w:ind w:firstLineChars="200" w:firstLine="480"/>
        <w:jc w:val="right"/>
        <w:rPr>
          <w:rFonts w:asciiTheme="minorEastAsia" w:hAnsiTheme="minorEastAsia" w:cs="Times New Roman"/>
          <w:color w:val="000000"/>
          <w:sz w:val="24"/>
          <w:szCs w:val="24"/>
        </w:rPr>
      </w:pPr>
      <w:r w:rsidRPr="002F5C82">
        <w:rPr>
          <w:rFonts w:asciiTheme="minorEastAsia" w:hAnsiTheme="minorEastAsia" w:cs="Times New Roman" w:hint="eastAsia"/>
          <w:color w:val="000000"/>
          <w:sz w:val="24"/>
          <w:szCs w:val="24"/>
        </w:rPr>
        <w:t>二○一五年</w:t>
      </w:r>
      <w:r w:rsidR="00EA37E8">
        <w:rPr>
          <w:rFonts w:asciiTheme="minorEastAsia" w:hAnsiTheme="minorEastAsia" w:cs="Times New Roman" w:hint="eastAsia"/>
          <w:color w:val="000000"/>
          <w:sz w:val="24"/>
          <w:szCs w:val="24"/>
        </w:rPr>
        <w:t>十二</w:t>
      </w:r>
      <w:r w:rsidRPr="002F5C82">
        <w:rPr>
          <w:rFonts w:asciiTheme="minorEastAsia" w:hAnsiTheme="minorEastAsia" w:cs="Times New Roman" w:hint="eastAsia"/>
          <w:color w:val="000000"/>
          <w:sz w:val="24"/>
          <w:szCs w:val="24"/>
        </w:rPr>
        <w:t>月</w:t>
      </w:r>
      <w:r w:rsidR="00EA37E8">
        <w:rPr>
          <w:rFonts w:asciiTheme="minorEastAsia" w:hAnsiTheme="minorEastAsia" w:cs="Times New Roman" w:hint="eastAsia"/>
          <w:color w:val="000000"/>
          <w:sz w:val="24"/>
          <w:szCs w:val="24"/>
        </w:rPr>
        <w:t>七</w:t>
      </w:r>
      <w:r w:rsidRPr="002F5C82">
        <w:rPr>
          <w:rFonts w:asciiTheme="minorEastAsia" w:hAnsiTheme="minorEastAsia" w:cs="Times New Roman" w:hint="eastAsia"/>
          <w:color w:val="000000"/>
          <w:sz w:val="24"/>
          <w:szCs w:val="24"/>
        </w:rPr>
        <w:t>日</w:t>
      </w:r>
    </w:p>
    <w:p w14:paraId="23F78E2B" w14:textId="77777777" w:rsidR="00210690" w:rsidRPr="00B377F2" w:rsidRDefault="00210690" w:rsidP="00B377F2">
      <w:pPr>
        <w:spacing w:line="360" w:lineRule="auto"/>
        <w:ind w:firstLineChars="200" w:firstLine="480"/>
        <w:rPr>
          <w:rFonts w:asciiTheme="minorEastAsia" w:hAnsiTheme="minorEastAsia" w:cs="Times New Roman"/>
          <w:color w:val="000000"/>
          <w:sz w:val="24"/>
          <w:szCs w:val="24"/>
        </w:rPr>
      </w:pPr>
    </w:p>
    <w:p w14:paraId="6B15BB2B" w14:textId="77777777" w:rsidR="007F2C92" w:rsidRPr="00B377F2" w:rsidRDefault="007F2C92" w:rsidP="007F2C92">
      <w:pPr>
        <w:spacing w:line="360" w:lineRule="auto"/>
        <w:rPr>
          <w:rFonts w:asciiTheme="minorEastAsia" w:hAnsiTheme="minorEastAsia" w:cs="Times New Roman"/>
          <w:b/>
          <w:color w:val="000000"/>
          <w:sz w:val="24"/>
          <w:szCs w:val="24"/>
        </w:rPr>
      </w:pPr>
    </w:p>
    <w:p w14:paraId="3BBA5FA0" w14:textId="77777777" w:rsidR="007F2C92" w:rsidRPr="00B377F2" w:rsidRDefault="007F2C92" w:rsidP="007F2C92">
      <w:pPr>
        <w:spacing w:line="360" w:lineRule="auto"/>
        <w:rPr>
          <w:rFonts w:asciiTheme="minorEastAsia" w:hAnsiTheme="minorEastAsia" w:cs="Times New Roman"/>
          <w:b/>
          <w:color w:val="000000"/>
          <w:sz w:val="24"/>
          <w:szCs w:val="24"/>
        </w:rPr>
      </w:pPr>
    </w:p>
    <w:p w14:paraId="77F35277" w14:textId="77777777" w:rsidR="007F2C92" w:rsidRPr="00B377F2" w:rsidRDefault="007F2C92" w:rsidP="007F2C92">
      <w:pPr>
        <w:spacing w:line="360" w:lineRule="auto"/>
        <w:rPr>
          <w:rFonts w:asciiTheme="minorEastAsia" w:hAnsiTheme="minorEastAsia" w:cs="Times New Roman"/>
          <w:b/>
          <w:color w:val="000000"/>
          <w:sz w:val="24"/>
          <w:szCs w:val="24"/>
        </w:rPr>
        <w:sectPr w:rsidR="007F2C92" w:rsidRPr="00B377F2" w:rsidSect="007F2C92">
          <w:pgSz w:w="11906" w:h="16838"/>
          <w:pgMar w:top="1440" w:right="1800" w:bottom="1440" w:left="1800" w:header="851" w:footer="992" w:gutter="0"/>
          <w:cols w:space="425"/>
          <w:docGrid w:type="lines" w:linePitch="312"/>
        </w:sectPr>
      </w:pPr>
    </w:p>
    <w:p w14:paraId="4CAF9B29" w14:textId="77777777" w:rsidR="00210690" w:rsidRPr="00B377F2" w:rsidRDefault="00210690" w:rsidP="007F2C92">
      <w:pPr>
        <w:spacing w:line="360" w:lineRule="auto"/>
        <w:rPr>
          <w:rFonts w:asciiTheme="minorEastAsia" w:hAnsiTheme="minorEastAsia" w:cs="Times New Roman"/>
          <w:b/>
          <w:color w:val="000000"/>
          <w:sz w:val="24"/>
          <w:szCs w:val="24"/>
        </w:rPr>
      </w:pPr>
      <w:r w:rsidRPr="00B377F2">
        <w:rPr>
          <w:rFonts w:asciiTheme="minorEastAsia" w:hAnsiTheme="minorEastAsia" w:cs="Times New Roman" w:hint="eastAsia"/>
          <w:b/>
          <w:color w:val="000000"/>
          <w:sz w:val="24"/>
          <w:szCs w:val="24"/>
        </w:rPr>
        <w:lastRenderedPageBreak/>
        <w:t>附件：《</w:t>
      </w:r>
      <w:r w:rsidR="007F2C92" w:rsidRPr="00B377F2">
        <w:rPr>
          <w:rFonts w:asciiTheme="minorEastAsia" w:hAnsiTheme="minorEastAsia" w:cs="Times New Roman" w:hint="eastAsia"/>
          <w:b/>
          <w:color w:val="000000"/>
          <w:sz w:val="24"/>
          <w:szCs w:val="24"/>
        </w:rPr>
        <w:t>交银施罗德稳健配置混合型证券投资基金</w:t>
      </w:r>
      <w:r w:rsidRPr="00B377F2">
        <w:rPr>
          <w:rFonts w:asciiTheme="minorEastAsia" w:hAnsiTheme="minorEastAsia" w:cs="Times New Roman" w:hint="eastAsia"/>
          <w:b/>
          <w:color w:val="000000"/>
          <w:sz w:val="24"/>
          <w:szCs w:val="24"/>
        </w:rPr>
        <w:t>基金合同、托管协议修改前后文对照表》</w:t>
      </w:r>
      <w:r w:rsidRPr="00B377F2">
        <w:rPr>
          <w:rFonts w:asciiTheme="minorEastAsia" w:hAnsiTheme="minorEastAsia" w:cs="Times New Roman"/>
          <w:b/>
          <w:color w:val="000000"/>
          <w:sz w:val="24"/>
          <w:szCs w:val="24"/>
        </w:rPr>
        <w:t xml:space="preserve"> </w:t>
      </w:r>
    </w:p>
    <w:p w14:paraId="07E05E85" w14:textId="77777777" w:rsidR="00210690" w:rsidRPr="00B377F2" w:rsidRDefault="00210690" w:rsidP="00970706">
      <w:pPr>
        <w:pStyle w:val="a7"/>
        <w:spacing w:before="0" w:beforeAutospacing="0" w:after="0" w:afterAutospacing="0" w:line="360" w:lineRule="auto"/>
        <w:ind w:firstLineChars="200" w:firstLine="480"/>
        <w:outlineLvl w:val="0"/>
        <w:rPr>
          <w:rFonts w:asciiTheme="minorEastAsia" w:eastAsiaTheme="minorEastAsia" w:hAnsiTheme="minorEastAsia"/>
          <w:b/>
          <w:color w:val="000000"/>
        </w:rPr>
      </w:pPr>
      <w:r w:rsidRPr="00B377F2">
        <w:rPr>
          <w:rFonts w:asciiTheme="minorEastAsia" w:eastAsiaTheme="minorEastAsia" w:hAnsiTheme="minorEastAsia" w:hint="eastAsia"/>
          <w:color w:val="000000"/>
        </w:rPr>
        <w:t>一、</w:t>
      </w:r>
      <w:r w:rsidRPr="00B377F2">
        <w:rPr>
          <w:rFonts w:asciiTheme="minorEastAsia" w:eastAsiaTheme="minorEastAsia" w:hAnsiTheme="minorEastAsia"/>
          <w:color w:val="000000"/>
        </w:rPr>
        <w:t xml:space="preserve"> </w:t>
      </w:r>
      <w:r w:rsidRPr="00B377F2">
        <w:rPr>
          <w:rFonts w:asciiTheme="minorEastAsia" w:eastAsiaTheme="minorEastAsia" w:hAnsiTheme="minorEastAsia" w:hint="eastAsia"/>
          <w:color w:val="000000"/>
        </w:rPr>
        <w:t>基金合同修改前后文对照表</w:t>
      </w:r>
      <w:r w:rsidRPr="00B377F2">
        <w:rPr>
          <w:rFonts w:asciiTheme="minorEastAsia" w:eastAsiaTheme="minorEastAsia" w:hAnsiTheme="minorEastAsia"/>
          <w:color w:val="000000"/>
        </w:rPr>
        <w:t xml:space="preserve"> </w:t>
      </w:r>
    </w:p>
    <w:tbl>
      <w:tblPr>
        <w:tblStyle w:val="a8"/>
        <w:tblW w:w="0" w:type="auto"/>
        <w:tblLook w:val="04A0" w:firstRow="1" w:lastRow="0" w:firstColumn="1" w:lastColumn="0" w:noHBand="0" w:noVBand="1"/>
      </w:tblPr>
      <w:tblGrid>
        <w:gridCol w:w="1951"/>
        <w:gridCol w:w="6095"/>
        <w:gridCol w:w="6128"/>
      </w:tblGrid>
      <w:tr w:rsidR="00B747F1" w:rsidRPr="00FE4556" w14:paraId="4FF6DBD6" w14:textId="77777777" w:rsidTr="00DA79E1">
        <w:tc>
          <w:tcPr>
            <w:tcW w:w="1951" w:type="dxa"/>
          </w:tcPr>
          <w:p w14:paraId="4596DA00" w14:textId="77777777" w:rsidR="00B747F1" w:rsidRPr="00FE4556" w:rsidRDefault="00B747F1" w:rsidP="0017688A">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章节</w:t>
            </w:r>
          </w:p>
        </w:tc>
        <w:tc>
          <w:tcPr>
            <w:tcW w:w="6095" w:type="dxa"/>
          </w:tcPr>
          <w:p w14:paraId="473608FE" w14:textId="77777777" w:rsidR="00B747F1" w:rsidRPr="00FE4556" w:rsidRDefault="00B747F1" w:rsidP="0017688A">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原基金合同内容</w:t>
            </w:r>
          </w:p>
        </w:tc>
        <w:tc>
          <w:tcPr>
            <w:tcW w:w="6128" w:type="dxa"/>
          </w:tcPr>
          <w:p w14:paraId="7F03CDB0" w14:textId="77777777" w:rsidR="00B747F1" w:rsidRPr="00FE4556" w:rsidRDefault="00B747F1" w:rsidP="0017688A">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修改后基金合同内容</w:t>
            </w:r>
          </w:p>
        </w:tc>
      </w:tr>
      <w:tr w:rsidR="00F81D32" w:rsidRPr="00FE4556" w14:paraId="2260C53B" w14:textId="77777777" w:rsidTr="00DA79E1">
        <w:tc>
          <w:tcPr>
            <w:tcW w:w="1951" w:type="dxa"/>
          </w:tcPr>
          <w:p w14:paraId="4C5C872B" w14:textId="77777777" w:rsidR="00F81D32" w:rsidRPr="00FE4556" w:rsidRDefault="00F81D32" w:rsidP="0017688A">
            <w:pPr>
              <w:pStyle w:val="a7"/>
              <w:spacing w:before="0" w:beforeAutospacing="0" w:after="0" w:afterAutospacing="0"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一、</w:t>
            </w:r>
            <w:r w:rsidRPr="00FA061F">
              <w:rPr>
                <w:rFonts w:asciiTheme="minorEastAsia" w:eastAsiaTheme="minorEastAsia" w:hAnsiTheme="minorEastAsia" w:hint="eastAsia"/>
                <w:color w:val="000000"/>
                <w:sz w:val="21"/>
                <w:szCs w:val="21"/>
              </w:rPr>
              <w:t>前言</w:t>
            </w:r>
          </w:p>
        </w:tc>
        <w:tc>
          <w:tcPr>
            <w:tcW w:w="6095" w:type="dxa"/>
          </w:tcPr>
          <w:p w14:paraId="14BA6214" w14:textId="77777777" w:rsidR="00F81D32" w:rsidRPr="00F81D32" w:rsidRDefault="00F81D32" w:rsidP="00F81D32">
            <w:pPr>
              <w:spacing w:line="360" w:lineRule="auto"/>
              <w:ind w:firstLineChars="200" w:firstLine="420"/>
              <w:rPr>
                <w:rFonts w:asciiTheme="minorEastAsia" w:hAnsiTheme="minorEastAsia"/>
                <w:szCs w:val="21"/>
              </w:rPr>
            </w:pPr>
            <w:r w:rsidRPr="00F81D32">
              <w:rPr>
                <w:rFonts w:asciiTheme="minorEastAsia" w:hAnsiTheme="minorEastAsia" w:hint="eastAsia"/>
                <w:szCs w:val="21"/>
              </w:rPr>
              <w:t>(一)订立本基金合同的目的、依据和原则</w:t>
            </w:r>
          </w:p>
          <w:p w14:paraId="4D514A7E" w14:textId="77777777" w:rsidR="00F81D32" w:rsidRPr="00F81D32" w:rsidRDefault="00F81D32" w:rsidP="00F81D32">
            <w:pPr>
              <w:spacing w:line="360" w:lineRule="auto"/>
              <w:ind w:firstLineChars="200" w:firstLine="420"/>
              <w:rPr>
                <w:rFonts w:asciiTheme="minorEastAsia" w:hAnsiTheme="minorEastAsia"/>
                <w:szCs w:val="21"/>
              </w:rPr>
            </w:pPr>
            <w:r w:rsidRPr="00F81D32">
              <w:rPr>
                <w:rFonts w:asciiTheme="minorEastAsia" w:hAnsiTheme="minorEastAsia" w:hint="eastAsia"/>
                <w:szCs w:val="21"/>
              </w:rPr>
              <w:t>2.订立本基金合同的依据是《中华人民共和国证券投资基金法》(以下简称“《基金法》”)、《中华人民共和国合同法》（以下简称“《合同法》”）、《证券投资基金运作管理办法》(以下简称“《运作办法》”)、《证券投资基金销售管理办法》(以下简称“《销售办法》”)、《证券投资基金信息披露管理办法》(以下简称“《信息披露办法》”)和其他有关法律法规。</w:t>
            </w:r>
          </w:p>
        </w:tc>
        <w:tc>
          <w:tcPr>
            <w:tcW w:w="6128" w:type="dxa"/>
          </w:tcPr>
          <w:p w14:paraId="42A3AA93" w14:textId="77777777" w:rsidR="00F81D32" w:rsidRPr="00F81D32" w:rsidRDefault="00F81D32" w:rsidP="00F81D32">
            <w:pPr>
              <w:spacing w:line="360" w:lineRule="auto"/>
              <w:ind w:firstLineChars="200" w:firstLine="420"/>
              <w:rPr>
                <w:rFonts w:asciiTheme="minorEastAsia" w:hAnsiTheme="minorEastAsia"/>
                <w:szCs w:val="21"/>
              </w:rPr>
            </w:pPr>
            <w:r w:rsidRPr="00F81D32">
              <w:rPr>
                <w:rFonts w:asciiTheme="minorEastAsia" w:hAnsiTheme="minorEastAsia" w:hint="eastAsia"/>
                <w:szCs w:val="21"/>
              </w:rPr>
              <w:t>(一)订立本基金合同的目的、依据和原则</w:t>
            </w:r>
          </w:p>
          <w:p w14:paraId="1BD3AB56" w14:textId="77777777" w:rsidR="00F81D32" w:rsidRPr="00F81D32" w:rsidRDefault="00F81D32" w:rsidP="00F81D32">
            <w:pPr>
              <w:spacing w:line="360" w:lineRule="auto"/>
              <w:ind w:firstLineChars="200" w:firstLine="420"/>
              <w:rPr>
                <w:rFonts w:asciiTheme="minorEastAsia" w:hAnsiTheme="minorEastAsia"/>
                <w:szCs w:val="21"/>
              </w:rPr>
            </w:pPr>
            <w:r w:rsidRPr="00F81D32">
              <w:rPr>
                <w:rFonts w:asciiTheme="minorEastAsia" w:hAnsiTheme="minorEastAsia" w:hint="eastAsia"/>
                <w:szCs w:val="21"/>
              </w:rPr>
              <w:t>2.订立本基金合同的依据是《中华人民共和国证券投资基金法》(以下简称“《基金法》”)、《中华人民共和国合同法》（以下简称“《合同法》”）、《</w:t>
            </w:r>
            <w:r w:rsidRPr="00F81D32">
              <w:rPr>
                <w:rFonts w:asciiTheme="minorEastAsia" w:hAnsiTheme="minorEastAsia" w:hint="eastAsia"/>
                <w:szCs w:val="21"/>
                <w:u w:val="single"/>
              </w:rPr>
              <w:t>公开募集</w:t>
            </w:r>
            <w:r w:rsidRPr="00F81D32">
              <w:rPr>
                <w:rFonts w:asciiTheme="minorEastAsia" w:hAnsiTheme="minorEastAsia" w:hint="eastAsia"/>
                <w:szCs w:val="21"/>
              </w:rPr>
              <w:t>证券投资基金运作管理办法》(以下简称“《运作办法》”)、《证券投资基金销售管理办法》(以下简称“《销售办法》”)、《证券投资基金信息披露管理办法》(以下简称“《信息披露办法》”)和其他有关法律法规。</w:t>
            </w:r>
          </w:p>
        </w:tc>
      </w:tr>
      <w:tr w:rsidR="00B747F1" w:rsidRPr="00FE4556" w14:paraId="7C1769FA" w14:textId="77777777" w:rsidTr="00DA79E1">
        <w:tc>
          <w:tcPr>
            <w:tcW w:w="1951" w:type="dxa"/>
          </w:tcPr>
          <w:p w14:paraId="757B2ABE"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1" w:name="_Toc90742319"/>
            <w:bookmarkStart w:id="2" w:name="_Toc90742388"/>
            <w:bookmarkStart w:id="3" w:name="_Toc90742686"/>
            <w:r w:rsidRPr="00FE4556">
              <w:rPr>
                <w:rFonts w:asciiTheme="minorEastAsia" w:eastAsiaTheme="minorEastAsia" w:hAnsiTheme="minorEastAsia" w:hint="eastAsia"/>
                <w:color w:val="000000"/>
                <w:sz w:val="21"/>
                <w:szCs w:val="21"/>
              </w:rPr>
              <w:t>二、释义</w:t>
            </w:r>
            <w:bookmarkEnd w:id="1"/>
            <w:bookmarkEnd w:id="2"/>
            <w:bookmarkEnd w:id="3"/>
          </w:p>
        </w:tc>
        <w:tc>
          <w:tcPr>
            <w:tcW w:w="6095" w:type="dxa"/>
          </w:tcPr>
          <w:p w14:paraId="1123B1B7"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2165622B" w14:textId="77777777" w:rsidR="00573140" w:rsidRPr="00FE4556" w:rsidRDefault="00B63B86" w:rsidP="0017688A">
            <w:pPr>
              <w:spacing w:line="360" w:lineRule="auto"/>
              <w:rPr>
                <w:rFonts w:asciiTheme="minorEastAsia" w:hAnsiTheme="minorEastAsia" w:cs="宋体"/>
                <w:kern w:val="0"/>
                <w:szCs w:val="21"/>
                <w:u w:val="single"/>
              </w:rPr>
            </w:pPr>
            <w:r w:rsidRPr="00FE4556">
              <w:rPr>
                <w:rFonts w:asciiTheme="minorEastAsia" w:hAnsiTheme="minorEastAsia" w:cs="宋体" w:hint="eastAsia"/>
                <w:kern w:val="0"/>
                <w:szCs w:val="21"/>
                <w:u w:val="single"/>
              </w:rPr>
              <w:t>4.</w:t>
            </w:r>
            <w:r w:rsidR="00573140" w:rsidRPr="00FE4556">
              <w:rPr>
                <w:rFonts w:asciiTheme="minorEastAsia" w:hAnsiTheme="minorEastAsia" w:cs="宋体" w:hint="eastAsia"/>
                <w:kern w:val="0"/>
                <w:szCs w:val="21"/>
                <w:u w:val="single"/>
              </w:rPr>
              <w:t>香港代表：指按照《有关内地与香港基金互认的通函》等法律法规担任本基金在中国香港地区的代表，负责接收中国香港地区投资人的申购赎回申请、协调基金销售、向香港证监会进行报备和向H类</w:t>
            </w:r>
            <w:r w:rsidR="00573140" w:rsidRPr="00FE4556">
              <w:rPr>
                <w:rFonts w:asciiTheme="minorEastAsia" w:hAnsiTheme="minorEastAsia" w:cs="宋体"/>
                <w:kern w:val="0"/>
                <w:szCs w:val="21"/>
                <w:u w:val="single"/>
              </w:rPr>
              <w:t>基金份额投资人进行信息披露及沟通</w:t>
            </w:r>
            <w:r w:rsidR="00573140" w:rsidRPr="00FE4556">
              <w:rPr>
                <w:rFonts w:asciiTheme="minorEastAsia" w:hAnsiTheme="minorEastAsia" w:cs="宋体" w:hint="eastAsia"/>
                <w:kern w:val="0"/>
                <w:szCs w:val="21"/>
                <w:u w:val="single"/>
              </w:rPr>
              <w:t>工作等依据香港法规应履行的职责</w:t>
            </w:r>
          </w:p>
          <w:p w14:paraId="4973D74C" w14:textId="77777777" w:rsidR="00B747F1" w:rsidRPr="00FE4556" w:rsidRDefault="00B747F1" w:rsidP="0017688A">
            <w:pPr>
              <w:pStyle w:val="a7"/>
              <w:spacing w:before="0" w:beforeAutospacing="0" w:after="0" w:afterAutospacing="0" w:line="360" w:lineRule="auto"/>
              <w:rPr>
                <w:rFonts w:asciiTheme="minorEastAsia" w:eastAsiaTheme="minorEastAsia" w:hAnsiTheme="minorEastAsia"/>
                <w:color w:val="000000"/>
                <w:sz w:val="21"/>
                <w:szCs w:val="21"/>
              </w:rPr>
            </w:pPr>
          </w:p>
        </w:tc>
      </w:tr>
      <w:tr w:rsidR="00B747F1" w:rsidRPr="00FE4556" w14:paraId="72DEA5ED" w14:textId="77777777" w:rsidTr="00DA79E1">
        <w:tc>
          <w:tcPr>
            <w:tcW w:w="1951" w:type="dxa"/>
          </w:tcPr>
          <w:p w14:paraId="2949A730"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099FB096" w14:textId="77777777" w:rsidR="00B747F1" w:rsidRPr="00FE4556" w:rsidRDefault="00573140" w:rsidP="002D475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sz w:val="21"/>
                <w:szCs w:val="21"/>
              </w:rPr>
              <w:t>10.</w:t>
            </w:r>
            <w:r w:rsidRPr="00FE4556">
              <w:rPr>
                <w:rFonts w:asciiTheme="minorEastAsia" w:eastAsiaTheme="minorEastAsia" w:hAnsiTheme="minorEastAsia"/>
                <w:sz w:val="21"/>
                <w:szCs w:val="21"/>
              </w:rPr>
              <w:t>《</w:t>
            </w:r>
            <w:r w:rsidRPr="00FE4556">
              <w:rPr>
                <w:rFonts w:asciiTheme="minorEastAsia" w:eastAsiaTheme="minorEastAsia" w:hAnsiTheme="minorEastAsia" w:hint="eastAsia"/>
                <w:sz w:val="21"/>
                <w:szCs w:val="21"/>
              </w:rPr>
              <w:t>销售</w:t>
            </w:r>
            <w:r w:rsidRPr="00FE4556">
              <w:rPr>
                <w:rFonts w:asciiTheme="minorEastAsia" w:eastAsiaTheme="minorEastAsia" w:hAnsiTheme="minorEastAsia"/>
                <w:sz w:val="21"/>
                <w:szCs w:val="21"/>
              </w:rPr>
              <w:t>办法》：指</w:t>
            </w:r>
            <w:r w:rsidRPr="00FE4556">
              <w:rPr>
                <w:rFonts w:asciiTheme="minorEastAsia" w:eastAsiaTheme="minorEastAsia" w:hAnsiTheme="minorEastAsia" w:hint="eastAsia"/>
                <w:sz w:val="21"/>
                <w:szCs w:val="21"/>
              </w:rPr>
              <w:t>中国证监会</w:t>
            </w:r>
            <w:r w:rsidR="00610651" w:rsidRPr="00610651">
              <w:rPr>
                <w:rFonts w:asciiTheme="minorEastAsia" w:eastAsiaTheme="minorEastAsia" w:hAnsiTheme="minorEastAsia" w:cstheme="minorBidi"/>
                <w:strike/>
                <w:kern w:val="2"/>
                <w:sz w:val="21"/>
                <w:szCs w:val="21"/>
              </w:rPr>
              <w:t>2004</w:t>
            </w:r>
            <w:r w:rsidR="00610651" w:rsidRPr="00610651">
              <w:rPr>
                <w:rFonts w:asciiTheme="minorEastAsia" w:eastAsiaTheme="minorEastAsia" w:hAnsiTheme="minorEastAsia" w:cstheme="minorBidi" w:hint="eastAsia"/>
                <w:strike/>
                <w:kern w:val="2"/>
                <w:sz w:val="21"/>
                <w:szCs w:val="21"/>
              </w:rPr>
              <w:t>年</w:t>
            </w:r>
            <w:r w:rsidR="00610651" w:rsidRPr="00610651">
              <w:rPr>
                <w:rFonts w:asciiTheme="minorEastAsia" w:eastAsiaTheme="minorEastAsia" w:hAnsiTheme="minorEastAsia" w:cstheme="minorBidi"/>
                <w:strike/>
                <w:kern w:val="2"/>
                <w:sz w:val="21"/>
                <w:szCs w:val="21"/>
              </w:rPr>
              <w:t>6</w:t>
            </w:r>
            <w:r w:rsidR="00610651" w:rsidRPr="00610651">
              <w:rPr>
                <w:rFonts w:asciiTheme="minorEastAsia" w:eastAsiaTheme="minorEastAsia" w:hAnsiTheme="minorEastAsia" w:cstheme="minorBidi" w:hint="eastAsia"/>
                <w:strike/>
                <w:kern w:val="2"/>
                <w:sz w:val="21"/>
                <w:szCs w:val="21"/>
              </w:rPr>
              <w:t>月</w:t>
            </w:r>
            <w:r w:rsidR="00610651" w:rsidRPr="00610651">
              <w:rPr>
                <w:rFonts w:asciiTheme="minorEastAsia" w:eastAsiaTheme="minorEastAsia" w:hAnsiTheme="minorEastAsia" w:cstheme="minorBidi"/>
                <w:strike/>
                <w:kern w:val="2"/>
                <w:sz w:val="21"/>
                <w:szCs w:val="21"/>
              </w:rPr>
              <w:t>25</w:t>
            </w:r>
            <w:r w:rsidR="00610651" w:rsidRPr="00610651">
              <w:rPr>
                <w:rFonts w:asciiTheme="minorEastAsia" w:eastAsiaTheme="minorEastAsia" w:hAnsiTheme="minorEastAsia" w:cstheme="minorBidi" w:hint="eastAsia"/>
                <w:strike/>
                <w:kern w:val="2"/>
                <w:sz w:val="21"/>
                <w:szCs w:val="21"/>
              </w:rPr>
              <w:t>日</w:t>
            </w:r>
            <w:r w:rsidRPr="00FE4556">
              <w:rPr>
                <w:rFonts w:asciiTheme="minorEastAsia" w:eastAsiaTheme="minorEastAsia" w:hAnsiTheme="minorEastAsia" w:hint="eastAsia"/>
                <w:sz w:val="21"/>
                <w:szCs w:val="21"/>
              </w:rPr>
              <w:t>颁布、同年</w:t>
            </w:r>
            <w:r w:rsidR="00610651" w:rsidRPr="00610651">
              <w:rPr>
                <w:rFonts w:asciiTheme="minorEastAsia" w:eastAsiaTheme="minorEastAsia" w:hAnsiTheme="minorEastAsia" w:cstheme="minorBidi"/>
                <w:strike/>
                <w:kern w:val="2"/>
                <w:sz w:val="21"/>
                <w:szCs w:val="21"/>
              </w:rPr>
              <w:t>7</w:t>
            </w:r>
            <w:r w:rsidRPr="00FE4556">
              <w:rPr>
                <w:rFonts w:asciiTheme="minorEastAsia" w:eastAsiaTheme="minorEastAsia" w:hAnsiTheme="minorEastAsia" w:hint="eastAsia"/>
                <w:sz w:val="21"/>
                <w:szCs w:val="21"/>
              </w:rPr>
              <w:lastRenderedPageBreak/>
              <w:t>月1日实施的</w:t>
            </w:r>
            <w:r w:rsidRPr="00FE4556">
              <w:rPr>
                <w:rFonts w:asciiTheme="minorEastAsia" w:eastAsiaTheme="minorEastAsia" w:hAnsiTheme="minorEastAsia"/>
                <w:sz w:val="21"/>
                <w:szCs w:val="21"/>
              </w:rPr>
              <w:t>《证券投资基金</w:t>
            </w:r>
            <w:r w:rsidRPr="00FE4556">
              <w:rPr>
                <w:rFonts w:asciiTheme="minorEastAsia" w:eastAsiaTheme="minorEastAsia" w:hAnsiTheme="minorEastAsia" w:hint="eastAsia"/>
                <w:sz w:val="21"/>
                <w:szCs w:val="21"/>
              </w:rPr>
              <w:t>销售</w:t>
            </w:r>
            <w:r w:rsidRPr="00FE4556">
              <w:rPr>
                <w:rFonts w:asciiTheme="minorEastAsia" w:eastAsiaTheme="minorEastAsia" w:hAnsiTheme="minorEastAsia"/>
                <w:sz w:val="21"/>
                <w:szCs w:val="21"/>
              </w:rPr>
              <w:t>管理办法》</w:t>
            </w:r>
          </w:p>
        </w:tc>
        <w:tc>
          <w:tcPr>
            <w:tcW w:w="6128" w:type="dxa"/>
          </w:tcPr>
          <w:p w14:paraId="4E461D4B"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sz w:val="21"/>
                <w:szCs w:val="21"/>
                <w:u w:val="single"/>
              </w:rPr>
              <w:lastRenderedPageBreak/>
              <w:t>11.</w:t>
            </w:r>
            <w:r w:rsidRPr="00FE4556">
              <w:rPr>
                <w:rFonts w:asciiTheme="minorEastAsia" w:eastAsiaTheme="minorEastAsia" w:hAnsiTheme="minorEastAsia"/>
                <w:sz w:val="21"/>
                <w:szCs w:val="21"/>
              </w:rPr>
              <w:t>《</w:t>
            </w:r>
            <w:r w:rsidRPr="00FE4556">
              <w:rPr>
                <w:rFonts w:asciiTheme="minorEastAsia" w:eastAsiaTheme="minorEastAsia" w:hAnsiTheme="minorEastAsia" w:hint="eastAsia"/>
                <w:sz w:val="21"/>
                <w:szCs w:val="21"/>
              </w:rPr>
              <w:t>销售</w:t>
            </w:r>
            <w:r w:rsidRPr="00FE4556">
              <w:rPr>
                <w:rFonts w:asciiTheme="minorEastAsia" w:eastAsiaTheme="minorEastAsia" w:hAnsiTheme="minorEastAsia"/>
                <w:sz w:val="21"/>
                <w:szCs w:val="21"/>
              </w:rPr>
              <w:t>办法》：指</w:t>
            </w:r>
            <w:r w:rsidRPr="00FE4556">
              <w:rPr>
                <w:rFonts w:asciiTheme="minorEastAsia" w:eastAsiaTheme="minorEastAsia" w:hAnsiTheme="minorEastAsia" w:hint="eastAsia"/>
                <w:sz w:val="21"/>
                <w:szCs w:val="21"/>
              </w:rPr>
              <w:t>中国证监会</w:t>
            </w:r>
            <w:r w:rsidR="00610651" w:rsidRPr="00610651">
              <w:rPr>
                <w:rFonts w:asciiTheme="minorEastAsia" w:eastAsiaTheme="minorEastAsia" w:hAnsiTheme="minorEastAsia"/>
                <w:sz w:val="21"/>
                <w:szCs w:val="21"/>
                <w:u w:val="single"/>
              </w:rPr>
              <w:t>2013年3月15日</w:t>
            </w:r>
            <w:r w:rsidRPr="00FE4556">
              <w:rPr>
                <w:rFonts w:asciiTheme="minorEastAsia" w:eastAsiaTheme="minorEastAsia" w:hAnsiTheme="minorEastAsia" w:hint="eastAsia"/>
                <w:sz w:val="21"/>
                <w:szCs w:val="21"/>
              </w:rPr>
              <w:t>颁布、同年</w:t>
            </w:r>
            <w:r w:rsidR="00610651" w:rsidRPr="00610651">
              <w:rPr>
                <w:rFonts w:asciiTheme="minorEastAsia" w:eastAsiaTheme="minorEastAsia" w:hAnsiTheme="minorEastAsia"/>
                <w:sz w:val="21"/>
                <w:szCs w:val="21"/>
                <w:u w:val="single"/>
              </w:rPr>
              <w:t>6</w:t>
            </w:r>
            <w:r w:rsidRPr="00FE4556">
              <w:rPr>
                <w:rFonts w:asciiTheme="minorEastAsia" w:eastAsiaTheme="minorEastAsia" w:hAnsiTheme="minorEastAsia" w:hint="eastAsia"/>
                <w:sz w:val="21"/>
                <w:szCs w:val="21"/>
              </w:rPr>
              <w:lastRenderedPageBreak/>
              <w:t>月1日实施的</w:t>
            </w:r>
            <w:r w:rsidRPr="00FE4556">
              <w:rPr>
                <w:rFonts w:asciiTheme="minorEastAsia" w:eastAsiaTheme="minorEastAsia" w:hAnsiTheme="minorEastAsia"/>
                <w:sz w:val="21"/>
                <w:szCs w:val="21"/>
              </w:rPr>
              <w:t>《证券投资基金</w:t>
            </w:r>
            <w:r w:rsidRPr="00FE4556">
              <w:rPr>
                <w:rFonts w:asciiTheme="minorEastAsia" w:eastAsiaTheme="minorEastAsia" w:hAnsiTheme="minorEastAsia" w:hint="eastAsia"/>
                <w:sz w:val="21"/>
                <w:szCs w:val="21"/>
              </w:rPr>
              <w:t>销售</w:t>
            </w:r>
            <w:r w:rsidRPr="00FE4556">
              <w:rPr>
                <w:rFonts w:asciiTheme="minorEastAsia" w:eastAsiaTheme="minorEastAsia" w:hAnsiTheme="minorEastAsia"/>
                <w:sz w:val="21"/>
                <w:szCs w:val="21"/>
              </w:rPr>
              <w:t>管理办法》</w:t>
            </w:r>
            <w:r w:rsidRPr="00FE4556">
              <w:rPr>
                <w:rFonts w:asciiTheme="minorEastAsia" w:eastAsiaTheme="minorEastAsia" w:hAnsiTheme="minorEastAsia"/>
                <w:sz w:val="21"/>
                <w:szCs w:val="21"/>
                <w:u w:val="single"/>
              </w:rPr>
              <w:t>及颁布机关对其不时作出的修订</w:t>
            </w:r>
          </w:p>
        </w:tc>
      </w:tr>
      <w:tr w:rsidR="00B747F1" w:rsidRPr="00FE4556" w14:paraId="1D3F7971" w14:textId="77777777" w:rsidTr="00DA79E1">
        <w:tc>
          <w:tcPr>
            <w:tcW w:w="1951" w:type="dxa"/>
          </w:tcPr>
          <w:p w14:paraId="62907393"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lastRenderedPageBreak/>
              <w:t>二、释义</w:t>
            </w:r>
          </w:p>
        </w:tc>
        <w:tc>
          <w:tcPr>
            <w:tcW w:w="6095" w:type="dxa"/>
          </w:tcPr>
          <w:p w14:paraId="5AAEBF9E"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sz w:val="21"/>
                <w:szCs w:val="21"/>
              </w:rPr>
              <w:t>11.</w:t>
            </w:r>
            <w:r w:rsidRPr="00FE4556">
              <w:rPr>
                <w:rFonts w:asciiTheme="minorEastAsia" w:eastAsiaTheme="minorEastAsia" w:hAnsiTheme="minorEastAsia"/>
                <w:sz w:val="21"/>
                <w:szCs w:val="21"/>
              </w:rPr>
              <w:t>《信息披露办法》：指</w:t>
            </w:r>
            <w:r w:rsidRPr="00FE4556">
              <w:rPr>
                <w:rFonts w:asciiTheme="minorEastAsia" w:eastAsiaTheme="minorEastAsia" w:hAnsiTheme="minorEastAsia" w:hint="eastAsia"/>
                <w:sz w:val="21"/>
                <w:szCs w:val="21"/>
              </w:rPr>
              <w:t>中国证监会2004年6月8日颁布、同年7月1日实施的</w:t>
            </w:r>
            <w:r w:rsidRPr="00FE4556">
              <w:rPr>
                <w:rFonts w:asciiTheme="minorEastAsia" w:eastAsiaTheme="minorEastAsia" w:hAnsiTheme="minorEastAsia"/>
                <w:sz w:val="21"/>
                <w:szCs w:val="21"/>
              </w:rPr>
              <w:t>《证券投资基金信息披露管理办法》</w:t>
            </w:r>
          </w:p>
        </w:tc>
        <w:tc>
          <w:tcPr>
            <w:tcW w:w="6128" w:type="dxa"/>
          </w:tcPr>
          <w:p w14:paraId="7CF9FBD8" w14:textId="77777777" w:rsidR="00B747F1" w:rsidRPr="00FE4556" w:rsidRDefault="00573140"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sz w:val="21"/>
                <w:szCs w:val="21"/>
                <w:u w:val="single"/>
              </w:rPr>
              <w:t>12.</w:t>
            </w:r>
            <w:r w:rsidRPr="00FE4556">
              <w:rPr>
                <w:rFonts w:asciiTheme="minorEastAsia" w:eastAsiaTheme="minorEastAsia" w:hAnsiTheme="minorEastAsia"/>
                <w:sz w:val="21"/>
                <w:szCs w:val="21"/>
              </w:rPr>
              <w:t>《信息披露办法》：指</w:t>
            </w:r>
            <w:r w:rsidRPr="00FE4556">
              <w:rPr>
                <w:rFonts w:asciiTheme="minorEastAsia" w:eastAsiaTheme="minorEastAsia" w:hAnsiTheme="minorEastAsia" w:hint="eastAsia"/>
                <w:sz w:val="21"/>
                <w:szCs w:val="21"/>
              </w:rPr>
              <w:t>中国证监会2004年6月8日颁布、同年7月1日实施的</w:t>
            </w:r>
            <w:r w:rsidRPr="00FE4556">
              <w:rPr>
                <w:rFonts w:asciiTheme="minorEastAsia" w:eastAsiaTheme="minorEastAsia" w:hAnsiTheme="minorEastAsia"/>
                <w:sz w:val="21"/>
                <w:szCs w:val="21"/>
              </w:rPr>
              <w:t>《证券投资基金信息披露管理办法》</w:t>
            </w:r>
            <w:r w:rsidRPr="00FE4556">
              <w:rPr>
                <w:rFonts w:asciiTheme="minorEastAsia" w:eastAsiaTheme="minorEastAsia" w:hAnsiTheme="minorEastAsia"/>
                <w:sz w:val="21"/>
                <w:szCs w:val="21"/>
                <w:u w:val="single"/>
              </w:rPr>
              <w:t>及颁布机关对其不时作出的修订</w:t>
            </w:r>
          </w:p>
        </w:tc>
      </w:tr>
      <w:tr w:rsidR="00B63B86" w:rsidRPr="00FE4556" w14:paraId="446056C5" w14:textId="77777777" w:rsidTr="00DA79E1">
        <w:tc>
          <w:tcPr>
            <w:tcW w:w="1951" w:type="dxa"/>
          </w:tcPr>
          <w:p w14:paraId="2722B427"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7965F64F" w14:textId="77777777" w:rsidR="00B63B86" w:rsidRPr="00FE4556" w:rsidRDefault="00B63B86" w:rsidP="0017688A">
            <w:pPr>
              <w:spacing w:line="360" w:lineRule="auto"/>
              <w:rPr>
                <w:rFonts w:asciiTheme="minorEastAsia" w:hAnsiTheme="minorEastAsia"/>
                <w:color w:val="000000"/>
                <w:szCs w:val="21"/>
              </w:rPr>
            </w:pPr>
            <w:r w:rsidRPr="00FE4556">
              <w:rPr>
                <w:rFonts w:asciiTheme="minorEastAsia" w:hAnsiTheme="minorEastAsia" w:hint="eastAsia"/>
                <w:szCs w:val="21"/>
              </w:rPr>
              <w:t>12.</w:t>
            </w:r>
            <w:r w:rsidRPr="00FE4556">
              <w:rPr>
                <w:rFonts w:asciiTheme="minorEastAsia" w:hAnsiTheme="minorEastAsia"/>
                <w:szCs w:val="21"/>
              </w:rPr>
              <w:t>《运作办法》</w:t>
            </w:r>
            <w:r w:rsidRPr="00FE4556">
              <w:rPr>
                <w:rFonts w:asciiTheme="minorEastAsia" w:hAnsiTheme="minorEastAsia" w:hint="eastAsia"/>
                <w:szCs w:val="21"/>
              </w:rPr>
              <w:t>：</w:t>
            </w:r>
            <w:r w:rsidRPr="00FE4556">
              <w:rPr>
                <w:rFonts w:asciiTheme="minorEastAsia" w:hAnsiTheme="minorEastAsia"/>
                <w:szCs w:val="21"/>
              </w:rPr>
              <w:t>指</w:t>
            </w:r>
            <w:r w:rsidRPr="00FE4556">
              <w:rPr>
                <w:rFonts w:asciiTheme="minorEastAsia" w:hAnsiTheme="minorEastAsia" w:hint="eastAsia"/>
                <w:szCs w:val="21"/>
              </w:rPr>
              <w:t>中国证监会2004年</w:t>
            </w:r>
            <w:r w:rsidRPr="00FE4556">
              <w:rPr>
                <w:rFonts w:asciiTheme="minorEastAsia" w:hAnsiTheme="minorEastAsia" w:hint="eastAsia"/>
                <w:strike/>
                <w:szCs w:val="21"/>
              </w:rPr>
              <w:t>6</w:t>
            </w:r>
            <w:r w:rsidRPr="00FE4556">
              <w:rPr>
                <w:rFonts w:asciiTheme="minorEastAsia" w:hAnsiTheme="minorEastAsia" w:hint="eastAsia"/>
                <w:szCs w:val="21"/>
              </w:rPr>
              <w:t>月</w:t>
            </w:r>
            <w:r w:rsidRPr="00FE4556">
              <w:rPr>
                <w:rFonts w:asciiTheme="minorEastAsia" w:hAnsiTheme="minorEastAsia" w:hint="eastAsia"/>
                <w:strike/>
                <w:szCs w:val="21"/>
              </w:rPr>
              <w:t>29</w:t>
            </w:r>
            <w:r w:rsidRPr="00FE4556">
              <w:rPr>
                <w:rFonts w:asciiTheme="minorEastAsia" w:hAnsiTheme="minorEastAsia" w:hint="eastAsia"/>
                <w:szCs w:val="21"/>
              </w:rPr>
              <w:t>日颁布、同年</w:t>
            </w:r>
            <w:r w:rsidRPr="00FE4556">
              <w:rPr>
                <w:rFonts w:asciiTheme="minorEastAsia" w:hAnsiTheme="minorEastAsia" w:hint="eastAsia"/>
                <w:strike/>
                <w:szCs w:val="21"/>
              </w:rPr>
              <w:t>7</w:t>
            </w:r>
            <w:r w:rsidRPr="00FE4556">
              <w:rPr>
                <w:rFonts w:asciiTheme="minorEastAsia" w:hAnsiTheme="minorEastAsia" w:hint="eastAsia"/>
                <w:szCs w:val="21"/>
              </w:rPr>
              <w:t>月</w:t>
            </w:r>
            <w:r w:rsidRPr="00FE4556">
              <w:rPr>
                <w:rFonts w:asciiTheme="minorEastAsia" w:hAnsiTheme="minorEastAsia" w:hint="eastAsia"/>
                <w:strike/>
                <w:szCs w:val="21"/>
              </w:rPr>
              <w:t>1</w:t>
            </w:r>
            <w:r w:rsidRPr="00FE4556">
              <w:rPr>
                <w:rFonts w:asciiTheme="minorEastAsia" w:hAnsiTheme="minorEastAsia" w:hint="eastAsia"/>
                <w:szCs w:val="21"/>
              </w:rPr>
              <w:t>日实施的</w:t>
            </w:r>
            <w:r w:rsidRPr="00FE4556">
              <w:rPr>
                <w:rFonts w:asciiTheme="minorEastAsia" w:hAnsiTheme="minorEastAsia"/>
                <w:szCs w:val="21"/>
              </w:rPr>
              <w:t>《证券投资基金运作管理办法》</w:t>
            </w:r>
          </w:p>
        </w:tc>
        <w:tc>
          <w:tcPr>
            <w:tcW w:w="6128" w:type="dxa"/>
          </w:tcPr>
          <w:p w14:paraId="57A7331A" w14:textId="77777777" w:rsidR="00B63B86" w:rsidRPr="00FE4556" w:rsidRDefault="00B63B86" w:rsidP="0017688A">
            <w:pPr>
              <w:spacing w:line="360" w:lineRule="auto"/>
              <w:rPr>
                <w:rFonts w:asciiTheme="minorEastAsia" w:hAnsiTheme="minorEastAsia"/>
                <w:color w:val="000000"/>
                <w:szCs w:val="21"/>
              </w:rPr>
            </w:pPr>
            <w:r w:rsidRPr="00FE4556">
              <w:rPr>
                <w:rFonts w:asciiTheme="minorEastAsia" w:hAnsiTheme="minorEastAsia" w:cs="宋体" w:hint="eastAsia"/>
                <w:kern w:val="0"/>
                <w:szCs w:val="21"/>
                <w:u w:val="single"/>
              </w:rPr>
              <w:t>1</w:t>
            </w:r>
            <w:r w:rsidRPr="00FE4556">
              <w:rPr>
                <w:rFonts w:asciiTheme="minorEastAsia" w:hAnsiTheme="minorEastAsia" w:cs="宋体"/>
                <w:kern w:val="0"/>
                <w:szCs w:val="21"/>
                <w:u w:val="single"/>
              </w:rPr>
              <w:t>3</w:t>
            </w:r>
            <w:r w:rsidRPr="00FE4556">
              <w:rPr>
                <w:rFonts w:asciiTheme="minorEastAsia" w:hAnsiTheme="minorEastAsia" w:cs="宋体" w:hint="eastAsia"/>
                <w:kern w:val="0"/>
                <w:szCs w:val="21"/>
                <w:u w:val="single"/>
              </w:rPr>
              <w:t>.</w:t>
            </w:r>
            <w:r w:rsidRPr="00FE4556">
              <w:rPr>
                <w:rFonts w:asciiTheme="minorEastAsia" w:hAnsiTheme="minorEastAsia"/>
                <w:szCs w:val="21"/>
              </w:rPr>
              <w:t>《运作办法》</w:t>
            </w:r>
            <w:r w:rsidRPr="00FE4556">
              <w:rPr>
                <w:rFonts w:asciiTheme="minorEastAsia" w:hAnsiTheme="minorEastAsia" w:hint="eastAsia"/>
                <w:szCs w:val="21"/>
              </w:rPr>
              <w:t>：</w:t>
            </w:r>
            <w:r w:rsidRPr="00FE4556">
              <w:rPr>
                <w:rFonts w:asciiTheme="minorEastAsia" w:hAnsiTheme="minorEastAsia"/>
                <w:szCs w:val="21"/>
              </w:rPr>
              <w:t>指</w:t>
            </w:r>
            <w:r w:rsidRPr="00FE4556">
              <w:rPr>
                <w:rFonts w:asciiTheme="minorEastAsia" w:hAnsiTheme="minorEastAsia" w:hint="eastAsia"/>
                <w:szCs w:val="21"/>
              </w:rPr>
              <w:t>中国证监会</w:t>
            </w:r>
            <w:r w:rsidRPr="00FE4556">
              <w:rPr>
                <w:rFonts w:asciiTheme="minorEastAsia" w:hAnsiTheme="minorEastAsia" w:cs="宋体" w:hint="eastAsia"/>
                <w:kern w:val="0"/>
                <w:szCs w:val="21"/>
                <w:u w:val="single"/>
              </w:rPr>
              <w:t>2014</w:t>
            </w:r>
            <w:r w:rsidRPr="00FE4556">
              <w:rPr>
                <w:rFonts w:asciiTheme="minorEastAsia" w:hAnsiTheme="minorEastAsia" w:hint="eastAsia"/>
                <w:i/>
                <w:szCs w:val="21"/>
              </w:rPr>
              <w:t>年</w:t>
            </w:r>
            <w:r w:rsidRPr="00FE4556">
              <w:rPr>
                <w:rFonts w:asciiTheme="minorEastAsia" w:hAnsiTheme="minorEastAsia" w:cs="宋体" w:hint="eastAsia"/>
                <w:kern w:val="0"/>
                <w:szCs w:val="21"/>
                <w:u w:val="single"/>
              </w:rPr>
              <w:t>7</w:t>
            </w:r>
            <w:r w:rsidRPr="00FE4556">
              <w:rPr>
                <w:rFonts w:asciiTheme="minorEastAsia" w:hAnsiTheme="minorEastAsia" w:hint="eastAsia"/>
                <w:i/>
                <w:szCs w:val="21"/>
              </w:rPr>
              <w:t>月</w:t>
            </w:r>
            <w:r w:rsidRPr="00FE4556">
              <w:rPr>
                <w:rFonts w:asciiTheme="minorEastAsia" w:hAnsiTheme="minorEastAsia" w:cs="宋体" w:hint="eastAsia"/>
                <w:kern w:val="0"/>
                <w:szCs w:val="21"/>
                <w:u w:val="single"/>
              </w:rPr>
              <w:t>7</w:t>
            </w:r>
            <w:r w:rsidRPr="00FE4556">
              <w:rPr>
                <w:rFonts w:asciiTheme="minorEastAsia" w:hAnsiTheme="minorEastAsia" w:hint="eastAsia"/>
                <w:szCs w:val="21"/>
              </w:rPr>
              <w:t>日颁布、同年</w:t>
            </w:r>
            <w:r w:rsidRPr="00FE4556">
              <w:rPr>
                <w:rFonts w:asciiTheme="minorEastAsia" w:hAnsiTheme="minorEastAsia" w:cs="宋体" w:hint="eastAsia"/>
                <w:kern w:val="0"/>
                <w:szCs w:val="21"/>
                <w:u w:val="single"/>
              </w:rPr>
              <w:t>8</w:t>
            </w:r>
            <w:r w:rsidRPr="00FE4556">
              <w:rPr>
                <w:rFonts w:asciiTheme="minorEastAsia" w:hAnsiTheme="minorEastAsia" w:cs="宋体" w:hint="eastAsia"/>
                <w:kern w:val="0"/>
                <w:szCs w:val="21"/>
              </w:rPr>
              <w:t>月</w:t>
            </w:r>
            <w:r w:rsidRPr="00FE4556">
              <w:rPr>
                <w:rFonts w:asciiTheme="minorEastAsia" w:hAnsiTheme="minorEastAsia" w:cs="宋体" w:hint="eastAsia"/>
                <w:kern w:val="0"/>
                <w:szCs w:val="21"/>
                <w:u w:val="single"/>
              </w:rPr>
              <w:t>8</w:t>
            </w:r>
            <w:r w:rsidRPr="00FE4556">
              <w:rPr>
                <w:rFonts w:asciiTheme="minorEastAsia" w:hAnsiTheme="minorEastAsia" w:cs="宋体" w:hint="eastAsia"/>
                <w:kern w:val="0"/>
                <w:szCs w:val="21"/>
              </w:rPr>
              <w:t>日</w:t>
            </w:r>
            <w:r w:rsidRPr="00FE4556">
              <w:rPr>
                <w:rFonts w:asciiTheme="minorEastAsia" w:hAnsiTheme="minorEastAsia" w:hint="eastAsia"/>
                <w:szCs w:val="21"/>
              </w:rPr>
              <w:t>实施的</w:t>
            </w:r>
            <w:r w:rsidRPr="00FE4556">
              <w:rPr>
                <w:rFonts w:asciiTheme="minorEastAsia" w:hAnsiTheme="minorEastAsia"/>
                <w:szCs w:val="21"/>
              </w:rPr>
              <w:t>《</w:t>
            </w:r>
            <w:r w:rsidRPr="00FE4556">
              <w:rPr>
                <w:rFonts w:asciiTheme="minorEastAsia" w:hAnsiTheme="minorEastAsia" w:cs="宋体" w:hint="eastAsia"/>
                <w:kern w:val="0"/>
                <w:szCs w:val="21"/>
                <w:u w:val="single"/>
              </w:rPr>
              <w:t>公开募集</w:t>
            </w:r>
            <w:r w:rsidRPr="00FE4556">
              <w:rPr>
                <w:rFonts w:asciiTheme="minorEastAsia" w:hAnsiTheme="minorEastAsia"/>
                <w:szCs w:val="21"/>
              </w:rPr>
              <w:t>证券投资基金运作管理办法》</w:t>
            </w:r>
            <w:r w:rsidRPr="00FE4556">
              <w:rPr>
                <w:rFonts w:asciiTheme="minorEastAsia" w:hAnsiTheme="minorEastAsia" w:cs="宋体"/>
                <w:kern w:val="0"/>
                <w:szCs w:val="21"/>
                <w:u w:val="single"/>
              </w:rPr>
              <w:t>及颁布机关对其不时作出的修订</w:t>
            </w:r>
          </w:p>
        </w:tc>
      </w:tr>
      <w:tr w:rsidR="00B63B86" w:rsidRPr="00FE4556" w14:paraId="270E247A" w14:textId="77777777" w:rsidTr="00DA79E1">
        <w:tc>
          <w:tcPr>
            <w:tcW w:w="1951" w:type="dxa"/>
          </w:tcPr>
          <w:p w14:paraId="3EED93BD"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3B49A123"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stheme="minorBidi"/>
                <w:kern w:val="2"/>
                <w:sz w:val="21"/>
                <w:szCs w:val="21"/>
              </w:rPr>
            </w:pPr>
            <w:r w:rsidRPr="00FE4556">
              <w:rPr>
                <w:rFonts w:asciiTheme="minorEastAsia" w:eastAsiaTheme="minorEastAsia" w:hAnsiTheme="minorEastAsia" w:cstheme="minorBidi" w:hint="eastAsia"/>
                <w:kern w:val="2"/>
                <w:sz w:val="21"/>
                <w:szCs w:val="21"/>
              </w:rPr>
              <w:t>无</w:t>
            </w:r>
          </w:p>
        </w:tc>
        <w:tc>
          <w:tcPr>
            <w:tcW w:w="6128" w:type="dxa"/>
          </w:tcPr>
          <w:p w14:paraId="12B78FA3" w14:textId="77777777" w:rsidR="00B63B86" w:rsidRPr="00FE4556" w:rsidRDefault="00B63B86" w:rsidP="0017688A">
            <w:pPr>
              <w:spacing w:line="360" w:lineRule="auto"/>
              <w:rPr>
                <w:rFonts w:asciiTheme="minorEastAsia" w:hAnsiTheme="minorEastAsia"/>
                <w:szCs w:val="21"/>
              </w:rPr>
            </w:pPr>
            <w:r w:rsidRPr="00FE4556">
              <w:rPr>
                <w:rFonts w:asciiTheme="minorEastAsia" w:hAnsiTheme="minorEastAsia" w:cs="宋体"/>
                <w:kern w:val="0"/>
                <w:szCs w:val="21"/>
                <w:u w:val="single"/>
              </w:rPr>
              <w:t>15</w:t>
            </w:r>
            <w:r w:rsidRPr="00FE4556">
              <w:rPr>
                <w:rFonts w:asciiTheme="minorEastAsia" w:hAnsiTheme="minorEastAsia" w:cs="宋体" w:hint="eastAsia"/>
                <w:kern w:val="0"/>
                <w:szCs w:val="21"/>
                <w:u w:val="single"/>
              </w:rPr>
              <w:t>.香港证监会：指香港证券及期货事务监察委员会</w:t>
            </w:r>
          </w:p>
        </w:tc>
      </w:tr>
      <w:tr w:rsidR="00B63B86" w:rsidRPr="00FE4556" w14:paraId="08A2B6EB" w14:textId="77777777" w:rsidTr="00DA79E1">
        <w:tc>
          <w:tcPr>
            <w:tcW w:w="1951" w:type="dxa"/>
          </w:tcPr>
          <w:p w14:paraId="649A2200"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0817575C"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27F137B"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17.</w:t>
            </w:r>
            <w:r w:rsidRPr="00FE4556">
              <w:rPr>
                <w:rFonts w:asciiTheme="minorEastAsia" w:eastAsiaTheme="minorEastAsia" w:hAnsiTheme="minorEastAsia"/>
                <w:sz w:val="21"/>
                <w:szCs w:val="21"/>
              </w:rPr>
              <w:t xml:space="preserve"> 机构投资者：指依法可以投资开放式证券投资基金</w:t>
            </w:r>
            <w:r w:rsidRPr="00FE4556">
              <w:rPr>
                <w:rFonts w:asciiTheme="minorEastAsia" w:eastAsiaTheme="minorEastAsia" w:hAnsiTheme="minorEastAsia" w:hint="eastAsia"/>
                <w:sz w:val="21"/>
                <w:szCs w:val="21"/>
              </w:rPr>
              <w:t>的</w:t>
            </w:r>
            <w:r w:rsidRPr="00FE4556">
              <w:rPr>
                <w:rFonts w:asciiTheme="minorEastAsia" w:eastAsiaTheme="minorEastAsia" w:hAnsiTheme="minorEastAsia"/>
                <w:sz w:val="21"/>
                <w:szCs w:val="21"/>
              </w:rPr>
              <w:t>、在中华人民共和国境内合法注册登记</w:t>
            </w:r>
            <w:r w:rsidRPr="00FE4556">
              <w:rPr>
                <w:rFonts w:asciiTheme="minorEastAsia" w:eastAsiaTheme="minorEastAsia" w:hAnsiTheme="minorEastAsia" w:hint="eastAsia"/>
                <w:sz w:val="21"/>
                <w:szCs w:val="21"/>
              </w:rPr>
              <w:t>并存续</w:t>
            </w:r>
            <w:r w:rsidRPr="00FE4556">
              <w:rPr>
                <w:rFonts w:asciiTheme="minorEastAsia" w:eastAsiaTheme="minorEastAsia" w:hAnsiTheme="minorEastAsia"/>
                <w:sz w:val="21"/>
                <w:szCs w:val="21"/>
              </w:rPr>
              <w:t>或经有关政府部门批准设立</w:t>
            </w:r>
            <w:r w:rsidRPr="00FE4556">
              <w:rPr>
                <w:rFonts w:asciiTheme="minorEastAsia" w:eastAsiaTheme="minorEastAsia" w:hAnsiTheme="minorEastAsia" w:hint="eastAsia"/>
                <w:sz w:val="21"/>
                <w:szCs w:val="21"/>
              </w:rPr>
              <w:t>并存续</w:t>
            </w:r>
            <w:r w:rsidRPr="00FE4556">
              <w:rPr>
                <w:rFonts w:asciiTheme="minorEastAsia" w:eastAsiaTheme="minorEastAsia" w:hAnsiTheme="minorEastAsia"/>
                <w:sz w:val="21"/>
                <w:szCs w:val="21"/>
              </w:rPr>
              <w:t>的企业法人、事业法人、社会团体或其他组织</w:t>
            </w:r>
          </w:p>
        </w:tc>
        <w:tc>
          <w:tcPr>
            <w:tcW w:w="6128" w:type="dxa"/>
          </w:tcPr>
          <w:p w14:paraId="601B0BDB" w14:textId="77777777" w:rsidR="00B63B86" w:rsidRPr="00FE4556" w:rsidRDefault="00B63B86" w:rsidP="0017688A">
            <w:pPr>
              <w:spacing w:line="360" w:lineRule="auto"/>
              <w:rPr>
                <w:rFonts w:asciiTheme="minorEastAsia" w:hAnsiTheme="minorEastAsia"/>
                <w:color w:val="000000"/>
                <w:szCs w:val="21"/>
              </w:rPr>
            </w:pPr>
            <w:r w:rsidRPr="00FE4556">
              <w:rPr>
                <w:rFonts w:asciiTheme="minorEastAsia" w:hAnsiTheme="minorEastAsia" w:cs="宋体" w:hint="eastAsia"/>
                <w:kern w:val="0"/>
                <w:szCs w:val="21"/>
                <w:u w:val="single"/>
              </w:rPr>
              <w:t>1</w:t>
            </w:r>
            <w:r w:rsidRPr="00FE4556">
              <w:rPr>
                <w:rFonts w:asciiTheme="minorEastAsia" w:hAnsiTheme="minorEastAsia" w:cs="宋体"/>
                <w:kern w:val="0"/>
                <w:szCs w:val="21"/>
                <w:u w:val="single"/>
              </w:rPr>
              <w:t>9</w:t>
            </w:r>
            <w:r w:rsidRPr="00FE4556">
              <w:rPr>
                <w:rFonts w:asciiTheme="minorEastAsia" w:hAnsiTheme="minorEastAsia" w:cs="宋体" w:hint="eastAsia"/>
                <w:kern w:val="0"/>
                <w:szCs w:val="21"/>
                <w:u w:val="single"/>
              </w:rPr>
              <w:t>.</w:t>
            </w:r>
            <w:r w:rsidRPr="00FE4556">
              <w:rPr>
                <w:rFonts w:asciiTheme="minorEastAsia" w:hAnsiTheme="minorEastAsia"/>
                <w:szCs w:val="21"/>
              </w:rPr>
              <w:t>机构投资者：指依法可以投资开放式证券投资基金</w:t>
            </w:r>
            <w:r w:rsidRPr="00FE4556">
              <w:rPr>
                <w:rFonts w:asciiTheme="minorEastAsia" w:hAnsiTheme="minorEastAsia" w:hint="eastAsia"/>
                <w:szCs w:val="21"/>
              </w:rPr>
              <w:t>的</w:t>
            </w:r>
            <w:r w:rsidRPr="00FE4556">
              <w:rPr>
                <w:rFonts w:asciiTheme="minorEastAsia" w:hAnsiTheme="minorEastAsia"/>
                <w:szCs w:val="21"/>
              </w:rPr>
              <w:t>、在中华人民共和国境内合法注册登记</w:t>
            </w:r>
            <w:r w:rsidRPr="00FE4556">
              <w:rPr>
                <w:rFonts w:asciiTheme="minorEastAsia" w:hAnsiTheme="minorEastAsia" w:hint="eastAsia"/>
                <w:szCs w:val="21"/>
              </w:rPr>
              <w:t>并存续</w:t>
            </w:r>
            <w:r w:rsidRPr="00FE4556">
              <w:rPr>
                <w:rFonts w:asciiTheme="minorEastAsia" w:hAnsiTheme="minorEastAsia"/>
                <w:szCs w:val="21"/>
              </w:rPr>
              <w:t>或经有关政府部门批准设立</w:t>
            </w:r>
            <w:r w:rsidRPr="00FE4556">
              <w:rPr>
                <w:rFonts w:asciiTheme="minorEastAsia" w:hAnsiTheme="minorEastAsia" w:hint="eastAsia"/>
                <w:szCs w:val="21"/>
              </w:rPr>
              <w:t>并存续</w:t>
            </w:r>
            <w:r w:rsidRPr="00FE4556">
              <w:rPr>
                <w:rFonts w:asciiTheme="minorEastAsia" w:hAnsiTheme="minorEastAsia"/>
                <w:szCs w:val="21"/>
              </w:rPr>
              <w:t>的企业法人、事业法人、社会团体或其他组织</w:t>
            </w:r>
            <w:r w:rsidRPr="00FE4556">
              <w:rPr>
                <w:rFonts w:asciiTheme="minorEastAsia" w:hAnsiTheme="minorEastAsia" w:cs="宋体" w:hint="eastAsia"/>
                <w:kern w:val="0"/>
                <w:szCs w:val="21"/>
                <w:u w:val="single"/>
              </w:rPr>
              <w:t>，</w:t>
            </w:r>
            <w:r w:rsidRPr="00FE4556">
              <w:rPr>
                <w:rFonts w:asciiTheme="minorEastAsia" w:hAnsiTheme="minorEastAsia" w:cs="宋体"/>
                <w:kern w:val="0"/>
                <w:szCs w:val="21"/>
                <w:u w:val="single"/>
              </w:rPr>
              <w:t>以及中国证监会批准的其他</w:t>
            </w:r>
            <w:r w:rsidRPr="00FE4556">
              <w:rPr>
                <w:rFonts w:asciiTheme="minorEastAsia" w:hAnsiTheme="minorEastAsia" w:cs="宋体" w:hint="eastAsia"/>
                <w:kern w:val="0"/>
                <w:szCs w:val="21"/>
                <w:u w:val="single"/>
              </w:rPr>
              <w:t>可以投资基金的机构</w:t>
            </w:r>
          </w:p>
        </w:tc>
      </w:tr>
      <w:tr w:rsidR="00B63B86" w:rsidRPr="00FE4556" w14:paraId="36028918" w14:textId="77777777" w:rsidTr="00DA79E1">
        <w:tc>
          <w:tcPr>
            <w:tcW w:w="1951" w:type="dxa"/>
          </w:tcPr>
          <w:p w14:paraId="654FFE21" w14:textId="77777777" w:rsidR="007A3BCA" w:rsidRPr="00FE4556" w:rsidRDefault="007A3BCA"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48D530FF"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35C58DE4" w14:textId="77777777" w:rsidR="00B63B86" w:rsidRPr="00FE4556" w:rsidRDefault="007A3BCA"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76E122D7"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zCs w:val="21"/>
                <w:u w:val="single"/>
              </w:rPr>
              <w:t>23.名义持有人:指依据香港市场的特点，香港代表及/或中国香港地区销售机构将代表H类</w:t>
            </w:r>
            <w:r w:rsidRPr="00FE4556">
              <w:rPr>
                <w:rFonts w:asciiTheme="minorEastAsia" w:hAnsiTheme="minorEastAsia"/>
                <w:szCs w:val="21"/>
                <w:u w:val="single"/>
              </w:rPr>
              <w:t>基金份额投资人</w:t>
            </w:r>
            <w:r w:rsidRPr="00FE4556">
              <w:rPr>
                <w:rFonts w:asciiTheme="minorEastAsia" w:hAnsiTheme="minorEastAsia" w:hint="eastAsia"/>
                <w:szCs w:val="21"/>
                <w:u w:val="single"/>
              </w:rPr>
              <w:t>名义持有“</w:t>
            </w:r>
            <w:r w:rsidRPr="00FE4556">
              <w:rPr>
                <w:rFonts w:asciiTheme="minorEastAsia" w:hAnsiTheme="minorEastAsia"/>
                <w:szCs w:val="21"/>
                <w:u w:val="single"/>
              </w:rPr>
              <w:t>内地互认基金”（</w:t>
            </w:r>
            <w:r w:rsidRPr="00FE4556">
              <w:rPr>
                <w:rFonts w:asciiTheme="minorEastAsia" w:hAnsiTheme="minorEastAsia" w:hint="eastAsia"/>
                <w:szCs w:val="21"/>
                <w:u w:val="single"/>
              </w:rPr>
              <w:t>H类</w:t>
            </w:r>
            <w:r w:rsidRPr="00FE4556">
              <w:rPr>
                <w:rFonts w:asciiTheme="minorEastAsia" w:hAnsiTheme="minorEastAsia"/>
                <w:szCs w:val="21"/>
                <w:u w:val="single"/>
              </w:rPr>
              <w:t>基金份额</w:t>
            </w:r>
            <w:r w:rsidRPr="00FE4556">
              <w:rPr>
                <w:rFonts w:asciiTheme="minorEastAsia" w:hAnsiTheme="minorEastAsia" w:hint="eastAsia"/>
                <w:szCs w:val="21"/>
                <w:u w:val="single"/>
              </w:rPr>
              <w:t>）</w:t>
            </w:r>
            <w:r w:rsidRPr="00FE4556">
              <w:rPr>
                <w:rFonts w:asciiTheme="minorEastAsia" w:hAnsiTheme="minorEastAsia"/>
                <w:szCs w:val="21"/>
                <w:u w:val="single"/>
              </w:rPr>
              <w:t>，</w:t>
            </w:r>
            <w:r w:rsidRPr="00FE4556">
              <w:rPr>
                <w:rFonts w:asciiTheme="minorEastAsia" w:hAnsiTheme="minorEastAsia" w:hint="eastAsia"/>
                <w:szCs w:val="21"/>
                <w:u w:val="single"/>
              </w:rPr>
              <w:t>并出现在份额登记机构的基金份额持有人名册中</w:t>
            </w:r>
          </w:p>
        </w:tc>
      </w:tr>
      <w:tr w:rsidR="00B63B86" w:rsidRPr="00FE4556" w14:paraId="5147594A" w14:textId="77777777" w:rsidTr="00DA79E1">
        <w:tc>
          <w:tcPr>
            <w:tcW w:w="1951" w:type="dxa"/>
          </w:tcPr>
          <w:p w14:paraId="1A522248" w14:textId="77777777" w:rsidR="00D63B34"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5BF9DF59"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1BFA4635" w14:textId="77777777" w:rsidR="007A3BCA" w:rsidRPr="00FE4556" w:rsidRDefault="007A3BCA" w:rsidP="0017688A">
            <w:pPr>
              <w:spacing w:line="360" w:lineRule="auto"/>
              <w:rPr>
                <w:rFonts w:asciiTheme="minorEastAsia" w:hAnsiTheme="minorEastAsia"/>
                <w:strike/>
                <w:spacing w:val="8"/>
                <w:szCs w:val="21"/>
              </w:rPr>
            </w:pPr>
            <w:r w:rsidRPr="00FE4556">
              <w:rPr>
                <w:rFonts w:asciiTheme="minorEastAsia" w:hAnsiTheme="minorEastAsia" w:hint="eastAsia"/>
                <w:szCs w:val="21"/>
              </w:rPr>
              <w:t>22.</w:t>
            </w:r>
            <w:r w:rsidRPr="00FE4556">
              <w:rPr>
                <w:rFonts w:asciiTheme="minorEastAsia" w:hAnsiTheme="minorEastAsia"/>
                <w:szCs w:val="21"/>
              </w:rPr>
              <w:t>销售机构</w:t>
            </w:r>
            <w:r w:rsidRPr="00FE4556">
              <w:rPr>
                <w:rFonts w:asciiTheme="minorEastAsia" w:hAnsiTheme="minorEastAsia" w:hint="eastAsia"/>
                <w:szCs w:val="21"/>
              </w:rPr>
              <w:t>：</w:t>
            </w:r>
            <w:r w:rsidRPr="00FE4556">
              <w:rPr>
                <w:rFonts w:asciiTheme="minorEastAsia" w:hAnsiTheme="minorEastAsia"/>
                <w:strike/>
                <w:szCs w:val="21"/>
              </w:rPr>
              <w:t>指直销机构和代销机构</w:t>
            </w:r>
          </w:p>
          <w:p w14:paraId="6B640FCE" w14:textId="77777777" w:rsidR="007A3BCA" w:rsidRPr="00FE4556" w:rsidRDefault="007A3BCA" w:rsidP="0017688A">
            <w:pPr>
              <w:spacing w:line="360" w:lineRule="auto"/>
              <w:rPr>
                <w:rFonts w:asciiTheme="minorEastAsia" w:hAnsiTheme="minorEastAsia"/>
                <w:spacing w:val="8"/>
                <w:szCs w:val="21"/>
              </w:rPr>
            </w:pPr>
            <w:r w:rsidRPr="00FE4556">
              <w:rPr>
                <w:rFonts w:asciiTheme="minorEastAsia" w:hAnsiTheme="minorEastAsia" w:hint="eastAsia"/>
                <w:strike/>
                <w:szCs w:val="21"/>
              </w:rPr>
              <w:t>23.</w:t>
            </w:r>
            <w:r w:rsidRPr="00FE4556">
              <w:rPr>
                <w:rFonts w:asciiTheme="minorEastAsia" w:hAnsiTheme="minorEastAsia"/>
                <w:strike/>
                <w:szCs w:val="21"/>
              </w:rPr>
              <w:t>直销机构：</w:t>
            </w:r>
            <w:r w:rsidRPr="00FE4556">
              <w:rPr>
                <w:rFonts w:asciiTheme="minorEastAsia" w:hAnsiTheme="minorEastAsia"/>
                <w:szCs w:val="21"/>
              </w:rPr>
              <w:t>指交银施罗德基金管理有限公司</w:t>
            </w:r>
          </w:p>
          <w:p w14:paraId="78BF46A5"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trike/>
                <w:szCs w:val="21"/>
              </w:rPr>
              <w:t>24.</w:t>
            </w:r>
            <w:r w:rsidRPr="00FE4556">
              <w:rPr>
                <w:rFonts w:asciiTheme="minorEastAsia" w:hAnsiTheme="minorEastAsia"/>
                <w:strike/>
                <w:szCs w:val="21"/>
              </w:rPr>
              <w:t>代销机构</w:t>
            </w:r>
            <w:r w:rsidRPr="00FE4556">
              <w:rPr>
                <w:rFonts w:asciiTheme="minorEastAsia" w:hAnsiTheme="minorEastAsia" w:hint="eastAsia"/>
                <w:strike/>
                <w:szCs w:val="21"/>
              </w:rPr>
              <w:t>：</w:t>
            </w:r>
            <w:r w:rsidRPr="00FE4556">
              <w:rPr>
                <w:rFonts w:asciiTheme="minorEastAsia" w:hAnsiTheme="minorEastAsia"/>
                <w:strike/>
                <w:szCs w:val="21"/>
              </w:rPr>
              <w:t>指</w:t>
            </w:r>
            <w:r w:rsidRPr="00FE4556">
              <w:rPr>
                <w:rFonts w:asciiTheme="minorEastAsia" w:hAnsiTheme="minorEastAsia"/>
                <w:szCs w:val="21"/>
              </w:rPr>
              <w:t>符合《销售办法》和中国证监会规定的其他条件，取得基金</w:t>
            </w:r>
            <w:r w:rsidRPr="00FE4556">
              <w:rPr>
                <w:rFonts w:asciiTheme="minorEastAsia" w:hAnsiTheme="minorEastAsia"/>
                <w:strike/>
                <w:szCs w:val="21"/>
              </w:rPr>
              <w:t>代销</w:t>
            </w:r>
            <w:r w:rsidRPr="00FE4556">
              <w:rPr>
                <w:rFonts w:asciiTheme="minorEastAsia" w:hAnsiTheme="minorEastAsia"/>
                <w:szCs w:val="21"/>
              </w:rPr>
              <w:t>业务资格并与基金管理人签订了基金销售服务</w:t>
            </w:r>
            <w:r w:rsidR="00610651" w:rsidRPr="00610651">
              <w:rPr>
                <w:rFonts w:asciiTheme="minorEastAsia" w:hAnsiTheme="minorEastAsia" w:hint="eastAsia"/>
                <w:strike/>
                <w:szCs w:val="21"/>
              </w:rPr>
              <w:t>代理</w:t>
            </w:r>
            <w:r w:rsidRPr="00FE4556">
              <w:rPr>
                <w:rFonts w:asciiTheme="minorEastAsia" w:hAnsiTheme="minorEastAsia"/>
                <w:szCs w:val="21"/>
              </w:rPr>
              <w:t>协议，</w:t>
            </w:r>
            <w:r w:rsidR="00610651" w:rsidRPr="00610651">
              <w:rPr>
                <w:rFonts w:asciiTheme="minorEastAsia" w:hAnsiTheme="minorEastAsia" w:hint="eastAsia"/>
                <w:strike/>
                <w:szCs w:val="21"/>
              </w:rPr>
              <w:t>代为</w:t>
            </w:r>
            <w:r w:rsidRPr="00FE4556">
              <w:rPr>
                <w:rFonts w:asciiTheme="minorEastAsia" w:hAnsiTheme="minorEastAsia"/>
                <w:szCs w:val="21"/>
              </w:rPr>
              <w:t>办理基金销售业务的机构</w:t>
            </w:r>
            <w:r w:rsidRPr="00FE4556">
              <w:rPr>
                <w:rFonts w:asciiTheme="minorEastAsia" w:hAnsiTheme="minorEastAsia" w:hint="eastAsia"/>
                <w:szCs w:val="21"/>
              </w:rPr>
              <w:t>，以及可通过上海证券交易所交易系统办理基金销售服务业务的会员单位</w:t>
            </w:r>
          </w:p>
        </w:tc>
        <w:tc>
          <w:tcPr>
            <w:tcW w:w="6128" w:type="dxa"/>
          </w:tcPr>
          <w:p w14:paraId="5D062F09"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zCs w:val="21"/>
              </w:rPr>
              <w:t>2</w:t>
            </w:r>
            <w:r w:rsidRPr="00FE4556">
              <w:rPr>
                <w:rFonts w:asciiTheme="minorEastAsia" w:hAnsiTheme="minorEastAsia"/>
                <w:szCs w:val="21"/>
              </w:rPr>
              <w:t>5</w:t>
            </w:r>
            <w:r w:rsidRPr="00FE4556">
              <w:rPr>
                <w:rFonts w:asciiTheme="minorEastAsia" w:hAnsiTheme="minorEastAsia" w:hint="eastAsia"/>
                <w:szCs w:val="21"/>
              </w:rPr>
              <w:t>.</w:t>
            </w:r>
            <w:r w:rsidRPr="00FE4556">
              <w:rPr>
                <w:rFonts w:asciiTheme="minorEastAsia" w:hAnsiTheme="minorEastAsia" w:hint="eastAsia"/>
                <w:szCs w:val="21"/>
                <w:u w:val="single"/>
              </w:rPr>
              <w:t>中国</w:t>
            </w:r>
            <w:r w:rsidRPr="00FE4556">
              <w:rPr>
                <w:rFonts w:asciiTheme="minorEastAsia" w:hAnsiTheme="minorEastAsia"/>
                <w:szCs w:val="21"/>
                <w:u w:val="single"/>
              </w:rPr>
              <w:t>大陆地区</w:t>
            </w:r>
            <w:r w:rsidRPr="00FE4556">
              <w:rPr>
                <w:rFonts w:asciiTheme="minorEastAsia" w:hAnsiTheme="minorEastAsia"/>
                <w:szCs w:val="21"/>
              </w:rPr>
              <w:t>销售机构</w:t>
            </w:r>
            <w:r w:rsidRPr="00FE4556">
              <w:rPr>
                <w:rFonts w:asciiTheme="minorEastAsia" w:hAnsiTheme="minorEastAsia" w:hint="eastAsia"/>
                <w:szCs w:val="21"/>
              </w:rPr>
              <w:t>：</w:t>
            </w:r>
            <w:r w:rsidRPr="00FE4556">
              <w:rPr>
                <w:rFonts w:asciiTheme="minorEastAsia" w:hAnsiTheme="minorEastAsia"/>
                <w:szCs w:val="21"/>
              </w:rPr>
              <w:t>指交银施罗德基金管理有限公司</w:t>
            </w:r>
            <w:r w:rsidRPr="00FE4556">
              <w:rPr>
                <w:rFonts w:asciiTheme="minorEastAsia" w:hAnsiTheme="minorEastAsia" w:hint="eastAsia"/>
                <w:szCs w:val="21"/>
                <w:u w:val="single"/>
              </w:rPr>
              <w:t>及</w:t>
            </w:r>
            <w:r w:rsidRPr="00FE4556">
              <w:rPr>
                <w:rFonts w:asciiTheme="minorEastAsia" w:hAnsiTheme="minorEastAsia"/>
                <w:szCs w:val="21"/>
              </w:rPr>
              <w:t>符合《销售办法》和中国证监会规定的其他条件，取得基金</w:t>
            </w:r>
            <w:r w:rsidRPr="00FE4556">
              <w:rPr>
                <w:rFonts w:asciiTheme="minorEastAsia" w:hAnsiTheme="minorEastAsia" w:hint="eastAsia"/>
                <w:szCs w:val="21"/>
                <w:u w:val="single"/>
              </w:rPr>
              <w:t>销售</w:t>
            </w:r>
            <w:r w:rsidRPr="00FE4556">
              <w:rPr>
                <w:rFonts w:asciiTheme="minorEastAsia" w:hAnsiTheme="minorEastAsia"/>
                <w:szCs w:val="21"/>
              </w:rPr>
              <w:t>业务资格并与基金管理人签订了基金销售服务协议，办理基金销售业务的机构</w:t>
            </w:r>
            <w:r w:rsidRPr="00FE4556">
              <w:rPr>
                <w:rFonts w:asciiTheme="minorEastAsia" w:hAnsiTheme="minorEastAsia" w:hint="eastAsia"/>
                <w:szCs w:val="21"/>
              </w:rPr>
              <w:t>，以及可通过上海证券交易所交易系统办理基金销售服务业务的会员单位</w:t>
            </w:r>
          </w:p>
        </w:tc>
      </w:tr>
      <w:tr w:rsidR="00B63B86" w:rsidRPr="00FE4556" w14:paraId="1D1F54FB" w14:textId="77777777" w:rsidTr="00DA79E1">
        <w:tc>
          <w:tcPr>
            <w:tcW w:w="1951" w:type="dxa"/>
          </w:tcPr>
          <w:p w14:paraId="393950BD" w14:textId="77777777" w:rsidR="00B63B86"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66DB28DE" w14:textId="77777777" w:rsidR="00B63B86" w:rsidRPr="00FE4556" w:rsidRDefault="007A3BCA"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00BBAE0F" w14:textId="77777777" w:rsidR="007A3BCA" w:rsidRPr="00FE4556" w:rsidRDefault="007A3BCA" w:rsidP="0017688A">
            <w:pPr>
              <w:spacing w:line="360" w:lineRule="auto"/>
              <w:rPr>
                <w:rFonts w:asciiTheme="minorEastAsia" w:hAnsiTheme="minorEastAsia"/>
                <w:spacing w:val="8"/>
                <w:szCs w:val="21"/>
                <w:u w:val="single"/>
              </w:rPr>
            </w:pPr>
            <w:r w:rsidRPr="00FE4556">
              <w:rPr>
                <w:rFonts w:asciiTheme="minorEastAsia" w:hAnsiTheme="minorEastAsia"/>
                <w:szCs w:val="21"/>
                <w:u w:val="single"/>
              </w:rPr>
              <w:t>26</w:t>
            </w:r>
            <w:r w:rsidRPr="00FE4556">
              <w:rPr>
                <w:rFonts w:asciiTheme="minorEastAsia" w:hAnsiTheme="minorEastAsia" w:hint="eastAsia"/>
                <w:szCs w:val="21"/>
                <w:u w:val="single"/>
              </w:rPr>
              <w:t>.中国香港地区销售机构:指经香港证监会批准的，具备基金销售资格的，办理H类基金份额申购、赎回和其他基金业务的相关销售机构</w:t>
            </w:r>
          </w:p>
          <w:p w14:paraId="3B112E05"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pacing w:val="8"/>
                <w:szCs w:val="21"/>
                <w:u w:val="single"/>
              </w:rPr>
              <w:t>27.销售机构：</w:t>
            </w:r>
            <w:r w:rsidRPr="00FE4556">
              <w:rPr>
                <w:rFonts w:asciiTheme="minorEastAsia" w:hAnsiTheme="minorEastAsia"/>
                <w:spacing w:val="8"/>
                <w:szCs w:val="21"/>
                <w:u w:val="single"/>
              </w:rPr>
              <w:t>指中国大陆地区销售机构和中国香港地区销售机构</w:t>
            </w:r>
          </w:p>
        </w:tc>
      </w:tr>
      <w:tr w:rsidR="00B63B86" w:rsidRPr="00FE4556" w14:paraId="2885595A" w14:textId="77777777" w:rsidTr="00DA79E1">
        <w:tc>
          <w:tcPr>
            <w:tcW w:w="1951" w:type="dxa"/>
          </w:tcPr>
          <w:p w14:paraId="560BD3FC" w14:textId="77777777" w:rsidR="00D63B34"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1ED04A3C"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37BC918D"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zCs w:val="21"/>
              </w:rPr>
              <w:t>25.会员单位：指具有开放式基金</w:t>
            </w:r>
            <w:r w:rsidRPr="00FE4556">
              <w:rPr>
                <w:rFonts w:asciiTheme="minorEastAsia" w:hAnsiTheme="minorEastAsia" w:hint="eastAsia"/>
                <w:strike/>
                <w:szCs w:val="21"/>
              </w:rPr>
              <w:t>代销</w:t>
            </w:r>
            <w:r w:rsidRPr="00FE4556">
              <w:rPr>
                <w:rFonts w:asciiTheme="minorEastAsia" w:hAnsiTheme="minorEastAsia" w:hint="eastAsia"/>
                <w:szCs w:val="21"/>
              </w:rPr>
              <w:t>资格，经上海证券交易所和中国证券登记结算有限责任公司认可的、可通过上海证券交易所交易系统办理开放式基金的认购、申购、赎回和转托管等业务的上海证券交易所会员单位</w:t>
            </w:r>
          </w:p>
        </w:tc>
        <w:tc>
          <w:tcPr>
            <w:tcW w:w="6128" w:type="dxa"/>
          </w:tcPr>
          <w:p w14:paraId="58289913"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zCs w:val="21"/>
              </w:rPr>
              <w:t>2</w:t>
            </w:r>
            <w:r w:rsidRPr="00FE4556">
              <w:rPr>
                <w:rFonts w:asciiTheme="minorEastAsia" w:hAnsiTheme="minorEastAsia"/>
                <w:szCs w:val="21"/>
              </w:rPr>
              <w:t>8</w:t>
            </w:r>
            <w:r w:rsidRPr="00FE4556">
              <w:rPr>
                <w:rFonts w:asciiTheme="minorEastAsia" w:hAnsiTheme="minorEastAsia" w:hint="eastAsia"/>
                <w:szCs w:val="21"/>
              </w:rPr>
              <w:t>.会员单位：指具有开放式基金</w:t>
            </w:r>
            <w:r w:rsidRPr="00FE4556">
              <w:rPr>
                <w:rFonts w:asciiTheme="minorEastAsia" w:hAnsiTheme="minorEastAsia" w:hint="eastAsia"/>
                <w:szCs w:val="21"/>
                <w:u w:val="single"/>
              </w:rPr>
              <w:t>销售</w:t>
            </w:r>
            <w:r w:rsidRPr="00FE4556">
              <w:rPr>
                <w:rFonts w:asciiTheme="minorEastAsia" w:hAnsiTheme="minorEastAsia" w:hint="eastAsia"/>
                <w:szCs w:val="21"/>
              </w:rPr>
              <w:t>资格，经上海证券交易所和中国证券登记结算有限责任公司认可的、可通过上海证券交易所交易系统办理开放式基金的认购、申购、赎回和转托管等业务的上海证券交易所会员单位</w:t>
            </w:r>
          </w:p>
        </w:tc>
      </w:tr>
      <w:tr w:rsidR="00B63B86" w:rsidRPr="00FE4556" w14:paraId="387252EB" w14:textId="77777777" w:rsidTr="00DA79E1">
        <w:tc>
          <w:tcPr>
            <w:tcW w:w="1951" w:type="dxa"/>
          </w:tcPr>
          <w:p w14:paraId="1EC1974E" w14:textId="77777777" w:rsidR="00D63B34"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03D65B5D"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517BB1F6" w14:textId="77777777" w:rsidR="00B63B86" w:rsidRPr="00FE4556" w:rsidRDefault="007A3BCA" w:rsidP="0017688A">
            <w:pPr>
              <w:spacing w:line="360" w:lineRule="auto"/>
              <w:rPr>
                <w:rFonts w:asciiTheme="minorEastAsia" w:hAnsiTheme="minorEastAsia"/>
                <w:color w:val="000000"/>
                <w:szCs w:val="21"/>
              </w:rPr>
            </w:pPr>
            <w:r w:rsidRPr="00FE4556">
              <w:rPr>
                <w:rFonts w:asciiTheme="minorEastAsia" w:hAnsiTheme="minorEastAsia" w:hint="eastAsia"/>
                <w:strike/>
                <w:szCs w:val="21"/>
              </w:rPr>
              <w:t>26.</w:t>
            </w:r>
            <w:r w:rsidRPr="00FE4556">
              <w:rPr>
                <w:rFonts w:asciiTheme="minorEastAsia" w:hAnsiTheme="minorEastAsia"/>
                <w:strike/>
                <w:szCs w:val="21"/>
              </w:rPr>
              <w:t>基金销售网点</w:t>
            </w:r>
            <w:r w:rsidRPr="00FE4556">
              <w:rPr>
                <w:rFonts w:asciiTheme="minorEastAsia" w:hAnsiTheme="minorEastAsia" w:hint="eastAsia"/>
                <w:strike/>
                <w:szCs w:val="21"/>
              </w:rPr>
              <w:t>：</w:t>
            </w:r>
            <w:r w:rsidRPr="00FE4556">
              <w:rPr>
                <w:rFonts w:asciiTheme="minorEastAsia" w:hAnsiTheme="minorEastAsia"/>
                <w:strike/>
                <w:szCs w:val="21"/>
              </w:rPr>
              <w:t>指直销机构的直销</w:t>
            </w:r>
            <w:r w:rsidRPr="00FE4556">
              <w:rPr>
                <w:rFonts w:asciiTheme="minorEastAsia" w:hAnsiTheme="minorEastAsia" w:hint="eastAsia"/>
                <w:strike/>
                <w:szCs w:val="21"/>
              </w:rPr>
              <w:t>中心</w:t>
            </w:r>
            <w:r w:rsidRPr="00FE4556">
              <w:rPr>
                <w:rFonts w:asciiTheme="minorEastAsia" w:hAnsiTheme="minorEastAsia"/>
                <w:strike/>
                <w:szCs w:val="21"/>
              </w:rPr>
              <w:t>及代销机构的代销网点</w:t>
            </w:r>
          </w:p>
        </w:tc>
        <w:tc>
          <w:tcPr>
            <w:tcW w:w="6128" w:type="dxa"/>
          </w:tcPr>
          <w:p w14:paraId="11670688" w14:textId="77777777" w:rsidR="00B63B86" w:rsidRPr="00FE4556" w:rsidRDefault="007A3BCA"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r>
      <w:tr w:rsidR="00B63B86" w:rsidRPr="00FE4556" w14:paraId="5E7EF1EC" w14:textId="77777777" w:rsidTr="00DA79E1">
        <w:tc>
          <w:tcPr>
            <w:tcW w:w="1951" w:type="dxa"/>
          </w:tcPr>
          <w:p w14:paraId="14E3CE1A" w14:textId="77777777" w:rsidR="00D63B34"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02666EED" w14:textId="77777777" w:rsidR="00B63B86" w:rsidRPr="00FE4556" w:rsidRDefault="00B63B8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2EBA2568" w14:textId="77777777" w:rsidR="00B63B86" w:rsidRPr="00FE4556" w:rsidRDefault="00D63B34"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3639E02D" w14:textId="77777777" w:rsidR="00D63B34" w:rsidRPr="00FE4556" w:rsidRDefault="00D63B34" w:rsidP="0017688A">
            <w:pPr>
              <w:spacing w:line="360" w:lineRule="auto"/>
              <w:rPr>
                <w:rFonts w:asciiTheme="minorEastAsia" w:hAnsiTheme="minorEastAsia"/>
                <w:szCs w:val="21"/>
                <w:u w:val="single"/>
              </w:rPr>
            </w:pPr>
            <w:r w:rsidRPr="00FE4556">
              <w:rPr>
                <w:rFonts w:asciiTheme="minorEastAsia" w:hAnsiTheme="minorEastAsia"/>
                <w:szCs w:val="21"/>
                <w:u w:val="single"/>
              </w:rPr>
              <w:t>31.</w:t>
            </w:r>
            <w:r w:rsidRPr="00FE4556">
              <w:rPr>
                <w:rFonts w:asciiTheme="minorEastAsia" w:hAnsiTheme="minorEastAsia" w:hint="eastAsia"/>
                <w:szCs w:val="21"/>
                <w:u w:val="single"/>
              </w:rPr>
              <w:t>基金份额</w:t>
            </w:r>
            <w:r w:rsidRPr="00FE4556">
              <w:rPr>
                <w:rFonts w:asciiTheme="minorEastAsia" w:hAnsiTheme="minorEastAsia"/>
                <w:szCs w:val="21"/>
                <w:u w:val="single"/>
              </w:rPr>
              <w:t>分类：本基金</w:t>
            </w:r>
            <w:r w:rsidRPr="00FE4556">
              <w:rPr>
                <w:rFonts w:asciiTheme="minorEastAsia" w:hAnsiTheme="minorEastAsia" w:hint="eastAsia"/>
                <w:szCs w:val="21"/>
                <w:u w:val="single"/>
              </w:rPr>
              <w:t>根据</w:t>
            </w:r>
            <w:r w:rsidRPr="00FE4556">
              <w:rPr>
                <w:rFonts w:asciiTheme="minorEastAsia" w:hAnsiTheme="minorEastAsia"/>
                <w:szCs w:val="21"/>
                <w:u w:val="single"/>
              </w:rPr>
              <w:t>基金销售地及申购赎回费率的不同，将基金份额分为不同的类别。两类基金份额分设不同的基金代码，并分别公布基金份额净值</w:t>
            </w:r>
          </w:p>
          <w:p w14:paraId="6559DD36" w14:textId="77777777" w:rsidR="00D63B34" w:rsidRPr="00FE4556" w:rsidRDefault="00D63B34" w:rsidP="0017688A">
            <w:pPr>
              <w:spacing w:line="360" w:lineRule="auto"/>
              <w:rPr>
                <w:rFonts w:asciiTheme="minorEastAsia" w:hAnsiTheme="minorEastAsia"/>
                <w:szCs w:val="21"/>
                <w:u w:val="single"/>
              </w:rPr>
            </w:pPr>
            <w:r w:rsidRPr="00FE4556">
              <w:rPr>
                <w:rFonts w:asciiTheme="minorEastAsia" w:hAnsiTheme="minorEastAsia"/>
                <w:szCs w:val="21"/>
                <w:u w:val="single"/>
              </w:rPr>
              <w:t>32.A</w:t>
            </w:r>
            <w:r w:rsidRPr="00FE4556">
              <w:rPr>
                <w:rFonts w:asciiTheme="minorEastAsia" w:hAnsiTheme="minorEastAsia" w:hint="eastAsia"/>
                <w:szCs w:val="21"/>
                <w:u w:val="single"/>
              </w:rPr>
              <w:t>类</w:t>
            </w:r>
            <w:r w:rsidRPr="00FE4556">
              <w:rPr>
                <w:rFonts w:asciiTheme="minorEastAsia" w:hAnsiTheme="minorEastAsia"/>
                <w:szCs w:val="21"/>
                <w:u w:val="single"/>
              </w:rPr>
              <w:t>基金份额：仅在中国大陆地区销售，并收取申购和赎回费用的基金份额</w:t>
            </w:r>
          </w:p>
          <w:p w14:paraId="438849AB" w14:textId="77777777" w:rsidR="00B63B86" w:rsidRPr="00FE4556" w:rsidRDefault="00D63B34" w:rsidP="0017688A">
            <w:pPr>
              <w:spacing w:line="360" w:lineRule="auto"/>
              <w:rPr>
                <w:rFonts w:asciiTheme="minorEastAsia" w:hAnsiTheme="minorEastAsia"/>
                <w:color w:val="000000"/>
                <w:szCs w:val="21"/>
              </w:rPr>
            </w:pPr>
            <w:r w:rsidRPr="00FE4556">
              <w:rPr>
                <w:rFonts w:asciiTheme="minorEastAsia" w:hAnsiTheme="minorEastAsia"/>
                <w:szCs w:val="21"/>
                <w:u w:val="single"/>
              </w:rPr>
              <w:t>33.H</w:t>
            </w:r>
            <w:r w:rsidRPr="00FE4556">
              <w:rPr>
                <w:rFonts w:asciiTheme="minorEastAsia" w:hAnsiTheme="minorEastAsia" w:hint="eastAsia"/>
                <w:szCs w:val="21"/>
                <w:u w:val="single"/>
              </w:rPr>
              <w:t>类</w:t>
            </w:r>
            <w:r w:rsidRPr="00FE4556">
              <w:rPr>
                <w:rFonts w:asciiTheme="minorEastAsia" w:hAnsiTheme="minorEastAsia"/>
                <w:szCs w:val="21"/>
                <w:u w:val="single"/>
              </w:rPr>
              <w:t>基金份额：仅在中国香港地区销售，并收</w:t>
            </w:r>
            <w:r w:rsidRPr="00FE4556">
              <w:rPr>
                <w:rFonts w:asciiTheme="minorEastAsia" w:hAnsiTheme="minorEastAsia" w:hint="eastAsia"/>
                <w:szCs w:val="21"/>
                <w:u w:val="single"/>
              </w:rPr>
              <w:t>取申购</w:t>
            </w:r>
            <w:r w:rsidRPr="00FE4556">
              <w:rPr>
                <w:rFonts w:asciiTheme="minorEastAsia" w:hAnsiTheme="minorEastAsia"/>
                <w:szCs w:val="21"/>
                <w:u w:val="single"/>
              </w:rPr>
              <w:t>和赎回费用的基金份额</w:t>
            </w:r>
          </w:p>
        </w:tc>
      </w:tr>
      <w:tr w:rsidR="009E4F48" w:rsidRPr="00FE4556" w14:paraId="47050D54" w14:textId="77777777" w:rsidTr="00DA79E1">
        <w:tc>
          <w:tcPr>
            <w:tcW w:w="1951" w:type="dxa"/>
          </w:tcPr>
          <w:p w14:paraId="4713CB8B"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5D74610C"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37.</w:t>
            </w:r>
            <w:r w:rsidRPr="00FE4556">
              <w:rPr>
                <w:rFonts w:asciiTheme="minorEastAsia" w:hAnsiTheme="minorEastAsia"/>
                <w:szCs w:val="21"/>
              </w:rPr>
              <w:t>工作日</w:t>
            </w:r>
            <w:r w:rsidRPr="00FE4556">
              <w:rPr>
                <w:rFonts w:asciiTheme="minorEastAsia" w:hAnsiTheme="minorEastAsia" w:hint="eastAsia"/>
                <w:szCs w:val="21"/>
              </w:rPr>
              <w:t>：</w:t>
            </w:r>
            <w:r w:rsidRPr="00FE4556">
              <w:rPr>
                <w:rFonts w:asciiTheme="minorEastAsia" w:hAnsiTheme="minorEastAsia"/>
                <w:szCs w:val="21"/>
              </w:rPr>
              <w:t>指上海证券交易所、深圳证券交易所的正常交易日</w:t>
            </w:r>
          </w:p>
        </w:tc>
        <w:tc>
          <w:tcPr>
            <w:tcW w:w="6128" w:type="dxa"/>
          </w:tcPr>
          <w:p w14:paraId="54BBE31F"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szCs w:val="21"/>
              </w:rPr>
              <w:t>42</w:t>
            </w:r>
            <w:r w:rsidRPr="00FE4556">
              <w:rPr>
                <w:rFonts w:asciiTheme="minorEastAsia" w:hAnsiTheme="minorEastAsia" w:hint="eastAsia"/>
                <w:szCs w:val="21"/>
              </w:rPr>
              <w:t>.</w:t>
            </w:r>
            <w:r w:rsidRPr="00FE4556">
              <w:rPr>
                <w:rFonts w:asciiTheme="minorEastAsia" w:hAnsiTheme="minorEastAsia"/>
                <w:szCs w:val="21"/>
              </w:rPr>
              <w:t>工作日</w:t>
            </w:r>
            <w:r w:rsidRPr="00FE4556">
              <w:rPr>
                <w:rFonts w:asciiTheme="minorEastAsia" w:hAnsiTheme="minorEastAsia" w:hint="eastAsia"/>
                <w:szCs w:val="21"/>
                <w:u w:val="single"/>
              </w:rPr>
              <w:t>、交易日</w:t>
            </w:r>
            <w:r w:rsidRPr="00FE4556">
              <w:rPr>
                <w:rFonts w:asciiTheme="minorEastAsia" w:hAnsiTheme="minorEastAsia" w:hint="eastAsia"/>
                <w:szCs w:val="21"/>
              </w:rPr>
              <w:t>：</w:t>
            </w:r>
            <w:r w:rsidRPr="00FE4556">
              <w:rPr>
                <w:rFonts w:asciiTheme="minorEastAsia" w:hAnsiTheme="minorEastAsia"/>
                <w:szCs w:val="21"/>
              </w:rPr>
              <w:t>指上海证券交易所、深圳证券交易所的正常交易日</w:t>
            </w:r>
          </w:p>
        </w:tc>
      </w:tr>
      <w:tr w:rsidR="009E4F48" w:rsidRPr="00FE4556" w14:paraId="616A7C76" w14:textId="77777777" w:rsidTr="00DA79E1">
        <w:tc>
          <w:tcPr>
            <w:tcW w:w="1951" w:type="dxa"/>
          </w:tcPr>
          <w:p w14:paraId="27DD2D07"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tc>
        <w:tc>
          <w:tcPr>
            <w:tcW w:w="6095" w:type="dxa"/>
          </w:tcPr>
          <w:p w14:paraId="6B153364"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38.</w:t>
            </w:r>
            <w:r w:rsidRPr="00FE4556">
              <w:rPr>
                <w:rFonts w:asciiTheme="minorEastAsia" w:hAnsiTheme="minorEastAsia"/>
                <w:szCs w:val="21"/>
              </w:rPr>
              <w:t>T日</w:t>
            </w:r>
            <w:r w:rsidRPr="00FE4556">
              <w:rPr>
                <w:rFonts w:asciiTheme="minorEastAsia" w:hAnsiTheme="minorEastAsia" w:hint="eastAsia"/>
                <w:szCs w:val="21"/>
              </w:rPr>
              <w:t>：</w:t>
            </w:r>
            <w:r w:rsidRPr="00FE4556">
              <w:rPr>
                <w:rFonts w:asciiTheme="minorEastAsia" w:hAnsiTheme="minorEastAsia"/>
                <w:szCs w:val="21"/>
              </w:rPr>
              <w:t>指销售机构确认的投资</w:t>
            </w:r>
            <w:r w:rsidRPr="00FE4556">
              <w:rPr>
                <w:rFonts w:asciiTheme="minorEastAsia" w:hAnsiTheme="minorEastAsia" w:hint="eastAsia"/>
                <w:szCs w:val="21"/>
              </w:rPr>
              <w:t>人</w:t>
            </w:r>
            <w:r w:rsidRPr="00FE4556">
              <w:rPr>
                <w:rFonts w:asciiTheme="minorEastAsia" w:hAnsiTheme="minorEastAsia"/>
                <w:szCs w:val="21"/>
              </w:rPr>
              <w:t>有效申请工作日</w:t>
            </w:r>
          </w:p>
        </w:tc>
        <w:tc>
          <w:tcPr>
            <w:tcW w:w="6128" w:type="dxa"/>
          </w:tcPr>
          <w:p w14:paraId="276178F8" w14:textId="77777777" w:rsidR="009E4F48" w:rsidRPr="00FE4556" w:rsidRDefault="009E4F48" w:rsidP="0017688A">
            <w:pPr>
              <w:spacing w:line="360" w:lineRule="auto"/>
              <w:rPr>
                <w:rFonts w:asciiTheme="minorEastAsia" w:hAnsiTheme="minorEastAsia"/>
                <w:szCs w:val="21"/>
              </w:rPr>
            </w:pPr>
            <w:r w:rsidRPr="00FE4556">
              <w:rPr>
                <w:rFonts w:asciiTheme="minorEastAsia" w:hAnsiTheme="minorEastAsia"/>
                <w:szCs w:val="21"/>
              </w:rPr>
              <w:t>43</w:t>
            </w:r>
            <w:r w:rsidRPr="00FE4556">
              <w:rPr>
                <w:rFonts w:asciiTheme="minorEastAsia" w:hAnsiTheme="minorEastAsia" w:hint="eastAsia"/>
                <w:szCs w:val="21"/>
              </w:rPr>
              <w:t>.</w:t>
            </w:r>
            <w:r w:rsidRPr="00FE4556">
              <w:rPr>
                <w:rFonts w:asciiTheme="minorEastAsia" w:hAnsiTheme="minorEastAsia"/>
                <w:szCs w:val="21"/>
              </w:rPr>
              <w:t>T日</w:t>
            </w:r>
            <w:r w:rsidRPr="00FE4556">
              <w:rPr>
                <w:rFonts w:asciiTheme="minorEastAsia" w:hAnsiTheme="minorEastAsia" w:hint="eastAsia"/>
                <w:szCs w:val="21"/>
              </w:rPr>
              <w:t>：</w:t>
            </w:r>
            <w:r w:rsidR="00C40171" w:rsidRPr="00C40171">
              <w:rPr>
                <w:rFonts w:asciiTheme="minorEastAsia" w:hAnsiTheme="minorEastAsia" w:hint="eastAsia"/>
                <w:szCs w:val="21"/>
              </w:rPr>
              <w:t>指销售机构在规定时间受理投资人申购、赎回或其他业务申请的开放日</w:t>
            </w:r>
          </w:p>
        </w:tc>
      </w:tr>
      <w:tr w:rsidR="009E4F48" w:rsidRPr="00FE4556" w14:paraId="3B3E1090" w14:textId="77777777" w:rsidTr="00DA79E1">
        <w:tc>
          <w:tcPr>
            <w:tcW w:w="1951" w:type="dxa"/>
          </w:tcPr>
          <w:p w14:paraId="4D35A7D0"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1E73B473"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57DE6A1B"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40.</w:t>
            </w:r>
            <w:r w:rsidRPr="00FE4556">
              <w:rPr>
                <w:rFonts w:asciiTheme="minorEastAsia" w:hAnsiTheme="minorEastAsia"/>
                <w:szCs w:val="21"/>
              </w:rPr>
              <w:t>开放日</w:t>
            </w:r>
            <w:r w:rsidRPr="00FE4556">
              <w:rPr>
                <w:rFonts w:asciiTheme="minorEastAsia" w:hAnsiTheme="minorEastAsia" w:hint="eastAsia"/>
                <w:szCs w:val="21"/>
              </w:rPr>
              <w:t>：</w:t>
            </w:r>
            <w:r w:rsidRPr="00FE4556">
              <w:rPr>
                <w:rFonts w:asciiTheme="minorEastAsia" w:hAnsiTheme="minorEastAsia"/>
                <w:szCs w:val="21"/>
              </w:rPr>
              <w:t>指</w:t>
            </w:r>
            <w:r w:rsidRPr="00FE4556">
              <w:rPr>
                <w:rFonts w:asciiTheme="minorEastAsia" w:hAnsiTheme="minorEastAsia" w:hint="eastAsia"/>
                <w:szCs w:val="21"/>
              </w:rPr>
              <w:t>销售机构</w:t>
            </w:r>
            <w:r w:rsidR="009330F4" w:rsidRPr="009330F4">
              <w:rPr>
                <w:rFonts w:asciiTheme="minorEastAsia" w:hAnsiTheme="minorEastAsia"/>
                <w:szCs w:val="21"/>
              </w:rPr>
              <w:t>办理</w:t>
            </w:r>
            <w:r w:rsidRPr="00FE4556">
              <w:rPr>
                <w:rFonts w:asciiTheme="minorEastAsia" w:hAnsiTheme="minorEastAsia"/>
                <w:szCs w:val="21"/>
              </w:rPr>
              <w:t>基金份额申购、赎回</w:t>
            </w:r>
            <w:r w:rsidRPr="00FE4556">
              <w:rPr>
                <w:rFonts w:asciiTheme="minorEastAsia" w:hAnsiTheme="minorEastAsia" w:hint="eastAsia"/>
                <w:szCs w:val="21"/>
              </w:rPr>
              <w:t>或其他</w:t>
            </w:r>
            <w:r w:rsidRPr="00FE4556">
              <w:rPr>
                <w:rFonts w:asciiTheme="minorEastAsia" w:hAnsiTheme="minorEastAsia"/>
                <w:szCs w:val="21"/>
              </w:rPr>
              <w:t>业务的日期</w:t>
            </w:r>
          </w:p>
        </w:tc>
        <w:tc>
          <w:tcPr>
            <w:tcW w:w="6128" w:type="dxa"/>
          </w:tcPr>
          <w:p w14:paraId="0A996ED8" w14:textId="77777777" w:rsidR="009E4F48" w:rsidRPr="00FE4556" w:rsidRDefault="009E4F48" w:rsidP="0017688A">
            <w:pPr>
              <w:spacing w:line="360" w:lineRule="auto"/>
              <w:rPr>
                <w:rFonts w:asciiTheme="minorEastAsia" w:hAnsiTheme="minorEastAsia"/>
                <w:szCs w:val="21"/>
              </w:rPr>
            </w:pPr>
            <w:r w:rsidRPr="00FE4556">
              <w:rPr>
                <w:rFonts w:asciiTheme="minorEastAsia" w:hAnsiTheme="minorEastAsia"/>
                <w:szCs w:val="21"/>
              </w:rPr>
              <w:t>45</w:t>
            </w:r>
            <w:r w:rsidRPr="00FE4556">
              <w:rPr>
                <w:rFonts w:asciiTheme="minorEastAsia" w:hAnsiTheme="minorEastAsia" w:hint="eastAsia"/>
                <w:szCs w:val="21"/>
              </w:rPr>
              <w:t>.</w:t>
            </w:r>
            <w:r w:rsidRPr="00FE4556">
              <w:rPr>
                <w:rFonts w:asciiTheme="minorEastAsia" w:hAnsiTheme="minorEastAsia"/>
                <w:szCs w:val="21"/>
              </w:rPr>
              <w:t>开放日</w:t>
            </w:r>
            <w:r w:rsidRPr="00FE4556">
              <w:rPr>
                <w:rFonts w:asciiTheme="minorEastAsia" w:hAnsiTheme="minorEastAsia" w:hint="eastAsia"/>
                <w:szCs w:val="21"/>
              </w:rPr>
              <w:t>：</w:t>
            </w:r>
            <w:r w:rsidRPr="00FE4556">
              <w:rPr>
                <w:rFonts w:asciiTheme="minorEastAsia" w:hAnsiTheme="minorEastAsia"/>
                <w:szCs w:val="21"/>
              </w:rPr>
              <w:t>指</w:t>
            </w:r>
            <w:r w:rsidRPr="00FE4556">
              <w:rPr>
                <w:rFonts w:asciiTheme="minorEastAsia" w:hAnsiTheme="minorEastAsia" w:hint="eastAsia"/>
                <w:szCs w:val="21"/>
              </w:rPr>
              <w:t>销售机构</w:t>
            </w:r>
            <w:r w:rsidR="00C40171" w:rsidRPr="007829F7">
              <w:rPr>
                <w:rFonts w:asciiTheme="minorEastAsia" w:hAnsiTheme="minorEastAsia"/>
                <w:szCs w:val="21"/>
              </w:rPr>
              <w:t>办理</w:t>
            </w:r>
            <w:r w:rsidRPr="00FE4556">
              <w:rPr>
                <w:rFonts w:asciiTheme="minorEastAsia" w:hAnsiTheme="minorEastAsia"/>
                <w:szCs w:val="21"/>
              </w:rPr>
              <w:t>基金份额申购、赎回</w:t>
            </w:r>
            <w:r w:rsidRPr="00FE4556">
              <w:rPr>
                <w:rFonts w:asciiTheme="minorEastAsia" w:hAnsiTheme="minorEastAsia" w:hint="eastAsia"/>
                <w:szCs w:val="21"/>
              </w:rPr>
              <w:t>或其他</w:t>
            </w:r>
            <w:r w:rsidRPr="00FE4556">
              <w:rPr>
                <w:rFonts w:asciiTheme="minorEastAsia" w:hAnsiTheme="minorEastAsia"/>
                <w:szCs w:val="21"/>
              </w:rPr>
              <w:t>业务的日期</w:t>
            </w:r>
            <w:r w:rsidRPr="00FE4556">
              <w:rPr>
                <w:rFonts w:asciiTheme="minorEastAsia" w:hAnsiTheme="minorEastAsia" w:hint="eastAsia"/>
                <w:szCs w:val="21"/>
                <w:u w:val="single"/>
              </w:rPr>
              <w:t>，本基金</w:t>
            </w:r>
            <w:r w:rsidRPr="00FE4556">
              <w:rPr>
                <w:rFonts w:asciiTheme="minorEastAsia" w:hAnsiTheme="minorEastAsia"/>
                <w:szCs w:val="21"/>
                <w:u w:val="single"/>
              </w:rPr>
              <w:t>不同类别基金份额的开放日</w:t>
            </w:r>
            <w:r w:rsidRPr="00FE4556">
              <w:rPr>
                <w:rFonts w:asciiTheme="minorEastAsia" w:hAnsiTheme="minorEastAsia" w:hint="eastAsia"/>
                <w:szCs w:val="21"/>
                <w:u w:val="single"/>
              </w:rPr>
              <w:t>日期</w:t>
            </w:r>
            <w:r w:rsidRPr="00FE4556">
              <w:rPr>
                <w:rFonts w:asciiTheme="minorEastAsia" w:hAnsiTheme="minorEastAsia"/>
                <w:szCs w:val="21"/>
                <w:u w:val="single"/>
              </w:rPr>
              <w:t>可能有所不同</w:t>
            </w:r>
          </w:p>
        </w:tc>
      </w:tr>
      <w:tr w:rsidR="009E4F48" w:rsidRPr="00FE4556" w14:paraId="220B1649" w14:textId="77777777" w:rsidTr="00DA79E1">
        <w:tc>
          <w:tcPr>
            <w:tcW w:w="1951" w:type="dxa"/>
          </w:tcPr>
          <w:p w14:paraId="570E31B6"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5696054F"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54567AA5"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41.交易时间：指开放日基金接受申购、赎回或其他交易的时间段，具体时间见基金份额发售公告</w:t>
            </w:r>
          </w:p>
        </w:tc>
        <w:tc>
          <w:tcPr>
            <w:tcW w:w="6128" w:type="dxa"/>
          </w:tcPr>
          <w:p w14:paraId="14ABE8B5" w14:textId="77777777" w:rsidR="009E4F48" w:rsidRPr="00FE4556" w:rsidRDefault="009E4F48" w:rsidP="0017688A">
            <w:pPr>
              <w:spacing w:line="360" w:lineRule="auto"/>
              <w:rPr>
                <w:rFonts w:asciiTheme="minorEastAsia" w:hAnsiTheme="minorEastAsia"/>
                <w:szCs w:val="21"/>
              </w:rPr>
            </w:pPr>
            <w:r w:rsidRPr="00FE4556">
              <w:rPr>
                <w:rFonts w:asciiTheme="minorEastAsia" w:hAnsiTheme="minorEastAsia" w:hint="eastAsia"/>
                <w:szCs w:val="21"/>
              </w:rPr>
              <w:t>4</w:t>
            </w:r>
            <w:r w:rsidRPr="00FE4556">
              <w:rPr>
                <w:rFonts w:asciiTheme="minorEastAsia" w:hAnsiTheme="minorEastAsia"/>
                <w:szCs w:val="21"/>
              </w:rPr>
              <w:t>6</w:t>
            </w:r>
            <w:r w:rsidRPr="00FE4556">
              <w:rPr>
                <w:rFonts w:asciiTheme="minorEastAsia" w:hAnsiTheme="minorEastAsia" w:hint="eastAsia"/>
                <w:szCs w:val="21"/>
              </w:rPr>
              <w:t>.交易时间：指开放日</w:t>
            </w:r>
            <w:r w:rsidRPr="00FE4556">
              <w:rPr>
                <w:rFonts w:asciiTheme="minorEastAsia" w:hAnsiTheme="minorEastAsia" w:hint="eastAsia"/>
                <w:szCs w:val="21"/>
                <w:u w:val="single"/>
              </w:rPr>
              <w:t>销售机构接</w:t>
            </w:r>
            <w:r w:rsidR="00C40171">
              <w:rPr>
                <w:rFonts w:asciiTheme="minorEastAsia" w:hAnsiTheme="minorEastAsia" w:hint="eastAsia"/>
                <w:szCs w:val="21"/>
                <w:u w:val="single"/>
              </w:rPr>
              <w:t>受</w:t>
            </w:r>
            <w:r w:rsidRPr="00FE4556">
              <w:rPr>
                <w:rFonts w:asciiTheme="minorEastAsia" w:hAnsiTheme="minorEastAsia" w:hint="eastAsia"/>
                <w:szCs w:val="21"/>
                <w:u w:val="single"/>
              </w:rPr>
              <w:t>基金份额</w:t>
            </w:r>
            <w:r w:rsidRPr="00FE4556">
              <w:rPr>
                <w:rFonts w:asciiTheme="minorEastAsia" w:hAnsiTheme="minorEastAsia" w:hint="eastAsia"/>
                <w:szCs w:val="21"/>
              </w:rPr>
              <w:t>申购、赎回或其他交易申请的时间段</w:t>
            </w:r>
          </w:p>
        </w:tc>
      </w:tr>
      <w:tr w:rsidR="00D003A6" w:rsidRPr="00FE4556" w14:paraId="5C603ECD" w14:textId="77777777" w:rsidTr="00DA79E1">
        <w:tc>
          <w:tcPr>
            <w:tcW w:w="1951" w:type="dxa"/>
          </w:tcPr>
          <w:p w14:paraId="1E62C0A5" w14:textId="77777777" w:rsidR="00D003A6" w:rsidRPr="00FE4556" w:rsidRDefault="00D003A6" w:rsidP="00D003A6">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4D85306A" w14:textId="77777777" w:rsidR="00D003A6" w:rsidRPr="00FE4556" w:rsidRDefault="00D003A6"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99F2E60" w14:textId="77777777" w:rsidR="009E1EBA" w:rsidRPr="009E1EBA" w:rsidRDefault="009E1EBA" w:rsidP="009E1EBA">
            <w:pPr>
              <w:spacing w:line="360" w:lineRule="auto"/>
              <w:ind w:firstLine="420"/>
              <w:rPr>
                <w:rFonts w:asciiTheme="minorEastAsia" w:hAnsiTheme="minorEastAsia"/>
                <w:strike/>
                <w:color w:val="000000"/>
                <w:szCs w:val="21"/>
              </w:rPr>
            </w:pPr>
            <w:r w:rsidRPr="009E1EBA">
              <w:rPr>
                <w:rFonts w:asciiTheme="minorEastAsia" w:hAnsiTheme="minorEastAsia"/>
                <w:strike/>
                <w:szCs w:val="21"/>
              </w:rPr>
              <w:t>42.上交所《业务规则》：指2005年7月14日上海证券交易所发布并于2005年7月14日起施行的《上海证券交易所开放式</w:t>
            </w:r>
            <w:r w:rsidRPr="009E1EBA">
              <w:rPr>
                <w:rFonts w:asciiTheme="minorEastAsia" w:hAnsiTheme="minorEastAsia" w:hint="eastAsia"/>
                <w:strike/>
                <w:szCs w:val="21"/>
              </w:rPr>
              <w:t>基金认购、申购、赎回业务办理规则（试行）》</w:t>
            </w:r>
          </w:p>
        </w:tc>
        <w:tc>
          <w:tcPr>
            <w:tcW w:w="6128" w:type="dxa"/>
          </w:tcPr>
          <w:p w14:paraId="3AC2C083" w14:textId="77777777" w:rsidR="00D003A6" w:rsidRPr="00FE4556" w:rsidRDefault="00D003A6">
            <w:pPr>
              <w:spacing w:line="360" w:lineRule="auto"/>
              <w:rPr>
                <w:rFonts w:asciiTheme="minorEastAsia" w:hAnsiTheme="minorEastAsia"/>
                <w:szCs w:val="21"/>
                <w:u w:val="single"/>
              </w:rPr>
            </w:pPr>
            <w:r>
              <w:rPr>
                <w:rFonts w:asciiTheme="minorEastAsia" w:hAnsiTheme="minorEastAsia" w:hint="eastAsia"/>
                <w:szCs w:val="21"/>
                <w:u w:val="single"/>
              </w:rPr>
              <w:t>无</w:t>
            </w:r>
          </w:p>
        </w:tc>
      </w:tr>
      <w:tr w:rsidR="009E4F48" w:rsidRPr="00FE4556" w14:paraId="77625869" w14:textId="77777777" w:rsidTr="00DA79E1">
        <w:tc>
          <w:tcPr>
            <w:tcW w:w="1951" w:type="dxa"/>
          </w:tcPr>
          <w:p w14:paraId="735616CF"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48B60952"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A906E07"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47.场外或柜台：指不通过上海证券交易所的交易系统办理基金份额认购、申购和赎回等业务的销售机构和场所</w:t>
            </w:r>
          </w:p>
        </w:tc>
        <w:tc>
          <w:tcPr>
            <w:tcW w:w="6128" w:type="dxa"/>
          </w:tcPr>
          <w:p w14:paraId="61D9B0D9" w14:textId="77777777" w:rsidR="009E4F48" w:rsidRPr="00FE4556" w:rsidRDefault="009E4F48" w:rsidP="0017688A">
            <w:pPr>
              <w:spacing w:line="360" w:lineRule="auto"/>
              <w:rPr>
                <w:rFonts w:asciiTheme="minorEastAsia" w:hAnsiTheme="minorEastAsia"/>
                <w:szCs w:val="21"/>
              </w:rPr>
            </w:pPr>
            <w:r w:rsidRPr="00FE4556">
              <w:rPr>
                <w:rFonts w:asciiTheme="minorEastAsia" w:hAnsiTheme="minorEastAsia"/>
                <w:szCs w:val="21"/>
              </w:rPr>
              <w:t>5</w:t>
            </w:r>
            <w:r w:rsidRPr="00FE4556">
              <w:rPr>
                <w:rFonts w:asciiTheme="minorEastAsia" w:hAnsiTheme="minorEastAsia" w:hint="eastAsia"/>
                <w:szCs w:val="21"/>
              </w:rPr>
              <w:t>3.场外或柜台：指不通过上海证券交易所的交易系统办理基金份额认购、申购和赎回等业务的</w:t>
            </w:r>
            <w:r w:rsidRPr="00FE4556">
              <w:rPr>
                <w:rFonts w:asciiTheme="minorEastAsia" w:hAnsiTheme="minorEastAsia" w:hint="eastAsia"/>
                <w:szCs w:val="21"/>
                <w:u w:val="single"/>
              </w:rPr>
              <w:t>中国</w:t>
            </w:r>
            <w:r w:rsidRPr="00FE4556">
              <w:rPr>
                <w:rFonts w:asciiTheme="minorEastAsia" w:hAnsiTheme="minorEastAsia"/>
                <w:szCs w:val="21"/>
                <w:u w:val="single"/>
              </w:rPr>
              <w:t>大陆地区</w:t>
            </w:r>
            <w:r w:rsidRPr="00FE4556">
              <w:rPr>
                <w:rFonts w:asciiTheme="minorEastAsia" w:hAnsiTheme="minorEastAsia" w:hint="eastAsia"/>
                <w:szCs w:val="21"/>
              </w:rPr>
              <w:t>销售机构和场所</w:t>
            </w:r>
          </w:p>
        </w:tc>
      </w:tr>
      <w:tr w:rsidR="009E4F48" w:rsidRPr="00FE4556" w14:paraId="7DFB1413" w14:textId="77777777" w:rsidTr="00DA79E1">
        <w:tc>
          <w:tcPr>
            <w:tcW w:w="1951" w:type="dxa"/>
          </w:tcPr>
          <w:p w14:paraId="12E69D59"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二、释义</w:t>
            </w:r>
          </w:p>
          <w:p w14:paraId="342F13B5"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D13DF53" w14:textId="77777777" w:rsidR="009E4F48" w:rsidRPr="00FE4556" w:rsidRDefault="009E4F48" w:rsidP="0017688A">
            <w:pPr>
              <w:spacing w:line="360" w:lineRule="auto"/>
              <w:rPr>
                <w:rFonts w:asciiTheme="minorEastAsia" w:hAnsiTheme="minorEastAsia"/>
                <w:color w:val="000000"/>
                <w:szCs w:val="21"/>
              </w:rPr>
            </w:pPr>
            <w:r w:rsidRPr="00FE4556">
              <w:rPr>
                <w:rFonts w:asciiTheme="minorEastAsia" w:hAnsiTheme="minorEastAsia" w:hint="eastAsia"/>
                <w:szCs w:val="21"/>
              </w:rPr>
              <w:t>48.场内或交易所：指通过上海证券交易所的交易系统办理基金份额认购、申购和赎回等业务的销售机构和场所</w:t>
            </w:r>
          </w:p>
        </w:tc>
        <w:tc>
          <w:tcPr>
            <w:tcW w:w="6128" w:type="dxa"/>
          </w:tcPr>
          <w:p w14:paraId="4E6B1B17" w14:textId="77777777" w:rsidR="009E4F48" w:rsidRPr="00FE4556" w:rsidRDefault="009E4F48" w:rsidP="0017688A">
            <w:pPr>
              <w:spacing w:line="360" w:lineRule="auto"/>
              <w:rPr>
                <w:rFonts w:asciiTheme="minorEastAsia" w:hAnsiTheme="minorEastAsia"/>
                <w:szCs w:val="21"/>
              </w:rPr>
            </w:pPr>
            <w:r w:rsidRPr="00FE4556">
              <w:rPr>
                <w:rFonts w:asciiTheme="minorEastAsia" w:hAnsiTheme="minorEastAsia"/>
                <w:szCs w:val="21"/>
              </w:rPr>
              <w:t>5</w:t>
            </w:r>
            <w:r w:rsidRPr="00FE4556">
              <w:rPr>
                <w:rFonts w:asciiTheme="minorEastAsia" w:hAnsiTheme="minorEastAsia" w:hint="eastAsia"/>
                <w:szCs w:val="21"/>
              </w:rPr>
              <w:t>4.场内或交易所：指通过上海证券交易所的交易系统办理基金份额认购、申购和赎回等业务的</w:t>
            </w:r>
            <w:r w:rsidRPr="00FE4556">
              <w:rPr>
                <w:rFonts w:asciiTheme="minorEastAsia" w:hAnsiTheme="minorEastAsia" w:hint="eastAsia"/>
                <w:szCs w:val="21"/>
                <w:u w:val="single"/>
              </w:rPr>
              <w:t>中国</w:t>
            </w:r>
            <w:r w:rsidRPr="00FE4556">
              <w:rPr>
                <w:rFonts w:asciiTheme="minorEastAsia" w:hAnsiTheme="minorEastAsia"/>
                <w:szCs w:val="21"/>
                <w:u w:val="single"/>
              </w:rPr>
              <w:t>大陆地区</w:t>
            </w:r>
            <w:r w:rsidRPr="00FE4556">
              <w:rPr>
                <w:rFonts w:asciiTheme="minorEastAsia" w:hAnsiTheme="minorEastAsia" w:hint="eastAsia"/>
                <w:szCs w:val="21"/>
              </w:rPr>
              <w:t>销售机构和场所</w:t>
            </w:r>
          </w:p>
        </w:tc>
      </w:tr>
      <w:tr w:rsidR="00423D64" w:rsidRPr="00FE4556" w:rsidDel="00C40171" w14:paraId="2A1D1E81" w14:textId="77777777" w:rsidTr="00DA79E1">
        <w:tc>
          <w:tcPr>
            <w:tcW w:w="1951" w:type="dxa"/>
          </w:tcPr>
          <w:p w14:paraId="243E0B20" w14:textId="77777777" w:rsidR="00423D64" w:rsidRPr="00FE4556" w:rsidDel="00C40171" w:rsidRDefault="00423D64"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7B3D8597" w14:textId="77777777" w:rsidR="00423D64" w:rsidRPr="00FE4556" w:rsidDel="00C40171" w:rsidRDefault="00423D64" w:rsidP="0017688A">
            <w:pPr>
              <w:spacing w:line="360" w:lineRule="auto"/>
              <w:rPr>
                <w:rFonts w:asciiTheme="minorEastAsia" w:hAnsiTheme="minorEastAsia"/>
                <w:szCs w:val="21"/>
              </w:rPr>
            </w:pPr>
            <w:r>
              <w:rPr>
                <w:rFonts w:asciiTheme="minorEastAsia" w:hAnsiTheme="minorEastAsia" w:hint="eastAsia"/>
                <w:color w:val="000000"/>
                <w:szCs w:val="21"/>
              </w:rPr>
              <w:t>54.</w:t>
            </w:r>
            <w:r w:rsidRPr="00FA061F">
              <w:rPr>
                <w:rFonts w:asciiTheme="minorEastAsia" w:hAnsiTheme="minorEastAsia" w:hint="eastAsia"/>
                <w:color w:val="000000"/>
                <w:szCs w:val="21"/>
              </w:rPr>
              <w:t>定期定额投资计划：</w:t>
            </w:r>
            <w:r w:rsidRPr="00FA061F">
              <w:rPr>
                <w:rFonts w:asciiTheme="minorEastAsia" w:hAnsiTheme="minorEastAsia" w:cs="Times New Roman" w:hint="eastAsia"/>
                <w:strike/>
                <w:szCs w:val="21"/>
              </w:rPr>
              <w:t>指投资人通过有关销售机构提出申请，约定每期扣款日、扣款金额及扣款方式，由销售机构于每期约定扣款日在投资人指定银行账户内自动完成扣款及基金申购申请的一种投资方式；</w:t>
            </w:r>
          </w:p>
        </w:tc>
        <w:tc>
          <w:tcPr>
            <w:tcW w:w="6128" w:type="dxa"/>
          </w:tcPr>
          <w:p w14:paraId="023AF030" w14:textId="77777777" w:rsidR="00423D64" w:rsidRPr="00FE4556" w:rsidDel="00C40171" w:rsidRDefault="00423D64" w:rsidP="0017688A">
            <w:pPr>
              <w:spacing w:line="360" w:lineRule="auto"/>
              <w:rPr>
                <w:rFonts w:asciiTheme="minorEastAsia" w:hAnsiTheme="minorEastAsia"/>
                <w:szCs w:val="21"/>
              </w:rPr>
            </w:pPr>
            <w:r>
              <w:rPr>
                <w:rFonts w:asciiTheme="minorEastAsia" w:hAnsiTheme="minorEastAsia" w:hint="eastAsia"/>
                <w:szCs w:val="21"/>
              </w:rPr>
              <w:t>59.</w:t>
            </w:r>
            <w:r w:rsidRPr="00FA061F">
              <w:rPr>
                <w:rFonts w:asciiTheme="minorEastAsia" w:hAnsiTheme="minorEastAsia" w:hint="eastAsia"/>
                <w:szCs w:val="21"/>
              </w:rPr>
              <w:t>定期定额投资计划：</w:t>
            </w:r>
            <w:r w:rsidRPr="00FA061F">
              <w:rPr>
                <w:rFonts w:asciiTheme="minorEastAsia" w:hAnsiTheme="minorEastAsia" w:hint="eastAsia"/>
                <w:szCs w:val="21"/>
                <w:u w:val="single"/>
              </w:rPr>
              <w:t>指投资人通过向有关销售机构提出申请，约定每期申购日、扣款金额及扣款方式，由指定的销售机构在投资人指定资金账户内自动扣款并于每期约定申购日提交申购申请的一种投资方式</w:t>
            </w:r>
            <w:r>
              <w:rPr>
                <w:rFonts w:asciiTheme="minorEastAsia" w:hAnsiTheme="minorEastAsia" w:hint="eastAsia"/>
                <w:szCs w:val="21"/>
                <w:u w:val="single"/>
              </w:rPr>
              <w:t>；</w:t>
            </w:r>
          </w:p>
        </w:tc>
      </w:tr>
      <w:tr w:rsidR="009E4F48" w:rsidRPr="00FE4556" w14:paraId="3F6F1188" w14:textId="77777777" w:rsidTr="00DA79E1">
        <w:tc>
          <w:tcPr>
            <w:tcW w:w="1951" w:type="dxa"/>
          </w:tcPr>
          <w:p w14:paraId="3A281621" w14:textId="77777777" w:rsidR="009E4F48" w:rsidRPr="00FE4556" w:rsidRDefault="00A64C28"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三、基金的基本情况</w:t>
            </w:r>
          </w:p>
        </w:tc>
        <w:tc>
          <w:tcPr>
            <w:tcW w:w="6095" w:type="dxa"/>
          </w:tcPr>
          <w:p w14:paraId="2EE5C39C" w14:textId="77777777" w:rsidR="00D003A6" w:rsidRPr="00D003A6" w:rsidRDefault="00F046BB" w:rsidP="00D003A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w:t>
            </w:r>
            <w:r w:rsidRPr="00FE4556">
              <w:rPr>
                <w:rFonts w:asciiTheme="minorEastAsia" w:hAnsiTheme="minorEastAsia"/>
                <w:szCs w:val="21"/>
              </w:rPr>
              <w:t>七）</w:t>
            </w:r>
            <w:r w:rsidR="00D003A6" w:rsidRPr="00D003A6">
              <w:rPr>
                <w:rFonts w:asciiTheme="minorEastAsia" w:hAnsiTheme="minorEastAsia"/>
                <w:szCs w:val="21"/>
              </w:rPr>
              <w:t>基金存续期限</w:t>
            </w:r>
          </w:p>
          <w:p w14:paraId="3F8E066C" w14:textId="77777777" w:rsidR="00D003A6" w:rsidRPr="00D003A6" w:rsidRDefault="00D003A6" w:rsidP="00D003A6">
            <w:pPr>
              <w:spacing w:line="360" w:lineRule="auto"/>
              <w:ind w:firstLineChars="200" w:firstLine="420"/>
              <w:rPr>
                <w:rFonts w:asciiTheme="minorEastAsia" w:hAnsiTheme="minorEastAsia"/>
                <w:szCs w:val="21"/>
              </w:rPr>
            </w:pPr>
            <w:r w:rsidRPr="00D003A6">
              <w:rPr>
                <w:rFonts w:asciiTheme="minorEastAsia" w:hAnsiTheme="minorEastAsia"/>
                <w:szCs w:val="21"/>
              </w:rPr>
              <w:t>不定期</w:t>
            </w:r>
          </w:p>
          <w:p w14:paraId="46993367" w14:textId="77777777" w:rsidR="009D22E7" w:rsidRDefault="009D22E7">
            <w:pPr>
              <w:spacing w:line="360" w:lineRule="auto"/>
              <w:ind w:firstLineChars="250" w:firstLine="525"/>
              <w:rPr>
                <w:rFonts w:asciiTheme="minorEastAsia" w:hAnsiTheme="minorEastAsia"/>
                <w:color w:val="000000"/>
                <w:szCs w:val="21"/>
              </w:rPr>
            </w:pPr>
          </w:p>
        </w:tc>
        <w:tc>
          <w:tcPr>
            <w:tcW w:w="6128" w:type="dxa"/>
          </w:tcPr>
          <w:p w14:paraId="7E55CBE8" w14:textId="77777777" w:rsidR="00F046BB" w:rsidRPr="00FE4556" w:rsidRDefault="00F046BB"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w:t>
            </w:r>
            <w:r w:rsidRPr="00FE4556">
              <w:rPr>
                <w:rFonts w:asciiTheme="minorEastAsia" w:hAnsiTheme="minorEastAsia"/>
                <w:szCs w:val="21"/>
              </w:rPr>
              <w:t>七）基金类别设置</w:t>
            </w:r>
          </w:p>
          <w:p w14:paraId="3C7C8D26" w14:textId="77777777" w:rsidR="00F046BB" w:rsidRPr="00D003A6" w:rsidRDefault="009E1EBA" w:rsidP="00FE4556">
            <w:pPr>
              <w:spacing w:line="360" w:lineRule="auto"/>
              <w:ind w:firstLineChars="225" w:firstLine="473"/>
              <w:rPr>
                <w:rFonts w:asciiTheme="minorEastAsia" w:hAnsiTheme="minorEastAsia"/>
                <w:szCs w:val="21"/>
                <w:u w:val="single"/>
              </w:rPr>
            </w:pPr>
            <w:r w:rsidRPr="009E1EBA">
              <w:rPr>
                <w:rFonts w:asciiTheme="minorEastAsia" w:hAnsiTheme="minorEastAsia" w:hint="eastAsia"/>
                <w:szCs w:val="21"/>
                <w:u w:val="single"/>
              </w:rPr>
              <w:t>本基金的基金份额</w:t>
            </w:r>
            <w:r w:rsidR="00F046BB" w:rsidRPr="00D003A6">
              <w:rPr>
                <w:rFonts w:asciiTheme="minorEastAsia" w:hAnsiTheme="minorEastAsia" w:hint="eastAsia"/>
                <w:szCs w:val="21"/>
                <w:u w:val="single"/>
              </w:rPr>
              <w:t>根据基金销售地及申购赎回费率的不同</w:t>
            </w:r>
            <w:r w:rsidRPr="009E1EBA">
              <w:rPr>
                <w:rFonts w:asciiTheme="minorEastAsia" w:hAnsiTheme="minorEastAsia" w:hint="eastAsia"/>
                <w:szCs w:val="21"/>
                <w:u w:val="single"/>
              </w:rPr>
              <w:t>分为</w:t>
            </w:r>
            <w:r w:rsidRPr="009E1EBA">
              <w:rPr>
                <w:rFonts w:asciiTheme="minorEastAsia" w:hAnsiTheme="minorEastAsia"/>
                <w:szCs w:val="21"/>
                <w:u w:val="single"/>
              </w:rPr>
              <w:t>A</w:t>
            </w:r>
            <w:r w:rsidRPr="009E1EBA">
              <w:rPr>
                <w:rFonts w:asciiTheme="minorEastAsia" w:hAnsiTheme="minorEastAsia" w:hint="eastAsia"/>
                <w:szCs w:val="21"/>
                <w:u w:val="single"/>
              </w:rPr>
              <w:t>类基金份额、</w:t>
            </w:r>
            <w:r w:rsidRPr="009E1EBA">
              <w:rPr>
                <w:rFonts w:asciiTheme="minorEastAsia" w:hAnsiTheme="minorEastAsia"/>
                <w:szCs w:val="21"/>
                <w:u w:val="single"/>
              </w:rPr>
              <w:t>H类基金份额，各类基金份额单独设置基金代码。基金管理人分别公布A</w:t>
            </w:r>
            <w:r w:rsidRPr="009E1EBA">
              <w:rPr>
                <w:rFonts w:asciiTheme="minorEastAsia" w:hAnsiTheme="minorEastAsia" w:hint="eastAsia"/>
                <w:szCs w:val="21"/>
                <w:u w:val="single"/>
              </w:rPr>
              <w:t>类基金份额和</w:t>
            </w:r>
            <w:r w:rsidRPr="009E1EBA">
              <w:rPr>
                <w:rFonts w:asciiTheme="minorEastAsia" w:hAnsiTheme="minorEastAsia"/>
                <w:szCs w:val="21"/>
                <w:u w:val="single"/>
              </w:rPr>
              <w:t>H类基金份额的净值。除非基金管理人在未来条件成熟后另行公告开通相关业务，本基金不同基金份额类别之间不得互相转换。</w:t>
            </w:r>
          </w:p>
          <w:p w14:paraId="113FCD0A" w14:textId="77777777" w:rsidR="009D22E7" w:rsidRPr="00D003A6" w:rsidRDefault="009E1EBA">
            <w:pPr>
              <w:spacing w:line="360" w:lineRule="auto"/>
              <w:ind w:firstLineChars="250" w:firstLine="525"/>
              <w:rPr>
                <w:rFonts w:asciiTheme="minorEastAsia" w:hAnsiTheme="minorEastAsia"/>
                <w:szCs w:val="21"/>
                <w:u w:val="single"/>
              </w:rPr>
            </w:pPr>
            <w:r w:rsidRPr="009E1EBA">
              <w:rPr>
                <w:rFonts w:asciiTheme="minorEastAsia" w:hAnsiTheme="minorEastAsia" w:hint="eastAsia"/>
                <w:szCs w:val="21"/>
                <w:u w:val="single"/>
              </w:rPr>
              <w:t>在</w:t>
            </w:r>
            <w:r w:rsidRPr="009E1EBA">
              <w:rPr>
                <w:rFonts w:asciiTheme="minorEastAsia" w:hAnsiTheme="minorEastAsia"/>
                <w:szCs w:val="21"/>
                <w:u w:val="single"/>
              </w:rPr>
              <w:t>不</w:t>
            </w:r>
            <w:r w:rsidR="00F046BB" w:rsidRPr="00D003A6">
              <w:rPr>
                <w:rFonts w:asciiTheme="minorEastAsia" w:hAnsiTheme="minorEastAsia" w:hint="eastAsia"/>
                <w:szCs w:val="21"/>
                <w:u w:val="single"/>
              </w:rPr>
              <w:t>违反</w:t>
            </w:r>
            <w:r w:rsidRPr="009E1EBA">
              <w:rPr>
                <w:rFonts w:asciiTheme="minorEastAsia" w:hAnsiTheme="minorEastAsia"/>
                <w:szCs w:val="21"/>
                <w:u w:val="single"/>
              </w:rPr>
              <w:t>法律法规、基金合同的约定以及对基金份额持有人利益无实质性不利影响的情况下，</w:t>
            </w:r>
            <w:r w:rsidRPr="009E1EBA">
              <w:rPr>
                <w:rFonts w:asciiTheme="minorEastAsia" w:hAnsiTheme="minorEastAsia" w:hint="eastAsia"/>
                <w:szCs w:val="21"/>
                <w:u w:val="single"/>
              </w:rPr>
              <w:t>根据</w:t>
            </w:r>
            <w:r w:rsidRPr="009E1EBA">
              <w:rPr>
                <w:rFonts w:asciiTheme="minorEastAsia" w:hAnsiTheme="minorEastAsia"/>
                <w:szCs w:val="21"/>
                <w:u w:val="single"/>
              </w:rPr>
              <w:t>基金实际运作情况，在</w:t>
            </w:r>
            <w:r w:rsidRPr="009E1EBA">
              <w:rPr>
                <w:rFonts w:asciiTheme="minorEastAsia" w:hAnsiTheme="minorEastAsia" w:hint="eastAsia"/>
                <w:szCs w:val="21"/>
                <w:u w:val="single"/>
              </w:rPr>
              <w:t>履行适当</w:t>
            </w:r>
            <w:r w:rsidRPr="009E1EBA">
              <w:rPr>
                <w:rFonts w:asciiTheme="minorEastAsia" w:hAnsiTheme="minorEastAsia"/>
                <w:szCs w:val="21"/>
                <w:u w:val="single"/>
              </w:rPr>
              <w:t>程序后，基金管理人可停止某类基金份额类别的申购、或者增加新的基金份额类别等，调整</w:t>
            </w:r>
            <w:r w:rsidRPr="009E1EBA">
              <w:rPr>
                <w:rFonts w:asciiTheme="minorEastAsia" w:hAnsiTheme="minorEastAsia" w:hint="eastAsia"/>
                <w:szCs w:val="21"/>
                <w:u w:val="single"/>
              </w:rPr>
              <w:t>实施</w:t>
            </w:r>
            <w:r w:rsidRPr="009E1EBA">
              <w:rPr>
                <w:rFonts w:asciiTheme="minorEastAsia" w:hAnsiTheme="minorEastAsia"/>
                <w:szCs w:val="21"/>
                <w:u w:val="single"/>
              </w:rPr>
              <w:t>前基金管理人需与基金</w:t>
            </w:r>
            <w:r w:rsidRPr="009E1EBA">
              <w:rPr>
                <w:rFonts w:asciiTheme="minorEastAsia" w:hAnsiTheme="minorEastAsia" w:hint="eastAsia"/>
                <w:szCs w:val="21"/>
                <w:u w:val="single"/>
              </w:rPr>
              <w:t>托管</w:t>
            </w:r>
            <w:r w:rsidRPr="009E1EBA">
              <w:rPr>
                <w:rFonts w:asciiTheme="minorEastAsia" w:hAnsiTheme="minorEastAsia"/>
                <w:szCs w:val="21"/>
                <w:u w:val="single"/>
              </w:rPr>
              <w:t>人协商一致并及时公告并报中国证监会备案，而无需召开基金份额持有人大会。</w:t>
            </w:r>
          </w:p>
          <w:p w14:paraId="57A9B121" w14:textId="77777777" w:rsidR="00D003A6" w:rsidRPr="00D003A6" w:rsidRDefault="00D003A6" w:rsidP="00D003A6">
            <w:pPr>
              <w:spacing w:line="360" w:lineRule="auto"/>
              <w:ind w:firstLineChars="200" w:firstLine="420"/>
              <w:rPr>
                <w:rFonts w:asciiTheme="minorEastAsia" w:hAnsiTheme="minorEastAsia"/>
                <w:szCs w:val="21"/>
              </w:rPr>
            </w:pPr>
            <w:r w:rsidRPr="00D003A6">
              <w:rPr>
                <w:rFonts w:asciiTheme="minorEastAsia" w:hAnsiTheme="minorEastAsia" w:hint="eastAsia"/>
                <w:szCs w:val="21"/>
              </w:rPr>
              <w:t>（八</w:t>
            </w:r>
            <w:r w:rsidRPr="00D003A6">
              <w:rPr>
                <w:rFonts w:asciiTheme="minorEastAsia" w:hAnsiTheme="minorEastAsia"/>
                <w:szCs w:val="21"/>
              </w:rPr>
              <w:t>）基金存续期限</w:t>
            </w:r>
          </w:p>
          <w:p w14:paraId="23FD172E" w14:textId="77777777" w:rsidR="009E1EBA" w:rsidRDefault="00D003A6" w:rsidP="009E1EBA">
            <w:pPr>
              <w:spacing w:line="360" w:lineRule="auto"/>
              <w:ind w:firstLineChars="200" w:firstLine="420"/>
              <w:rPr>
                <w:rFonts w:asciiTheme="minorEastAsia" w:hAnsiTheme="minorEastAsia"/>
                <w:szCs w:val="21"/>
              </w:rPr>
            </w:pPr>
            <w:r w:rsidRPr="00D003A6">
              <w:rPr>
                <w:rFonts w:asciiTheme="minorEastAsia" w:hAnsiTheme="minorEastAsia"/>
                <w:szCs w:val="21"/>
              </w:rPr>
              <w:t>不定期</w:t>
            </w:r>
          </w:p>
        </w:tc>
      </w:tr>
      <w:tr w:rsidR="009E4F48" w:rsidRPr="00FE4556" w14:paraId="52E28233" w14:textId="77777777" w:rsidTr="00DA79E1">
        <w:tc>
          <w:tcPr>
            <w:tcW w:w="1951" w:type="dxa"/>
          </w:tcPr>
          <w:p w14:paraId="230075BC" w14:textId="77777777" w:rsidR="007B5BB6" w:rsidRPr="00FE4556" w:rsidRDefault="007B5BB6"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4" w:name="_Toc90742321"/>
            <w:bookmarkStart w:id="5" w:name="_Toc90742390"/>
            <w:bookmarkStart w:id="6" w:name="_Toc90742688"/>
            <w:r w:rsidRPr="00FE4556">
              <w:rPr>
                <w:rFonts w:asciiTheme="minorEastAsia" w:eastAsiaTheme="minorEastAsia" w:hAnsiTheme="minorEastAsia" w:hint="eastAsia"/>
                <w:color w:val="000000"/>
                <w:sz w:val="21"/>
                <w:szCs w:val="21"/>
              </w:rPr>
              <w:t>四、</w:t>
            </w:r>
            <w:r w:rsidRPr="00FE4556">
              <w:rPr>
                <w:rFonts w:asciiTheme="minorEastAsia" w:eastAsiaTheme="minorEastAsia" w:hAnsiTheme="minorEastAsia"/>
                <w:color w:val="000000"/>
                <w:sz w:val="21"/>
                <w:szCs w:val="21"/>
              </w:rPr>
              <w:t>基金份额的发售</w:t>
            </w:r>
            <w:bookmarkEnd w:id="4"/>
            <w:bookmarkEnd w:id="5"/>
            <w:bookmarkEnd w:id="6"/>
          </w:p>
          <w:p w14:paraId="63B17347"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29A05DA9" w14:textId="77777777" w:rsidR="007B5BB6" w:rsidRPr="00FE4556" w:rsidRDefault="007B5BB6"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2.发售方式</w:t>
            </w:r>
          </w:p>
          <w:p w14:paraId="0835E155" w14:textId="77777777" w:rsidR="009E4F48" w:rsidRPr="00FE4556" w:rsidRDefault="007B5BB6" w:rsidP="00FE4556">
            <w:pPr>
              <w:spacing w:line="360" w:lineRule="auto"/>
              <w:ind w:firstLineChars="200" w:firstLine="420"/>
              <w:rPr>
                <w:rFonts w:asciiTheme="minorEastAsia" w:hAnsiTheme="minorEastAsia"/>
                <w:color w:val="000000"/>
                <w:szCs w:val="21"/>
              </w:rPr>
            </w:pPr>
            <w:r w:rsidRPr="00FE4556">
              <w:rPr>
                <w:rFonts w:asciiTheme="minorEastAsia" w:hAnsiTheme="minorEastAsia" w:hint="eastAsia"/>
                <w:szCs w:val="21"/>
              </w:rPr>
              <w:t>投资人可以通过场内、场外两种方式认购本基金；场外发售渠道为</w:t>
            </w:r>
            <w:r w:rsidRPr="00FE4556">
              <w:rPr>
                <w:rFonts w:asciiTheme="minorEastAsia" w:hAnsiTheme="minorEastAsia"/>
                <w:szCs w:val="21"/>
              </w:rPr>
              <w:t>基金管理人</w:t>
            </w:r>
            <w:r w:rsidRPr="00FE4556">
              <w:rPr>
                <w:rFonts w:asciiTheme="minorEastAsia" w:hAnsiTheme="minorEastAsia" w:hint="eastAsia"/>
                <w:szCs w:val="21"/>
              </w:rPr>
              <w:t>的直销网点和不通过上海证券交易所交易系统办理相关业务的场外</w:t>
            </w:r>
            <w:r w:rsidRPr="00FE4556">
              <w:rPr>
                <w:rFonts w:asciiTheme="minorEastAsia" w:hAnsiTheme="minorEastAsia" w:hint="eastAsia"/>
                <w:strike/>
                <w:szCs w:val="21"/>
              </w:rPr>
              <w:t>代销机构</w:t>
            </w:r>
            <w:r w:rsidRPr="00FE4556">
              <w:rPr>
                <w:rFonts w:asciiTheme="minorEastAsia" w:hAnsiTheme="minorEastAsia" w:hint="eastAsia"/>
                <w:szCs w:val="21"/>
              </w:rPr>
              <w:t>的</w:t>
            </w:r>
            <w:r w:rsidRPr="00FE4556">
              <w:rPr>
                <w:rFonts w:asciiTheme="minorEastAsia" w:hAnsiTheme="minorEastAsia" w:hint="eastAsia"/>
                <w:strike/>
                <w:szCs w:val="21"/>
              </w:rPr>
              <w:t>代销</w:t>
            </w:r>
            <w:r w:rsidRPr="00FE4556">
              <w:rPr>
                <w:rFonts w:asciiTheme="minorEastAsia" w:hAnsiTheme="minorEastAsia" w:hint="eastAsia"/>
                <w:szCs w:val="21"/>
              </w:rPr>
              <w:t>网点（具体名单参见基金份额发售公告）；</w:t>
            </w:r>
            <w:r w:rsidR="00FF752D" w:rsidRPr="00FE4556">
              <w:rPr>
                <w:rFonts w:asciiTheme="minorEastAsia" w:hAnsiTheme="minorEastAsia" w:hint="eastAsia"/>
                <w:szCs w:val="21"/>
              </w:rPr>
              <w:t>……</w:t>
            </w:r>
          </w:p>
        </w:tc>
        <w:tc>
          <w:tcPr>
            <w:tcW w:w="6128" w:type="dxa"/>
          </w:tcPr>
          <w:p w14:paraId="1612318E" w14:textId="77777777" w:rsidR="007B5BB6" w:rsidRPr="00FE4556" w:rsidRDefault="007B5BB6"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2.发售方式</w:t>
            </w:r>
          </w:p>
          <w:p w14:paraId="5303C67D" w14:textId="77777777" w:rsidR="009E4F48" w:rsidRPr="00FE4556" w:rsidRDefault="007B5BB6"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投资人可以通过场内、场外两种方式认购本基金；场外发售渠道为</w:t>
            </w:r>
            <w:r w:rsidRPr="00FE4556">
              <w:rPr>
                <w:rFonts w:asciiTheme="minorEastAsia" w:hAnsiTheme="minorEastAsia"/>
                <w:szCs w:val="21"/>
              </w:rPr>
              <w:t>基金管理人</w:t>
            </w:r>
            <w:r w:rsidRPr="00FE4556">
              <w:rPr>
                <w:rFonts w:asciiTheme="minorEastAsia" w:hAnsiTheme="minorEastAsia" w:hint="eastAsia"/>
                <w:szCs w:val="21"/>
              </w:rPr>
              <w:t>的直销网点和不通过上海证券交易所交易系统办理相关业务的场外</w:t>
            </w:r>
            <w:r w:rsidRPr="00FE4556">
              <w:rPr>
                <w:rFonts w:asciiTheme="minorEastAsia" w:hAnsiTheme="minorEastAsia" w:hint="eastAsia"/>
                <w:szCs w:val="21"/>
                <w:u w:val="single"/>
              </w:rPr>
              <w:t>销售机构</w:t>
            </w:r>
            <w:r w:rsidRPr="00FE4556">
              <w:rPr>
                <w:rFonts w:asciiTheme="minorEastAsia" w:hAnsiTheme="minorEastAsia" w:hint="eastAsia"/>
                <w:szCs w:val="21"/>
              </w:rPr>
              <w:t>的</w:t>
            </w:r>
            <w:r w:rsidRPr="00FE4556">
              <w:rPr>
                <w:rFonts w:asciiTheme="minorEastAsia" w:hAnsiTheme="minorEastAsia" w:hint="eastAsia"/>
                <w:szCs w:val="21"/>
                <w:u w:val="single"/>
              </w:rPr>
              <w:t>销售</w:t>
            </w:r>
            <w:r w:rsidRPr="00FE4556">
              <w:rPr>
                <w:rFonts w:asciiTheme="minorEastAsia" w:hAnsiTheme="minorEastAsia" w:hint="eastAsia"/>
                <w:szCs w:val="21"/>
              </w:rPr>
              <w:t>网点（具体名单参见基金份额发售公告）；</w:t>
            </w:r>
            <w:r w:rsidR="00FF752D" w:rsidRPr="00FE4556">
              <w:rPr>
                <w:rFonts w:asciiTheme="minorEastAsia" w:hAnsiTheme="minorEastAsia" w:hint="eastAsia"/>
                <w:szCs w:val="21"/>
              </w:rPr>
              <w:t>……</w:t>
            </w:r>
          </w:p>
        </w:tc>
      </w:tr>
      <w:tr w:rsidR="009E4F48" w:rsidRPr="00FE4556" w14:paraId="19446EC9" w14:textId="77777777" w:rsidTr="00DA79E1">
        <w:tc>
          <w:tcPr>
            <w:tcW w:w="1951" w:type="dxa"/>
          </w:tcPr>
          <w:p w14:paraId="56A9C1BB" w14:textId="77777777" w:rsidR="009E4F48" w:rsidRPr="00FE4556" w:rsidRDefault="00FF752D"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四、</w:t>
            </w:r>
            <w:r w:rsidRPr="00FE4556">
              <w:rPr>
                <w:rFonts w:asciiTheme="minorEastAsia" w:eastAsiaTheme="minorEastAsia" w:hAnsiTheme="minorEastAsia"/>
                <w:color w:val="000000"/>
                <w:sz w:val="21"/>
                <w:szCs w:val="21"/>
              </w:rPr>
              <w:t>基金份额的发售</w:t>
            </w:r>
          </w:p>
        </w:tc>
        <w:tc>
          <w:tcPr>
            <w:tcW w:w="6095" w:type="dxa"/>
          </w:tcPr>
          <w:p w14:paraId="497A0FA7" w14:textId="77777777" w:rsidR="009E4F48" w:rsidRPr="00FE4556" w:rsidRDefault="00FF752D"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6AB76902" w14:textId="77777777" w:rsidR="009E4F48" w:rsidRPr="00FE4556" w:rsidRDefault="00FF752D"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（四）本章节不适用于H类基金份额。</w:t>
            </w:r>
          </w:p>
        </w:tc>
      </w:tr>
      <w:tr w:rsidR="009E4F48" w:rsidRPr="00FE4556" w14:paraId="70A7A628" w14:textId="77777777" w:rsidTr="00DA79E1">
        <w:tc>
          <w:tcPr>
            <w:tcW w:w="1951" w:type="dxa"/>
          </w:tcPr>
          <w:p w14:paraId="715ACE90" w14:textId="77777777" w:rsidR="00FF752D" w:rsidRPr="00FE4556" w:rsidRDefault="00FF752D"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7" w:name="_Toc90742322"/>
            <w:bookmarkStart w:id="8" w:name="_Toc90742391"/>
            <w:bookmarkStart w:id="9" w:name="_Toc90742689"/>
            <w:r w:rsidRPr="00FE4556">
              <w:rPr>
                <w:rFonts w:asciiTheme="minorEastAsia" w:eastAsiaTheme="minorEastAsia" w:hAnsiTheme="minorEastAsia" w:hint="eastAsia"/>
                <w:color w:val="000000"/>
                <w:sz w:val="21"/>
                <w:szCs w:val="21"/>
              </w:rPr>
              <w:t>五、</w:t>
            </w:r>
            <w:r w:rsidRPr="00FE4556">
              <w:rPr>
                <w:rFonts w:asciiTheme="minorEastAsia" w:eastAsiaTheme="minorEastAsia" w:hAnsiTheme="minorEastAsia"/>
                <w:color w:val="000000"/>
                <w:sz w:val="21"/>
                <w:szCs w:val="21"/>
              </w:rPr>
              <w:t>基金备案</w:t>
            </w:r>
            <w:bookmarkEnd w:id="7"/>
            <w:bookmarkEnd w:id="8"/>
            <w:bookmarkEnd w:id="9"/>
          </w:p>
          <w:p w14:paraId="43B35755" w14:textId="77777777" w:rsidR="009E4F48" w:rsidRPr="00FE4556" w:rsidRDefault="009E4F4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522A3CCE" w14:textId="77777777" w:rsidR="009E4F48" w:rsidRPr="00FE4556" w:rsidRDefault="00FF752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hint="eastAsia"/>
                <w:szCs w:val="21"/>
              </w:rPr>
              <w:t>3.</w:t>
            </w:r>
            <w:r w:rsidRPr="00FE4556">
              <w:rPr>
                <w:rFonts w:asciiTheme="minorEastAsia" w:hAnsiTheme="minorEastAsia"/>
                <w:szCs w:val="21"/>
              </w:rPr>
              <w:t>如基金募集失败，</w:t>
            </w:r>
            <w:r w:rsidRPr="00FE4556">
              <w:rPr>
                <w:rFonts w:asciiTheme="minorEastAsia" w:hAnsiTheme="minorEastAsia" w:hint="eastAsia"/>
                <w:szCs w:val="21"/>
              </w:rPr>
              <w:t>基金管理人、基金托管人及</w:t>
            </w:r>
            <w:r w:rsidRPr="00FE4556">
              <w:rPr>
                <w:rFonts w:asciiTheme="minorEastAsia" w:hAnsiTheme="minorEastAsia" w:hint="eastAsia"/>
                <w:strike/>
                <w:szCs w:val="21"/>
              </w:rPr>
              <w:t>代销</w:t>
            </w:r>
            <w:r w:rsidRPr="00FE4556">
              <w:rPr>
                <w:rFonts w:asciiTheme="minorEastAsia" w:hAnsiTheme="minorEastAsia" w:hint="eastAsia"/>
                <w:szCs w:val="21"/>
              </w:rPr>
              <w:t>机构不得请求报酬。基金管理人、基金托管人和</w:t>
            </w:r>
            <w:r w:rsidRPr="00FE4556">
              <w:rPr>
                <w:rFonts w:asciiTheme="minorEastAsia" w:hAnsiTheme="minorEastAsia" w:hint="eastAsia"/>
                <w:strike/>
                <w:szCs w:val="21"/>
              </w:rPr>
              <w:t>代销</w:t>
            </w:r>
            <w:r w:rsidRPr="00FE4556">
              <w:rPr>
                <w:rFonts w:asciiTheme="minorEastAsia" w:hAnsiTheme="minorEastAsia" w:hint="eastAsia"/>
                <w:szCs w:val="21"/>
              </w:rPr>
              <w:t>机构为基金募集支付之一切费用应由各方各自承担。</w:t>
            </w:r>
          </w:p>
        </w:tc>
        <w:tc>
          <w:tcPr>
            <w:tcW w:w="6128" w:type="dxa"/>
          </w:tcPr>
          <w:p w14:paraId="396B9E60" w14:textId="77777777" w:rsidR="009E4F48" w:rsidRPr="00FE4556" w:rsidRDefault="00FF752D" w:rsidP="00FE4556">
            <w:pPr>
              <w:spacing w:line="360" w:lineRule="auto"/>
              <w:ind w:firstLineChars="200" w:firstLine="420"/>
              <w:rPr>
                <w:rFonts w:asciiTheme="minorEastAsia" w:hAnsiTheme="minorEastAsia"/>
                <w:szCs w:val="21"/>
              </w:rPr>
            </w:pPr>
            <w:r w:rsidRPr="00FE4556">
              <w:rPr>
                <w:rFonts w:asciiTheme="minorEastAsia" w:hAnsiTheme="minorEastAsia" w:hint="eastAsia"/>
                <w:szCs w:val="21"/>
              </w:rPr>
              <w:t>3.</w:t>
            </w:r>
            <w:r w:rsidRPr="00FE4556">
              <w:rPr>
                <w:rFonts w:asciiTheme="minorEastAsia" w:hAnsiTheme="minorEastAsia"/>
                <w:szCs w:val="21"/>
              </w:rPr>
              <w:t>如基金募集失败，</w:t>
            </w:r>
            <w:r w:rsidRPr="00FE4556">
              <w:rPr>
                <w:rFonts w:asciiTheme="minorEastAsia" w:hAnsiTheme="minorEastAsia" w:hint="eastAsia"/>
                <w:szCs w:val="21"/>
              </w:rPr>
              <w:t>基金管理人、基金托管人及</w:t>
            </w:r>
            <w:r w:rsidRPr="00FE4556">
              <w:rPr>
                <w:rFonts w:asciiTheme="minorEastAsia" w:hAnsiTheme="minorEastAsia" w:hint="eastAsia"/>
                <w:szCs w:val="21"/>
                <w:u w:val="single"/>
              </w:rPr>
              <w:t>销售</w:t>
            </w:r>
            <w:r w:rsidRPr="00FE4556">
              <w:rPr>
                <w:rFonts w:asciiTheme="minorEastAsia" w:hAnsiTheme="minorEastAsia" w:hint="eastAsia"/>
                <w:szCs w:val="21"/>
              </w:rPr>
              <w:t>机构不得请求报酬。基金管理人、基金托管人和</w:t>
            </w:r>
            <w:r w:rsidRPr="00FE4556">
              <w:rPr>
                <w:rFonts w:asciiTheme="minorEastAsia" w:hAnsiTheme="minorEastAsia" w:hint="eastAsia"/>
                <w:szCs w:val="21"/>
                <w:u w:val="single"/>
              </w:rPr>
              <w:t>销售</w:t>
            </w:r>
            <w:r w:rsidRPr="00FE4556">
              <w:rPr>
                <w:rFonts w:asciiTheme="minorEastAsia" w:hAnsiTheme="minorEastAsia" w:hint="eastAsia"/>
                <w:szCs w:val="21"/>
              </w:rPr>
              <w:t>机构为基金募集支付之一切费用应由各方各自承担。</w:t>
            </w:r>
          </w:p>
        </w:tc>
      </w:tr>
      <w:tr w:rsidR="007B3778" w:rsidRPr="00FE4556" w14:paraId="32B47FF5" w14:textId="77777777" w:rsidTr="00DA79E1">
        <w:tc>
          <w:tcPr>
            <w:tcW w:w="1951" w:type="dxa"/>
          </w:tcPr>
          <w:p w14:paraId="6A9E5233"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10" w:name="_Toc90742323"/>
            <w:bookmarkStart w:id="11" w:name="_Toc90742392"/>
            <w:bookmarkStart w:id="12" w:name="_Toc90742690"/>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bookmarkEnd w:id="10"/>
            <w:bookmarkEnd w:id="11"/>
            <w:bookmarkEnd w:id="12"/>
          </w:p>
          <w:p w14:paraId="56C47087"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491DCA80" w14:textId="77777777" w:rsidR="007B3778" w:rsidRPr="00FE4556" w:rsidRDefault="007B3778" w:rsidP="00FE4556">
            <w:pPr>
              <w:spacing w:line="360" w:lineRule="auto"/>
              <w:ind w:firstLineChars="200" w:firstLine="420"/>
              <w:rPr>
                <w:rFonts w:asciiTheme="minorEastAsia" w:hAnsiTheme="minorEastAsia"/>
                <w:szCs w:val="21"/>
              </w:rPr>
            </w:pPr>
          </w:p>
          <w:p w14:paraId="16EE7A14" w14:textId="77777777" w:rsidR="007B3778" w:rsidRPr="00FE4556" w:rsidRDefault="007B3778" w:rsidP="00FE4556">
            <w:pPr>
              <w:spacing w:line="360" w:lineRule="auto"/>
              <w:ind w:firstLineChars="200" w:firstLine="420"/>
              <w:rPr>
                <w:rFonts w:asciiTheme="minorEastAsia" w:hAnsiTheme="minorEastAsia"/>
                <w:szCs w:val="21"/>
              </w:rPr>
            </w:pPr>
          </w:p>
          <w:p w14:paraId="55CE021E" w14:textId="77777777" w:rsidR="007B3778" w:rsidRPr="00FE4556" w:rsidRDefault="007B3778" w:rsidP="00FE4556">
            <w:pPr>
              <w:spacing w:line="360" w:lineRule="auto"/>
              <w:ind w:firstLineChars="200" w:firstLine="420"/>
              <w:rPr>
                <w:rFonts w:asciiTheme="minorEastAsia" w:hAnsiTheme="minorEastAsia"/>
                <w:szCs w:val="21"/>
              </w:rPr>
            </w:pPr>
          </w:p>
          <w:p w14:paraId="5B342338"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w:t>
            </w:r>
            <w:r w:rsidRPr="00FE4556">
              <w:rPr>
                <w:rFonts w:asciiTheme="minorEastAsia" w:hAnsiTheme="minorEastAsia" w:cs="Times New Roman"/>
                <w:szCs w:val="21"/>
              </w:rPr>
              <w:t>申购和赎回场所</w:t>
            </w:r>
          </w:p>
          <w:p w14:paraId="7A3811E1"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投资人可通过</w:t>
            </w:r>
            <w:r w:rsidRPr="00FE4556">
              <w:rPr>
                <w:rFonts w:asciiTheme="minorEastAsia" w:hAnsiTheme="minorEastAsia" w:cs="Times New Roman" w:hint="eastAsia"/>
                <w:strike/>
                <w:szCs w:val="21"/>
              </w:rPr>
              <w:t>下述场所按照规定的方式</w:t>
            </w:r>
            <w:r w:rsidRPr="00FE4556">
              <w:rPr>
                <w:rFonts w:asciiTheme="minorEastAsia" w:hAnsiTheme="minorEastAsia" w:cs="Times New Roman" w:hint="eastAsia"/>
                <w:szCs w:val="21"/>
              </w:rPr>
              <w:t>进行申购或赎回：</w:t>
            </w:r>
          </w:p>
          <w:p w14:paraId="5412CC37"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1.本基金管理人的直销中心；</w:t>
            </w:r>
          </w:p>
          <w:p w14:paraId="70312DF9"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2.通过上海证券交易所交易系统办理本基金申购、赎回及相关业务的上海证券交易所会员单位；</w:t>
            </w:r>
          </w:p>
          <w:p w14:paraId="29BD9B0D"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3.不通过上海证券交易所交易系统办理申购、赎回及相关业务的场外</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机构的</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网点。</w:t>
            </w:r>
          </w:p>
          <w:p w14:paraId="69F20348" w14:textId="77777777" w:rsidR="007B3778" w:rsidRPr="00FE4556" w:rsidRDefault="007B3778" w:rsidP="00FE4556">
            <w:pPr>
              <w:spacing w:line="360" w:lineRule="auto"/>
              <w:ind w:firstLineChars="200" w:firstLine="420"/>
              <w:rPr>
                <w:rFonts w:asciiTheme="minorEastAsia" w:hAnsiTheme="minorEastAsia"/>
                <w:szCs w:val="21"/>
              </w:rPr>
            </w:pPr>
            <w:r w:rsidRPr="00FE4556">
              <w:rPr>
                <w:rFonts w:asciiTheme="minorEastAsia" w:hAnsiTheme="minorEastAsia" w:cs="Times New Roman" w:hint="eastAsia"/>
                <w:strike/>
                <w:szCs w:val="21"/>
              </w:rPr>
              <w:t>具体的销售网点将由基金管理人在招募说明书、基金份额发售公告或其他公告中列明。</w:t>
            </w:r>
            <w:r w:rsidRPr="00FE4556">
              <w:rPr>
                <w:rFonts w:asciiTheme="minorEastAsia" w:hAnsiTheme="minorEastAsia" w:cs="Times New Roman" w:hint="eastAsia"/>
                <w:szCs w:val="21"/>
              </w:rPr>
              <w:t>基金管理人可根据情况变更或增减</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机构，并予以公告。</w:t>
            </w:r>
            <w:r w:rsidRPr="00FE4556">
              <w:rPr>
                <w:rFonts w:asciiTheme="minorEastAsia" w:hAnsiTheme="minorEastAsia" w:cs="Times New Roman"/>
                <w:szCs w:val="21"/>
              </w:rPr>
              <w:t>条件成熟时，</w:t>
            </w:r>
            <w:r w:rsidRPr="00FE4556">
              <w:rPr>
                <w:rFonts w:asciiTheme="minorEastAsia" w:hAnsiTheme="minorEastAsia" w:cs="Times New Roman" w:hint="eastAsia"/>
                <w:szCs w:val="21"/>
              </w:rPr>
              <w:t>投资人可通过基金管理人或其指定的</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机构以电话、传真或网上等形式进行申购与赎回，具体办法另行公告。</w:t>
            </w:r>
          </w:p>
        </w:tc>
        <w:tc>
          <w:tcPr>
            <w:tcW w:w="6128" w:type="dxa"/>
          </w:tcPr>
          <w:p w14:paraId="0474DEE4" w14:textId="77777777" w:rsidR="007B3778" w:rsidRPr="00FE4556" w:rsidRDefault="007B3778" w:rsidP="00FE4556">
            <w:pPr>
              <w:spacing w:line="360" w:lineRule="auto"/>
              <w:ind w:firstLineChars="200" w:firstLine="420"/>
              <w:rPr>
                <w:rFonts w:asciiTheme="minorEastAsia" w:hAnsiTheme="minorEastAsia"/>
                <w:szCs w:val="21"/>
                <w:u w:val="single"/>
              </w:rPr>
            </w:pPr>
            <w:r w:rsidRPr="00FE4556">
              <w:rPr>
                <w:rFonts w:asciiTheme="minorEastAsia" w:hAnsiTheme="minorEastAsia" w:hint="eastAsia"/>
                <w:szCs w:val="21"/>
                <w:u w:val="single"/>
              </w:rPr>
              <w:t>除本基金的有关公告（例如本基金为在中国香港地区销售编制的招募说明书补充文件）另有专门规定外，本基金H类基金份额在中国香港地区的申购、赎回等销售业务，应当根据本基金的招募说明书办理。</w:t>
            </w:r>
          </w:p>
          <w:p w14:paraId="12977C5D"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w:t>
            </w:r>
            <w:r w:rsidRPr="00FE4556">
              <w:rPr>
                <w:rFonts w:asciiTheme="minorEastAsia" w:hAnsiTheme="minorEastAsia" w:cs="Times New Roman"/>
                <w:szCs w:val="21"/>
              </w:rPr>
              <w:t>申购和赎回场所</w:t>
            </w:r>
          </w:p>
          <w:p w14:paraId="588AC3B7"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u w:val="single"/>
              </w:rPr>
              <w:t>A类基金</w:t>
            </w:r>
            <w:r w:rsidRPr="00FE4556">
              <w:rPr>
                <w:rFonts w:asciiTheme="minorEastAsia" w:hAnsiTheme="minorEastAsia" w:cs="Times New Roman"/>
                <w:szCs w:val="21"/>
                <w:u w:val="single"/>
              </w:rPr>
              <w:t>份额</w:t>
            </w:r>
            <w:r w:rsidRPr="00FE4556">
              <w:rPr>
                <w:rFonts w:asciiTheme="minorEastAsia" w:hAnsiTheme="minorEastAsia" w:cs="Times New Roman" w:hint="eastAsia"/>
                <w:szCs w:val="21"/>
              </w:rPr>
              <w:t>投资人可通过</w:t>
            </w:r>
            <w:r w:rsidRPr="00FE4556">
              <w:rPr>
                <w:rFonts w:asciiTheme="minorEastAsia" w:hAnsiTheme="minorEastAsia" w:cs="Times New Roman" w:hint="eastAsia"/>
                <w:szCs w:val="21"/>
                <w:u w:val="single"/>
              </w:rPr>
              <w:t>中国大陆地区销售机构</w:t>
            </w:r>
            <w:r w:rsidRPr="00FE4556">
              <w:rPr>
                <w:rFonts w:asciiTheme="minorEastAsia" w:hAnsiTheme="minorEastAsia" w:cs="Times New Roman" w:hint="eastAsia"/>
                <w:szCs w:val="21"/>
              </w:rPr>
              <w:t>进行申购或赎回：</w:t>
            </w:r>
          </w:p>
          <w:p w14:paraId="5E832BB4"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1.本基金管理人的直销中心；</w:t>
            </w:r>
          </w:p>
          <w:p w14:paraId="69308BA1"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2.通过上海证券交易所交易系统办理本基金申购、赎回及相关业务的上海证券交易所会员单位；</w:t>
            </w:r>
          </w:p>
          <w:p w14:paraId="06698745"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3.不通过上海证券交易所交易系统办理申购、赎回及相关业务的场外</w:t>
            </w:r>
            <w:r w:rsidRPr="00FE4556">
              <w:rPr>
                <w:rFonts w:asciiTheme="minorEastAsia" w:hAnsiTheme="minorEastAsia" w:cs="Times New Roman" w:hint="eastAsia"/>
                <w:szCs w:val="21"/>
                <w:u w:val="single"/>
              </w:rPr>
              <w:t>销售</w:t>
            </w:r>
            <w:r w:rsidRPr="00FE4556">
              <w:rPr>
                <w:rFonts w:asciiTheme="minorEastAsia" w:hAnsiTheme="minorEastAsia" w:cs="Times New Roman"/>
                <w:szCs w:val="21"/>
              </w:rPr>
              <w:t>机构</w:t>
            </w:r>
            <w:r w:rsidRPr="00FE4556">
              <w:rPr>
                <w:rFonts w:asciiTheme="minorEastAsia" w:hAnsiTheme="minorEastAsia" w:cs="Times New Roman" w:hint="eastAsia"/>
                <w:szCs w:val="21"/>
              </w:rPr>
              <w:t>的</w:t>
            </w:r>
            <w:r w:rsidRPr="00FE4556">
              <w:rPr>
                <w:rFonts w:asciiTheme="minorEastAsia" w:hAnsiTheme="minorEastAsia" w:cs="Times New Roman" w:hint="eastAsia"/>
                <w:szCs w:val="21"/>
                <w:u w:val="single"/>
              </w:rPr>
              <w:t>销售</w:t>
            </w:r>
            <w:r w:rsidRPr="00FE4556">
              <w:rPr>
                <w:rFonts w:asciiTheme="minorEastAsia" w:hAnsiTheme="minorEastAsia" w:cs="Times New Roman" w:hint="eastAsia"/>
                <w:szCs w:val="21"/>
              </w:rPr>
              <w:t>网点。</w:t>
            </w:r>
          </w:p>
          <w:p w14:paraId="19770523" w14:textId="77777777" w:rsidR="007B3778" w:rsidRPr="00FE4556" w:rsidRDefault="007B3778"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u w:val="single"/>
              </w:rPr>
              <w:t>H类基金</w:t>
            </w:r>
            <w:r w:rsidRPr="00FE4556">
              <w:rPr>
                <w:rFonts w:asciiTheme="minorEastAsia" w:hAnsiTheme="minorEastAsia" w:cs="Times New Roman"/>
                <w:szCs w:val="21"/>
                <w:u w:val="single"/>
              </w:rPr>
              <w:t>份额投资人</w:t>
            </w:r>
            <w:r w:rsidRPr="00FE4556">
              <w:rPr>
                <w:rFonts w:asciiTheme="minorEastAsia" w:hAnsiTheme="minorEastAsia" w:cs="Times New Roman" w:hint="eastAsia"/>
                <w:szCs w:val="21"/>
                <w:u w:val="single"/>
              </w:rPr>
              <w:t>可</w:t>
            </w:r>
            <w:r w:rsidRPr="00FE4556">
              <w:rPr>
                <w:rFonts w:asciiTheme="minorEastAsia" w:hAnsiTheme="minorEastAsia" w:cs="Times New Roman"/>
                <w:szCs w:val="21"/>
                <w:u w:val="single"/>
              </w:rPr>
              <w:t>通过</w:t>
            </w:r>
            <w:r w:rsidRPr="00FE4556">
              <w:rPr>
                <w:rFonts w:asciiTheme="minorEastAsia" w:hAnsiTheme="minorEastAsia" w:cs="Times New Roman" w:hint="eastAsia"/>
                <w:szCs w:val="21"/>
                <w:u w:val="single"/>
              </w:rPr>
              <w:t>中国</w:t>
            </w:r>
            <w:r w:rsidRPr="00FE4556">
              <w:rPr>
                <w:rFonts w:asciiTheme="minorEastAsia" w:hAnsiTheme="minorEastAsia" w:cs="Times New Roman"/>
                <w:szCs w:val="21"/>
                <w:u w:val="single"/>
              </w:rPr>
              <w:t>香港地区销售机构</w:t>
            </w:r>
            <w:r w:rsidRPr="00FE4556">
              <w:rPr>
                <w:rFonts w:asciiTheme="minorEastAsia" w:hAnsiTheme="minorEastAsia" w:cs="Times New Roman" w:hint="eastAsia"/>
                <w:szCs w:val="21"/>
                <w:u w:val="single"/>
              </w:rPr>
              <w:t>进行</w:t>
            </w:r>
            <w:r w:rsidRPr="00FE4556">
              <w:rPr>
                <w:rFonts w:asciiTheme="minorEastAsia" w:hAnsiTheme="minorEastAsia" w:cs="Times New Roman"/>
                <w:szCs w:val="21"/>
                <w:u w:val="single"/>
              </w:rPr>
              <w:t>申购</w:t>
            </w:r>
            <w:r w:rsidRPr="00FE4556">
              <w:rPr>
                <w:rFonts w:asciiTheme="minorEastAsia" w:hAnsiTheme="minorEastAsia" w:cs="Times New Roman" w:hint="eastAsia"/>
                <w:szCs w:val="21"/>
                <w:u w:val="single"/>
              </w:rPr>
              <w:t>或</w:t>
            </w:r>
            <w:r w:rsidRPr="00FE4556">
              <w:rPr>
                <w:rFonts w:asciiTheme="minorEastAsia" w:hAnsiTheme="minorEastAsia" w:cs="Times New Roman"/>
                <w:szCs w:val="21"/>
                <w:u w:val="single"/>
              </w:rPr>
              <w:t>赎回</w:t>
            </w:r>
            <w:r w:rsidRPr="00FE4556">
              <w:rPr>
                <w:rFonts w:asciiTheme="minorEastAsia" w:hAnsiTheme="minorEastAsia" w:cs="Times New Roman" w:hint="eastAsia"/>
                <w:szCs w:val="21"/>
                <w:u w:val="single"/>
              </w:rPr>
              <w:t>。</w:t>
            </w:r>
          </w:p>
          <w:p w14:paraId="060CC37F" w14:textId="77777777" w:rsidR="007B3778" w:rsidRPr="00FE4556" w:rsidRDefault="007B3778"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基金管理人可根据情况变更或增减</w:t>
            </w:r>
            <w:r w:rsidRPr="00FE4556">
              <w:rPr>
                <w:rFonts w:asciiTheme="minorEastAsia" w:hAnsiTheme="minorEastAsia" w:cs="Times New Roman" w:hint="eastAsia"/>
                <w:szCs w:val="21"/>
                <w:u w:val="single"/>
              </w:rPr>
              <w:t>销售</w:t>
            </w:r>
            <w:r w:rsidRPr="00FE4556">
              <w:rPr>
                <w:rFonts w:asciiTheme="minorEastAsia" w:hAnsiTheme="minorEastAsia" w:cs="Times New Roman" w:hint="eastAsia"/>
                <w:szCs w:val="21"/>
              </w:rPr>
              <w:t>机构，并予以公告。</w:t>
            </w:r>
            <w:r w:rsidRPr="00FE4556">
              <w:rPr>
                <w:rFonts w:asciiTheme="minorEastAsia" w:hAnsiTheme="minorEastAsia" w:cs="Times New Roman"/>
                <w:szCs w:val="21"/>
              </w:rPr>
              <w:t>条件成熟时，</w:t>
            </w:r>
            <w:r w:rsidRPr="00FE4556">
              <w:rPr>
                <w:rFonts w:asciiTheme="minorEastAsia" w:hAnsiTheme="minorEastAsia" w:cs="Times New Roman" w:hint="eastAsia"/>
                <w:szCs w:val="21"/>
              </w:rPr>
              <w:t>投资人可通过基金管理人或其指定的</w:t>
            </w:r>
            <w:r w:rsidRPr="00FE4556">
              <w:rPr>
                <w:rFonts w:asciiTheme="minorEastAsia" w:hAnsiTheme="minorEastAsia" w:cs="Times New Roman" w:hint="eastAsia"/>
                <w:szCs w:val="21"/>
                <w:u w:val="single"/>
              </w:rPr>
              <w:t>销售</w:t>
            </w:r>
            <w:r w:rsidRPr="00FE4556">
              <w:rPr>
                <w:rFonts w:asciiTheme="minorEastAsia" w:hAnsiTheme="minorEastAsia" w:cs="Times New Roman" w:hint="eastAsia"/>
                <w:szCs w:val="21"/>
              </w:rPr>
              <w:t>机构以电话、传真或网上等形式进行申购与赎回，具体办法另行公告。</w:t>
            </w:r>
          </w:p>
        </w:tc>
      </w:tr>
      <w:tr w:rsidR="007B3778" w:rsidRPr="00FE4556" w14:paraId="68497199" w14:textId="77777777" w:rsidTr="00DA79E1">
        <w:tc>
          <w:tcPr>
            <w:tcW w:w="1951" w:type="dxa"/>
          </w:tcPr>
          <w:p w14:paraId="519DA2E9"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277F945F"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w:t>
            </w:r>
            <w:r w:rsidRPr="00FE4556">
              <w:rPr>
                <w:rFonts w:asciiTheme="minorEastAsia" w:hAnsiTheme="minorEastAsia" w:cs="Times New Roman"/>
                <w:szCs w:val="21"/>
              </w:rPr>
              <w:t>申购和赎回的开放日及时间</w:t>
            </w:r>
          </w:p>
          <w:p w14:paraId="646BBE2D"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开放日及开放时间</w:t>
            </w:r>
          </w:p>
          <w:p w14:paraId="146BB0FF"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投资</w:t>
            </w:r>
            <w:r w:rsidRPr="00FE4556">
              <w:rPr>
                <w:rFonts w:asciiTheme="minorEastAsia" w:hAnsiTheme="minorEastAsia" w:cs="Times New Roman" w:hint="eastAsia"/>
                <w:szCs w:val="21"/>
              </w:rPr>
              <w:t>人</w:t>
            </w:r>
            <w:r w:rsidRPr="00FE4556">
              <w:rPr>
                <w:rFonts w:asciiTheme="minorEastAsia" w:hAnsiTheme="minorEastAsia" w:cs="Times New Roman"/>
                <w:szCs w:val="21"/>
              </w:rPr>
              <w:t>在开放日办理基金份额的申购和赎回</w:t>
            </w:r>
            <w:r w:rsidRPr="00FE4556">
              <w:rPr>
                <w:rFonts w:asciiTheme="minorEastAsia" w:hAnsiTheme="minorEastAsia" w:cs="Times New Roman" w:hint="eastAsia"/>
                <w:szCs w:val="21"/>
              </w:rPr>
              <w:t>，</w:t>
            </w:r>
            <w:r w:rsidRPr="00FE4556">
              <w:rPr>
                <w:rFonts w:asciiTheme="minorEastAsia" w:hAnsiTheme="minorEastAsia" w:cs="Times New Roman"/>
                <w:strike/>
                <w:szCs w:val="21"/>
              </w:rPr>
              <w:t>具体办理时间</w:t>
            </w:r>
            <w:r w:rsidRPr="00FE4556">
              <w:rPr>
                <w:rFonts w:asciiTheme="minorEastAsia" w:hAnsiTheme="minorEastAsia" w:cs="Times New Roman"/>
                <w:szCs w:val="21"/>
              </w:rPr>
              <w:t>为上海证券交易所、深圳证券交易所的正常交易日</w:t>
            </w:r>
            <w:r w:rsidRPr="00FE4556">
              <w:rPr>
                <w:rFonts w:asciiTheme="minorEastAsia" w:hAnsiTheme="minorEastAsia" w:cs="Times New Roman"/>
                <w:strike/>
                <w:szCs w:val="21"/>
              </w:rPr>
              <w:t>的交易时间</w:t>
            </w:r>
            <w:r w:rsidRPr="00FE4556">
              <w:rPr>
                <w:rFonts w:asciiTheme="minorEastAsia" w:hAnsiTheme="minorEastAsia" w:cs="Times New Roman" w:hint="eastAsia"/>
                <w:szCs w:val="21"/>
              </w:rPr>
              <w:t>。（基金管理人根据法律法规或本合同的规定公告暂停申购、赎回时除外）。开放日的具体业务办理时间在招募说明书中载明。</w:t>
            </w:r>
          </w:p>
          <w:p w14:paraId="0271E8A7"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基金合同生效后，若出现新的证券交易市场、证券交易所交易时间变更或其他特殊情况，基金管理人将视情况对前述开放日及开放时间进行相应的调整</w:t>
            </w:r>
            <w:r w:rsidRPr="00FE4556">
              <w:rPr>
                <w:rFonts w:asciiTheme="minorEastAsia" w:hAnsiTheme="minorEastAsia" w:cs="Times New Roman" w:hint="eastAsia"/>
                <w:szCs w:val="21"/>
              </w:rPr>
              <w:t>，但应在实施日前依照《信息披露办法》的有关规定在中国证监会指定媒体上公告。</w:t>
            </w:r>
          </w:p>
          <w:p w14:paraId="66F7031E" w14:textId="77777777" w:rsidR="007B3778" w:rsidRPr="00FE4556" w:rsidRDefault="007B3778"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hint="eastAsia"/>
                <w:strike/>
                <w:szCs w:val="21"/>
              </w:rPr>
              <w:t>2.</w:t>
            </w:r>
            <w:r w:rsidRPr="00FE4556">
              <w:rPr>
                <w:rFonts w:asciiTheme="minorEastAsia" w:hAnsiTheme="minorEastAsia" w:cs="Times New Roman"/>
                <w:strike/>
                <w:szCs w:val="21"/>
              </w:rPr>
              <w:t>申购、赎回开始日及业务办理时间</w:t>
            </w:r>
          </w:p>
          <w:p w14:paraId="2D3F7570" w14:textId="77777777" w:rsidR="007B3778" w:rsidRPr="00FE4556" w:rsidRDefault="007B3778"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strike/>
                <w:szCs w:val="21"/>
              </w:rPr>
              <w:t>基金管理人自基金合同生效之日起不超过</w:t>
            </w:r>
            <w:r w:rsidRPr="00FE4556">
              <w:rPr>
                <w:rFonts w:asciiTheme="minorEastAsia" w:hAnsiTheme="minorEastAsia" w:cs="Times New Roman" w:hint="eastAsia"/>
                <w:strike/>
                <w:szCs w:val="21"/>
              </w:rPr>
              <w:t>3个月</w:t>
            </w:r>
            <w:r w:rsidRPr="00FE4556">
              <w:rPr>
                <w:rFonts w:asciiTheme="minorEastAsia" w:hAnsiTheme="minorEastAsia" w:cs="Times New Roman"/>
                <w:strike/>
                <w:szCs w:val="21"/>
              </w:rPr>
              <w:t>开始办理申购</w:t>
            </w:r>
            <w:r w:rsidRPr="00FE4556">
              <w:rPr>
                <w:rFonts w:asciiTheme="minorEastAsia" w:hAnsiTheme="minorEastAsia" w:cs="Times New Roman" w:hint="eastAsia"/>
                <w:strike/>
                <w:szCs w:val="21"/>
              </w:rPr>
              <w:t>，</w:t>
            </w:r>
            <w:r w:rsidRPr="00FE4556">
              <w:rPr>
                <w:rFonts w:asciiTheme="minorEastAsia" w:hAnsiTheme="minorEastAsia" w:cs="Times New Roman"/>
                <w:strike/>
                <w:szCs w:val="21"/>
              </w:rPr>
              <w:t>具体业务办理时间在申购开始公告中规定。</w:t>
            </w:r>
          </w:p>
          <w:p w14:paraId="76890481" w14:textId="77777777" w:rsidR="007B3778" w:rsidRPr="00FE4556" w:rsidRDefault="007B3778"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strike/>
                <w:szCs w:val="21"/>
              </w:rPr>
              <w:t>基金管理人自基金合同生效之日起不超过</w:t>
            </w:r>
            <w:r w:rsidRPr="00FE4556">
              <w:rPr>
                <w:rFonts w:asciiTheme="minorEastAsia" w:hAnsiTheme="minorEastAsia" w:cs="Times New Roman" w:hint="eastAsia"/>
                <w:strike/>
                <w:szCs w:val="21"/>
              </w:rPr>
              <w:t>3个月</w:t>
            </w:r>
            <w:r w:rsidRPr="00FE4556">
              <w:rPr>
                <w:rFonts w:asciiTheme="minorEastAsia" w:hAnsiTheme="minorEastAsia" w:cs="Times New Roman"/>
                <w:strike/>
                <w:szCs w:val="21"/>
              </w:rPr>
              <w:t>开始办理赎回</w:t>
            </w:r>
            <w:r w:rsidRPr="00FE4556">
              <w:rPr>
                <w:rFonts w:asciiTheme="minorEastAsia" w:hAnsiTheme="minorEastAsia" w:cs="Times New Roman" w:hint="eastAsia"/>
                <w:strike/>
                <w:szCs w:val="21"/>
              </w:rPr>
              <w:t>，</w:t>
            </w:r>
            <w:r w:rsidRPr="00FE4556">
              <w:rPr>
                <w:rFonts w:asciiTheme="minorEastAsia" w:hAnsiTheme="minorEastAsia" w:cs="Times New Roman"/>
                <w:strike/>
                <w:szCs w:val="21"/>
              </w:rPr>
              <w:t>具体业务办理时间在赎回开始公告中规定。</w:t>
            </w:r>
          </w:p>
          <w:p w14:paraId="017EB943" w14:textId="77777777" w:rsidR="007B3778" w:rsidRPr="00FE4556" w:rsidRDefault="007B3778"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strike/>
                <w:szCs w:val="21"/>
              </w:rPr>
              <w:t>在确定申购开始与赎回开始时间后，由基金管理人最迟于开始日前3个工作日在指定媒体上公告。</w:t>
            </w:r>
          </w:p>
          <w:p w14:paraId="7595DE22"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1177B14C" w14:textId="77777777" w:rsidR="007B3778" w:rsidRPr="00FE4556" w:rsidRDefault="007B3778" w:rsidP="00FE4556">
            <w:pPr>
              <w:spacing w:line="360" w:lineRule="auto"/>
              <w:ind w:firstLineChars="200" w:firstLine="420"/>
              <w:rPr>
                <w:rFonts w:asciiTheme="minorEastAsia" w:hAnsiTheme="minorEastAsia"/>
                <w:szCs w:val="21"/>
              </w:rPr>
            </w:pPr>
          </w:p>
        </w:tc>
        <w:tc>
          <w:tcPr>
            <w:tcW w:w="6128" w:type="dxa"/>
          </w:tcPr>
          <w:p w14:paraId="37D961B0"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w:t>
            </w:r>
            <w:r w:rsidRPr="00FE4556">
              <w:rPr>
                <w:rFonts w:asciiTheme="minorEastAsia" w:hAnsiTheme="minorEastAsia" w:cs="Times New Roman"/>
                <w:szCs w:val="21"/>
              </w:rPr>
              <w:t>申购和赎回的开放日及时间</w:t>
            </w:r>
          </w:p>
          <w:p w14:paraId="298575CE"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开放日及开放时间</w:t>
            </w:r>
          </w:p>
          <w:p w14:paraId="000523A6" w14:textId="77777777" w:rsidR="007B3778" w:rsidRPr="00FE4556" w:rsidRDefault="007B377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投资</w:t>
            </w:r>
            <w:r w:rsidRPr="00FE4556">
              <w:rPr>
                <w:rFonts w:asciiTheme="minorEastAsia" w:hAnsiTheme="minorEastAsia" w:cs="Times New Roman" w:hint="eastAsia"/>
                <w:szCs w:val="21"/>
              </w:rPr>
              <w:t>人</w:t>
            </w:r>
            <w:r w:rsidRPr="00FE4556">
              <w:rPr>
                <w:rFonts w:asciiTheme="minorEastAsia" w:hAnsiTheme="minorEastAsia" w:cs="Times New Roman"/>
                <w:szCs w:val="21"/>
              </w:rPr>
              <w:t>在开放日办理基金份额的申购和赎回</w:t>
            </w:r>
            <w:r w:rsidRPr="00FE4556">
              <w:rPr>
                <w:rFonts w:asciiTheme="minorEastAsia" w:hAnsiTheme="minorEastAsia" w:cs="Times New Roman" w:hint="eastAsia"/>
                <w:szCs w:val="21"/>
              </w:rPr>
              <w:t>，</w:t>
            </w:r>
            <w:r w:rsidRPr="00FE4556">
              <w:rPr>
                <w:rFonts w:asciiTheme="minorEastAsia" w:hAnsiTheme="minorEastAsia" w:cs="Times New Roman" w:hint="eastAsia"/>
                <w:szCs w:val="21"/>
                <w:u w:val="single"/>
              </w:rPr>
              <w:t>A类基金</w:t>
            </w:r>
            <w:r w:rsidRPr="00FE4556">
              <w:rPr>
                <w:rFonts w:asciiTheme="minorEastAsia" w:hAnsiTheme="minorEastAsia" w:cs="Times New Roman"/>
                <w:szCs w:val="21"/>
                <w:u w:val="single"/>
              </w:rPr>
              <w:t>份额</w:t>
            </w:r>
            <w:r w:rsidRPr="00FE4556">
              <w:rPr>
                <w:rFonts w:asciiTheme="minorEastAsia" w:hAnsiTheme="minorEastAsia" w:cs="Times New Roman" w:hint="eastAsia"/>
                <w:szCs w:val="21"/>
                <w:u w:val="single"/>
              </w:rPr>
              <w:t>申购和赎回的开放日</w:t>
            </w:r>
            <w:r w:rsidRPr="00FE4556">
              <w:rPr>
                <w:rFonts w:asciiTheme="minorEastAsia" w:hAnsiTheme="minorEastAsia" w:cs="Times New Roman" w:hint="eastAsia"/>
                <w:szCs w:val="21"/>
              </w:rPr>
              <w:t>为</w:t>
            </w:r>
            <w:r w:rsidRPr="00FE4556">
              <w:rPr>
                <w:rFonts w:asciiTheme="minorEastAsia" w:hAnsiTheme="minorEastAsia" w:cs="Times New Roman"/>
                <w:szCs w:val="21"/>
              </w:rPr>
              <w:t>上海证券交易所、深圳证券交易所的正常交易日</w:t>
            </w:r>
            <w:r w:rsidRPr="00FE4556">
              <w:rPr>
                <w:rFonts w:asciiTheme="minorEastAsia" w:hAnsiTheme="minorEastAsia" w:cs="Times New Roman" w:hint="eastAsia"/>
                <w:szCs w:val="21"/>
              </w:rPr>
              <w:t>（基金管理人根据法律法规或本基金合同的规定公告暂停申购、赎回时除外）。</w:t>
            </w:r>
          </w:p>
          <w:p w14:paraId="6035598A" w14:textId="77777777" w:rsidR="002D475A" w:rsidRDefault="002D475A" w:rsidP="00FE4556">
            <w:pPr>
              <w:spacing w:line="360" w:lineRule="auto"/>
              <w:ind w:firstLineChars="200" w:firstLine="420"/>
              <w:rPr>
                <w:rFonts w:asciiTheme="minorEastAsia" w:hAnsiTheme="minorEastAsia" w:cs="Times New Roman"/>
                <w:szCs w:val="21"/>
                <w:u w:val="single"/>
              </w:rPr>
            </w:pPr>
            <w:r w:rsidRPr="002D475A">
              <w:rPr>
                <w:rFonts w:asciiTheme="minorEastAsia" w:hAnsiTheme="minorEastAsia" w:cs="Times New Roman" w:hint="eastAsia"/>
                <w:szCs w:val="21"/>
                <w:u w:val="single"/>
              </w:rPr>
              <w:t>H类基金份额申购和赎回的开放日为上海证券交易所、深圳证券交易所的正常交易日及香港商业银行开放营业日的共同日期（基金管理人根据法律法规或本基金合同的规定公告暂停申购、赎回时除外）。“香港商业银行开放营业日”的定义详见招募说明书补充文件。</w:t>
            </w:r>
          </w:p>
          <w:p w14:paraId="79B8F2D9" w14:textId="77777777" w:rsidR="007B3778" w:rsidRPr="00FE4556" w:rsidRDefault="007B3778"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rPr>
              <w:t>开放日的具体业务办理时间在招募说明书</w:t>
            </w:r>
            <w:r w:rsidRPr="00FE4556">
              <w:rPr>
                <w:rFonts w:asciiTheme="minorEastAsia" w:hAnsiTheme="minorEastAsia" w:cs="Times New Roman" w:hint="eastAsia"/>
                <w:szCs w:val="21"/>
                <w:u w:val="single"/>
              </w:rPr>
              <w:t>或其补充文件或其他相关公告</w:t>
            </w:r>
            <w:r w:rsidRPr="00FE4556">
              <w:rPr>
                <w:rFonts w:asciiTheme="minorEastAsia" w:hAnsiTheme="minorEastAsia" w:cs="Times New Roman" w:hint="eastAsia"/>
                <w:szCs w:val="21"/>
              </w:rPr>
              <w:t>中载明</w:t>
            </w:r>
            <w:r w:rsidRPr="00FE4556">
              <w:rPr>
                <w:rFonts w:asciiTheme="minorEastAsia" w:hAnsiTheme="minorEastAsia" w:cs="Times New Roman" w:hint="eastAsia"/>
                <w:szCs w:val="21"/>
                <w:u w:val="single"/>
              </w:rPr>
              <w:t>。</w:t>
            </w:r>
          </w:p>
          <w:p w14:paraId="4749763A" w14:textId="77777777" w:rsidR="007B3778" w:rsidRPr="00FE4556" w:rsidRDefault="00C40171" w:rsidP="00FE4556">
            <w:pPr>
              <w:spacing w:line="360" w:lineRule="auto"/>
              <w:ind w:firstLineChars="200" w:firstLine="420"/>
              <w:rPr>
                <w:rFonts w:asciiTheme="minorEastAsia" w:hAnsiTheme="minorEastAsia"/>
                <w:color w:val="000000"/>
                <w:szCs w:val="21"/>
              </w:rPr>
            </w:pPr>
            <w:r w:rsidRPr="00C40171">
              <w:rPr>
                <w:rFonts w:asciiTheme="minorEastAsia" w:hAnsiTheme="minorEastAsia" w:cs="Times New Roman" w:hint="eastAsia"/>
                <w:szCs w:val="21"/>
                <w:u w:val="single"/>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r w:rsidR="007B3778" w:rsidRPr="00FE4556">
              <w:rPr>
                <w:rFonts w:asciiTheme="minorEastAsia" w:hAnsiTheme="minorEastAsia" w:cs="Times New Roman"/>
                <w:szCs w:val="21"/>
              </w:rPr>
              <w:t>基金合同生效后，若出现新的证券交易市场、证券交易所交易时间变更或其他特殊情况，基金管理人将视情况对前述开放日及开放时间进行相应的调整</w:t>
            </w:r>
            <w:r w:rsidR="007B3778" w:rsidRPr="00FE4556">
              <w:rPr>
                <w:rFonts w:asciiTheme="minorEastAsia" w:hAnsiTheme="minorEastAsia" w:cs="Times New Roman" w:hint="eastAsia"/>
                <w:szCs w:val="21"/>
              </w:rPr>
              <w:t>，但应在实施日前依照《信息披露办法》的有关规定在中国证监会指定媒体上公告。</w:t>
            </w:r>
          </w:p>
        </w:tc>
      </w:tr>
      <w:tr w:rsidR="007B3778" w:rsidRPr="00FE4556" w14:paraId="6DF0D21D" w14:textId="77777777" w:rsidTr="00DA79E1">
        <w:tc>
          <w:tcPr>
            <w:tcW w:w="1951" w:type="dxa"/>
          </w:tcPr>
          <w:p w14:paraId="6497F550"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34AAEC22"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(三)申购与赎回的原则</w:t>
            </w:r>
          </w:p>
          <w:p w14:paraId="1C31A7AD"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1.“未知价”原则，即申购、赎回价格以</w:t>
            </w:r>
            <w:r w:rsidRPr="00FE4556">
              <w:rPr>
                <w:rFonts w:asciiTheme="minorEastAsia" w:hAnsiTheme="minorEastAsia" w:cs="Times New Roman" w:hint="eastAsia"/>
                <w:strike/>
                <w:szCs w:val="21"/>
              </w:rPr>
              <w:t>申请当日</w:t>
            </w:r>
            <w:r w:rsidRPr="00FE4556">
              <w:rPr>
                <w:rFonts w:asciiTheme="minorEastAsia" w:hAnsiTheme="minorEastAsia" w:cs="Times New Roman" w:hint="eastAsia"/>
                <w:szCs w:val="21"/>
              </w:rPr>
              <w:t>收市后计算的基金份额净值为基准进行计算；</w:t>
            </w:r>
          </w:p>
          <w:p w14:paraId="37FA4ABA"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2.“金额申购、份额赎回”原则，即申购以金额申请，赎回以份额申请；</w:t>
            </w:r>
          </w:p>
          <w:p w14:paraId="181181DD" w14:textId="77777777" w:rsidR="007B3778" w:rsidRPr="00FE4556" w:rsidRDefault="001A2DF8"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3.赎回遵循“先进先出”原则，即按照投资人申（认）购的先后次序进行顺序赎回；</w:t>
            </w:r>
          </w:p>
        </w:tc>
        <w:tc>
          <w:tcPr>
            <w:tcW w:w="6128" w:type="dxa"/>
          </w:tcPr>
          <w:p w14:paraId="72AFA8EA"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(三)申购与赎回的原则</w:t>
            </w:r>
          </w:p>
          <w:p w14:paraId="57F00A99"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1.“未知价”原则，即申购、赎回价格以</w:t>
            </w:r>
            <w:r w:rsidRPr="00FE4556">
              <w:rPr>
                <w:rFonts w:asciiTheme="minorEastAsia" w:hAnsiTheme="minorEastAsia" w:cs="Times New Roman" w:hint="eastAsia"/>
                <w:szCs w:val="21"/>
                <w:u w:val="single"/>
              </w:rPr>
              <w:t>T日</w:t>
            </w:r>
            <w:r w:rsidRPr="00FE4556">
              <w:rPr>
                <w:rFonts w:asciiTheme="minorEastAsia" w:hAnsiTheme="minorEastAsia" w:cs="Times New Roman" w:hint="eastAsia"/>
                <w:szCs w:val="21"/>
              </w:rPr>
              <w:t>收市后计算的</w:t>
            </w:r>
            <w:r w:rsidR="00C40171" w:rsidRPr="00C40171">
              <w:rPr>
                <w:rFonts w:asciiTheme="minorEastAsia" w:hAnsiTheme="minorEastAsia" w:cs="Times New Roman" w:hint="eastAsia"/>
                <w:szCs w:val="21"/>
                <w:u w:val="single"/>
              </w:rPr>
              <w:t>各类基金份额的</w:t>
            </w:r>
            <w:r w:rsidRPr="00FE4556">
              <w:rPr>
                <w:rFonts w:asciiTheme="minorEastAsia" w:hAnsiTheme="minorEastAsia" w:cs="Times New Roman" w:hint="eastAsia"/>
                <w:szCs w:val="21"/>
              </w:rPr>
              <w:t>基金份额净值为基准进行计算；</w:t>
            </w:r>
          </w:p>
          <w:p w14:paraId="2ED37782"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2.“金额申购、份额赎回”原则，即申购以金额申请，赎回以份额申请；</w:t>
            </w:r>
          </w:p>
          <w:p w14:paraId="019C8D99" w14:textId="77777777" w:rsidR="007B3778" w:rsidRPr="00FE4556" w:rsidRDefault="001A2DF8" w:rsidP="00C40171">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3.</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赎回遵循“先进先出”原则，即按照投资人申（认）购的先后次序进行顺序赎回</w:t>
            </w:r>
            <w:r w:rsidRPr="00C40171">
              <w:rPr>
                <w:rFonts w:asciiTheme="minorEastAsia" w:hAnsiTheme="minorEastAsia" w:cs="Times New Roman" w:hint="eastAsia"/>
                <w:szCs w:val="21"/>
              </w:rPr>
              <w:t>；</w:t>
            </w:r>
            <w:r w:rsidR="00C40171" w:rsidRPr="00C40171" w:rsidDel="00C40171">
              <w:rPr>
                <w:rFonts w:asciiTheme="minorEastAsia" w:hAnsiTheme="minorEastAsia" w:cs="Times New Roman" w:hint="eastAsia"/>
                <w:szCs w:val="21"/>
              </w:rPr>
              <w:t xml:space="preserve"> </w:t>
            </w:r>
          </w:p>
        </w:tc>
      </w:tr>
      <w:tr w:rsidR="007B3778" w:rsidRPr="00FE4556" w14:paraId="5EBC0113" w14:textId="77777777" w:rsidTr="00DA79E1">
        <w:tc>
          <w:tcPr>
            <w:tcW w:w="1951" w:type="dxa"/>
          </w:tcPr>
          <w:p w14:paraId="4AB990D5"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4BF608C8"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申购与赎回的程序</w:t>
            </w:r>
          </w:p>
          <w:p w14:paraId="38BBAC7C" w14:textId="77777777" w:rsidR="009D22E7" w:rsidRDefault="001A2DF8">
            <w:pPr>
              <w:spacing w:line="360" w:lineRule="auto"/>
              <w:ind w:firstLineChars="200" w:firstLine="420"/>
              <w:rPr>
                <w:rFonts w:asciiTheme="minorEastAsia" w:hAnsiTheme="minorEastAsia"/>
                <w:strike/>
                <w:szCs w:val="21"/>
              </w:rPr>
            </w:pPr>
            <w:r w:rsidRPr="00FE4556">
              <w:rPr>
                <w:rFonts w:asciiTheme="minorEastAsia" w:hAnsiTheme="minorEastAsia" w:cs="Times New Roman" w:hint="eastAsia"/>
                <w:szCs w:val="21"/>
              </w:rPr>
              <w:t>2.申购和赎回申请的确认</w:t>
            </w:r>
          </w:p>
          <w:p w14:paraId="12D4E3FF" w14:textId="77777777" w:rsidR="007B3778" w:rsidRPr="00FE4556" w:rsidRDefault="001A2DF8"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trike/>
                <w:szCs w:val="21"/>
              </w:rPr>
              <w:t>基金管理人应以交易时间结束前收到申购和赎回申请的当天作为申购或赎回申请日(</w:t>
            </w:r>
            <w:r w:rsidRPr="00FE4556">
              <w:rPr>
                <w:rFonts w:asciiTheme="minorEastAsia" w:hAnsiTheme="minorEastAsia" w:cs="Times New Roman"/>
                <w:strike/>
                <w:szCs w:val="21"/>
              </w:rPr>
              <w:t>T</w:t>
            </w:r>
            <w:r w:rsidRPr="00FE4556">
              <w:rPr>
                <w:rFonts w:asciiTheme="minorEastAsia" w:hAnsiTheme="minorEastAsia" w:cs="Times New Roman" w:hint="eastAsia"/>
                <w:strike/>
                <w:szCs w:val="21"/>
              </w:rPr>
              <w:t>日)，</w:t>
            </w:r>
            <w:r w:rsidRPr="00FE4556">
              <w:rPr>
                <w:rFonts w:asciiTheme="minorEastAsia" w:hAnsiTheme="minorEastAsia" w:cs="Times New Roman" w:hint="eastAsia"/>
                <w:szCs w:val="21"/>
              </w:rPr>
              <w:t>正常情况下，本基金份额登记机构在</w:t>
            </w:r>
            <w:r w:rsidRPr="00FE4556">
              <w:rPr>
                <w:rFonts w:asciiTheme="minorEastAsia" w:hAnsiTheme="minorEastAsia" w:cs="Times New Roman"/>
                <w:szCs w:val="21"/>
              </w:rPr>
              <w:t>T+1日</w:t>
            </w:r>
            <w:r w:rsidRPr="00FE4556">
              <w:rPr>
                <w:rFonts w:asciiTheme="minorEastAsia" w:hAnsiTheme="minorEastAsia" w:cs="Times New Roman" w:hint="eastAsia"/>
                <w:szCs w:val="21"/>
              </w:rPr>
              <w:t>内对该交易的有效性进行确认。</w:t>
            </w:r>
            <w:r w:rsidRPr="00FE4556">
              <w:rPr>
                <w:rFonts w:asciiTheme="minorEastAsia" w:hAnsiTheme="minorEastAsia" w:cs="Times New Roman"/>
                <w:strike/>
                <w:szCs w:val="21"/>
              </w:rPr>
              <w:t>T日提交的有效申请，投资人可在T+</w:t>
            </w:r>
            <w:r w:rsidRPr="00FE4556">
              <w:rPr>
                <w:rFonts w:asciiTheme="minorEastAsia" w:hAnsiTheme="minorEastAsia" w:cs="Times New Roman" w:hint="eastAsia"/>
                <w:strike/>
                <w:szCs w:val="21"/>
              </w:rPr>
              <w:t>2</w:t>
            </w:r>
            <w:r w:rsidRPr="00FE4556">
              <w:rPr>
                <w:rFonts w:asciiTheme="minorEastAsia" w:hAnsiTheme="minorEastAsia" w:cs="Times New Roman"/>
                <w:strike/>
                <w:szCs w:val="21"/>
              </w:rPr>
              <w:t>日</w:t>
            </w:r>
            <w:r w:rsidRPr="00FE4556">
              <w:rPr>
                <w:rFonts w:asciiTheme="minorEastAsia" w:hAnsiTheme="minorEastAsia" w:cs="Times New Roman" w:hint="eastAsia"/>
                <w:strike/>
                <w:szCs w:val="21"/>
              </w:rPr>
              <w:t>后（包括该日）</w:t>
            </w:r>
            <w:r w:rsidRPr="00FE4556">
              <w:rPr>
                <w:rFonts w:asciiTheme="minorEastAsia" w:hAnsiTheme="minorEastAsia" w:cs="Times New Roman"/>
                <w:strike/>
                <w:szCs w:val="21"/>
              </w:rPr>
              <w:t>到销售网点柜台或以销售机构规定的其他方式查询申请的确认情况</w:t>
            </w:r>
            <w:r w:rsidRPr="00FE4556">
              <w:rPr>
                <w:rFonts w:asciiTheme="minorEastAsia" w:hAnsiTheme="minorEastAsia" w:cs="Times New Roman" w:hint="eastAsia"/>
                <w:strike/>
                <w:szCs w:val="21"/>
              </w:rPr>
              <w:t>。</w:t>
            </w:r>
          </w:p>
        </w:tc>
        <w:tc>
          <w:tcPr>
            <w:tcW w:w="6128" w:type="dxa"/>
          </w:tcPr>
          <w:p w14:paraId="0C3B640A"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申购与赎回的程序</w:t>
            </w:r>
          </w:p>
          <w:p w14:paraId="5D798229" w14:textId="77777777" w:rsidR="001A2DF8" w:rsidRPr="00FE4556" w:rsidRDefault="001A2DF8"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2.申购和赎回申请的确认</w:t>
            </w:r>
          </w:p>
          <w:p w14:paraId="19835762" w14:textId="77777777" w:rsidR="007B3778" w:rsidRPr="00FE4556" w:rsidRDefault="007548F2" w:rsidP="00FE4556">
            <w:pPr>
              <w:spacing w:line="360" w:lineRule="auto"/>
              <w:ind w:firstLineChars="200" w:firstLine="420"/>
              <w:rPr>
                <w:rFonts w:asciiTheme="minorEastAsia" w:hAnsiTheme="minorEastAsia"/>
                <w:color w:val="000000"/>
                <w:szCs w:val="21"/>
              </w:rPr>
            </w:pPr>
            <w:r w:rsidRPr="007548F2">
              <w:rPr>
                <w:rFonts w:asciiTheme="minorEastAsia" w:hAnsiTheme="minorEastAsia" w:cs="Times New Roman" w:hint="eastAsia"/>
                <w:szCs w:val="21"/>
                <w:u w:val="single"/>
              </w:rPr>
              <w:t>T日规定时间受理的申请，</w:t>
            </w:r>
            <w:r w:rsidR="001A2DF8" w:rsidRPr="00FE4556">
              <w:rPr>
                <w:rFonts w:asciiTheme="minorEastAsia" w:hAnsiTheme="minorEastAsia" w:cs="Times New Roman" w:hint="eastAsia"/>
                <w:szCs w:val="21"/>
              </w:rPr>
              <w:t>正常情况下，本基金份额登记机构在</w:t>
            </w:r>
            <w:r w:rsidR="001A2DF8" w:rsidRPr="00FE4556">
              <w:rPr>
                <w:rFonts w:asciiTheme="minorEastAsia" w:hAnsiTheme="minorEastAsia" w:cs="Times New Roman"/>
                <w:szCs w:val="21"/>
              </w:rPr>
              <w:t>T+1</w:t>
            </w:r>
            <w:r w:rsidR="001A2DF8" w:rsidRPr="00FE4556">
              <w:rPr>
                <w:rFonts w:asciiTheme="minorEastAsia" w:hAnsiTheme="minorEastAsia" w:cs="Times New Roman" w:hint="eastAsia"/>
                <w:szCs w:val="21"/>
              </w:rPr>
              <w:t>日内为投资人对该交易的有效性进行确认，</w:t>
            </w:r>
            <w:r w:rsidR="001A2DF8" w:rsidRPr="00FE4556">
              <w:rPr>
                <w:rFonts w:asciiTheme="minorEastAsia" w:hAnsiTheme="minorEastAsia" w:cs="Times New Roman" w:hint="eastAsia"/>
                <w:szCs w:val="21"/>
                <w:u w:val="single"/>
              </w:rPr>
              <w:t>在</w:t>
            </w:r>
            <w:r w:rsidR="001A2DF8" w:rsidRPr="00FE4556">
              <w:rPr>
                <w:rFonts w:asciiTheme="minorEastAsia" w:hAnsiTheme="minorEastAsia" w:cs="Times New Roman"/>
                <w:szCs w:val="21"/>
                <w:u w:val="single"/>
              </w:rPr>
              <w:t>T</w:t>
            </w:r>
            <w:r w:rsidR="001A2DF8" w:rsidRPr="00FE4556">
              <w:rPr>
                <w:rFonts w:asciiTheme="minorEastAsia" w:hAnsiTheme="minorEastAsia" w:cs="Times New Roman" w:hint="eastAsia"/>
                <w:szCs w:val="21"/>
                <w:u w:val="single"/>
              </w:rPr>
              <w:t>＋</w:t>
            </w:r>
            <w:r w:rsidR="001A2DF8" w:rsidRPr="00FE4556">
              <w:rPr>
                <w:rFonts w:asciiTheme="minorEastAsia" w:hAnsiTheme="minorEastAsia" w:cs="Times New Roman"/>
                <w:szCs w:val="21"/>
                <w:u w:val="single"/>
              </w:rPr>
              <w:t>2</w:t>
            </w:r>
            <w:r w:rsidR="001A2DF8" w:rsidRPr="00FE4556">
              <w:rPr>
                <w:rFonts w:asciiTheme="minorEastAsia" w:hAnsiTheme="minorEastAsia" w:cs="Times New Roman" w:hint="eastAsia"/>
                <w:szCs w:val="21"/>
                <w:u w:val="single"/>
              </w:rPr>
              <w:t>日后（包括该日）A类</w:t>
            </w:r>
            <w:r w:rsidR="001A2DF8" w:rsidRPr="00FE4556">
              <w:rPr>
                <w:rFonts w:asciiTheme="minorEastAsia" w:hAnsiTheme="minorEastAsia" w:cs="Times New Roman"/>
                <w:szCs w:val="21"/>
                <w:u w:val="single"/>
              </w:rPr>
              <w:t>基金份额</w:t>
            </w:r>
            <w:r w:rsidR="001A2DF8" w:rsidRPr="00FE4556">
              <w:rPr>
                <w:rFonts w:asciiTheme="minorEastAsia" w:hAnsiTheme="minorEastAsia" w:cs="Times New Roman" w:hint="eastAsia"/>
                <w:szCs w:val="21"/>
                <w:u w:val="single"/>
              </w:rPr>
              <w:t>投资人可向中国</w:t>
            </w:r>
            <w:r w:rsidR="001A2DF8" w:rsidRPr="00FE4556">
              <w:rPr>
                <w:rFonts w:asciiTheme="minorEastAsia" w:hAnsiTheme="minorEastAsia" w:cs="Times New Roman"/>
                <w:szCs w:val="21"/>
                <w:u w:val="single"/>
              </w:rPr>
              <w:t>大陆地区</w:t>
            </w:r>
            <w:r w:rsidR="001A2DF8" w:rsidRPr="00FE4556">
              <w:rPr>
                <w:rFonts w:asciiTheme="minorEastAsia" w:hAnsiTheme="minorEastAsia" w:cs="Times New Roman" w:hint="eastAsia"/>
                <w:szCs w:val="21"/>
                <w:u w:val="single"/>
              </w:rPr>
              <w:t>销售机构或以中国</w:t>
            </w:r>
            <w:r w:rsidR="001A2DF8" w:rsidRPr="00FE4556">
              <w:rPr>
                <w:rFonts w:asciiTheme="minorEastAsia" w:hAnsiTheme="minorEastAsia" w:cs="Times New Roman"/>
                <w:szCs w:val="21"/>
                <w:u w:val="single"/>
              </w:rPr>
              <w:t>大陆地区</w:t>
            </w:r>
            <w:r w:rsidR="001A2DF8" w:rsidRPr="00FE4556">
              <w:rPr>
                <w:rFonts w:asciiTheme="minorEastAsia" w:hAnsiTheme="minorEastAsia" w:cs="Times New Roman" w:hint="eastAsia"/>
                <w:szCs w:val="21"/>
                <w:u w:val="single"/>
              </w:rPr>
              <w:t>销售机构规定的其他方式查询申购与赎回申请的确认情况。</w:t>
            </w:r>
            <w:r w:rsidR="001A2DF8" w:rsidRPr="00FE4556">
              <w:rPr>
                <w:rFonts w:asciiTheme="minorEastAsia" w:hAnsiTheme="minorEastAsia" w:cs="Times New Roman"/>
                <w:szCs w:val="21"/>
                <w:u w:val="single"/>
              </w:rPr>
              <w:t>H</w:t>
            </w:r>
            <w:r w:rsidR="001A2DF8" w:rsidRPr="00FE4556">
              <w:rPr>
                <w:rFonts w:asciiTheme="minorEastAsia" w:hAnsiTheme="minorEastAsia" w:cs="Times New Roman" w:hint="eastAsia"/>
                <w:szCs w:val="21"/>
                <w:u w:val="single"/>
              </w:rPr>
              <w:t>类基金份额的开放日与</w:t>
            </w:r>
            <w:r w:rsidR="001A2DF8" w:rsidRPr="00FE4556">
              <w:rPr>
                <w:rFonts w:asciiTheme="minorEastAsia" w:hAnsiTheme="minorEastAsia" w:cs="Times New Roman"/>
                <w:szCs w:val="21"/>
                <w:u w:val="single"/>
              </w:rPr>
              <w:t>A</w:t>
            </w:r>
            <w:r w:rsidR="001A2DF8" w:rsidRPr="00FE4556">
              <w:rPr>
                <w:rFonts w:asciiTheme="minorEastAsia" w:hAnsiTheme="minorEastAsia" w:cs="Times New Roman" w:hint="eastAsia"/>
                <w:szCs w:val="21"/>
                <w:u w:val="single"/>
              </w:rPr>
              <w:t>类基金份额的开放日有所不同，因此</w:t>
            </w:r>
            <w:r w:rsidR="001A2DF8" w:rsidRPr="00FE4556">
              <w:rPr>
                <w:rFonts w:asciiTheme="minorEastAsia" w:hAnsiTheme="minorEastAsia" w:cs="Times New Roman"/>
                <w:szCs w:val="21"/>
                <w:u w:val="single"/>
              </w:rPr>
              <w:t>H</w:t>
            </w:r>
            <w:r w:rsidR="001A2DF8" w:rsidRPr="00FE4556">
              <w:rPr>
                <w:rFonts w:asciiTheme="minorEastAsia" w:hAnsiTheme="minorEastAsia" w:cs="Times New Roman" w:hint="eastAsia"/>
                <w:szCs w:val="21"/>
                <w:u w:val="single"/>
              </w:rPr>
              <w:t>类</w:t>
            </w:r>
            <w:r w:rsidR="001A2DF8" w:rsidRPr="00FE4556">
              <w:rPr>
                <w:rFonts w:asciiTheme="minorEastAsia" w:hAnsiTheme="minorEastAsia" w:cs="Times New Roman"/>
                <w:szCs w:val="21"/>
                <w:u w:val="single"/>
              </w:rPr>
              <w:t>基金份额</w:t>
            </w:r>
            <w:r w:rsidR="001A2DF8" w:rsidRPr="00FE4556">
              <w:rPr>
                <w:rFonts w:asciiTheme="minorEastAsia" w:hAnsiTheme="minorEastAsia" w:cs="Times New Roman" w:hint="eastAsia"/>
                <w:szCs w:val="21"/>
                <w:u w:val="single"/>
              </w:rPr>
              <w:t>投资人向中国香港地区销售机构或以中国香港地区销售机构规定的其他方式查询申购与赎回的确认情况的具体时间见招募说明书补充文件的规定</w:t>
            </w:r>
            <w:r>
              <w:rPr>
                <w:rFonts w:asciiTheme="minorEastAsia" w:hAnsiTheme="minorEastAsia" w:cs="Times New Roman" w:hint="eastAsia"/>
                <w:szCs w:val="21"/>
                <w:u w:val="single"/>
              </w:rPr>
              <w:t>或另行公告</w:t>
            </w:r>
            <w:r w:rsidR="001A2DF8" w:rsidRPr="00FE4556">
              <w:rPr>
                <w:rFonts w:asciiTheme="minorEastAsia" w:hAnsiTheme="minorEastAsia" w:cs="Times New Roman" w:hint="eastAsia"/>
                <w:szCs w:val="21"/>
                <w:u w:val="single"/>
              </w:rPr>
              <w:t>。</w:t>
            </w:r>
          </w:p>
        </w:tc>
      </w:tr>
      <w:tr w:rsidR="007B3778" w:rsidRPr="00FE4556" w14:paraId="788499D2" w14:textId="77777777" w:rsidTr="00DA79E1">
        <w:tc>
          <w:tcPr>
            <w:tcW w:w="1951" w:type="dxa"/>
          </w:tcPr>
          <w:p w14:paraId="6D8211C3"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31F05A34"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申购与赎回的程序</w:t>
            </w:r>
          </w:p>
          <w:p w14:paraId="6CC15A2D"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3.申购和赎回的款项支付</w:t>
            </w:r>
          </w:p>
          <w:p w14:paraId="50AD4FA8" w14:textId="77777777" w:rsidR="007B3778" w:rsidRPr="00FE4556" w:rsidRDefault="007908D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申购采用全额缴款方式，若申购资金在规定时间内未全额到账则申购不成功。若申购不成功或无效，基金管理人或基金管理人指定的</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机构将投资人已缴付的申购款项本金退还给投资人。</w:t>
            </w:r>
          </w:p>
        </w:tc>
        <w:tc>
          <w:tcPr>
            <w:tcW w:w="6128" w:type="dxa"/>
          </w:tcPr>
          <w:p w14:paraId="23D5BBAC"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申购与赎回的程序</w:t>
            </w:r>
          </w:p>
          <w:p w14:paraId="598D6E94"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3.申购和赎回的款项支付</w:t>
            </w:r>
          </w:p>
          <w:p w14:paraId="21D80D57" w14:textId="77777777" w:rsidR="007B3778" w:rsidRPr="00FE4556" w:rsidRDefault="007908D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申购采用全额缴款方式，若申购资金在规定时间内未全额到账则申购不成功。若申购不成功或无效，基金管理人或基金管理人指定的</w:t>
            </w:r>
            <w:r w:rsidRPr="00FE4556">
              <w:rPr>
                <w:rFonts w:asciiTheme="minorEastAsia" w:hAnsiTheme="minorEastAsia" w:cs="Times New Roman"/>
                <w:szCs w:val="21"/>
                <w:u w:val="single"/>
              </w:rPr>
              <w:t>销售</w:t>
            </w:r>
            <w:r w:rsidRPr="00FE4556">
              <w:rPr>
                <w:rFonts w:asciiTheme="minorEastAsia" w:hAnsiTheme="minorEastAsia" w:cs="Times New Roman"/>
                <w:szCs w:val="21"/>
              </w:rPr>
              <w:t>机构</w:t>
            </w:r>
            <w:r w:rsidRPr="00FE4556">
              <w:rPr>
                <w:rFonts w:asciiTheme="minorEastAsia" w:hAnsiTheme="minorEastAsia" w:cs="Times New Roman" w:hint="eastAsia"/>
                <w:szCs w:val="21"/>
              </w:rPr>
              <w:t>将投资人已缴付的申购款项本金退还给投资人。</w:t>
            </w:r>
          </w:p>
        </w:tc>
      </w:tr>
      <w:tr w:rsidR="007B3778" w:rsidRPr="00FE4556" w14:paraId="04580E7F" w14:textId="77777777" w:rsidTr="00DA79E1">
        <w:tc>
          <w:tcPr>
            <w:tcW w:w="1951" w:type="dxa"/>
          </w:tcPr>
          <w:p w14:paraId="120DF79E"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3CE11249"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(六)</w:t>
            </w:r>
            <w:r w:rsidRPr="00FE4556">
              <w:rPr>
                <w:rFonts w:asciiTheme="minorEastAsia" w:hAnsiTheme="minorEastAsia" w:cs="Times New Roman"/>
                <w:szCs w:val="21"/>
              </w:rPr>
              <w:t>申购和赎回的价格、费用及其用途</w:t>
            </w:r>
          </w:p>
          <w:p w14:paraId="2187429A"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基金申购份额的计算</w:t>
            </w:r>
          </w:p>
          <w:p w14:paraId="5D12DDBE"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基金以申购金额为基数采用比例费率计算申购费用。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基金申购份额具体的计算方法在招募说明书中列示。</w:t>
            </w:r>
          </w:p>
          <w:p w14:paraId="37D1AD06" w14:textId="77777777" w:rsidR="009E0639" w:rsidRDefault="009E0639" w:rsidP="00FE4556">
            <w:pPr>
              <w:spacing w:line="360" w:lineRule="auto"/>
              <w:ind w:firstLineChars="200" w:firstLine="420"/>
              <w:rPr>
                <w:rFonts w:asciiTheme="minorEastAsia" w:hAnsiTheme="minorEastAsia" w:cs="Times New Roman"/>
                <w:szCs w:val="21"/>
              </w:rPr>
            </w:pPr>
            <w:r w:rsidRPr="009E0639">
              <w:rPr>
                <w:rFonts w:asciiTheme="minorEastAsia" w:hAnsiTheme="minorEastAsia" w:cs="Times New Roman" w:hint="eastAsia"/>
                <w:szCs w:val="21"/>
              </w:rPr>
              <w:t>4.申购份额余额的处理方式：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折回金额返回投资人，折回金额的计算保留到小数点后2位，小数点2位以后的部分四舍五入，由此误差产生的收益或损失由基金财产承担。</w:t>
            </w:r>
          </w:p>
          <w:p w14:paraId="01E78158"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5.</w:t>
            </w:r>
            <w:r w:rsidRPr="00FE4556">
              <w:rPr>
                <w:rFonts w:asciiTheme="minorEastAsia" w:hAnsiTheme="minorEastAsia" w:cs="Times New Roman"/>
                <w:szCs w:val="21"/>
              </w:rPr>
              <w:t>赎回金额的处理方式：赎回金额为按实际确认的有效赎回份额乘以</w:t>
            </w:r>
            <w:r w:rsidR="009330F4" w:rsidRPr="009330F4">
              <w:rPr>
                <w:rFonts w:asciiTheme="minorEastAsia" w:hAnsiTheme="minorEastAsia" w:cs="Times New Roman"/>
                <w:szCs w:val="21"/>
              </w:rPr>
              <w:t>当日</w:t>
            </w:r>
            <w:r w:rsidRPr="00FE4556">
              <w:rPr>
                <w:rFonts w:asciiTheme="minorEastAsia" w:hAnsiTheme="minorEastAsia" w:cs="Times New Roman"/>
                <w:szCs w:val="21"/>
              </w:rPr>
              <w:t>基金份额净值</w:t>
            </w:r>
            <w:r w:rsidRPr="00FE4556">
              <w:rPr>
                <w:rFonts w:asciiTheme="minorEastAsia" w:hAnsiTheme="minorEastAsia" w:cs="Times New Roman" w:hint="eastAsia"/>
                <w:szCs w:val="21"/>
              </w:rPr>
              <w:t>并扣除相应的费用</w:t>
            </w:r>
            <w:r w:rsidRPr="00FE4556">
              <w:rPr>
                <w:rFonts w:asciiTheme="minorEastAsia" w:hAnsiTheme="minorEastAsia" w:cs="Times New Roman"/>
                <w:szCs w:val="21"/>
              </w:rPr>
              <w:t>，赎回金额单位为元。上述计算结果均按四舍五入方法，保留</w:t>
            </w:r>
            <w:r w:rsidRPr="00FE4556">
              <w:rPr>
                <w:rFonts w:asciiTheme="minorEastAsia" w:hAnsiTheme="minorEastAsia" w:cs="Times New Roman" w:hint="eastAsia"/>
                <w:szCs w:val="21"/>
              </w:rPr>
              <w:t>到</w:t>
            </w:r>
            <w:r w:rsidRPr="00FE4556">
              <w:rPr>
                <w:rFonts w:asciiTheme="minorEastAsia" w:hAnsiTheme="minorEastAsia" w:cs="Times New Roman"/>
                <w:szCs w:val="21"/>
              </w:rPr>
              <w:t>小数点后两位，由此误差产生的</w:t>
            </w:r>
            <w:r w:rsidRPr="00FE4556">
              <w:rPr>
                <w:rFonts w:asciiTheme="minorEastAsia" w:hAnsiTheme="minorEastAsia" w:cs="Times New Roman" w:hint="eastAsia"/>
                <w:szCs w:val="21"/>
              </w:rPr>
              <w:t>收益或</w:t>
            </w:r>
            <w:r w:rsidRPr="00FE4556">
              <w:rPr>
                <w:rFonts w:asciiTheme="minorEastAsia" w:hAnsiTheme="minorEastAsia" w:cs="Times New Roman"/>
                <w:szCs w:val="21"/>
              </w:rPr>
              <w:t>损失由基金财产承担</w:t>
            </w:r>
            <w:r w:rsidRPr="00FE4556">
              <w:rPr>
                <w:rFonts w:asciiTheme="minorEastAsia" w:hAnsiTheme="minorEastAsia" w:cs="Times New Roman" w:hint="eastAsia"/>
                <w:szCs w:val="21"/>
              </w:rPr>
              <w:t>。</w:t>
            </w:r>
          </w:p>
          <w:p w14:paraId="2959CF5B"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6.本基金份额净值的计算，保留到小数点后4位，小数点后第5位四舍五入</w:t>
            </w:r>
            <w:r w:rsidRPr="00FE4556">
              <w:rPr>
                <w:rFonts w:asciiTheme="minorEastAsia" w:hAnsiTheme="minorEastAsia" w:cs="Times New Roman"/>
                <w:szCs w:val="21"/>
              </w:rPr>
              <w:t>，由此产生的误差在基金</w:t>
            </w:r>
            <w:r w:rsidRPr="00FE4556">
              <w:rPr>
                <w:rFonts w:asciiTheme="minorEastAsia" w:hAnsiTheme="minorEastAsia" w:cs="Times New Roman" w:hint="eastAsia"/>
                <w:szCs w:val="21"/>
              </w:rPr>
              <w:t>财产</w:t>
            </w:r>
            <w:r w:rsidRPr="00FE4556">
              <w:rPr>
                <w:rFonts w:asciiTheme="minorEastAsia" w:hAnsiTheme="minorEastAsia" w:cs="Times New Roman"/>
                <w:szCs w:val="21"/>
              </w:rPr>
              <w:t>中列支</w:t>
            </w:r>
            <w:r w:rsidRPr="00FE4556">
              <w:rPr>
                <w:rFonts w:asciiTheme="minorEastAsia" w:hAnsiTheme="minorEastAsia" w:cs="Times New Roman" w:hint="eastAsia"/>
                <w:szCs w:val="21"/>
              </w:rPr>
              <w:t>。</w:t>
            </w:r>
          </w:p>
          <w:p w14:paraId="7574AD59" w14:textId="77777777" w:rsidR="007B3778" w:rsidRPr="00FE4556" w:rsidRDefault="007908D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8.</w:t>
            </w:r>
            <w:r w:rsidRPr="00FE4556">
              <w:rPr>
                <w:rFonts w:asciiTheme="minorEastAsia" w:hAnsiTheme="minorEastAsia" w:cs="Times New Roman"/>
                <w:szCs w:val="21"/>
              </w:rPr>
              <w:t>赎回费用由赎回基金份额的基金份额持有人承担，赎回费总额的25%归基金财产，75%用于支付注册登记费和其他必要的手续费</w:t>
            </w:r>
            <w:r w:rsidRPr="00FE4556">
              <w:rPr>
                <w:rFonts w:asciiTheme="minorEastAsia" w:hAnsiTheme="minorEastAsia" w:cs="Times New Roman" w:hint="eastAsia"/>
                <w:szCs w:val="21"/>
              </w:rPr>
              <w:t>。</w:t>
            </w:r>
          </w:p>
        </w:tc>
        <w:tc>
          <w:tcPr>
            <w:tcW w:w="6128" w:type="dxa"/>
          </w:tcPr>
          <w:p w14:paraId="182B37A1"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(六)</w:t>
            </w:r>
            <w:r w:rsidRPr="00FE4556">
              <w:rPr>
                <w:rFonts w:asciiTheme="minorEastAsia" w:hAnsiTheme="minorEastAsia" w:cs="Times New Roman"/>
                <w:szCs w:val="21"/>
              </w:rPr>
              <w:t>申购和赎回的价格、费用及其用途</w:t>
            </w:r>
          </w:p>
          <w:p w14:paraId="4D01DE8C"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基金申购份额的计算</w:t>
            </w:r>
          </w:p>
          <w:p w14:paraId="5BC39080" w14:textId="77777777" w:rsidR="007908D7"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本基金以申购金额为基数采用比例费率计算申购费用。本基金的申购费率由基金管理人决定，并在招募说明书中列示。本基金</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提供两种申购费用的支付模式。投资人可以选择前端收费模式，即在申购时支付申购费用；也可以选择后端收费模式，即在赎回时才支付相应的申购费用，该费用随基金份额的持有时间递减。</w:t>
            </w:r>
            <w:r w:rsidRPr="00FE4556">
              <w:rPr>
                <w:rFonts w:asciiTheme="minorEastAsia" w:hAnsiTheme="minorEastAsia" w:cs="Times New Roman" w:hint="eastAsia"/>
                <w:szCs w:val="21"/>
                <w:u w:val="single"/>
              </w:rPr>
              <w:t>H类基金份额投资人仅适用前端收费模式，即在申购时支付申购费用。</w:t>
            </w:r>
            <w:r w:rsidRPr="00FE4556">
              <w:rPr>
                <w:rFonts w:asciiTheme="minorEastAsia" w:hAnsiTheme="minorEastAsia" w:cs="Times New Roman" w:hint="eastAsia"/>
                <w:szCs w:val="21"/>
              </w:rPr>
              <w:t>基金申购份额具体的计算方法在招募说明书</w:t>
            </w:r>
            <w:r w:rsidRPr="00FE4556">
              <w:rPr>
                <w:rFonts w:asciiTheme="minorEastAsia" w:hAnsiTheme="minorEastAsia" w:cs="Times New Roman" w:hint="eastAsia"/>
                <w:szCs w:val="21"/>
                <w:u w:val="single"/>
              </w:rPr>
              <w:t>或其补充文件</w:t>
            </w:r>
            <w:r w:rsidRPr="00FE4556">
              <w:rPr>
                <w:rFonts w:asciiTheme="minorEastAsia" w:hAnsiTheme="minorEastAsia" w:cs="Times New Roman" w:hint="eastAsia"/>
                <w:szCs w:val="21"/>
              </w:rPr>
              <w:t>中列示。</w:t>
            </w:r>
          </w:p>
          <w:p w14:paraId="788B7110" w14:textId="77777777" w:rsidR="009E0639" w:rsidRPr="00FE4556" w:rsidRDefault="009E0639" w:rsidP="00FE4556">
            <w:pPr>
              <w:spacing w:line="360" w:lineRule="auto"/>
              <w:ind w:firstLineChars="200" w:firstLine="420"/>
              <w:rPr>
                <w:rFonts w:asciiTheme="minorEastAsia" w:hAnsiTheme="minorEastAsia" w:cs="Times New Roman"/>
                <w:szCs w:val="21"/>
              </w:rPr>
            </w:pPr>
            <w:r w:rsidRPr="009E0639">
              <w:rPr>
                <w:rFonts w:asciiTheme="minorEastAsia" w:hAnsiTheme="minorEastAsia" w:cs="Times New Roman" w:hint="eastAsia"/>
                <w:szCs w:val="21"/>
              </w:rPr>
              <w:t>4.申购份额余额的处理方式：</w:t>
            </w:r>
            <w:r w:rsidR="00610651" w:rsidRPr="00610651">
              <w:rPr>
                <w:rFonts w:asciiTheme="minorEastAsia" w:hAnsiTheme="minorEastAsia" w:cs="Times New Roman"/>
                <w:szCs w:val="21"/>
                <w:u w:val="single"/>
              </w:rPr>
              <w:t>A类基金份额投资人进行</w:t>
            </w:r>
            <w:r w:rsidRPr="009E0639">
              <w:rPr>
                <w:rFonts w:asciiTheme="minorEastAsia" w:hAnsiTheme="minorEastAsia" w:cs="Times New Roman" w:hint="eastAsia"/>
                <w:szCs w:val="21"/>
              </w:rPr>
              <w:t>场外申购</w:t>
            </w:r>
            <w:r w:rsidR="00610651" w:rsidRPr="00610651">
              <w:rPr>
                <w:rFonts w:asciiTheme="minorEastAsia" w:hAnsiTheme="minorEastAsia" w:cs="Times New Roman" w:hint="eastAsia"/>
                <w:szCs w:val="21"/>
                <w:u w:val="single"/>
              </w:rPr>
              <w:t>或</w:t>
            </w:r>
            <w:r w:rsidR="00610651" w:rsidRPr="00610651">
              <w:rPr>
                <w:rFonts w:asciiTheme="minorEastAsia" w:hAnsiTheme="minorEastAsia" w:cs="Times New Roman"/>
                <w:szCs w:val="21"/>
                <w:u w:val="single"/>
              </w:rPr>
              <w:t>H类基金份额投资人进行申购</w:t>
            </w:r>
            <w:r w:rsidRPr="009E0639">
              <w:rPr>
                <w:rFonts w:asciiTheme="minorEastAsia" w:hAnsiTheme="minorEastAsia" w:cs="Times New Roman" w:hint="eastAsia"/>
                <w:szCs w:val="21"/>
              </w:rPr>
              <w:t>时，申购的有效份额为按实际确认的申购金额在扣除相应的费用后，以申请当日</w:t>
            </w:r>
            <w:r w:rsidR="00610651" w:rsidRPr="00610651">
              <w:rPr>
                <w:rFonts w:asciiTheme="minorEastAsia" w:hAnsiTheme="minorEastAsia" w:cs="Times New Roman" w:hint="eastAsia"/>
                <w:szCs w:val="21"/>
                <w:u w:val="single"/>
              </w:rPr>
              <w:t>该类别</w:t>
            </w:r>
            <w:r w:rsidRPr="009E0639">
              <w:rPr>
                <w:rFonts w:asciiTheme="minorEastAsia" w:hAnsiTheme="minorEastAsia" w:cs="Times New Roman" w:hint="eastAsia"/>
                <w:szCs w:val="21"/>
              </w:rPr>
              <w:t>的基金份额净值为基准计算，四舍五入保留到小数点后两位，由此误差产生的收益或损失由基金财产承担；场内申购</w:t>
            </w:r>
            <w:r w:rsidR="00610651" w:rsidRPr="00610651">
              <w:rPr>
                <w:rFonts w:asciiTheme="minorEastAsia" w:hAnsiTheme="minorEastAsia" w:cs="Times New Roman"/>
                <w:szCs w:val="21"/>
                <w:u w:val="single"/>
              </w:rPr>
              <w:t>A类基金份额</w:t>
            </w:r>
            <w:r w:rsidRPr="009E0639">
              <w:rPr>
                <w:rFonts w:asciiTheme="minorEastAsia" w:hAnsiTheme="minorEastAsia" w:cs="Times New Roman" w:hint="eastAsia"/>
                <w:szCs w:val="21"/>
              </w:rPr>
              <w:t>时，申购的有效份额为按实际确认的申购金额在扣除相应的费用后，以申请当日</w:t>
            </w:r>
            <w:r w:rsidR="00610651" w:rsidRPr="00610651">
              <w:rPr>
                <w:rFonts w:asciiTheme="minorEastAsia" w:hAnsiTheme="minorEastAsia" w:cs="Times New Roman"/>
                <w:szCs w:val="21"/>
                <w:u w:val="single"/>
              </w:rPr>
              <w:t>A类</w:t>
            </w:r>
            <w:r w:rsidRPr="009E0639">
              <w:rPr>
                <w:rFonts w:asciiTheme="minorEastAsia" w:hAnsiTheme="minorEastAsia" w:cs="Times New Roman" w:hint="eastAsia"/>
                <w:szCs w:val="21"/>
              </w:rPr>
              <w:t>基金份额净值为基准计算，保留到整数位，剩余部分折回金额返回投资人，折回金额的计算保留到小数点后2位，小数点2位以后的部分四舍五入，由此误差产生的收益或损失由基金财产承担。</w:t>
            </w:r>
          </w:p>
          <w:p w14:paraId="187D689A"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5.</w:t>
            </w:r>
            <w:r w:rsidRPr="00FE4556">
              <w:rPr>
                <w:rFonts w:asciiTheme="minorEastAsia" w:hAnsiTheme="minorEastAsia" w:cs="Times New Roman"/>
                <w:szCs w:val="21"/>
              </w:rPr>
              <w:t>赎回金额的处理方式：赎回金额为按实际确认的有效赎回份额乘</w:t>
            </w:r>
            <w:r w:rsidRPr="007548F2">
              <w:rPr>
                <w:rFonts w:asciiTheme="minorEastAsia" w:hAnsiTheme="minorEastAsia" w:cs="Times New Roman"/>
                <w:szCs w:val="21"/>
              </w:rPr>
              <w:t>以</w:t>
            </w:r>
            <w:r w:rsidR="009330F4" w:rsidRPr="009330F4">
              <w:rPr>
                <w:rFonts w:asciiTheme="minorEastAsia" w:hAnsiTheme="minorEastAsia" w:cs="Times New Roman" w:hint="eastAsia"/>
                <w:szCs w:val="21"/>
              </w:rPr>
              <w:t>当</w:t>
            </w:r>
            <w:r w:rsidR="009330F4" w:rsidRPr="009330F4">
              <w:rPr>
                <w:rFonts w:asciiTheme="minorEastAsia" w:hAnsiTheme="minorEastAsia" w:cs="Times New Roman"/>
                <w:szCs w:val="21"/>
              </w:rPr>
              <w:t>日</w:t>
            </w:r>
            <w:r w:rsidRPr="00FE4556">
              <w:rPr>
                <w:rFonts w:asciiTheme="minorEastAsia" w:hAnsiTheme="minorEastAsia" w:cs="Times New Roman" w:hint="eastAsia"/>
                <w:szCs w:val="21"/>
                <w:u w:val="single"/>
              </w:rPr>
              <w:t>该类别</w:t>
            </w:r>
            <w:r w:rsidRPr="00FE4556">
              <w:rPr>
                <w:rFonts w:asciiTheme="minorEastAsia" w:hAnsiTheme="minorEastAsia" w:cs="Times New Roman"/>
                <w:szCs w:val="21"/>
              </w:rPr>
              <w:t>基金份额净值</w:t>
            </w:r>
            <w:r w:rsidRPr="00FE4556">
              <w:rPr>
                <w:rFonts w:asciiTheme="minorEastAsia" w:hAnsiTheme="minorEastAsia" w:cs="Times New Roman" w:hint="eastAsia"/>
                <w:szCs w:val="21"/>
              </w:rPr>
              <w:t>并扣除相应的费用</w:t>
            </w:r>
            <w:r w:rsidRPr="00FE4556">
              <w:rPr>
                <w:rFonts w:asciiTheme="minorEastAsia" w:hAnsiTheme="minorEastAsia" w:cs="Times New Roman"/>
                <w:szCs w:val="21"/>
              </w:rPr>
              <w:t>，赎回金额单位为元。上述计算结果均按四舍五入方法，保留</w:t>
            </w:r>
            <w:r w:rsidRPr="00FE4556">
              <w:rPr>
                <w:rFonts w:asciiTheme="minorEastAsia" w:hAnsiTheme="minorEastAsia" w:cs="Times New Roman" w:hint="eastAsia"/>
                <w:szCs w:val="21"/>
              </w:rPr>
              <w:t>到</w:t>
            </w:r>
            <w:r w:rsidRPr="00FE4556">
              <w:rPr>
                <w:rFonts w:asciiTheme="minorEastAsia" w:hAnsiTheme="minorEastAsia" w:cs="Times New Roman"/>
                <w:szCs w:val="21"/>
              </w:rPr>
              <w:t>小数点后两位，由此误差产生的</w:t>
            </w:r>
            <w:r w:rsidRPr="00FE4556">
              <w:rPr>
                <w:rFonts w:asciiTheme="minorEastAsia" w:hAnsiTheme="minorEastAsia" w:cs="Times New Roman" w:hint="eastAsia"/>
                <w:szCs w:val="21"/>
              </w:rPr>
              <w:t>收益或</w:t>
            </w:r>
            <w:r w:rsidRPr="00FE4556">
              <w:rPr>
                <w:rFonts w:asciiTheme="minorEastAsia" w:hAnsiTheme="minorEastAsia" w:cs="Times New Roman"/>
                <w:szCs w:val="21"/>
              </w:rPr>
              <w:t>损失由基金财产承担</w:t>
            </w:r>
            <w:r w:rsidRPr="00FE4556">
              <w:rPr>
                <w:rFonts w:asciiTheme="minorEastAsia" w:hAnsiTheme="minorEastAsia" w:cs="Times New Roman" w:hint="eastAsia"/>
                <w:szCs w:val="21"/>
              </w:rPr>
              <w:t>。</w:t>
            </w:r>
          </w:p>
          <w:p w14:paraId="1E22A41B" w14:textId="77777777" w:rsidR="007908D7" w:rsidRPr="00FE4556" w:rsidRDefault="007908D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6.本基金</w:t>
            </w:r>
            <w:r w:rsidRPr="00FE4556">
              <w:rPr>
                <w:rFonts w:asciiTheme="minorEastAsia" w:hAnsiTheme="minorEastAsia" w:cs="Times New Roman" w:hint="eastAsia"/>
                <w:szCs w:val="21"/>
                <w:u w:val="single"/>
              </w:rPr>
              <w:t>A类/H类</w:t>
            </w:r>
            <w:r w:rsidRPr="00FE4556">
              <w:rPr>
                <w:rFonts w:asciiTheme="minorEastAsia" w:hAnsiTheme="minorEastAsia" w:cs="Times New Roman"/>
                <w:szCs w:val="21"/>
              </w:rPr>
              <w:t>基金</w:t>
            </w:r>
            <w:r w:rsidRPr="00FE4556">
              <w:rPr>
                <w:rFonts w:asciiTheme="minorEastAsia" w:hAnsiTheme="minorEastAsia" w:cs="Times New Roman" w:hint="eastAsia"/>
                <w:szCs w:val="21"/>
              </w:rPr>
              <w:t>份额净值的计算，保留到小数点后4位，小数点后第5位四舍五入</w:t>
            </w:r>
            <w:r w:rsidRPr="00FE4556">
              <w:rPr>
                <w:rFonts w:asciiTheme="minorEastAsia" w:hAnsiTheme="minorEastAsia" w:cs="Times New Roman"/>
                <w:szCs w:val="21"/>
              </w:rPr>
              <w:t>，由此产生的误差在基金</w:t>
            </w:r>
            <w:r w:rsidRPr="00FE4556">
              <w:rPr>
                <w:rFonts w:asciiTheme="minorEastAsia" w:hAnsiTheme="minorEastAsia" w:cs="Times New Roman" w:hint="eastAsia"/>
                <w:szCs w:val="21"/>
              </w:rPr>
              <w:t>财产</w:t>
            </w:r>
            <w:r w:rsidRPr="00FE4556">
              <w:rPr>
                <w:rFonts w:asciiTheme="minorEastAsia" w:hAnsiTheme="minorEastAsia" w:cs="Times New Roman"/>
                <w:szCs w:val="21"/>
              </w:rPr>
              <w:t>中列支</w:t>
            </w:r>
            <w:r w:rsidRPr="00FE4556">
              <w:rPr>
                <w:rFonts w:asciiTheme="minorEastAsia" w:hAnsiTheme="minorEastAsia" w:cs="Times New Roman" w:hint="eastAsia"/>
                <w:szCs w:val="21"/>
              </w:rPr>
              <w:t>。</w:t>
            </w:r>
          </w:p>
          <w:p w14:paraId="31FE5037" w14:textId="77777777" w:rsidR="007B3778" w:rsidRPr="00FE4556" w:rsidRDefault="007908D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8.</w:t>
            </w:r>
            <w:r w:rsidRPr="00FE4556">
              <w:rPr>
                <w:rFonts w:asciiTheme="minorEastAsia" w:hAnsiTheme="minorEastAsia" w:cs="Times New Roman"/>
                <w:szCs w:val="21"/>
              </w:rPr>
              <w:t>赎回费用由赎回基金份额的基金份额持有人承担，</w:t>
            </w:r>
            <w:r w:rsidRPr="00FE4556">
              <w:rPr>
                <w:rFonts w:asciiTheme="minorEastAsia" w:hAnsiTheme="minorEastAsia" w:cs="Times New Roman" w:hint="eastAsia"/>
                <w:szCs w:val="21"/>
                <w:u w:val="single"/>
              </w:rPr>
              <w:t>A类</w:t>
            </w:r>
            <w:r w:rsidRPr="00FE4556">
              <w:rPr>
                <w:rFonts w:asciiTheme="minorEastAsia" w:hAnsiTheme="minorEastAsia" w:cs="Times New Roman"/>
                <w:szCs w:val="21"/>
                <w:u w:val="single"/>
              </w:rPr>
              <w:t>基金份额的</w:t>
            </w:r>
            <w:r w:rsidRPr="00FE4556">
              <w:rPr>
                <w:rFonts w:asciiTheme="minorEastAsia" w:hAnsiTheme="minorEastAsia" w:cs="Times New Roman"/>
                <w:szCs w:val="21"/>
              </w:rPr>
              <w:t>赎回费总额的25%归基金财产，75%用于支付注册登记费和其他必要的手续费</w:t>
            </w:r>
            <w:r w:rsidRPr="00FE4556">
              <w:rPr>
                <w:rFonts w:asciiTheme="minorEastAsia" w:hAnsiTheme="minorEastAsia" w:cs="Times New Roman" w:hint="eastAsia"/>
                <w:szCs w:val="21"/>
              </w:rPr>
              <w:t>。</w:t>
            </w:r>
            <w:r w:rsidRPr="00FE4556">
              <w:rPr>
                <w:rFonts w:asciiTheme="minorEastAsia" w:hAnsiTheme="minorEastAsia" w:cs="Times New Roman" w:hint="eastAsia"/>
                <w:szCs w:val="21"/>
                <w:u w:val="single"/>
              </w:rPr>
              <w:t>H类</w:t>
            </w:r>
            <w:r w:rsidRPr="00FE4556">
              <w:rPr>
                <w:rFonts w:asciiTheme="minorEastAsia" w:hAnsiTheme="minorEastAsia" w:cs="Times New Roman"/>
                <w:szCs w:val="21"/>
                <w:u w:val="single"/>
              </w:rPr>
              <w:t>基金份额的赎回费</w:t>
            </w:r>
            <w:r w:rsidRPr="00FE4556">
              <w:rPr>
                <w:rFonts w:asciiTheme="minorEastAsia" w:hAnsiTheme="minorEastAsia" w:cs="Times New Roman" w:hint="eastAsia"/>
                <w:szCs w:val="21"/>
                <w:u w:val="single"/>
              </w:rPr>
              <w:t>100%归</w:t>
            </w:r>
            <w:r w:rsidRPr="00FE4556">
              <w:rPr>
                <w:rFonts w:asciiTheme="minorEastAsia" w:hAnsiTheme="minorEastAsia" w:cs="Times New Roman"/>
                <w:szCs w:val="21"/>
                <w:u w:val="single"/>
              </w:rPr>
              <w:t>基金财产。</w:t>
            </w:r>
          </w:p>
        </w:tc>
      </w:tr>
      <w:tr w:rsidR="007B3778" w:rsidRPr="00FE4556" w14:paraId="7D8551B7" w14:textId="77777777" w:rsidTr="00DA79E1">
        <w:tc>
          <w:tcPr>
            <w:tcW w:w="1951" w:type="dxa"/>
          </w:tcPr>
          <w:p w14:paraId="4130E0AC" w14:textId="77777777" w:rsidR="007B3778" w:rsidRPr="00FE4556" w:rsidRDefault="00D839BB"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0B280BB7"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(七)</w:t>
            </w:r>
            <w:r w:rsidRPr="00FE4556">
              <w:rPr>
                <w:rFonts w:asciiTheme="minorEastAsia" w:hAnsiTheme="minorEastAsia" w:cs="Times New Roman"/>
                <w:szCs w:val="21"/>
              </w:rPr>
              <w:t>拒绝或暂停申购的情形</w:t>
            </w:r>
          </w:p>
          <w:p w14:paraId="1A562E2B"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发生下列情况时，基金管理人可拒绝或暂停接受投资人的申购申请：</w:t>
            </w:r>
          </w:p>
          <w:p w14:paraId="7735F46B"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6.</w:t>
            </w:r>
            <w:r w:rsidRPr="00FE4556">
              <w:rPr>
                <w:rFonts w:asciiTheme="minorEastAsia" w:hAnsiTheme="minorEastAsia" w:cs="Times New Roman"/>
                <w:szCs w:val="21"/>
              </w:rPr>
              <w:t>法律法规规定或中国证监会认定的其他情形</w:t>
            </w:r>
            <w:r w:rsidRPr="00FE4556">
              <w:rPr>
                <w:rFonts w:asciiTheme="minorEastAsia" w:hAnsiTheme="minorEastAsia" w:cs="Times New Roman" w:hint="eastAsia"/>
                <w:szCs w:val="21"/>
              </w:rPr>
              <w:t>。</w:t>
            </w:r>
          </w:p>
          <w:p w14:paraId="6BEEB40A" w14:textId="77777777" w:rsidR="007B3778" w:rsidRPr="00FE4556" w:rsidRDefault="00BE27F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发生上述1－4、6项暂停申购情形时，基金管理人应当根据有关规定在中国证监会指定媒体上刊登暂停申购公告。</w:t>
            </w:r>
            <w:r w:rsidRPr="00FE4556">
              <w:rPr>
                <w:rFonts w:asciiTheme="minorEastAsia" w:hAnsiTheme="minorEastAsia" w:cs="Times New Roman"/>
                <w:szCs w:val="21"/>
              </w:rPr>
              <w:t>如果投资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的申购申请被拒绝，被拒绝的申购款项将退还给投资</w:t>
            </w:r>
            <w:r w:rsidRPr="00FE4556">
              <w:rPr>
                <w:rFonts w:asciiTheme="minorEastAsia" w:hAnsiTheme="minorEastAsia" w:cs="Times New Roman" w:hint="eastAsia"/>
                <w:szCs w:val="21"/>
              </w:rPr>
              <w:t>人。</w:t>
            </w:r>
            <w:r w:rsidRPr="00FE4556">
              <w:rPr>
                <w:rFonts w:asciiTheme="minorEastAsia" w:hAnsiTheme="minorEastAsia" w:cs="Times New Roman"/>
                <w:szCs w:val="21"/>
              </w:rPr>
              <w:t>在暂停申购的情况消除时，基金管理人应及时恢复申购业务的办理。</w:t>
            </w:r>
          </w:p>
        </w:tc>
        <w:tc>
          <w:tcPr>
            <w:tcW w:w="6128" w:type="dxa"/>
          </w:tcPr>
          <w:p w14:paraId="3F7DD78C"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(七)</w:t>
            </w:r>
            <w:r w:rsidRPr="00FE4556">
              <w:rPr>
                <w:rFonts w:asciiTheme="minorEastAsia" w:hAnsiTheme="minorEastAsia" w:cs="Times New Roman"/>
                <w:szCs w:val="21"/>
              </w:rPr>
              <w:t>拒绝或暂停申购的情形</w:t>
            </w:r>
          </w:p>
          <w:p w14:paraId="59C2EFB2"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发生下列情况时，基金管理人可拒绝或暂停接受投资人的申购申请：</w:t>
            </w:r>
          </w:p>
          <w:p w14:paraId="267277B3" w14:textId="77777777" w:rsidR="00BE27F1" w:rsidRPr="00FE4556" w:rsidRDefault="00BE27F1"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rPr>
              <w:t>6</w:t>
            </w:r>
            <w:r w:rsidRPr="00FE4556">
              <w:rPr>
                <w:rFonts w:asciiTheme="minorEastAsia" w:hAnsiTheme="minorEastAsia" w:cs="Times New Roman"/>
                <w:szCs w:val="21"/>
                <w:u w:val="single"/>
              </w:rPr>
              <w:t>.H</w:t>
            </w:r>
            <w:r w:rsidRPr="00FE4556">
              <w:rPr>
                <w:rFonts w:asciiTheme="minorEastAsia" w:hAnsiTheme="minorEastAsia" w:cs="Times New Roman" w:hint="eastAsia"/>
                <w:szCs w:val="21"/>
                <w:u w:val="single"/>
              </w:rPr>
              <w:t>类基金</w:t>
            </w:r>
            <w:r w:rsidRPr="00FE4556">
              <w:rPr>
                <w:rFonts w:asciiTheme="minorEastAsia" w:hAnsiTheme="minorEastAsia" w:cs="Times New Roman"/>
                <w:szCs w:val="21"/>
                <w:u w:val="single"/>
              </w:rPr>
              <w:t>份额的资产规模</w:t>
            </w:r>
            <w:r w:rsidRPr="00FE4556">
              <w:rPr>
                <w:rFonts w:asciiTheme="minorEastAsia" w:hAnsiTheme="minorEastAsia" w:cs="Times New Roman" w:hint="eastAsia"/>
                <w:szCs w:val="21"/>
                <w:u w:val="single"/>
              </w:rPr>
              <w:t>占</w:t>
            </w:r>
            <w:r w:rsidRPr="00FE4556">
              <w:rPr>
                <w:rFonts w:asciiTheme="minorEastAsia" w:hAnsiTheme="minorEastAsia" w:cs="Times New Roman"/>
                <w:szCs w:val="21"/>
                <w:u w:val="single"/>
              </w:rPr>
              <w:t>基金总资产的</w:t>
            </w:r>
            <w:r w:rsidRPr="00FE4556">
              <w:rPr>
                <w:rFonts w:asciiTheme="minorEastAsia" w:hAnsiTheme="minorEastAsia" w:cs="Times New Roman" w:hint="eastAsia"/>
                <w:szCs w:val="21"/>
                <w:u w:val="single"/>
              </w:rPr>
              <w:t>比例高于50%时</w:t>
            </w:r>
            <w:r w:rsidRPr="00FE4556">
              <w:rPr>
                <w:rFonts w:asciiTheme="minorEastAsia" w:hAnsiTheme="minorEastAsia" w:cs="Times New Roman"/>
                <w:szCs w:val="21"/>
                <w:u w:val="single"/>
              </w:rPr>
              <w:t>，暂停接受</w:t>
            </w:r>
            <w:r w:rsidRPr="00FE4556">
              <w:rPr>
                <w:rFonts w:asciiTheme="minorEastAsia" w:hAnsiTheme="minorEastAsia" w:cs="Times New Roman" w:hint="eastAsia"/>
                <w:szCs w:val="21"/>
                <w:u w:val="single"/>
              </w:rPr>
              <w:t>H类基金</w:t>
            </w:r>
            <w:r w:rsidRPr="00FE4556">
              <w:rPr>
                <w:rFonts w:asciiTheme="minorEastAsia" w:hAnsiTheme="minorEastAsia" w:cs="Times New Roman"/>
                <w:szCs w:val="21"/>
                <w:u w:val="single"/>
              </w:rPr>
              <w:t>份额的申购。</w:t>
            </w:r>
          </w:p>
          <w:p w14:paraId="1066E76C" w14:textId="77777777" w:rsidR="00BE27F1" w:rsidRPr="00FE4556" w:rsidRDefault="00BE27F1"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u w:val="single"/>
              </w:rPr>
              <w:t>7.全部内地互认基金的人民币跨境金额达到或超过国家规定的总额度时，暂停接受H类基金份额的申购。</w:t>
            </w:r>
          </w:p>
          <w:p w14:paraId="56C8C218" w14:textId="77777777" w:rsidR="00BE27F1" w:rsidRPr="00FE4556" w:rsidRDefault="00BE27F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u w:val="single"/>
              </w:rPr>
              <w:t>8.</w:t>
            </w:r>
            <w:r w:rsidRPr="00FE4556">
              <w:rPr>
                <w:rFonts w:asciiTheme="minorEastAsia" w:hAnsiTheme="minorEastAsia" w:cs="Times New Roman"/>
                <w:szCs w:val="21"/>
              </w:rPr>
              <w:t>法律法规规定或中国证监会认定的其他情形</w:t>
            </w:r>
            <w:r w:rsidRPr="00FE4556">
              <w:rPr>
                <w:rFonts w:asciiTheme="minorEastAsia" w:hAnsiTheme="minorEastAsia" w:cs="Times New Roman" w:hint="eastAsia"/>
                <w:szCs w:val="21"/>
              </w:rPr>
              <w:t>。</w:t>
            </w:r>
          </w:p>
          <w:p w14:paraId="6ECB04D5" w14:textId="77777777" w:rsidR="007B3778" w:rsidRPr="00FE4556" w:rsidRDefault="00BE27F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发生上述1－4、6</w:t>
            </w:r>
            <w:r w:rsidRPr="00FE4556">
              <w:rPr>
                <w:rFonts w:asciiTheme="minorEastAsia" w:hAnsiTheme="minorEastAsia" w:cs="Times New Roman" w:hint="eastAsia"/>
                <w:szCs w:val="21"/>
                <w:u w:val="single"/>
              </w:rPr>
              <w:t>-8</w:t>
            </w:r>
            <w:r w:rsidRPr="00FE4556">
              <w:rPr>
                <w:rFonts w:asciiTheme="minorEastAsia" w:hAnsiTheme="minorEastAsia" w:cs="Times New Roman" w:hint="eastAsia"/>
                <w:szCs w:val="21"/>
              </w:rPr>
              <w:t>项暂停申购情形时，基金管理人应当根据有关规定在中国证监会指定媒体上刊登暂停申购公告。</w:t>
            </w:r>
            <w:r w:rsidRPr="00FE4556">
              <w:rPr>
                <w:rFonts w:asciiTheme="minorEastAsia" w:hAnsiTheme="minorEastAsia" w:cs="Times New Roman"/>
                <w:szCs w:val="21"/>
              </w:rPr>
              <w:t>如果投资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的申购申请被拒绝，被拒绝的申购款项将退还给投资</w:t>
            </w:r>
            <w:r w:rsidRPr="00FE4556">
              <w:rPr>
                <w:rFonts w:asciiTheme="minorEastAsia" w:hAnsiTheme="minorEastAsia" w:cs="Times New Roman" w:hint="eastAsia"/>
                <w:szCs w:val="21"/>
              </w:rPr>
              <w:t>人。</w:t>
            </w:r>
            <w:r w:rsidRPr="00FE4556">
              <w:rPr>
                <w:rFonts w:asciiTheme="minorEastAsia" w:hAnsiTheme="minorEastAsia" w:cs="Times New Roman"/>
                <w:szCs w:val="21"/>
              </w:rPr>
              <w:t>在暂停申购的情况消除时，基金管理人应及时恢复申购业务的办理。</w:t>
            </w:r>
            <w:r w:rsidRPr="00FE4556">
              <w:rPr>
                <w:rFonts w:asciiTheme="minorEastAsia" w:hAnsiTheme="minorEastAsia" w:cs="Times New Roman" w:hint="eastAsia"/>
                <w:szCs w:val="21"/>
                <w:u w:val="single"/>
              </w:rPr>
              <w:t>发生上述H类份额暂停申购的情形时，针对中国香港地区投资人的公告要求，具体请参见招募说明书或其补充文件的规定。</w:t>
            </w:r>
          </w:p>
        </w:tc>
      </w:tr>
      <w:tr w:rsidR="007B3778" w:rsidRPr="00FE4556" w14:paraId="6BD6E570" w14:textId="77777777" w:rsidTr="00DA79E1">
        <w:tc>
          <w:tcPr>
            <w:tcW w:w="1951" w:type="dxa"/>
          </w:tcPr>
          <w:p w14:paraId="7E9CE0DF" w14:textId="77777777" w:rsidR="007B3778"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636BD3E7" w14:textId="77777777" w:rsidR="00D845D4" w:rsidRPr="00FE4556" w:rsidRDefault="00D845D4"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(九)</w:t>
            </w:r>
            <w:r w:rsidRPr="00FE4556">
              <w:rPr>
                <w:rFonts w:asciiTheme="minorEastAsia" w:hAnsiTheme="minorEastAsia" w:cs="Times New Roman"/>
                <w:szCs w:val="21"/>
              </w:rPr>
              <w:t>巨额赎回的情形及处理方式</w:t>
            </w:r>
          </w:p>
          <w:p w14:paraId="3AAD3FBA" w14:textId="77777777" w:rsidR="00991DB1" w:rsidRPr="00FE4556" w:rsidRDefault="00991DB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2.巨额赎回的处理方式</w:t>
            </w:r>
          </w:p>
          <w:p w14:paraId="2372913F" w14:textId="77777777" w:rsidR="007B3778" w:rsidRPr="00FE4556" w:rsidRDefault="00991DB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FE4556">
              <w:rPr>
                <w:rFonts w:asciiTheme="minorEastAsia" w:hAnsiTheme="minorEastAsia" w:cs="Times New Roman"/>
                <w:szCs w:val="21"/>
              </w:rPr>
              <w:t>10</w:t>
            </w:r>
            <w:r w:rsidRPr="00FE4556">
              <w:rPr>
                <w:rFonts w:asciiTheme="minorEastAsia" w:hAnsiTheme="minorEastAsia" w:cs="Times New Roman" w:hint="eastAsia"/>
                <w:szCs w:val="21"/>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w:t>
            </w:r>
            <w:r w:rsidR="009330F4" w:rsidRPr="009330F4">
              <w:rPr>
                <w:rFonts w:asciiTheme="minorEastAsia" w:hAnsiTheme="minorEastAsia" w:cs="Times New Roman" w:hint="eastAsia"/>
                <w:szCs w:val="21"/>
              </w:rPr>
              <w:t>以该开放日的基金份额净值为基础</w:t>
            </w:r>
            <w:r w:rsidRPr="00FE4556">
              <w:rPr>
                <w:rFonts w:asciiTheme="minorEastAsia" w:hAnsiTheme="minorEastAsia" w:cs="Times New Roman" w:hint="eastAsia"/>
                <w:szCs w:val="21"/>
              </w:rPr>
              <w:t>计算赎回金额，并以此类推，直到全部赎回为止。如投资人在提交赎回申请时未作明确选择，投资人未能赎回部分作自动延期赎回处理。</w:t>
            </w:r>
          </w:p>
        </w:tc>
        <w:tc>
          <w:tcPr>
            <w:tcW w:w="6128" w:type="dxa"/>
          </w:tcPr>
          <w:p w14:paraId="7D3AED15" w14:textId="77777777" w:rsidR="00D845D4" w:rsidRPr="00FE4556" w:rsidRDefault="00D845D4"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(九)</w:t>
            </w:r>
            <w:r w:rsidRPr="00FE4556">
              <w:rPr>
                <w:rFonts w:asciiTheme="minorEastAsia" w:hAnsiTheme="minorEastAsia" w:cs="Times New Roman"/>
                <w:szCs w:val="21"/>
              </w:rPr>
              <w:t>巨额赎回的情形及处理方式</w:t>
            </w:r>
          </w:p>
          <w:p w14:paraId="58A63E9B" w14:textId="77777777" w:rsidR="00D845D4" w:rsidRPr="00FE4556" w:rsidRDefault="00D845D4"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2.巨额赎回的处理方式</w:t>
            </w:r>
          </w:p>
          <w:p w14:paraId="7CBCA36F" w14:textId="77777777" w:rsidR="007B3778" w:rsidRPr="00FE4556" w:rsidRDefault="00991DB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FE4556">
              <w:rPr>
                <w:rFonts w:asciiTheme="minorEastAsia" w:hAnsiTheme="minorEastAsia" w:cs="Times New Roman"/>
                <w:szCs w:val="21"/>
              </w:rPr>
              <w:t>10</w:t>
            </w:r>
            <w:r w:rsidRPr="00FE4556">
              <w:rPr>
                <w:rFonts w:asciiTheme="minorEastAsia" w:hAnsiTheme="minorEastAsia" w:cs="Times New Roman" w:hint="eastAsia"/>
                <w:szCs w:val="21"/>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w:t>
            </w:r>
            <w:r w:rsidR="009330F4" w:rsidRPr="009330F4">
              <w:rPr>
                <w:rFonts w:asciiTheme="minorEastAsia" w:hAnsiTheme="minorEastAsia" w:cs="Times New Roman" w:hint="eastAsia"/>
                <w:szCs w:val="21"/>
              </w:rPr>
              <w:t>以该开放日</w:t>
            </w:r>
            <w:r w:rsidR="00F81D32">
              <w:rPr>
                <w:rFonts w:asciiTheme="minorEastAsia" w:hAnsiTheme="minorEastAsia" w:cs="Times New Roman" w:hint="eastAsia"/>
                <w:szCs w:val="21"/>
              </w:rPr>
              <w:t>的</w:t>
            </w:r>
            <w:r w:rsidR="00F81D32" w:rsidRPr="00F81D32">
              <w:rPr>
                <w:rFonts w:asciiTheme="minorEastAsia" w:hAnsiTheme="minorEastAsia" w:cs="Times New Roman" w:hint="eastAsia"/>
                <w:szCs w:val="21"/>
                <w:u w:val="single"/>
              </w:rPr>
              <w:t>对应类别</w:t>
            </w:r>
            <w:r w:rsidR="009330F4" w:rsidRPr="009330F4">
              <w:rPr>
                <w:rFonts w:asciiTheme="minorEastAsia" w:hAnsiTheme="minorEastAsia" w:cs="Times New Roman" w:hint="eastAsia"/>
                <w:szCs w:val="21"/>
              </w:rPr>
              <w:t>基金份额净值</w:t>
            </w:r>
            <w:r w:rsidR="002D475A">
              <w:rPr>
                <w:rFonts w:asciiTheme="minorEastAsia" w:hAnsiTheme="minorEastAsia" w:cs="Times New Roman" w:hint="eastAsia"/>
                <w:szCs w:val="21"/>
              </w:rPr>
              <w:t>为基础</w:t>
            </w:r>
            <w:r w:rsidRPr="00FE4556">
              <w:rPr>
                <w:rFonts w:asciiTheme="minorEastAsia" w:hAnsiTheme="minorEastAsia" w:cs="Times New Roman" w:hint="eastAsia"/>
                <w:szCs w:val="21"/>
              </w:rPr>
              <w:t>计算赎回金额，并以此类推，直到全部赎回为止。如投资人在提交赎回申请时未作明确选择，投资人未能赎回部分作自动延期赎回处理。</w:t>
            </w:r>
            <w:r w:rsidRPr="00FE4556">
              <w:rPr>
                <w:rFonts w:asciiTheme="minorEastAsia" w:hAnsiTheme="minorEastAsia" w:cs="Times New Roman" w:hint="eastAsia"/>
                <w:szCs w:val="21"/>
                <w:u w:val="single"/>
              </w:rPr>
              <w:t>中国香港地区销售机构对持有H类基金份额投资者的选择权另有规定的，按其规定办理。</w:t>
            </w:r>
          </w:p>
        </w:tc>
      </w:tr>
      <w:tr w:rsidR="007B3778" w:rsidRPr="00FE4556" w14:paraId="64FFAC2B" w14:textId="77777777" w:rsidTr="00DA79E1">
        <w:tc>
          <w:tcPr>
            <w:tcW w:w="1951" w:type="dxa"/>
          </w:tcPr>
          <w:p w14:paraId="2E2CED4E" w14:textId="77777777" w:rsidR="007B3778"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0C98874E" w14:textId="77777777" w:rsidR="00C2040D" w:rsidRPr="00FE4556" w:rsidRDefault="00C2040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w:t>
            </w:r>
            <w:r w:rsidRPr="00FE4556">
              <w:rPr>
                <w:rFonts w:asciiTheme="minorEastAsia" w:hAnsiTheme="minorEastAsia" w:cs="Times New Roman" w:hint="eastAsia"/>
                <w:strike/>
                <w:szCs w:val="21"/>
              </w:rPr>
              <w:t>九</w:t>
            </w:r>
            <w:r w:rsidRPr="00FE4556">
              <w:rPr>
                <w:rFonts w:asciiTheme="minorEastAsia" w:hAnsiTheme="minorEastAsia" w:cs="Times New Roman" w:hint="eastAsia"/>
                <w:szCs w:val="21"/>
              </w:rPr>
              <w:t>)</w:t>
            </w:r>
            <w:r w:rsidRPr="00FE4556">
              <w:rPr>
                <w:rFonts w:asciiTheme="minorEastAsia" w:hAnsiTheme="minorEastAsia" w:cs="Times New Roman"/>
                <w:szCs w:val="21"/>
              </w:rPr>
              <w:t>暂停申购或赎回的公告和重新开放申购或赎回的公告</w:t>
            </w:r>
          </w:p>
          <w:p w14:paraId="528B7721" w14:textId="77777777" w:rsidR="007B3778" w:rsidRPr="00FE4556" w:rsidRDefault="00C2040D" w:rsidP="00227993">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发生上述暂停申购或赎回情况的，基金管理人</w:t>
            </w:r>
            <w:r w:rsidRPr="00FE4556">
              <w:rPr>
                <w:rFonts w:asciiTheme="minorEastAsia" w:hAnsiTheme="minorEastAsia" w:cs="Times New Roman"/>
                <w:strike/>
                <w:szCs w:val="21"/>
              </w:rPr>
              <w:t>当日应立即</w:t>
            </w:r>
            <w:r w:rsidRPr="00FE4556">
              <w:rPr>
                <w:rFonts w:asciiTheme="minorEastAsia" w:hAnsiTheme="minorEastAsia" w:cs="Times New Roman"/>
                <w:szCs w:val="21"/>
              </w:rPr>
              <w:t>向中国证监会备案</w:t>
            </w:r>
            <w:r w:rsidRPr="00FE4556">
              <w:rPr>
                <w:rFonts w:asciiTheme="minorEastAsia" w:hAnsiTheme="minorEastAsia" w:cs="Times New Roman" w:hint="eastAsia"/>
                <w:szCs w:val="21"/>
              </w:rPr>
              <w:t>，</w:t>
            </w:r>
            <w:r w:rsidRPr="00FE4556">
              <w:rPr>
                <w:rFonts w:asciiTheme="minorEastAsia" w:hAnsiTheme="minorEastAsia" w:cs="Times New Roman"/>
                <w:szCs w:val="21"/>
              </w:rPr>
              <w:t>并在规定期限内</w:t>
            </w:r>
            <w:r w:rsidRPr="00FE4556">
              <w:rPr>
                <w:rFonts w:asciiTheme="minorEastAsia" w:hAnsiTheme="minorEastAsia" w:cs="Times New Roman" w:hint="eastAsia"/>
                <w:szCs w:val="21"/>
              </w:rPr>
              <w:t>在</w:t>
            </w:r>
            <w:r w:rsidRPr="00FE4556">
              <w:rPr>
                <w:rFonts w:asciiTheme="minorEastAsia" w:hAnsiTheme="minorEastAsia" w:cs="Times New Roman"/>
                <w:szCs w:val="21"/>
              </w:rPr>
              <w:t>指定媒体上刊登暂停公告</w:t>
            </w:r>
            <w:r w:rsidRPr="00FE4556">
              <w:rPr>
                <w:rFonts w:asciiTheme="minorEastAsia" w:hAnsiTheme="minorEastAsia" w:cs="Times New Roman" w:hint="eastAsia"/>
                <w:szCs w:val="21"/>
              </w:rPr>
              <w:t>。</w:t>
            </w:r>
          </w:p>
        </w:tc>
        <w:tc>
          <w:tcPr>
            <w:tcW w:w="6128" w:type="dxa"/>
          </w:tcPr>
          <w:p w14:paraId="4B6604E1" w14:textId="77777777" w:rsidR="00991DB1" w:rsidRPr="00FE4556" w:rsidRDefault="00991DB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w:t>
            </w:r>
            <w:r w:rsidRPr="00FE4556">
              <w:rPr>
                <w:rFonts w:asciiTheme="minorEastAsia" w:hAnsiTheme="minorEastAsia" w:cs="Times New Roman" w:hint="eastAsia"/>
                <w:szCs w:val="21"/>
                <w:u w:val="single"/>
              </w:rPr>
              <w:t>十</w:t>
            </w:r>
            <w:r w:rsidRPr="00FE4556">
              <w:rPr>
                <w:rFonts w:asciiTheme="minorEastAsia" w:hAnsiTheme="minorEastAsia" w:cs="Times New Roman" w:hint="eastAsia"/>
                <w:szCs w:val="21"/>
              </w:rPr>
              <w:t>)</w:t>
            </w:r>
            <w:r w:rsidRPr="00FE4556">
              <w:rPr>
                <w:rFonts w:asciiTheme="minorEastAsia" w:hAnsiTheme="minorEastAsia" w:cs="Times New Roman"/>
                <w:szCs w:val="21"/>
              </w:rPr>
              <w:t>暂停申购或赎回的公告和重新开放申购或赎回的公告</w:t>
            </w:r>
          </w:p>
          <w:p w14:paraId="23D6080D" w14:textId="77777777" w:rsidR="007B3778" w:rsidRPr="00FE4556" w:rsidRDefault="00991DB1" w:rsidP="00227993">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发生上述暂停申购或赎回情况的，基金管理人</w:t>
            </w:r>
            <w:r w:rsidRPr="00FE4556">
              <w:rPr>
                <w:rFonts w:asciiTheme="minorEastAsia" w:hAnsiTheme="minorEastAsia" w:cs="Times New Roman" w:hint="eastAsia"/>
                <w:szCs w:val="21"/>
                <w:u w:val="single"/>
              </w:rPr>
              <w:t>应按照</w:t>
            </w:r>
            <w:r w:rsidRPr="00FE4556">
              <w:rPr>
                <w:rFonts w:asciiTheme="minorEastAsia" w:hAnsiTheme="minorEastAsia" w:cs="Times New Roman"/>
                <w:szCs w:val="21"/>
                <w:u w:val="single"/>
              </w:rPr>
              <w:t>规定</w:t>
            </w:r>
            <w:r w:rsidRPr="00FE4556">
              <w:rPr>
                <w:rFonts w:asciiTheme="minorEastAsia" w:hAnsiTheme="minorEastAsia" w:cs="Times New Roman"/>
                <w:szCs w:val="21"/>
              </w:rPr>
              <w:t>向中国证监会备案</w:t>
            </w:r>
            <w:r w:rsidRPr="00FE4556">
              <w:rPr>
                <w:rFonts w:asciiTheme="minorEastAsia" w:hAnsiTheme="minorEastAsia" w:cs="Times New Roman" w:hint="eastAsia"/>
                <w:szCs w:val="21"/>
              </w:rPr>
              <w:t>，</w:t>
            </w:r>
            <w:r w:rsidRPr="00FE4556">
              <w:rPr>
                <w:rFonts w:asciiTheme="minorEastAsia" w:hAnsiTheme="minorEastAsia" w:cs="Times New Roman"/>
                <w:szCs w:val="21"/>
              </w:rPr>
              <w:t>并在规定期限内</w:t>
            </w:r>
            <w:r w:rsidRPr="00FE4556">
              <w:rPr>
                <w:rFonts w:asciiTheme="minorEastAsia" w:hAnsiTheme="minorEastAsia" w:cs="Times New Roman" w:hint="eastAsia"/>
                <w:szCs w:val="21"/>
              </w:rPr>
              <w:t>在</w:t>
            </w:r>
            <w:r w:rsidRPr="00FE4556">
              <w:rPr>
                <w:rFonts w:asciiTheme="minorEastAsia" w:hAnsiTheme="minorEastAsia" w:cs="Times New Roman"/>
                <w:szCs w:val="21"/>
              </w:rPr>
              <w:t>指定媒体上刊登暂停公告</w:t>
            </w:r>
            <w:r w:rsidRPr="00FE4556">
              <w:rPr>
                <w:rFonts w:asciiTheme="minorEastAsia" w:hAnsiTheme="minorEastAsia" w:cs="Times New Roman" w:hint="eastAsia"/>
                <w:szCs w:val="21"/>
              </w:rPr>
              <w:t>。</w:t>
            </w:r>
          </w:p>
        </w:tc>
      </w:tr>
      <w:tr w:rsidR="007B3778" w:rsidRPr="00FE4556" w14:paraId="6A5E6EEE" w14:textId="77777777" w:rsidTr="00DA79E1">
        <w:tc>
          <w:tcPr>
            <w:tcW w:w="1951" w:type="dxa"/>
          </w:tcPr>
          <w:p w14:paraId="3F7CD878" w14:textId="77777777" w:rsidR="007B3778"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六、</w:t>
            </w:r>
            <w:r w:rsidRPr="00FE4556">
              <w:rPr>
                <w:rFonts w:asciiTheme="minorEastAsia" w:eastAsiaTheme="minorEastAsia" w:hAnsiTheme="minorEastAsia"/>
                <w:color w:val="000000"/>
                <w:sz w:val="21"/>
                <w:szCs w:val="21"/>
              </w:rPr>
              <w:t>基金份额的申购与赎回</w:t>
            </w:r>
          </w:p>
        </w:tc>
        <w:tc>
          <w:tcPr>
            <w:tcW w:w="6095" w:type="dxa"/>
          </w:tcPr>
          <w:p w14:paraId="33894E2F" w14:textId="77777777" w:rsidR="007B3778"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35892BB4" w14:textId="77777777" w:rsidR="007B3778" w:rsidRPr="00FE4556" w:rsidRDefault="0061517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u w:val="single"/>
              </w:rPr>
              <w:t>（十六）本部分约定的部分业务暂不向H类基金份额投资人开通，具体请见招募说明书或其补充文件的规定。</w:t>
            </w:r>
          </w:p>
        </w:tc>
      </w:tr>
      <w:tr w:rsidR="007B3778" w:rsidRPr="00FE4556" w14:paraId="33CD5ABB" w14:textId="77777777" w:rsidTr="00DA79E1">
        <w:tc>
          <w:tcPr>
            <w:tcW w:w="1951" w:type="dxa"/>
          </w:tcPr>
          <w:p w14:paraId="43D298CC" w14:textId="77777777" w:rsidR="00615177"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13" w:name="_Toc90742324"/>
            <w:bookmarkStart w:id="14" w:name="_Toc90742393"/>
            <w:bookmarkStart w:id="15" w:name="_Toc90742691"/>
            <w:r w:rsidRPr="00FE4556">
              <w:rPr>
                <w:rFonts w:asciiTheme="minorEastAsia" w:eastAsiaTheme="minorEastAsia" w:hAnsiTheme="minorEastAsia" w:hint="eastAsia"/>
                <w:color w:val="000000"/>
                <w:sz w:val="21"/>
                <w:szCs w:val="21"/>
              </w:rPr>
              <w:t>七、</w:t>
            </w:r>
            <w:r w:rsidRPr="00FE4556">
              <w:rPr>
                <w:rFonts w:asciiTheme="minorEastAsia" w:eastAsiaTheme="minorEastAsia" w:hAnsiTheme="minorEastAsia"/>
                <w:color w:val="000000"/>
                <w:sz w:val="21"/>
                <w:szCs w:val="21"/>
              </w:rPr>
              <w:t>基金合同当事人及权利义务</w:t>
            </w:r>
            <w:bookmarkEnd w:id="13"/>
            <w:bookmarkEnd w:id="14"/>
            <w:bookmarkEnd w:id="15"/>
          </w:p>
          <w:p w14:paraId="013C9903"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CC6C5D6"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(一)基金管理人</w:t>
            </w:r>
          </w:p>
          <w:p w14:paraId="40A049A2"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名称：交银施罗德基金管理有限公司</w:t>
            </w:r>
          </w:p>
          <w:p w14:paraId="6035953E" w14:textId="77777777" w:rsidR="00615177" w:rsidRPr="00FE4556" w:rsidRDefault="00615177"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hint="eastAsia"/>
                <w:strike/>
                <w:szCs w:val="21"/>
              </w:rPr>
              <w:t>住所：上海市交通银行大楼二层（裙）</w:t>
            </w:r>
          </w:p>
          <w:p w14:paraId="02AB5554"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trike/>
                <w:szCs w:val="21"/>
              </w:rPr>
              <w:t>上海市浦东银城中路188 号交银金融大厦</w:t>
            </w:r>
          </w:p>
          <w:p w14:paraId="01F516EA"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邮政编码：200120</w:t>
            </w:r>
          </w:p>
          <w:p w14:paraId="327CC69C" w14:textId="77777777" w:rsidR="007B3778" w:rsidRPr="00FE4556" w:rsidRDefault="0061517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trike/>
                <w:szCs w:val="21"/>
              </w:rPr>
              <w:t>谢红兵</w:t>
            </w:r>
          </w:p>
        </w:tc>
        <w:tc>
          <w:tcPr>
            <w:tcW w:w="6128" w:type="dxa"/>
          </w:tcPr>
          <w:p w14:paraId="77DC109A"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(一)基金管理人</w:t>
            </w:r>
          </w:p>
          <w:p w14:paraId="5075D683"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名称：交银施罗德基金管理有限公司</w:t>
            </w:r>
          </w:p>
          <w:p w14:paraId="53B32F16" w14:textId="77777777" w:rsidR="00615177" w:rsidRPr="00FE4556" w:rsidRDefault="00615177"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u w:val="single"/>
              </w:rPr>
              <w:t>注册地址：上海市浦东新区银城中路</w:t>
            </w:r>
            <w:r w:rsidRPr="00FE4556">
              <w:rPr>
                <w:rFonts w:asciiTheme="minorEastAsia" w:hAnsiTheme="minorEastAsia" w:cs="Times New Roman"/>
                <w:szCs w:val="21"/>
                <w:u w:val="single"/>
              </w:rPr>
              <w:t>188</w:t>
            </w:r>
            <w:r w:rsidRPr="00FE4556">
              <w:rPr>
                <w:rFonts w:asciiTheme="minorEastAsia" w:hAnsiTheme="minorEastAsia" w:cs="Times New Roman" w:hint="eastAsia"/>
                <w:szCs w:val="21"/>
                <w:u w:val="single"/>
              </w:rPr>
              <w:t xml:space="preserve">号交通银行大楼二层（裙） </w:t>
            </w:r>
          </w:p>
          <w:p w14:paraId="1C22547B"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zCs w:val="21"/>
                <w:u w:val="single"/>
              </w:rPr>
              <w:t>上海浦东新区世纪大道</w:t>
            </w:r>
            <w:r w:rsidRPr="00FE4556">
              <w:rPr>
                <w:rFonts w:asciiTheme="minorEastAsia" w:hAnsiTheme="minorEastAsia" w:cs="Times New Roman"/>
                <w:szCs w:val="21"/>
                <w:u w:val="single"/>
              </w:rPr>
              <w:t>8号国</w:t>
            </w:r>
            <w:r w:rsidRPr="00FE4556">
              <w:rPr>
                <w:rFonts w:asciiTheme="minorEastAsia" w:hAnsiTheme="minorEastAsia" w:cs="Times New Roman" w:hint="eastAsia"/>
                <w:szCs w:val="21"/>
                <w:u w:val="single"/>
              </w:rPr>
              <w:t>金中心二期</w:t>
            </w:r>
            <w:r w:rsidRPr="00FE4556">
              <w:rPr>
                <w:rFonts w:asciiTheme="minorEastAsia" w:hAnsiTheme="minorEastAsia" w:cs="Times New Roman"/>
                <w:szCs w:val="21"/>
                <w:u w:val="single"/>
              </w:rPr>
              <w:t>21-22楼</w:t>
            </w:r>
          </w:p>
          <w:p w14:paraId="6C0FC554"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邮政编码：200120</w:t>
            </w:r>
          </w:p>
          <w:p w14:paraId="34120EC5" w14:textId="77777777" w:rsidR="007B3778" w:rsidRPr="00FE4556" w:rsidRDefault="0061517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法定代表人：</w:t>
            </w:r>
            <w:r w:rsidR="002E2CDA" w:rsidRPr="002E2CDA">
              <w:rPr>
                <w:rFonts w:asciiTheme="minorEastAsia" w:hAnsiTheme="minorEastAsia" w:cs="Times New Roman" w:hint="eastAsia"/>
                <w:szCs w:val="21"/>
                <w:u w:val="single"/>
              </w:rPr>
              <w:t>于亚利</w:t>
            </w:r>
          </w:p>
        </w:tc>
      </w:tr>
      <w:tr w:rsidR="007B3778" w:rsidRPr="00FE4556" w14:paraId="7DAA2164" w14:textId="77777777" w:rsidTr="00DA79E1">
        <w:tc>
          <w:tcPr>
            <w:tcW w:w="1951" w:type="dxa"/>
          </w:tcPr>
          <w:p w14:paraId="681E967E" w14:textId="77777777" w:rsidR="00615177" w:rsidRPr="00FE4556" w:rsidRDefault="0061517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七、</w:t>
            </w:r>
            <w:r w:rsidRPr="00FE4556">
              <w:rPr>
                <w:rFonts w:asciiTheme="minorEastAsia" w:eastAsiaTheme="minorEastAsia" w:hAnsiTheme="minorEastAsia"/>
                <w:color w:val="000000"/>
                <w:sz w:val="21"/>
                <w:szCs w:val="21"/>
              </w:rPr>
              <w:t>基金合同当事人及权利义务</w:t>
            </w:r>
          </w:p>
          <w:p w14:paraId="78804273"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6B823E72"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(二)基金托管人</w:t>
            </w:r>
          </w:p>
          <w:p w14:paraId="7EA2813D"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名称：中国建设银行股份有限公司(简称：中国建设银行)</w:t>
            </w:r>
          </w:p>
          <w:p w14:paraId="3B44FBAB"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trike/>
                <w:szCs w:val="21"/>
              </w:rPr>
              <w:t>北京市西城区金融大街25号</w:t>
            </w:r>
          </w:p>
          <w:p w14:paraId="6077A85C"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w:t>
            </w:r>
            <w:r w:rsidRPr="00FE4556">
              <w:rPr>
                <w:rFonts w:asciiTheme="minorEastAsia" w:hAnsiTheme="minorEastAsia" w:cs="Times New Roman" w:hint="eastAsia"/>
                <w:strike/>
                <w:szCs w:val="21"/>
              </w:rPr>
              <w:t>100032</w:t>
            </w:r>
          </w:p>
          <w:p w14:paraId="6982B812"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trike/>
                <w:szCs w:val="21"/>
              </w:rPr>
              <w:t>：郭树清</w:t>
            </w:r>
          </w:p>
          <w:p w14:paraId="56DC84E5" w14:textId="77777777" w:rsidR="007B3778" w:rsidRPr="00FE4556" w:rsidRDefault="0061517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注册资本：</w:t>
            </w:r>
            <w:r w:rsidRPr="00FE4556">
              <w:rPr>
                <w:rFonts w:asciiTheme="minorEastAsia" w:hAnsiTheme="minorEastAsia" w:cs="Times New Roman" w:hint="eastAsia"/>
                <w:strike/>
                <w:szCs w:val="21"/>
              </w:rPr>
              <w:t>壹仟玖佰肆拾贰亿叁仟零贰拾伍万元人民币</w:t>
            </w:r>
          </w:p>
        </w:tc>
        <w:tc>
          <w:tcPr>
            <w:tcW w:w="6128" w:type="dxa"/>
          </w:tcPr>
          <w:p w14:paraId="64E336C8"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(二)基金托管人</w:t>
            </w:r>
          </w:p>
          <w:p w14:paraId="7BB97E94"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名称：中国建设银行股份有限公司(简称：中国建设银行)</w:t>
            </w:r>
          </w:p>
          <w:p w14:paraId="1639F180"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zCs w:val="21"/>
                <w:u w:val="single"/>
              </w:rPr>
              <w:t>北京市西城区闹市口大街1号院1号楼</w:t>
            </w:r>
          </w:p>
          <w:p w14:paraId="47F2672F"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w:t>
            </w:r>
            <w:r w:rsidRPr="00FE4556">
              <w:rPr>
                <w:rFonts w:asciiTheme="minorEastAsia" w:hAnsiTheme="minorEastAsia" w:cs="Times New Roman" w:hint="eastAsia"/>
                <w:szCs w:val="21"/>
                <w:u w:val="single"/>
              </w:rPr>
              <w:t>100033</w:t>
            </w:r>
          </w:p>
          <w:p w14:paraId="396D4BF1" w14:textId="77777777" w:rsidR="00615177" w:rsidRPr="00FE4556" w:rsidRDefault="0061517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zCs w:val="21"/>
                <w:u w:val="single"/>
              </w:rPr>
              <w:t>王洪章</w:t>
            </w:r>
          </w:p>
          <w:p w14:paraId="31073C89" w14:textId="77777777" w:rsidR="007B3778" w:rsidRPr="00FE4556" w:rsidRDefault="0061517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注册资本：</w:t>
            </w:r>
            <w:r w:rsidRPr="00FE4556">
              <w:rPr>
                <w:rFonts w:asciiTheme="minorEastAsia" w:hAnsiTheme="minorEastAsia" w:cs="Times New Roman" w:hint="eastAsia"/>
                <w:szCs w:val="21"/>
                <w:u w:val="single"/>
              </w:rPr>
              <w:t>贰仟伍佰亿壹仟零玖拾柒万柒仟肆佰捌拾陆元整</w:t>
            </w:r>
          </w:p>
        </w:tc>
      </w:tr>
      <w:tr w:rsidR="007B3778" w:rsidRPr="00FE4556" w14:paraId="6C603362" w14:textId="77777777" w:rsidTr="00DA79E1">
        <w:tc>
          <w:tcPr>
            <w:tcW w:w="1951" w:type="dxa"/>
          </w:tcPr>
          <w:p w14:paraId="02D0006E" w14:textId="77777777" w:rsidR="00DA79E1" w:rsidRPr="00FE4556" w:rsidRDefault="00DA79E1"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七、</w:t>
            </w:r>
            <w:r w:rsidRPr="00FE4556">
              <w:rPr>
                <w:rFonts w:asciiTheme="minorEastAsia" w:eastAsiaTheme="minorEastAsia" w:hAnsiTheme="minorEastAsia"/>
                <w:color w:val="000000"/>
                <w:sz w:val="21"/>
                <w:szCs w:val="21"/>
              </w:rPr>
              <w:t>基金合同当事人及权利义务</w:t>
            </w:r>
          </w:p>
          <w:p w14:paraId="00AD1C42"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C21CE79"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基金管理人的权利</w:t>
            </w:r>
          </w:p>
          <w:p w14:paraId="07FAAECD"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13.选择、更换销售</w:t>
            </w:r>
            <w:r w:rsidR="009330F4" w:rsidRPr="009330F4">
              <w:rPr>
                <w:rFonts w:asciiTheme="minorEastAsia" w:hAnsiTheme="minorEastAsia" w:cs="Times New Roman" w:hint="eastAsia"/>
                <w:szCs w:val="21"/>
              </w:rPr>
              <w:t>代理</w:t>
            </w:r>
            <w:r w:rsidRPr="00FE4556">
              <w:rPr>
                <w:rFonts w:asciiTheme="minorEastAsia" w:hAnsiTheme="minorEastAsia" w:cs="Times New Roman" w:hint="eastAsia"/>
                <w:szCs w:val="21"/>
              </w:rPr>
              <w:t>机构，并依据销售</w:t>
            </w:r>
            <w:r w:rsidR="009330F4" w:rsidRPr="009330F4">
              <w:rPr>
                <w:rFonts w:asciiTheme="minorEastAsia" w:hAnsiTheme="minorEastAsia" w:cs="Times New Roman" w:hint="eastAsia"/>
                <w:szCs w:val="21"/>
              </w:rPr>
              <w:t>代理</w:t>
            </w:r>
            <w:r w:rsidRPr="00FE4556">
              <w:rPr>
                <w:rFonts w:asciiTheme="minorEastAsia" w:hAnsiTheme="minorEastAsia" w:cs="Times New Roman" w:hint="eastAsia"/>
                <w:szCs w:val="21"/>
              </w:rPr>
              <w:t>协议和有关法律法规，对其行为进行必要的监督和检查；</w:t>
            </w:r>
          </w:p>
          <w:p w14:paraId="3710B3B0" w14:textId="77777777" w:rsidR="00CE369C" w:rsidRDefault="00CE369C" w:rsidP="00CE369C">
            <w:pPr>
              <w:spacing w:line="360" w:lineRule="auto"/>
              <w:ind w:firstLineChars="200" w:firstLine="420"/>
              <w:rPr>
                <w:rFonts w:asciiTheme="minorEastAsia" w:hAnsiTheme="minorEastAsia" w:cs="Times New Roman"/>
                <w:szCs w:val="21"/>
              </w:rPr>
            </w:pPr>
            <w:r w:rsidRPr="00CE369C">
              <w:rPr>
                <w:rFonts w:asciiTheme="minorEastAsia" w:hAnsiTheme="minorEastAsia" w:cs="Times New Roman" w:hint="eastAsia"/>
                <w:szCs w:val="21"/>
              </w:rPr>
              <w:t>(五)基金管理人的义务</w:t>
            </w:r>
          </w:p>
          <w:p w14:paraId="16CA4256" w14:textId="77777777" w:rsidR="007B3778" w:rsidRPr="00CE369C" w:rsidRDefault="00CE369C" w:rsidP="00CE369C">
            <w:pPr>
              <w:pStyle w:val="a7"/>
              <w:spacing w:before="0" w:beforeAutospacing="0" w:after="0" w:afterAutospacing="0" w:line="360" w:lineRule="auto"/>
              <w:ind w:firstLineChars="200" w:firstLine="420"/>
              <w:rPr>
                <w:rFonts w:asciiTheme="minorEastAsia" w:eastAsiaTheme="minorEastAsia" w:hAnsiTheme="minorEastAsia" w:cs="Times New Roman"/>
                <w:kern w:val="2"/>
                <w:sz w:val="21"/>
                <w:szCs w:val="21"/>
              </w:rPr>
            </w:pPr>
            <w:r w:rsidRPr="00CE369C">
              <w:rPr>
                <w:rFonts w:asciiTheme="minorEastAsia" w:eastAsiaTheme="minorEastAsia" w:hAnsiTheme="minorEastAsia" w:cs="Times New Roman" w:hint="eastAsia"/>
                <w:kern w:val="2"/>
                <w:sz w:val="21"/>
                <w:szCs w:val="21"/>
              </w:rPr>
              <w:t>1.依法募集基金，办理或者委托经国务院证券监督管理机构认定的其他机构</w:t>
            </w:r>
            <w:r w:rsidRPr="00E0137D">
              <w:rPr>
                <w:rFonts w:asciiTheme="minorEastAsia" w:eastAsiaTheme="minorEastAsia" w:hAnsiTheme="minorEastAsia" w:cs="Times New Roman" w:hint="eastAsia"/>
                <w:strike/>
                <w:kern w:val="2"/>
                <w:sz w:val="21"/>
                <w:szCs w:val="21"/>
              </w:rPr>
              <w:t>代为</w:t>
            </w:r>
            <w:r w:rsidRPr="00CE369C">
              <w:rPr>
                <w:rFonts w:asciiTheme="minorEastAsia" w:eastAsiaTheme="minorEastAsia" w:hAnsiTheme="minorEastAsia" w:cs="Times New Roman" w:hint="eastAsia"/>
                <w:kern w:val="2"/>
                <w:sz w:val="21"/>
                <w:szCs w:val="21"/>
              </w:rPr>
              <w:t>办理基金份额的发售、申购、赎回和登记事宜；</w:t>
            </w:r>
          </w:p>
        </w:tc>
        <w:tc>
          <w:tcPr>
            <w:tcW w:w="6128" w:type="dxa"/>
          </w:tcPr>
          <w:p w14:paraId="685F894C"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基金管理人的权利</w:t>
            </w:r>
          </w:p>
          <w:p w14:paraId="34232152"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13.选择、更换销售机构，并依据销售协议和有关法律法规，对其行为进行必要的监督和检查；</w:t>
            </w:r>
          </w:p>
          <w:p w14:paraId="42C2122B" w14:textId="77777777" w:rsidR="007B3778" w:rsidRDefault="00CE369C" w:rsidP="00CE369C">
            <w:pPr>
              <w:spacing w:line="360" w:lineRule="auto"/>
              <w:ind w:firstLineChars="200" w:firstLine="420"/>
              <w:rPr>
                <w:rFonts w:asciiTheme="minorEastAsia" w:hAnsiTheme="minorEastAsia" w:cs="Times New Roman"/>
                <w:szCs w:val="21"/>
              </w:rPr>
            </w:pPr>
            <w:r w:rsidRPr="00CE369C">
              <w:rPr>
                <w:rFonts w:asciiTheme="minorEastAsia" w:hAnsiTheme="minorEastAsia" w:cs="Times New Roman" w:hint="eastAsia"/>
                <w:szCs w:val="21"/>
              </w:rPr>
              <w:t>(五)基金管理人的义务</w:t>
            </w:r>
          </w:p>
          <w:p w14:paraId="2A3FCB1F" w14:textId="77777777" w:rsidR="00CE369C" w:rsidRPr="00CE369C" w:rsidRDefault="00CE369C" w:rsidP="00CE369C">
            <w:pPr>
              <w:spacing w:line="360" w:lineRule="auto"/>
              <w:ind w:firstLineChars="200" w:firstLine="420"/>
              <w:rPr>
                <w:rFonts w:asciiTheme="minorEastAsia" w:hAnsiTheme="minorEastAsia" w:cs="Times New Roman"/>
                <w:szCs w:val="21"/>
              </w:rPr>
            </w:pPr>
            <w:r w:rsidRPr="00CE369C">
              <w:rPr>
                <w:rFonts w:asciiTheme="minorEastAsia" w:hAnsiTheme="minorEastAsia" w:cs="Times New Roman" w:hint="eastAsia"/>
                <w:szCs w:val="21"/>
              </w:rPr>
              <w:t>1.依法</w:t>
            </w:r>
            <w:r w:rsidR="00E0137D">
              <w:rPr>
                <w:rFonts w:asciiTheme="minorEastAsia" w:hAnsiTheme="minorEastAsia" w:cs="Times New Roman" w:hint="eastAsia"/>
                <w:szCs w:val="21"/>
              </w:rPr>
              <w:t>募集基金，办理或者委托经国务院证券监督管理机构认定的其他机构</w:t>
            </w:r>
            <w:r w:rsidRPr="00CE369C">
              <w:rPr>
                <w:rFonts w:asciiTheme="minorEastAsia" w:hAnsiTheme="minorEastAsia" w:cs="Times New Roman" w:hint="eastAsia"/>
                <w:szCs w:val="21"/>
              </w:rPr>
              <w:t>办理基金份额的发售、申购、赎回和登记事宜；</w:t>
            </w:r>
          </w:p>
        </w:tc>
      </w:tr>
      <w:tr w:rsidR="007B3778" w:rsidRPr="00FE4556" w14:paraId="3539BA11" w14:textId="77777777" w:rsidTr="00DA79E1">
        <w:tc>
          <w:tcPr>
            <w:tcW w:w="1951" w:type="dxa"/>
          </w:tcPr>
          <w:p w14:paraId="41A02F9C" w14:textId="77777777" w:rsidR="007B3778" w:rsidRPr="00FE4556" w:rsidRDefault="00DA79E1" w:rsidP="00FE4556">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七、</w:t>
            </w:r>
            <w:r w:rsidRPr="00FE4556">
              <w:rPr>
                <w:rFonts w:asciiTheme="minorEastAsia" w:eastAsiaTheme="minorEastAsia" w:hAnsiTheme="minorEastAsia"/>
                <w:color w:val="000000"/>
                <w:sz w:val="21"/>
                <w:szCs w:val="21"/>
              </w:rPr>
              <w:t>基金合同当事人及权利义务</w:t>
            </w:r>
          </w:p>
        </w:tc>
        <w:tc>
          <w:tcPr>
            <w:tcW w:w="6095" w:type="dxa"/>
          </w:tcPr>
          <w:p w14:paraId="394F5B00"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(八)</w:t>
            </w:r>
            <w:r w:rsidRPr="00FE4556">
              <w:rPr>
                <w:rFonts w:asciiTheme="minorEastAsia" w:hAnsiTheme="minorEastAsia" w:cs="Times New Roman"/>
                <w:szCs w:val="21"/>
              </w:rPr>
              <w:t>基金份额持有人</w:t>
            </w:r>
            <w:r w:rsidRPr="00FE4556">
              <w:rPr>
                <w:rFonts w:asciiTheme="minorEastAsia" w:hAnsiTheme="minorEastAsia" w:cs="Times New Roman" w:hint="eastAsia"/>
                <w:szCs w:val="21"/>
              </w:rPr>
              <w:t>的</w:t>
            </w:r>
            <w:r w:rsidRPr="00FE4556">
              <w:rPr>
                <w:rFonts w:asciiTheme="minorEastAsia" w:hAnsiTheme="minorEastAsia" w:cs="Times New Roman"/>
                <w:szCs w:val="21"/>
              </w:rPr>
              <w:t>权利</w:t>
            </w:r>
          </w:p>
          <w:p w14:paraId="3462D4FC" w14:textId="77777777" w:rsidR="007B3778" w:rsidRPr="00FE4556" w:rsidRDefault="00DA79E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每份基金份额具有同等的合法权益。</w:t>
            </w:r>
          </w:p>
        </w:tc>
        <w:tc>
          <w:tcPr>
            <w:tcW w:w="6128" w:type="dxa"/>
          </w:tcPr>
          <w:p w14:paraId="4E91940C" w14:textId="77777777" w:rsidR="00DA79E1" w:rsidRPr="00FE4556" w:rsidRDefault="00DA79E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(八)</w:t>
            </w:r>
            <w:r w:rsidRPr="00FE4556">
              <w:rPr>
                <w:rFonts w:asciiTheme="minorEastAsia" w:hAnsiTheme="minorEastAsia" w:cs="Times New Roman"/>
                <w:szCs w:val="21"/>
              </w:rPr>
              <w:t>基金份额持有人</w:t>
            </w:r>
            <w:r w:rsidRPr="00FE4556">
              <w:rPr>
                <w:rFonts w:asciiTheme="minorEastAsia" w:hAnsiTheme="minorEastAsia" w:cs="Times New Roman" w:hint="eastAsia"/>
                <w:szCs w:val="21"/>
              </w:rPr>
              <w:t>的</w:t>
            </w:r>
            <w:r w:rsidRPr="00FE4556">
              <w:rPr>
                <w:rFonts w:asciiTheme="minorEastAsia" w:hAnsiTheme="minorEastAsia" w:cs="Times New Roman"/>
                <w:szCs w:val="21"/>
              </w:rPr>
              <w:t>权利</w:t>
            </w:r>
          </w:p>
          <w:p w14:paraId="41E97BA8" w14:textId="77777777" w:rsidR="007B3778" w:rsidRPr="00FE4556" w:rsidRDefault="00DA79E1"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u w:val="single"/>
              </w:rPr>
              <w:t>同一</w:t>
            </w:r>
            <w:r w:rsidRPr="00FE4556">
              <w:rPr>
                <w:rFonts w:asciiTheme="minorEastAsia" w:hAnsiTheme="minorEastAsia" w:cs="Times New Roman"/>
                <w:szCs w:val="21"/>
                <w:u w:val="single"/>
              </w:rPr>
              <w:t>类别的</w:t>
            </w:r>
            <w:r w:rsidRPr="00FE4556">
              <w:rPr>
                <w:rFonts w:asciiTheme="minorEastAsia" w:hAnsiTheme="minorEastAsia" w:cs="Times New Roman" w:hint="eastAsia"/>
                <w:szCs w:val="21"/>
              </w:rPr>
              <w:t>每份基金份额具有同等的合法权益。</w:t>
            </w:r>
          </w:p>
        </w:tc>
      </w:tr>
      <w:tr w:rsidR="007B3778" w:rsidRPr="00FE4556" w14:paraId="1BBC3384" w14:textId="77777777" w:rsidTr="00DA79E1">
        <w:tc>
          <w:tcPr>
            <w:tcW w:w="1951" w:type="dxa"/>
          </w:tcPr>
          <w:p w14:paraId="02A3F672" w14:textId="77777777" w:rsidR="007B3778" w:rsidRPr="00FE4556" w:rsidRDefault="00DA79E1" w:rsidP="00FE4556">
            <w:pPr>
              <w:pStyle w:val="a7"/>
              <w:spacing w:before="0" w:beforeAutospacing="0" w:after="0" w:afterAutospacing="0" w:line="360" w:lineRule="auto"/>
              <w:rPr>
                <w:rFonts w:asciiTheme="minorEastAsia" w:eastAsiaTheme="minorEastAsia" w:hAnsiTheme="minorEastAsia"/>
                <w:color w:val="000000"/>
                <w:sz w:val="21"/>
                <w:szCs w:val="21"/>
              </w:rPr>
            </w:pPr>
            <w:bookmarkStart w:id="16" w:name="_Toc90742325"/>
            <w:bookmarkStart w:id="17" w:name="_Toc90742394"/>
            <w:bookmarkStart w:id="18" w:name="_Toc90742692"/>
            <w:r w:rsidRPr="00FE4556">
              <w:rPr>
                <w:rFonts w:asciiTheme="minorEastAsia" w:eastAsiaTheme="minorEastAsia" w:hAnsiTheme="minorEastAsia" w:hint="eastAsia"/>
                <w:color w:val="000000"/>
                <w:sz w:val="21"/>
                <w:szCs w:val="21"/>
              </w:rPr>
              <w:t>八、</w:t>
            </w:r>
            <w:r w:rsidRPr="00FE4556">
              <w:rPr>
                <w:rFonts w:asciiTheme="minorEastAsia" w:eastAsiaTheme="minorEastAsia" w:hAnsiTheme="minorEastAsia"/>
                <w:color w:val="000000"/>
                <w:sz w:val="21"/>
                <w:szCs w:val="21"/>
              </w:rPr>
              <w:t>基金份额持有人大会</w:t>
            </w:r>
            <w:bookmarkEnd w:id="16"/>
            <w:bookmarkEnd w:id="17"/>
            <w:bookmarkEnd w:id="18"/>
          </w:p>
        </w:tc>
        <w:tc>
          <w:tcPr>
            <w:tcW w:w="6095" w:type="dxa"/>
          </w:tcPr>
          <w:p w14:paraId="673225D7" w14:textId="77777777" w:rsidR="007B3778" w:rsidRPr="00FE4556" w:rsidRDefault="0006294D"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color w:val="000000"/>
                <w:sz w:val="21"/>
                <w:szCs w:val="21"/>
              </w:rPr>
              <w:t>无</w:t>
            </w:r>
          </w:p>
        </w:tc>
        <w:tc>
          <w:tcPr>
            <w:tcW w:w="6128" w:type="dxa"/>
          </w:tcPr>
          <w:p w14:paraId="09E28C51"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(十) H类基金份额持有人参与持有人大会</w:t>
            </w:r>
          </w:p>
          <w:p w14:paraId="532DB66C"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本基金的香港代表及/或中国香港地区销售机构可作为本基金H类基金份额的名义持有人，代H类基金份额持有人出席基金份额持有人大会，代其行使基金份额持有人大会表决权等。</w:t>
            </w:r>
          </w:p>
        </w:tc>
      </w:tr>
      <w:tr w:rsidR="007B3778" w:rsidRPr="00FE4556" w14:paraId="4F2F61D0" w14:textId="77777777" w:rsidTr="00DA79E1">
        <w:tc>
          <w:tcPr>
            <w:tcW w:w="1951" w:type="dxa"/>
          </w:tcPr>
          <w:p w14:paraId="1E11001C" w14:textId="77777777" w:rsidR="0006294D" w:rsidRPr="00FE4556" w:rsidRDefault="0006294D" w:rsidP="0017688A">
            <w:pPr>
              <w:pStyle w:val="a7"/>
              <w:spacing w:before="0" w:beforeAutospacing="0" w:after="0" w:afterAutospacing="0" w:line="360" w:lineRule="auto"/>
              <w:rPr>
                <w:rFonts w:asciiTheme="minorEastAsia" w:eastAsiaTheme="minorEastAsia" w:hAnsiTheme="minorEastAsia"/>
                <w:color w:val="000000"/>
                <w:sz w:val="21"/>
                <w:szCs w:val="21"/>
              </w:rPr>
            </w:pPr>
            <w:bookmarkStart w:id="19" w:name="_Toc520693794"/>
            <w:bookmarkStart w:id="20" w:name="_Toc520693892"/>
            <w:bookmarkStart w:id="21" w:name="_Toc34450839"/>
            <w:bookmarkStart w:id="22" w:name="_Toc36792665"/>
            <w:bookmarkStart w:id="23" w:name="_Toc56568455"/>
            <w:bookmarkStart w:id="24" w:name="_Toc88376147"/>
            <w:bookmarkStart w:id="25" w:name="_Toc90742328"/>
            <w:bookmarkStart w:id="26" w:name="_Toc90742397"/>
            <w:bookmarkStart w:id="27" w:name="_Toc90742695"/>
            <w:r w:rsidRPr="00FE4556">
              <w:rPr>
                <w:rFonts w:asciiTheme="minorEastAsia" w:eastAsiaTheme="minorEastAsia" w:hAnsiTheme="minorEastAsia" w:hint="eastAsia"/>
                <w:color w:val="000000"/>
                <w:sz w:val="21"/>
                <w:szCs w:val="21"/>
              </w:rPr>
              <w:t>十一、基金份额的登记</w:t>
            </w:r>
            <w:bookmarkEnd w:id="19"/>
            <w:bookmarkEnd w:id="20"/>
            <w:bookmarkEnd w:id="21"/>
            <w:bookmarkEnd w:id="22"/>
            <w:bookmarkEnd w:id="23"/>
            <w:bookmarkEnd w:id="24"/>
            <w:bookmarkEnd w:id="25"/>
            <w:bookmarkEnd w:id="26"/>
            <w:bookmarkEnd w:id="27"/>
          </w:p>
          <w:p w14:paraId="0D3DEBA5" w14:textId="77777777" w:rsidR="0006294D" w:rsidRPr="00FE4556" w:rsidRDefault="0006294D" w:rsidP="0017688A">
            <w:pPr>
              <w:pStyle w:val="a7"/>
              <w:spacing w:before="0" w:beforeAutospacing="0" w:after="0" w:afterAutospacing="0" w:line="360" w:lineRule="auto"/>
              <w:rPr>
                <w:rFonts w:asciiTheme="minorEastAsia" w:eastAsiaTheme="minorEastAsia" w:hAnsiTheme="minorEastAsia"/>
                <w:color w:val="000000"/>
                <w:sz w:val="21"/>
                <w:szCs w:val="21"/>
              </w:rPr>
            </w:pPr>
          </w:p>
          <w:p w14:paraId="1B85D8A2"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78D48176"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(四)份额登记机构承担如下义务：</w:t>
            </w:r>
          </w:p>
          <w:p w14:paraId="0B777811"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5.按基金合同和招募说明书规定为投资人办理非交易过户业务、转托管和提供其他必要服务；</w:t>
            </w:r>
          </w:p>
        </w:tc>
        <w:tc>
          <w:tcPr>
            <w:tcW w:w="6128" w:type="dxa"/>
          </w:tcPr>
          <w:p w14:paraId="0145E2BF"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(四)份额登记机构承担如下义务：</w:t>
            </w:r>
          </w:p>
          <w:p w14:paraId="71186032"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5.按基金合同和招募说明书</w:t>
            </w:r>
            <w:r w:rsidRPr="00FE4556">
              <w:rPr>
                <w:rFonts w:asciiTheme="minorEastAsia" w:hAnsiTheme="minorEastAsia" w:cs="Times New Roman" w:hint="eastAsia"/>
                <w:szCs w:val="21"/>
                <w:u w:val="single"/>
              </w:rPr>
              <w:t>及其</w:t>
            </w:r>
            <w:r w:rsidRPr="00FE4556">
              <w:rPr>
                <w:rFonts w:asciiTheme="minorEastAsia" w:hAnsiTheme="minorEastAsia" w:cs="Times New Roman"/>
                <w:szCs w:val="21"/>
                <w:u w:val="single"/>
              </w:rPr>
              <w:t>补充文件</w:t>
            </w:r>
            <w:r w:rsidRPr="00FE4556">
              <w:rPr>
                <w:rFonts w:asciiTheme="minorEastAsia" w:hAnsiTheme="minorEastAsia" w:cs="Times New Roman" w:hint="eastAsia"/>
                <w:szCs w:val="21"/>
                <w:u w:val="single"/>
              </w:rPr>
              <w:t>的</w:t>
            </w:r>
            <w:r w:rsidRPr="00FE4556">
              <w:rPr>
                <w:rFonts w:asciiTheme="minorEastAsia" w:hAnsiTheme="minorEastAsia" w:cs="Times New Roman" w:hint="eastAsia"/>
                <w:szCs w:val="21"/>
              </w:rPr>
              <w:t>规定为投资人办理非交易过户业务、转托管和提供其他必要服务；</w:t>
            </w:r>
          </w:p>
        </w:tc>
      </w:tr>
      <w:tr w:rsidR="007B3778" w:rsidRPr="00FE4556" w14:paraId="365357AC" w14:textId="77777777" w:rsidTr="00DA79E1">
        <w:tc>
          <w:tcPr>
            <w:tcW w:w="1951" w:type="dxa"/>
          </w:tcPr>
          <w:p w14:paraId="67C8537C" w14:textId="77777777" w:rsidR="0006294D" w:rsidRPr="00FE4556" w:rsidRDefault="0006294D" w:rsidP="00FE4556">
            <w:pPr>
              <w:spacing w:line="360" w:lineRule="auto"/>
              <w:rPr>
                <w:rFonts w:asciiTheme="minorEastAsia" w:hAnsiTheme="minorEastAsia" w:cs="Times New Roman"/>
                <w:szCs w:val="21"/>
              </w:rPr>
            </w:pPr>
            <w:bookmarkStart w:id="28" w:name="_Toc90742330"/>
            <w:bookmarkStart w:id="29" w:name="_Toc90742399"/>
            <w:bookmarkStart w:id="30" w:name="_Toc90742697"/>
            <w:r w:rsidRPr="00FE4556">
              <w:rPr>
                <w:rFonts w:asciiTheme="minorEastAsia" w:hAnsiTheme="minorEastAsia" w:cs="Times New Roman" w:hint="eastAsia"/>
                <w:szCs w:val="21"/>
              </w:rPr>
              <w:t>十三、</w:t>
            </w:r>
            <w:r w:rsidRPr="00FE4556">
              <w:rPr>
                <w:rFonts w:asciiTheme="minorEastAsia" w:hAnsiTheme="minorEastAsia" w:cs="Times New Roman"/>
                <w:szCs w:val="21"/>
              </w:rPr>
              <w:t>基金的财产</w:t>
            </w:r>
            <w:bookmarkEnd w:id="28"/>
            <w:bookmarkEnd w:id="29"/>
            <w:bookmarkEnd w:id="30"/>
          </w:p>
          <w:p w14:paraId="0B379D9B"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6FA609D0"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(四)基金财产的处分</w:t>
            </w:r>
          </w:p>
          <w:p w14:paraId="4FD36DD8"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基金财产独立于基金管理人、基金托管人和</w:t>
            </w:r>
            <w:r w:rsidRPr="00FE4556">
              <w:rPr>
                <w:rFonts w:asciiTheme="minorEastAsia" w:hAnsiTheme="minorEastAsia" w:cs="Times New Roman" w:hint="eastAsia"/>
                <w:strike/>
                <w:szCs w:val="21"/>
              </w:rPr>
              <w:t>代销</w:t>
            </w:r>
            <w:r w:rsidRPr="00FE4556">
              <w:rPr>
                <w:rFonts w:asciiTheme="minorEastAsia" w:hAnsiTheme="minorEastAsia" w:cs="Times New Roman"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w:t>
            </w:r>
            <w:r w:rsidRPr="00FE4556">
              <w:rPr>
                <w:rFonts w:asciiTheme="minorEastAsia" w:hAnsiTheme="minorEastAsia" w:cs="Times New Roman"/>
                <w:szCs w:val="21"/>
              </w:rPr>
              <w:t>基金管理人、基金托管人以其自有资产承担法律责任，其债权人不得对基金</w:t>
            </w:r>
            <w:r w:rsidRPr="00FE4556">
              <w:rPr>
                <w:rFonts w:asciiTheme="minorEastAsia" w:hAnsiTheme="minorEastAsia" w:cs="Times New Roman" w:hint="eastAsia"/>
                <w:szCs w:val="21"/>
              </w:rPr>
              <w:t>财产</w:t>
            </w:r>
            <w:r w:rsidRPr="00FE4556">
              <w:rPr>
                <w:rFonts w:asciiTheme="minorEastAsia" w:hAnsiTheme="minorEastAsia" w:cs="Times New Roman"/>
                <w:szCs w:val="21"/>
              </w:rPr>
              <w:t>行使请求冻结、扣押和其他权利。</w:t>
            </w:r>
          </w:p>
        </w:tc>
        <w:tc>
          <w:tcPr>
            <w:tcW w:w="6128" w:type="dxa"/>
          </w:tcPr>
          <w:p w14:paraId="7D29C5EA"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(四)基金财产的处分</w:t>
            </w:r>
          </w:p>
          <w:p w14:paraId="469AA907"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基金财产独立于基金管理人、基金托管人和</w:t>
            </w:r>
            <w:r w:rsidRPr="00FE4556">
              <w:rPr>
                <w:rFonts w:asciiTheme="minorEastAsia" w:hAnsiTheme="minorEastAsia" w:cs="Times New Roman" w:hint="eastAsia"/>
                <w:szCs w:val="21"/>
                <w:u w:val="single"/>
              </w:rPr>
              <w:t>销售</w:t>
            </w:r>
            <w:r w:rsidRPr="00FE4556">
              <w:rPr>
                <w:rFonts w:asciiTheme="minorEastAsia" w:hAnsiTheme="minorEastAsia" w:cs="Times New Roman" w:hint="eastAsia"/>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w:t>
            </w:r>
            <w:r w:rsidRPr="00FE4556">
              <w:rPr>
                <w:rFonts w:asciiTheme="minorEastAsia" w:hAnsiTheme="minorEastAsia" w:cs="Times New Roman"/>
                <w:szCs w:val="21"/>
              </w:rPr>
              <w:t>基金管理人、基金托管人以其自有资产承担法律责任，其债权人不得对基金</w:t>
            </w:r>
            <w:r w:rsidRPr="00FE4556">
              <w:rPr>
                <w:rFonts w:asciiTheme="minorEastAsia" w:hAnsiTheme="minorEastAsia" w:cs="Times New Roman" w:hint="eastAsia"/>
                <w:szCs w:val="21"/>
              </w:rPr>
              <w:t>财产</w:t>
            </w:r>
            <w:r w:rsidRPr="00FE4556">
              <w:rPr>
                <w:rFonts w:asciiTheme="minorEastAsia" w:hAnsiTheme="minorEastAsia" w:cs="Times New Roman"/>
                <w:szCs w:val="21"/>
              </w:rPr>
              <w:t>行使请求冻结、扣押和其他权利。</w:t>
            </w:r>
          </w:p>
        </w:tc>
      </w:tr>
      <w:tr w:rsidR="007B3778" w:rsidRPr="00FE4556" w14:paraId="3B115192" w14:textId="77777777" w:rsidTr="00DA79E1">
        <w:tc>
          <w:tcPr>
            <w:tcW w:w="1951" w:type="dxa"/>
          </w:tcPr>
          <w:p w14:paraId="36572B11" w14:textId="77777777" w:rsidR="0006294D" w:rsidRPr="00FE4556" w:rsidRDefault="0006294D" w:rsidP="0017688A">
            <w:pPr>
              <w:spacing w:line="360" w:lineRule="auto"/>
              <w:rPr>
                <w:rFonts w:asciiTheme="minorEastAsia" w:hAnsiTheme="minorEastAsia" w:cs="Times New Roman"/>
                <w:szCs w:val="21"/>
              </w:rPr>
            </w:pPr>
            <w:bookmarkStart w:id="31" w:name="_Toc90742331"/>
            <w:bookmarkStart w:id="32" w:name="_Toc90742400"/>
            <w:bookmarkStart w:id="33" w:name="_Toc90742698"/>
            <w:r w:rsidRPr="00FE4556">
              <w:rPr>
                <w:rFonts w:asciiTheme="minorEastAsia" w:hAnsiTheme="minorEastAsia" w:cs="Times New Roman" w:hint="eastAsia"/>
                <w:szCs w:val="21"/>
              </w:rPr>
              <w:t>十四、</w:t>
            </w:r>
            <w:r w:rsidRPr="00FE4556">
              <w:rPr>
                <w:rFonts w:asciiTheme="minorEastAsia" w:hAnsiTheme="minorEastAsia" w:cs="Times New Roman"/>
                <w:szCs w:val="21"/>
              </w:rPr>
              <w:t>基金资产的估值</w:t>
            </w:r>
            <w:bookmarkEnd w:id="31"/>
            <w:bookmarkEnd w:id="32"/>
            <w:bookmarkEnd w:id="33"/>
          </w:p>
          <w:p w14:paraId="491BECE3"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4F5BA5C4"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估值程序</w:t>
            </w:r>
          </w:p>
          <w:p w14:paraId="09F34039"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1</w:t>
            </w:r>
            <w:r w:rsidRPr="00FE4556">
              <w:rPr>
                <w:rFonts w:asciiTheme="minorEastAsia" w:hAnsiTheme="minorEastAsia" w:cs="Times New Roman" w:hint="eastAsia"/>
                <w:szCs w:val="21"/>
              </w:rPr>
              <w:t>.</w:t>
            </w:r>
            <w:r w:rsidRPr="00FE4556">
              <w:rPr>
                <w:rFonts w:asciiTheme="minorEastAsia" w:hAnsiTheme="minorEastAsia" w:cs="Times New Roman"/>
                <w:szCs w:val="21"/>
              </w:rPr>
              <w:t>基金份额净值是按照每个</w:t>
            </w:r>
            <w:r w:rsidRPr="00FE4556">
              <w:rPr>
                <w:rFonts w:asciiTheme="minorEastAsia" w:hAnsiTheme="minorEastAsia" w:cs="Times New Roman"/>
                <w:strike/>
                <w:szCs w:val="21"/>
              </w:rPr>
              <w:t>开放日</w:t>
            </w:r>
            <w:r w:rsidRPr="00FE4556">
              <w:rPr>
                <w:rFonts w:asciiTheme="minorEastAsia" w:hAnsiTheme="minorEastAsia" w:cs="Times New Roman"/>
                <w:szCs w:val="21"/>
              </w:rPr>
              <w:t>闭市后，基金资产净值除以当日基金份额的余额数量计算，精确到0.0001元，小数点后第五位四舍五入。国家另有规定的，从其规定。</w:t>
            </w:r>
          </w:p>
          <w:p w14:paraId="53F39363" w14:textId="77777777" w:rsidR="007B3778" w:rsidRPr="00FE4556" w:rsidRDefault="0006294D" w:rsidP="00FE4556">
            <w:pPr>
              <w:spacing w:line="360" w:lineRule="auto"/>
              <w:ind w:firstLineChars="200" w:firstLine="420"/>
              <w:rPr>
                <w:rFonts w:asciiTheme="minorEastAsia" w:hAnsiTheme="minorEastAsia" w:cs="Arial"/>
                <w:szCs w:val="21"/>
              </w:rPr>
            </w:pPr>
            <w:r w:rsidRPr="00FE4556">
              <w:rPr>
                <w:rFonts w:asciiTheme="minorEastAsia" w:hAnsiTheme="minorEastAsia" w:cs="Times New Roman"/>
                <w:szCs w:val="21"/>
              </w:rPr>
              <w:t>每</w:t>
            </w:r>
            <w:r w:rsidRPr="00FE4556">
              <w:rPr>
                <w:rFonts w:asciiTheme="minorEastAsia" w:hAnsiTheme="minorEastAsia" w:cs="Times New Roman" w:hint="eastAsia"/>
                <w:szCs w:val="21"/>
              </w:rPr>
              <w:t>个</w:t>
            </w:r>
            <w:r w:rsidRPr="00FE4556">
              <w:rPr>
                <w:rFonts w:asciiTheme="minorEastAsia" w:hAnsiTheme="minorEastAsia" w:cs="Times New Roman"/>
                <w:szCs w:val="21"/>
              </w:rPr>
              <w:t>工作日计算基金资产净值及基金份额净值，并按规定公告。</w:t>
            </w:r>
          </w:p>
        </w:tc>
        <w:tc>
          <w:tcPr>
            <w:tcW w:w="6128" w:type="dxa"/>
          </w:tcPr>
          <w:p w14:paraId="426A1E26"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(四)</w:t>
            </w:r>
            <w:r w:rsidRPr="00FE4556">
              <w:rPr>
                <w:rFonts w:asciiTheme="minorEastAsia" w:hAnsiTheme="minorEastAsia" w:cs="Times New Roman"/>
                <w:szCs w:val="21"/>
              </w:rPr>
              <w:t>估值程序</w:t>
            </w:r>
          </w:p>
          <w:p w14:paraId="7C1361D5" w14:textId="77777777" w:rsidR="0006294D" w:rsidRPr="00FE4556" w:rsidRDefault="0006294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1</w:t>
            </w:r>
            <w:r w:rsidRPr="00FE4556">
              <w:rPr>
                <w:rFonts w:asciiTheme="minorEastAsia" w:hAnsiTheme="minorEastAsia" w:cs="Times New Roman" w:hint="eastAsia"/>
                <w:szCs w:val="21"/>
              </w:rPr>
              <w:t>.</w:t>
            </w:r>
            <w:r w:rsidRPr="00FE4556">
              <w:rPr>
                <w:rFonts w:asciiTheme="minorEastAsia" w:hAnsiTheme="minorEastAsia" w:cs="Times New Roman"/>
                <w:szCs w:val="21"/>
              </w:rPr>
              <w:t>基金份额净值是按照每个</w:t>
            </w:r>
            <w:r w:rsidRPr="00FE4556">
              <w:rPr>
                <w:rFonts w:asciiTheme="minorEastAsia" w:hAnsiTheme="minorEastAsia" w:cs="Times New Roman" w:hint="eastAsia"/>
                <w:szCs w:val="21"/>
                <w:u w:val="single"/>
              </w:rPr>
              <w:t>工作日</w:t>
            </w:r>
            <w:r w:rsidRPr="00FE4556">
              <w:rPr>
                <w:rFonts w:asciiTheme="minorEastAsia" w:hAnsiTheme="minorEastAsia" w:cs="Times New Roman"/>
                <w:szCs w:val="21"/>
              </w:rPr>
              <w:t>闭市后，基金资产净值除以当日基金份额的余额数量计算，精确到0.0001元，小数点后第五位四舍五入。国家另有规定的，从其规定。</w:t>
            </w:r>
          </w:p>
          <w:p w14:paraId="0E9D13E8" w14:textId="77777777" w:rsidR="007B3778" w:rsidRPr="00FE4556" w:rsidRDefault="0006294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每</w:t>
            </w:r>
            <w:r w:rsidRPr="00FE4556">
              <w:rPr>
                <w:rFonts w:asciiTheme="minorEastAsia" w:hAnsiTheme="minorEastAsia" w:cs="Times New Roman" w:hint="eastAsia"/>
                <w:szCs w:val="21"/>
              </w:rPr>
              <w:t>个</w:t>
            </w:r>
            <w:r w:rsidRPr="00FE4556">
              <w:rPr>
                <w:rFonts w:asciiTheme="minorEastAsia" w:hAnsiTheme="minorEastAsia" w:cs="Times New Roman"/>
                <w:szCs w:val="21"/>
              </w:rPr>
              <w:t>工作日</w:t>
            </w:r>
            <w:r w:rsidRPr="00FE4556">
              <w:rPr>
                <w:rFonts w:asciiTheme="minorEastAsia" w:hAnsiTheme="minorEastAsia" w:cs="Times New Roman" w:hint="eastAsia"/>
                <w:szCs w:val="21"/>
                <w:u w:val="single"/>
              </w:rPr>
              <w:t>分别</w:t>
            </w:r>
            <w:r w:rsidRPr="00FE4556">
              <w:rPr>
                <w:rFonts w:asciiTheme="minorEastAsia" w:hAnsiTheme="minorEastAsia" w:cs="Times New Roman"/>
                <w:szCs w:val="21"/>
              </w:rPr>
              <w:t>计算</w:t>
            </w:r>
            <w:r w:rsidRPr="00FE4556">
              <w:rPr>
                <w:rFonts w:asciiTheme="minorEastAsia" w:hAnsiTheme="minorEastAsia" w:cs="Times New Roman" w:hint="eastAsia"/>
                <w:szCs w:val="21"/>
                <w:u w:val="single"/>
              </w:rPr>
              <w:t>A类基金份额及H类基金份额的</w:t>
            </w:r>
            <w:r w:rsidRPr="00FE4556">
              <w:rPr>
                <w:rFonts w:asciiTheme="minorEastAsia" w:hAnsiTheme="minorEastAsia"/>
                <w:szCs w:val="21"/>
              </w:rPr>
              <w:t>基金资产净值及基金份额净值，并按规定公告</w:t>
            </w:r>
            <w:r w:rsidR="00F81D32">
              <w:rPr>
                <w:rFonts w:asciiTheme="minorEastAsia" w:hAnsiTheme="minorEastAsia" w:hint="eastAsia"/>
                <w:szCs w:val="21"/>
              </w:rPr>
              <w:t>。</w:t>
            </w:r>
          </w:p>
        </w:tc>
      </w:tr>
      <w:tr w:rsidR="007B3778" w:rsidRPr="00FE4556" w14:paraId="0B370D1A" w14:textId="77777777" w:rsidTr="00DA79E1">
        <w:tc>
          <w:tcPr>
            <w:tcW w:w="1951" w:type="dxa"/>
          </w:tcPr>
          <w:p w14:paraId="227320E9" w14:textId="77777777" w:rsidR="001C5E47" w:rsidRPr="00FE4556" w:rsidRDefault="001C5E47" w:rsidP="0017688A">
            <w:pPr>
              <w:spacing w:line="360" w:lineRule="auto"/>
              <w:rPr>
                <w:rFonts w:asciiTheme="minorEastAsia" w:hAnsiTheme="minorEastAsia" w:cs="Times New Roman"/>
                <w:szCs w:val="21"/>
              </w:rPr>
            </w:pPr>
            <w:r w:rsidRPr="00FE4556">
              <w:rPr>
                <w:rFonts w:asciiTheme="minorEastAsia" w:hAnsiTheme="minorEastAsia" w:cs="Times New Roman" w:hint="eastAsia"/>
                <w:szCs w:val="21"/>
              </w:rPr>
              <w:t>十四、</w:t>
            </w:r>
            <w:r w:rsidRPr="00FE4556">
              <w:rPr>
                <w:rFonts w:asciiTheme="minorEastAsia" w:hAnsiTheme="minorEastAsia" w:cs="Times New Roman"/>
                <w:szCs w:val="21"/>
              </w:rPr>
              <w:t>基金资产的估值</w:t>
            </w:r>
          </w:p>
          <w:p w14:paraId="35C26070"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7CFA81B3"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(五)</w:t>
            </w:r>
            <w:r w:rsidRPr="00FE4556">
              <w:rPr>
                <w:rFonts w:asciiTheme="minorEastAsia" w:hAnsiTheme="minorEastAsia" w:cs="Times New Roman"/>
                <w:szCs w:val="21"/>
              </w:rPr>
              <w:t>估值错误的处理</w:t>
            </w:r>
          </w:p>
          <w:p w14:paraId="314EA823" w14:textId="77777777" w:rsidR="001C5E47" w:rsidRPr="00FE4556" w:rsidRDefault="001C5E47" w:rsidP="00FE4556">
            <w:pPr>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1.差错类型</w:t>
            </w:r>
          </w:p>
          <w:p w14:paraId="31952726" w14:textId="77777777" w:rsidR="007B3778" w:rsidRPr="00FE4556" w:rsidRDefault="001C5E4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cs="Arial" w:hint="eastAsia"/>
                <w:sz w:val="21"/>
                <w:szCs w:val="21"/>
              </w:rPr>
              <w:t>本基金运作过程中，如果由于基金管理人或基金托管人、或份额登记机构、或</w:t>
            </w:r>
            <w:r w:rsidRPr="00FE4556">
              <w:rPr>
                <w:rFonts w:asciiTheme="minorEastAsia" w:eastAsiaTheme="minorEastAsia" w:hAnsiTheme="minorEastAsia" w:cs="Arial" w:hint="eastAsia"/>
                <w:strike/>
                <w:sz w:val="21"/>
                <w:szCs w:val="21"/>
              </w:rPr>
              <w:t>代销</w:t>
            </w:r>
            <w:r w:rsidRPr="00FE4556">
              <w:rPr>
                <w:rFonts w:asciiTheme="minorEastAsia" w:eastAsiaTheme="minorEastAsia" w:hAnsiTheme="minorEastAsia" w:cs="Arial" w:hint="eastAsia"/>
                <w:sz w:val="21"/>
                <w:szCs w:val="21"/>
              </w:rPr>
              <w:t>机构、或投资人自身的过错造成差错，导致其他当事人遭受损失的，过错的责任人应当对由于该差错遭受损失的当事人（“受损方”）按下述“差错处理原则”给予赔偿，承担赔偿责任。</w:t>
            </w:r>
          </w:p>
        </w:tc>
        <w:tc>
          <w:tcPr>
            <w:tcW w:w="6128" w:type="dxa"/>
          </w:tcPr>
          <w:p w14:paraId="420BADE1" w14:textId="77777777" w:rsidR="00A3207C" w:rsidRPr="00FE4556" w:rsidRDefault="00A3207C"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(五)</w:t>
            </w:r>
            <w:r w:rsidRPr="00FE4556">
              <w:rPr>
                <w:rFonts w:asciiTheme="minorEastAsia" w:hAnsiTheme="minorEastAsia" w:cs="Times New Roman"/>
                <w:szCs w:val="21"/>
              </w:rPr>
              <w:t>估值错误的处理</w:t>
            </w:r>
          </w:p>
          <w:p w14:paraId="551A58BE" w14:textId="77777777" w:rsidR="00A3207C" w:rsidRPr="00FE4556" w:rsidRDefault="00A3207C" w:rsidP="00FE4556">
            <w:pPr>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1.差错类型</w:t>
            </w:r>
          </w:p>
          <w:p w14:paraId="6ECB6037" w14:textId="77777777" w:rsidR="007B3778" w:rsidRPr="00FE4556" w:rsidRDefault="00A3207C"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Arial" w:hint="eastAsia"/>
                <w:szCs w:val="21"/>
              </w:rPr>
              <w:t>本基金运作过程中，如果由于基金管理人或基金托管人、或份额登记机构、或</w:t>
            </w:r>
            <w:r w:rsidRPr="00FE4556">
              <w:rPr>
                <w:rFonts w:asciiTheme="minorEastAsia" w:hAnsiTheme="minorEastAsia" w:cs="Arial" w:hint="eastAsia"/>
                <w:szCs w:val="21"/>
                <w:u w:val="single"/>
              </w:rPr>
              <w:t>销售</w:t>
            </w:r>
            <w:r w:rsidRPr="00FE4556">
              <w:rPr>
                <w:rFonts w:asciiTheme="minorEastAsia" w:hAnsiTheme="minorEastAsia" w:cs="Arial" w:hint="eastAsia"/>
                <w:szCs w:val="21"/>
              </w:rPr>
              <w:t>机构、或投资人自身的过错造成差错，导致其他当事人遭受损失的，过错的责任人应当对由于该差错遭受损失的当事人（“受损方”）按下述“差错处理原则”给予赔偿，承担赔偿责任。</w:t>
            </w:r>
          </w:p>
        </w:tc>
      </w:tr>
      <w:tr w:rsidR="007B3778" w:rsidRPr="00FE4556" w14:paraId="0764E5F4" w14:textId="77777777" w:rsidTr="00DA79E1">
        <w:tc>
          <w:tcPr>
            <w:tcW w:w="1951" w:type="dxa"/>
          </w:tcPr>
          <w:p w14:paraId="59FE604E" w14:textId="77777777" w:rsidR="001C5E47" w:rsidRPr="00FE4556" w:rsidRDefault="001C5E47" w:rsidP="0017688A">
            <w:pPr>
              <w:spacing w:line="360" w:lineRule="auto"/>
              <w:rPr>
                <w:rFonts w:asciiTheme="minorEastAsia" w:hAnsiTheme="minorEastAsia" w:cs="Times New Roman"/>
                <w:szCs w:val="21"/>
              </w:rPr>
            </w:pPr>
            <w:r w:rsidRPr="00FE4556">
              <w:rPr>
                <w:rFonts w:asciiTheme="minorEastAsia" w:hAnsiTheme="minorEastAsia" w:cs="Times New Roman" w:hint="eastAsia"/>
                <w:szCs w:val="21"/>
              </w:rPr>
              <w:t>十四、</w:t>
            </w:r>
            <w:r w:rsidRPr="00FE4556">
              <w:rPr>
                <w:rFonts w:asciiTheme="minorEastAsia" w:hAnsiTheme="minorEastAsia" w:cs="Times New Roman"/>
                <w:szCs w:val="21"/>
              </w:rPr>
              <w:t>基金资产的估值</w:t>
            </w:r>
          </w:p>
          <w:p w14:paraId="0EC18394"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30E1862E"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(七)</w:t>
            </w:r>
            <w:r w:rsidRPr="00FE4556">
              <w:rPr>
                <w:rFonts w:asciiTheme="minorEastAsia" w:hAnsiTheme="minorEastAsia" w:cs="Times New Roman"/>
                <w:szCs w:val="21"/>
              </w:rPr>
              <w:t>基金净值的确认</w:t>
            </w:r>
          </w:p>
          <w:p w14:paraId="56E55C24" w14:textId="77777777" w:rsidR="007B3778" w:rsidRPr="00FE4556" w:rsidRDefault="001C5E47" w:rsidP="0017688A">
            <w:pPr>
              <w:pStyle w:val="a7"/>
              <w:spacing w:before="0" w:beforeAutospacing="0" w:after="0" w:afterAutospacing="0" w:line="360" w:lineRule="auto"/>
              <w:rPr>
                <w:rFonts w:asciiTheme="minorEastAsia" w:eastAsiaTheme="minorEastAsia" w:hAnsiTheme="minorEastAsia"/>
                <w:color w:val="000000"/>
                <w:sz w:val="21"/>
                <w:szCs w:val="21"/>
              </w:rPr>
            </w:pPr>
            <w:r w:rsidRPr="00FE4556">
              <w:rPr>
                <w:rFonts w:asciiTheme="minorEastAsia" w:eastAsiaTheme="minorEastAsia" w:hAnsiTheme="minorEastAsia" w:hint="eastAsia"/>
                <w:sz w:val="21"/>
                <w:szCs w:val="21"/>
              </w:rPr>
              <w:t>用于基金信息披露的基金资产净值和基金份额净值由基金管理人负责计算，基金托管人负责进行复核。</w:t>
            </w:r>
          </w:p>
        </w:tc>
        <w:tc>
          <w:tcPr>
            <w:tcW w:w="6128" w:type="dxa"/>
          </w:tcPr>
          <w:p w14:paraId="380CAB38"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(七)</w:t>
            </w:r>
            <w:r w:rsidRPr="00FE4556">
              <w:rPr>
                <w:rFonts w:asciiTheme="minorEastAsia" w:hAnsiTheme="minorEastAsia" w:cs="Times New Roman"/>
                <w:szCs w:val="21"/>
              </w:rPr>
              <w:t>基金净值的确认</w:t>
            </w:r>
          </w:p>
          <w:p w14:paraId="59114A86" w14:textId="77777777" w:rsidR="007B3778" w:rsidRPr="00FE4556" w:rsidRDefault="001C5E4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用于基金信息披露的基金资产净值和</w:t>
            </w:r>
            <w:r w:rsidRPr="00FE4556">
              <w:rPr>
                <w:rFonts w:asciiTheme="minorEastAsia" w:hAnsiTheme="minorEastAsia" w:cs="Times New Roman" w:hint="eastAsia"/>
                <w:szCs w:val="21"/>
                <w:u w:val="single"/>
              </w:rPr>
              <w:t>各类别</w:t>
            </w:r>
            <w:r w:rsidRPr="00FE4556">
              <w:rPr>
                <w:rFonts w:asciiTheme="minorEastAsia" w:hAnsiTheme="minorEastAsia" w:cs="Times New Roman" w:hint="eastAsia"/>
                <w:szCs w:val="21"/>
              </w:rPr>
              <w:t>基金份额净值由基金管理人负责计算，基金托管人负责进行复核。</w:t>
            </w:r>
          </w:p>
        </w:tc>
      </w:tr>
      <w:tr w:rsidR="007B3778" w:rsidRPr="00FE4556" w14:paraId="032FE379" w14:textId="77777777" w:rsidTr="00DA79E1">
        <w:tc>
          <w:tcPr>
            <w:tcW w:w="1951" w:type="dxa"/>
          </w:tcPr>
          <w:p w14:paraId="44D66B00" w14:textId="77777777" w:rsidR="001C5E47" w:rsidRPr="00FE4556" w:rsidRDefault="001C5E47" w:rsidP="0017688A">
            <w:pPr>
              <w:spacing w:line="360" w:lineRule="auto"/>
              <w:rPr>
                <w:rFonts w:asciiTheme="minorEastAsia" w:hAnsiTheme="minorEastAsia" w:cs="Times New Roman"/>
                <w:szCs w:val="21"/>
              </w:rPr>
            </w:pPr>
            <w:bookmarkStart w:id="34" w:name="_Toc90742332"/>
            <w:bookmarkStart w:id="35" w:name="_Toc90742401"/>
            <w:bookmarkStart w:id="36" w:name="_Toc90742699"/>
            <w:r w:rsidRPr="00FE4556">
              <w:rPr>
                <w:rFonts w:asciiTheme="minorEastAsia" w:hAnsiTheme="minorEastAsia" w:cs="Times New Roman" w:hint="eastAsia"/>
                <w:szCs w:val="21"/>
              </w:rPr>
              <w:t>十五、</w:t>
            </w:r>
            <w:r w:rsidRPr="00FE4556">
              <w:rPr>
                <w:rFonts w:asciiTheme="minorEastAsia" w:hAnsiTheme="minorEastAsia" w:cs="Times New Roman"/>
                <w:szCs w:val="21"/>
              </w:rPr>
              <w:t>基金的费用与税收</w:t>
            </w:r>
            <w:bookmarkEnd w:id="34"/>
            <w:bookmarkEnd w:id="35"/>
            <w:bookmarkEnd w:id="36"/>
          </w:p>
          <w:p w14:paraId="70D3C307"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6EDD031"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(六)基金税收</w:t>
            </w:r>
          </w:p>
          <w:p w14:paraId="6C58A9F6" w14:textId="77777777" w:rsidR="007B3778" w:rsidRPr="00FE4556" w:rsidRDefault="001C5E4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基金</w:t>
            </w:r>
            <w:r w:rsidRPr="00FE4556">
              <w:rPr>
                <w:rFonts w:asciiTheme="minorEastAsia" w:hAnsiTheme="minorEastAsia" w:cs="Times New Roman" w:hint="eastAsia"/>
                <w:szCs w:val="21"/>
              </w:rPr>
              <w:t>和</w:t>
            </w:r>
            <w:r w:rsidRPr="00FE4556">
              <w:rPr>
                <w:rFonts w:asciiTheme="minorEastAsia" w:hAnsiTheme="minorEastAsia" w:cs="Times New Roman"/>
                <w:szCs w:val="21"/>
              </w:rPr>
              <w:t>基金份额持有人根据</w:t>
            </w:r>
            <w:r w:rsidRPr="00FE4556">
              <w:rPr>
                <w:rFonts w:asciiTheme="minorEastAsia" w:hAnsiTheme="minorEastAsia" w:cs="Times New Roman" w:hint="eastAsia"/>
                <w:szCs w:val="21"/>
              </w:rPr>
              <w:t>国家法律法规的规定，履行纳税义务。</w:t>
            </w:r>
          </w:p>
        </w:tc>
        <w:tc>
          <w:tcPr>
            <w:tcW w:w="6128" w:type="dxa"/>
          </w:tcPr>
          <w:p w14:paraId="207D2B1F"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(六)基金税收</w:t>
            </w:r>
          </w:p>
          <w:p w14:paraId="7CEBF556" w14:textId="77777777" w:rsidR="007B3778" w:rsidRPr="00FE4556" w:rsidRDefault="001C5E47"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基金</w:t>
            </w:r>
            <w:r w:rsidRPr="00FE4556">
              <w:rPr>
                <w:rFonts w:asciiTheme="minorEastAsia" w:hAnsiTheme="minorEastAsia" w:cs="Times New Roman" w:hint="eastAsia"/>
                <w:szCs w:val="21"/>
              </w:rPr>
              <w:t>和</w:t>
            </w:r>
            <w:r w:rsidRPr="00FE4556">
              <w:rPr>
                <w:rFonts w:asciiTheme="minorEastAsia" w:hAnsiTheme="minorEastAsia" w:cs="Times New Roman"/>
                <w:szCs w:val="21"/>
              </w:rPr>
              <w:t>基金份额持有人根据</w:t>
            </w:r>
            <w:r w:rsidRPr="00FE4556">
              <w:rPr>
                <w:rFonts w:asciiTheme="minorEastAsia" w:hAnsiTheme="minorEastAsia" w:cs="Times New Roman" w:hint="eastAsia"/>
                <w:szCs w:val="21"/>
                <w:u w:val="single"/>
              </w:rPr>
              <w:t>中国大陆</w:t>
            </w:r>
            <w:r w:rsidRPr="00FE4556">
              <w:rPr>
                <w:rFonts w:asciiTheme="minorEastAsia" w:hAnsiTheme="minorEastAsia" w:cs="Times New Roman"/>
                <w:szCs w:val="21"/>
                <w:u w:val="single"/>
              </w:rPr>
              <w:t>地区</w:t>
            </w:r>
            <w:r w:rsidRPr="00FE4556">
              <w:rPr>
                <w:rFonts w:asciiTheme="minorEastAsia" w:hAnsiTheme="minorEastAsia" w:cs="Times New Roman" w:hint="eastAsia"/>
                <w:szCs w:val="21"/>
                <w:u w:val="single"/>
              </w:rPr>
              <w:t>、中国香港地区及投资人所在</w:t>
            </w:r>
            <w:r w:rsidRPr="00FE4556">
              <w:rPr>
                <w:rFonts w:asciiTheme="minorEastAsia" w:hAnsiTheme="minorEastAsia" w:cs="Times New Roman" w:hint="eastAsia"/>
                <w:szCs w:val="21"/>
              </w:rPr>
              <w:t>国家法律法规的规定，履行纳税义务。</w:t>
            </w:r>
          </w:p>
        </w:tc>
      </w:tr>
      <w:tr w:rsidR="007B3778" w:rsidRPr="00FE4556" w14:paraId="27116852" w14:textId="77777777" w:rsidTr="00DA79E1">
        <w:tc>
          <w:tcPr>
            <w:tcW w:w="1951" w:type="dxa"/>
          </w:tcPr>
          <w:p w14:paraId="5F365CEA" w14:textId="77777777" w:rsidR="001C5E47" w:rsidRPr="00FE4556" w:rsidRDefault="001C5E47" w:rsidP="0017688A">
            <w:pPr>
              <w:spacing w:line="360" w:lineRule="auto"/>
              <w:rPr>
                <w:rFonts w:asciiTheme="minorEastAsia" w:hAnsiTheme="minorEastAsia" w:cs="Times New Roman"/>
                <w:szCs w:val="21"/>
              </w:rPr>
            </w:pPr>
            <w:bookmarkStart w:id="37" w:name="_Toc90742333"/>
            <w:bookmarkStart w:id="38" w:name="_Toc90742402"/>
            <w:bookmarkStart w:id="39" w:name="_Toc90742700"/>
            <w:r w:rsidRPr="00FE4556">
              <w:rPr>
                <w:rFonts w:asciiTheme="minorEastAsia" w:hAnsiTheme="minorEastAsia" w:cs="Times New Roman" w:hint="eastAsia"/>
                <w:szCs w:val="21"/>
              </w:rPr>
              <w:t>十六、</w:t>
            </w:r>
            <w:r w:rsidRPr="00FE4556">
              <w:rPr>
                <w:rFonts w:asciiTheme="minorEastAsia" w:hAnsiTheme="minorEastAsia" w:cs="Times New Roman"/>
                <w:szCs w:val="21"/>
              </w:rPr>
              <w:t>基金的收益与分配</w:t>
            </w:r>
            <w:bookmarkEnd w:id="37"/>
            <w:bookmarkEnd w:id="38"/>
            <w:bookmarkEnd w:id="39"/>
          </w:p>
          <w:p w14:paraId="4397738C"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243899FA"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(三)收益分配原则</w:t>
            </w:r>
          </w:p>
          <w:p w14:paraId="2A77D6AD"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w:t>
            </w:r>
            <w:r w:rsidRPr="00FE4556">
              <w:rPr>
                <w:rFonts w:asciiTheme="minorEastAsia" w:hAnsiTheme="minorEastAsia" w:cs="Times New Roman"/>
                <w:szCs w:val="21"/>
              </w:rPr>
              <w:t>基金收益分配应遵循下列原则：</w:t>
            </w:r>
          </w:p>
          <w:p w14:paraId="52736FEE"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本基金的</w:t>
            </w:r>
            <w:r w:rsidRPr="00FE4556">
              <w:rPr>
                <w:rFonts w:asciiTheme="minorEastAsia" w:hAnsiTheme="minorEastAsia" w:cs="Times New Roman"/>
                <w:strike/>
                <w:szCs w:val="21"/>
              </w:rPr>
              <w:t>每份</w:t>
            </w:r>
            <w:r w:rsidRPr="00FE4556">
              <w:rPr>
                <w:rFonts w:asciiTheme="minorEastAsia" w:hAnsiTheme="minorEastAsia" w:cs="Times New Roman"/>
                <w:szCs w:val="21"/>
              </w:rPr>
              <w:t>基金份额享有同等分配权；</w:t>
            </w:r>
          </w:p>
          <w:p w14:paraId="3199E96F"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w:t>
            </w:r>
            <w:r w:rsidRPr="00FE4556">
              <w:rPr>
                <w:rFonts w:asciiTheme="minorEastAsia" w:hAnsiTheme="minorEastAsia" w:cs="Times New Roman"/>
                <w:szCs w:val="21"/>
              </w:rPr>
              <w:t>基金收益分配后</w:t>
            </w:r>
            <w:r w:rsidRPr="00FE4556">
              <w:rPr>
                <w:rFonts w:asciiTheme="minorEastAsia" w:hAnsiTheme="minorEastAsia" w:cs="Times New Roman"/>
                <w:strike/>
                <w:szCs w:val="21"/>
              </w:rPr>
              <w:t>每一</w:t>
            </w:r>
            <w:r w:rsidRPr="00FE4556">
              <w:rPr>
                <w:rFonts w:asciiTheme="minorEastAsia" w:hAnsiTheme="minorEastAsia" w:cs="Times New Roman"/>
                <w:szCs w:val="21"/>
              </w:rPr>
              <w:t>基金份额净值不能低于面值；</w:t>
            </w:r>
          </w:p>
          <w:p w14:paraId="789D1758"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w:t>
            </w:r>
            <w:r w:rsidRPr="00FE4556">
              <w:rPr>
                <w:rFonts w:asciiTheme="minorEastAsia" w:hAnsiTheme="minorEastAsia" w:cs="Times New Roman"/>
                <w:szCs w:val="21"/>
              </w:rPr>
              <w:t>收益分配时所发生的银行转账或其他手续费用由投资</w:t>
            </w:r>
            <w:r w:rsidRPr="00FE4556">
              <w:rPr>
                <w:rFonts w:asciiTheme="minorEastAsia" w:hAnsiTheme="minorEastAsia" w:cs="Times New Roman" w:hint="eastAsia"/>
                <w:szCs w:val="21"/>
              </w:rPr>
              <w:t>人</w:t>
            </w:r>
            <w:r w:rsidRPr="00FE4556">
              <w:rPr>
                <w:rFonts w:asciiTheme="minorEastAsia" w:hAnsiTheme="minorEastAsia" w:cs="Times New Roman"/>
                <w:szCs w:val="21"/>
              </w:rPr>
              <w:t>自行承担。当投资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的现金红利小于一定金额，不足以支付银行转账或其他手续费用时，基金份额登记机构可将投资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的现金红利按红利发放日的基金份额净值自动转为基金份额。</w:t>
            </w:r>
          </w:p>
          <w:p w14:paraId="3D958ADF"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w:t>
            </w:r>
            <w:r w:rsidRPr="00FE4556">
              <w:rPr>
                <w:rFonts w:asciiTheme="minorEastAsia" w:hAnsiTheme="minorEastAsia" w:cs="Times New Roman"/>
                <w:szCs w:val="21"/>
              </w:rPr>
              <w:t>本基金收益每年最多分配</w:t>
            </w:r>
            <w:r w:rsidRPr="00FE4556">
              <w:rPr>
                <w:rFonts w:asciiTheme="minorEastAsia" w:hAnsiTheme="minorEastAsia" w:cs="Times New Roman" w:hint="eastAsia"/>
                <w:szCs w:val="21"/>
              </w:rPr>
              <w:t>10</w:t>
            </w:r>
            <w:r w:rsidRPr="00FE4556">
              <w:rPr>
                <w:rFonts w:asciiTheme="minorEastAsia" w:hAnsiTheme="minorEastAsia" w:cs="Times New Roman"/>
                <w:szCs w:val="21"/>
              </w:rPr>
              <w:t>次，每次基金收益分配比例不低于可分配收益的</w:t>
            </w:r>
            <w:r w:rsidRPr="00FE4556">
              <w:rPr>
                <w:rFonts w:asciiTheme="minorEastAsia" w:hAnsiTheme="minorEastAsia" w:cs="Times New Roman" w:hint="eastAsia"/>
                <w:szCs w:val="21"/>
              </w:rPr>
              <w:t>50</w:t>
            </w:r>
            <w:r w:rsidRPr="00FE4556">
              <w:rPr>
                <w:rFonts w:asciiTheme="minorEastAsia" w:hAnsiTheme="minorEastAsia" w:cs="Times New Roman"/>
                <w:szCs w:val="21"/>
              </w:rPr>
              <w:t>%；</w:t>
            </w:r>
          </w:p>
          <w:p w14:paraId="2CFD6940" w14:textId="77777777" w:rsidR="00E0137D" w:rsidRPr="00FE4556" w:rsidRDefault="001C5E47" w:rsidP="00E0137D">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5.本基金收益分配方式分为两种：现金分红与红利再投资，投资人可选择现金红利或将现金红利按除息日的基金份额净值自动转为基金份额进行再投资；若投资人不选择，本基金默认的收益分配方式是现金分红</w:t>
            </w:r>
            <w:r w:rsidRPr="00FE4556">
              <w:rPr>
                <w:rFonts w:asciiTheme="minorEastAsia" w:hAnsiTheme="minorEastAsia" w:cs="Times New Roman"/>
                <w:szCs w:val="21"/>
              </w:rPr>
              <w:t>；</w:t>
            </w:r>
          </w:p>
          <w:p w14:paraId="10BB86BB" w14:textId="77777777" w:rsidR="007B3778" w:rsidRPr="00FE4556" w:rsidRDefault="00E0137D" w:rsidP="00E0137D">
            <w:pPr>
              <w:spacing w:line="360" w:lineRule="auto"/>
              <w:ind w:firstLineChars="200" w:firstLine="420"/>
              <w:rPr>
                <w:rFonts w:asciiTheme="minorEastAsia" w:hAnsiTheme="minorEastAsia"/>
                <w:color w:val="000000"/>
                <w:szCs w:val="21"/>
              </w:rPr>
            </w:pPr>
            <w:r w:rsidRPr="00E0137D">
              <w:rPr>
                <w:rFonts w:asciiTheme="minorEastAsia" w:hAnsiTheme="minorEastAsia" w:hint="eastAsia"/>
                <w:color w:val="000000"/>
                <w:szCs w:val="21"/>
              </w:rPr>
              <w:t>9.在符合有关基金分红条件的前提下，本基金收益每年至少分配一次，但若基金合同生效不满3个月则可不进行收益分配；</w:t>
            </w:r>
          </w:p>
        </w:tc>
        <w:tc>
          <w:tcPr>
            <w:tcW w:w="6128" w:type="dxa"/>
          </w:tcPr>
          <w:p w14:paraId="052C7C8B"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(三)收益分配原则</w:t>
            </w:r>
          </w:p>
          <w:p w14:paraId="16B29459"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w:t>
            </w:r>
            <w:r w:rsidRPr="00FE4556">
              <w:rPr>
                <w:rFonts w:asciiTheme="minorEastAsia" w:hAnsiTheme="minorEastAsia" w:cs="Times New Roman"/>
                <w:szCs w:val="21"/>
              </w:rPr>
              <w:t>基金收益分配应遵循下列原则：</w:t>
            </w:r>
          </w:p>
          <w:p w14:paraId="5BF1E87B"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 xml:space="preserve">1. </w:t>
            </w:r>
            <w:r w:rsidRPr="00FE4556">
              <w:rPr>
                <w:rFonts w:asciiTheme="minorEastAsia" w:hAnsiTheme="minorEastAsia" w:cs="Times New Roman" w:hint="eastAsia"/>
                <w:szCs w:val="21"/>
                <w:u w:val="single"/>
              </w:rPr>
              <w:t>不同类别的基金份额在收益分配数额方面可能有所不同，基金管理人可对各类别基金份额分别制定收益分配方案，</w:t>
            </w:r>
            <w:r w:rsidRPr="00FE4556">
              <w:rPr>
                <w:rFonts w:asciiTheme="minorEastAsia" w:hAnsiTheme="minorEastAsia" w:cs="Times New Roman"/>
                <w:szCs w:val="21"/>
              </w:rPr>
              <w:t>本基金</w:t>
            </w:r>
            <w:r w:rsidRPr="00FE4556">
              <w:rPr>
                <w:rFonts w:asciiTheme="minorEastAsia" w:hAnsiTheme="minorEastAsia" w:cs="Times New Roman" w:hint="eastAsia"/>
                <w:szCs w:val="21"/>
                <w:u w:val="single"/>
              </w:rPr>
              <w:t>同一类别</w:t>
            </w:r>
            <w:r w:rsidRPr="00FE4556">
              <w:rPr>
                <w:rFonts w:asciiTheme="minorEastAsia" w:hAnsiTheme="minorEastAsia" w:cs="Times New Roman"/>
                <w:szCs w:val="21"/>
                <w:u w:val="single"/>
              </w:rPr>
              <w:t>的</w:t>
            </w:r>
            <w:r w:rsidRPr="00FE4556">
              <w:rPr>
                <w:rFonts w:asciiTheme="minorEastAsia" w:hAnsiTheme="minorEastAsia" w:cs="Times New Roman" w:hint="eastAsia"/>
                <w:szCs w:val="21"/>
                <w:u w:val="single"/>
              </w:rPr>
              <w:t>每一</w:t>
            </w:r>
            <w:r w:rsidRPr="00FE4556">
              <w:rPr>
                <w:rFonts w:asciiTheme="minorEastAsia" w:hAnsiTheme="minorEastAsia" w:cs="Times New Roman"/>
                <w:szCs w:val="21"/>
              </w:rPr>
              <w:t>基金份额享有同等分配权；</w:t>
            </w:r>
          </w:p>
          <w:p w14:paraId="6A70A1D4"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w:t>
            </w:r>
            <w:r w:rsidRPr="00FE4556">
              <w:rPr>
                <w:rFonts w:asciiTheme="minorEastAsia" w:hAnsiTheme="minorEastAsia" w:cs="Times New Roman"/>
                <w:szCs w:val="21"/>
              </w:rPr>
              <w:t>基金收益分配后</w:t>
            </w:r>
            <w:r w:rsidRPr="00FE4556">
              <w:rPr>
                <w:rFonts w:asciiTheme="minorEastAsia" w:hAnsiTheme="minorEastAsia" w:cs="Times New Roman" w:hint="eastAsia"/>
                <w:szCs w:val="21"/>
                <w:u w:val="single"/>
              </w:rPr>
              <w:t>每类</w:t>
            </w:r>
            <w:r w:rsidRPr="00FE4556">
              <w:rPr>
                <w:rFonts w:asciiTheme="minorEastAsia" w:hAnsiTheme="minorEastAsia" w:cs="Times New Roman"/>
                <w:szCs w:val="21"/>
              </w:rPr>
              <w:t>基金份额净值不能低于面值；</w:t>
            </w:r>
          </w:p>
          <w:p w14:paraId="7DFD3879"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w:t>
            </w:r>
            <w:r w:rsidRPr="00FE4556">
              <w:rPr>
                <w:rFonts w:asciiTheme="minorEastAsia" w:hAnsiTheme="minorEastAsia" w:cs="Times New Roman"/>
                <w:szCs w:val="21"/>
              </w:rPr>
              <w:t>收益分配时所发生的银行转账或其他手续费用由投资</w:t>
            </w:r>
            <w:r w:rsidRPr="00FE4556">
              <w:rPr>
                <w:rFonts w:asciiTheme="minorEastAsia" w:hAnsiTheme="minorEastAsia" w:cs="Times New Roman" w:hint="eastAsia"/>
                <w:szCs w:val="21"/>
              </w:rPr>
              <w:t>人</w:t>
            </w:r>
            <w:r w:rsidRPr="00FE4556">
              <w:rPr>
                <w:rFonts w:asciiTheme="minorEastAsia" w:hAnsiTheme="minorEastAsia" w:cs="Times New Roman"/>
                <w:szCs w:val="21"/>
              </w:rPr>
              <w:t>自行承担。当</w:t>
            </w:r>
            <w:r w:rsidRPr="00FE4556">
              <w:rPr>
                <w:rFonts w:asciiTheme="minorEastAsia" w:hAnsiTheme="minorEastAsia" w:cs="Times New Roman" w:hint="eastAsia"/>
                <w:szCs w:val="21"/>
                <w:u w:val="single"/>
              </w:rPr>
              <w:t>A类</w:t>
            </w:r>
            <w:r w:rsidRPr="00FE4556">
              <w:rPr>
                <w:rFonts w:asciiTheme="minorEastAsia" w:hAnsiTheme="minorEastAsia" w:cs="Times New Roman"/>
                <w:szCs w:val="21"/>
                <w:u w:val="single"/>
              </w:rPr>
              <w:t>基金份额</w:t>
            </w:r>
            <w:r w:rsidRPr="00FE4556">
              <w:rPr>
                <w:rFonts w:asciiTheme="minorEastAsia" w:hAnsiTheme="minorEastAsia" w:cs="Times New Roman"/>
                <w:szCs w:val="21"/>
              </w:rPr>
              <w:t>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的现金红利小于一定金额，不足以支付银行转账或其他手续费用时，基金份额登记机构可将</w:t>
            </w:r>
            <w:r w:rsidRPr="00FE4556">
              <w:rPr>
                <w:rFonts w:asciiTheme="minorEastAsia" w:hAnsiTheme="minorEastAsia" w:cs="Times New Roman" w:hint="eastAsia"/>
                <w:szCs w:val="21"/>
                <w:u w:val="single"/>
              </w:rPr>
              <w:t>A类</w:t>
            </w:r>
            <w:r w:rsidRPr="00FE4556">
              <w:rPr>
                <w:rFonts w:asciiTheme="minorEastAsia" w:hAnsiTheme="minorEastAsia" w:cs="Times New Roman"/>
                <w:szCs w:val="21"/>
                <w:u w:val="single"/>
              </w:rPr>
              <w:t>基金份额</w:t>
            </w:r>
            <w:r w:rsidRPr="00FE4556">
              <w:rPr>
                <w:rFonts w:asciiTheme="minorEastAsia" w:hAnsiTheme="minorEastAsia" w:cs="Times New Roman"/>
                <w:szCs w:val="21"/>
              </w:rPr>
              <w:t>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的现金红利按红利发放日的基金份额净值自动转为基金份额。</w:t>
            </w:r>
          </w:p>
          <w:p w14:paraId="766C80D3" w14:textId="77777777" w:rsidR="001C5E47" w:rsidRPr="00FE4556" w:rsidRDefault="001C5E47"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w:t>
            </w:r>
            <w:r w:rsidRPr="00FE4556">
              <w:rPr>
                <w:rFonts w:asciiTheme="minorEastAsia" w:hAnsiTheme="minorEastAsia" w:cs="Times New Roman"/>
                <w:szCs w:val="21"/>
              </w:rPr>
              <w:t>本基金</w:t>
            </w:r>
            <w:r w:rsidRPr="00FE4556">
              <w:rPr>
                <w:rFonts w:asciiTheme="minorEastAsia" w:hAnsiTheme="minorEastAsia" w:cs="Times New Roman" w:hint="eastAsia"/>
                <w:szCs w:val="21"/>
                <w:u w:val="single"/>
              </w:rPr>
              <w:t>各类基金份额的</w:t>
            </w:r>
            <w:r w:rsidRPr="00FE4556">
              <w:rPr>
                <w:rFonts w:asciiTheme="minorEastAsia" w:hAnsiTheme="minorEastAsia" w:cs="Times New Roman"/>
                <w:szCs w:val="21"/>
              </w:rPr>
              <w:t>收益每年最多分配</w:t>
            </w:r>
            <w:r w:rsidRPr="00FE4556">
              <w:rPr>
                <w:rFonts w:asciiTheme="minorEastAsia" w:hAnsiTheme="minorEastAsia" w:cs="Times New Roman" w:hint="eastAsia"/>
                <w:szCs w:val="21"/>
              </w:rPr>
              <w:t>10</w:t>
            </w:r>
            <w:r w:rsidRPr="00FE4556">
              <w:rPr>
                <w:rFonts w:asciiTheme="minorEastAsia" w:hAnsiTheme="minorEastAsia" w:cs="Times New Roman"/>
                <w:szCs w:val="21"/>
              </w:rPr>
              <w:t>次，每次</w:t>
            </w:r>
            <w:r w:rsidRPr="00FE4556">
              <w:rPr>
                <w:rFonts w:asciiTheme="minorEastAsia" w:hAnsiTheme="minorEastAsia" w:cs="Times New Roman" w:hint="eastAsia"/>
                <w:szCs w:val="21"/>
                <w:u w:val="single"/>
              </w:rPr>
              <w:t>各类基金份额的</w:t>
            </w:r>
            <w:r w:rsidRPr="00FE4556">
              <w:rPr>
                <w:rFonts w:asciiTheme="minorEastAsia" w:hAnsiTheme="minorEastAsia" w:cs="Times New Roman"/>
                <w:szCs w:val="21"/>
              </w:rPr>
              <w:t>基金收益分配比例不低于</w:t>
            </w:r>
            <w:r w:rsidRPr="00FE4556">
              <w:rPr>
                <w:rFonts w:asciiTheme="minorEastAsia" w:hAnsiTheme="minorEastAsia" w:cs="Times New Roman" w:hint="eastAsia"/>
                <w:szCs w:val="21"/>
                <w:u w:val="single"/>
              </w:rPr>
              <w:t>该类基金份额</w:t>
            </w:r>
            <w:r w:rsidRPr="00FE4556">
              <w:rPr>
                <w:rFonts w:asciiTheme="minorEastAsia" w:hAnsiTheme="minorEastAsia" w:cs="Times New Roman"/>
                <w:szCs w:val="21"/>
              </w:rPr>
              <w:t>可分配</w:t>
            </w:r>
            <w:r w:rsidRPr="00FE4556">
              <w:rPr>
                <w:rFonts w:asciiTheme="minorEastAsia" w:hAnsiTheme="minorEastAsia" w:cs="Times New Roman" w:hint="eastAsia"/>
                <w:szCs w:val="21"/>
              </w:rPr>
              <w:t>收益</w:t>
            </w:r>
            <w:r w:rsidRPr="00FE4556">
              <w:rPr>
                <w:rFonts w:asciiTheme="minorEastAsia" w:hAnsiTheme="minorEastAsia" w:cs="Times New Roman"/>
                <w:szCs w:val="21"/>
              </w:rPr>
              <w:t>的</w:t>
            </w:r>
            <w:r w:rsidRPr="00FE4556">
              <w:rPr>
                <w:rFonts w:asciiTheme="minorEastAsia" w:hAnsiTheme="minorEastAsia" w:cs="Times New Roman" w:hint="eastAsia"/>
                <w:szCs w:val="21"/>
              </w:rPr>
              <w:t>50</w:t>
            </w:r>
            <w:r w:rsidRPr="00FE4556">
              <w:rPr>
                <w:rFonts w:asciiTheme="minorEastAsia" w:hAnsiTheme="minorEastAsia" w:cs="Times New Roman"/>
                <w:szCs w:val="21"/>
              </w:rPr>
              <w:t>%；</w:t>
            </w:r>
            <w:r w:rsidRPr="00FE4556" w:rsidDel="000E205B">
              <w:rPr>
                <w:rFonts w:asciiTheme="minorEastAsia" w:hAnsiTheme="minorEastAsia" w:cs="Times New Roman" w:hint="eastAsia"/>
                <w:szCs w:val="21"/>
              </w:rPr>
              <w:t xml:space="preserve"> </w:t>
            </w:r>
          </w:p>
          <w:p w14:paraId="3B971D0F" w14:textId="77777777" w:rsidR="007B3778" w:rsidRDefault="001C5E47"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rPr>
              <w:t>5.本基金</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的收益分配方式分为两种：现金分红与红利再投资，投资人可选择现金红利或将现金红利按除息日的基金份额净值自动转为基金份额进行再投资；若投资人不选择，本基金</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的默认的收益分配方式是现金分红</w:t>
            </w:r>
            <w:r w:rsidRPr="00FE4556">
              <w:rPr>
                <w:rFonts w:asciiTheme="minorEastAsia" w:hAnsiTheme="minorEastAsia" w:cs="Times New Roman"/>
                <w:szCs w:val="21"/>
              </w:rPr>
              <w:t>；</w:t>
            </w:r>
            <w:r w:rsidRPr="00FE4556">
              <w:rPr>
                <w:rFonts w:asciiTheme="minorEastAsia" w:hAnsiTheme="minorEastAsia" w:cs="Times New Roman" w:hint="eastAsia"/>
                <w:szCs w:val="21"/>
                <w:u w:val="single"/>
              </w:rPr>
              <w:t>本基金H类基金份额的收益分配方式为现金分红；</w:t>
            </w:r>
          </w:p>
          <w:p w14:paraId="2F428C69" w14:textId="77777777" w:rsidR="00E0137D" w:rsidRPr="00FE4556" w:rsidRDefault="00E0137D" w:rsidP="00FE4556">
            <w:pPr>
              <w:spacing w:line="360" w:lineRule="auto"/>
              <w:ind w:firstLineChars="200" w:firstLine="420"/>
              <w:rPr>
                <w:rFonts w:asciiTheme="minorEastAsia" w:hAnsiTheme="minorEastAsia"/>
                <w:color w:val="000000"/>
                <w:szCs w:val="21"/>
              </w:rPr>
            </w:pPr>
            <w:r w:rsidRPr="00E0137D">
              <w:rPr>
                <w:rFonts w:asciiTheme="minorEastAsia" w:hAnsiTheme="minorEastAsia" w:hint="eastAsia"/>
                <w:color w:val="000000"/>
                <w:szCs w:val="21"/>
              </w:rPr>
              <w:t>9.在符合有关基金分红条件的前提下，本基金</w:t>
            </w:r>
            <w:r w:rsidRPr="00E0137D">
              <w:rPr>
                <w:rFonts w:asciiTheme="minorEastAsia" w:hAnsiTheme="minorEastAsia" w:hint="eastAsia"/>
                <w:color w:val="000000"/>
                <w:szCs w:val="21"/>
                <w:u w:val="single"/>
              </w:rPr>
              <w:t>各类基金份额的</w:t>
            </w:r>
            <w:r w:rsidRPr="00E0137D">
              <w:rPr>
                <w:rFonts w:asciiTheme="minorEastAsia" w:hAnsiTheme="minorEastAsia" w:hint="eastAsia"/>
                <w:color w:val="000000"/>
                <w:szCs w:val="21"/>
              </w:rPr>
              <w:t>收益每年至少分配一次，但若基金合同生效不满3个月则可不进行收益分配；</w:t>
            </w:r>
          </w:p>
        </w:tc>
      </w:tr>
      <w:tr w:rsidR="007B3778" w:rsidRPr="00FE4556" w14:paraId="15FC47FE" w14:textId="77777777" w:rsidTr="00DA79E1">
        <w:tc>
          <w:tcPr>
            <w:tcW w:w="1951" w:type="dxa"/>
          </w:tcPr>
          <w:p w14:paraId="61DBD2E6" w14:textId="77777777" w:rsidR="000A0B60" w:rsidRPr="00FE4556" w:rsidRDefault="000A0B60" w:rsidP="0017688A">
            <w:pPr>
              <w:spacing w:line="360" w:lineRule="auto"/>
              <w:rPr>
                <w:rFonts w:asciiTheme="minorEastAsia" w:hAnsiTheme="minorEastAsia" w:cs="Times New Roman"/>
                <w:szCs w:val="21"/>
              </w:rPr>
            </w:pPr>
            <w:bookmarkStart w:id="40" w:name="_Toc90742335"/>
            <w:bookmarkStart w:id="41" w:name="_Toc90742404"/>
            <w:bookmarkStart w:id="42" w:name="_Toc90742702"/>
            <w:r w:rsidRPr="00FE4556">
              <w:rPr>
                <w:rFonts w:asciiTheme="minorEastAsia" w:hAnsiTheme="minorEastAsia" w:cs="Times New Roman" w:hint="eastAsia"/>
                <w:szCs w:val="21"/>
              </w:rPr>
              <w:t>十八、</w:t>
            </w:r>
            <w:r w:rsidRPr="00FE4556">
              <w:rPr>
                <w:rFonts w:asciiTheme="minorEastAsia" w:hAnsiTheme="minorEastAsia" w:cs="Times New Roman"/>
                <w:szCs w:val="21"/>
              </w:rPr>
              <w:t>基金的信息披露</w:t>
            </w:r>
            <w:bookmarkEnd w:id="40"/>
            <w:bookmarkEnd w:id="41"/>
            <w:bookmarkEnd w:id="42"/>
          </w:p>
          <w:p w14:paraId="4936BBD6" w14:textId="77777777" w:rsidR="007B3778" w:rsidRPr="00FE4556" w:rsidRDefault="007B3778" w:rsidP="00FE4556">
            <w:pPr>
              <w:spacing w:line="360" w:lineRule="auto"/>
              <w:ind w:firstLineChars="200" w:firstLine="420"/>
              <w:rPr>
                <w:rFonts w:asciiTheme="minorEastAsia" w:hAnsiTheme="minorEastAsia"/>
                <w:szCs w:val="21"/>
              </w:rPr>
            </w:pPr>
          </w:p>
        </w:tc>
        <w:tc>
          <w:tcPr>
            <w:tcW w:w="6095" w:type="dxa"/>
          </w:tcPr>
          <w:p w14:paraId="53D0EB5D" w14:textId="77777777" w:rsidR="007B3778" w:rsidRPr="00FE4556" w:rsidRDefault="000A0B60" w:rsidP="00FE4556">
            <w:pPr>
              <w:spacing w:line="360" w:lineRule="auto"/>
              <w:ind w:firstLineChars="200" w:firstLine="420"/>
              <w:rPr>
                <w:rFonts w:asciiTheme="minorEastAsia" w:hAnsiTheme="minorEastAsia"/>
                <w:szCs w:val="21"/>
              </w:rPr>
            </w:pPr>
            <w:r w:rsidRPr="00FE4556">
              <w:rPr>
                <w:rFonts w:asciiTheme="minorEastAsia" w:hAnsiTheme="minorEastAsia" w:cs="Times New Roman"/>
                <w:szCs w:val="21"/>
              </w:rPr>
              <w:t>基金的信息披露应符合《基金法》、《运作办法》、《信息披露办法》、基金合同及其他有关规定。</w:t>
            </w:r>
            <w:r w:rsidRPr="00FE4556">
              <w:rPr>
                <w:rFonts w:asciiTheme="minorEastAsia" w:hAnsiTheme="minorEastAsia" w:cs="Times New Roman" w:hint="eastAsia"/>
                <w:szCs w:val="21"/>
              </w:rPr>
              <w:t>本基金信息披露义务人按照法律法规和中国证监会的规定披露基金信息，并保证所披露信息的真实性、准确性和完整性</w:t>
            </w:r>
            <w:r w:rsidRPr="00FE4556">
              <w:rPr>
                <w:rFonts w:asciiTheme="minorEastAsia" w:hAnsiTheme="minorEastAsia" w:hint="eastAsia"/>
                <w:szCs w:val="21"/>
              </w:rPr>
              <w:t>。</w:t>
            </w:r>
          </w:p>
          <w:p w14:paraId="10E23AD6" w14:textId="77777777" w:rsidR="000A0B60" w:rsidRPr="00FE4556" w:rsidRDefault="000A0B60"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本基金信息披露义务人</w:t>
            </w:r>
            <w:r w:rsidRPr="00FE4556">
              <w:rPr>
                <w:rFonts w:asciiTheme="minorEastAsia" w:hAnsiTheme="minorEastAsia" w:cs="Times New Roman"/>
                <w:szCs w:val="21"/>
              </w:rPr>
              <w:t>应按规定将</w:t>
            </w:r>
            <w:r w:rsidRPr="00E0137D">
              <w:rPr>
                <w:rFonts w:asciiTheme="minorEastAsia" w:hAnsiTheme="minorEastAsia" w:cs="Times New Roman"/>
                <w:strike/>
                <w:szCs w:val="21"/>
              </w:rPr>
              <w:t>将</w:t>
            </w:r>
            <w:r w:rsidRPr="00FE4556">
              <w:rPr>
                <w:rFonts w:asciiTheme="minorEastAsia" w:hAnsiTheme="minorEastAsia" w:cs="Times New Roman" w:hint="eastAsia"/>
                <w:szCs w:val="21"/>
              </w:rPr>
              <w:t>应予披露的</w:t>
            </w:r>
            <w:r w:rsidRPr="00FE4556">
              <w:rPr>
                <w:rFonts w:asciiTheme="minorEastAsia" w:hAnsiTheme="minorEastAsia" w:cs="Times New Roman"/>
                <w:szCs w:val="21"/>
              </w:rPr>
              <w:t>基金信息披露事项在规定时间内通过中国证监会指定的全国性报刊</w:t>
            </w:r>
            <w:r w:rsidRPr="00FE4556">
              <w:rPr>
                <w:rFonts w:asciiTheme="minorEastAsia" w:hAnsiTheme="minorEastAsia" w:cs="Times New Roman" w:hint="eastAsia"/>
                <w:szCs w:val="21"/>
              </w:rPr>
              <w:t>（以下简称“指定报刊”）</w:t>
            </w:r>
            <w:r w:rsidRPr="00FE4556">
              <w:rPr>
                <w:rFonts w:asciiTheme="minorEastAsia" w:hAnsiTheme="minorEastAsia" w:cs="Times New Roman"/>
                <w:szCs w:val="21"/>
              </w:rPr>
              <w:t>和基金管理人、基金托管人的互联网网站</w:t>
            </w:r>
            <w:r w:rsidRPr="00FE4556">
              <w:rPr>
                <w:rFonts w:asciiTheme="minorEastAsia" w:hAnsiTheme="minorEastAsia" w:cs="Times New Roman" w:hint="eastAsia"/>
                <w:szCs w:val="21"/>
              </w:rPr>
              <w:t>（以下简称“网站”）</w:t>
            </w:r>
            <w:r w:rsidRPr="00FE4556">
              <w:rPr>
                <w:rFonts w:asciiTheme="minorEastAsia" w:hAnsiTheme="minorEastAsia" w:cs="Times New Roman"/>
                <w:szCs w:val="21"/>
              </w:rPr>
              <w:t>等媒介披露。</w:t>
            </w:r>
          </w:p>
          <w:p w14:paraId="51F7D45F" w14:textId="77777777" w:rsidR="000A0B60" w:rsidRPr="00FE4556" w:rsidRDefault="000A0B60" w:rsidP="00FE4556">
            <w:pPr>
              <w:spacing w:line="360" w:lineRule="auto"/>
              <w:ind w:firstLineChars="200" w:firstLine="420"/>
              <w:rPr>
                <w:rFonts w:asciiTheme="minorEastAsia" w:hAnsiTheme="minorEastAsia"/>
                <w:szCs w:val="21"/>
              </w:rPr>
            </w:pPr>
          </w:p>
        </w:tc>
        <w:tc>
          <w:tcPr>
            <w:tcW w:w="6128" w:type="dxa"/>
          </w:tcPr>
          <w:p w14:paraId="2B9B15EE" w14:textId="77777777" w:rsidR="007B3778" w:rsidRPr="00FE4556" w:rsidRDefault="000A0B60" w:rsidP="00FE4556">
            <w:pPr>
              <w:spacing w:line="360" w:lineRule="auto"/>
              <w:ind w:firstLineChars="200" w:firstLine="420"/>
              <w:rPr>
                <w:rFonts w:asciiTheme="minorEastAsia" w:hAnsiTheme="minorEastAsia"/>
                <w:szCs w:val="21"/>
                <w:u w:val="single"/>
              </w:rPr>
            </w:pPr>
            <w:r w:rsidRPr="00FE4556">
              <w:rPr>
                <w:rFonts w:asciiTheme="minorEastAsia" w:hAnsiTheme="minorEastAsia" w:cs="Times New Roman"/>
                <w:szCs w:val="21"/>
              </w:rPr>
              <w:t>基金的信息披露应符合《基金法》、《运作办法》、《信息披露办法》、基金合同及其他有关规定。</w:t>
            </w:r>
            <w:r w:rsidRPr="00FE4556">
              <w:rPr>
                <w:rFonts w:asciiTheme="minorEastAsia" w:hAnsiTheme="minorEastAsia" w:cs="Times New Roman" w:hint="eastAsia"/>
                <w:szCs w:val="21"/>
              </w:rPr>
              <w:t>本基金信息披露义务人按照法律法规和中国证监会的规定披露基金信息，并保证所披露信息的真实性、准确性和完整性。</w:t>
            </w:r>
            <w:r w:rsidRPr="00FE4556">
              <w:rPr>
                <w:rFonts w:asciiTheme="minorEastAsia" w:hAnsiTheme="minorEastAsia" w:cs="Times New Roman" w:hint="eastAsia"/>
                <w:szCs w:val="21"/>
                <w:u w:val="single"/>
              </w:rPr>
              <w:t>H类基金份额的信息披露义务人应予披露的基金信息的披露方式详见招募说明书及其补充文件。</w:t>
            </w:r>
          </w:p>
          <w:p w14:paraId="77A527FF" w14:textId="77777777" w:rsidR="000A0B60" w:rsidRPr="00FE4556" w:rsidRDefault="000A0B60"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本基金信息披露义务人</w:t>
            </w:r>
            <w:r w:rsidRPr="00FE4556">
              <w:rPr>
                <w:rFonts w:asciiTheme="minorEastAsia" w:hAnsiTheme="minorEastAsia" w:cs="Times New Roman"/>
                <w:szCs w:val="21"/>
              </w:rPr>
              <w:t>应按规定将</w:t>
            </w:r>
            <w:r w:rsidRPr="00FE4556">
              <w:rPr>
                <w:rFonts w:asciiTheme="minorEastAsia" w:hAnsiTheme="minorEastAsia" w:cs="Times New Roman" w:hint="eastAsia"/>
                <w:szCs w:val="21"/>
              </w:rPr>
              <w:t>应予披露的</w:t>
            </w:r>
            <w:r w:rsidRPr="00FE4556">
              <w:rPr>
                <w:rFonts w:asciiTheme="minorEastAsia" w:hAnsiTheme="minorEastAsia" w:cs="Times New Roman"/>
                <w:szCs w:val="21"/>
              </w:rPr>
              <w:t>基金信息披露事项在规定时间内通过中国证监会指定的全国性报刊</w:t>
            </w:r>
            <w:r w:rsidRPr="00FE4556">
              <w:rPr>
                <w:rFonts w:asciiTheme="minorEastAsia" w:hAnsiTheme="minorEastAsia" w:cs="Times New Roman" w:hint="eastAsia"/>
                <w:szCs w:val="21"/>
              </w:rPr>
              <w:t>（以下简称“指定报刊”）</w:t>
            </w:r>
            <w:r w:rsidRPr="00FE4556">
              <w:rPr>
                <w:rFonts w:asciiTheme="minorEastAsia" w:hAnsiTheme="minorEastAsia" w:cs="Times New Roman"/>
                <w:szCs w:val="21"/>
              </w:rPr>
              <w:t>和基金管理人、基金托管人的互联网网站</w:t>
            </w:r>
            <w:r w:rsidRPr="00FE4556">
              <w:rPr>
                <w:rFonts w:asciiTheme="minorEastAsia" w:hAnsiTheme="minorEastAsia" w:cs="Times New Roman" w:hint="eastAsia"/>
                <w:szCs w:val="21"/>
              </w:rPr>
              <w:t>（以下简称“网站”）</w:t>
            </w:r>
            <w:r w:rsidRPr="00FE4556">
              <w:rPr>
                <w:rFonts w:asciiTheme="minorEastAsia" w:hAnsiTheme="minorEastAsia" w:cs="Times New Roman"/>
                <w:szCs w:val="21"/>
              </w:rPr>
              <w:t>等媒介披露。</w:t>
            </w:r>
          </w:p>
        </w:tc>
      </w:tr>
      <w:tr w:rsidR="007B3778" w:rsidRPr="00FE4556" w14:paraId="70CFFF50" w14:textId="77777777" w:rsidTr="00DA79E1">
        <w:tc>
          <w:tcPr>
            <w:tcW w:w="1951" w:type="dxa"/>
          </w:tcPr>
          <w:p w14:paraId="0A62938C" w14:textId="77777777" w:rsidR="008A49FD" w:rsidRPr="00FE4556" w:rsidRDefault="008A49FD" w:rsidP="0017688A">
            <w:pPr>
              <w:spacing w:line="360" w:lineRule="auto"/>
              <w:rPr>
                <w:rFonts w:asciiTheme="minorEastAsia" w:hAnsiTheme="minorEastAsia" w:cs="Times New Roman"/>
                <w:szCs w:val="21"/>
              </w:rPr>
            </w:pPr>
            <w:r w:rsidRPr="00FE4556">
              <w:rPr>
                <w:rFonts w:asciiTheme="minorEastAsia" w:hAnsiTheme="minorEastAsia" w:cs="Times New Roman" w:hint="eastAsia"/>
                <w:szCs w:val="21"/>
              </w:rPr>
              <w:t>十八、</w:t>
            </w:r>
            <w:r w:rsidRPr="00FE4556">
              <w:rPr>
                <w:rFonts w:asciiTheme="minorEastAsia" w:hAnsiTheme="minorEastAsia" w:cs="Times New Roman"/>
                <w:szCs w:val="21"/>
              </w:rPr>
              <w:t>基金的信息披露</w:t>
            </w:r>
          </w:p>
          <w:p w14:paraId="02C32526"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1374DAA1" w14:textId="77777777" w:rsidR="000A0B60" w:rsidRPr="00FE4556" w:rsidRDefault="000A0B60"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w:t>
            </w:r>
            <w:r w:rsidRPr="00FE4556">
              <w:rPr>
                <w:rFonts w:asciiTheme="minorEastAsia" w:hAnsiTheme="minorEastAsia" w:cs="Times New Roman" w:hint="eastAsia"/>
                <w:szCs w:val="21"/>
              </w:rPr>
              <w:t>六</w:t>
            </w:r>
            <w:r w:rsidRPr="00FE4556">
              <w:rPr>
                <w:rFonts w:asciiTheme="minorEastAsia" w:hAnsiTheme="minorEastAsia" w:cs="Times New Roman"/>
                <w:szCs w:val="21"/>
              </w:rPr>
              <w:t>)基金资产净值</w:t>
            </w:r>
            <w:r w:rsidRPr="00FE4556">
              <w:rPr>
                <w:rFonts w:asciiTheme="minorEastAsia" w:hAnsiTheme="minorEastAsia" w:cs="Times New Roman" w:hint="eastAsia"/>
                <w:szCs w:val="21"/>
              </w:rPr>
              <w:t>公告</w:t>
            </w:r>
            <w:r w:rsidRPr="00FE4556">
              <w:rPr>
                <w:rFonts w:asciiTheme="minorEastAsia" w:hAnsiTheme="minorEastAsia" w:cs="Times New Roman"/>
                <w:szCs w:val="21"/>
              </w:rPr>
              <w:t>、基金份额净值公告、基金份额累计净值公告</w:t>
            </w:r>
          </w:p>
          <w:p w14:paraId="04F41255" w14:textId="77777777" w:rsidR="007B3778" w:rsidRPr="00FE4556" w:rsidRDefault="000A0B60"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2</w:t>
            </w:r>
            <w:r w:rsidRPr="00FE4556">
              <w:rPr>
                <w:rFonts w:asciiTheme="minorEastAsia" w:hAnsiTheme="minorEastAsia" w:cs="Times New Roman" w:hint="eastAsia"/>
                <w:szCs w:val="21"/>
              </w:rPr>
              <w:t>. 在开始办理基金份额申购或者赎回后，</w:t>
            </w:r>
            <w:r w:rsidRPr="00FE4556">
              <w:rPr>
                <w:rFonts w:asciiTheme="minorEastAsia" w:hAnsiTheme="minorEastAsia" w:cs="Times New Roman"/>
                <w:szCs w:val="21"/>
              </w:rPr>
              <w:t>基金管理人将在每个开放日的次日，通过网站、基金份额发售网点以及其他媒介，披露开放日的基金份额净值和基金份额累计净值；</w:t>
            </w:r>
          </w:p>
        </w:tc>
        <w:tc>
          <w:tcPr>
            <w:tcW w:w="6128" w:type="dxa"/>
          </w:tcPr>
          <w:p w14:paraId="22700812" w14:textId="77777777" w:rsidR="000A0B60" w:rsidRPr="00FE4556" w:rsidRDefault="000A0B60" w:rsidP="00FE4556">
            <w:pPr>
              <w:spacing w:line="360" w:lineRule="auto"/>
              <w:ind w:firstLineChars="200" w:firstLine="420"/>
              <w:rPr>
                <w:rFonts w:asciiTheme="minorEastAsia" w:hAnsiTheme="minorEastAsia"/>
                <w:szCs w:val="21"/>
              </w:rPr>
            </w:pPr>
            <w:r w:rsidRPr="00FE4556">
              <w:rPr>
                <w:rFonts w:asciiTheme="minorEastAsia" w:hAnsiTheme="minorEastAsia" w:cs="Times New Roman"/>
                <w:szCs w:val="21"/>
              </w:rPr>
              <w:t>(</w:t>
            </w:r>
            <w:r w:rsidRPr="00FE4556">
              <w:rPr>
                <w:rFonts w:asciiTheme="minorEastAsia" w:hAnsiTheme="minorEastAsia" w:cs="Times New Roman" w:hint="eastAsia"/>
                <w:szCs w:val="21"/>
              </w:rPr>
              <w:t>六</w:t>
            </w:r>
            <w:r w:rsidRPr="00FE4556">
              <w:rPr>
                <w:rFonts w:asciiTheme="minorEastAsia" w:hAnsiTheme="minorEastAsia" w:cs="Times New Roman"/>
                <w:szCs w:val="21"/>
              </w:rPr>
              <w:t>)基金资产净值</w:t>
            </w:r>
            <w:r w:rsidRPr="00FE4556">
              <w:rPr>
                <w:rFonts w:asciiTheme="minorEastAsia" w:hAnsiTheme="minorEastAsia" w:cs="Times New Roman" w:hint="eastAsia"/>
                <w:szCs w:val="21"/>
              </w:rPr>
              <w:t>公告</w:t>
            </w:r>
            <w:r w:rsidRPr="00FE4556">
              <w:rPr>
                <w:rFonts w:asciiTheme="minorEastAsia" w:hAnsiTheme="minorEastAsia" w:cs="Times New Roman"/>
                <w:szCs w:val="21"/>
              </w:rPr>
              <w:t>、基金份额净值公告、基金份额累计净值公告</w:t>
            </w:r>
          </w:p>
          <w:p w14:paraId="3EF24F10" w14:textId="77777777" w:rsidR="007B3778" w:rsidRPr="00FE4556" w:rsidRDefault="000A0B60"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2</w:t>
            </w:r>
            <w:r w:rsidRPr="00FE4556">
              <w:rPr>
                <w:rFonts w:asciiTheme="minorEastAsia" w:hAnsiTheme="minorEastAsia" w:cs="Times New Roman" w:hint="eastAsia"/>
                <w:szCs w:val="21"/>
              </w:rPr>
              <w:t>. 在开始办理基金份额申购或者赎回后，</w:t>
            </w:r>
            <w:r w:rsidRPr="00FE4556">
              <w:rPr>
                <w:rFonts w:asciiTheme="minorEastAsia" w:hAnsiTheme="minorEastAsia" w:cs="Times New Roman"/>
                <w:szCs w:val="21"/>
              </w:rPr>
              <w:t>基金管理人将在每个</w:t>
            </w:r>
            <w:r w:rsidRPr="00FE4556">
              <w:rPr>
                <w:rFonts w:asciiTheme="minorEastAsia" w:hAnsiTheme="minorEastAsia" w:cs="Times New Roman" w:hint="eastAsia"/>
                <w:szCs w:val="21"/>
                <w:u w:val="single"/>
              </w:rPr>
              <w:t>工作</w:t>
            </w:r>
            <w:r w:rsidRPr="00FE4556">
              <w:rPr>
                <w:rFonts w:asciiTheme="minorEastAsia" w:hAnsiTheme="minorEastAsia" w:cs="Times New Roman"/>
                <w:szCs w:val="21"/>
                <w:u w:val="single"/>
              </w:rPr>
              <w:t>日</w:t>
            </w:r>
            <w:r w:rsidRPr="00FE4556">
              <w:rPr>
                <w:rFonts w:asciiTheme="minorEastAsia" w:hAnsiTheme="minorEastAsia" w:cs="Times New Roman"/>
                <w:szCs w:val="21"/>
              </w:rPr>
              <w:t>的次日，通过网站、基金份额发售网点以及其他媒介，披露</w:t>
            </w:r>
            <w:r w:rsidRPr="00FE4556">
              <w:rPr>
                <w:rFonts w:asciiTheme="minorEastAsia" w:hAnsiTheme="minorEastAsia" w:cs="Times New Roman" w:hint="eastAsia"/>
                <w:szCs w:val="21"/>
                <w:u w:val="single"/>
              </w:rPr>
              <w:t>工作日</w:t>
            </w:r>
            <w:r w:rsidRPr="00FE4556">
              <w:rPr>
                <w:rFonts w:asciiTheme="minorEastAsia" w:hAnsiTheme="minorEastAsia" w:cs="Times New Roman"/>
                <w:szCs w:val="21"/>
              </w:rPr>
              <w:t>的基金份额净值和基金份额累计净值</w:t>
            </w:r>
            <w:r w:rsidRPr="00FE4556">
              <w:rPr>
                <w:rFonts w:asciiTheme="minorEastAsia" w:hAnsiTheme="minorEastAsia" w:cs="Times New Roman" w:hint="eastAsia"/>
                <w:szCs w:val="21"/>
                <w:u w:val="single"/>
              </w:rPr>
              <w:t>，基金管理人根据法律法规或本基金合同的规定公告暂停申购、赎回时除外</w:t>
            </w:r>
            <w:r w:rsidRPr="00FE4556">
              <w:rPr>
                <w:rFonts w:asciiTheme="minorEastAsia" w:hAnsiTheme="minorEastAsia" w:cs="Times New Roman"/>
                <w:szCs w:val="21"/>
              </w:rPr>
              <w:t>；</w:t>
            </w:r>
          </w:p>
        </w:tc>
      </w:tr>
      <w:tr w:rsidR="007B3778" w:rsidRPr="00FE4556" w14:paraId="5BC143EF" w14:textId="77777777" w:rsidTr="00DA79E1">
        <w:tc>
          <w:tcPr>
            <w:tcW w:w="1951" w:type="dxa"/>
          </w:tcPr>
          <w:p w14:paraId="76828C7B" w14:textId="77777777" w:rsidR="008A49FD" w:rsidRPr="00FE4556" w:rsidRDefault="008A49FD" w:rsidP="0017688A">
            <w:pPr>
              <w:spacing w:line="360" w:lineRule="auto"/>
              <w:rPr>
                <w:rFonts w:asciiTheme="minorEastAsia" w:hAnsiTheme="minorEastAsia" w:cs="Times New Roman"/>
                <w:szCs w:val="21"/>
              </w:rPr>
            </w:pPr>
            <w:r w:rsidRPr="00FE4556">
              <w:rPr>
                <w:rFonts w:asciiTheme="minorEastAsia" w:hAnsiTheme="minorEastAsia" w:cs="Times New Roman" w:hint="eastAsia"/>
                <w:szCs w:val="21"/>
              </w:rPr>
              <w:t>十八、</w:t>
            </w:r>
            <w:r w:rsidRPr="00FE4556">
              <w:rPr>
                <w:rFonts w:asciiTheme="minorEastAsia" w:hAnsiTheme="minorEastAsia" w:cs="Times New Roman"/>
                <w:szCs w:val="21"/>
              </w:rPr>
              <w:t>基金的信息披露</w:t>
            </w:r>
          </w:p>
          <w:p w14:paraId="09544498"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00D84314"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w:t>
            </w:r>
            <w:r w:rsidRPr="00FE4556">
              <w:rPr>
                <w:rFonts w:asciiTheme="minorEastAsia" w:hAnsiTheme="minorEastAsia" w:cs="Times New Roman" w:hint="eastAsia"/>
                <w:szCs w:val="21"/>
              </w:rPr>
              <w:t>九</w:t>
            </w:r>
            <w:r w:rsidRPr="00FE4556">
              <w:rPr>
                <w:rFonts w:asciiTheme="minorEastAsia" w:hAnsiTheme="minorEastAsia" w:cs="Times New Roman"/>
                <w:szCs w:val="21"/>
              </w:rPr>
              <w:t>)临时报告与公告</w:t>
            </w:r>
          </w:p>
          <w:p w14:paraId="0392112A"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17</w:t>
            </w:r>
            <w:r w:rsidRPr="00FE4556">
              <w:rPr>
                <w:rFonts w:asciiTheme="minorEastAsia" w:hAnsiTheme="minorEastAsia" w:cs="Times New Roman" w:hint="eastAsia"/>
                <w:szCs w:val="21"/>
              </w:rPr>
              <w:t>.</w:t>
            </w:r>
            <w:r w:rsidRPr="00FE4556">
              <w:rPr>
                <w:rFonts w:asciiTheme="minorEastAsia" w:hAnsiTheme="minorEastAsia" w:cs="Times New Roman"/>
                <w:szCs w:val="21"/>
              </w:rPr>
              <w:t>基金份额净值计价错误达基金份额净值0.5%；</w:t>
            </w:r>
          </w:p>
          <w:p w14:paraId="15A922E5"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128" w:type="dxa"/>
          </w:tcPr>
          <w:p w14:paraId="14AC77BB"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w:t>
            </w:r>
            <w:r w:rsidRPr="00FE4556">
              <w:rPr>
                <w:rFonts w:asciiTheme="minorEastAsia" w:hAnsiTheme="minorEastAsia" w:cs="Times New Roman" w:hint="eastAsia"/>
                <w:szCs w:val="21"/>
              </w:rPr>
              <w:t>九</w:t>
            </w:r>
            <w:r w:rsidRPr="00FE4556">
              <w:rPr>
                <w:rFonts w:asciiTheme="minorEastAsia" w:hAnsiTheme="minorEastAsia" w:cs="Times New Roman"/>
                <w:szCs w:val="21"/>
              </w:rPr>
              <w:t>)临时报告与公告</w:t>
            </w:r>
          </w:p>
          <w:p w14:paraId="3779EE8C" w14:textId="77777777" w:rsidR="007B3778"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szCs w:val="21"/>
              </w:rPr>
              <w:t>17</w:t>
            </w:r>
            <w:r w:rsidRPr="00FE4556">
              <w:rPr>
                <w:rFonts w:asciiTheme="minorEastAsia" w:hAnsiTheme="minorEastAsia" w:cs="Times New Roman" w:hint="eastAsia"/>
                <w:szCs w:val="21"/>
              </w:rPr>
              <w:t>.</w:t>
            </w:r>
            <w:r w:rsidRPr="00FE4556">
              <w:rPr>
                <w:rFonts w:asciiTheme="minorEastAsia" w:hAnsiTheme="minorEastAsia" w:cs="Times New Roman" w:hint="eastAsia"/>
                <w:szCs w:val="21"/>
                <w:u w:val="single"/>
              </w:rPr>
              <w:t>某类</w:t>
            </w:r>
            <w:r w:rsidRPr="00FE4556">
              <w:rPr>
                <w:rFonts w:asciiTheme="minorEastAsia" w:hAnsiTheme="minorEastAsia" w:cs="Times New Roman"/>
                <w:szCs w:val="21"/>
              </w:rPr>
              <w:t>基金份额净值计价错误达</w:t>
            </w:r>
            <w:r w:rsidRPr="00FE4556">
              <w:rPr>
                <w:rFonts w:asciiTheme="minorEastAsia" w:hAnsiTheme="minorEastAsia" w:cs="Times New Roman" w:hint="eastAsia"/>
                <w:szCs w:val="21"/>
                <w:u w:val="single"/>
              </w:rPr>
              <w:t>该类</w:t>
            </w:r>
            <w:r w:rsidRPr="00FE4556">
              <w:rPr>
                <w:rFonts w:asciiTheme="minorEastAsia" w:hAnsiTheme="minorEastAsia" w:cs="Times New Roman"/>
                <w:szCs w:val="21"/>
              </w:rPr>
              <w:t>基金份额净值0.5%；</w:t>
            </w:r>
          </w:p>
        </w:tc>
      </w:tr>
      <w:tr w:rsidR="00351338" w:rsidRPr="00FE4556" w14:paraId="50AF76E8" w14:textId="77777777" w:rsidTr="00DA79E1">
        <w:tc>
          <w:tcPr>
            <w:tcW w:w="1951" w:type="dxa"/>
          </w:tcPr>
          <w:p w14:paraId="20581A64" w14:textId="77777777" w:rsidR="00351338" w:rsidRPr="00351338" w:rsidRDefault="00351338" w:rsidP="0017688A">
            <w:pPr>
              <w:spacing w:line="360" w:lineRule="auto"/>
              <w:rPr>
                <w:rFonts w:asciiTheme="minorEastAsia" w:hAnsiTheme="minorEastAsia" w:cs="Times New Roman"/>
                <w:szCs w:val="21"/>
              </w:rPr>
            </w:pPr>
            <w:r w:rsidRPr="00FE4556">
              <w:rPr>
                <w:rFonts w:asciiTheme="minorEastAsia" w:hAnsiTheme="minorEastAsia" w:cs="Times New Roman" w:hint="eastAsia"/>
                <w:szCs w:val="21"/>
              </w:rPr>
              <w:t>十八、</w:t>
            </w:r>
            <w:r w:rsidRPr="00FE4556">
              <w:rPr>
                <w:rFonts w:asciiTheme="minorEastAsia" w:hAnsiTheme="minorEastAsia" w:cs="Times New Roman"/>
                <w:szCs w:val="21"/>
              </w:rPr>
              <w:t>基金的信息披露</w:t>
            </w:r>
          </w:p>
        </w:tc>
        <w:tc>
          <w:tcPr>
            <w:tcW w:w="6095" w:type="dxa"/>
          </w:tcPr>
          <w:p w14:paraId="6EF93DC0" w14:textId="77777777" w:rsidR="00351338" w:rsidRPr="00FE4556" w:rsidRDefault="00351338" w:rsidP="00FE4556">
            <w:pPr>
              <w:spacing w:line="360" w:lineRule="auto"/>
              <w:ind w:firstLineChars="200" w:firstLine="420"/>
              <w:rPr>
                <w:rFonts w:asciiTheme="minorEastAsia" w:hAnsiTheme="minorEastAsia" w:cs="Times New Roman"/>
                <w:szCs w:val="21"/>
              </w:rPr>
            </w:pPr>
            <w:r w:rsidRPr="00351338">
              <w:rPr>
                <w:rFonts w:asciiTheme="minorEastAsia" w:hAnsiTheme="minorEastAsia" w:cs="Times New Roman" w:hint="eastAsia"/>
                <w:szCs w:val="21"/>
              </w:rPr>
              <w:t>(十二)本基金的信息披露还应当遵守上交所《业务规则》的有关规定。</w:t>
            </w:r>
          </w:p>
        </w:tc>
        <w:tc>
          <w:tcPr>
            <w:tcW w:w="6128" w:type="dxa"/>
          </w:tcPr>
          <w:p w14:paraId="6AC2DD44" w14:textId="77777777" w:rsidR="00351338" w:rsidRPr="00FE4556" w:rsidRDefault="00351338" w:rsidP="00FE4556">
            <w:pPr>
              <w:spacing w:line="360" w:lineRule="auto"/>
              <w:ind w:firstLineChars="200" w:firstLine="420"/>
              <w:rPr>
                <w:rFonts w:asciiTheme="minorEastAsia" w:hAnsiTheme="minorEastAsia" w:cs="Times New Roman"/>
                <w:szCs w:val="21"/>
              </w:rPr>
            </w:pPr>
            <w:r w:rsidRPr="00351338">
              <w:rPr>
                <w:rFonts w:asciiTheme="minorEastAsia" w:hAnsiTheme="minorEastAsia" w:cs="Times New Roman" w:hint="eastAsia"/>
                <w:szCs w:val="21"/>
              </w:rPr>
              <w:t>(十二)本基金的信息披露还应当遵守上交所相关业务规则的有关规定。</w:t>
            </w:r>
          </w:p>
        </w:tc>
      </w:tr>
      <w:tr w:rsidR="007B3778" w:rsidRPr="00FE4556" w14:paraId="37252DE8" w14:textId="77777777" w:rsidTr="00DA79E1">
        <w:tc>
          <w:tcPr>
            <w:tcW w:w="1951" w:type="dxa"/>
          </w:tcPr>
          <w:p w14:paraId="76719020" w14:textId="77777777" w:rsidR="008A49FD" w:rsidRPr="00FE4556" w:rsidRDefault="008A49FD" w:rsidP="0017688A">
            <w:pPr>
              <w:spacing w:line="360" w:lineRule="auto"/>
              <w:rPr>
                <w:rFonts w:asciiTheme="minorEastAsia" w:hAnsiTheme="minorEastAsia" w:cs="Times New Roman"/>
                <w:szCs w:val="21"/>
              </w:rPr>
            </w:pPr>
            <w:bookmarkStart w:id="43" w:name="_Toc90742336"/>
            <w:bookmarkStart w:id="44" w:name="_Toc90742405"/>
            <w:bookmarkStart w:id="45" w:name="_Toc90742703"/>
            <w:r w:rsidRPr="00FE4556">
              <w:rPr>
                <w:rFonts w:asciiTheme="minorEastAsia" w:hAnsiTheme="minorEastAsia" w:cs="Times New Roman" w:hint="eastAsia"/>
                <w:szCs w:val="21"/>
              </w:rPr>
              <w:t>十九、</w:t>
            </w:r>
            <w:r w:rsidRPr="00FE4556">
              <w:rPr>
                <w:rFonts w:asciiTheme="minorEastAsia" w:hAnsiTheme="minorEastAsia" w:cs="Times New Roman"/>
                <w:szCs w:val="21"/>
              </w:rPr>
              <w:t>基金合同的变更、终止与基金财产的清算</w:t>
            </w:r>
            <w:bookmarkEnd w:id="43"/>
            <w:bookmarkEnd w:id="44"/>
            <w:bookmarkEnd w:id="45"/>
          </w:p>
          <w:p w14:paraId="7DB30066"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57235518"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4.基金财产按下列顺序清偿：</w:t>
            </w:r>
          </w:p>
          <w:p w14:paraId="0184664B"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hint="eastAsia"/>
                <w:szCs w:val="21"/>
              </w:rPr>
              <w:t xml:space="preserve"> </w:t>
            </w:r>
            <w:r w:rsidRPr="00FE4556">
              <w:rPr>
                <w:rFonts w:asciiTheme="minorEastAsia" w:hAnsiTheme="minorEastAsia" w:cs="Times New Roman" w:hint="eastAsia"/>
                <w:szCs w:val="21"/>
              </w:rPr>
              <w:t>(4)按基金份额持有人持有的基金份额比例进行分配。</w:t>
            </w:r>
          </w:p>
          <w:p w14:paraId="4F55064A"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128" w:type="dxa"/>
          </w:tcPr>
          <w:p w14:paraId="0BDF23D2"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4.基金财产按下列顺序清偿：</w:t>
            </w:r>
          </w:p>
          <w:p w14:paraId="0A6DF38D" w14:textId="77777777" w:rsidR="007B3778"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hint="eastAsia"/>
                <w:szCs w:val="21"/>
              </w:rPr>
              <w:t xml:space="preserve"> </w:t>
            </w:r>
            <w:r w:rsidRPr="00FE4556">
              <w:rPr>
                <w:rFonts w:asciiTheme="minorEastAsia" w:hAnsiTheme="minorEastAsia" w:cs="Times New Roman" w:hint="eastAsia"/>
                <w:szCs w:val="21"/>
              </w:rPr>
              <w:t>(4)按</w:t>
            </w:r>
            <w:r w:rsidRPr="00FE4556">
              <w:rPr>
                <w:rFonts w:asciiTheme="minorEastAsia" w:hAnsiTheme="minorEastAsia" w:cs="Times New Roman" w:hint="eastAsia"/>
                <w:szCs w:val="21"/>
                <w:u w:val="single"/>
              </w:rPr>
              <w:t>各类基金份额在基金合同终止事由发生时各自基金份额资产净值的比例确定剩余财产在各类基金份额中的分配比例，并在各类基金份额可分配的剩余财产范围内按各份额类别内</w:t>
            </w:r>
            <w:r w:rsidRPr="00FE4556">
              <w:rPr>
                <w:rFonts w:asciiTheme="minorEastAsia" w:hAnsiTheme="minorEastAsia" w:cs="Times New Roman" w:hint="eastAsia"/>
                <w:szCs w:val="21"/>
              </w:rPr>
              <w:t>基金份额持有人持有的基金份额比例进行分配。</w:t>
            </w:r>
          </w:p>
        </w:tc>
      </w:tr>
      <w:tr w:rsidR="007B3778" w:rsidRPr="00FE4556" w14:paraId="2AC98FFC" w14:textId="77777777" w:rsidTr="00DA79E1">
        <w:tc>
          <w:tcPr>
            <w:tcW w:w="1951" w:type="dxa"/>
          </w:tcPr>
          <w:p w14:paraId="285EF446" w14:textId="77777777" w:rsidR="008A49FD" w:rsidRPr="00FE4556" w:rsidRDefault="008A49FD" w:rsidP="00FE4556">
            <w:pPr>
              <w:spacing w:line="360" w:lineRule="auto"/>
              <w:ind w:firstLineChars="200" w:firstLine="420"/>
              <w:rPr>
                <w:rFonts w:asciiTheme="minorEastAsia" w:hAnsiTheme="minorEastAsia" w:cs="Times New Roman"/>
                <w:szCs w:val="21"/>
              </w:rPr>
            </w:pPr>
            <w:bookmarkStart w:id="46" w:name="_Toc90742339"/>
            <w:bookmarkStart w:id="47" w:name="_Toc90742408"/>
            <w:bookmarkStart w:id="48" w:name="_Toc90742706"/>
            <w:r w:rsidRPr="00FE4556">
              <w:rPr>
                <w:rFonts w:asciiTheme="minorEastAsia" w:hAnsiTheme="minorEastAsia" w:cs="Times New Roman" w:hint="eastAsia"/>
                <w:szCs w:val="21"/>
              </w:rPr>
              <w:t>二十二、</w:t>
            </w:r>
            <w:r w:rsidRPr="00FE4556">
              <w:rPr>
                <w:rFonts w:asciiTheme="minorEastAsia" w:hAnsiTheme="minorEastAsia" w:cs="Times New Roman"/>
                <w:szCs w:val="21"/>
              </w:rPr>
              <w:t>基金合同的效力</w:t>
            </w:r>
            <w:bookmarkEnd w:id="46"/>
            <w:bookmarkEnd w:id="47"/>
            <w:bookmarkEnd w:id="48"/>
          </w:p>
          <w:p w14:paraId="5DCDF6D9" w14:textId="77777777" w:rsidR="007B3778" w:rsidRPr="00FE4556" w:rsidRDefault="007B3778" w:rsidP="0017688A">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4183BF5E" w14:textId="77777777" w:rsidR="007B3778"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(一)本基金合同经基金管理人和基金托管人加盖公章以及双方法定代表人或法定代表人授权的代理人签章，</w:t>
            </w:r>
            <w:r w:rsidRPr="00FE4556">
              <w:rPr>
                <w:rFonts w:asciiTheme="minorEastAsia" w:hAnsiTheme="minorEastAsia" w:cs="Times New Roman"/>
                <w:szCs w:val="21"/>
              </w:rPr>
              <w:t>在基金募集结束，基金备案手续办理完毕，并获中国证监会书面确认后生效。基金合同的有效期自其生效之日起至该基金财产清算结果报中国证监会批准并公告之日止。</w:t>
            </w:r>
          </w:p>
        </w:tc>
        <w:tc>
          <w:tcPr>
            <w:tcW w:w="6128" w:type="dxa"/>
          </w:tcPr>
          <w:p w14:paraId="76515F7F" w14:textId="77777777" w:rsidR="007B3778"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(一)本基金合同经基金管理人和基金托管人加盖公章以及双方法定代表人或法定代表人授权的代理人签章，</w:t>
            </w:r>
            <w:r w:rsidRPr="00FE4556">
              <w:rPr>
                <w:rFonts w:asciiTheme="minorEastAsia" w:hAnsiTheme="minorEastAsia" w:cs="Times New Roman"/>
                <w:szCs w:val="21"/>
              </w:rPr>
              <w:t>在基金募集结束，基金备案手续办理完毕，并获中国证监会书面确认后生效。基金合同的有效期自其生效之日起至该基金财产清算结果报中国证监会批准</w:t>
            </w:r>
            <w:r w:rsidRPr="00FE4556">
              <w:rPr>
                <w:rFonts w:asciiTheme="minorEastAsia" w:hAnsiTheme="minorEastAsia" w:cs="Times New Roman" w:hint="eastAsia"/>
                <w:szCs w:val="21"/>
                <w:u w:val="single"/>
              </w:rPr>
              <w:t>或</w:t>
            </w:r>
            <w:r w:rsidRPr="00FE4556">
              <w:rPr>
                <w:rFonts w:asciiTheme="minorEastAsia" w:hAnsiTheme="minorEastAsia" w:cs="Times New Roman"/>
                <w:szCs w:val="21"/>
                <w:u w:val="single"/>
              </w:rPr>
              <w:t>备案</w:t>
            </w:r>
            <w:r w:rsidRPr="00FE4556">
              <w:rPr>
                <w:rFonts w:asciiTheme="minorEastAsia" w:hAnsiTheme="minorEastAsia" w:cs="Times New Roman"/>
                <w:szCs w:val="21"/>
              </w:rPr>
              <w:t>并公告之日止。</w:t>
            </w:r>
          </w:p>
        </w:tc>
      </w:tr>
    </w:tbl>
    <w:p w14:paraId="11A59256" w14:textId="77777777" w:rsidR="00210690" w:rsidRPr="00B377F2" w:rsidRDefault="00210690" w:rsidP="00B747F1">
      <w:pPr>
        <w:pStyle w:val="a7"/>
        <w:spacing w:before="0" w:beforeAutospacing="0" w:after="0" w:afterAutospacing="0" w:line="360" w:lineRule="auto"/>
        <w:rPr>
          <w:rFonts w:asciiTheme="minorEastAsia" w:eastAsiaTheme="minorEastAsia" w:hAnsiTheme="minorEastAsia"/>
          <w:color w:val="000000"/>
        </w:rPr>
      </w:pPr>
    </w:p>
    <w:p w14:paraId="17EBB447" w14:textId="77777777" w:rsidR="00B747F1" w:rsidRPr="00B377F2" w:rsidRDefault="00B747F1" w:rsidP="00B747F1">
      <w:pPr>
        <w:pStyle w:val="a7"/>
        <w:spacing w:before="0" w:beforeAutospacing="0" w:after="0" w:afterAutospacing="0" w:line="360" w:lineRule="auto"/>
        <w:rPr>
          <w:rFonts w:asciiTheme="minorEastAsia" w:eastAsiaTheme="minorEastAsia" w:hAnsiTheme="minorEastAsia"/>
          <w:color w:val="000000"/>
        </w:rPr>
      </w:pPr>
    </w:p>
    <w:p w14:paraId="486FC2C3" w14:textId="77777777" w:rsidR="00210690" w:rsidRPr="00B377F2" w:rsidRDefault="00210690" w:rsidP="00970706">
      <w:pPr>
        <w:pStyle w:val="a7"/>
        <w:spacing w:before="0" w:beforeAutospacing="0" w:after="0" w:afterAutospacing="0" w:line="360" w:lineRule="auto"/>
        <w:ind w:firstLineChars="200" w:firstLine="480"/>
        <w:outlineLvl w:val="0"/>
        <w:rPr>
          <w:rFonts w:asciiTheme="minorEastAsia" w:eastAsiaTheme="minorEastAsia" w:hAnsiTheme="minorEastAsia"/>
          <w:color w:val="000000"/>
        </w:rPr>
      </w:pPr>
      <w:r w:rsidRPr="00B377F2">
        <w:rPr>
          <w:rFonts w:asciiTheme="minorEastAsia" w:eastAsiaTheme="minorEastAsia" w:hAnsiTheme="minorEastAsia" w:hint="eastAsia"/>
          <w:color w:val="000000"/>
        </w:rPr>
        <w:t>二、</w:t>
      </w:r>
      <w:r w:rsidRPr="00B377F2">
        <w:rPr>
          <w:rFonts w:asciiTheme="minorEastAsia" w:eastAsiaTheme="minorEastAsia" w:hAnsiTheme="minorEastAsia"/>
          <w:color w:val="000000"/>
        </w:rPr>
        <w:t xml:space="preserve"> </w:t>
      </w:r>
      <w:r w:rsidRPr="00B377F2">
        <w:rPr>
          <w:rFonts w:asciiTheme="minorEastAsia" w:eastAsiaTheme="minorEastAsia" w:hAnsiTheme="minorEastAsia" w:hint="eastAsia"/>
          <w:color w:val="000000"/>
        </w:rPr>
        <w:t>托管协议修改前后文对照表</w:t>
      </w:r>
      <w:r w:rsidRPr="00B377F2">
        <w:rPr>
          <w:rFonts w:asciiTheme="minorEastAsia" w:eastAsiaTheme="minorEastAsia" w:hAnsiTheme="minorEastAsia"/>
          <w:color w:val="000000"/>
        </w:rPr>
        <w:t xml:space="preserve"> </w:t>
      </w:r>
    </w:p>
    <w:tbl>
      <w:tblPr>
        <w:tblStyle w:val="a8"/>
        <w:tblW w:w="0" w:type="auto"/>
        <w:tblLook w:val="04A0" w:firstRow="1" w:lastRow="0" w:firstColumn="1" w:lastColumn="0" w:noHBand="0" w:noVBand="1"/>
      </w:tblPr>
      <w:tblGrid>
        <w:gridCol w:w="1951"/>
        <w:gridCol w:w="6095"/>
        <w:gridCol w:w="6128"/>
      </w:tblGrid>
      <w:tr w:rsidR="00B747F1" w:rsidRPr="00FE4556" w14:paraId="51D92CEE" w14:textId="77777777" w:rsidTr="008A49FD">
        <w:tc>
          <w:tcPr>
            <w:tcW w:w="1951" w:type="dxa"/>
          </w:tcPr>
          <w:p w14:paraId="028F8ACF" w14:textId="77777777" w:rsidR="00B747F1" w:rsidRPr="00FE4556" w:rsidRDefault="00B747F1" w:rsidP="00FE4556">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章节</w:t>
            </w:r>
          </w:p>
        </w:tc>
        <w:tc>
          <w:tcPr>
            <w:tcW w:w="6095" w:type="dxa"/>
          </w:tcPr>
          <w:p w14:paraId="57CCE41D" w14:textId="77777777" w:rsidR="00B747F1" w:rsidRPr="00FE4556" w:rsidRDefault="00B747F1" w:rsidP="00FE4556">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原托管协议内容</w:t>
            </w:r>
          </w:p>
        </w:tc>
        <w:tc>
          <w:tcPr>
            <w:tcW w:w="6128" w:type="dxa"/>
          </w:tcPr>
          <w:p w14:paraId="6A582039" w14:textId="77777777" w:rsidR="00B747F1" w:rsidRPr="00FE4556" w:rsidRDefault="00B747F1" w:rsidP="00FE4556">
            <w:pPr>
              <w:pStyle w:val="a7"/>
              <w:spacing w:before="0" w:beforeAutospacing="0" w:after="0" w:afterAutospacing="0" w:line="360" w:lineRule="auto"/>
              <w:rPr>
                <w:rFonts w:asciiTheme="minorEastAsia" w:eastAsiaTheme="minorEastAsia" w:hAnsiTheme="minorEastAsia"/>
                <w:b/>
                <w:color w:val="000000"/>
                <w:sz w:val="21"/>
                <w:szCs w:val="21"/>
              </w:rPr>
            </w:pPr>
            <w:r w:rsidRPr="00FE4556">
              <w:rPr>
                <w:rFonts w:asciiTheme="minorEastAsia" w:eastAsiaTheme="minorEastAsia" w:hAnsiTheme="minorEastAsia" w:hint="eastAsia"/>
                <w:b/>
                <w:color w:val="000000"/>
                <w:sz w:val="21"/>
                <w:szCs w:val="21"/>
              </w:rPr>
              <w:t>修改后托管协议内容</w:t>
            </w:r>
          </w:p>
        </w:tc>
      </w:tr>
      <w:tr w:rsidR="008A49FD" w:rsidRPr="00FE4556" w14:paraId="7A1D6E47" w14:textId="77777777" w:rsidTr="008A49FD">
        <w:tc>
          <w:tcPr>
            <w:tcW w:w="1951" w:type="dxa"/>
          </w:tcPr>
          <w:p w14:paraId="139D9AD4" w14:textId="77777777" w:rsidR="008A49FD" w:rsidRPr="00FE4556" w:rsidRDefault="008A49FD" w:rsidP="00FE4556">
            <w:pPr>
              <w:spacing w:line="360" w:lineRule="auto"/>
              <w:rPr>
                <w:rFonts w:asciiTheme="minorEastAsia" w:hAnsiTheme="minorEastAsia" w:cs="Times New Roman"/>
                <w:szCs w:val="21"/>
              </w:rPr>
            </w:pPr>
            <w:bookmarkStart w:id="49" w:name="_Toc429488464"/>
            <w:r w:rsidRPr="00FE4556">
              <w:rPr>
                <w:rFonts w:asciiTheme="minorEastAsia" w:hAnsiTheme="minorEastAsia" w:cs="Times New Roman" w:hint="eastAsia"/>
                <w:szCs w:val="21"/>
              </w:rPr>
              <w:t>一、基金托管协议当事人</w:t>
            </w:r>
            <w:bookmarkEnd w:id="49"/>
          </w:p>
          <w:p w14:paraId="20496DDE" w14:textId="77777777" w:rsidR="008A49FD" w:rsidRPr="00FE4556" w:rsidRDefault="008A49FD" w:rsidP="00FE4556">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3C088FA0"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(一)基金管理人</w:t>
            </w:r>
          </w:p>
          <w:p w14:paraId="2F7ACCE2"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名称：交银施罗德基金管理有限公司</w:t>
            </w:r>
          </w:p>
          <w:p w14:paraId="1512D930" w14:textId="77777777" w:rsidR="008A49FD" w:rsidRPr="00FE4556" w:rsidRDefault="008A49FD"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hint="eastAsia"/>
                <w:strike/>
                <w:szCs w:val="21"/>
              </w:rPr>
              <w:t>住所：上海市交通银行大楼二层（裙）</w:t>
            </w:r>
          </w:p>
          <w:p w14:paraId="0F22CD2C"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trike/>
                <w:szCs w:val="21"/>
              </w:rPr>
              <w:t>上海市浦东银城中路188 号交银金融大厦</w:t>
            </w:r>
          </w:p>
          <w:p w14:paraId="4525D671" w14:textId="77777777" w:rsidR="008A49FD" w:rsidRDefault="008A49FD" w:rsidP="00FE4556">
            <w:pPr>
              <w:spacing w:line="360" w:lineRule="auto"/>
              <w:ind w:firstLineChars="200" w:firstLine="420"/>
              <w:rPr>
                <w:rFonts w:asciiTheme="minorEastAsia" w:hAnsiTheme="minorEastAsia" w:cs="Times New Roman"/>
                <w:strike/>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trike/>
                <w:szCs w:val="21"/>
              </w:rPr>
              <w:t>谢红兵</w:t>
            </w:r>
          </w:p>
          <w:p w14:paraId="57A09580" w14:textId="77777777" w:rsidR="00E0137D" w:rsidRPr="00FE4556" w:rsidRDefault="00227993" w:rsidP="00FE4556">
            <w:pPr>
              <w:spacing w:line="360" w:lineRule="auto"/>
              <w:ind w:firstLineChars="200" w:firstLine="420"/>
              <w:rPr>
                <w:rFonts w:asciiTheme="minorEastAsia" w:hAnsiTheme="minorEastAsia" w:cs="Times New Roman"/>
                <w:strike/>
                <w:szCs w:val="21"/>
              </w:rPr>
            </w:pPr>
            <w:r w:rsidRPr="00E0137D">
              <w:rPr>
                <w:rFonts w:asciiTheme="minorEastAsia" w:hAnsiTheme="minorEastAsia" w:hint="eastAsia"/>
                <w:color w:val="000000"/>
                <w:szCs w:val="21"/>
              </w:rPr>
              <w:t>经营范围：</w:t>
            </w:r>
            <w:r w:rsidR="00E0137D" w:rsidRPr="00E0137D">
              <w:rPr>
                <w:rFonts w:asciiTheme="minorEastAsia" w:hAnsiTheme="minorEastAsia" w:cs="Times New Roman" w:hint="eastAsia"/>
                <w:strike/>
                <w:szCs w:val="21"/>
              </w:rPr>
              <w:t>基金管理业务、发起设立基金及中国证券监督管理委员会批准的其他业务</w:t>
            </w:r>
          </w:p>
          <w:p w14:paraId="46943148" w14:textId="77777777" w:rsidR="008A49FD" w:rsidRPr="00FE4556" w:rsidRDefault="008A49FD" w:rsidP="00FE4556">
            <w:pPr>
              <w:pStyle w:val="a7"/>
              <w:spacing w:before="0" w:beforeAutospacing="0" w:after="0" w:afterAutospacing="0" w:line="360" w:lineRule="auto"/>
              <w:rPr>
                <w:rFonts w:asciiTheme="minorEastAsia" w:eastAsiaTheme="minorEastAsia" w:hAnsiTheme="minorEastAsia"/>
                <w:color w:val="000000"/>
                <w:sz w:val="21"/>
                <w:szCs w:val="21"/>
              </w:rPr>
            </w:pPr>
          </w:p>
        </w:tc>
        <w:tc>
          <w:tcPr>
            <w:tcW w:w="6128" w:type="dxa"/>
          </w:tcPr>
          <w:p w14:paraId="3E337292"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(一)基金管理人</w:t>
            </w:r>
          </w:p>
          <w:p w14:paraId="56BF1597"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名称：交银施罗德基金管理有限公司</w:t>
            </w:r>
          </w:p>
          <w:p w14:paraId="7BAC37CA" w14:textId="77777777" w:rsidR="008A49FD" w:rsidRPr="00FE4556" w:rsidRDefault="008A49FD"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u w:val="single"/>
              </w:rPr>
              <w:t>注册地址：上海市浦东新区银城中路</w:t>
            </w:r>
            <w:r w:rsidRPr="00FE4556">
              <w:rPr>
                <w:rFonts w:asciiTheme="minorEastAsia" w:hAnsiTheme="minorEastAsia" w:cs="Times New Roman"/>
                <w:szCs w:val="21"/>
                <w:u w:val="single"/>
              </w:rPr>
              <w:t>188</w:t>
            </w:r>
            <w:r w:rsidRPr="00FE4556">
              <w:rPr>
                <w:rFonts w:asciiTheme="minorEastAsia" w:hAnsiTheme="minorEastAsia" w:cs="Times New Roman" w:hint="eastAsia"/>
                <w:szCs w:val="21"/>
                <w:u w:val="single"/>
              </w:rPr>
              <w:t xml:space="preserve">号交通银行大楼二层（裙） </w:t>
            </w:r>
          </w:p>
          <w:p w14:paraId="18E53CD7"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zCs w:val="21"/>
                <w:u w:val="single"/>
              </w:rPr>
              <w:t>上海浦东新区世纪大道</w:t>
            </w:r>
            <w:r w:rsidRPr="00FE4556">
              <w:rPr>
                <w:rFonts w:asciiTheme="minorEastAsia" w:hAnsiTheme="minorEastAsia" w:cs="Times New Roman"/>
                <w:szCs w:val="21"/>
                <w:u w:val="single"/>
              </w:rPr>
              <w:t>8号国</w:t>
            </w:r>
            <w:r w:rsidRPr="00FE4556">
              <w:rPr>
                <w:rFonts w:asciiTheme="minorEastAsia" w:hAnsiTheme="minorEastAsia" w:cs="Times New Roman" w:hint="eastAsia"/>
                <w:szCs w:val="21"/>
                <w:u w:val="single"/>
              </w:rPr>
              <w:t>金中心二期</w:t>
            </w:r>
            <w:r w:rsidRPr="00FE4556">
              <w:rPr>
                <w:rFonts w:asciiTheme="minorEastAsia" w:hAnsiTheme="minorEastAsia" w:cs="Times New Roman"/>
                <w:szCs w:val="21"/>
                <w:u w:val="single"/>
              </w:rPr>
              <w:t>21-22楼</w:t>
            </w:r>
          </w:p>
          <w:p w14:paraId="2D5BD2B5" w14:textId="77777777" w:rsidR="008A49FD" w:rsidRPr="00FE4556" w:rsidRDefault="008A49FD"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rPr>
              <w:t>法定代表人：</w:t>
            </w:r>
            <w:r w:rsidR="002E2CDA" w:rsidRPr="002E2CDA">
              <w:rPr>
                <w:rFonts w:asciiTheme="minorEastAsia" w:hAnsiTheme="minorEastAsia" w:cs="Times New Roman" w:hint="eastAsia"/>
                <w:szCs w:val="21"/>
                <w:u w:val="single"/>
              </w:rPr>
              <w:t>于亚利</w:t>
            </w:r>
          </w:p>
          <w:p w14:paraId="36AF31FC" w14:textId="77777777" w:rsidR="008A49FD" w:rsidRPr="00FE4556" w:rsidRDefault="00E0137D" w:rsidP="00FE4556">
            <w:pPr>
              <w:spacing w:line="360" w:lineRule="auto"/>
              <w:ind w:firstLineChars="200" w:firstLine="420"/>
              <w:rPr>
                <w:rFonts w:asciiTheme="minorEastAsia" w:hAnsiTheme="minorEastAsia"/>
                <w:color w:val="000000"/>
                <w:szCs w:val="21"/>
              </w:rPr>
            </w:pPr>
            <w:r w:rsidRPr="00E0137D">
              <w:rPr>
                <w:rFonts w:asciiTheme="minorEastAsia" w:hAnsiTheme="minorEastAsia" w:hint="eastAsia"/>
                <w:color w:val="000000"/>
                <w:szCs w:val="21"/>
              </w:rPr>
              <w:t>经营范围：</w:t>
            </w:r>
            <w:r w:rsidR="009330F4" w:rsidRPr="009330F4">
              <w:rPr>
                <w:rFonts w:asciiTheme="minorEastAsia" w:hAnsiTheme="minorEastAsia" w:hint="eastAsia"/>
                <w:color w:val="000000"/>
                <w:szCs w:val="21"/>
                <w:u w:val="single"/>
              </w:rPr>
              <w:t>基金募集、基金销售、资产管理和中国证监会许可的其它业务</w:t>
            </w:r>
          </w:p>
        </w:tc>
      </w:tr>
      <w:tr w:rsidR="008A49FD" w:rsidRPr="00FE4556" w14:paraId="1F704687" w14:textId="77777777" w:rsidTr="008A49FD">
        <w:tc>
          <w:tcPr>
            <w:tcW w:w="1951" w:type="dxa"/>
          </w:tcPr>
          <w:p w14:paraId="561CA2E9" w14:textId="77777777" w:rsidR="008A49FD" w:rsidRPr="00FE4556" w:rsidRDefault="008A49FD" w:rsidP="00FE4556">
            <w:pPr>
              <w:spacing w:line="360" w:lineRule="auto"/>
              <w:rPr>
                <w:rFonts w:asciiTheme="minorEastAsia" w:hAnsiTheme="minorEastAsia" w:cs="Times New Roman"/>
                <w:szCs w:val="21"/>
              </w:rPr>
            </w:pPr>
            <w:r w:rsidRPr="00FE4556">
              <w:rPr>
                <w:rFonts w:asciiTheme="minorEastAsia" w:hAnsiTheme="minorEastAsia" w:cs="Times New Roman" w:hint="eastAsia"/>
                <w:szCs w:val="21"/>
              </w:rPr>
              <w:t>一、基金托管协议当事人</w:t>
            </w:r>
          </w:p>
          <w:p w14:paraId="23A2AE12" w14:textId="77777777" w:rsidR="008A49FD" w:rsidRPr="00FE4556" w:rsidRDefault="008A49FD" w:rsidP="00FE4556">
            <w:pPr>
              <w:spacing w:line="360" w:lineRule="auto"/>
              <w:ind w:firstLineChars="200" w:firstLine="420"/>
              <w:rPr>
                <w:rFonts w:asciiTheme="minorEastAsia" w:hAnsiTheme="minorEastAsia"/>
                <w:color w:val="000000"/>
                <w:szCs w:val="21"/>
              </w:rPr>
            </w:pPr>
          </w:p>
        </w:tc>
        <w:tc>
          <w:tcPr>
            <w:tcW w:w="6095" w:type="dxa"/>
          </w:tcPr>
          <w:p w14:paraId="32FCB1D2"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(二)基金托管人</w:t>
            </w:r>
          </w:p>
          <w:p w14:paraId="233E917E"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名称：中国建设银行股份有限公司(简称：中国建设银行)</w:t>
            </w:r>
          </w:p>
          <w:p w14:paraId="32605E33"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trike/>
                <w:szCs w:val="21"/>
              </w:rPr>
              <w:t>北京市西城区金融大街25号</w:t>
            </w:r>
          </w:p>
          <w:p w14:paraId="360A92AF"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w:t>
            </w:r>
            <w:r w:rsidRPr="00FE4556">
              <w:rPr>
                <w:rFonts w:asciiTheme="minorEastAsia" w:hAnsiTheme="minorEastAsia" w:cs="Times New Roman" w:hint="eastAsia"/>
                <w:strike/>
                <w:szCs w:val="21"/>
              </w:rPr>
              <w:t>100032</w:t>
            </w:r>
          </w:p>
          <w:p w14:paraId="4EAA1A57"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trike/>
                <w:szCs w:val="21"/>
              </w:rPr>
              <w:t>：郭树清</w:t>
            </w:r>
          </w:p>
          <w:p w14:paraId="6EC1627B" w14:textId="77777777" w:rsidR="008A49FD"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注册资本：</w:t>
            </w:r>
            <w:r w:rsidRPr="00FE4556">
              <w:rPr>
                <w:rFonts w:asciiTheme="minorEastAsia" w:hAnsiTheme="minorEastAsia" w:cs="Times New Roman" w:hint="eastAsia"/>
                <w:strike/>
                <w:szCs w:val="21"/>
              </w:rPr>
              <w:t>壹仟玖佰肆拾贰亿叁仟零贰拾伍万元人民币</w:t>
            </w:r>
          </w:p>
        </w:tc>
        <w:tc>
          <w:tcPr>
            <w:tcW w:w="6128" w:type="dxa"/>
          </w:tcPr>
          <w:p w14:paraId="0BEBF196"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(二)基金托管人</w:t>
            </w:r>
          </w:p>
          <w:p w14:paraId="759FC65B"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名称：中国建设银行股份有限公司(简称：中国建设银行)</w:t>
            </w:r>
          </w:p>
          <w:p w14:paraId="0D897A1D"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办公地址：</w:t>
            </w:r>
            <w:r w:rsidRPr="00FE4556">
              <w:rPr>
                <w:rFonts w:asciiTheme="minorEastAsia" w:hAnsiTheme="minorEastAsia" w:cs="Times New Roman" w:hint="eastAsia"/>
                <w:szCs w:val="21"/>
                <w:u w:val="single"/>
              </w:rPr>
              <w:t>北京市西城区闹市口大街1号院1号楼</w:t>
            </w:r>
          </w:p>
          <w:p w14:paraId="6E1E511F"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邮政编码：</w:t>
            </w:r>
            <w:r w:rsidRPr="00FE4556">
              <w:rPr>
                <w:rFonts w:asciiTheme="minorEastAsia" w:hAnsiTheme="minorEastAsia" w:cs="Times New Roman" w:hint="eastAsia"/>
                <w:szCs w:val="21"/>
                <w:u w:val="single"/>
              </w:rPr>
              <w:t>100033</w:t>
            </w:r>
          </w:p>
          <w:p w14:paraId="1C1B0102" w14:textId="77777777" w:rsidR="008A49FD" w:rsidRPr="00FE4556" w:rsidRDefault="008A49FD"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法定代表人：</w:t>
            </w:r>
            <w:r w:rsidRPr="00FE4556">
              <w:rPr>
                <w:rFonts w:asciiTheme="minorEastAsia" w:hAnsiTheme="minorEastAsia" w:cs="Times New Roman" w:hint="eastAsia"/>
                <w:szCs w:val="21"/>
                <w:u w:val="single"/>
              </w:rPr>
              <w:t>王洪章</w:t>
            </w:r>
          </w:p>
          <w:p w14:paraId="53026F2F" w14:textId="77777777" w:rsidR="008A49FD" w:rsidRPr="00FE4556" w:rsidRDefault="008A49FD" w:rsidP="00FE4556">
            <w:pPr>
              <w:spacing w:line="360" w:lineRule="auto"/>
              <w:ind w:firstLineChars="200" w:firstLine="420"/>
              <w:rPr>
                <w:rFonts w:asciiTheme="minorEastAsia" w:hAnsiTheme="minorEastAsia"/>
                <w:color w:val="000000"/>
                <w:szCs w:val="21"/>
              </w:rPr>
            </w:pPr>
            <w:r w:rsidRPr="00FE4556">
              <w:rPr>
                <w:rFonts w:asciiTheme="minorEastAsia" w:hAnsiTheme="minorEastAsia" w:cs="Times New Roman" w:hint="eastAsia"/>
                <w:szCs w:val="21"/>
              </w:rPr>
              <w:t>注册资本：</w:t>
            </w:r>
            <w:r w:rsidRPr="00FE4556">
              <w:rPr>
                <w:rFonts w:asciiTheme="minorEastAsia" w:hAnsiTheme="minorEastAsia" w:cs="Times New Roman" w:hint="eastAsia"/>
                <w:szCs w:val="21"/>
                <w:u w:val="single"/>
              </w:rPr>
              <w:t>贰仟伍佰亿壹仟零玖拾柒万柒仟肆佰捌拾陆元整</w:t>
            </w:r>
          </w:p>
        </w:tc>
      </w:tr>
      <w:tr w:rsidR="00CA3F7C" w:rsidRPr="00FE4556" w14:paraId="22DDB57C" w14:textId="77777777" w:rsidTr="008A49FD">
        <w:tc>
          <w:tcPr>
            <w:tcW w:w="1951" w:type="dxa"/>
          </w:tcPr>
          <w:p w14:paraId="314E6476" w14:textId="77777777" w:rsidR="00CA3F7C" w:rsidRPr="00FE4556" w:rsidRDefault="00CA3F7C" w:rsidP="00FE4556">
            <w:pPr>
              <w:spacing w:line="360" w:lineRule="auto"/>
              <w:rPr>
                <w:rFonts w:asciiTheme="minorEastAsia" w:hAnsiTheme="minorEastAsia" w:cs="Times New Roman"/>
                <w:szCs w:val="21"/>
              </w:rPr>
            </w:pPr>
            <w:r w:rsidRPr="00CA3F7C">
              <w:rPr>
                <w:rFonts w:asciiTheme="minorEastAsia" w:hAnsiTheme="minorEastAsia" w:cs="Times New Roman" w:hint="eastAsia"/>
                <w:szCs w:val="21"/>
              </w:rPr>
              <w:t>七、交易及清算交收安排</w:t>
            </w:r>
          </w:p>
        </w:tc>
        <w:tc>
          <w:tcPr>
            <w:tcW w:w="6095" w:type="dxa"/>
          </w:tcPr>
          <w:p w14:paraId="2770DE48"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（四）申购资金</w:t>
            </w:r>
          </w:p>
          <w:p w14:paraId="300C3AB6"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1.T+1日15:00前，份额登记机构根据T日基金份额净值计算基金投资者申购基金的份额，并将清算确认的有效数据和资金数据汇总传输给基金托管人。基金管理人和基金托管人据此进行申购的基金会计处理。</w:t>
            </w:r>
          </w:p>
          <w:p w14:paraId="603527B0"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2.</w:t>
            </w:r>
            <w:r w:rsidR="00610651" w:rsidRPr="00610651">
              <w:rPr>
                <w:rFonts w:asciiTheme="minorEastAsia" w:hAnsiTheme="minorEastAsia" w:cs="Times New Roman"/>
                <w:strike/>
                <w:szCs w:val="21"/>
              </w:rPr>
              <w:t>T+2</w:t>
            </w:r>
            <w:r w:rsidRPr="00CA3F7C">
              <w:rPr>
                <w:rFonts w:asciiTheme="minorEastAsia" w:hAnsiTheme="minorEastAsia" w:cs="Arial" w:hint="eastAsia"/>
                <w:szCs w:val="21"/>
              </w:rPr>
              <w:t>日，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14:paraId="72408764"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（五）赎回资金</w:t>
            </w:r>
          </w:p>
          <w:p w14:paraId="3096FC38"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1.T+1日15:00前，基金管理人将T日赎回确认数据汇总传输给基金托管人，基金管理人和基金托管人据此进行赎回的基金会计处理。</w:t>
            </w:r>
          </w:p>
          <w:p w14:paraId="2B56B19C" w14:textId="77777777" w:rsidR="00BF4B8E" w:rsidRDefault="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2.基金管理人在账户资金充足、划款指令于</w:t>
            </w:r>
            <w:r w:rsidR="00610651" w:rsidRPr="00610651">
              <w:rPr>
                <w:rFonts w:asciiTheme="minorEastAsia" w:hAnsiTheme="minorEastAsia" w:cs="Times New Roman"/>
                <w:strike/>
                <w:szCs w:val="21"/>
              </w:rPr>
              <w:t>T+2</w:t>
            </w:r>
            <w:r w:rsidRPr="00CA3F7C">
              <w:rPr>
                <w:rFonts w:asciiTheme="minorEastAsia" w:hAnsiTheme="minorEastAsia" w:cs="Arial" w:hint="eastAsia"/>
                <w:szCs w:val="21"/>
              </w:rPr>
              <w:t>日前一工作日向基金托管人发出的条件下，基金托管人将赎回资金(含赎回费)于</w:t>
            </w:r>
            <w:r w:rsidR="00610651" w:rsidRPr="00610651">
              <w:rPr>
                <w:rFonts w:asciiTheme="minorEastAsia" w:hAnsiTheme="minorEastAsia" w:cs="Times New Roman"/>
                <w:strike/>
                <w:szCs w:val="21"/>
              </w:rPr>
              <w:t>T+3</w:t>
            </w:r>
            <w:r w:rsidRPr="00CA3F7C">
              <w:rPr>
                <w:rFonts w:asciiTheme="minorEastAsia" w:hAnsiTheme="minorEastAsia" w:cs="Arial" w:hint="eastAsia"/>
                <w:szCs w:val="21"/>
              </w:rPr>
              <w:t>日上午划往基金管理人指定的TA专用账户。特殊情况时，双方协商处理。划款当日基金管理人和基金托管人对赎回资金进行账务处理。</w:t>
            </w:r>
          </w:p>
        </w:tc>
        <w:tc>
          <w:tcPr>
            <w:tcW w:w="6128" w:type="dxa"/>
          </w:tcPr>
          <w:p w14:paraId="37E8692A"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（四）申购资金</w:t>
            </w:r>
          </w:p>
          <w:p w14:paraId="6A1752A3"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1.T+1日15:00前，份额登记机构根据T日基金份额净值计算基金投资者申购基金的份额，并将清算确认的有效数据和资金数据汇总传输给基金托管人。基金管理人和基金托管人据此进行申购的基金会计处理。</w:t>
            </w:r>
          </w:p>
          <w:p w14:paraId="1BCA2403"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 xml:space="preserve">2. </w:t>
            </w:r>
            <w:r w:rsidR="00610651" w:rsidRPr="00610651">
              <w:rPr>
                <w:rFonts w:asciiTheme="minorEastAsia" w:hAnsiTheme="minorEastAsia" w:cs="Arial" w:hint="eastAsia"/>
                <w:szCs w:val="21"/>
                <w:u w:val="single"/>
              </w:rPr>
              <w:t>资金交收</w:t>
            </w:r>
            <w:r w:rsidRPr="00CA3F7C">
              <w:rPr>
                <w:rFonts w:asciiTheme="minorEastAsia" w:hAnsiTheme="minorEastAsia" w:cs="Arial" w:hint="eastAsia"/>
                <w:szCs w:val="21"/>
              </w:rPr>
              <w:t>日，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14:paraId="34D4570A"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（五）赎回资金</w:t>
            </w:r>
          </w:p>
          <w:p w14:paraId="511BED34" w14:textId="77777777" w:rsidR="00CA3F7C" w:rsidRPr="00CA3F7C" w:rsidRDefault="00CA3F7C" w:rsidP="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1.T+1日15:00前，基金管理人将T日赎回确认数据汇总传输给基金托管人，基金管理人和基金托管人据此进行赎回的基金会计处理。</w:t>
            </w:r>
          </w:p>
          <w:p w14:paraId="3767C42D" w14:textId="77777777" w:rsidR="00BF4B8E" w:rsidRDefault="00CA3F7C">
            <w:pPr>
              <w:adjustRightInd w:val="0"/>
              <w:snapToGrid w:val="0"/>
              <w:spacing w:line="360" w:lineRule="auto"/>
              <w:ind w:firstLineChars="200" w:firstLine="420"/>
              <w:outlineLvl w:val="0"/>
              <w:rPr>
                <w:rFonts w:asciiTheme="minorEastAsia" w:hAnsiTheme="minorEastAsia" w:cs="Arial"/>
                <w:szCs w:val="21"/>
              </w:rPr>
            </w:pPr>
            <w:r w:rsidRPr="00CA3F7C">
              <w:rPr>
                <w:rFonts w:asciiTheme="minorEastAsia" w:hAnsiTheme="minorEastAsia" w:cs="Arial" w:hint="eastAsia"/>
                <w:szCs w:val="21"/>
              </w:rPr>
              <w:t>2.基金管理人在账户资金充足、划款指令于</w:t>
            </w:r>
            <w:r w:rsidR="00610651" w:rsidRPr="00610651">
              <w:rPr>
                <w:rFonts w:asciiTheme="minorEastAsia" w:hAnsiTheme="minorEastAsia" w:cs="Arial" w:hint="eastAsia"/>
                <w:szCs w:val="21"/>
                <w:u w:val="single"/>
              </w:rPr>
              <w:t>资金交收</w:t>
            </w:r>
            <w:r w:rsidRPr="00CA3F7C">
              <w:rPr>
                <w:rFonts w:asciiTheme="minorEastAsia" w:hAnsiTheme="minorEastAsia" w:cs="Arial" w:hint="eastAsia"/>
                <w:szCs w:val="21"/>
              </w:rPr>
              <w:t>日</w:t>
            </w:r>
            <w:r w:rsidR="00610651" w:rsidRPr="00610651">
              <w:rPr>
                <w:rFonts w:asciiTheme="minorEastAsia" w:hAnsiTheme="minorEastAsia" w:cs="Arial" w:hint="eastAsia"/>
                <w:szCs w:val="21"/>
                <w:u w:val="single"/>
              </w:rPr>
              <w:t>前一工作日</w:t>
            </w:r>
            <w:r w:rsidRPr="00CA3F7C">
              <w:rPr>
                <w:rFonts w:asciiTheme="minorEastAsia" w:hAnsiTheme="minorEastAsia" w:cs="Arial" w:hint="eastAsia"/>
                <w:szCs w:val="21"/>
              </w:rPr>
              <w:t>向基金托管人发出的条件下，基金托管人将赎回资金(含赎回费)于</w:t>
            </w:r>
            <w:r w:rsidR="00610651" w:rsidRPr="00610651">
              <w:rPr>
                <w:rFonts w:asciiTheme="minorEastAsia" w:hAnsiTheme="minorEastAsia" w:cs="Arial" w:hint="eastAsia"/>
                <w:szCs w:val="21"/>
                <w:u w:val="single"/>
              </w:rPr>
              <w:t>资金交收</w:t>
            </w:r>
            <w:r w:rsidRPr="00CA3F7C">
              <w:rPr>
                <w:rFonts w:asciiTheme="minorEastAsia" w:hAnsiTheme="minorEastAsia" w:cs="Arial" w:hint="eastAsia"/>
                <w:szCs w:val="21"/>
              </w:rPr>
              <w:t>日上午划往基金管理人指定的TA专用账户。特殊情况时，双方协商处理。划款当日基金管理人和基金托管人对赎回资金进行账务处理。</w:t>
            </w:r>
          </w:p>
        </w:tc>
      </w:tr>
      <w:tr w:rsidR="008A49FD" w:rsidRPr="00FE4556" w14:paraId="189711A5" w14:textId="77777777" w:rsidTr="008A49FD">
        <w:tc>
          <w:tcPr>
            <w:tcW w:w="1951" w:type="dxa"/>
          </w:tcPr>
          <w:p w14:paraId="2E88264C" w14:textId="77777777" w:rsidR="00723521" w:rsidRPr="00FE4556" w:rsidRDefault="00723521" w:rsidP="00FE4556">
            <w:pPr>
              <w:spacing w:line="360" w:lineRule="auto"/>
              <w:rPr>
                <w:rFonts w:asciiTheme="minorEastAsia" w:hAnsiTheme="minorEastAsia" w:cs="Times New Roman"/>
                <w:szCs w:val="21"/>
              </w:rPr>
            </w:pPr>
            <w:bookmarkStart w:id="50" w:name="_Toc429488471"/>
            <w:r w:rsidRPr="00FE4556">
              <w:rPr>
                <w:rFonts w:asciiTheme="minorEastAsia" w:hAnsiTheme="minorEastAsia" w:cs="Times New Roman" w:hint="eastAsia"/>
                <w:szCs w:val="21"/>
              </w:rPr>
              <w:t>八、基金资产净值计算和会计核算</w:t>
            </w:r>
            <w:bookmarkEnd w:id="50"/>
          </w:p>
          <w:p w14:paraId="3831F9B1" w14:textId="77777777" w:rsidR="008A49FD" w:rsidRPr="00FE4556" w:rsidRDefault="008A49FD" w:rsidP="00FE4556">
            <w:pPr>
              <w:pStyle w:val="a7"/>
              <w:spacing w:before="0" w:beforeAutospacing="0" w:after="0" w:afterAutospacing="0" w:line="360" w:lineRule="auto"/>
              <w:rPr>
                <w:rFonts w:asciiTheme="minorEastAsia" w:eastAsiaTheme="minorEastAsia" w:hAnsiTheme="minorEastAsia"/>
                <w:color w:val="000000"/>
                <w:sz w:val="21"/>
                <w:szCs w:val="21"/>
              </w:rPr>
            </w:pPr>
          </w:p>
        </w:tc>
        <w:tc>
          <w:tcPr>
            <w:tcW w:w="6095" w:type="dxa"/>
          </w:tcPr>
          <w:p w14:paraId="7044CB19" w14:textId="77777777" w:rsidR="00723521" w:rsidRPr="00FE4556" w:rsidRDefault="00723521" w:rsidP="00FE4556">
            <w:pPr>
              <w:adjustRightInd w:val="0"/>
              <w:snapToGrid w:val="0"/>
              <w:spacing w:line="360" w:lineRule="auto"/>
              <w:ind w:firstLineChars="200" w:firstLine="420"/>
              <w:outlineLvl w:val="0"/>
              <w:rPr>
                <w:rFonts w:asciiTheme="minorEastAsia" w:hAnsiTheme="minorEastAsia" w:cs="Arial"/>
                <w:szCs w:val="21"/>
              </w:rPr>
            </w:pPr>
            <w:r w:rsidRPr="00FE4556">
              <w:rPr>
                <w:rFonts w:asciiTheme="minorEastAsia" w:hAnsiTheme="minorEastAsia" w:cs="Arial" w:hint="eastAsia"/>
                <w:szCs w:val="21"/>
              </w:rPr>
              <w:t>（一）基金资产净值的计算、复核与完成的时间及程序</w:t>
            </w:r>
          </w:p>
          <w:p w14:paraId="1A306915" w14:textId="77777777" w:rsidR="008A49FD" w:rsidRPr="00FE4556" w:rsidRDefault="00723521" w:rsidP="00FE4556">
            <w:pPr>
              <w:adjustRightInd w:val="0"/>
              <w:snapToGrid w:val="0"/>
              <w:spacing w:line="360" w:lineRule="auto"/>
              <w:ind w:firstLineChars="200" w:firstLine="420"/>
              <w:outlineLvl w:val="0"/>
              <w:rPr>
                <w:rFonts w:asciiTheme="minorEastAsia" w:hAnsiTheme="minorEastAsia"/>
                <w:color w:val="000000"/>
                <w:szCs w:val="21"/>
              </w:rPr>
            </w:pPr>
            <w:r w:rsidRPr="00FE4556">
              <w:rPr>
                <w:rFonts w:asciiTheme="minorEastAsia" w:hAnsiTheme="minorEastAsia" w:cs="Arial" w:hint="eastAsia"/>
                <w:szCs w:val="21"/>
              </w:rPr>
              <w:t>每个工作日计算基金资产净值及基金份额净值，并按规定公告。</w:t>
            </w:r>
          </w:p>
        </w:tc>
        <w:tc>
          <w:tcPr>
            <w:tcW w:w="6128" w:type="dxa"/>
          </w:tcPr>
          <w:p w14:paraId="4E3C0CCA" w14:textId="77777777" w:rsidR="00723521" w:rsidRPr="00FE4556" w:rsidRDefault="00723521" w:rsidP="00FE4556">
            <w:pPr>
              <w:adjustRightInd w:val="0"/>
              <w:snapToGrid w:val="0"/>
              <w:spacing w:line="360" w:lineRule="auto"/>
              <w:ind w:firstLineChars="200" w:firstLine="420"/>
              <w:outlineLvl w:val="0"/>
              <w:rPr>
                <w:rFonts w:asciiTheme="minorEastAsia" w:hAnsiTheme="minorEastAsia" w:cs="Arial"/>
                <w:szCs w:val="21"/>
              </w:rPr>
            </w:pPr>
            <w:r w:rsidRPr="00FE4556">
              <w:rPr>
                <w:rFonts w:asciiTheme="minorEastAsia" w:hAnsiTheme="minorEastAsia" w:cs="Arial" w:hint="eastAsia"/>
                <w:szCs w:val="21"/>
              </w:rPr>
              <w:t>（一）基金资产净值的计算、复核与完成的时间及程序</w:t>
            </w:r>
          </w:p>
          <w:p w14:paraId="70C38A21" w14:textId="77777777" w:rsidR="008A49FD" w:rsidRPr="00FE4556" w:rsidRDefault="00723521" w:rsidP="00FE4556">
            <w:pPr>
              <w:adjustRightInd w:val="0"/>
              <w:snapToGrid w:val="0"/>
              <w:spacing w:line="360" w:lineRule="auto"/>
              <w:ind w:firstLineChars="200" w:firstLine="420"/>
              <w:rPr>
                <w:rFonts w:asciiTheme="minorEastAsia" w:hAnsiTheme="minorEastAsia"/>
                <w:color w:val="000000"/>
                <w:szCs w:val="21"/>
              </w:rPr>
            </w:pPr>
            <w:r w:rsidRPr="00FE4556">
              <w:rPr>
                <w:rFonts w:asciiTheme="minorEastAsia" w:hAnsiTheme="minorEastAsia" w:cs="Arial" w:hint="eastAsia"/>
                <w:szCs w:val="21"/>
              </w:rPr>
              <w:t>每个工作日</w:t>
            </w:r>
            <w:r w:rsidRPr="00FE4556">
              <w:rPr>
                <w:rFonts w:asciiTheme="minorEastAsia" w:hAnsiTheme="minorEastAsia" w:cs="Arial" w:hint="eastAsia"/>
                <w:szCs w:val="21"/>
                <w:u w:val="single"/>
              </w:rPr>
              <w:t>分别</w:t>
            </w:r>
            <w:r w:rsidRPr="00FE4556">
              <w:rPr>
                <w:rFonts w:asciiTheme="minorEastAsia" w:hAnsiTheme="minorEastAsia" w:cs="Arial" w:hint="eastAsia"/>
                <w:szCs w:val="21"/>
              </w:rPr>
              <w:t>计算</w:t>
            </w:r>
            <w:r w:rsidRPr="00FE4556">
              <w:rPr>
                <w:rFonts w:asciiTheme="minorEastAsia" w:hAnsiTheme="minorEastAsia" w:hint="eastAsia"/>
                <w:szCs w:val="21"/>
                <w:u w:val="single"/>
              </w:rPr>
              <w:t>A类基金份额及H类基金份额的</w:t>
            </w:r>
            <w:r w:rsidRPr="00FE4556">
              <w:rPr>
                <w:rFonts w:asciiTheme="minorEastAsia" w:hAnsiTheme="minorEastAsia" w:cs="Arial" w:hint="eastAsia"/>
                <w:szCs w:val="21"/>
              </w:rPr>
              <w:t>基金资产净值及基金份额净值，并按规定公告。</w:t>
            </w:r>
          </w:p>
        </w:tc>
      </w:tr>
      <w:tr w:rsidR="00723521" w:rsidRPr="00FE4556" w14:paraId="5A560201" w14:textId="77777777" w:rsidTr="008A49FD">
        <w:tc>
          <w:tcPr>
            <w:tcW w:w="1951" w:type="dxa"/>
          </w:tcPr>
          <w:p w14:paraId="768CB1F1" w14:textId="77777777" w:rsidR="000F2CA1" w:rsidRPr="00FE4556" w:rsidRDefault="000F2CA1" w:rsidP="00FE4556">
            <w:pPr>
              <w:spacing w:line="360" w:lineRule="auto"/>
              <w:rPr>
                <w:rFonts w:asciiTheme="minorEastAsia" w:hAnsiTheme="minorEastAsia" w:cs="Times New Roman"/>
                <w:szCs w:val="21"/>
              </w:rPr>
            </w:pPr>
            <w:bookmarkStart w:id="51" w:name="_Toc429488472"/>
            <w:r w:rsidRPr="00FE4556">
              <w:rPr>
                <w:rFonts w:asciiTheme="minorEastAsia" w:hAnsiTheme="minorEastAsia" w:cs="Times New Roman" w:hint="eastAsia"/>
                <w:szCs w:val="21"/>
              </w:rPr>
              <w:t>九、基金收益分配</w:t>
            </w:r>
            <w:bookmarkEnd w:id="51"/>
          </w:p>
          <w:p w14:paraId="0E9363F0" w14:textId="77777777" w:rsidR="00723521" w:rsidRPr="00FE4556" w:rsidRDefault="00723521" w:rsidP="00FE4556">
            <w:pPr>
              <w:spacing w:line="360" w:lineRule="auto"/>
              <w:rPr>
                <w:rFonts w:asciiTheme="minorEastAsia" w:hAnsiTheme="minorEastAsia" w:cs="Times New Roman"/>
                <w:szCs w:val="21"/>
              </w:rPr>
            </w:pPr>
          </w:p>
        </w:tc>
        <w:tc>
          <w:tcPr>
            <w:tcW w:w="6095" w:type="dxa"/>
          </w:tcPr>
          <w:p w14:paraId="476DAB8E"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(三)收益分配原则</w:t>
            </w:r>
          </w:p>
          <w:p w14:paraId="555B375C"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w:t>
            </w:r>
            <w:r w:rsidRPr="00FE4556">
              <w:rPr>
                <w:rFonts w:asciiTheme="minorEastAsia" w:hAnsiTheme="minorEastAsia" w:cs="Times New Roman"/>
                <w:szCs w:val="21"/>
              </w:rPr>
              <w:t>基金收益分配应遵循下列原则：</w:t>
            </w:r>
          </w:p>
          <w:p w14:paraId="276796EB"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1.</w:t>
            </w:r>
            <w:r w:rsidRPr="00FE4556">
              <w:rPr>
                <w:rFonts w:asciiTheme="minorEastAsia" w:hAnsiTheme="minorEastAsia" w:cs="Times New Roman"/>
                <w:szCs w:val="21"/>
              </w:rPr>
              <w:t>本基金的</w:t>
            </w:r>
            <w:r w:rsidRPr="00FE4556">
              <w:rPr>
                <w:rFonts w:asciiTheme="minorEastAsia" w:hAnsiTheme="minorEastAsia" w:cs="Times New Roman"/>
                <w:strike/>
                <w:szCs w:val="21"/>
              </w:rPr>
              <w:t>每份</w:t>
            </w:r>
            <w:r w:rsidRPr="00FE4556">
              <w:rPr>
                <w:rFonts w:asciiTheme="minorEastAsia" w:hAnsiTheme="minorEastAsia" w:cs="Times New Roman"/>
                <w:szCs w:val="21"/>
              </w:rPr>
              <w:t>基金份额享有同等分配权；</w:t>
            </w:r>
          </w:p>
          <w:p w14:paraId="4C158EAF"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w:t>
            </w:r>
            <w:r w:rsidRPr="00FE4556">
              <w:rPr>
                <w:rFonts w:asciiTheme="minorEastAsia" w:hAnsiTheme="minorEastAsia" w:cs="Times New Roman"/>
                <w:szCs w:val="21"/>
              </w:rPr>
              <w:t>基金收益分配后</w:t>
            </w:r>
            <w:r w:rsidRPr="00FE4556">
              <w:rPr>
                <w:rFonts w:asciiTheme="minorEastAsia" w:hAnsiTheme="minorEastAsia" w:cs="Times New Roman"/>
                <w:strike/>
                <w:szCs w:val="21"/>
              </w:rPr>
              <w:t>每一</w:t>
            </w:r>
            <w:r w:rsidRPr="00FE4556">
              <w:rPr>
                <w:rFonts w:asciiTheme="minorEastAsia" w:hAnsiTheme="minorEastAsia" w:cs="Times New Roman"/>
                <w:szCs w:val="21"/>
              </w:rPr>
              <w:t>基金份额净值不能低于面值；</w:t>
            </w:r>
          </w:p>
          <w:p w14:paraId="720FBD31"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w:t>
            </w:r>
            <w:r w:rsidRPr="00FE4556">
              <w:rPr>
                <w:rFonts w:asciiTheme="minorEastAsia" w:hAnsiTheme="minorEastAsia" w:cs="Times New Roman"/>
                <w:szCs w:val="21"/>
              </w:rPr>
              <w:t>收益分配时所发生的银行转账或其他手续费用由投资</w:t>
            </w:r>
            <w:r w:rsidRPr="00FE4556">
              <w:rPr>
                <w:rFonts w:asciiTheme="minorEastAsia" w:hAnsiTheme="minorEastAsia" w:cs="Times New Roman" w:hint="eastAsia"/>
                <w:szCs w:val="21"/>
              </w:rPr>
              <w:t>人</w:t>
            </w:r>
            <w:r w:rsidRPr="00FE4556">
              <w:rPr>
                <w:rFonts w:asciiTheme="minorEastAsia" w:hAnsiTheme="minorEastAsia" w:cs="Times New Roman"/>
                <w:szCs w:val="21"/>
              </w:rPr>
              <w:t>自行承担。当投资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的现金红利小于一定金额，不足以支付银行转账或其他手续费用时，基金份额登记机构可将投资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的现金红利按红利发放日的基金份额净值自动转为基金份额。</w:t>
            </w:r>
          </w:p>
          <w:p w14:paraId="60D9F709"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w:t>
            </w:r>
            <w:r w:rsidRPr="00FE4556">
              <w:rPr>
                <w:rFonts w:asciiTheme="minorEastAsia" w:hAnsiTheme="minorEastAsia" w:cs="Times New Roman"/>
                <w:szCs w:val="21"/>
              </w:rPr>
              <w:t>本基金收益每年最多分配</w:t>
            </w:r>
            <w:r w:rsidRPr="00FE4556">
              <w:rPr>
                <w:rFonts w:asciiTheme="minorEastAsia" w:hAnsiTheme="minorEastAsia" w:cs="Times New Roman" w:hint="eastAsia"/>
                <w:szCs w:val="21"/>
              </w:rPr>
              <w:t>10</w:t>
            </w:r>
            <w:r w:rsidRPr="00FE4556">
              <w:rPr>
                <w:rFonts w:asciiTheme="minorEastAsia" w:hAnsiTheme="minorEastAsia" w:cs="Times New Roman"/>
                <w:szCs w:val="21"/>
              </w:rPr>
              <w:t>次，每次基金收益分配比例不低于可分配收益的</w:t>
            </w:r>
            <w:r w:rsidRPr="00FE4556">
              <w:rPr>
                <w:rFonts w:asciiTheme="minorEastAsia" w:hAnsiTheme="minorEastAsia" w:cs="Times New Roman" w:hint="eastAsia"/>
                <w:szCs w:val="21"/>
              </w:rPr>
              <w:t>50</w:t>
            </w:r>
            <w:r w:rsidRPr="00FE4556">
              <w:rPr>
                <w:rFonts w:asciiTheme="minorEastAsia" w:hAnsiTheme="minorEastAsia" w:cs="Times New Roman"/>
                <w:szCs w:val="21"/>
              </w:rPr>
              <w:t>%；</w:t>
            </w:r>
          </w:p>
          <w:p w14:paraId="24E70663"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5.本基金收益分配方式分为两种：现金分红与红利再投资，投资</w:t>
            </w:r>
            <w:r w:rsidR="002B6FB5">
              <w:rPr>
                <w:rFonts w:asciiTheme="minorEastAsia" w:hAnsiTheme="minorEastAsia" w:cs="Times New Roman" w:hint="eastAsia"/>
                <w:szCs w:val="21"/>
              </w:rPr>
              <w:t>者</w:t>
            </w:r>
            <w:r w:rsidRPr="00FE4556">
              <w:rPr>
                <w:rFonts w:asciiTheme="minorEastAsia" w:hAnsiTheme="minorEastAsia" w:cs="Times New Roman" w:hint="eastAsia"/>
                <w:szCs w:val="21"/>
              </w:rPr>
              <w:t>可选择现金红利或将现金红利按除息日的基金份额净值自动转为基金份额进行再投资；若投资</w:t>
            </w:r>
            <w:r w:rsidR="002B6FB5">
              <w:rPr>
                <w:rFonts w:asciiTheme="minorEastAsia" w:hAnsiTheme="minorEastAsia" w:cs="Times New Roman" w:hint="eastAsia"/>
                <w:szCs w:val="21"/>
              </w:rPr>
              <w:t>者</w:t>
            </w:r>
            <w:r w:rsidRPr="00FE4556">
              <w:rPr>
                <w:rFonts w:asciiTheme="minorEastAsia" w:hAnsiTheme="minorEastAsia" w:cs="Times New Roman" w:hint="eastAsia"/>
                <w:szCs w:val="21"/>
              </w:rPr>
              <w:t>不选择，本基金默认的收益分配方式是现金分红</w:t>
            </w:r>
            <w:r w:rsidRPr="00FE4556">
              <w:rPr>
                <w:rFonts w:asciiTheme="minorEastAsia" w:hAnsiTheme="minorEastAsia" w:cs="Times New Roman"/>
                <w:szCs w:val="21"/>
              </w:rPr>
              <w:t>；</w:t>
            </w:r>
          </w:p>
          <w:p w14:paraId="4DECCFF1" w14:textId="77777777" w:rsidR="00723521" w:rsidRPr="00FE4556" w:rsidRDefault="00723521" w:rsidP="00FE4556">
            <w:pPr>
              <w:adjustRightInd w:val="0"/>
              <w:snapToGrid w:val="0"/>
              <w:spacing w:line="360" w:lineRule="auto"/>
              <w:ind w:firstLineChars="200" w:firstLine="420"/>
              <w:outlineLvl w:val="0"/>
              <w:rPr>
                <w:rFonts w:asciiTheme="minorEastAsia" w:hAnsiTheme="minorEastAsia" w:cs="Arial"/>
                <w:szCs w:val="21"/>
              </w:rPr>
            </w:pPr>
            <w:r w:rsidRPr="00FE4556">
              <w:rPr>
                <w:rFonts w:asciiTheme="minorEastAsia" w:hAnsiTheme="minorEastAsia" w:hint="eastAsia"/>
                <w:szCs w:val="21"/>
              </w:rPr>
              <w:t>9.在符合有关基金分红条件的前提下，本基金收益每年至少分配一次，但若基金合同生效不满3个月则可不进行收益分配；</w:t>
            </w:r>
          </w:p>
          <w:p w14:paraId="10F23170" w14:textId="77777777" w:rsidR="00723521" w:rsidRPr="00FE4556" w:rsidRDefault="00723521" w:rsidP="00FE4556">
            <w:pPr>
              <w:spacing w:line="360" w:lineRule="auto"/>
              <w:ind w:firstLineChars="200" w:firstLine="420"/>
              <w:rPr>
                <w:rFonts w:asciiTheme="minorEastAsia" w:hAnsiTheme="minorEastAsia"/>
                <w:color w:val="000000"/>
                <w:szCs w:val="21"/>
              </w:rPr>
            </w:pPr>
          </w:p>
        </w:tc>
        <w:tc>
          <w:tcPr>
            <w:tcW w:w="6128" w:type="dxa"/>
          </w:tcPr>
          <w:p w14:paraId="365F43D8"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szCs w:val="21"/>
              </w:rPr>
              <w:t>(三)收益分配原则</w:t>
            </w:r>
          </w:p>
          <w:p w14:paraId="7FBA8B1C"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本</w:t>
            </w:r>
            <w:r w:rsidRPr="00FE4556">
              <w:rPr>
                <w:rFonts w:asciiTheme="minorEastAsia" w:hAnsiTheme="minorEastAsia" w:cs="Times New Roman"/>
                <w:szCs w:val="21"/>
              </w:rPr>
              <w:t>基金收益分配应遵循下列原则：</w:t>
            </w:r>
          </w:p>
          <w:p w14:paraId="3277A29D"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 xml:space="preserve">1. </w:t>
            </w:r>
            <w:r w:rsidRPr="00FE4556">
              <w:rPr>
                <w:rFonts w:asciiTheme="minorEastAsia" w:hAnsiTheme="minorEastAsia" w:cs="Times New Roman" w:hint="eastAsia"/>
                <w:szCs w:val="21"/>
                <w:u w:val="single"/>
              </w:rPr>
              <w:t>不同类别的基金份额在收益分配数额方面可能有所不同，基金管理人可对各类别基金份额分别制定收益分配方案，</w:t>
            </w:r>
            <w:r w:rsidRPr="00FE4556">
              <w:rPr>
                <w:rFonts w:asciiTheme="minorEastAsia" w:hAnsiTheme="minorEastAsia" w:cs="Times New Roman"/>
                <w:szCs w:val="21"/>
              </w:rPr>
              <w:t>本基金</w:t>
            </w:r>
            <w:r w:rsidRPr="00FE4556">
              <w:rPr>
                <w:rFonts w:asciiTheme="minorEastAsia" w:hAnsiTheme="minorEastAsia" w:cs="Times New Roman" w:hint="eastAsia"/>
                <w:szCs w:val="21"/>
                <w:u w:val="single"/>
              </w:rPr>
              <w:t>同一类别</w:t>
            </w:r>
            <w:r w:rsidRPr="00FE4556">
              <w:rPr>
                <w:rFonts w:asciiTheme="minorEastAsia" w:hAnsiTheme="minorEastAsia" w:cs="Times New Roman"/>
                <w:szCs w:val="21"/>
                <w:u w:val="single"/>
              </w:rPr>
              <w:t>的</w:t>
            </w:r>
            <w:r w:rsidRPr="00FE4556">
              <w:rPr>
                <w:rFonts w:asciiTheme="minorEastAsia" w:hAnsiTheme="minorEastAsia" w:cs="Times New Roman" w:hint="eastAsia"/>
                <w:szCs w:val="21"/>
                <w:u w:val="single"/>
              </w:rPr>
              <w:t>每一</w:t>
            </w:r>
            <w:r w:rsidRPr="00FE4556">
              <w:rPr>
                <w:rFonts w:asciiTheme="minorEastAsia" w:hAnsiTheme="minorEastAsia" w:cs="Times New Roman"/>
                <w:szCs w:val="21"/>
              </w:rPr>
              <w:t>基金份额享有同等分配权；</w:t>
            </w:r>
          </w:p>
          <w:p w14:paraId="32A63B2D"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2.</w:t>
            </w:r>
            <w:r w:rsidRPr="00FE4556">
              <w:rPr>
                <w:rFonts w:asciiTheme="minorEastAsia" w:hAnsiTheme="minorEastAsia" w:cs="Times New Roman"/>
                <w:szCs w:val="21"/>
              </w:rPr>
              <w:t>基金收益分配后</w:t>
            </w:r>
            <w:r w:rsidRPr="00FE4556">
              <w:rPr>
                <w:rFonts w:asciiTheme="minorEastAsia" w:hAnsiTheme="minorEastAsia" w:cs="Times New Roman" w:hint="eastAsia"/>
                <w:szCs w:val="21"/>
                <w:u w:val="single"/>
              </w:rPr>
              <w:t>每类</w:t>
            </w:r>
            <w:r w:rsidRPr="00FE4556">
              <w:rPr>
                <w:rFonts w:asciiTheme="minorEastAsia" w:hAnsiTheme="minorEastAsia" w:cs="Times New Roman"/>
                <w:szCs w:val="21"/>
              </w:rPr>
              <w:t>基金份额净值不能低于面值；</w:t>
            </w:r>
          </w:p>
          <w:p w14:paraId="2E38F488"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3.</w:t>
            </w:r>
            <w:r w:rsidRPr="00FE4556">
              <w:rPr>
                <w:rFonts w:asciiTheme="minorEastAsia" w:hAnsiTheme="minorEastAsia" w:cs="Times New Roman"/>
                <w:szCs w:val="21"/>
              </w:rPr>
              <w:t>收益分配时所发生的银行转账或其他手续费用由投资</w:t>
            </w:r>
            <w:r w:rsidRPr="00FE4556">
              <w:rPr>
                <w:rFonts w:asciiTheme="minorEastAsia" w:hAnsiTheme="minorEastAsia" w:cs="Times New Roman" w:hint="eastAsia"/>
                <w:szCs w:val="21"/>
              </w:rPr>
              <w:t>人</w:t>
            </w:r>
            <w:r w:rsidRPr="00FE4556">
              <w:rPr>
                <w:rFonts w:asciiTheme="minorEastAsia" w:hAnsiTheme="minorEastAsia" w:cs="Times New Roman"/>
                <w:szCs w:val="21"/>
              </w:rPr>
              <w:t>自行承担。当投资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的现金红利小于一定金额，不足以支付银行转账或其他手续费用时，基金份额登记机构可将投资</w:t>
            </w:r>
            <w:r w:rsidRPr="00FE4556">
              <w:rPr>
                <w:rFonts w:asciiTheme="minorEastAsia" w:hAnsiTheme="minorEastAsia" w:cs="Times New Roman" w:hint="eastAsia"/>
                <w:szCs w:val="21"/>
              </w:rPr>
              <w:t>人</w:t>
            </w:r>
            <w:r w:rsidRPr="00FE4556">
              <w:rPr>
                <w:rFonts w:asciiTheme="minorEastAsia" w:hAnsiTheme="minorEastAsia" w:cs="Times New Roman"/>
                <w:szCs w:val="21"/>
              </w:rPr>
              <w:t>的现金红利按红利发放日的基金份额净值自动转为基金份额。</w:t>
            </w:r>
          </w:p>
          <w:p w14:paraId="5A09CE4F" w14:textId="77777777" w:rsidR="00723521" w:rsidRPr="00FE4556" w:rsidRDefault="00723521" w:rsidP="00FE4556">
            <w:pPr>
              <w:spacing w:line="360" w:lineRule="auto"/>
              <w:ind w:firstLineChars="200" w:firstLine="420"/>
              <w:rPr>
                <w:rFonts w:asciiTheme="minorEastAsia" w:hAnsiTheme="minorEastAsia" w:cs="Times New Roman"/>
                <w:szCs w:val="21"/>
              </w:rPr>
            </w:pPr>
            <w:r w:rsidRPr="00FE4556">
              <w:rPr>
                <w:rFonts w:asciiTheme="minorEastAsia" w:hAnsiTheme="minorEastAsia" w:cs="Times New Roman" w:hint="eastAsia"/>
                <w:szCs w:val="21"/>
              </w:rPr>
              <w:t>4.</w:t>
            </w:r>
            <w:r w:rsidRPr="00FE4556">
              <w:rPr>
                <w:rFonts w:asciiTheme="minorEastAsia" w:hAnsiTheme="minorEastAsia" w:cs="Times New Roman"/>
                <w:szCs w:val="21"/>
              </w:rPr>
              <w:t>本基金</w:t>
            </w:r>
            <w:r w:rsidRPr="00FE4556">
              <w:rPr>
                <w:rFonts w:asciiTheme="minorEastAsia" w:hAnsiTheme="minorEastAsia" w:cs="Times New Roman" w:hint="eastAsia"/>
                <w:szCs w:val="21"/>
                <w:u w:val="single"/>
              </w:rPr>
              <w:t>各类基金份额的</w:t>
            </w:r>
            <w:r w:rsidRPr="00FE4556">
              <w:rPr>
                <w:rFonts w:asciiTheme="minorEastAsia" w:hAnsiTheme="minorEastAsia" w:cs="Times New Roman"/>
                <w:szCs w:val="21"/>
              </w:rPr>
              <w:t>收益每年最多分配</w:t>
            </w:r>
            <w:r w:rsidRPr="00FE4556">
              <w:rPr>
                <w:rFonts w:asciiTheme="minorEastAsia" w:hAnsiTheme="minorEastAsia" w:cs="Times New Roman" w:hint="eastAsia"/>
                <w:szCs w:val="21"/>
              </w:rPr>
              <w:t>10</w:t>
            </w:r>
            <w:r w:rsidRPr="00FE4556">
              <w:rPr>
                <w:rFonts w:asciiTheme="minorEastAsia" w:hAnsiTheme="minorEastAsia" w:cs="Times New Roman"/>
                <w:szCs w:val="21"/>
              </w:rPr>
              <w:t>次，每次</w:t>
            </w:r>
            <w:r w:rsidRPr="00FE4556">
              <w:rPr>
                <w:rFonts w:asciiTheme="minorEastAsia" w:hAnsiTheme="minorEastAsia" w:cs="Times New Roman" w:hint="eastAsia"/>
                <w:szCs w:val="21"/>
                <w:u w:val="single"/>
              </w:rPr>
              <w:t>各类基金份额的</w:t>
            </w:r>
            <w:r w:rsidRPr="00FE4556">
              <w:rPr>
                <w:rFonts w:asciiTheme="minorEastAsia" w:hAnsiTheme="minorEastAsia" w:cs="Times New Roman"/>
                <w:szCs w:val="21"/>
              </w:rPr>
              <w:t>基金收益分配比例不低于</w:t>
            </w:r>
            <w:r w:rsidRPr="00FE4556">
              <w:rPr>
                <w:rFonts w:asciiTheme="minorEastAsia" w:hAnsiTheme="minorEastAsia" w:cs="Times New Roman" w:hint="eastAsia"/>
                <w:szCs w:val="21"/>
                <w:u w:val="single"/>
              </w:rPr>
              <w:t>该类基金份额</w:t>
            </w:r>
            <w:r w:rsidRPr="00FE4556">
              <w:rPr>
                <w:rFonts w:asciiTheme="minorEastAsia" w:hAnsiTheme="minorEastAsia" w:cs="Times New Roman"/>
                <w:szCs w:val="21"/>
              </w:rPr>
              <w:t>可分配</w:t>
            </w:r>
            <w:r w:rsidRPr="00FE4556">
              <w:rPr>
                <w:rFonts w:asciiTheme="minorEastAsia" w:hAnsiTheme="minorEastAsia" w:cs="Times New Roman" w:hint="eastAsia"/>
                <w:szCs w:val="21"/>
              </w:rPr>
              <w:t>收益</w:t>
            </w:r>
            <w:r w:rsidRPr="00FE4556">
              <w:rPr>
                <w:rFonts w:asciiTheme="minorEastAsia" w:hAnsiTheme="minorEastAsia" w:cs="Times New Roman"/>
                <w:szCs w:val="21"/>
              </w:rPr>
              <w:t>的</w:t>
            </w:r>
            <w:r w:rsidRPr="00FE4556">
              <w:rPr>
                <w:rFonts w:asciiTheme="minorEastAsia" w:hAnsiTheme="minorEastAsia" w:cs="Times New Roman" w:hint="eastAsia"/>
                <w:szCs w:val="21"/>
              </w:rPr>
              <w:t>50</w:t>
            </w:r>
            <w:r w:rsidRPr="00FE4556">
              <w:rPr>
                <w:rFonts w:asciiTheme="minorEastAsia" w:hAnsiTheme="minorEastAsia" w:cs="Times New Roman"/>
                <w:szCs w:val="21"/>
              </w:rPr>
              <w:t>%；</w:t>
            </w:r>
            <w:r w:rsidRPr="00FE4556" w:rsidDel="000E205B">
              <w:rPr>
                <w:rFonts w:asciiTheme="minorEastAsia" w:hAnsiTheme="minorEastAsia" w:cs="Times New Roman" w:hint="eastAsia"/>
                <w:szCs w:val="21"/>
              </w:rPr>
              <w:t xml:space="preserve"> </w:t>
            </w:r>
          </w:p>
          <w:p w14:paraId="453CA2C9" w14:textId="77777777" w:rsidR="00723521" w:rsidRPr="00FE4556" w:rsidRDefault="00723521" w:rsidP="00FE4556">
            <w:pPr>
              <w:spacing w:line="360" w:lineRule="auto"/>
              <w:ind w:firstLineChars="200" w:firstLine="420"/>
              <w:rPr>
                <w:rFonts w:asciiTheme="minorEastAsia" w:hAnsiTheme="minorEastAsia" w:cs="Times New Roman"/>
                <w:szCs w:val="21"/>
                <w:u w:val="single"/>
              </w:rPr>
            </w:pPr>
            <w:r w:rsidRPr="00FE4556">
              <w:rPr>
                <w:rFonts w:asciiTheme="minorEastAsia" w:hAnsiTheme="minorEastAsia" w:cs="Times New Roman" w:hint="eastAsia"/>
                <w:szCs w:val="21"/>
              </w:rPr>
              <w:t>5.本基金</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的收益分配方式分为两种：现金分红与红利再投资，投资</w:t>
            </w:r>
            <w:r w:rsidR="002B6FB5">
              <w:rPr>
                <w:rFonts w:asciiTheme="minorEastAsia" w:hAnsiTheme="minorEastAsia" w:cs="Times New Roman" w:hint="eastAsia"/>
                <w:szCs w:val="21"/>
              </w:rPr>
              <w:t>者</w:t>
            </w:r>
            <w:r w:rsidRPr="00FE4556">
              <w:rPr>
                <w:rFonts w:asciiTheme="minorEastAsia" w:hAnsiTheme="minorEastAsia" w:cs="Times New Roman" w:hint="eastAsia"/>
                <w:szCs w:val="21"/>
              </w:rPr>
              <w:t>可选择现金红利或将现金红利按除息日的基金份额净值自动转为基金份额进行再投资；若投资</w:t>
            </w:r>
            <w:r w:rsidR="002B6FB5">
              <w:rPr>
                <w:rFonts w:asciiTheme="minorEastAsia" w:hAnsiTheme="minorEastAsia" w:cs="Times New Roman" w:hint="eastAsia"/>
                <w:szCs w:val="21"/>
              </w:rPr>
              <w:t>者</w:t>
            </w:r>
            <w:r w:rsidRPr="00FE4556">
              <w:rPr>
                <w:rFonts w:asciiTheme="minorEastAsia" w:hAnsiTheme="minorEastAsia" w:cs="Times New Roman" w:hint="eastAsia"/>
                <w:szCs w:val="21"/>
              </w:rPr>
              <w:t>不选择，本基金</w:t>
            </w:r>
            <w:r w:rsidRPr="00FE4556">
              <w:rPr>
                <w:rFonts w:asciiTheme="minorEastAsia" w:hAnsiTheme="minorEastAsia" w:cs="Times New Roman" w:hint="eastAsia"/>
                <w:szCs w:val="21"/>
                <w:u w:val="single"/>
              </w:rPr>
              <w:t>A类基金份额</w:t>
            </w:r>
            <w:r w:rsidRPr="00FE4556">
              <w:rPr>
                <w:rFonts w:asciiTheme="minorEastAsia" w:hAnsiTheme="minorEastAsia" w:cs="Times New Roman" w:hint="eastAsia"/>
                <w:szCs w:val="21"/>
              </w:rPr>
              <w:t>的默认的收益分配方式是现金分红</w:t>
            </w:r>
            <w:r w:rsidRPr="00FE4556">
              <w:rPr>
                <w:rFonts w:asciiTheme="minorEastAsia" w:hAnsiTheme="minorEastAsia" w:cs="Times New Roman"/>
                <w:szCs w:val="21"/>
              </w:rPr>
              <w:t>；</w:t>
            </w:r>
            <w:r w:rsidRPr="00FE4556">
              <w:rPr>
                <w:rFonts w:asciiTheme="minorEastAsia" w:hAnsiTheme="minorEastAsia" w:cs="Times New Roman" w:hint="eastAsia"/>
                <w:szCs w:val="21"/>
                <w:u w:val="single"/>
              </w:rPr>
              <w:t>本基金H类基金份额的收益分配方式为现金分红；</w:t>
            </w:r>
          </w:p>
          <w:p w14:paraId="423DDD0D" w14:textId="77777777" w:rsidR="00723521" w:rsidRPr="00FE4556" w:rsidRDefault="00723521" w:rsidP="00FE4556">
            <w:pPr>
              <w:adjustRightInd w:val="0"/>
              <w:snapToGrid w:val="0"/>
              <w:spacing w:line="360" w:lineRule="auto"/>
              <w:ind w:firstLineChars="200" w:firstLine="420"/>
              <w:outlineLvl w:val="0"/>
              <w:rPr>
                <w:rFonts w:asciiTheme="minorEastAsia" w:hAnsiTheme="minorEastAsia"/>
                <w:color w:val="000000"/>
                <w:szCs w:val="21"/>
              </w:rPr>
            </w:pPr>
            <w:r w:rsidRPr="00FE4556">
              <w:rPr>
                <w:rFonts w:asciiTheme="minorEastAsia" w:hAnsiTheme="minorEastAsia" w:hint="eastAsia"/>
                <w:szCs w:val="21"/>
              </w:rPr>
              <w:t>9.在符合有关基金分红条件的前提下，本基金</w:t>
            </w:r>
            <w:r w:rsidRPr="00FE4556">
              <w:rPr>
                <w:rFonts w:asciiTheme="minorEastAsia" w:hAnsiTheme="minorEastAsia" w:hint="eastAsia"/>
                <w:szCs w:val="21"/>
                <w:u w:val="single"/>
              </w:rPr>
              <w:t>各类</w:t>
            </w:r>
            <w:r w:rsidRPr="00FE4556">
              <w:rPr>
                <w:rFonts w:asciiTheme="minorEastAsia" w:hAnsiTheme="minorEastAsia"/>
                <w:szCs w:val="21"/>
                <w:u w:val="single"/>
              </w:rPr>
              <w:t>基金份额的</w:t>
            </w:r>
            <w:r w:rsidRPr="00FE4556">
              <w:rPr>
                <w:rFonts w:asciiTheme="minorEastAsia" w:hAnsiTheme="minorEastAsia" w:hint="eastAsia"/>
                <w:szCs w:val="21"/>
              </w:rPr>
              <w:t>收益每年至少分配一次，但若基金合同生效不满3个月则可不进行收益分配；</w:t>
            </w:r>
          </w:p>
        </w:tc>
      </w:tr>
      <w:tr w:rsidR="00723521" w:rsidRPr="00FE4556" w14:paraId="1E8174BD" w14:textId="77777777" w:rsidTr="008A49FD">
        <w:tc>
          <w:tcPr>
            <w:tcW w:w="1951" w:type="dxa"/>
          </w:tcPr>
          <w:p w14:paraId="3097C8BD" w14:textId="77777777" w:rsidR="00723521" w:rsidRPr="00FE4556" w:rsidRDefault="00723521" w:rsidP="00FE4556">
            <w:pPr>
              <w:spacing w:line="360" w:lineRule="auto"/>
              <w:rPr>
                <w:rFonts w:asciiTheme="minorEastAsia" w:hAnsiTheme="minorEastAsia" w:cs="Times New Roman"/>
                <w:szCs w:val="21"/>
              </w:rPr>
            </w:pPr>
            <w:bookmarkStart w:id="52" w:name="_Toc429488473"/>
            <w:r w:rsidRPr="00FE4556">
              <w:rPr>
                <w:rFonts w:asciiTheme="minorEastAsia" w:hAnsiTheme="minorEastAsia" w:cs="Times New Roman" w:hint="eastAsia"/>
                <w:szCs w:val="21"/>
              </w:rPr>
              <w:t>十、基金信息披露</w:t>
            </w:r>
            <w:bookmarkEnd w:id="52"/>
          </w:p>
          <w:p w14:paraId="49FCD579" w14:textId="77777777" w:rsidR="00723521" w:rsidRPr="00FE4556" w:rsidRDefault="00723521" w:rsidP="00FE4556">
            <w:pPr>
              <w:spacing w:line="360" w:lineRule="auto"/>
              <w:rPr>
                <w:rFonts w:asciiTheme="minorEastAsia" w:hAnsiTheme="minorEastAsia" w:cs="Times New Roman"/>
                <w:szCs w:val="21"/>
              </w:rPr>
            </w:pPr>
          </w:p>
        </w:tc>
        <w:tc>
          <w:tcPr>
            <w:tcW w:w="6095" w:type="dxa"/>
          </w:tcPr>
          <w:p w14:paraId="0396627F" w14:textId="77777777" w:rsidR="00723521" w:rsidRPr="00FE4556" w:rsidRDefault="00723521" w:rsidP="00FE4556">
            <w:pPr>
              <w:adjustRightInd w:val="0"/>
              <w:snapToGrid w:val="0"/>
              <w:spacing w:line="360" w:lineRule="auto"/>
              <w:ind w:firstLineChars="200" w:firstLine="420"/>
              <w:outlineLvl w:val="0"/>
              <w:rPr>
                <w:rFonts w:asciiTheme="minorEastAsia" w:hAnsiTheme="minorEastAsia" w:cs="Arial"/>
                <w:szCs w:val="21"/>
              </w:rPr>
            </w:pPr>
            <w:r w:rsidRPr="00FE4556">
              <w:rPr>
                <w:rFonts w:asciiTheme="minorEastAsia" w:hAnsiTheme="minorEastAsia" w:cs="Arial" w:hint="eastAsia"/>
                <w:szCs w:val="21"/>
              </w:rPr>
              <w:t>无</w:t>
            </w:r>
          </w:p>
        </w:tc>
        <w:tc>
          <w:tcPr>
            <w:tcW w:w="6128" w:type="dxa"/>
          </w:tcPr>
          <w:p w14:paraId="3B4D45F4" w14:textId="77777777" w:rsidR="00723521" w:rsidRPr="00FE4556" w:rsidRDefault="00723521" w:rsidP="00FE4556">
            <w:pPr>
              <w:pStyle w:val="ad"/>
              <w:spacing w:line="360" w:lineRule="auto"/>
              <w:rPr>
                <w:rFonts w:asciiTheme="minorEastAsia" w:eastAsiaTheme="minorEastAsia" w:hAnsiTheme="minorEastAsia" w:cs="Arial"/>
                <w:szCs w:val="21"/>
              </w:rPr>
            </w:pPr>
            <w:r w:rsidRPr="00FE4556">
              <w:rPr>
                <w:rFonts w:asciiTheme="minorEastAsia" w:eastAsiaTheme="minorEastAsia" w:hAnsiTheme="minorEastAsia" w:cs="Arial" w:hint="eastAsia"/>
                <w:szCs w:val="21"/>
                <w:u w:val="single"/>
              </w:rPr>
              <w:t>（四）特别地，H类基金份额的信息披露内容、信息披露义务人的职责及信息披露方式参见招募说明书补充文件。</w:t>
            </w:r>
          </w:p>
        </w:tc>
      </w:tr>
      <w:tr w:rsidR="00723521" w:rsidRPr="00FE4556" w14:paraId="4AEDEDC5" w14:textId="77777777" w:rsidTr="008A49FD">
        <w:tc>
          <w:tcPr>
            <w:tcW w:w="1951" w:type="dxa"/>
          </w:tcPr>
          <w:p w14:paraId="67683AFE" w14:textId="77777777" w:rsidR="000F2CA1" w:rsidRPr="00FE4556" w:rsidRDefault="000F2CA1" w:rsidP="00FE4556">
            <w:pPr>
              <w:adjustRightInd w:val="0"/>
              <w:snapToGrid w:val="0"/>
              <w:spacing w:line="360" w:lineRule="auto"/>
              <w:rPr>
                <w:rFonts w:asciiTheme="minorEastAsia" w:hAnsiTheme="minorEastAsia" w:cs="Arial"/>
                <w:szCs w:val="21"/>
              </w:rPr>
            </w:pPr>
            <w:bookmarkStart w:id="53" w:name="_Toc429488479"/>
            <w:r w:rsidRPr="00FE4556">
              <w:rPr>
                <w:rFonts w:asciiTheme="minorEastAsia" w:hAnsiTheme="minorEastAsia" w:cs="Arial" w:hint="eastAsia"/>
                <w:szCs w:val="21"/>
              </w:rPr>
              <w:t>十六、托管协议的变更、终止与基金财产的清算</w:t>
            </w:r>
            <w:bookmarkEnd w:id="53"/>
          </w:p>
          <w:p w14:paraId="24AC154A" w14:textId="77777777" w:rsidR="00723521" w:rsidRPr="00FE4556" w:rsidRDefault="00723521" w:rsidP="00FE4556">
            <w:pPr>
              <w:spacing w:line="360" w:lineRule="auto"/>
              <w:rPr>
                <w:rFonts w:asciiTheme="minorEastAsia" w:hAnsiTheme="minorEastAsia" w:cs="Times New Roman"/>
                <w:szCs w:val="21"/>
              </w:rPr>
            </w:pPr>
          </w:p>
        </w:tc>
        <w:tc>
          <w:tcPr>
            <w:tcW w:w="6095" w:type="dxa"/>
          </w:tcPr>
          <w:p w14:paraId="78B98AC0" w14:textId="77777777" w:rsidR="000F2CA1" w:rsidRPr="00FE4556" w:rsidRDefault="000F2CA1" w:rsidP="00FE4556">
            <w:pPr>
              <w:adjustRightInd w:val="0"/>
              <w:snapToGrid w:val="0"/>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4.基金财产按下列顺序清偿：</w:t>
            </w:r>
          </w:p>
          <w:p w14:paraId="010CE3E9" w14:textId="77777777" w:rsidR="00723521" w:rsidRPr="00FE4556" w:rsidRDefault="000F2CA1" w:rsidP="00FE4556">
            <w:pPr>
              <w:adjustRightInd w:val="0"/>
              <w:snapToGrid w:val="0"/>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 xml:space="preserve"> (4)按基金份额持有人持有的基金份额比例进行分配。</w:t>
            </w:r>
          </w:p>
        </w:tc>
        <w:tc>
          <w:tcPr>
            <w:tcW w:w="6128" w:type="dxa"/>
          </w:tcPr>
          <w:p w14:paraId="6690145E" w14:textId="77777777" w:rsidR="000F2CA1" w:rsidRPr="00FE4556" w:rsidRDefault="000F2CA1" w:rsidP="00FE4556">
            <w:pPr>
              <w:adjustRightInd w:val="0"/>
              <w:snapToGrid w:val="0"/>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4.基金财产按下列顺序清偿：</w:t>
            </w:r>
          </w:p>
          <w:p w14:paraId="406A593A" w14:textId="77777777" w:rsidR="00723521" w:rsidRPr="00FE4556" w:rsidRDefault="000F2CA1" w:rsidP="00FE4556">
            <w:pPr>
              <w:adjustRightInd w:val="0"/>
              <w:snapToGrid w:val="0"/>
              <w:spacing w:line="360" w:lineRule="auto"/>
              <w:ind w:firstLineChars="200" w:firstLine="420"/>
              <w:rPr>
                <w:rFonts w:asciiTheme="minorEastAsia" w:hAnsiTheme="minorEastAsia" w:cs="Arial"/>
                <w:szCs w:val="21"/>
              </w:rPr>
            </w:pPr>
            <w:r w:rsidRPr="00FE4556">
              <w:rPr>
                <w:rFonts w:asciiTheme="minorEastAsia" w:hAnsiTheme="minorEastAsia" w:cs="Arial" w:hint="eastAsia"/>
                <w:szCs w:val="21"/>
              </w:rPr>
              <w:t xml:space="preserve"> (4)按</w:t>
            </w:r>
            <w:r w:rsidRPr="00FE4556">
              <w:rPr>
                <w:rFonts w:asciiTheme="minorEastAsia" w:hAnsiTheme="minorEastAsia" w:cs="Times New Roman" w:hint="eastAsia"/>
                <w:szCs w:val="21"/>
                <w:u w:val="single"/>
              </w:rPr>
              <w:t>各类基金份额在基金合同终止事由发生时各自基金份额资产净值的比例确定剩余财产在各类基金份额中的分配比例，并在各类基金份额可分配的剩余财产范围内按各份额类别内</w:t>
            </w:r>
            <w:r w:rsidRPr="00FE4556">
              <w:rPr>
                <w:rFonts w:asciiTheme="minorEastAsia" w:hAnsiTheme="minorEastAsia" w:cs="Arial" w:hint="eastAsia"/>
                <w:szCs w:val="21"/>
              </w:rPr>
              <w:t>基金份额持有人持有的基金份额比例进行分配。</w:t>
            </w:r>
          </w:p>
        </w:tc>
      </w:tr>
    </w:tbl>
    <w:p w14:paraId="24C78765" w14:textId="77777777" w:rsidR="00210690" w:rsidRPr="00B377F2" w:rsidRDefault="00210690" w:rsidP="00B747F1">
      <w:pPr>
        <w:spacing w:line="360" w:lineRule="auto"/>
        <w:rPr>
          <w:rFonts w:asciiTheme="minorEastAsia" w:hAnsiTheme="minorEastAsia"/>
          <w:sz w:val="24"/>
          <w:szCs w:val="24"/>
        </w:rPr>
      </w:pPr>
    </w:p>
    <w:p w14:paraId="15A1E597" w14:textId="77777777" w:rsidR="00B747F1" w:rsidRPr="00B377F2" w:rsidRDefault="00B747F1" w:rsidP="00B747F1">
      <w:pPr>
        <w:spacing w:line="360" w:lineRule="auto"/>
        <w:rPr>
          <w:rFonts w:asciiTheme="minorEastAsia" w:hAnsiTheme="minorEastAsia"/>
          <w:sz w:val="24"/>
          <w:szCs w:val="24"/>
        </w:rPr>
      </w:pPr>
    </w:p>
    <w:sectPr w:rsidR="00B747F1" w:rsidRPr="00B377F2" w:rsidSect="007F2C92">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C7D80" w14:textId="77777777" w:rsidR="00F161A7" w:rsidRDefault="00F161A7" w:rsidP="00210690">
      <w:r>
        <w:separator/>
      </w:r>
    </w:p>
  </w:endnote>
  <w:endnote w:type="continuationSeparator" w:id="0">
    <w:p w14:paraId="5A6BCF72" w14:textId="77777777" w:rsidR="00F161A7" w:rsidRDefault="00F161A7" w:rsidP="0021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31EBC" w14:textId="77777777" w:rsidR="00F161A7" w:rsidRDefault="00F161A7" w:rsidP="00210690">
      <w:r>
        <w:separator/>
      </w:r>
    </w:p>
  </w:footnote>
  <w:footnote w:type="continuationSeparator" w:id="0">
    <w:p w14:paraId="0DB4FAE5" w14:textId="77777777" w:rsidR="00F161A7" w:rsidRDefault="00F161A7" w:rsidP="00210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5C185EF5"/>
    <w:multiLevelType w:val="multilevel"/>
    <w:tmpl w:val="5FDCDEA2"/>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0690"/>
    <w:rsid w:val="00006B6C"/>
    <w:rsid w:val="0006294D"/>
    <w:rsid w:val="0007132E"/>
    <w:rsid w:val="00087C80"/>
    <w:rsid w:val="00092320"/>
    <w:rsid w:val="000A0B60"/>
    <w:rsid w:val="000B1293"/>
    <w:rsid w:val="000F2CA1"/>
    <w:rsid w:val="001057E7"/>
    <w:rsid w:val="00133139"/>
    <w:rsid w:val="001550B6"/>
    <w:rsid w:val="0017688A"/>
    <w:rsid w:val="00185EF6"/>
    <w:rsid w:val="001A2DF8"/>
    <w:rsid w:val="001B7718"/>
    <w:rsid w:val="001C1059"/>
    <w:rsid w:val="001C5E47"/>
    <w:rsid w:val="00210690"/>
    <w:rsid w:val="00227993"/>
    <w:rsid w:val="0026261A"/>
    <w:rsid w:val="00285495"/>
    <w:rsid w:val="002A1FD2"/>
    <w:rsid w:val="002B6FB5"/>
    <w:rsid w:val="002D475A"/>
    <w:rsid w:val="002E2CDA"/>
    <w:rsid w:val="002F5C82"/>
    <w:rsid w:val="00305702"/>
    <w:rsid w:val="003243E1"/>
    <w:rsid w:val="003272A9"/>
    <w:rsid w:val="00351338"/>
    <w:rsid w:val="00374DAF"/>
    <w:rsid w:val="00386C41"/>
    <w:rsid w:val="003F0CB1"/>
    <w:rsid w:val="003F5709"/>
    <w:rsid w:val="003F6AB3"/>
    <w:rsid w:val="0040091E"/>
    <w:rsid w:val="00414F03"/>
    <w:rsid w:val="00423D64"/>
    <w:rsid w:val="00424A47"/>
    <w:rsid w:val="004A3B8E"/>
    <w:rsid w:val="004E62A1"/>
    <w:rsid w:val="00573140"/>
    <w:rsid w:val="0060174B"/>
    <w:rsid w:val="00602DF0"/>
    <w:rsid w:val="00610651"/>
    <w:rsid w:val="00615177"/>
    <w:rsid w:val="006B03A4"/>
    <w:rsid w:val="006F6E8A"/>
    <w:rsid w:val="006F720B"/>
    <w:rsid w:val="007063E6"/>
    <w:rsid w:val="007132F2"/>
    <w:rsid w:val="00723521"/>
    <w:rsid w:val="00734C22"/>
    <w:rsid w:val="007548F2"/>
    <w:rsid w:val="007908D7"/>
    <w:rsid w:val="007A3BCA"/>
    <w:rsid w:val="007B3778"/>
    <w:rsid w:val="007B5BB6"/>
    <w:rsid w:val="007F2C92"/>
    <w:rsid w:val="00807961"/>
    <w:rsid w:val="008353F8"/>
    <w:rsid w:val="00884E74"/>
    <w:rsid w:val="008928E8"/>
    <w:rsid w:val="008A006B"/>
    <w:rsid w:val="008A49FD"/>
    <w:rsid w:val="008E75E5"/>
    <w:rsid w:val="00905E6F"/>
    <w:rsid w:val="009330F4"/>
    <w:rsid w:val="009457B1"/>
    <w:rsid w:val="00970706"/>
    <w:rsid w:val="0098372E"/>
    <w:rsid w:val="00991DB1"/>
    <w:rsid w:val="009A17BD"/>
    <w:rsid w:val="009D22E7"/>
    <w:rsid w:val="009E0639"/>
    <w:rsid w:val="009E1EBA"/>
    <w:rsid w:val="009E4F48"/>
    <w:rsid w:val="00A129AD"/>
    <w:rsid w:val="00A160F2"/>
    <w:rsid w:val="00A3207C"/>
    <w:rsid w:val="00A64C28"/>
    <w:rsid w:val="00A65904"/>
    <w:rsid w:val="00A6733C"/>
    <w:rsid w:val="00A9008C"/>
    <w:rsid w:val="00A91080"/>
    <w:rsid w:val="00AD1497"/>
    <w:rsid w:val="00AF2EDB"/>
    <w:rsid w:val="00B2254F"/>
    <w:rsid w:val="00B377F2"/>
    <w:rsid w:val="00B63B86"/>
    <w:rsid w:val="00B747F1"/>
    <w:rsid w:val="00BD0A81"/>
    <w:rsid w:val="00BE27F1"/>
    <w:rsid w:val="00BF4B8E"/>
    <w:rsid w:val="00C2040D"/>
    <w:rsid w:val="00C24C01"/>
    <w:rsid w:val="00C357ED"/>
    <w:rsid w:val="00C40171"/>
    <w:rsid w:val="00C80DB4"/>
    <w:rsid w:val="00C83488"/>
    <w:rsid w:val="00C90D4E"/>
    <w:rsid w:val="00CA3F7C"/>
    <w:rsid w:val="00CC0766"/>
    <w:rsid w:val="00CC4822"/>
    <w:rsid w:val="00CD11E6"/>
    <w:rsid w:val="00CE369C"/>
    <w:rsid w:val="00D003A6"/>
    <w:rsid w:val="00D32539"/>
    <w:rsid w:val="00D60FB9"/>
    <w:rsid w:val="00D63B34"/>
    <w:rsid w:val="00D7037C"/>
    <w:rsid w:val="00D839BB"/>
    <w:rsid w:val="00D845D4"/>
    <w:rsid w:val="00D9699D"/>
    <w:rsid w:val="00DA79E1"/>
    <w:rsid w:val="00E0137D"/>
    <w:rsid w:val="00E34CC4"/>
    <w:rsid w:val="00E9559E"/>
    <w:rsid w:val="00EA37E8"/>
    <w:rsid w:val="00EB5145"/>
    <w:rsid w:val="00EC6145"/>
    <w:rsid w:val="00ED1022"/>
    <w:rsid w:val="00EF5C85"/>
    <w:rsid w:val="00F046BB"/>
    <w:rsid w:val="00F161A7"/>
    <w:rsid w:val="00F443B1"/>
    <w:rsid w:val="00F81D32"/>
    <w:rsid w:val="00F935EB"/>
    <w:rsid w:val="00FD220F"/>
    <w:rsid w:val="00FE4556"/>
    <w:rsid w:val="00FF7054"/>
    <w:rsid w:val="00FF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B7DBF"/>
  <w15:docId w15:val="{96E03184-C0B3-46A9-A668-147C70F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145"/>
    <w:pPr>
      <w:widowControl w:val="0"/>
      <w:jc w:val="both"/>
    </w:pPr>
  </w:style>
  <w:style w:type="paragraph" w:styleId="1">
    <w:name w:val="heading 1"/>
    <w:basedOn w:val="a0"/>
    <w:next w:val="a0"/>
    <w:link w:val="1Char"/>
    <w:qFormat/>
    <w:rsid w:val="00573140"/>
    <w:pPr>
      <w:keepNext/>
      <w:keepLines/>
      <w:numPr>
        <w:numId w:val="1"/>
      </w:numPr>
      <w:spacing w:before="340" w:after="330" w:line="578" w:lineRule="auto"/>
      <w:jc w:val="center"/>
      <w:outlineLvl w:val="0"/>
    </w:pPr>
    <w:rPr>
      <w:rFonts w:ascii="Times New Roman" w:eastAsia="宋体" w:hAnsi="Times New Roman" w:cs="Times New Roman"/>
      <w:b/>
      <w:kern w:val="44"/>
      <w:sz w:val="28"/>
      <w:szCs w:val="20"/>
    </w:rPr>
  </w:style>
  <w:style w:type="paragraph" w:styleId="2">
    <w:name w:val="heading 2"/>
    <w:basedOn w:val="a0"/>
    <w:next w:val="a0"/>
    <w:link w:val="2Char"/>
    <w:qFormat/>
    <w:rsid w:val="00573140"/>
    <w:pPr>
      <w:keepNext/>
      <w:keepLines/>
      <w:numPr>
        <w:ilvl w:val="1"/>
        <w:numId w:val="1"/>
      </w:numPr>
      <w:spacing w:before="200" w:after="200" w:line="360" w:lineRule="auto"/>
      <w:outlineLvl w:val="1"/>
    </w:pPr>
    <w:rPr>
      <w:rFonts w:ascii="Arial" w:eastAsia="宋体" w:hAnsi="Arial" w:cs="Times New Roman"/>
      <w:b/>
      <w:sz w:val="24"/>
      <w:szCs w:val="20"/>
    </w:rPr>
  </w:style>
  <w:style w:type="paragraph" w:styleId="3">
    <w:name w:val="heading 3"/>
    <w:aliases w:val="标题样式1"/>
    <w:basedOn w:val="a0"/>
    <w:next w:val="a0"/>
    <w:link w:val="3Char"/>
    <w:qFormat/>
    <w:rsid w:val="00573140"/>
    <w:pPr>
      <w:numPr>
        <w:ilvl w:val="2"/>
        <w:numId w:val="1"/>
      </w:numPr>
      <w:spacing w:before="120" w:after="120" w:line="360" w:lineRule="auto"/>
      <w:outlineLvl w:val="2"/>
    </w:pPr>
    <w:rPr>
      <w:rFonts w:ascii="宋体" w:eastAsia="宋体" w:hAnsi="Times New Roman" w:cs="Times New Roman"/>
      <w:b/>
      <w:szCs w:val="20"/>
    </w:rPr>
  </w:style>
  <w:style w:type="paragraph" w:styleId="4">
    <w:name w:val="heading 4"/>
    <w:basedOn w:val="a0"/>
    <w:next w:val="a0"/>
    <w:link w:val="4Char"/>
    <w:qFormat/>
    <w:rsid w:val="00573140"/>
    <w:pPr>
      <w:keepNext/>
      <w:keepLines/>
      <w:numPr>
        <w:ilvl w:val="3"/>
        <w:numId w:val="1"/>
      </w:numPr>
      <w:spacing w:line="360" w:lineRule="auto"/>
      <w:outlineLvl w:val="3"/>
    </w:pPr>
    <w:rPr>
      <w:rFonts w:ascii="Arial" w:eastAsia="宋体" w:hAnsi="Arial" w:cs="Times New Roman"/>
      <w:szCs w:val="20"/>
    </w:rPr>
  </w:style>
  <w:style w:type="paragraph" w:styleId="5">
    <w:name w:val="heading 5"/>
    <w:basedOn w:val="a0"/>
    <w:next w:val="a0"/>
    <w:link w:val="5Char"/>
    <w:qFormat/>
    <w:rsid w:val="00573140"/>
    <w:pPr>
      <w:keepNext/>
      <w:keepLines/>
      <w:numPr>
        <w:ilvl w:val="4"/>
        <w:numId w:val="1"/>
      </w:numPr>
      <w:adjustRightInd w:val="0"/>
      <w:snapToGrid w:val="0"/>
      <w:spacing w:line="360" w:lineRule="auto"/>
      <w:outlineLvl w:val="4"/>
    </w:pPr>
    <w:rPr>
      <w:rFonts w:ascii="Times New Roman" w:eastAsia="宋体" w:hAnsi="Times New Roman" w:cs="Times New Roman"/>
      <w:szCs w:val="20"/>
    </w:rPr>
  </w:style>
  <w:style w:type="paragraph" w:styleId="6">
    <w:name w:val="heading 6"/>
    <w:basedOn w:val="a0"/>
    <w:next w:val="a0"/>
    <w:link w:val="6Char"/>
    <w:qFormat/>
    <w:rsid w:val="00573140"/>
    <w:pPr>
      <w:keepNext/>
      <w:keepLines/>
      <w:numPr>
        <w:ilvl w:val="5"/>
        <w:numId w:val="1"/>
      </w:numPr>
      <w:spacing w:before="240" w:after="64" w:line="320" w:lineRule="auto"/>
      <w:outlineLvl w:val="5"/>
    </w:pPr>
    <w:rPr>
      <w:rFonts w:ascii="Arial" w:eastAsia="黑体" w:hAnsi="Arial" w:cs="Times New Roman"/>
      <w:b/>
      <w:sz w:val="24"/>
      <w:szCs w:val="20"/>
    </w:rPr>
  </w:style>
  <w:style w:type="paragraph" w:styleId="7">
    <w:name w:val="heading 7"/>
    <w:basedOn w:val="a0"/>
    <w:next w:val="a0"/>
    <w:link w:val="7Char"/>
    <w:qFormat/>
    <w:rsid w:val="00573140"/>
    <w:pPr>
      <w:keepNext/>
      <w:keepLines/>
      <w:numPr>
        <w:ilvl w:val="6"/>
        <w:numId w:val="1"/>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0"/>
    <w:next w:val="a0"/>
    <w:link w:val="8Char"/>
    <w:qFormat/>
    <w:rsid w:val="00573140"/>
    <w:pPr>
      <w:keepNext/>
      <w:keepLines/>
      <w:numPr>
        <w:ilvl w:val="7"/>
        <w:numId w:val="1"/>
      </w:numPr>
      <w:spacing w:before="240" w:after="64" w:line="320" w:lineRule="auto"/>
      <w:outlineLvl w:val="7"/>
    </w:pPr>
    <w:rPr>
      <w:rFonts w:ascii="Arial" w:eastAsia="黑体" w:hAnsi="Arial" w:cs="Times New Roman"/>
      <w:sz w:val="24"/>
      <w:szCs w:val="20"/>
    </w:rPr>
  </w:style>
  <w:style w:type="paragraph" w:styleId="9">
    <w:name w:val="heading 9"/>
    <w:basedOn w:val="a0"/>
    <w:next w:val="a0"/>
    <w:link w:val="9Char"/>
    <w:qFormat/>
    <w:rsid w:val="00573140"/>
    <w:pPr>
      <w:keepNext/>
      <w:keepLines/>
      <w:numPr>
        <w:ilvl w:val="8"/>
        <w:numId w:val="1"/>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10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10690"/>
    <w:rPr>
      <w:sz w:val="18"/>
      <w:szCs w:val="18"/>
    </w:rPr>
  </w:style>
  <w:style w:type="paragraph" w:styleId="a5">
    <w:name w:val="footer"/>
    <w:basedOn w:val="a0"/>
    <w:link w:val="Char0"/>
    <w:uiPriority w:val="99"/>
    <w:unhideWhenUsed/>
    <w:rsid w:val="00210690"/>
    <w:pPr>
      <w:tabs>
        <w:tab w:val="center" w:pos="4153"/>
        <w:tab w:val="right" w:pos="8306"/>
      </w:tabs>
      <w:snapToGrid w:val="0"/>
      <w:jc w:val="left"/>
    </w:pPr>
    <w:rPr>
      <w:sz w:val="18"/>
      <w:szCs w:val="18"/>
    </w:rPr>
  </w:style>
  <w:style w:type="character" w:customStyle="1" w:styleId="Char0">
    <w:name w:val="页脚 Char"/>
    <w:basedOn w:val="a1"/>
    <w:link w:val="a5"/>
    <w:uiPriority w:val="99"/>
    <w:rsid w:val="00210690"/>
    <w:rPr>
      <w:sz w:val="18"/>
      <w:szCs w:val="18"/>
    </w:rPr>
  </w:style>
  <w:style w:type="paragraph" w:customStyle="1" w:styleId="Default">
    <w:name w:val="Default"/>
    <w:rsid w:val="00210690"/>
    <w:pPr>
      <w:widowControl w:val="0"/>
      <w:autoSpaceDE w:val="0"/>
      <w:autoSpaceDN w:val="0"/>
      <w:adjustRightInd w:val="0"/>
    </w:pPr>
    <w:rPr>
      <w:rFonts w:ascii="仿宋_GB2312" w:eastAsia="仿宋_GB2312" w:cs="仿宋_GB2312"/>
      <w:color w:val="000000"/>
      <w:kern w:val="0"/>
      <w:sz w:val="24"/>
      <w:szCs w:val="24"/>
    </w:rPr>
  </w:style>
  <w:style w:type="paragraph" w:styleId="a6">
    <w:name w:val="Date"/>
    <w:basedOn w:val="a0"/>
    <w:next w:val="a0"/>
    <w:link w:val="Char1"/>
    <w:uiPriority w:val="99"/>
    <w:semiHidden/>
    <w:unhideWhenUsed/>
    <w:rsid w:val="00210690"/>
    <w:pPr>
      <w:ind w:leftChars="2500" w:left="100"/>
    </w:pPr>
  </w:style>
  <w:style w:type="character" w:customStyle="1" w:styleId="Char1">
    <w:name w:val="日期 Char"/>
    <w:basedOn w:val="a1"/>
    <w:link w:val="a6"/>
    <w:uiPriority w:val="99"/>
    <w:semiHidden/>
    <w:rsid w:val="00210690"/>
  </w:style>
  <w:style w:type="paragraph" w:styleId="a7">
    <w:name w:val="Normal (Web)"/>
    <w:basedOn w:val="a0"/>
    <w:uiPriority w:val="99"/>
    <w:unhideWhenUsed/>
    <w:rsid w:val="00C90D4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59"/>
    <w:rsid w:val="00B74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573140"/>
    <w:rPr>
      <w:rFonts w:ascii="Times New Roman" w:eastAsia="宋体" w:hAnsi="Times New Roman" w:cs="Times New Roman"/>
      <w:b/>
      <w:kern w:val="44"/>
      <w:sz w:val="28"/>
      <w:szCs w:val="20"/>
    </w:rPr>
  </w:style>
  <w:style w:type="character" w:customStyle="1" w:styleId="2Char">
    <w:name w:val="标题 2 Char"/>
    <w:basedOn w:val="a1"/>
    <w:link w:val="2"/>
    <w:rsid w:val="00573140"/>
    <w:rPr>
      <w:rFonts w:ascii="Arial" w:eastAsia="宋体" w:hAnsi="Arial" w:cs="Times New Roman"/>
      <w:b/>
      <w:sz w:val="24"/>
      <w:szCs w:val="20"/>
    </w:rPr>
  </w:style>
  <w:style w:type="character" w:customStyle="1" w:styleId="3Char">
    <w:name w:val="标题 3 Char"/>
    <w:aliases w:val="标题样式1 Char"/>
    <w:basedOn w:val="a1"/>
    <w:link w:val="3"/>
    <w:rsid w:val="00573140"/>
    <w:rPr>
      <w:rFonts w:ascii="宋体" w:eastAsia="宋体" w:hAnsi="Times New Roman" w:cs="Times New Roman"/>
      <w:b/>
      <w:szCs w:val="20"/>
    </w:rPr>
  </w:style>
  <w:style w:type="character" w:customStyle="1" w:styleId="4Char">
    <w:name w:val="标题 4 Char"/>
    <w:basedOn w:val="a1"/>
    <w:link w:val="4"/>
    <w:rsid w:val="00573140"/>
    <w:rPr>
      <w:rFonts w:ascii="Arial" w:eastAsia="宋体" w:hAnsi="Arial" w:cs="Times New Roman"/>
      <w:szCs w:val="20"/>
    </w:rPr>
  </w:style>
  <w:style w:type="character" w:customStyle="1" w:styleId="5Char">
    <w:name w:val="标题 5 Char"/>
    <w:basedOn w:val="a1"/>
    <w:link w:val="5"/>
    <w:rsid w:val="00573140"/>
    <w:rPr>
      <w:rFonts w:ascii="Times New Roman" w:eastAsia="宋体" w:hAnsi="Times New Roman" w:cs="Times New Roman"/>
      <w:szCs w:val="20"/>
    </w:rPr>
  </w:style>
  <w:style w:type="character" w:customStyle="1" w:styleId="6Char">
    <w:name w:val="标题 6 Char"/>
    <w:basedOn w:val="a1"/>
    <w:link w:val="6"/>
    <w:rsid w:val="00573140"/>
    <w:rPr>
      <w:rFonts w:ascii="Arial" w:eastAsia="黑体" w:hAnsi="Arial" w:cs="Times New Roman"/>
      <w:b/>
      <w:sz w:val="24"/>
      <w:szCs w:val="20"/>
    </w:rPr>
  </w:style>
  <w:style w:type="character" w:customStyle="1" w:styleId="7Char">
    <w:name w:val="标题 7 Char"/>
    <w:basedOn w:val="a1"/>
    <w:link w:val="7"/>
    <w:rsid w:val="00573140"/>
    <w:rPr>
      <w:rFonts w:ascii="Times New Roman" w:eastAsia="宋体" w:hAnsi="Times New Roman" w:cs="Times New Roman"/>
      <w:b/>
      <w:sz w:val="24"/>
      <w:szCs w:val="20"/>
    </w:rPr>
  </w:style>
  <w:style w:type="character" w:customStyle="1" w:styleId="8Char">
    <w:name w:val="标题 8 Char"/>
    <w:basedOn w:val="a1"/>
    <w:link w:val="8"/>
    <w:rsid w:val="00573140"/>
    <w:rPr>
      <w:rFonts w:ascii="Arial" w:eastAsia="黑体" w:hAnsi="Arial" w:cs="Times New Roman"/>
      <w:sz w:val="24"/>
      <w:szCs w:val="20"/>
    </w:rPr>
  </w:style>
  <w:style w:type="character" w:customStyle="1" w:styleId="9Char">
    <w:name w:val="标题 9 Char"/>
    <w:basedOn w:val="a1"/>
    <w:link w:val="9"/>
    <w:rsid w:val="00573140"/>
    <w:rPr>
      <w:rFonts w:ascii="Arial" w:eastAsia="黑体" w:hAnsi="Arial" w:cs="Times New Roman"/>
      <w:szCs w:val="20"/>
    </w:rPr>
  </w:style>
  <w:style w:type="character" w:styleId="a9">
    <w:name w:val="annotation reference"/>
    <w:uiPriority w:val="99"/>
    <w:rsid w:val="007A3BCA"/>
    <w:rPr>
      <w:sz w:val="21"/>
      <w:szCs w:val="21"/>
    </w:rPr>
  </w:style>
  <w:style w:type="paragraph" w:styleId="aa">
    <w:name w:val="annotation text"/>
    <w:basedOn w:val="a0"/>
    <w:link w:val="Char2"/>
    <w:uiPriority w:val="99"/>
    <w:rsid w:val="007A3BCA"/>
    <w:pPr>
      <w:jc w:val="left"/>
    </w:pPr>
    <w:rPr>
      <w:rFonts w:ascii="Times New Roman" w:eastAsia="宋体" w:hAnsi="Times New Roman" w:cs="Times New Roman"/>
      <w:szCs w:val="24"/>
    </w:rPr>
  </w:style>
  <w:style w:type="character" w:customStyle="1" w:styleId="Char2">
    <w:name w:val="批注文字 Char"/>
    <w:basedOn w:val="a1"/>
    <w:link w:val="aa"/>
    <w:uiPriority w:val="99"/>
    <w:rsid w:val="007A3BCA"/>
    <w:rPr>
      <w:rFonts w:ascii="Times New Roman" w:eastAsia="宋体" w:hAnsi="Times New Roman" w:cs="Times New Roman"/>
      <w:szCs w:val="24"/>
    </w:rPr>
  </w:style>
  <w:style w:type="paragraph" w:styleId="ab">
    <w:name w:val="Balloon Text"/>
    <w:basedOn w:val="a0"/>
    <w:link w:val="Char3"/>
    <w:uiPriority w:val="99"/>
    <w:semiHidden/>
    <w:unhideWhenUsed/>
    <w:rsid w:val="007A3BCA"/>
    <w:rPr>
      <w:sz w:val="18"/>
      <w:szCs w:val="18"/>
    </w:rPr>
  </w:style>
  <w:style w:type="character" w:customStyle="1" w:styleId="Char3">
    <w:name w:val="批注框文本 Char"/>
    <w:basedOn w:val="a1"/>
    <w:link w:val="ab"/>
    <w:uiPriority w:val="99"/>
    <w:semiHidden/>
    <w:rsid w:val="007A3BCA"/>
    <w:rPr>
      <w:sz w:val="18"/>
      <w:szCs w:val="18"/>
    </w:rPr>
  </w:style>
  <w:style w:type="paragraph" w:styleId="ac">
    <w:name w:val="List Paragraph"/>
    <w:basedOn w:val="a0"/>
    <w:uiPriority w:val="34"/>
    <w:qFormat/>
    <w:rsid w:val="007B3778"/>
    <w:pPr>
      <w:widowControl/>
      <w:ind w:firstLine="420"/>
    </w:pPr>
    <w:rPr>
      <w:rFonts w:ascii="Calibri" w:eastAsia="宋体" w:hAnsi="Calibri" w:cs="宋体"/>
      <w:kern w:val="0"/>
      <w:szCs w:val="21"/>
    </w:rPr>
  </w:style>
  <w:style w:type="character" w:customStyle="1" w:styleId="unnamed11">
    <w:name w:val="unnamed11"/>
    <w:rsid w:val="007908D7"/>
    <w:rPr>
      <w:rFonts w:ascii="宋体" w:eastAsia="宋体" w:hAnsi="宋体" w:hint="eastAsia"/>
      <w:sz w:val="18"/>
      <w:szCs w:val="18"/>
    </w:rPr>
  </w:style>
  <w:style w:type="paragraph" w:styleId="ad">
    <w:name w:val="Normal Indent"/>
    <w:basedOn w:val="a0"/>
    <w:rsid w:val="00723521"/>
    <w:pPr>
      <w:ind w:firstLineChars="200" w:firstLine="420"/>
    </w:pPr>
    <w:rPr>
      <w:rFonts w:ascii="Times New Roman" w:eastAsia="宋体" w:hAnsi="Times New Roman" w:cs="Times New Roman"/>
      <w:szCs w:val="24"/>
    </w:rPr>
  </w:style>
  <w:style w:type="paragraph" w:customStyle="1" w:styleId="a">
    <w:name w:val="项目"/>
    <w:basedOn w:val="4"/>
    <w:rsid w:val="00B377F2"/>
    <w:pPr>
      <w:numPr>
        <w:numId w:val="3"/>
      </w:numPr>
      <w:snapToGrid w:val="0"/>
      <w:spacing w:before="120" w:after="120"/>
    </w:pPr>
    <w:rPr>
      <w:rFonts w:ascii="Times New Roman" w:eastAsia="楷体_GB2312" w:hAnsi="Times New Roman"/>
      <w:bCs/>
      <w:sz w:val="24"/>
    </w:rPr>
  </w:style>
  <w:style w:type="paragraph" w:styleId="ae">
    <w:name w:val="annotation subject"/>
    <w:basedOn w:val="aa"/>
    <w:next w:val="aa"/>
    <w:link w:val="Char4"/>
    <w:uiPriority w:val="99"/>
    <w:semiHidden/>
    <w:unhideWhenUsed/>
    <w:rsid w:val="003F0CB1"/>
    <w:rPr>
      <w:rFonts w:asciiTheme="minorHAnsi" w:eastAsiaTheme="minorEastAsia" w:hAnsiTheme="minorHAnsi" w:cstheme="minorBidi"/>
      <w:b/>
      <w:bCs/>
      <w:szCs w:val="22"/>
    </w:rPr>
  </w:style>
  <w:style w:type="character" w:customStyle="1" w:styleId="Char4">
    <w:name w:val="批注主题 Char"/>
    <w:basedOn w:val="Char2"/>
    <w:link w:val="ae"/>
    <w:uiPriority w:val="99"/>
    <w:semiHidden/>
    <w:rsid w:val="003F0CB1"/>
    <w:rPr>
      <w:rFonts w:ascii="Times New Roman" w:eastAsia="宋体" w:hAnsi="Times New Roman" w:cs="Times New Roman"/>
      <w:b/>
      <w:bCs/>
      <w:szCs w:val="24"/>
    </w:rPr>
  </w:style>
  <w:style w:type="paragraph" w:styleId="af">
    <w:name w:val="Document Map"/>
    <w:basedOn w:val="a0"/>
    <w:link w:val="Char5"/>
    <w:uiPriority w:val="99"/>
    <w:semiHidden/>
    <w:unhideWhenUsed/>
    <w:rsid w:val="00970706"/>
    <w:rPr>
      <w:rFonts w:ascii="宋体" w:eastAsia="宋体"/>
      <w:sz w:val="18"/>
      <w:szCs w:val="18"/>
    </w:rPr>
  </w:style>
  <w:style w:type="character" w:customStyle="1" w:styleId="Char5">
    <w:name w:val="文档结构图 Char"/>
    <w:basedOn w:val="a1"/>
    <w:link w:val="af"/>
    <w:uiPriority w:val="99"/>
    <w:semiHidden/>
    <w:rsid w:val="00970706"/>
    <w:rPr>
      <w:rFonts w:ascii="宋体" w:eastAsia="宋体"/>
      <w:sz w:val="18"/>
      <w:szCs w:val="18"/>
    </w:rPr>
  </w:style>
  <w:style w:type="paragraph" w:styleId="af0">
    <w:name w:val="Revision"/>
    <w:hidden/>
    <w:uiPriority w:val="99"/>
    <w:semiHidden/>
    <w:rsid w:val="00C3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5EF88-0CB8-4B1B-9BC8-B3331CB5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26</Pages>
  <Words>2642</Words>
  <Characters>15060</Characters>
  <Application>Microsoft Office Word</Application>
  <DocSecurity>0</DocSecurity>
  <Lines>125</Lines>
  <Paragraphs>35</Paragraphs>
  <ScaleCrop>false</ScaleCrop>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陈小苓</dc:creator>
  <cp:lastModifiedBy>许帆</cp:lastModifiedBy>
  <cp:revision>36</cp:revision>
  <cp:lastPrinted>2015-12-03T05:40:00Z</cp:lastPrinted>
  <dcterms:created xsi:type="dcterms:W3CDTF">2015-09-11T09:05:00Z</dcterms:created>
  <dcterms:modified xsi:type="dcterms:W3CDTF">2015-12-04T03:38:00Z</dcterms:modified>
</cp:coreProperties>
</file>