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交银施罗德纯债债券型发起式证券投资基金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2014</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2014</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二〇一五年三月三十一日</w:t>
      </w: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2015</w:t>
      </w:r>
      <w:r w:rsidRPr="00C97222">
        <w:rPr>
          <w:color w:val="000000"/>
          <w:sz w:val="24"/>
        </w:rPr>
        <w:t>年</w:t>
      </w:r>
      <w:r w:rsidRPr="00C97222">
        <w:rPr>
          <w:color w:val="000000"/>
          <w:sz w:val="24"/>
        </w:rPr>
        <w:t>3</w:t>
      </w:r>
      <w:r w:rsidRPr="00C97222">
        <w:rPr>
          <w:color w:val="000000"/>
          <w:sz w:val="24"/>
        </w:rPr>
        <w:t>月</w:t>
      </w:r>
      <w:r w:rsidRPr="00C97222">
        <w:rPr>
          <w:color w:val="000000"/>
          <w:sz w:val="24"/>
        </w:rPr>
        <w:t>30</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2014</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交银纯债债券发起</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519718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2012</w:t>
            </w:r>
            <w:r w:rsidRPr="00E25C2A">
              <w:rPr>
                <w:sz w:val="24"/>
              </w:rPr>
              <w:t>年</w:t>
            </w:r>
            <w:r w:rsidRPr="00E25C2A">
              <w:rPr>
                <w:sz w:val="24"/>
              </w:rPr>
              <w:t>12</w:t>
            </w:r>
            <w:r w:rsidRPr="00E25C2A">
              <w:rPr>
                <w:sz w:val="24"/>
              </w:rPr>
              <w:t>月</w:t>
            </w:r>
            <w:r w:rsidRPr="00E25C2A">
              <w:rPr>
                <w:sz w:val="24"/>
              </w:rPr>
              <w:t>19</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162,018,201.74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交银纯债债券发起</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交银纯债债券发起</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519718</w:t>
            </w:r>
            <w:r w:rsidRPr="009C503F">
              <w:rPr>
                <w:color w:val="000000" w:themeColor="text1"/>
                <w:sz w:val="24"/>
              </w:rPr>
              <w:t>（前端）、</w:t>
            </w:r>
            <w:r w:rsidRPr="009C503F">
              <w:rPr>
                <w:color w:val="000000" w:themeColor="text1"/>
                <w:sz w:val="24"/>
              </w:rPr>
              <w:t>519719</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519720</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129,725,123.09</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32,293,078.65</w:t>
            </w:r>
            <w:r w:rsidRPr="00E25C2A">
              <w:rPr>
                <w:rFonts w:hint="eastAsia"/>
                <w:sz w:val="24"/>
              </w:rPr>
              <w:t>份</w:t>
            </w:r>
          </w:p>
        </w:tc>
      </w:tr>
    </w:tbl>
    <w:p w:rsidR="0032322E" w:rsidRDefault="00916C44">
      <w:pPr>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类基金份额采用前端收费模式，</w:t>
      </w:r>
      <w:r>
        <w:rPr>
          <w:kern w:val="0"/>
          <w:sz w:val="24"/>
        </w:rPr>
        <w:t>B</w:t>
      </w:r>
      <w:r>
        <w:rPr>
          <w:kern w:val="0"/>
          <w:sz w:val="24"/>
        </w:rPr>
        <w:t>类基金份额采用后端收费模式，前端交易代码即为</w:t>
      </w:r>
      <w:r>
        <w:rPr>
          <w:kern w:val="0"/>
          <w:sz w:val="24"/>
        </w:rPr>
        <w:t>A</w:t>
      </w:r>
      <w:r>
        <w:rPr>
          <w:kern w:val="0"/>
          <w:sz w:val="24"/>
        </w:rPr>
        <w:t>类基金份额交易代码，后端交易代码即为</w:t>
      </w:r>
      <w:r>
        <w:rPr>
          <w:kern w:val="0"/>
          <w:sz w:val="24"/>
        </w:rPr>
        <w:t>B</w:t>
      </w:r>
      <w:r>
        <w:rPr>
          <w:kern w:val="0"/>
          <w:sz w:val="24"/>
        </w:rPr>
        <w:t>类基金份额交易代码。</w:t>
      </w:r>
    </w:p>
    <w:p w:rsidR="001A59F9" w:rsidRPr="00E25C2A" w:rsidRDefault="001A59F9" w:rsidP="001C7BA6">
      <w:pPr>
        <w:spacing w:before="29" w:line="288" w:lineRule="auto"/>
        <w:jc w:val="left"/>
        <w:rPr>
          <w:kern w:val="0"/>
          <w:sz w:val="24"/>
        </w:rPr>
      </w:pPr>
      <w:r w:rsidRPr="00E25C2A">
        <w:rPr>
          <w:kern w:val="0"/>
          <w:sz w:val="24"/>
        </w:rPr>
        <w:t xml:space="preserve">    2</w:t>
      </w:r>
      <w:r w:rsidRPr="00E25C2A">
        <w:rPr>
          <w:kern w:val="0"/>
          <w:sz w:val="24"/>
        </w:rPr>
        <w:t>、本基金为发起式基金。</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本基金为纯债基金，在严格控制投资风险的基础上，追求稳定的当期收益和基金资产的稳健增值。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林葛</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A59F9" w:rsidRPr="008B2C7A" w:rsidTr="00DD7BB9">
        <w:tc>
          <w:tcPr>
            <w:tcW w:w="3686"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5312"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D7BB9">
        <w:tc>
          <w:tcPr>
            <w:tcW w:w="3686"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5312"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2013</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2012</w:t>
            </w:r>
            <w:r w:rsidRPr="00A942AC">
              <w:rPr>
                <w:b/>
                <w:szCs w:val="21"/>
              </w:rPr>
              <w:t>年</w:t>
            </w:r>
            <w:r w:rsidRPr="00A942AC">
              <w:rPr>
                <w:b/>
                <w:szCs w:val="21"/>
              </w:rPr>
              <w:t>12</w:t>
            </w:r>
            <w:r w:rsidRPr="00A942AC">
              <w:rPr>
                <w:b/>
                <w:szCs w:val="21"/>
              </w:rPr>
              <w:t>月</w:t>
            </w:r>
            <w:r w:rsidRPr="00A942AC">
              <w:rPr>
                <w:b/>
                <w:szCs w:val="21"/>
              </w:rPr>
              <w:t>19</w:t>
            </w:r>
            <w:r w:rsidRPr="00A942AC">
              <w:rPr>
                <w:b/>
                <w:szCs w:val="21"/>
              </w:rPr>
              <w:t>日（基金合同生效日）至</w:t>
            </w:r>
            <w:r w:rsidRPr="00A942AC">
              <w:rPr>
                <w:b/>
                <w:szCs w:val="21"/>
              </w:rPr>
              <w:t>2012</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交银纯债债券发起</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8,874,437.34</w:t>
            </w:r>
          </w:p>
        </w:tc>
        <w:tc>
          <w:tcPr>
            <w:tcW w:w="688" w:type="pct"/>
            <w:vAlign w:val="center"/>
          </w:tcPr>
          <w:p w:rsidR="00B44DBC" w:rsidRPr="00A942AC" w:rsidRDefault="00B44DBC" w:rsidP="00674CBD">
            <w:pPr>
              <w:spacing w:before="29" w:line="288" w:lineRule="auto"/>
              <w:jc w:val="right"/>
              <w:rPr>
                <w:szCs w:val="21"/>
              </w:rPr>
            </w:pPr>
            <w:r w:rsidRPr="00A942AC">
              <w:rPr>
                <w:szCs w:val="21"/>
              </w:rPr>
              <w:t>7,923,458.32</w:t>
            </w:r>
          </w:p>
        </w:tc>
        <w:tc>
          <w:tcPr>
            <w:tcW w:w="687" w:type="pct"/>
            <w:vAlign w:val="center"/>
          </w:tcPr>
          <w:p w:rsidR="00B44DBC" w:rsidRPr="00A942AC" w:rsidRDefault="00B44DBC" w:rsidP="00674CBD">
            <w:pPr>
              <w:spacing w:before="29" w:line="288" w:lineRule="auto"/>
              <w:jc w:val="right"/>
              <w:rPr>
                <w:szCs w:val="21"/>
              </w:rPr>
            </w:pPr>
            <w:r w:rsidRPr="00A942AC">
              <w:rPr>
                <w:szCs w:val="21"/>
              </w:rPr>
              <w:t>20,288,189.15</w:t>
            </w:r>
          </w:p>
        </w:tc>
        <w:tc>
          <w:tcPr>
            <w:tcW w:w="688" w:type="pct"/>
            <w:vAlign w:val="center"/>
          </w:tcPr>
          <w:p w:rsidR="00B44DBC" w:rsidRPr="00A942AC" w:rsidRDefault="00B44DBC" w:rsidP="00674CBD">
            <w:pPr>
              <w:spacing w:before="29" w:line="288" w:lineRule="auto"/>
              <w:jc w:val="right"/>
              <w:rPr>
                <w:szCs w:val="21"/>
              </w:rPr>
            </w:pPr>
            <w:r w:rsidRPr="00A942AC">
              <w:rPr>
                <w:szCs w:val="21"/>
              </w:rPr>
              <w:t>6,722,578.27</w:t>
            </w:r>
          </w:p>
        </w:tc>
        <w:tc>
          <w:tcPr>
            <w:tcW w:w="762" w:type="pct"/>
            <w:vAlign w:val="center"/>
          </w:tcPr>
          <w:p w:rsidR="00B44DBC" w:rsidRPr="00A942AC" w:rsidRDefault="00B44DBC" w:rsidP="00674CBD">
            <w:pPr>
              <w:spacing w:before="29" w:line="288" w:lineRule="auto"/>
              <w:jc w:val="right"/>
              <w:rPr>
                <w:szCs w:val="21"/>
              </w:rPr>
            </w:pPr>
            <w:r w:rsidRPr="00A942AC">
              <w:rPr>
                <w:szCs w:val="21"/>
              </w:rPr>
              <w:t>1,853,757.93</w:t>
            </w:r>
          </w:p>
        </w:tc>
        <w:tc>
          <w:tcPr>
            <w:tcW w:w="666" w:type="pct"/>
            <w:vAlign w:val="center"/>
          </w:tcPr>
          <w:p w:rsidR="00B44DBC" w:rsidRPr="00A942AC" w:rsidRDefault="00B44DBC" w:rsidP="00674CBD">
            <w:pPr>
              <w:spacing w:before="29" w:line="288" w:lineRule="auto"/>
              <w:jc w:val="right"/>
              <w:rPr>
                <w:szCs w:val="21"/>
              </w:rPr>
            </w:pPr>
            <w:r w:rsidRPr="00A942AC">
              <w:rPr>
                <w:szCs w:val="21"/>
              </w:rPr>
              <w:t>693,407.31</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18,097,470.27</w:t>
            </w:r>
          </w:p>
        </w:tc>
        <w:tc>
          <w:tcPr>
            <w:tcW w:w="688" w:type="pct"/>
            <w:vAlign w:val="center"/>
          </w:tcPr>
          <w:p w:rsidR="00B44DBC" w:rsidRPr="00A942AC" w:rsidRDefault="00B44DBC" w:rsidP="00674CBD">
            <w:pPr>
              <w:spacing w:before="29" w:line="288" w:lineRule="auto"/>
              <w:jc w:val="right"/>
              <w:rPr>
                <w:szCs w:val="21"/>
              </w:rPr>
            </w:pPr>
            <w:r w:rsidRPr="00A942AC">
              <w:rPr>
                <w:szCs w:val="21"/>
              </w:rPr>
              <w:t>13,299,434.61</w:t>
            </w:r>
          </w:p>
        </w:tc>
        <w:tc>
          <w:tcPr>
            <w:tcW w:w="687" w:type="pct"/>
            <w:vAlign w:val="center"/>
          </w:tcPr>
          <w:p w:rsidR="00B44DBC" w:rsidRPr="00A942AC" w:rsidRDefault="00B44DBC" w:rsidP="00674CBD">
            <w:pPr>
              <w:spacing w:before="29" w:line="288" w:lineRule="auto"/>
              <w:jc w:val="right"/>
              <w:rPr>
                <w:szCs w:val="21"/>
              </w:rPr>
            </w:pPr>
            <w:r w:rsidRPr="00A942AC">
              <w:rPr>
                <w:szCs w:val="21"/>
              </w:rPr>
              <w:t>12,085,494.58</w:t>
            </w:r>
          </w:p>
        </w:tc>
        <w:tc>
          <w:tcPr>
            <w:tcW w:w="688" w:type="pct"/>
            <w:vAlign w:val="center"/>
          </w:tcPr>
          <w:p w:rsidR="00B44DBC" w:rsidRPr="00A942AC" w:rsidRDefault="00B44DBC" w:rsidP="00674CBD">
            <w:pPr>
              <w:spacing w:before="29" w:line="288" w:lineRule="auto"/>
              <w:jc w:val="right"/>
              <w:rPr>
                <w:szCs w:val="21"/>
              </w:rPr>
            </w:pPr>
            <w:r w:rsidRPr="00A942AC">
              <w:rPr>
                <w:szCs w:val="21"/>
              </w:rPr>
              <w:t>5,794,903.13</w:t>
            </w:r>
          </w:p>
        </w:tc>
        <w:tc>
          <w:tcPr>
            <w:tcW w:w="762" w:type="pct"/>
            <w:vAlign w:val="center"/>
          </w:tcPr>
          <w:p w:rsidR="00B44DBC" w:rsidRPr="00A942AC" w:rsidRDefault="00B44DBC" w:rsidP="00674CBD">
            <w:pPr>
              <w:spacing w:before="29" w:line="288" w:lineRule="auto"/>
              <w:jc w:val="right"/>
              <w:rPr>
                <w:szCs w:val="21"/>
              </w:rPr>
            </w:pPr>
            <w:r w:rsidRPr="00A942AC">
              <w:rPr>
                <w:szCs w:val="21"/>
              </w:rPr>
              <w:t>2,128,599.84</w:t>
            </w:r>
          </w:p>
        </w:tc>
        <w:tc>
          <w:tcPr>
            <w:tcW w:w="666" w:type="pct"/>
            <w:vAlign w:val="center"/>
          </w:tcPr>
          <w:p w:rsidR="00B44DBC" w:rsidRPr="00A942AC" w:rsidRDefault="00B44DBC" w:rsidP="00674CBD">
            <w:pPr>
              <w:spacing w:before="29" w:line="288" w:lineRule="auto"/>
              <w:jc w:val="right"/>
              <w:rPr>
                <w:szCs w:val="21"/>
              </w:rPr>
            </w:pPr>
            <w:r w:rsidRPr="00A942AC">
              <w:rPr>
                <w:szCs w:val="21"/>
              </w:rPr>
              <w:t>808,358.00</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0.1026</w:t>
            </w:r>
          </w:p>
        </w:tc>
        <w:tc>
          <w:tcPr>
            <w:tcW w:w="688" w:type="pct"/>
            <w:vAlign w:val="center"/>
          </w:tcPr>
          <w:p w:rsidR="008C42FD" w:rsidRPr="00E52F9F" w:rsidRDefault="008C42FD" w:rsidP="00AF7CB5">
            <w:pPr>
              <w:spacing w:before="29" w:line="288" w:lineRule="auto"/>
              <w:jc w:val="right"/>
              <w:rPr>
                <w:szCs w:val="21"/>
              </w:rPr>
            </w:pPr>
            <w:r w:rsidRPr="00E52F9F">
              <w:rPr>
                <w:szCs w:val="21"/>
              </w:rPr>
              <w:t>0.1623</w:t>
            </w:r>
          </w:p>
        </w:tc>
        <w:tc>
          <w:tcPr>
            <w:tcW w:w="687" w:type="pct"/>
            <w:vAlign w:val="center"/>
          </w:tcPr>
          <w:p w:rsidR="008C42FD" w:rsidRPr="00E52F9F" w:rsidRDefault="008C42FD" w:rsidP="00AF7CB5">
            <w:pPr>
              <w:spacing w:before="29" w:line="288" w:lineRule="auto"/>
              <w:jc w:val="right"/>
              <w:rPr>
                <w:szCs w:val="21"/>
              </w:rPr>
            </w:pPr>
            <w:r w:rsidRPr="00E52F9F">
              <w:rPr>
                <w:szCs w:val="21"/>
              </w:rPr>
              <w:t>0.0181</w:t>
            </w:r>
          </w:p>
        </w:tc>
        <w:tc>
          <w:tcPr>
            <w:tcW w:w="688" w:type="pct"/>
            <w:vAlign w:val="center"/>
          </w:tcPr>
          <w:p w:rsidR="008C42FD" w:rsidRPr="00E52F9F" w:rsidRDefault="008C42FD" w:rsidP="00AF7CB5">
            <w:pPr>
              <w:spacing w:before="29" w:line="288" w:lineRule="auto"/>
              <w:jc w:val="right"/>
              <w:rPr>
                <w:szCs w:val="21"/>
              </w:rPr>
            </w:pPr>
            <w:r w:rsidRPr="00E52F9F">
              <w:rPr>
                <w:szCs w:val="21"/>
              </w:rPr>
              <w:t>0.0261</w:t>
            </w:r>
          </w:p>
        </w:tc>
        <w:tc>
          <w:tcPr>
            <w:tcW w:w="762" w:type="pct"/>
            <w:vAlign w:val="center"/>
          </w:tcPr>
          <w:p w:rsidR="008C42FD" w:rsidRPr="00E52F9F" w:rsidRDefault="008C42FD" w:rsidP="00AF7CB5">
            <w:pPr>
              <w:spacing w:before="29" w:line="288" w:lineRule="auto"/>
              <w:jc w:val="right"/>
              <w:rPr>
                <w:szCs w:val="21"/>
              </w:rPr>
            </w:pPr>
            <w:r w:rsidRPr="00E52F9F">
              <w:rPr>
                <w:szCs w:val="21"/>
              </w:rPr>
              <w:t>0.0014</w:t>
            </w:r>
          </w:p>
        </w:tc>
        <w:tc>
          <w:tcPr>
            <w:tcW w:w="666" w:type="pct"/>
            <w:vAlign w:val="center"/>
          </w:tcPr>
          <w:p w:rsidR="008C42FD" w:rsidRPr="00E52F9F" w:rsidRDefault="008C42FD" w:rsidP="00AF7CB5">
            <w:pPr>
              <w:spacing w:before="29" w:line="288" w:lineRule="auto"/>
              <w:jc w:val="right"/>
              <w:rPr>
                <w:szCs w:val="21"/>
              </w:rPr>
            </w:pPr>
            <w:r w:rsidRPr="00E52F9F">
              <w:rPr>
                <w:szCs w:val="21"/>
              </w:rPr>
              <w:t>0.0013</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10.10%</w:t>
            </w:r>
          </w:p>
        </w:tc>
        <w:tc>
          <w:tcPr>
            <w:tcW w:w="688" w:type="pct"/>
            <w:vAlign w:val="center"/>
          </w:tcPr>
          <w:p w:rsidR="00A62AD8" w:rsidRPr="00A942AC" w:rsidRDefault="00A62AD8" w:rsidP="00674CBD">
            <w:pPr>
              <w:spacing w:before="29" w:line="288" w:lineRule="auto"/>
              <w:jc w:val="right"/>
              <w:rPr>
                <w:szCs w:val="21"/>
              </w:rPr>
            </w:pPr>
            <w:r w:rsidRPr="00A942AC">
              <w:rPr>
                <w:szCs w:val="21"/>
              </w:rPr>
              <w:t>9.44%</w:t>
            </w:r>
          </w:p>
        </w:tc>
        <w:tc>
          <w:tcPr>
            <w:tcW w:w="687" w:type="pct"/>
            <w:vAlign w:val="center"/>
          </w:tcPr>
          <w:p w:rsidR="00A62AD8" w:rsidRPr="00A942AC" w:rsidRDefault="00A62AD8" w:rsidP="00674CBD">
            <w:pPr>
              <w:spacing w:before="29" w:line="288" w:lineRule="auto"/>
              <w:jc w:val="right"/>
              <w:rPr>
                <w:szCs w:val="21"/>
              </w:rPr>
            </w:pPr>
            <w:r w:rsidRPr="00A942AC">
              <w:rPr>
                <w:szCs w:val="21"/>
              </w:rPr>
              <w:t>-0.51%</w:t>
            </w:r>
          </w:p>
        </w:tc>
        <w:tc>
          <w:tcPr>
            <w:tcW w:w="688" w:type="pct"/>
            <w:vAlign w:val="center"/>
          </w:tcPr>
          <w:p w:rsidR="00A62AD8" w:rsidRPr="00A942AC" w:rsidRDefault="00A62AD8" w:rsidP="00674CBD">
            <w:pPr>
              <w:spacing w:before="29" w:line="288" w:lineRule="auto"/>
              <w:jc w:val="right"/>
              <w:rPr>
                <w:szCs w:val="21"/>
              </w:rPr>
            </w:pPr>
            <w:r w:rsidRPr="00A942AC">
              <w:rPr>
                <w:szCs w:val="21"/>
              </w:rPr>
              <w:t>-1.11%</w:t>
            </w:r>
          </w:p>
        </w:tc>
        <w:tc>
          <w:tcPr>
            <w:tcW w:w="762" w:type="pct"/>
            <w:vAlign w:val="center"/>
          </w:tcPr>
          <w:p w:rsidR="00A62AD8" w:rsidRPr="00A942AC" w:rsidRDefault="00A62AD8" w:rsidP="00674CBD">
            <w:pPr>
              <w:spacing w:before="29" w:line="288" w:lineRule="auto"/>
              <w:jc w:val="right"/>
              <w:rPr>
                <w:szCs w:val="21"/>
              </w:rPr>
            </w:pPr>
            <w:r w:rsidRPr="00A942AC">
              <w:rPr>
                <w:szCs w:val="21"/>
              </w:rPr>
              <w:t>0.10%</w:t>
            </w:r>
          </w:p>
        </w:tc>
        <w:tc>
          <w:tcPr>
            <w:tcW w:w="666" w:type="pct"/>
            <w:vAlign w:val="center"/>
          </w:tcPr>
          <w:p w:rsidR="00A62AD8" w:rsidRPr="00A942AC" w:rsidRDefault="00A62AD8" w:rsidP="00674CBD">
            <w:pPr>
              <w:spacing w:before="29" w:line="288" w:lineRule="auto"/>
              <w:jc w:val="right"/>
              <w:rPr>
                <w:szCs w:val="21"/>
              </w:rPr>
            </w:pPr>
            <w:r w:rsidRPr="00A942AC">
              <w:rPr>
                <w:szCs w:val="21"/>
              </w:rPr>
              <w:t>0.10%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2013</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2012</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交银纯债债券发起</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0.039</w:t>
            </w:r>
          </w:p>
        </w:tc>
        <w:tc>
          <w:tcPr>
            <w:tcW w:w="687" w:type="pct"/>
            <w:vAlign w:val="center"/>
          </w:tcPr>
          <w:p w:rsidR="00B44DBC" w:rsidRPr="00A942AC" w:rsidRDefault="00B44DBC" w:rsidP="00674CBD">
            <w:pPr>
              <w:spacing w:before="29" w:line="288" w:lineRule="auto"/>
              <w:jc w:val="right"/>
              <w:rPr>
                <w:szCs w:val="21"/>
              </w:rPr>
            </w:pPr>
            <w:r w:rsidRPr="00A942AC">
              <w:rPr>
                <w:szCs w:val="21"/>
              </w:rPr>
              <w:t>0.028</w:t>
            </w:r>
          </w:p>
        </w:tc>
        <w:tc>
          <w:tcPr>
            <w:tcW w:w="687" w:type="pct"/>
            <w:vAlign w:val="center"/>
          </w:tcPr>
          <w:p w:rsidR="00B44DBC" w:rsidRPr="00A942AC" w:rsidRDefault="00B44DBC" w:rsidP="00674CBD">
            <w:pPr>
              <w:spacing w:before="29" w:line="288" w:lineRule="auto"/>
              <w:jc w:val="right"/>
              <w:rPr>
                <w:szCs w:val="21"/>
              </w:rPr>
            </w:pPr>
            <w:r w:rsidRPr="00A942AC">
              <w:rPr>
                <w:szCs w:val="21"/>
              </w:rPr>
              <w:t>-0.011</w:t>
            </w:r>
          </w:p>
        </w:tc>
        <w:tc>
          <w:tcPr>
            <w:tcW w:w="687" w:type="pct"/>
            <w:vAlign w:val="center"/>
          </w:tcPr>
          <w:p w:rsidR="00B44DBC" w:rsidRPr="00A942AC" w:rsidRDefault="00B44DBC" w:rsidP="00674CBD">
            <w:pPr>
              <w:spacing w:before="29" w:line="288" w:lineRule="auto"/>
              <w:jc w:val="right"/>
              <w:rPr>
                <w:szCs w:val="21"/>
              </w:rPr>
            </w:pPr>
            <w:r w:rsidRPr="00A942AC">
              <w:rPr>
                <w:szCs w:val="21"/>
              </w:rPr>
              <w:t>-0.016</w:t>
            </w:r>
          </w:p>
        </w:tc>
        <w:tc>
          <w:tcPr>
            <w:tcW w:w="764" w:type="pct"/>
            <w:vAlign w:val="center"/>
          </w:tcPr>
          <w:p w:rsidR="00B44DBC" w:rsidRPr="00A942AC" w:rsidRDefault="00B44DBC" w:rsidP="00674CBD">
            <w:pPr>
              <w:spacing w:before="29" w:line="288" w:lineRule="auto"/>
              <w:jc w:val="right"/>
              <w:rPr>
                <w:szCs w:val="21"/>
              </w:rPr>
            </w:pPr>
            <w:r w:rsidRPr="00A942AC">
              <w:rPr>
                <w:szCs w:val="21"/>
              </w:rPr>
              <w:t>0.001</w:t>
            </w:r>
          </w:p>
        </w:tc>
        <w:tc>
          <w:tcPr>
            <w:tcW w:w="667" w:type="pct"/>
            <w:vAlign w:val="center"/>
          </w:tcPr>
          <w:p w:rsidR="00B44DBC" w:rsidRPr="00A942AC" w:rsidRDefault="00B44DBC" w:rsidP="00674CBD">
            <w:pPr>
              <w:spacing w:before="29" w:line="288" w:lineRule="auto"/>
              <w:jc w:val="right"/>
              <w:rPr>
                <w:szCs w:val="21"/>
              </w:rPr>
            </w:pPr>
            <w:r w:rsidRPr="00A942AC">
              <w:rPr>
                <w:szCs w:val="21"/>
              </w:rPr>
              <w:t>0.001</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137,970,753.21</w:t>
            </w:r>
          </w:p>
        </w:tc>
        <w:tc>
          <w:tcPr>
            <w:tcW w:w="687" w:type="pct"/>
            <w:vAlign w:val="center"/>
          </w:tcPr>
          <w:p w:rsidR="00B44DBC" w:rsidRPr="00A942AC" w:rsidRDefault="00B44DBC" w:rsidP="00674CBD">
            <w:pPr>
              <w:spacing w:before="29" w:line="288" w:lineRule="auto"/>
              <w:jc w:val="right"/>
              <w:rPr>
                <w:szCs w:val="21"/>
              </w:rPr>
            </w:pPr>
            <w:r w:rsidRPr="00A942AC">
              <w:rPr>
                <w:szCs w:val="21"/>
              </w:rPr>
              <w:t>33,960,357.78</w:t>
            </w:r>
          </w:p>
        </w:tc>
        <w:tc>
          <w:tcPr>
            <w:tcW w:w="687" w:type="pct"/>
            <w:vAlign w:val="center"/>
          </w:tcPr>
          <w:p w:rsidR="00B44DBC" w:rsidRPr="00A942AC" w:rsidRDefault="00B44DBC" w:rsidP="00674CBD">
            <w:pPr>
              <w:spacing w:before="29" w:line="288" w:lineRule="auto"/>
              <w:jc w:val="right"/>
              <w:rPr>
                <w:szCs w:val="21"/>
              </w:rPr>
            </w:pPr>
            <w:r w:rsidRPr="00A942AC">
              <w:rPr>
                <w:szCs w:val="21"/>
              </w:rPr>
              <w:t>241,610,086.95</w:t>
            </w:r>
          </w:p>
        </w:tc>
        <w:tc>
          <w:tcPr>
            <w:tcW w:w="687" w:type="pct"/>
            <w:vAlign w:val="center"/>
          </w:tcPr>
          <w:p w:rsidR="00B44DBC" w:rsidRPr="00A942AC" w:rsidRDefault="00B44DBC" w:rsidP="00674CBD">
            <w:pPr>
              <w:spacing w:before="29" w:line="288" w:lineRule="auto"/>
              <w:jc w:val="right"/>
              <w:rPr>
                <w:szCs w:val="21"/>
              </w:rPr>
            </w:pPr>
            <w:r w:rsidRPr="00A942AC">
              <w:rPr>
                <w:szCs w:val="21"/>
              </w:rPr>
              <w:t>16,890,421.36</w:t>
            </w:r>
          </w:p>
        </w:tc>
        <w:tc>
          <w:tcPr>
            <w:tcW w:w="764" w:type="pct"/>
            <w:vAlign w:val="center"/>
          </w:tcPr>
          <w:p w:rsidR="00B44DBC" w:rsidRPr="00A942AC" w:rsidRDefault="00B44DBC" w:rsidP="00674CBD">
            <w:pPr>
              <w:spacing w:before="29" w:line="288" w:lineRule="auto"/>
              <w:jc w:val="right"/>
              <w:rPr>
                <w:szCs w:val="21"/>
              </w:rPr>
            </w:pPr>
            <w:r w:rsidRPr="00A942AC">
              <w:rPr>
                <w:szCs w:val="21"/>
              </w:rPr>
              <w:t>1,494,536,503.60</w:t>
            </w:r>
          </w:p>
        </w:tc>
        <w:tc>
          <w:tcPr>
            <w:tcW w:w="667" w:type="pct"/>
            <w:vAlign w:val="center"/>
          </w:tcPr>
          <w:p w:rsidR="00B44DBC" w:rsidRPr="00A942AC" w:rsidRDefault="00B44DBC" w:rsidP="00674CBD">
            <w:pPr>
              <w:spacing w:before="29" w:line="288" w:lineRule="auto"/>
              <w:jc w:val="right"/>
              <w:rPr>
                <w:szCs w:val="21"/>
              </w:rPr>
            </w:pPr>
            <w:r w:rsidRPr="00A942AC">
              <w:rPr>
                <w:szCs w:val="21"/>
              </w:rPr>
              <w:t>625,035,413.45</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1.064</w:t>
            </w:r>
          </w:p>
        </w:tc>
        <w:tc>
          <w:tcPr>
            <w:tcW w:w="687" w:type="pct"/>
            <w:vAlign w:val="center"/>
          </w:tcPr>
          <w:p w:rsidR="00B44DBC" w:rsidRPr="00A942AC" w:rsidRDefault="00B44DBC" w:rsidP="00674CBD">
            <w:pPr>
              <w:spacing w:before="29" w:line="288" w:lineRule="auto"/>
              <w:jc w:val="right"/>
              <w:rPr>
                <w:szCs w:val="21"/>
              </w:rPr>
            </w:pPr>
            <w:r w:rsidRPr="00A942AC">
              <w:rPr>
                <w:szCs w:val="21"/>
              </w:rPr>
              <w:t>1.052</w:t>
            </w:r>
          </w:p>
        </w:tc>
        <w:tc>
          <w:tcPr>
            <w:tcW w:w="687" w:type="pct"/>
            <w:vAlign w:val="center"/>
          </w:tcPr>
          <w:p w:rsidR="00B44DBC" w:rsidRPr="00A942AC" w:rsidRDefault="00B44DBC" w:rsidP="00674CBD">
            <w:pPr>
              <w:spacing w:before="29" w:line="288" w:lineRule="auto"/>
              <w:jc w:val="right"/>
              <w:rPr>
                <w:szCs w:val="21"/>
              </w:rPr>
            </w:pPr>
            <w:r w:rsidRPr="00A942AC">
              <w:rPr>
                <w:szCs w:val="21"/>
              </w:rPr>
              <w:t>0.989</w:t>
            </w:r>
          </w:p>
        </w:tc>
        <w:tc>
          <w:tcPr>
            <w:tcW w:w="687" w:type="pct"/>
            <w:vAlign w:val="center"/>
          </w:tcPr>
          <w:p w:rsidR="00B44DBC" w:rsidRPr="00A942AC" w:rsidRDefault="00B44DBC" w:rsidP="00674CBD">
            <w:pPr>
              <w:spacing w:before="29" w:line="288" w:lineRule="auto"/>
              <w:jc w:val="right"/>
              <w:rPr>
                <w:szCs w:val="21"/>
              </w:rPr>
            </w:pPr>
            <w:r w:rsidRPr="00A942AC">
              <w:rPr>
                <w:szCs w:val="21"/>
              </w:rPr>
              <w:t>0.984</w:t>
            </w:r>
          </w:p>
        </w:tc>
        <w:tc>
          <w:tcPr>
            <w:tcW w:w="764" w:type="pct"/>
            <w:vAlign w:val="center"/>
          </w:tcPr>
          <w:p w:rsidR="00B44DBC" w:rsidRPr="00A942AC" w:rsidRDefault="00B44DBC" w:rsidP="00674CBD">
            <w:pPr>
              <w:spacing w:before="29" w:line="288" w:lineRule="auto"/>
              <w:jc w:val="right"/>
              <w:rPr>
                <w:szCs w:val="21"/>
              </w:rPr>
            </w:pPr>
            <w:r w:rsidRPr="00A942AC">
              <w:rPr>
                <w:szCs w:val="21"/>
              </w:rPr>
              <w:t>1.001</w:t>
            </w:r>
          </w:p>
        </w:tc>
        <w:tc>
          <w:tcPr>
            <w:tcW w:w="667" w:type="pct"/>
            <w:vAlign w:val="center"/>
          </w:tcPr>
          <w:p w:rsidR="00B44DBC" w:rsidRPr="00A942AC" w:rsidRDefault="00B44DBC" w:rsidP="00674CBD">
            <w:pPr>
              <w:spacing w:before="29" w:line="288" w:lineRule="auto"/>
              <w:jc w:val="right"/>
              <w:rPr>
                <w:szCs w:val="21"/>
              </w:rPr>
            </w:pPr>
            <w:r w:rsidRPr="00A942AC">
              <w:rPr>
                <w:szCs w:val="21"/>
              </w:rPr>
              <w:t>1.001</w:t>
            </w:r>
          </w:p>
        </w:tc>
      </w:tr>
    </w:tbl>
    <w:p w:rsidR="0032322E" w:rsidRDefault="00916C44">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交银纯债债券发起</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32322E">
        <w:tc>
          <w:tcPr>
            <w:tcW w:w="1286" w:type="dxa"/>
            <w:vAlign w:val="center"/>
          </w:tcPr>
          <w:p w:rsidR="0032322E" w:rsidRDefault="00916C44">
            <w:pPr>
              <w:jc w:val="left"/>
            </w:pPr>
            <w:r>
              <w:rPr>
                <w:color w:val="000000"/>
                <w:sz w:val="24"/>
              </w:rPr>
              <w:t>过去三个月</w:t>
            </w:r>
          </w:p>
        </w:tc>
        <w:tc>
          <w:tcPr>
            <w:tcW w:w="1286" w:type="dxa"/>
            <w:vAlign w:val="center"/>
          </w:tcPr>
          <w:p w:rsidR="0032322E" w:rsidRDefault="00916C44">
            <w:pPr>
              <w:jc w:val="center"/>
            </w:pPr>
            <w:r>
              <w:rPr>
                <w:color w:val="000000"/>
                <w:sz w:val="24"/>
              </w:rPr>
              <w:t>0.18%</w:t>
            </w:r>
          </w:p>
        </w:tc>
        <w:tc>
          <w:tcPr>
            <w:tcW w:w="1286" w:type="dxa"/>
            <w:vAlign w:val="center"/>
          </w:tcPr>
          <w:p w:rsidR="0032322E" w:rsidRDefault="00916C44">
            <w:pPr>
              <w:jc w:val="center"/>
            </w:pPr>
            <w:r>
              <w:rPr>
                <w:color w:val="000000"/>
                <w:sz w:val="24"/>
              </w:rPr>
              <w:t>0.21%</w:t>
            </w:r>
          </w:p>
        </w:tc>
        <w:tc>
          <w:tcPr>
            <w:tcW w:w="1285" w:type="dxa"/>
            <w:vAlign w:val="center"/>
          </w:tcPr>
          <w:p w:rsidR="0032322E" w:rsidRDefault="00916C44">
            <w:pPr>
              <w:jc w:val="center"/>
            </w:pPr>
            <w:r>
              <w:rPr>
                <w:color w:val="000000"/>
                <w:sz w:val="24"/>
              </w:rPr>
              <w:t>1.67%</w:t>
            </w:r>
          </w:p>
        </w:tc>
        <w:tc>
          <w:tcPr>
            <w:tcW w:w="1285" w:type="dxa"/>
            <w:vAlign w:val="center"/>
          </w:tcPr>
          <w:p w:rsidR="0032322E" w:rsidRDefault="00916C44">
            <w:pPr>
              <w:jc w:val="center"/>
            </w:pPr>
            <w:r>
              <w:rPr>
                <w:color w:val="000000"/>
                <w:sz w:val="24"/>
              </w:rPr>
              <w:t>0.17%</w:t>
            </w:r>
          </w:p>
        </w:tc>
        <w:tc>
          <w:tcPr>
            <w:tcW w:w="1285" w:type="dxa"/>
            <w:vAlign w:val="center"/>
          </w:tcPr>
          <w:p w:rsidR="0032322E" w:rsidRDefault="00916C44">
            <w:pPr>
              <w:jc w:val="center"/>
            </w:pPr>
            <w:r>
              <w:rPr>
                <w:color w:val="000000"/>
                <w:sz w:val="24"/>
              </w:rPr>
              <w:t>-1.49%</w:t>
            </w:r>
          </w:p>
        </w:tc>
        <w:tc>
          <w:tcPr>
            <w:tcW w:w="1285" w:type="dxa"/>
            <w:vAlign w:val="center"/>
          </w:tcPr>
          <w:p w:rsidR="0032322E" w:rsidRDefault="00916C44">
            <w:pPr>
              <w:jc w:val="center"/>
            </w:pPr>
            <w:r>
              <w:rPr>
                <w:color w:val="000000"/>
                <w:sz w:val="24"/>
              </w:rPr>
              <w:t>0.04%</w:t>
            </w:r>
          </w:p>
        </w:tc>
      </w:tr>
      <w:tr w:rsidR="0032322E">
        <w:tc>
          <w:tcPr>
            <w:tcW w:w="1286" w:type="dxa"/>
            <w:vAlign w:val="center"/>
          </w:tcPr>
          <w:p w:rsidR="0032322E" w:rsidRDefault="00916C44">
            <w:pPr>
              <w:jc w:val="left"/>
            </w:pPr>
            <w:r>
              <w:rPr>
                <w:color w:val="000000"/>
                <w:sz w:val="24"/>
              </w:rPr>
              <w:t>过去六个月</w:t>
            </w:r>
          </w:p>
        </w:tc>
        <w:tc>
          <w:tcPr>
            <w:tcW w:w="1286" w:type="dxa"/>
            <w:vAlign w:val="center"/>
          </w:tcPr>
          <w:p w:rsidR="0032322E" w:rsidRDefault="00916C44">
            <w:pPr>
              <w:jc w:val="center"/>
            </w:pPr>
            <w:r>
              <w:rPr>
                <w:color w:val="000000"/>
                <w:sz w:val="24"/>
              </w:rPr>
              <w:t>3.61%</w:t>
            </w:r>
          </w:p>
        </w:tc>
        <w:tc>
          <w:tcPr>
            <w:tcW w:w="1286" w:type="dxa"/>
            <w:vAlign w:val="center"/>
          </w:tcPr>
          <w:p w:rsidR="0032322E" w:rsidRDefault="00916C44">
            <w:pPr>
              <w:jc w:val="center"/>
            </w:pPr>
            <w:r>
              <w:rPr>
                <w:color w:val="000000"/>
                <w:sz w:val="24"/>
              </w:rPr>
              <w:t>0.17%</w:t>
            </w:r>
          </w:p>
        </w:tc>
        <w:tc>
          <w:tcPr>
            <w:tcW w:w="1285" w:type="dxa"/>
            <w:vAlign w:val="center"/>
          </w:tcPr>
          <w:p w:rsidR="0032322E" w:rsidRDefault="00916C44">
            <w:pPr>
              <w:jc w:val="center"/>
            </w:pPr>
            <w:r>
              <w:rPr>
                <w:color w:val="000000"/>
                <w:sz w:val="24"/>
              </w:rPr>
              <w:t>2.38%</w:t>
            </w:r>
          </w:p>
        </w:tc>
        <w:tc>
          <w:tcPr>
            <w:tcW w:w="1285" w:type="dxa"/>
            <w:vAlign w:val="center"/>
          </w:tcPr>
          <w:p w:rsidR="0032322E" w:rsidRDefault="00916C44">
            <w:pPr>
              <w:jc w:val="center"/>
            </w:pPr>
            <w:r>
              <w:rPr>
                <w:color w:val="000000"/>
                <w:sz w:val="24"/>
              </w:rPr>
              <w:t>0.13%</w:t>
            </w:r>
          </w:p>
        </w:tc>
        <w:tc>
          <w:tcPr>
            <w:tcW w:w="1285" w:type="dxa"/>
            <w:vAlign w:val="center"/>
          </w:tcPr>
          <w:p w:rsidR="0032322E" w:rsidRDefault="00916C44">
            <w:pPr>
              <w:jc w:val="center"/>
            </w:pPr>
            <w:r>
              <w:rPr>
                <w:color w:val="000000"/>
                <w:sz w:val="24"/>
              </w:rPr>
              <w:t>1.23%</w:t>
            </w:r>
          </w:p>
        </w:tc>
        <w:tc>
          <w:tcPr>
            <w:tcW w:w="1285" w:type="dxa"/>
            <w:vAlign w:val="center"/>
          </w:tcPr>
          <w:p w:rsidR="0032322E" w:rsidRDefault="00916C44">
            <w:pPr>
              <w:jc w:val="center"/>
            </w:pPr>
            <w:r>
              <w:rPr>
                <w:color w:val="000000"/>
                <w:sz w:val="24"/>
              </w:rPr>
              <w:t>0.04%</w:t>
            </w:r>
          </w:p>
        </w:tc>
      </w:tr>
      <w:tr w:rsidR="0032322E">
        <w:tc>
          <w:tcPr>
            <w:tcW w:w="1286" w:type="dxa"/>
            <w:vAlign w:val="center"/>
          </w:tcPr>
          <w:p w:rsidR="0032322E" w:rsidRDefault="00916C44">
            <w:pPr>
              <w:jc w:val="left"/>
            </w:pPr>
            <w:r>
              <w:rPr>
                <w:color w:val="000000"/>
                <w:sz w:val="24"/>
              </w:rPr>
              <w:t>过去一年</w:t>
            </w:r>
          </w:p>
        </w:tc>
        <w:tc>
          <w:tcPr>
            <w:tcW w:w="1286" w:type="dxa"/>
            <w:vAlign w:val="center"/>
          </w:tcPr>
          <w:p w:rsidR="0032322E" w:rsidRDefault="00916C44">
            <w:pPr>
              <w:jc w:val="center"/>
            </w:pPr>
            <w:r>
              <w:rPr>
                <w:color w:val="000000"/>
                <w:sz w:val="24"/>
              </w:rPr>
              <w:t>10.10%</w:t>
            </w:r>
          </w:p>
        </w:tc>
        <w:tc>
          <w:tcPr>
            <w:tcW w:w="1286" w:type="dxa"/>
            <w:vAlign w:val="center"/>
          </w:tcPr>
          <w:p w:rsidR="0032322E" w:rsidRDefault="00916C44">
            <w:pPr>
              <w:jc w:val="center"/>
            </w:pPr>
            <w:r>
              <w:rPr>
                <w:color w:val="000000"/>
                <w:sz w:val="24"/>
              </w:rPr>
              <w:t>0.15%</w:t>
            </w:r>
          </w:p>
        </w:tc>
        <w:tc>
          <w:tcPr>
            <w:tcW w:w="1285" w:type="dxa"/>
            <w:vAlign w:val="center"/>
          </w:tcPr>
          <w:p w:rsidR="0032322E" w:rsidRDefault="00916C44">
            <w:pPr>
              <w:jc w:val="center"/>
            </w:pPr>
            <w:r>
              <w:rPr>
                <w:color w:val="000000"/>
                <w:sz w:val="24"/>
              </w:rPr>
              <w:t>6.54%</w:t>
            </w:r>
          </w:p>
        </w:tc>
        <w:tc>
          <w:tcPr>
            <w:tcW w:w="1285" w:type="dxa"/>
            <w:vAlign w:val="center"/>
          </w:tcPr>
          <w:p w:rsidR="0032322E" w:rsidRDefault="00916C44">
            <w:pPr>
              <w:jc w:val="center"/>
            </w:pPr>
            <w:r>
              <w:rPr>
                <w:color w:val="000000"/>
                <w:sz w:val="24"/>
              </w:rPr>
              <w:t>0.11%</w:t>
            </w:r>
          </w:p>
        </w:tc>
        <w:tc>
          <w:tcPr>
            <w:tcW w:w="1285" w:type="dxa"/>
            <w:vAlign w:val="center"/>
          </w:tcPr>
          <w:p w:rsidR="0032322E" w:rsidRDefault="00916C44">
            <w:pPr>
              <w:jc w:val="center"/>
            </w:pPr>
            <w:r>
              <w:rPr>
                <w:color w:val="000000"/>
                <w:sz w:val="24"/>
              </w:rPr>
              <w:t>3.56%</w:t>
            </w:r>
          </w:p>
        </w:tc>
        <w:tc>
          <w:tcPr>
            <w:tcW w:w="1285" w:type="dxa"/>
            <w:vAlign w:val="center"/>
          </w:tcPr>
          <w:p w:rsidR="0032322E" w:rsidRDefault="00916C44">
            <w:pPr>
              <w:jc w:val="center"/>
            </w:pPr>
            <w:r>
              <w:rPr>
                <w:color w:val="000000"/>
                <w:sz w:val="24"/>
              </w:rPr>
              <w:t>0.04%</w:t>
            </w:r>
          </w:p>
        </w:tc>
      </w:tr>
      <w:tr w:rsidR="0032322E">
        <w:tc>
          <w:tcPr>
            <w:tcW w:w="1286" w:type="dxa"/>
            <w:vAlign w:val="center"/>
          </w:tcPr>
          <w:p w:rsidR="0032322E" w:rsidRDefault="00916C44">
            <w:pPr>
              <w:jc w:val="left"/>
            </w:pPr>
            <w:r>
              <w:rPr>
                <w:color w:val="000000"/>
                <w:sz w:val="24"/>
              </w:rPr>
              <w:t>自基金合同生效起至今</w:t>
            </w:r>
          </w:p>
        </w:tc>
        <w:tc>
          <w:tcPr>
            <w:tcW w:w="1286" w:type="dxa"/>
            <w:vAlign w:val="center"/>
          </w:tcPr>
          <w:p w:rsidR="0032322E" w:rsidRDefault="00916C44">
            <w:pPr>
              <w:jc w:val="center"/>
            </w:pPr>
            <w:r>
              <w:rPr>
                <w:color w:val="000000"/>
                <w:sz w:val="24"/>
              </w:rPr>
              <w:t>9.65%</w:t>
            </w:r>
          </w:p>
        </w:tc>
        <w:tc>
          <w:tcPr>
            <w:tcW w:w="1286" w:type="dxa"/>
            <w:vAlign w:val="center"/>
          </w:tcPr>
          <w:p w:rsidR="0032322E" w:rsidRDefault="00916C44">
            <w:pPr>
              <w:jc w:val="center"/>
            </w:pPr>
            <w:r>
              <w:rPr>
                <w:color w:val="000000"/>
                <w:sz w:val="24"/>
              </w:rPr>
              <w:t>0.12%</w:t>
            </w:r>
          </w:p>
        </w:tc>
        <w:tc>
          <w:tcPr>
            <w:tcW w:w="1285" w:type="dxa"/>
            <w:vAlign w:val="center"/>
          </w:tcPr>
          <w:p w:rsidR="0032322E" w:rsidRDefault="00916C44">
            <w:pPr>
              <w:jc w:val="center"/>
            </w:pPr>
            <w:r>
              <w:rPr>
                <w:color w:val="000000"/>
                <w:sz w:val="24"/>
              </w:rPr>
              <w:t>2.59%</w:t>
            </w:r>
          </w:p>
        </w:tc>
        <w:tc>
          <w:tcPr>
            <w:tcW w:w="1285" w:type="dxa"/>
            <w:vAlign w:val="center"/>
          </w:tcPr>
          <w:p w:rsidR="0032322E" w:rsidRDefault="00916C44">
            <w:pPr>
              <w:jc w:val="center"/>
            </w:pPr>
            <w:r>
              <w:rPr>
                <w:color w:val="000000"/>
                <w:sz w:val="24"/>
              </w:rPr>
              <w:t>0.10%</w:t>
            </w:r>
          </w:p>
        </w:tc>
        <w:tc>
          <w:tcPr>
            <w:tcW w:w="1285" w:type="dxa"/>
            <w:vAlign w:val="center"/>
          </w:tcPr>
          <w:p w:rsidR="0032322E" w:rsidRDefault="00916C44">
            <w:pPr>
              <w:jc w:val="center"/>
            </w:pPr>
            <w:r>
              <w:rPr>
                <w:color w:val="000000"/>
                <w:sz w:val="24"/>
              </w:rPr>
              <w:t>7.06%</w:t>
            </w:r>
          </w:p>
        </w:tc>
        <w:tc>
          <w:tcPr>
            <w:tcW w:w="1285" w:type="dxa"/>
            <w:vAlign w:val="center"/>
          </w:tcPr>
          <w:p w:rsidR="0032322E" w:rsidRDefault="00916C44">
            <w:pPr>
              <w:jc w:val="center"/>
            </w:pPr>
            <w:r>
              <w:rPr>
                <w:color w:val="000000"/>
                <w:sz w:val="24"/>
              </w:rPr>
              <w:t>0.02%</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交银纯债债券发起</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32322E">
        <w:tc>
          <w:tcPr>
            <w:tcW w:w="1286" w:type="dxa"/>
            <w:vAlign w:val="center"/>
          </w:tcPr>
          <w:p w:rsidR="0032322E" w:rsidRDefault="00916C44">
            <w:pPr>
              <w:jc w:val="left"/>
            </w:pPr>
            <w:r>
              <w:rPr>
                <w:color w:val="000000"/>
                <w:sz w:val="24"/>
              </w:rPr>
              <w:t>过去三个月</w:t>
            </w:r>
          </w:p>
        </w:tc>
        <w:tc>
          <w:tcPr>
            <w:tcW w:w="1286" w:type="dxa"/>
            <w:vAlign w:val="center"/>
          </w:tcPr>
          <w:p w:rsidR="0032322E" w:rsidRDefault="00916C44">
            <w:pPr>
              <w:jc w:val="center"/>
            </w:pPr>
            <w:r>
              <w:rPr>
                <w:color w:val="000000"/>
                <w:sz w:val="24"/>
              </w:rPr>
              <w:t>0.09%</w:t>
            </w:r>
          </w:p>
        </w:tc>
        <w:tc>
          <w:tcPr>
            <w:tcW w:w="1286" w:type="dxa"/>
            <w:vAlign w:val="center"/>
          </w:tcPr>
          <w:p w:rsidR="0032322E" w:rsidRDefault="00916C44">
            <w:pPr>
              <w:jc w:val="center"/>
            </w:pPr>
            <w:r>
              <w:rPr>
                <w:color w:val="000000"/>
                <w:sz w:val="24"/>
              </w:rPr>
              <w:t>0.21%</w:t>
            </w:r>
          </w:p>
        </w:tc>
        <w:tc>
          <w:tcPr>
            <w:tcW w:w="1285" w:type="dxa"/>
            <w:vAlign w:val="center"/>
          </w:tcPr>
          <w:p w:rsidR="0032322E" w:rsidRDefault="00916C44">
            <w:pPr>
              <w:jc w:val="center"/>
            </w:pPr>
            <w:r>
              <w:rPr>
                <w:color w:val="000000"/>
                <w:sz w:val="24"/>
              </w:rPr>
              <w:t>1.67%</w:t>
            </w:r>
          </w:p>
        </w:tc>
        <w:tc>
          <w:tcPr>
            <w:tcW w:w="1285" w:type="dxa"/>
            <w:vAlign w:val="center"/>
          </w:tcPr>
          <w:p w:rsidR="0032322E" w:rsidRDefault="00916C44">
            <w:pPr>
              <w:jc w:val="center"/>
            </w:pPr>
            <w:r>
              <w:rPr>
                <w:color w:val="000000"/>
                <w:sz w:val="24"/>
              </w:rPr>
              <w:t>0.17%</w:t>
            </w:r>
          </w:p>
        </w:tc>
        <w:tc>
          <w:tcPr>
            <w:tcW w:w="1285" w:type="dxa"/>
            <w:vAlign w:val="center"/>
          </w:tcPr>
          <w:p w:rsidR="0032322E" w:rsidRDefault="00916C44">
            <w:pPr>
              <w:jc w:val="center"/>
            </w:pPr>
            <w:r>
              <w:rPr>
                <w:color w:val="000000"/>
                <w:sz w:val="24"/>
              </w:rPr>
              <w:t>-1.58%</w:t>
            </w:r>
          </w:p>
        </w:tc>
        <w:tc>
          <w:tcPr>
            <w:tcW w:w="1285" w:type="dxa"/>
            <w:vAlign w:val="center"/>
          </w:tcPr>
          <w:p w:rsidR="0032322E" w:rsidRDefault="00916C44">
            <w:pPr>
              <w:jc w:val="center"/>
            </w:pPr>
            <w:r>
              <w:rPr>
                <w:color w:val="000000"/>
                <w:sz w:val="24"/>
              </w:rPr>
              <w:t>0.04%</w:t>
            </w:r>
          </w:p>
        </w:tc>
      </w:tr>
      <w:tr w:rsidR="0032322E">
        <w:tc>
          <w:tcPr>
            <w:tcW w:w="1286" w:type="dxa"/>
            <w:vAlign w:val="center"/>
          </w:tcPr>
          <w:p w:rsidR="0032322E" w:rsidRDefault="00916C44">
            <w:pPr>
              <w:jc w:val="left"/>
            </w:pPr>
            <w:r>
              <w:rPr>
                <w:color w:val="000000"/>
                <w:sz w:val="24"/>
              </w:rPr>
              <w:t>过去六个月</w:t>
            </w:r>
          </w:p>
        </w:tc>
        <w:tc>
          <w:tcPr>
            <w:tcW w:w="1286" w:type="dxa"/>
            <w:vAlign w:val="center"/>
          </w:tcPr>
          <w:p w:rsidR="0032322E" w:rsidRDefault="00916C44">
            <w:pPr>
              <w:jc w:val="center"/>
            </w:pPr>
            <w:r>
              <w:rPr>
                <w:color w:val="000000"/>
                <w:sz w:val="24"/>
              </w:rPr>
              <w:t>3.35%</w:t>
            </w:r>
          </w:p>
        </w:tc>
        <w:tc>
          <w:tcPr>
            <w:tcW w:w="1286" w:type="dxa"/>
            <w:vAlign w:val="center"/>
          </w:tcPr>
          <w:p w:rsidR="0032322E" w:rsidRDefault="00916C44">
            <w:pPr>
              <w:jc w:val="center"/>
            </w:pPr>
            <w:r>
              <w:rPr>
                <w:color w:val="000000"/>
                <w:sz w:val="24"/>
              </w:rPr>
              <w:t>0.16%</w:t>
            </w:r>
          </w:p>
        </w:tc>
        <w:tc>
          <w:tcPr>
            <w:tcW w:w="1285" w:type="dxa"/>
            <w:vAlign w:val="center"/>
          </w:tcPr>
          <w:p w:rsidR="0032322E" w:rsidRDefault="00916C44">
            <w:pPr>
              <w:jc w:val="center"/>
            </w:pPr>
            <w:r>
              <w:rPr>
                <w:color w:val="000000"/>
                <w:sz w:val="24"/>
              </w:rPr>
              <w:t>2.38%</w:t>
            </w:r>
          </w:p>
        </w:tc>
        <w:tc>
          <w:tcPr>
            <w:tcW w:w="1285" w:type="dxa"/>
            <w:vAlign w:val="center"/>
          </w:tcPr>
          <w:p w:rsidR="0032322E" w:rsidRDefault="00916C44">
            <w:pPr>
              <w:jc w:val="center"/>
            </w:pPr>
            <w:r>
              <w:rPr>
                <w:color w:val="000000"/>
                <w:sz w:val="24"/>
              </w:rPr>
              <w:t>0.13%</w:t>
            </w:r>
          </w:p>
        </w:tc>
        <w:tc>
          <w:tcPr>
            <w:tcW w:w="1285" w:type="dxa"/>
            <w:vAlign w:val="center"/>
          </w:tcPr>
          <w:p w:rsidR="0032322E" w:rsidRDefault="00916C44">
            <w:pPr>
              <w:jc w:val="center"/>
            </w:pPr>
            <w:r>
              <w:rPr>
                <w:color w:val="000000"/>
                <w:sz w:val="24"/>
              </w:rPr>
              <w:t>0.97%</w:t>
            </w:r>
          </w:p>
        </w:tc>
        <w:tc>
          <w:tcPr>
            <w:tcW w:w="1285" w:type="dxa"/>
            <w:vAlign w:val="center"/>
          </w:tcPr>
          <w:p w:rsidR="0032322E" w:rsidRDefault="00916C44">
            <w:pPr>
              <w:jc w:val="center"/>
            </w:pPr>
            <w:r>
              <w:rPr>
                <w:color w:val="000000"/>
                <w:sz w:val="24"/>
              </w:rPr>
              <w:t>0.03%</w:t>
            </w:r>
          </w:p>
        </w:tc>
      </w:tr>
      <w:tr w:rsidR="0032322E">
        <w:tc>
          <w:tcPr>
            <w:tcW w:w="1286" w:type="dxa"/>
            <w:vAlign w:val="center"/>
          </w:tcPr>
          <w:p w:rsidR="0032322E" w:rsidRDefault="00916C44">
            <w:pPr>
              <w:jc w:val="left"/>
            </w:pPr>
            <w:r>
              <w:rPr>
                <w:color w:val="000000"/>
                <w:sz w:val="24"/>
              </w:rPr>
              <w:t>过去一年</w:t>
            </w:r>
          </w:p>
        </w:tc>
        <w:tc>
          <w:tcPr>
            <w:tcW w:w="1286" w:type="dxa"/>
            <w:vAlign w:val="center"/>
          </w:tcPr>
          <w:p w:rsidR="0032322E" w:rsidRDefault="00916C44">
            <w:pPr>
              <w:jc w:val="center"/>
            </w:pPr>
            <w:r>
              <w:rPr>
                <w:color w:val="000000"/>
                <w:sz w:val="24"/>
              </w:rPr>
              <w:t>9.44%</w:t>
            </w:r>
          </w:p>
        </w:tc>
        <w:tc>
          <w:tcPr>
            <w:tcW w:w="1286" w:type="dxa"/>
            <w:vAlign w:val="center"/>
          </w:tcPr>
          <w:p w:rsidR="0032322E" w:rsidRDefault="00916C44">
            <w:pPr>
              <w:jc w:val="center"/>
            </w:pPr>
            <w:r>
              <w:rPr>
                <w:color w:val="000000"/>
                <w:sz w:val="24"/>
              </w:rPr>
              <w:t>0.14%</w:t>
            </w:r>
          </w:p>
        </w:tc>
        <w:tc>
          <w:tcPr>
            <w:tcW w:w="1285" w:type="dxa"/>
            <w:vAlign w:val="center"/>
          </w:tcPr>
          <w:p w:rsidR="0032322E" w:rsidRDefault="00916C44">
            <w:pPr>
              <w:jc w:val="center"/>
            </w:pPr>
            <w:r>
              <w:rPr>
                <w:color w:val="000000"/>
                <w:sz w:val="24"/>
              </w:rPr>
              <w:t>6.54%</w:t>
            </w:r>
          </w:p>
        </w:tc>
        <w:tc>
          <w:tcPr>
            <w:tcW w:w="1285" w:type="dxa"/>
            <w:vAlign w:val="center"/>
          </w:tcPr>
          <w:p w:rsidR="0032322E" w:rsidRDefault="00916C44">
            <w:pPr>
              <w:jc w:val="center"/>
            </w:pPr>
            <w:r>
              <w:rPr>
                <w:color w:val="000000"/>
                <w:sz w:val="24"/>
              </w:rPr>
              <w:t>0.11%</w:t>
            </w:r>
          </w:p>
        </w:tc>
        <w:tc>
          <w:tcPr>
            <w:tcW w:w="1285" w:type="dxa"/>
            <w:vAlign w:val="center"/>
          </w:tcPr>
          <w:p w:rsidR="0032322E" w:rsidRDefault="00916C44">
            <w:pPr>
              <w:jc w:val="center"/>
            </w:pPr>
            <w:r>
              <w:rPr>
                <w:color w:val="000000"/>
                <w:sz w:val="24"/>
              </w:rPr>
              <w:t>2.90%</w:t>
            </w:r>
          </w:p>
        </w:tc>
        <w:tc>
          <w:tcPr>
            <w:tcW w:w="1285" w:type="dxa"/>
            <w:vAlign w:val="center"/>
          </w:tcPr>
          <w:p w:rsidR="0032322E" w:rsidRDefault="00916C44">
            <w:pPr>
              <w:jc w:val="center"/>
            </w:pPr>
            <w:r>
              <w:rPr>
                <w:color w:val="000000"/>
                <w:sz w:val="24"/>
              </w:rPr>
              <w:t>0.03%</w:t>
            </w:r>
          </w:p>
        </w:tc>
      </w:tr>
      <w:tr w:rsidR="0032322E">
        <w:tc>
          <w:tcPr>
            <w:tcW w:w="1286" w:type="dxa"/>
            <w:vAlign w:val="center"/>
          </w:tcPr>
          <w:p w:rsidR="0032322E" w:rsidRDefault="00916C44">
            <w:pPr>
              <w:jc w:val="left"/>
            </w:pPr>
            <w:r>
              <w:rPr>
                <w:color w:val="000000"/>
                <w:sz w:val="24"/>
              </w:rPr>
              <w:t>自基金合同生效起至今</w:t>
            </w:r>
          </w:p>
        </w:tc>
        <w:tc>
          <w:tcPr>
            <w:tcW w:w="1286" w:type="dxa"/>
            <w:vAlign w:val="center"/>
          </w:tcPr>
          <w:p w:rsidR="0032322E" w:rsidRDefault="00916C44">
            <w:pPr>
              <w:jc w:val="center"/>
            </w:pPr>
            <w:r>
              <w:rPr>
                <w:color w:val="000000"/>
                <w:sz w:val="24"/>
              </w:rPr>
              <w:t>8.33%</w:t>
            </w:r>
          </w:p>
        </w:tc>
        <w:tc>
          <w:tcPr>
            <w:tcW w:w="1286" w:type="dxa"/>
            <w:vAlign w:val="center"/>
          </w:tcPr>
          <w:p w:rsidR="0032322E" w:rsidRDefault="00916C44">
            <w:pPr>
              <w:jc w:val="center"/>
            </w:pPr>
            <w:r>
              <w:rPr>
                <w:color w:val="000000"/>
                <w:sz w:val="24"/>
              </w:rPr>
              <w:t>0.12%</w:t>
            </w:r>
          </w:p>
        </w:tc>
        <w:tc>
          <w:tcPr>
            <w:tcW w:w="1285" w:type="dxa"/>
            <w:vAlign w:val="center"/>
          </w:tcPr>
          <w:p w:rsidR="0032322E" w:rsidRDefault="00916C44">
            <w:pPr>
              <w:jc w:val="center"/>
            </w:pPr>
            <w:r>
              <w:rPr>
                <w:color w:val="000000"/>
                <w:sz w:val="24"/>
              </w:rPr>
              <w:t>2.59%</w:t>
            </w:r>
          </w:p>
        </w:tc>
        <w:tc>
          <w:tcPr>
            <w:tcW w:w="1285" w:type="dxa"/>
            <w:vAlign w:val="center"/>
          </w:tcPr>
          <w:p w:rsidR="0032322E" w:rsidRDefault="00916C44">
            <w:pPr>
              <w:jc w:val="center"/>
            </w:pPr>
            <w:r>
              <w:rPr>
                <w:color w:val="000000"/>
                <w:sz w:val="24"/>
              </w:rPr>
              <w:t>0.10%</w:t>
            </w:r>
          </w:p>
        </w:tc>
        <w:tc>
          <w:tcPr>
            <w:tcW w:w="1285" w:type="dxa"/>
            <w:vAlign w:val="center"/>
          </w:tcPr>
          <w:p w:rsidR="0032322E" w:rsidRDefault="00916C44">
            <w:pPr>
              <w:jc w:val="center"/>
            </w:pPr>
            <w:r>
              <w:rPr>
                <w:color w:val="000000"/>
                <w:sz w:val="24"/>
              </w:rPr>
              <w:t>5.74%</w:t>
            </w:r>
          </w:p>
        </w:tc>
        <w:tc>
          <w:tcPr>
            <w:tcW w:w="1285" w:type="dxa"/>
            <w:vAlign w:val="center"/>
          </w:tcPr>
          <w:p w:rsidR="0032322E" w:rsidRDefault="00916C44">
            <w:pPr>
              <w:jc w:val="center"/>
            </w:pPr>
            <w:r>
              <w:rPr>
                <w:color w:val="000000"/>
                <w:sz w:val="24"/>
              </w:rPr>
              <w:t>0.02%</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交银纯债债券发起</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7CBE17F4" wp14:editId="23A9E314">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交银纯债债券发起</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47793E6C" wp14:editId="115C8C01">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交银纯债债券发起</w:t>
      </w:r>
      <w:r w:rsidR="00097CBA" w:rsidRPr="002D2B7D">
        <w:rPr>
          <w:rFonts w:ascii="Times New Roman" w:hAnsi="Times New Roman"/>
          <w:color w:val="auto"/>
        </w:rPr>
        <w:t>A/B</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673C2E1" wp14:editId="4207F446">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2012</w:t>
      </w:r>
      <w:r w:rsidRPr="00E25C2A">
        <w:rPr>
          <w:kern w:val="0"/>
          <w:sz w:val="24"/>
        </w:rPr>
        <w:t>年</w:t>
      </w:r>
      <w:r w:rsidRPr="00E25C2A">
        <w:rPr>
          <w:kern w:val="0"/>
          <w:sz w:val="24"/>
        </w:rPr>
        <w:t>12</w:t>
      </w:r>
      <w:r w:rsidRPr="00E25C2A">
        <w:rPr>
          <w:kern w:val="0"/>
          <w:sz w:val="24"/>
        </w:rPr>
        <w:t>月</w:t>
      </w:r>
      <w:r w:rsidRPr="00E25C2A">
        <w:rPr>
          <w:kern w:val="0"/>
          <w:sz w:val="24"/>
        </w:rPr>
        <w:t>19</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交银纯债债券发起</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63306A8" wp14:editId="2E934415">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2012</w:t>
      </w:r>
      <w:r w:rsidRPr="00E25C2A">
        <w:rPr>
          <w:kern w:val="0"/>
          <w:sz w:val="24"/>
        </w:rPr>
        <w:t>年</w:t>
      </w:r>
      <w:r w:rsidRPr="00E25C2A">
        <w:rPr>
          <w:kern w:val="0"/>
          <w:sz w:val="24"/>
        </w:rPr>
        <w:t>12</w:t>
      </w:r>
      <w:r w:rsidRPr="00E25C2A">
        <w:rPr>
          <w:kern w:val="0"/>
          <w:sz w:val="24"/>
        </w:rPr>
        <w:t>月</w:t>
      </w:r>
      <w:r w:rsidRPr="00E25C2A">
        <w:rPr>
          <w:kern w:val="0"/>
          <w:sz w:val="24"/>
        </w:rPr>
        <w:t>19</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交银纯债债券发起</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32322E">
        <w:tc>
          <w:tcPr>
            <w:tcW w:w="1276" w:type="dxa"/>
            <w:vAlign w:val="center"/>
          </w:tcPr>
          <w:p w:rsidR="0032322E" w:rsidRDefault="00916C44">
            <w:pPr>
              <w:jc w:val="center"/>
            </w:pPr>
            <w:r>
              <w:rPr>
                <w:color w:val="000000"/>
                <w:sz w:val="24"/>
              </w:rPr>
              <w:t>2014</w:t>
            </w:r>
            <w:r>
              <w:rPr>
                <w:color w:val="000000"/>
                <w:sz w:val="24"/>
              </w:rPr>
              <w:t>年</w:t>
            </w:r>
          </w:p>
        </w:tc>
        <w:tc>
          <w:tcPr>
            <w:tcW w:w="1701" w:type="dxa"/>
            <w:vAlign w:val="center"/>
          </w:tcPr>
          <w:p w:rsidR="0032322E" w:rsidRDefault="00916C44">
            <w:pPr>
              <w:jc w:val="right"/>
            </w:pPr>
            <w:r>
              <w:rPr>
                <w:color w:val="000000"/>
                <w:sz w:val="24"/>
              </w:rPr>
              <w:t>0.250</w:t>
            </w:r>
          </w:p>
        </w:tc>
        <w:tc>
          <w:tcPr>
            <w:tcW w:w="1701" w:type="dxa"/>
            <w:vAlign w:val="center"/>
          </w:tcPr>
          <w:p w:rsidR="0032322E" w:rsidRDefault="00916C44">
            <w:pPr>
              <w:jc w:val="right"/>
            </w:pPr>
            <w:r>
              <w:rPr>
                <w:color w:val="000000"/>
                <w:sz w:val="24"/>
              </w:rPr>
              <w:t>4,319,631.10</w:t>
            </w:r>
          </w:p>
        </w:tc>
        <w:tc>
          <w:tcPr>
            <w:tcW w:w="1701" w:type="dxa"/>
            <w:vAlign w:val="center"/>
          </w:tcPr>
          <w:p w:rsidR="0032322E" w:rsidRDefault="00916C44">
            <w:pPr>
              <w:jc w:val="right"/>
            </w:pPr>
            <w:r>
              <w:rPr>
                <w:color w:val="000000"/>
                <w:sz w:val="24"/>
              </w:rPr>
              <w:t>294,711.40</w:t>
            </w:r>
          </w:p>
        </w:tc>
        <w:tc>
          <w:tcPr>
            <w:tcW w:w="1559" w:type="dxa"/>
            <w:vAlign w:val="center"/>
          </w:tcPr>
          <w:p w:rsidR="0032322E" w:rsidRDefault="00916C44">
            <w:pPr>
              <w:jc w:val="right"/>
            </w:pPr>
            <w:r>
              <w:rPr>
                <w:color w:val="000000"/>
                <w:sz w:val="24"/>
              </w:rPr>
              <w:t>4,614,342.50</w:t>
            </w:r>
          </w:p>
        </w:tc>
        <w:tc>
          <w:tcPr>
            <w:tcW w:w="1060" w:type="dxa"/>
            <w:vAlign w:val="center"/>
          </w:tcPr>
          <w:p w:rsidR="0032322E" w:rsidRDefault="00916C44" w:rsidP="005E2D59">
            <w:pPr>
              <w:jc w:val="right"/>
            </w:pPr>
            <w:r>
              <w:rPr>
                <w:color w:val="000000"/>
                <w:sz w:val="24"/>
              </w:rPr>
              <w:t>-</w:t>
            </w:r>
          </w:p>
        </w:tc>
      </w:tr>
      <w:tr w:rsidR="0032322E">
        <w:tc>
          <w:tcPr>
            <w:tcW w:w="1276" w:type="dxa"/>
            <w:vAlign w:val="center"/>
          </w:tcPr>
          <w:p w:rsidR="0032322E" w:rsidRDefault="00916C44">
            <w:pPr>
              <w:jc w:val="center"/>
            </w:pPr>
            <w:r>
              <w:rPr>
                <w:color w:val="000000"/>
                <w:sz w:val="24"/>
              </w:rPr>
              <w:t>2013</w:t>
            </w:r>
            <w:r>
              <w:rPr>
                <w:color w:val="000000"/>
                <w:sz w:val="24"/>
              </w:rPr>
              <w:t>年</w:t>
            </w:r>
          </w:p>
        </w:tc>
        <w:tc>
          <w:tcPr>
            <w:tcW w:w="1701" w:type="dxa"/>
            <w:vAlign w:val="center"/>
          </w:tcPr>
          <w:p w:rsidR="0032322E" w:rsidRDefault="00916C44">
            <w:pPr>
              <w:jc w:val="right"/>
            </w:pPr>
            <w:r>
              <w:rPr>
                <w:color w:val="000000"/>
                <w:sz w:val="24"/>
              </w:rPr>
              <w:t>0.070</w:t>
            </w:r>
          </w:p>
        </w:tc>
        <w:tc>
          <w:tcPr>
            <w:tcW w:w="1701" w:type="dxa"/>
            <w:vAlign w:val="center"/>
          </w:tcPr>
          <w:p w:rsidR="0032322E" w:rsidRDefault="00916C44">
            <w:pPr>
              <w:jc w:val="right"/>
            </w:pPr>
            <w:r>
              <w:rPr>
                <w:color w:val="000000"/>
                <w:sz w:val="24"/>
              </w:rPr>
              <w:t>3,103,373.00</w:t>
            </w:r>
          </w:p>
        </w:tc>
        <w:tc>
          <w:tcPr>
            <w:tcW w:w="1701" w:type="dxa"/>
            <w:vAlign w:val="center"/>
          </w:tcPr>
          <w:p w:rsidR="0032322E" w:rsidRDefault="00916C44">
            <w:pPr>
              <w:jc w:val="right"/>
            </w:pPr>
            <w:r>
              <w:rPr>
                <w:color w:val="000000"/>
                <w:sz w:val="24"/>
              </w:rPr>
              <w:t>108,459.74</w:t>
            </w:r>
          </w:p>
        </w:tc>
        <w:tc>
          <w:tcPr>
            <w:tcW w:w="1559" w:type="dxa"/>
            <w:vAlign w:val="center"/>
          </w:tcPr>
          <w:p w:rsidR="0032322E" w:rsidRDefault="00916C44">
            <w:pPr>
              <w:jc w:val="right"/>
            </w:pPr>
            <w:r>
              <w:rPr>
                <w:color w:val="000000"/>
                <w:sz w:val="24"/>
              </w:rPr>
              <w:t>3,211,832.74</w:t>
            </w:r>
          </w:p>
        </w:tc>
        <w:tc>
          <w:tcPr>
            <w:tcW w:w="1060" w:type="dxa"/>
            <w:vAlign w:val="center"/>
          </w:tcPr>
          <w:p w:rsidR="0032322E" w:rsidRDefault="00916C44" w:rsidP="005E2D59">
            <w:pPr>
              <w:jc w:val="righ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0.320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7,423,004.10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403,171.14</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7,826,175.24</w:t>
            </w:r>
          </w:p>
        </w:tc>
        <w:tc>
          <w:tcPr>
            <w:tcW w:w="1060" w:type="dxa"/>
            <w:vAlign w:val="center"/>
          </w:tcPr>
          <w:p w:rsidR="006C3415" w:rsidRPr="00755904" w:rsidRDefault="00FB72AB" w:rsidP="005E2D59">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交银纯债债券发起</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32322E">
        <w:tc>
          <w:tcPr>
            <w:tcW w:w="1276" w:type="dxa"/>
            <w:vAlign w:val="center"/>
          </w:tcPr>
          <w:p w:rsidR="0032322E" w:rsidRDefault="00916C44">
            <w:pPr>
              <w:jc w:val="center"/>
            </w:pPr>
            <w:r>
              <w:rPr>
                <w:color w:val="000000"/>
                <w:sz w:val="24"/>
              </w:rPr>
              <w:t>2014</w:t>
            </w:r>
            <w:r>
              <w:rPr>
                <w:color w:val="000000"/>
                <w:sz w:val="24"/>
              </w:rPr>
              <w:t>年</w:t>
            </w:r>
          </w:p>
        </w:tc>
        <w:tc>
          <w:tcPr>
            <w:tcW w:w="1701" w:type="dxa"/>
            <w:vAlign w:val="center"/>
          </w:tcPr>
          <w:p w:rsidR="0032322E" w:rsidRDefault="00916C44">
            <w:pPr>
              <w:jc w:val="right"/>
            </w:pPr>
            <w:r>
              <w:rPr>
                <w:color w:val="000000"/>
                <w:sz w:val="24"/>
              </w:rPr>
              <w:t>0.250</w:t>
            </w:r>
          </w:p>
        </w:tc>
        <w:tc>
          <w:tcPr>
            <w:tcW w:w="1701" w:type="dxa"/>
            <w:vAlign w:val="center"/>
          </w:tcPr>
          <w:p w:rsidR="0032322E" w:rsidRDefault="00916C44">
            <w:pPr>
              <w:jc w:val="right"/>
            </w:pPr>
            <w:r>
              <w:rPr>
                <w:color w:val="000000"/>
                <w:sz w:val="24"/>
              </w:rPr>
              <w:t>4,905,687.52</w:t>
            </w:r>
          </w:p>
        </w:tc>
        <w:tc>
          <w:tcPr>
            <w:tcW w:w="1701" w:type="dxa"/>
            <w:vAlign w:val="center"/>
          </w:tcPr>
          <w:p w:rsidR="0032322E" w:rsidRDefault="00916C44">
            <w:pPr>
              <w:jc w:val="right"/>
            </w:pPr>
            <w:r>
              <w:rPr>
                <w:color w:val="000000"/>
                <w:sz w:val="24"/>
              </w:rPr>
              <w:t>72,158.93</w:t>
            </w:r>
          </w:p>
        </w:tc>
        <w:tc>
          <w:tcPr>
            <w:tcW w:w="1559" w:type="dxa"/>
            <w:vAlign w:val="center"/>
          </w:tcPr>
          <w:p w:rsidR="0032322E" w:rsidRDefault="00916C44">
            <w:pPr>
              <w:jc w:val="right"/>
            </w:pPr>
            <w:r>
              <w:rPr>
                <w:color w:val="000000"/>
                <w:sz w:val="24"/>
              </w:rPr>
              <w:t>4,977,846.45</w:t>
            </w:r>
          </w:p>
        </w:tc>
        <w:tc>
          <w:tcPr>
            <w:tcW w:w="1060" w:type="dxa"/>
            <w:vAlign w:val="center"/>
          </w:tcPr>
          <w:p w:rsidR="0032322E" w:rsidRDefault="00916C44" w:rsidP="005E2D59">
            <w:pPr>
              <w:jc w:val="right"/>
            </w:pPr>
            <w:r>
              <w:rPr>
                <w:color w:val="000000"/>
                <w:sz w:val="24"/>
              </w:rPr>
              <w:t>-</w:t>
            </w:r>
          </w:p>
        </w:tc>
      </w:tr>
      <w:tr w:rsidR="0032322E">
        <w:tc>
          <w:tcPr>
            <w:tcW w:w="1276" w:type="dxa"/>
            <w:vAlign w:val="center"/>
          </w:tcPr>
          <w:p w:rsidR="0032322E" w:rsidRDefault="00916C44">
            <w:pPr>
              <w:jc w:val="center"/>
            </w:pPr>
            <w:r>
              <w:rPr>
                <w:color w:val="000000"/>
                <w:sz w:val="24"/>
              </w:rPr>
              <w:t>2013</w:t>
            </w:r>
            <w:r>
              <w:rPr>
                <w:color w:val="000000"/>
                <w:sz w:val="24"/>
              </w:rPr>
              <w:t>年</w:t>
            </w:r>
          </w:p>
        </w:tc>
        <w:tc>
          <w:tcPr>
            <w:tcW w:w="1701" w:type="dxa"/>
            <w:vAlign w:val="center"/>
          </w:tcPr>
          <w:p w:rsidR="0032322E" w:rsidRDefault="00916C44">
            <w:pPr>
              <w:jc w:val="right"/>
            </w:pPr>
            <w:r>
              <w:rPr>
                <w:color w:val="000000"/>
                <w:sz w:val="24"/>
              </w:rPr>
              <w:t>0.060</w:t>
            </w:r>
          </w:p>
        </w:tc>
        <w:tc>
          <w:tcPr>
            <w:tcW w:w="1701" w:type="dxa"/>
            <w:vAlign w:val="center"/>
          </w:tcPr>
          <w:p w:rsidR="0032322E" w:rsidRDefault="00916C44">
            <w:pPr>
              <w:jc w:val="right"/>
            </w:pPr>
            <w:r>
              <w:rPr>
                <w:color w:val="000000"/>
                <w:sz w:val="24"/>
              </w:rPr>
              <w:t>1,926,823.70</w:t>
            </w:r>
          </w:p>
        </w:tc>
        <w:tc>
          <w:tcPr>
            <w:tcW w:w="1701" w:type="dxa"/>
            <w:vAlign w:val="center"/>
          </w:tcPr>
          <w:p w:rsidR="0032322E" w:rsidRDefault="00916C44">
            <w:pPr>
              <w:jc w:val="right"/>
            </w:pPr>
            <w:r>
              <w:rPr>
                <w:color w:val="000000"/>
                <w:sz w:val="24"/>
              </w:rPr>
              <w:t>10,625.98</w:t>
            </w:r>
          </w:p>
        </w:tc>
        <w:tc>
          <w:tcPr>
            <w:tcW w:w="1559" w:type="dxa"/>
            <w:vAlign w:val="center"/>
          </w:tcPr>
          <w:p w:rsidR="0032322E" w:rsidRDefault="00916C44">
            <w:pPr>
              <w:jc w:val="right"/>
            </w:pPr>
            <w:r>
              <w:rPr>
                <w:color w:val="000000"/>
                <w:sz w:val="24"/>
              </w:rPr>
              <w:t>1,937,449.68</w:t>
            </w:r>
          </w:p>
        </w:tc>
        <w:tc>
          <w:tcPr>
            <w:tcW w:w="1060" w:type="dxa"/>
            <w:vAlign w:val="center"/>
          </w:tcPr>
          <w:p w:rsidR="0032322E" w:rsidRDefault="00916C44" w:rsidP="005E2D59">
            <w:pPr>
              <w:jc w:val="righ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0.310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6,832,511.22</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82,784.91</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6,915,296.13</w:t>
            </w:r>
          </w:p>
        </w:tc>
        <w:tc>
          <w:tcPr>
            <w:tcW w:w="1060" w:type="dxa"/>
            <w:vAlign w:val="center"/>
          </w:tcPr>
          <w:p w:rsidR="000525D9" w:rsidRPr="00755904" w:rsidRDefault="005E2D59" w:rsidP="005E2D59">
            <w:pPr>
              <w:spacing w:before="29" w:line="288" w:lineRule="auto"/>
              <w:ind w:leftChars="-51" w:left="-107" w:rightChars="-51" w:right="-107"/>
              <w:jc w:val="right"/>
              <w:rPr>
                <w:color w:val="000000"/>
                <w:sz w:val="24"/>
              </w:rPr>
            </w:pPr>
            <w:r>
              <w:rPr>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32322E" w:rsidRDefault="00916C4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37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32322E">
        <w:tc>
          <w:tcPr>
            <w:tcW w:w="1499" w:type="dxa"/>
            <w:vAlign w:val="center"/>
          </w:tcPr>
          <w:p w:rsidR="0032322E" w:rsidRDefault="00916C44">
            <w:pPr>
              <w:jc w:val="center"/>
            </w:pPr>
            <w:r>
              <w:rPr>
                <w:color w:val="000000"/>
                <w:sz w:val="24"/>
              </w:rPr>
              <w:t>胡军华</w:t>
            </w:r>
          </w:p>
        </w:tc>
        <w:tc>
          <w:tcPr>
            <w:tcW w:w="1499" w:type="dxa"/>
            <w:vAlign w:val="center"/>
          </w:tcPr>
          <w:p w:rsidR="0032322E" w:rsidRDefault="00916C44">
            <w:pPr>
              <w:jc w:val="center"/>
            </w:pPr>
            <w:r>
              <w:rPr>
                <w:color w:val="000000"/>
                <w:sz w:val="24"/>
              </w:rPr>
              <w:t>本基金、交银理财</w:t>
            </w:r>
            <w:r>
              <w:rPr>
                <w:color w:val="000000"/>
                <w:sz w:val="24"/>
              </w:rPr>
              <w:t>60</w:t>
            </w:r>
            <w:r>
              <w:rPr>
                <w:color w:val="000000"/>
                <w:sz w:val="24"/>
              </w:rPr>
              <w:t>天债券、交银双轮动债券的基金经理，公司固定收益部总经理</w:t>
            </w:r>
          </w:p>
        </w:tc>
        <w:tc>
          <w:tcPr>
            <w:tcW w:w="1255" w:type="dxa"/>
            <w:vAlign w:val="center"/>
          </w:tcPr>
          <w:p w:rsidR="0032322E" w:rsidRDefault="00916C44">
            <w:pPr>
              <w:jc w:val="center"/>
            </w:pPr>
            <w:r>
              <w:rPr>
                <w:color w:val="000000"/>
                <w:sz w:val="24"/>
              </w:rPr>
              <w:t>2012-12-19</w:t>
            </w:r>
          </w:p>
        </w:tc>
        <w:tc>
          <w:tcPr>
            <w:tcW w:w="1276" w:type="dxa"/>
            <w:vAlign w:val="center"/>
          </w:tcPr>
          <w:p w:rsidR="0032322E" w:rsidRDefault="00916C44">
            <w:pPr>
              <w:jc w:val="center"/>
            </w:pPr>
            <w:r>
              <w:rPr>
                <w:color w:val="000000"/>
                <w:sz w:val="24"/>
              </w:rPr>
              <w:t>2014-03-31</w:t>
            </w:r>
          </w:p>
        </w:tc>
        <w:tc>
          <w:tcPr>
            <w:tcW w:w="992" w:type="dxa"/>
            <w:vAlign w:val="center"/>
          </w:tcPr>
          <w:p w:rsidR="0032322E" w:rsidRDefault="00916C44">
            <w:pPr>
              <w:jc w:val="center"/>
            </w:pPr>
            <w:r>
              <w:rPr>
                <w:color w:val="000000"/>
                <w:sz w:val="24"/>
              </w:rPr>
              <w:t>22</w:t>
            </w:r>
            <w:r>
              <w:rPr>
                <w:color w:val="000000"/>
                <w:sz w:val="24"/>
              </w:rPr>
              <w:t>年</w:t>
            </w:r>
          </w:p>
        </w:tc>
        <w:tc>
          <w:tcPr>
            <w:tcW w:w="2477" w:type="dxa"/>
            <w:vAlign w:val="center"/>
          </w:tcPr>
          <w:p w:rsidR="0032322E" w:rsidRDefault="00916C44">
            <w:r>
              <w:rPr>
                <w:color w:val="000000"/>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color w:val="000000"/>
                <w:sz w:val="24"/>
              </w:rPr>
              <w:t>/</w:t>
            </w:r>
            <w:r>
              <w:rPr>
                <w:color w:val="000000"/>
                <w:sz w:val="24"/>
              </w:rPr>
              <w:t>财富管理部董事、高级投资组合经理。其中</w:t>
            </w:r>
            <w:r>
              <w:rPr>
                <w:color w:val="000000"/>
                <w:sz w:val="24"/>
              </w:rPr>
              <w:t>2005</w:t>
            </w:r>
            <w:r>
              <w:rPr>
                <w:color w:val="000000"/>
                <w:sz w:val="24"/>
              </w:rPr>
              <w:t>年</w:t>
            </w:r>
            <w:r>
              <w:rPr>
                <w:color w:val="000000"/>
                <w:sz w:val="24"/>
              </w:rPr>
              <w:t>5</w:t>
            </w:r>
            <w:r>
              <w:rPr>
                <w:color w:val="000000"/>
                <w:sz w:val="24"/>
              </w:rPr>
              <w:t>月至</w:t>
            </w:r>
            <w:r>
              <w:rPr>
                <w:color w:val="000000"/>
                <w:sz w:val="24"/>
              </w:rPr>
              <w:t>2006</w:t>
            </w:r>
            <w:r>
              <w:rPr>
                <w:color w:val="000000"/>
                <w:sz w:val="24"/>
              </w:rPr>
              <w:t>年</w:t>
            </w:r>
            <w:r>
              <w:rPr>
                <w:color w:val="000000"/>
                <w:sz w:val="24"/>
              </w:rPr>
              <w:t>5</w:t>
            </w:r>
            <w:r>
              <w:rPr>
                <w:color w:val="000000"/>
                <w:sz w:val="24"/>
              </w:rPr>
              <w:t>月担任招商现金增值开放式证券投资基金基金经理，</w:t>
            </w:r>
            <w:r>
              <w:rPr>
                <w:color w:val="000000"/>
                <w:sz w:val="24"/>
              </w:rPr>
              <w:t>2005</w:t>
            </w:r>
            <w:r>
              <w:rPr>
                <w:color w:val="000000"/>
                <w:sz w:val="24"/>
              </w:rPr>
              <w:t>年</w:t>
            </w:r>
            <w:r>
              <w:rPr>
                <w:color w:val="000000"/>
                <w:sz w:val="24"/>
              </w:rPr>
              <w:t>8</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月担任招商安泰系列证券投资基金基金经理，</w:t>
            </w:r>
            <w:r>
              <w:rPr>
                <w:color w:val="000000"/>
                <w:sz w:val="24"/>
              </w:rPr>
              <w:t>2006</w:t>
            </w:r>
            <w:r>
              <w:rPr>
                <w:color w:val="000000"/>
                <w:sz w:val="24"/>
              </w:rPr>
              <w:t>年</w:t>
            </w:r>
            <w:r>
              <w:rPr>
                <w:color w:val="000000"/>
                <w:sz w:val="24"/>
              </w:rPr>
              <w:t>7</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月担任招商安本增利债券型证券投资基金基金经理。</w:t>
            </w:r>
            <w:r>
              <w:rPr>
                <w:color w:val="000000"/>
                <w:sz w:val="24"/>
              </w:rPr>
              <w:t>2012</w:t>
            </w:r>
            <w:r>
              <w:rPr>
                <w:color w:val="000000"/>
                <w:sz w:val="24"/>
              </w:rPr>
              <w:t>年加入交银施罗德基金管理有限公司，</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日担任交银施罗德理财</w:t>
            </w:r>
            <w:r>
              <w:rPr>
                <w:color w:val="000000"/>
                <w:sz w:val="24"/>
              </w:rPr>
              <w:t>60</w:t>
            </w:r>
            <w:r>
              <w:rPr>
                <w:color w:val="000000"/>
                <w:sz w:val="24"/>
              </w:rPr>
              <w:t>天债券型证券投资基金基金经理，</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日担任交银施罗德双轮动债券型证券投资基金基金经理。</w:t>
            </w:r>
          </w:p>
        </w:tc>
      </w:tr>
      <w:tr w:rsidR="0032322E">
        <w:tc>
          <w:tcPr>
            <w:tcW w:w="1499" w:type="dxa"/>
            <w:vAlign w:val="center"/>
          </w:tcPr>
          <w:p w:rsidR="0032322E" w:rsidRDefault="00916C44">
            <w:pPr>
              <w:jc w:val="center"/>
            </w:pPr>
            <w:r>
              <w:rPr>
                <w:color w:val="000000"/>
                <w:sz w:val="24"/>
              </w:rPr>
              <w:t>林洪钧</w:t>
            </w:r>
          </w:p>
        </w:tc>
        <w:tc>
          <w:tcPr>
            <w:tcW w:w="1499" w:type="dxa"/>
            <w:vAlign w:val="center"/>
          </w:tcPr>
          <w:p w:rsidR="0032322E" w:rsidRDefault="00916C44">
            <w:pPr>
              <w:jc w:val="center"/>
            </w:pPr>
            <w:r>
              <w:rPr>
                <w:color w:val="000000"/>
                <w:sz w:val="24"/>
              </w:rPr>
              <w:t>本基金、交银货币、交银增利债券、交银信用添利债券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天债券、交银现金宝货币的基金经理，公司固定收益部助理总经理</w:t>
            </w:r>
          </w:p>
        </w:tc>
        <w:tc>
          <w:tcPr>
            <w:tcW w:w="1255" w:type="dxa"/>
            <w:vAlign w:val="center"/>
          </w:tcPr>
          <w:p w:rsidR="0032322E" w:rsidRDefault="00916C44">
            <w:pPr>
              <w:jc w:val="center"/>
            </w:pPr>
            <w:r>
              <w:rPr>
                <w:color w:val="000000"/>
                <w:sz w:val="24"/>
              </w:rPr>
              <w:t>2014-03-31</w:t>
            </w:r>
          </w:p>
        </w:tc>
        <w:tc>
          <w:tcPr>
            <w:tcW w:w="1276" w:type="dxa"/>
            <w:vAlign w:val="center"/>
          </w:tcPr>
          <w:p w:rsidR="0032322E" w:rsidRDefault="00916C44">
            <w:pPr>
              <w:jc w:val="center"/>
            </w:pPr>
            <w:r>
              <w:rPr>
                <w:color w:val="000000"/>
                <w:sz w:val="24"/>
              </w:rPr>
              <w:t>-</w:t>
            </w:r>
          </w:p>
        </w:tc>
        <w:tc>
          <w:tcPr>
            <w:tcW w:w="992" w:type="dxa"/>
            <w:vAlign w:val="center"/>
          </w:tcPr>
          <w:p w:rsidR="0032322E" w:rsidRDefault="00916C44">
            <w:pPr>
              <w:jc w:val="center"/>
            </w:pPr>
            <w:r>
              <w:rPr>
                <w:color w:val="000000"/>
                <w:sz w:val="24"/>
              </w:rPr>
              <w:t>10</w:t>
            </w:r>
            <w:r>
              <w:rPr>
                <w:color w:val="000000"/>
                <w:sz w:val="24"/>
              </w:rPr>
              <w:t>年</w:t>
            </w:r>
          </w:p>
        </w:tc>
        <w:tc>
          <w:tcPr>
            <w:tcW w:w="2477" w:type="dxa"/>
            <w:vAlign w:val="center"/>
          </w:tcPr>
          <w:p w:rsidR="0032322E" w:rsidRDefault="00916C44">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32322E">
        <w:tc>
          <w:tcPr>
            <w:tcW w:w="1499" w:type="dxa"/>
            <w:vAlign w:val="center"/>
          </w:tcPr>
          <w:p w:rsidR="0032322E" w:rsidRDefault="00916C44">
            <w:pPr>
              <w:jc w:val="center"/>
            </w:pPr>
            <w:r>
              <w:rPr>
                <w:color w:val="000000"/>
                <w:sz w:val="24"/>
              </w:rPr>
              <w:t>孙超</w:t>
            </w:r>
          </w:p>
        </w:tc>
        <w:tc>
          <w:tcPr>
            <w:tcW w:w="1499" w:type="dxa"/>
            <w:vAlign w:val="center"/>
          </w:tcPr>
          <w:p w:rsidR="0032322E" w:rsidRDefault="00916C44">
            <w:pPr>
              <w:jc w:val="center"/>
            </w:pPr>
            <w:r>
              <w:rPr>
                <w:color w:val="000000"/>
                <w:sz w:val="24"/>
              </w:rPr>
              <w:t>本基金、交银理财</w:t>
            </w:r>
            <w:r>
              <w:rPr>
                <w:color w:val="000000"/>
                <w:sz w:val="24"/>
              </w:rPr>
              <w:t>60</w:t>
            </w:r>
            <w:r>
              <w:rPr>
                <w:color w:val="000000"/>
                <w:sz w:val="24"/>
              </w:rPr>
              <w:t>天债券、交银双轮动债券的基金经理助理</w:t>
            </w:r>
          </w:p>
        </w:tc>
        <w:tc>
          <w:tcPr>
            <w:tcW w:w="1255" w:type="dxa"/>
            <w:vAlign w:val="center"/>
          </w:tcPr>
          <w:p w:rsidR="0032322E" w:rsidRDefault="00916C44">
            <w:pPr>
              <w:jc w:val="center"/>
            </w:pPr>
            <w:r>
              <w:rPr>
                <w:color w:val="000000"/>
                <w:sz w:val="24"/>
              </w:rPr>
              <w:t>2013-07-08</w:t>
            </w:r>
          </w:p>
        </w:tc>
        <w:tc>
          <w:tcPr>
            <w:tcW w:w="1276" w:type="dxa"/>
            <w:vAlign w:val="center"/>
          </w:tcPr>
          <w:p w:rsidR="0032322E" w:rsidRDefault="00916C44">
            <w:pPr>
              <w:jc w:val="center"/>
            </w:pPr>
            <w:r>
              <w:rPr>
                <w:color w:val="000000"/>
                <w:sz w:val="24"/>
              </w:rPr>
              <w:t>2014-07-01</w:t>
            </w:r>
          </w:p>
        </w:tc>
        <w:tc>
          <w:tcPr>
            <w:tcW w:w="992" w:type="dxa"/>
            <w:vAlign w:val="center"/>
          </w:tcPr>
          <w:p w:rsidR="0032322E" w:rsidRDefault="00916C44">
            <w:pPr>
              <w:jc w:val="center"/>
            </w:pPr>
            <w:r>
              <w:rPr>
                <w:color w:val="000000"/>
                <w:sz w:val="24"/>
              </w:rPr>
              <w:t>3</w:t>
            </w:r>
            <w:r>
              <w:rPr>
                <w:color w:val="000000"/>
                <w:sz w:val="24"/>
              </w:rPr>
              <w:t>年</w:t>
            </w:r>
          </w:p>
        </w:tc>
        <w:tc>
          <w:tcPr>
            <w:tcW w:w="2477" w:type="dxa"/>
            <w:vAlign w:val="center"/>
          </w:tcPr>
          <w:p w:rsidR="0032322E" w:rsidRDefault="00916C44">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r w:rsidR="0032322E">
        <w:tc>
          <w:tcPr>
            <w:tcW w:w="1499" w:type="dxa"/>
            <w:vAlign w:val="center"/>
          </w:tcPr>
          <w:p w:rsidR="0032322E" w:rsidRDefault="00916C44">
            <w:pPr>
              <w:jc w:val="center"/>
            </w:pPr>
            <w:r>
              <w:rPr>
                <w:color w:val="000000"/>
                <w:sz w:val="24"/>
              </w:rPr>
              <w:t>张靖爽</w:t>
            </w:r>
          </w:p>
        </w:tc>
        <w:tc>
          <w:tcPr>
            <w:tcW w:w="1499" w:type="dxa"/>
            <w:vAlign w:val="center"/>
          </w:tcPr>
          <w:p w:rsidR="0032322E" w:rsidRDefault="00916C44">
            <w:pPr>
              <w:jc w:val="center"/>
            </w:pPr>
            <w:r>
              <w:rPr>
                <w:color w:val="000000"/>
                <w:sz w:val="24"/>
              </w:rPr>
              <w:t>本基金、交银货币、交银信用添利债券（</w:t>
            </w:r>
            <w:r>
              <w:rPr>
                <w:color w:val="000000"/>
                <w:sz w:val="24"/>
              </w:rPr>
              <w:t>LOF</w:t>
            </w:r>
            <w:r>
              <w:rPr>
                <w:color w:val="000000"/>
                <w:sz w:val="24"/>
              </w:rPr>
              <w:t>）、交银理财</w:t>
            </w:r>
            <w:r>
              <w:rPr>
                <w:color w:val="000000"/>
                <w:sz w:val="24"/>
              </w:rPr>
              <w:t>21</w:t>
            </w:r>
            <w:r>
              <w:rPr>
                <w:color w:val="000000"/>
                <w:sz w:val="24"/>
              </w:rPr>
              <w:t>天债券的基金经理助理</w:t>
            </w:r>
          </w:p>
        </w:tc>
        <w:tc>
          <w:tcPr>
            <w:tcW w:w="1255" w:type="dxa"/>
            <w:vAlign w:val="center"/>
          </w:tcPr>
          <w:p w:rsidR="0032322E" w:rsidRDefault="00916C44">
            <w:pPr>
              <w:jc w:val="center"/>
            </w:pPr>
            <w:r>
              <w:rPr>
                <w:color w:val="000000"/>
                <w:sz w:val="24"/>
              </w:rPr>
              <w:t>2014-07-01</w:t>
            </w:r>
          </w:p>
        </w:tc>
        <w:tc>
          <w:tcPr>
            <w:tcW w:w="1276" w:type="dxa"/>
            <w:vAlign w:val="center"/>
          </w:tcPr>
          <w:p w:rsidR="0032322E" w:rsidRDefault="00916C44">
            <w:pPr>
              <w:jc w:val="center"/>
            </w:pPr>
            <w:r>
              <w:rPr>
                <w:color w:val="000000"/>
                <w:sz w:val="24"/>
              </w:rPr>
              <w:t>-</w:t>
            </w:r>
          </w:p>
        </w:tc>
        <w:tc>
          <w:tcPr>
            <w:tcW w:w="992" w:type="dxa"/>
            <w:vAlign w:val="center"/>
          </w:tcPr>
          <w:p w:rsidR="0032322E" w:rsidRDefault="00916C44">
            <w:pPr>
              <w:jc w:val="center"/>
            </w:pPr>
            <w:r>
              <w:rPr>
                <w:color w:val="000000"/>
                <w:sz w:val="24"/>
              </w:rPr>
              <w:t>4</w:t>
            </w:r>
            <w:r>
              <w:rPr>
                <w:color w:val="000000"/>
                <w:sz w:val="24"/>
              </w:rPr>
              <w:t>年</w:t>
            </w:r>
            <w:r>
              <w:rPr>
                <w:color w:val="000000"/>
                <w:sz w:val="24"/>
              </w:rPr>
              <w:t xml:space="preserve"> </w:t>
            </w:r>
          </w:p>
        </w:tc>
        <w:tc>
          <w:tcPr>
            <w:tcW w:w="2477" w:type="dxa"/>
            <w:vAlign w:val="center"/>
          </w:tcPr>
          <w:p w:rsidR="0032322E" w:rsidRDefault="00916C44">
            <w:r>
              <w:rPr>
                <w:color w:val="000000"/>
                <w:sz w:val="24"/>
              </w:rPr>
              <w:t>张靖爽女士，美国北卡罗莱纳大学数量金融学硕士。历任中银基金固定收益部研究员。</w:t>
            </w:r>
            <w:r>
              <w:rPr>
                <w:color w:val="000000"/>
                <w:sz w:val="24"/>
              </w:rPr>
              <w:t>2011</w:t>
            </w:r>
            <w:r>
              <w:rPr>
                <w:color w:val="000000"/>
                <w:sz w:val="24"/>
              </w:rPr>
              <w:t>年加入交银施罗德基金管理有限公司，历任债券分析师。</w:t>
            </w:r>
          </w:p>
        </w:tc>
      </w:tr>
    </w:tbl>
    <w:p w:rsidR="0032322E" w:rsidRDefault="00916C4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2322E" w:rsidRDefault="005E2D59">
      <w:pPr>
        <w:tabs>
          <w:tab w:val="left" w:pos="426"/>
        </w:tabs>
        <w:spacing w:before="29" w:line="288" w:lineRule="auto"/>
        <w:jc w:val="left"/>
        <w:rPr>
          <w:kern w:val="0"/>
          <w:sz w:val="24"/>
        </w:rPr>
      </w:pPr>
      <w:r>
        <w:rPr>
          <w:rFonts w:hint="eastAsia"/>
          <w:kern w:val="0"/>
          <w:sz w:val="24"/>
        </w:rPr>
        <w:tab/>
      </w:r>
      <w:r w:rsidR="00916C44">
        <w:rPr>
          <w:kern w:val="0"/>
          <w:sz w:val="24"/>
        </w:rPr>
        <w:t>2</w:t>
      </w:r>
      <w:r w:rsidR="00916C44">
        <w:rPr>
          <w:kern w:val="0"/>
          <w:sz w:val="24"/>
        </w:rPr>
        <w:t>、本表所列基金经理（助理）证券从业年限中的</w:t>
      </w:r>
      <w:r w:rsidR="00916C44">
        <w:rPr>
          <w:kern w:val="0"/>
          <w:sz w:val="24"/>
        </w:rPr>
        <w:t>“</w:t>
      </w:r>
      <w:r w:rsidR="00916C44">
        <w:rPr>
          <w:kern w:val="0"/>
          <w:sz w:val="24"/>
        </w:rPr>
        <w:t>证券从业</w:t>
      </w:r>
      <w:r w:rsidR="00916C44">
        <w:rPr>
          <w:kern w:val="0"/>
          <w:sz w:val="24"/>
        </w:rPr>
        <w:t>”</w:t>
      </w:r>
      <w:r w:rsidR="00916C44">
        <w:rPr>
          <w:kern w:val="0"/>
          <w:sz w:val="24"/>
        </w:rPr>
        <w:t>的含义遵从中国证券业协会《证券业从业人员资格管理办法》的相关规定；</w:t>
      </w:r>
      <w:r w:rsidR="00916C44">
        <w:rPr>
          <w:kern w:val="0"/>
          <w:sz w:val="24"/>
        </w:rPr>
        <w:t xml:space="preserve"> </w:t>
      </w:r>
    </w:p>
    <w:p w:rsidR="001A59F9" w:rsidRPr="00E25C2A" w:rsidRDefault="005E2D59" w:rsidP="00E25C2A">
      <w:pPr>
        <w:tabs>
          <w:tab w:val="left" w:pos="426"/>
        </w:tabs>
        <w:spacing w:before="29" w:line="288" w:lineRule="auto"/>
        <w:jc w:val="left"/>
        <w:rPr>
          <w:kern w:val="0"/>
          <w:sz w:val="24"/>
        </w:rPr>
      </w:pPr>
      <w:r>
        <w:rPr>
          <w:rFonts w:hint="eastAsia"/>
          <w:kern w:val="0"/>
          <w:sz w:val="24"/>
        </w:rPr>
        <w:tab/>
      </w:r>
      <w:r w:rsidR="001A59F9" w:rsidRPr="00E25C2A">
        <w:rPr>
          <w:kern w:val="0"/>
          <w:sz w:val="24"/>
        </w:rPr>
        <w:t>3</w:t>
      </w:r>
      <w:r w:rsidR="001A59F9" w:rsidRPr="00E25C2A">
        <w:rPr>
          <w:kern w:val="0"/>
          <w:sz w:val="24"/>
        </w:rPr>
        <w:t>、</w:t>
      </w:r>
      <w:r w:rsidR="00437D1D" w:rsidRPr="003D4637">
        <w:rPr>
          <w:rFonts w:hint="eastAsia"/>
          <w:sz w:val="24"/>
        </w:rPr>
        <w:t>张靖爽女士于</w:t>
      </w:r>
      <w:r w:rsidR="00437D1D" w:rsidRPr="003D4637">
        <w:rPr>
          <w:rFonts w:hint="eastAsia"/>
          <w:sz w:val="24"/>
        </w:rPr>
        <w:t>2015</w:t>
      </w:r>
      <w:r w:rsidR="00437D1D" w:rsidRPr="003D4637">
        <w:rPr>
          <w:rFonts w:hint="eastAsia"/>
          <w:sz w:val="24"/>
        </w:rPr>
        <w:t>年</w:t>
      </w:r>
      <w:r w:rsidR="00437D1D" w:rsidRPr="003D4637">
        <w:rPr>
          <w:rFonts w:hint="eastAsia"/>
          <w:sz w:val="24"/>
        </w:rPr>
        <w:t>3</w:t>
      </w:r>
      <w:r w:rsidR="00437D1D" w:rsidRPr="003D4637">
        <w:rPr>
          <w:rFonts w:hint="eastAsia"/>
          <w:sz w:val="24"/>
        </w:rPr>
        <w:t>月</w:t>
      </w:r>
      <w:r w:rsidR="00437D1D" w:rsidRPr="003D4637">
        <w:rPr>
          <w:rFonts w:hint="eastAsia"/>
          <w:sz w:val="24"/>
        </w:rPr>
        <w:t>15</w:t>
      </w:r>
      <w:r w:rsidR="00437D1D" w:rsidRPr="003D4637">
        <w:rPr>
          <w:rFonts w:hint="eastAsia"/>
          <w:sz w:val="24"/>
        </w:rPr>
        <w:t>日不再担任本基金基金经理助理。除此之外基金经理（或基金经理小组）期后变动（如有）敬请关注基金管理人发布的相关公告。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32322E" w:rsidRDefault="00916C4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32322E" w:rsidRDefault="00916C4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2322E" w:rsidRDefault="00916C4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2322E" w:rsidRDefault="00916C4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2322E" w:rsidRDefault="00916C4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2322E" w:rsidRDefault="00916C4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w:t>
      </w:r>
      <w:r w:rsidRPr="001358D2">
        <w:rPr>
          <w:color w:val="000000"/>
          <w:sz w:val="24"/>
        </w:rPr>
        <w:t>,</w:t>
      </w:r>
      <w:r w:rsidRPr="001358D2">
        <w:rPr>
          <w:color w:val="000000"/>
          <w:sz w:val="24"/>
        </w:rPr>
        <w:t>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32322E" w:rsidRDefault="00916C44">
      <w:pPr>
        <w:spacing w:before="29" w:line="288" w:lineRule="auto"/>
        <w:ind w:firstLineChars="200" w:firstLine="480"/>
        <w:rPr>
          <w:color w:val="000000"/>
          <w:sz w:val="24"/>
        </w:rPr>
      </w:pPr>
      <w:r>
        <w:rPr>
          <w:color w:val="000000"/>
          <w:sz w:val="24"/>
        </w:rPr>
        <w:t>2014</w:t>
      </w:r>
      <w:r>
        <w:rPr>
          <w:color w:val="000000"/>
          <w:sz w:val="24"/>
        </w:rPr>
        <w:t>年，我国宏观经济增长动能疲弱，</w:t>
      </w:r>
      <w:r>
        <w:rPr>
          <w:color w:val="000000"/>
          <w:sz w:val="24"/>
        </w:rPr>
        <w:t>GDP</w:t>
      </w:r>
      <w:r>
        <w:rPr>
          <w:color w:val="000000"/>
          <w:sz w:val="24"/>
        </w:rPr>
        <w:t>全年同比增长</w:t>
      </w:r>
      <w:r>
        <w:rPr>
          <w:color w:val="000000"/>
          <w:sz w:val="24"/>
        </w:rPr>
        <w:t>7.4%</w:t>
      </w:r>
      <w:r>
        <w:rPr>
          <w:color w:val="000000"/>
          <w:sz w:val="24"/>
        </w:rPr>
        <w:t>，</w:t>
      </w:r>
      <w:r>
        <w:rPr>
          <w:color w:val="000000"/>
          <w:sz w:val="24"/>
        </w:rPr>
        <w:t>CPI</w:t>
      </w:r>
      <w:r>
        <w:rPr>
          <w:color w:val="000000"/>
          <w:sz w:val="24"/>
        </w:rPr>
        <w:t>与工业增加值也全年走低。总体来看，</w:t>
      </w:r>
      <w:r>
        <w:rPr>
          <w:color w:val="000000"/>
          <w:sz w:val="24"/>
        </w:rPr>
        <w:t>2014</w:t>
      </w:r>
      <w:r>
        <w:rPr>
          <w:color w:val="000000"/>
          <w:sz w:val="24"/>
        </w:rPr>
        <w:t>年我国经济通缩压力逐渐增大，同时</w:t>
      </w:r>
      <w:r>
        <w:rPr>
          <w:color w:val="000000"/>
          <w:sz w:val="24"/>
        </w:rPr>
        <w:t>PMI</w:t>
      </w:r>
      <w:r>
        <w:rPr>
          <w:color w:val="000000"/>
          <w:sz w:val="24"/>
        </w:rPr>
        <w:t>在四季度内连续三个月下滑。货币政策层面，货币当局保持较为稳健的货币政策，在外汇占款降低的背景下，</w:t>
      </w:r>
      <w:r>
        <w:rPr>
          <w:color w:val="000000"/>
          <w:sz w:val="24"/>
        </w:rPr>
        <w:t>MLF\SLO</w:t>
      </w:r>
      <w:r>
        <w:rPr>
          <w:color w:val="000000"/>
          <w:sz w:val="24"/>
        </w:rPr>
        <w:t>等工具的使用很好的补充了基础货币，市场流动性总体呈现较为宽松的局面。本报告期内，受通缩压力影响，</w:t>
      </w:r>
      <w:r>
        <w:rPr>
          <w:color w:val="000000"/>
          <w:sz w:val="24"/>
        </w:rPr>
        <w:t>11</w:t>
      </w:r>
      <w:r>
        <w:rPr>
          <w:color w:val="000000"/>
          <w:sz w:val="24"/>
        </w:rPr>
        <w:t>月</w:t>
      </w:r>
      <w:r>
        <w:rPr>
          <w:color w:val="000000"/>
          <w:sz w:val="24"/>
        </w:rPr>
        <w:t>22</w:t>
      </w:r>
      <w:r>
        <w:rPr>
          <w:color w:val="000000"/>
          <w:sz w:val="24"/>
        </w:rPr>
        <w:t>日央行不对称降息，但在</w:t>
      </w:r>
      <w:r>
        <w:rPr>
          <w:color w:val="000000"/>
          <w:sz w:val="24"/>
        </w:rPr>
        <w:t>11</w:t>
      </w:r>
      <w:r>
        <w:rPr>
          <w:color w:val="000000"/>
          <w:sz w:val="24"/>
        </w:rPr>
        <w:t>月底及</w:t>
      </w:r>
      <w:r>
        <w:rPr>
          <w:color w:val="000000"/>
          <w:sz w:val="24"/>
        </w:rPr>
        <w:t>12</w:t>
      </w:r>
      <w:r>
        <w:rPr>
          <w:color w:val="000000"/>
          <w:sz w:val="24"/>
        </w:rPr>
        <w:t>月份，市场资金面同样出现了较为紧张的情况。</w:t>
      </w:r>
    </w:p>
    <w:p w:rsidR="0032322E" w:rsidRDefault="00916C44">
      <w:pPr>
        <w:spacing w:before="29" w:line="288" w:lineRule="auto"/>
        <w:ind w:firstLineChars="200" w:firstLine="480"/>
        <w:rPr>
          <w:color w:val="000000"/>
          <w:sz w:val="24"/>
        </w:rPr>
      </w:pPr>
      <w:r>
        <w:rPr>
          <w:color w:val="00000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color w:val="000000"/>
          <w:sz w:val="24"/>
        </w:rPr>
        <w:t>11.23%</w:t>
      </w:r>
      <w:r>
        <w:rPr>
          <w:color w:val="000000"/>
          <w:sz w:val="24"/>
        </w:rPr>
        <w:t>。值得注意的是，</w:t>
      </w:r>
      <w:r>
        <w:rPr>
          <w:color w:val="000000"/>
          <w:sz w:val="24"/>
        </w:rPr>
        <w:t>12</w:t>
      </w:r>
      <w:r>
        <w:rPr>
          <w:color w:val="000000"/>
          <w:sz w:val="24"/>
        </w:rPr>
        <w:t>月</w:t>
      </w:r>
      <w:r>
        <w:rPr>
          <w:color w:val="000000"/>
          <w:sz w:val="24"/>
        </w:rPr>
        <w:t>9</w:t>
      </w:r>
      <w:r>
        <w:rPr>
          <w:color w:val="000000"/>
          <w:sz w:val="24"/>
        </w:rPr>
        <w:t>日中证登对质押券调整的公告使得债券市场受到重挫，此后</w:t>
      </w:r>
      <w:r>
        <w:rPr>
          <w:color w:val="000000"/>
          <w:sz w:val="24"/>
        </w:rPr>
        <w:t>12</w:t>
      </w:r>
      <w:r>
        <w:rPr>
          <w:color w:val="000000"/>
          <w:sz w:val="24"/>
        </w:rPr>
        <w:t>月受</w:t>
      </w:r>
      <w:r>
        <w:rPr>
          <w:color w:val="000000"/>
          <w:sz w:val="24"/>
        </w:rPr>
        <w:t>IPO</w:t>
      </w:r>
      <w:r>
        <w:rPr>
          <w:color w:val="00000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color w:val="000000"/>
          <w:sz w:val="24"/>
        </w:rPr>
        <w:t>11</w:t>
      </w:r>
      <w:r>
        <w:rPr>
          <w:color w:val="000000"/>
          <w:sz w:val="24"/>
        </w:rPr>
        <w:t>、</w:t>
      </w:r>
      <w:r>
        <w:rPr>
          <w:color w:val="000000"/>
          <w:sz w:val="24"/>
        </w:rPr>
        <w:t>12</w:t>
      </w:r>
      <w:r>
        <w:rPr>
          <w:color w:val="000000"/>
          <w:sz w:val="24"/>
        </w:rPr>
        <w:t>月份上行的重要因素。在本报告期末端，债券市场曲线结构呈现极度平坦化的走势。</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本基金本报告期内大部分时间保持较高的债券仓位，并于四季度降低了组合久期以及杠杆。报告期内</w:t>
      </w:r>
      <w:r w:rsidRPr="001358D2">
        <w:rPr>
          <w:color w:val="000000"/>
          <w:sz w:val="24"/>
        </w:rPr>
        <w:t>A/B</w:t>
      </w:r>
      <w:r w:rsidRPr="001358D2">
        <w:rPr>
          <w:color w:val="000000"/>
          <w:sz w:val="24"/>
        </w:rPr>
        <w:t>份额净值上涨</w:t>
      </w:r>
      <w:r w:rsidRPr="001358D2">
        <w:rPr>
          <w:color w:val="000000"/>
          <w:sz w:val="24"/>
        </w:rPr>
        <w:t>10.10%</w:t>
      </w:r>
      <w:r w:rsidRPr="001358D2">
        <w:rPr>
          <w:color w:val="000000"/>
          <w:sz w:val="24"/>
        </w:rPr>
        <w:t>，</w:t>
      </w:r>
      <w:r w:rsidRPr="001358D2">
        <w:rPr>
          <w:color w:val="000000"/>
          <w:sz w:val="24"/>
        </w:rPr>
        <w:t>C</w:t>
      </w:r>
      <w:r w:rsidRPr="001358D2">
        <w:rPr>
          <w:color w:val="000000"/>
          <w:sz w:val="24"/>
        </w:rPr>
        <w:t>份额净值上涨</w:t>
      </w:r>
      <w:r w:rsidRPr="001358D2">
        <w:rPr>
          <w:color w:val="000000"/>
          <w:sz w:val="24"/>
        </w:rPr>
        <w:t>9.44%</w:t>
      </w:r>
      <w:r w:rsidRPr="001358D2">
        <w:rPr>
          <w:color w:val="000000"/>
          <w:sz w:val="24"/>
        </w:rPr>
        <w:t>，贡献主要来自于组合在报告期前期较高的纯债仓位，但本基金在四季度受到规模变动及市场波动双方面的冲击，回撤幅度较大，我们会在日后投资中更密切的关注。</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2014</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日，交银纯债债券发起</w:t>
      </w:r>
      <w:r w:rsidRPr="001358D2">
        <w:rPr>
          <w:color w:val="000000"/>
          <w:sz w:val="24"/>
        </w:rPr>
        <w:t>A/B</w:t>
      </w:r>
      <w:r w:rsidRPr="001358D2">
        <w:rPr>
          <w:color w:val="000000"/>
          <w:sz w:val="24"/>
        </w:rPr>
        <w:t>份额净值为</w:t>
      </w:r>
      <w:r w:rsidRPr="001358D2">
        <w:rPr>
          <w:color w:val="000000"/>
          <w:sz w:val="24"/>
        </w:rPr>
        <w:t>1.064</w:t>
      </w:r>
      <w:r w:rsidRPr="001358D2">
        <w:rPr>
          <w:color w:val="000000"/>
          <w:sz w:val="24"/>
        </w:rPr>
        <w:t>元，本报告期份额净值增长率为</w:t>
      </w:r>
      <w:r w:rsidRPr="001358D2">
        <w:rPr>
          <w:color w:val="000000"/>
          <w:sz w:val="24"/>
        </w:rPr>
        <w:t>10.10%</w:t>
      </w:r>
      <w:r w:rsidRPr="001358D2">
        <w:rPr>
          <w:color w:val="000000"/>
          <w:sz w:val="24"/>
        </w:rPr>
        <w:t>，同期业绩比较基准增长率为</w:t>
      </w:r>
      <w:r w:rsidRPr="001358D2">
        <w:rPr>
          <w:color w:val="000000"/>
          <w:sz w:val="24"/>
        </w:rPr>
        <w:t>6.54%</w:t>
      </w:r>
      <w:r w:rsidRPr="001358D2">
        <w:rPr>
          <w:color w:val="000000"/>
          <w:sz w:val="24"/>
        </w:rPr>
        <w:t>；交银纯债债券发起</w:t>
      </w:r>
      <w:r w:rsidRPr="001358D2">
        <w:rPr>
          <w:color w:val="000000"/>
          <w:sz w:val="24"/>
        </w:rPr>
        <w:t>C</w:t>
      </w:r>
      <w:r w:rsidRPr="001358D2">
        <w:rPr>
          <w:color w:val="000000"/>
          <w:sz w:val="24"/>
        </w:rPr>
        <w:t>份额净值为</w:t>
      </w:r>
      <w:r w:rsidRPr="001358D2">
        <w:rPr>
          <w:color w:val="000000"/>
          <w:sz w:val="24"/>
        </w:rPr>
        <w:t>1.052</w:t>
      </w:r>
      <w:r w:rsidRPr="001358D2">
        <w:rPr>
          <w:color w:val="000000"/>
          <w:sz w:val="24"/>
        </w:rPr>
        <w:t>元，本报告期份额净值增长率为</w:t>
      </w:r>
      <w:r w:rsidRPr="001358D2">
        <w:rPr>
          <w:color w:val="000000"/>
          <w:sz w:val="24"/>
        </w:rPr>
        <w:t>9.44%</w:t>
      </w:r>
      <w:r w:rsidRPr="001358D2">
        <w:rPr>
          <w:color w:val="000000"/>
          <w:sz w:val="24"/>
        </w:rPr>
        <w:t>，同期业绩比较基准增长率为</w:t>
      </w:r>
      <w:r w:rsidRPr="001358D2">
        <w:rPr>
          <w:color w:val="000000"/>
          <w:sz w:val="24"/>
        </w:rPr>
        <w:t>6.54%</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2015</w:t>
      </w:r>
      <w:r w:rsidRPr="001358D2">
        <w:rPr>
          <w:color w:val="000000"/>
          <w:sz w:val="24"/>
        </w:rPr>
        <w:t>年，房地产在</w:t>
      </w:r>
      <w:r w:rsidRPr="001358D2">
        <w:rPr>
          <w:color w:val="000000"/>
          <w:sz w:val="24"/>
        </w:rPr>
        <w:t>2014</w:t>
      </w:r>
      <w:r w:rsidRPr="001358D2">
        <w:rPr>
          <w:color w:val="000000"/>
          <w:sz w:val="24"/>
        </w:rPr>
        <w:t>年四季度的数据让投资者对地产在</w:t>
      </w:r>
      <w:r w:rsidRPr="001358D2">
        <w:rPr>
          <w:color w:val="000000"/>
          <w:sz w:val="24"/>
        </w:rPr>
        <w:t>2015</w:t>
      </w:r>
      <w:r w:rsidRPr="001358D2">
        <w:rPr>
          <w:color w:val="00000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sidRPr="001358D2">
        <w:rPr>
          <w:color w:val="000000"/>
          <w:sz w:val="24"/>
        </w:rPr>
        <w:t>2014</w:t>
      </w:r>
      <w:r w:rsidRPr="001358D2">
        <w:rPr>
          <w:color w:val="000000"/>
          <w:sz w:val="24"/>
        </w:rPr>
        <w:t>年</w:t>
      </w:r>
      <w:r w:rsidRPr="001358D2">
        <w:rPr>
          <w:color w:val="000000"/>
          <w:sz w:val="24"/>
        </w:rPr>
        <w:t>12</w:t>
      </w:r>
      <w:r w:rsidRPr="001358D2">
        <w:rPr>
          <w:color w:val="000000"/>
          <w:sz w:val="24"/>
        </w:rPr>
        <w:t>月，也是支持债券市场在上半年可能仍有较好表现的一个重要因素。值得注意的是，连续</w:t>
      </w:r>
      <w:r w:rsidRPr="001358D2">
        <w:rPr>
          <w:color w:val="000000"/>
          <w:sz w:val="24"/>
        </w:rPr>
        <w:t>IPO</w:t>
      </w:r>
      <w:r w:rsidRPr="001358D2">
        <w:rPr>
          <w:color w:val="000000"/>
          <w:sz w:val="24"/>
        </w:rPr>
        <w:t>可能会对市场流动性及情绪有间歇性的冲击，而央行货币政策的态度仍较为稳健，受到资金面和短端利率的限制，降准等货币政策可能并不会给债券市场带来收益的快速下行。</w:t>
      </w:r>
      <w:r w:rsidRPr="001358D2">
        <w:rPr>
          <w:color w:val="000000"/>
          <w:sz w:val="24"/>
        </w:rPr>
        <w:t xml:space="preserve"> </w:t>
      </w:r>
      <w:r w:rsidRPr="001358D2">
        <w:rPr>
          <w:color w:val="000000"/>
          <w:sz w:val="24"/>
        </w:rPr>
        <w:t>因此，债券收益率应不会重现诸如</w:t>
      </w:r>
      <w:r w:rsidRPr="001358D2">
        <w:rPr>
          <w:color w:val="000000"/>
          <w:sz w:val="24"/>
        </w:rPr>
        <w:t>2014</w:t>
      </w:r>
      <w:r w:rsidRPr="001358D2">
        <w:rPr>
          <w:color w:val="000000"/>
          <w:sz w:val="24"/>
        </w:rPr>
        <w:t>年如此大幅度的下行，预计更大可能性是在一、二季度保持缓慢下行的态势。品种选择上，</w:t>
      </w:r>
      <w:r w:rsidRPr="001358D2">
        <w:rPr>
          <w:color w:val="000000"/>
          <w:sz w:val="24"/>
        </w:rPr>
        <w:t>3</w:t>
      </w:r>
      <w:r w:rsidRPr="001358D2">
        <w:rPr>
          <w:color w:val="000000"/>
          <w:sz w:val="24"/>
        </w:rPr>
        <w:t>年左右中短期的品种由于收益曲线的修复可能表现的会更好。总体说来，本基金对</w:t>
      </w:r>
      <w:r w:rsidRPr="001358D2">
        <w:rPr>
          <w:color w:val="000000"/>
          <w:sz w:val="24"/>
        </w:rPr>
        <w:t>2015</w:t>
      </w:r>
      <w:r w:rsidRPr="001358D2">
        <w:rPr>
          <w:color w:val="000000"/>
          <w:sz w:val="24"/>
        </w:rPr>
        <w:t>年一季度债券市场的中短端较为乐观。组合管理方面，将保持较短的久期，期待获取曲线结构修复的超额收益。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32322E" w:rsidRDefault="00916C44">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2322E" w:rsidRDefault="00916C44">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根据相关法律法规和基金合同要求，本基金本报告期内对本年度可供分配利润进行了收益分配，具体情况参见</w:t>
      </w:r>
      <w:r w:rsidR="00916C44">
        <w:rPr>
          <w:rFonts w:hint="eastAsia"/>
          <w:color w:val="000000"/>
          <w:sz w:val="24"/>
        </w:rPr>
        <w:t>年度报告正文</w:t>
      </w:r>
      <w:r w:rsidRPr="001358D2">
        <w:rPr>
          <w:color w:val="000000"/>
          <w:sz w:val="24"/>
        </w:rPr>
        <w:t>7.4.8.2</w:t>
      </w:r>
      <w:r w:rsidRPr="001358D2">
        <w:rPr>
          <w:color w:val="000000"/>
          <w:sz w:val="24"/>
        </w:rPr>
        <w:t>资产负债表日后事项及</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w:t>
      </w:r>
      <w:r w:rsidR="00F263B7" w:rsidRPr="00F263B7">
        <w:rPr>
          <w:rFonts w:hint="eastAsia"/>
          <w:color w:val="000000"/>
          <w:sz w:val="24"/>
        </w:rPr>
        <w:t>对本基金基金管理人—交银施罗德基金管理有限公司本报告期基金的投资运作</w:t>
      </w:r>
      <w:r w:rsidRPr="005A1E76">
        <w:rPr>
          <w:color w:val="000000"/>
          <w:sz w:val="24"/>
        </w:rPr>
        <w:t>，进行了认真、独立的会计核算和必要的投资监督，认真履行了托管人的义务，没有从事任何损害基金份额持有人利益的行为。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w:t>
      </w:r>
      <w:r w:rsidRPr="005A1E76">
        <w:rPr>
          <w:color w:val="000000"/>
          <w:sz w:val="24"/>
        </w:rPr>
        <w:t xml:space="preserve">, </w:t>
      </w:r>
      <w:r w:rsidRPr="005A1E76">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纯债债券型发起式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交银施罗德纯债债券型发起式证券投资基金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21498</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交银施罗德纯债债券型发起式证券投资基金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2014</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2014</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2013</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2,422,594.73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458,432.58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12,766,809.71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1,422,709.53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31,879.42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331,830,649.50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230,536,900.00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331,830,649.50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230,536,900.00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45,890,468.84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7,892,055.00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5,559,561.34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146,533.35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4,582.98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355,090,521.71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283,872,656.57</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2014</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2013</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181,599,605.60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24,051,787.97</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65,750.97</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550,054.33</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283,768.60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105,553.54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144,194.49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35,184.51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48,064.86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16,545.46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6,346.10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13,206.64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11,093.27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425,400.00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425,400.00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28,106.45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2,161.97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320,003.22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399,331.00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183,159,410.72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25,372,148.26</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162,018,201.74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261,384,633.99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9,912,909.25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-2,884,125.68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171,931,110.99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258,500,508.31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355,090,521.71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283,872,656.57</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2014</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1.064</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1.052</w:t>
      </w:r>
      <w:r w:rsidR="001A59F9" w:rsidRPr="00E25C2A">
        <w:rPr>
          <w:kern w:val="0"/>
          <w:sz w:val="24"/>
        </w:rPr>
        <w:t>元，基金份额总额</w:t>
      </w:r>
      <w:r w:rsidR="001A59F9" w:rsidRPr="00E25C2A">
        <w:rPr>
          <w:kern w:val="0"/>
          <w:sz w:val="24"/>
        </w:rPr>
        <w:t>162,018,201.74</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129,725,123.09</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32,293,078.65</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交银施罗德纯债债券型发起式证券投资基金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39,284,539.51</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30,285,984.24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21,943,992.07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42,469,402.06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197,390.43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6,720,409.89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21,265,054.89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31,744,526.32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229,063.22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252,483.53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4,004,465.85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2,599,508.33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-3,505,468.87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2,599,508.33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-3,505,468.87</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14,599,009.22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-9,130,369.71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142,029.89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452,420.76</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7,887,634.63</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12,405,586.53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1,622,947.96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5,497,226.53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540,982.58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1,832,408.87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344,929.03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908,342.30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18,084.08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31,098.65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4,978,081.30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3,662,594.65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4,978,081.30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3,662,594.65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382,609.68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473,915.53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31,396,904.88</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17,880,397.71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31,396,904.88</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17,880,397.71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交银施罗德纯债债券型发起式证券投资基金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261,384,633.99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-2,884,125.68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258,500,508.31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31,396,904.88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31,396,904.88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-99,366,432.25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-9,007,681.00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-108,374,113.25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619,379,619.76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37,607,548.56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656,987,168.32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-718,746,052.01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-46,615,229.56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-765,361,281.57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-9,592,188.95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-9,592,188.95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162,018,201.74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9,912,909.25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171,931,110.99</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2,116,634,959.21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2,936,957.84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2,119,571,917.05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17,880,397.71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17,880,397.71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-1,855,250,325.22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-18,552,198.81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-1,873,802,524.03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977,865,361.05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10,708,335.73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988,573,696.78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-2,833,115,686.27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-29,260,534.54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-2,862,376,220.81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-5,149,282.42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-5,149,282.42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261,384,633.99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-2,884,125.68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258,500,508.31</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负责人：苏奋（代任），主管会计工作负责人：许珊燕</w:t>
      </w:r>
      <w:r w:rsidR="001F790F" w:rsidRPr="00C52806">
        <w:rPr>
          <w:rFonts w:hint="eastAsia"/>
          <w:sz w:val="24"/>
        </w:rPr>
        <w:t xml:space="preserve"> </w:t>
      </w:r>
      <w:r w:rsidR="001F790F" w:rsidRPr="00C52806">
        <w:rPr>
          <w:rFonts w:hint="eastAsia"/>
          <w:sz w:val="24"/>
        </w:rPr>
        <w:t>，会计机构负责人：朱鸣</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32322E" w:rsidRDefault="00916C44">
      <w:pPr>
        <w:spacing w:before="29" w:line="288" w:lineRule="auto"/>
        <w:ind w:firstLineChars="200" w:firstLine="480"/>
        <w:rPr>
          <w:color w:val="000000"/>
          <w:sz w:val="24"/>
        </w:rPr>
      </w:pPr>
      <w:r>
        <w:rPr>
          <w:color w:val="000000"/>
          <w:sz w:val="24"/>
        </w:rPr>
        <w:t>交银施罗德纯债债券型发起式证券投资基金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[2012]1287</w:t>
      </w:r>
      <w:r>
        <w:rPr>
          <w:color w:val="00000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Pr>
          <w:color w:val="000000"/>
          <w:sz w:val="24"/>
        </w:rPr>
        <w:t>2,115,460,756.65</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527</w:t>
      </w:r>
      <w:r>
        <w:rPr>
          <w:color w:val="000000"/>
          <w:sz w:val="24"/>
        </w:rPr>
        <w:t>号验资报告予以验证。经向中国证监会备案，《交银施罗德纯债债券型发起式证券投资基金基金合同》于</w:t>
      </w:r>
      <w:r>
        <w:rPr>
          <w:color w:val="000000"/>
          <w:sz w:val="24"/>
        </w:rPr>
        <w:t>2012</w:t>
      </w:r>
      <w:r>
        <w:rPr>
          <w:color w:val="000000"/>
          <w:sz w:val="24"/>
        </w:rPr>
        <w:t>年</w:t>
      </w:r>
      <w:r>
        <w:rPr>
          <w:color w:val="000000"/>
          <w:sz w:val="24"/>
        </w:rPr>
        <w:t>12</w:t>
      </w:r>
      <w:r>
        <w:rPr>
          <w:color w:val="000000"/>
          <w:sz w:val="24"/>
        </w:rPr>
        <w:t>月</w:t>
      </w:r>
      <w:r>
        <w:rPr>
          <w:color w:val="000000"/>
          <w:sz w:val="24"/>
        </w:rPr>
        <w:t>19</w:t>
      </w:r>
      <w:r>
        <w:rPr>
          <w:color w:val="000000"/>
          <w:sz w:val="24"/>
        </w:rPr>
        <w:t>日正式生效，基金合同生效日的基金份额总额为</w:t>
      </w:r>
      <w:r>
        <w:rPr>
          <w:color w:val="000000"/>
          <w:sz w:val="24"/>
        </w:rPr>
        <w:t>2,116,634,959.21</w:t>
      </w:r>
      <w:r>
        <w:rPr>
          <w:color w:val="000000"/>
          <w:sz w:val="24"/>
        </w:rPr>
        <w:t>份基金份额，其中认购资金利息折合</w:t>
      </w:r>
      <w:r>
        <w:rPr>
          <w:color w:val="000000"/>
          <w:sz w:val="24"/>
        </w:rPr>
        <w:t>1,174,202.56</w:t>
      </w:r>
      <w:r>
        <w:rPr>
          <w:color w:val="000000"/>
          <w:sz w:val="24"/>
        </w:rPr>
        <w:t>份基金份额。本基金的基金管理人为交银施罗德基金管理有限公司，基金托管人为中国农业银行股份有限公司。</w:t>
      </w:r>
    </w:p>
    <w:p w:rsidR="0032322E" w:rsidRDefault="00916C44">
      <w:pPr>
        <w:spacing w:before="29" w:line="288" w:lineRule="auto"/>
        <w:ind w:firstLineChars="200" w:firstLine="480"/>
        <w:rPr>
          <w:color w:val="000000"/>
          <w:sz w:val="24"/>
        </w:rPr>
      </w:pPr>
      <w:r>
        <w:rPr>
          <w:color w:val="000000"/>
          <w:sz w:val="24"/>
        </w:rPr>
        <w:t>本基金为发起式基金，基金募集份额总额不少于</w:t>
      </w:r>
      <w:r>
        <w:rPr>
          <w:color w:val="000000"/>
          <w:sz w:val="24"/>
        </w:rPr>
        <w:t>5,000</w:t>
      </w:r>
      <w:r>
        <w:rPr>
          <w:color w:val="000000"/>
          <w:sz w:val="24"/>
        </w:rPr>
        <w:t>万份，基金募集金额不少于</w:t>
      </w:r>
      <w:r>
        <w:rPr>
          <w:color w:val="000000"/>
          <w:sz w:val="24"/>
        </w:rPr>
        <w:t>5,000</w:t>
      </w:r>
      <w:r>
        <w:rPr>
          <w:color w:val="000000"/>
          <w:sz w:val="24"/>
        </w:rPr>
        <w:t>万元，其中基金管理人作为发起资金的提供方认购的金额为</w:t>
      </w:r>
      <w:r>
        <w:rPr>
          <w:color w:val="000000"/>
          <w:sz w:val="24"/>
        </w:rPr>
        <w:t>1,000</w:t>
      </w:r>
      <w:r>
        <w:rPr>
          <w:color w:val="000000"/>
          <w:sz w:val="24"/>
        </w:rPr>
        <w:t>万元且承诺持有期限不少于三年。</w:t>
      </w:r>
    </w:p>
    <w:p w:rsidR="0032322E" w:rsidRDefault="00916C44">
      <w:pPr>
        <w:spacing w:before="29" w:line="288" w:lineRule="auto"/>
        <w:ind w:firstLineChars="200" w:firstLine="480"/>
        <w:rPr>
          <w:color w:val="000000"/>
          <w:sz w:val="24"/>
        </w:rPr>
      </w:pPr>
      <w:r>
        <w:rPr>
          <w:color w:val="000000"/>
          <w:sz w:val="24"/>
        </w:rPr>
        <w:t>根据《交银施罗德纯债债券型发起式证券投资基金基金合同》和《交银施罗德纯债债券型发起式证券投资基金招募说明书》，本基金根据认购</w:t>
      </w:r>
      <w:r>
        <w:rPr>
          <w:color w:val="000000"/>
          <w:sz w:val="24"/>
        </w:rPr>
        <w:t>/</w:t>
      </w:r>
      <w:r>
        <w:rPr>
          <w:color w:val="000000"/>
          <w:sz w:val="24"/>
        </w:rPr>
        <w:t>申购费用、赎回费用收取方式的不同，将基金份额分为不同的类别。在投资者认购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类基金份额。由于基金费用的不同，本基金</w:t>
      </w:r>
      <w:r>
        <w:rPr>
          <w:color w:val="000000"/>
          <w:sz w:val="24"/>
        </w:rPr>
        <w:t>A/B</w:t>
      </w:r>
      <w:r>
        <w:rPr>
          <w:color w:val="000000"/>
          <w:sz w:val="24"/>
        </w:rPr>
        <w:t>类基金份额和</w:t>
      </w:r>
      <w:r>
        <w:rPr>
          <w:color w:val="000000"/>
          <w:sz w:val="24"/>
        </w:rPr>
        <w:t>C</w:t>
      </w:r>
      <w:r>
        <w:rPr>
          <w:color w:val="000000"/>
          <w:sz w:val="24"/>
        </w:rPr>
        <w:t>类基金份额将分别计算基金份额净值。投资人可自由选择申购某一类别的基金份额，但各类别基金份额之间不能相互转换。</w:t>
      </w:r>
    </w:p>
    <w:p w:rsidR="0032322E" w:rsidRDefault="00916C44">
      <w:pPr>
        <w:spacing w:before="29" w:line="288" w:lineRule="auto"/>
        <w:ind w:firstLineChars="200" w:firstLine="480"/>
        <w:rPr>
          <w:color w:val="000000"/>
          <w:sz w:val="24"/>
        </w:rPr>
      </w:pPr>
      <w:r>
        <w:rPr>
          <w:color w:val="00000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Pr>
          <w:color w:val="000000"/>
          <w:sz w:val="24"/>
        </w:rPr>
        <w:t>30</w:t>
      </w:r>
      <w:r>
        <w:rPr>
          <w:color w:val="000000"/>
          <w:sz w:val="24"/>
        </w:rPr>
        <w:t>个交易日内卖出。同时本基金不参与可转换债券投资。本基金投资于固定收益类资产的比例不低于基金资产的</w:t>
      </w:r>
      <w:r>
        <w:rPr>
          <w:color w:val="000000"/>
          <w:sz w:val="24"/>
        </w:rPr>
        <w:t>80%</w:t>
      </w:r>
      <w:r>
        <w:rPr>
          <w:color w:val="000000"/>
          <w:sz w:val="24"/>
        </w:rPr>
        <w:t>；现金或到期日在一年以内的政府债券的比例合计不低于基金资产净值的</w:t>
      </w:r>
      <w:r>
        <w:rPr>
          <w:color w:val="000000"/>
          <w:sz w:val="24"/>
        </w:rPr>
        <w:t>5%</w:t>
      </w:r>
      <w:r>
        <w:rPr>
          <w:color w:val="000000"/>
          <w:sz w:val="24"/>
        </w:rPr>
        <w:t>。本基金的业绩比较基准为：中债综合全价指数。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2015</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》、中国证券投资基金业协会颁布的《证券投资基金会计核算业务指引》、《交银施罗德纯债债券型发起式证券投资基金基金合同》和在财务报表附注</w:t>
      </w:r>
      <w:r w:rsidRPr="00592B92">
        <w:rPr>
          <w:color w:val="000000"/>
          <w:sz w:val="24"/>
        </w:rPr>
        <w:t>7.4.4</w:t>
      </w:r>
      <w:r w:rsidRPr="00592B92">
        <w:rPr>
          <w:color w:val="000000"/>
          <w:sz w:val="24"/>
        </w:rPr>
        <w:t>所列示的中国证监会发布的有关规定及允许的基金行业实务操作编制。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2014</w:t>
      </w:r>
      <w:r w:rsidRPr="00592B92">
        <w:rPr>
          <w:color w:val="000000"/>
          <w:sz w:val="24"/>
        </w:rPr>
        <w:t>年度财务报表符合企业会计准则的要求，真实、完整地反映了本基金</w:t>
      </w:r>
      <w:r w:rsidRPr="00592B92">
        <w:rPr>
          <w:color w:val="000000"/>
          <w:sz w:val="24"/>
        </w:rPr>
        <w:t>2014</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2014</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916C44" w:rsidRDefault="00916C44" w:rsidP="00916C44">
      <w:pPr>
        <w:spacing w:before="29" w:line="288" w:lineRule="auto"/>
        <w:ind w:firstLineChars="200" w:firstLine="480"/>
        <w:rPr>
          <w:color w:val="000000"/>
          <w:sz w:val="24"/>
        </w:rPr>
      </w:pPr>
      <w:r w:rsidRPr="00FF1996">
        <w:rPr>
          <w:rFonts w:hint="eastAsia"/>
          <w:color w:val="000000"/>
          <w:sz w:val="24"/>
        </w:rPr>
        <w:t>本报告期所采用的会计政策与最近一期年度报告不一致，所采用的会计估计与最近一期年度报告一致。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财政部于</w:t>
      </w:r>
      <w:r w:rsidRPr="0076649F">
        <w:rPr>
          <w:color w:val="000000"/>
          <w:sz w:val="24"/>
        </w:rPr>
        <w:t>2014</w:t>
      </w:r>
      <w:r w:rsidRPr="0076649F">
        <w:rPr>
          <w:color w:val="000000"/>
          <w:sz w:val="24"/>
        </w:rPr>
        <w:t>年颁布《企业会计准则第</w:t>
      </w:r>
      <w:r w:rsidRPr="0076649F">
        <w:rPr>
          <w:color w:val="000000"/>
          <w:sz w:val="24"/>
        </w:rPr>
        <w:t>39</w:t>
      </w:r>
      <w:r w:rsidRPr="0076649F">
        <w:rPr>
          <w:color w:val="000000"/>
          <w:sz w:val="24"/>
        </w:rPr>
        <w:t>号</w:t>
      </w:r>
      <w:r w:rsidRPr="0076649F">
        <w:rPr>
          <w:color w:val="000000"/>
          <w:sz w:val="24"/>
        </w:rPr>
        <w:t>——</w:t>
      </w:r>
      <w:r w:rsidRPr="0076649F">
        <w:rPr>
          <w:color w:val="000000"/>
          <w:sz w:val="24"/>
        </w:rPr>
        <w:t>公允价值计量》、《企业会计准则第</w:t>
      </w:r>
      <w:r w:rsidRPr="0076649F">
        <w:rPr>
          <w:color w:val="000000"/>
          <w:sz w:val="24"/>
        </w:rPr>
        <w:t>40</w:t>
      </w:r>
      <w:r w:rsidRPr="0076649F">
        <w:rPr>
          <w:color w:val="000000"/>
          <w:sz w:val="24"/>
        </w:rPr>
        <w:t>号</w:t>
      </w:r>
      <w:r w:rsidRPr="0076649F">
        <w:rPr>
          <w:color w:val="000000"/>
          <w:sz w:val="24"/>
        </w:rPr>
        <w:t>——</w:t>
      </w:r>
      <w:r w:rsidRPr="0076649F">
        <w:rPr>
          <w:color w:val="000000"/>
          <w:sz w:val="24"/>
        </w:rPr>
        <w:t>合营安排》、《企业会计准则第</w:t>
      </w:r>
      <w:r w:rsidRPr="0076649F">
        <w:rPr>
          <w:color w:val="000000"/>
          <w:sz w:val="24"/>
        </w:rPr>
        <w:t>41</w:t>
      </w:r>
      <w:r w:rsidRPr="0076649F">
        <w:rPr>
          <w:color w:val="000000"/>
          <w:sz w:val="24"/>
        </w:rPr>
        <w:t>号</w:t>
      </w:r>
      <w:r w:rsidRPr="0076649F">
        <w:rPr>
          <w:color w:val="000000"/>
          <w:sz w:val="24"/>
        </w:rPr>
        <w:t>——</w:t>
      </w:r>
      <w:r w:rsidRPr="0076649F">
        <w:rPr>
          <w:color w:val="000000"/>
          <w:sz w:val="24"/>
        </w:rPr>
        <w:t>在其他主体中权益的披露》和修订后的《企业会计准则第</w:t>
      </w:r>
      <w:r w:rsidRPr="0076649F">
        <w:rPr>
          <w:color w:val="000000"/>
          <w:sz w:val="24"/>
        </w:rPr>
        <w:t>2</w:t>
      </w:r>
      <w:r w:rsidRPr="0076649F">
        <w:rPr>
          <w:color w:val="000000"/>
          <w:sz w:val="24"/>
        </w:rPr>
        <w:t>号</w:t>
      </w:r>
      <w:r w:rsidRPr="0076649F">
        <w:rPr>
          <w:color w:val="000000"/>
          <w:sz w:val="24"/>
        </w:rPr>
        <w:t>——</w:t>
      </w:r>
      <w:r w:rsidRPr="0076649F">
        <w:rPr>
          <w:color w:val="000000"/>
          <w:sz w:val="24"/>
        </w:rPr>
        <w:t>长期股权投资》、《企业会计准则第</w:t>
      </w:r>
      <w:r w:rsidRPr="0076649F">
        <w:rPr>
          <w:color w:val="000000"/>
          <w:sz w:val="24"/>
        </w:rPr>
        <w:t>9</w:t>
      </w:r>
      <w:r w:rsidRPr="0076649F">
        <w:rPr>
          <w:color w:val="000000"/>
          <w:sz w:val="24"/>
        </w:rPr>
        <w:t>号</w:t>
      </w:r>
      <w:r w:rsidRPr="0076649F">
        <w:rPr>
          <w:color w:val="000000"/>
          <w:sz w:val="24"/>
        </w:rPr>
        <w:t>——</w:t>
      </w:r>
      <w:r w:rsidRPr="0076649F">
        <w:rPr>
          <w:color w:val="000000"/>
          <w:sz w:val="24"/>
        </w:rPr>
        <w:t>职工薪酬》、《企业会计准则第</w:t>
      </w:r>
      <w:r w:rsidRPr="0076649F">
        <w:rPr>
          <w:color w:val="000000"/>
          <w:sz w:val="24"/>
        </w:rPr>
        <w:t>30</w:t>
      </w:r>
      <w:r w:rsidRPr="0076649F">
        <w:rPr>
          <w:color w:val="000000"/>
          <w:sz w:val="24"/>
        </w:rPr>
        <w:t>号</w:t>
      </w:r>
      <w:r w:rsidRPr="0076649F">
        <w:rPr>
          <w:color w:val="000000"/>
          <w:sz w:val="24"/>
        </w:rPr>
        <w:t>——</w:t>
      </w:r>
      <w:r w:rsidRPr="0076649F">
        <w:rPr>
          <w:color w:val="000000"/>
          <w:sz w:val="24"/>
        </w:rPr>
        <w:t>财务报表列报》、《企业会计准则第</w:t>
      </w:r>
      <w:r w:rsidRPr="0076649F">
        <w:rPr>
          <w:color w:val="000000"/>
          <w:sz w:val="24"/>
        </w:rPr>
        <w:t>33</w:t>
      </w:r>
      <w:r w:rsidRPr="0076649F">
        <w:rPr>
          <w:color w:val="000000"/>
          <w:sz w:val="24"/>
        </w:rPr>
        <w:t>号</w:t>
      </w:r>
      <w:r w:rsidRPr="0076649F">
        <w:rPr>
          <w:color w:val="000000"/>
          <w:sz w:val="24"/>
        </w:rPr>
        <w:t>——</w:t>
      </w:r>
      <w:r w:rsidRPr="0076649F">
        <w:rPr>
          <w:color w:val="000000"/>
          <w:sz w:val="24"/>
        </w:rPr>
        <w:t>合并财务报表》以及《企业会计准则第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金融工具列报》，要求除《企业会计准则第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金融工具列报》自</w:t>
      </w:r>
      <w:r w:rsidRPr="0076649F">
        <w:rPr>
          <w:color w:val="000000"/>
          <w:sz w:val="24"/>
        </w:rPr>
        <w:t>2014</w:t>
      </w:r>
      <w:r w:rsidRPr="0076649F">
        <w:rPr>
          <w:color w:val="000000"/>
          <w:sz w:val="24"/>
        </w:rPr>
        <w:t>年度财务报表起施行外，其他准则自</w:t>
      </w:r>
      <w:r w:rsidRPr="0076649F">
        <w:rPr>
          <w:color w:val="000000"/>
          <w:sz w:val="24"/>
        </w:rPr>
        <w:t>2014</w:t>
      </w:r>
      <w:r w:rsidRPr="0076649F">
        <w:rPr>
          <w:color w:val="000000"/>
          <w:sz w:val="24"/>
        </w:rPr>
        <w:t>年</w:t>
      </w:r>
      <w:r w:rsidRPr="0076649F">
        <w:rPr>
          <w:color w:val="000000"/>
          <w:sz w:val="24"/>
        </w:rPr>
        <w:t>7</w:t>
      </w:r>
      <w:r w:rsidRPr="0076649F">
        <w:rPr>
          <w:color w:val="000000"/>
          <w:sz w:val="24"/>
        </w:rPr>
        <w:t>月</w:t>
      </w:r>
      <w:r w:rsidRPr="0076649F">
        <w:rPr>
          <w:color w:val="000000"/>
          <w:sz w:val="24"/>
        </w:rPr>
        <w:t>1</w:t>
      </w:r>
      <w:r w:rsidRPr="0076649F">
        <w:rPr>
          <w:color w:val="000000"/>
          <w:sz w:val="24"/>
        </w:rPr>
        <w:t>日起施行。上述准则对本基金本报告期无重大影响。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32322E" w:rsidRDefault="00916C4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32322E" w:rsidRDefault="00916C44">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32322E" w:rsidRDefault="00916C4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32322E">
        <w:tc>
          <w:tcPr>
            <w:tcW w:w="5219" w:type="dxa"/>
            <w:vAlign w:val="center"/>
          </w:tcPr>
          <w:p w:rsidR="0032322E" w:rsidRDefault="00916C4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2322E" w:rsidRDefault="00916C44">
            <w:pPr>
              <w:jc w:val="center"/>
            </w:pPr>
            <w:r>
              <w:rPr>
                <w:color w:val="000000"/>
                <w:sz w:val="24"/>
              </w:rPr>
              <w:t>基金管理人、基金销售机构</w:t>
            </w:r>
          </w:p>
        </w:tc>
      </w:tr>
      <w:tr w:rsidR="0032322E">
        <w:tc>
          <w:tcPr>
            <w:tcW w:w="5219" w:type="dxa"/>
            <w:vAlign w:val="center"/>
          </w:tcPr>
          <w:p w:rsidR="0032322E" w:rsidRDefault="00916C4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32322E" w:rsidRDefault="00916C44">
            <w:pPr>
              <w:jc w:val="center"/>
            </w:pPr>
            <w:r>
              <w:rPr>
                <w:color w:val="000000"/>
                <w:sz w:val="24"/>
              </w:rPr>
              <w:t>基金托管人、基金销售机构</w:t>
            </w:r>
          </w:p>
        </w:tc>
      </w:tr>
      <w:tr w:rsidR="0032322E">
        <w:tc>
          <w:tcPr>
            <w:tcW w:w="5219" w:type="dxa"/>
            <w:vAlign w:val="center"/>
          </w:tcPr>
          <w:p w:rsidR="0032322E" w:rsidRDefault="00916C44">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rsidR="0032322E" w:rsidRDefault="00916C44">
            <w:pPr>
              <w:jc w:val="center"/>
            </w:pPr>
            <w:r>
              <w:rPr>
                <w:color w:val="000000"/>
                <w:sz w:val="24"/>
              </w:rPr>
              <w:t>基金管理人的股东、基金销售机构</w:t>
            </w:r>
          </w:p>
        </w:tc>
      </w:tr>
      <w:tr w:rsidR="0032322E">
        <w:tc>
          <w:tcPr>
            <w:tcW w:w="5219" w:type="dxa"/>
            <w:vAlign w:val="center"/>
          </w:tcPr>
          <w:p w:rsidR="0032322E" w:rsidRDefault="00916C44">
            <w:pPr>
              <w:jc w:val="left"/>
            </w:pPr>
            <w:r>
              <w:rPr>
                <w:color w:val="000000"/>
                <w:sz w:val="24"/>
              </w:rPr>
              <w:t>施罗德投资管理有限公司</w:t>
            </w:r>
          </w:p>
        </w:tc>
        <w:tc>
          <w:tcPr>
            <w:tcW w:w="3779" w:type="dxa"/>
            <w:vAlign w:val="center"/>
          </w:tcPr>
          <w:p w:rsidR="0032322E" w:rsidRDefault="00916C44">
            <w:pPr>
              <w:jc w:val="center"/>
            </w:pPr>
            <w:r>
              <w:rPr>
                <w:color w:val="000000"/>
                <w:sz w:val="24"/>
              </w:rPr>
              <w:t>基金管理人的股东</w:t>
            </w:r>
          </w:p>
        </w:tc>
      </w:tr>
      <w:tr w:rsidR="0032322E">
        <w:tc>
          <w:tcPr>
            <w:tcW w:w="5219" w:type="dxa"/>
            <w:vAlign w:val="center"/>
          </w:tcPr>
          <w:p w:rsidR="0032322E" w:rsidRDefault="00916C4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32322E" w:rsidRDefault="00916C44">
            <w:pPr>
              <w:jc w:val="center"/>
            </w:pPr>
            <w:r>
              <w:rPr>
                <w:color w:val="000000"/>
                <w:sz w:val="24"/>
              </w:rPr>
              <w:t>基金管理人的股东</w:t>
            </w:r>
          </w:p>
        </w:tc>
      </w:tr>
      <w:tr w:rsidR="0032322E">
        <w:tc>
          <w:tcPr>
            <w:tcW w:w="5219" w:type="dxa"/>
            <w:vAlign w:val="center"/>
          </w:tcPr>
          <w:p w:rsidR="0032322E" w:rsidRDefault="00916C44">
            <w:pPr>
              <w:jc w:val="left"/>
            </w:pPr>
            <w:r>
              <w:rPr>
                <w:color w:val="000000"/>
                <w:sz w:val="24"/>
              </w:rPr>
              <w:t>交银施罗德资产管理有限公司</w:t>
            </w:r>
          </w:p>
        </w:tc>
        <w:tc>
          <w:tcPr>
            <w:tcW w:w="3779" w:type="dxa"/>
            <w:vAlign w:val="center"/>
          </w:tcPr>
          <w:p w:rsidR="0032322E" w:rsidRDefault="00916C44">
            <w:pPr>
              <w:jc w:val="center"/>
            </w:pPr>
            <w:r>
              <w:rPr>
                <w:color w:val="000000"/>
                <w:sz w:val="24"/>
              </w:rPr>
              <w:t>基金管理人的子公司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1,622,947.96</w:t>
            </w:r>
          </w:p>
        </w:tc>
        <w:tc>
          <w:tcPr>
            <w:tcW w:w="2657" w:type="dxa"/>
            <w:vAlign w:val="center"/>
          </w:tcPr>
          <w:p w:rsidR="001A59F9" w:rsidRPr="00817316" w:rsidRDefault="001A59F9" w:rsidP="00817316">
            <w:pPr>
              <w:spacing w:before="29" w:line="288" w:lineRule="auto"/>
              <w:jc w:val="right"/>
              <w:rPr>
                <w:sz w:val="24"/>
              </w:rPr>
            </w:pPr>
            <w:r w:rsidRPr="00817316">
              <w:rPr>
                <w:sz w:val="24"/>
              </w:rPr>
              <w:t>5,497,226.53</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224,904.81</w:t>
            </w:r>
          </w:p>
        </w:tc>
        <w:tc>
          <w:tcPr>
            <w:tcW w:w="2657" w:type="dxa"/>
            <w:vAlign w:val="center"/>
          </w:tcPr>
          <w:p w:rsidR="001A59F9" w:rsidRPr="00817316" w:rsidRDefault="001A59F9" w:rsidP="00817316">
            <w:pPr>
              <w:spacing w:before="29" w:line="288" w:lineRule="auto"/>
              <w:jc w:val="right"/>
              <w:rPr>
                <w:sz w:val="24"/>
              </w:rPr>
            </w:pPr>
            <w:r w:rsidRPr="00817316">
              <w:rPr>
                <w:sz w:val="24"/>
              </w:rPr>
              <w:t>1,786,452.67</w:t>
            </w:r>
          </w:p>
        </w:tc>
      </w:tr>
    </w:tbl>
    <w:p w:rsidR="0032322E" w:rsidRDefault="00916C4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540,982.58</w:t>
            </w:r>
          </w:p>
        </w:tc>
        <w:tc>
          <w:tcPr>
            <w:tcW w:w="2657" w:type="dxa"/>
            <w:vAlign w:val="center"/>
          </w:tcPr>
          <w:p w:rsidR="001A59F9" w:rsidRPr="00817316" w:rsidRDefault="001A59F9" w:rsidP="00817316">
            <w:pPr>
              <w:spacing w:before="29" w:line="288" w:lineRule="auto"/>
              <w:jc w:val="right"/>
              <w:rPr>
                <w:sz w:val="24"/>
              </w:rPr>
            </w:pPr>
            <w:r w:rsidRPr="00817316">
              <w:rPr>
                <w:sz w:val="24"/>
              </w:rPr>
              <w:t>1,832,408.87</w:t>
            </w:r>
          </w:p>
        </w:tc>
      </w:tr>
    </w:tbl>
    <w:p w:rsidR="0032322E" w:rsidRDefault="00916C4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2322E">
        <w:tc>
          <w:tcPr>
            <w:tcW w:w="2045" w:type="dxa"/>
            <w:vAlign w:val="center"/>
          </w:tcPr>
          <w:p w:rsidR="0032322E" w:rsidRDefault="00916C44">
            <w:pPr>
              <w:jc w:val="left"/>
            </w:pPr>
            <w:r>
              <w:rPr>
                <w:sz w:val="24"/>
              </w:rPr>
              <w:t>交通银行</w:t>
            </w:r>
          </w:p>
        </w:tc>
        <w:tc>
          <w:tcPr>
            <w:tcW w:w="2455" w:type="dxa"/>
            <w:vAlign w:val="center"/>
          </w:tcPr>
          <w:p w:rsidR="0032322E" w:rsidRDefault="00916C44">
            <w:pPr>
              <w:jc w:val="right"/>
            </w:pPr>
            <w:r>
              <w:rPr>
                <w:sz w:val="24"/>
              </w:rPr>
              <w:t>-</w:t>
            </w:r>
          </w:p>
        </w:tc>
        <w:tc>
          <w:tcPr>
            <w:tcW w:w="2609" w:type="dxa"/>
            <w:vAlign w:val="center"/>
          </w:tcPr>
          <w:p w:rsidR="0032322E" w:rsidRDefault="00916C44">
            <w:pPr>
              <w:jc w:val="right"/>
            </w:pPr>
            <w:r>
              <w:rPr>
                <w:sz w:val="24"/>
              </w:rPr>
              <w:t>19,708.71</w:t>
            </w:r>
          </w:p>
        </w:tc>
        <w:tc>
          <w:tcPr>
            <w:tcW w:w="1889" w:type="dxa"/>
            <w:vAlign w:val="center"/>
          </w:tcPr>
          <w:p w:rsidR="0032322E" w:rsidRDefault="00916C44">
            <w:pPr>
              <w:jc w:val="right"/>
            </w:pPr>
            <w:r>
              <w:rPr>
                <w:sz w:val="24"/>
              </w:rPr>
              <w:t>19,708.71</w:t>
            </w:r>
          </w:p>
        </w:tc>
      </w:tr>
      <w:tr w:rsidR="0032322E">
        <w:tc>
          <w:tcPr>
            <w:tcW w:w="2045" w:type="dxa"/>
            <w:vAlign w:val="center"/>
          </w:tcPr>
          <w:p w:rsidR="0032322E" w:rsidRDefault="00916C44">
            <w:pPr>
              <w:jc w:val="left"/>
            </w:pPr>
            <w:r>
              <w:rPr>
                <w:sz w:val="24"/>
              </w:rPr>
              <w:t>中国农业银行</w:t>
            </w:r>
          </w:p>
        </w:tc>
        <w:tc>
          <w:tcPr>
            <w:tcW w:w="2455" w:type="dxa"/>
            <w:vAlign w:val="center"/>
          </w:tcPr>
          <w:p w:rsidR="0032322E" w:rsidRDefault="00916C44">
            <w:pPr>
              <w:jc w:val="right"/>
            </w:pPr>
            <w:r>
              <w:rPr>
                <w:sz w:val="24"/>
              </w:rPr>
              <w:t>-</w:t>
            </w:r>
          </w:p>
        </w:tc>
        <w:tc>
          <w:tcPr>
            <w:tcW w:w="2609" w:type="dxa"/>
            <w:vAlign w:val="center"/>
          </w:tcPr>
          <w:p w:rsidR="0032322E" w:rsidRDefault="00916C44">
            <w:pPr>
              <w:jc w:val="right"/>
            </w:pPr>
            <w:r>
              <w:rPr>
                <w:sz w:val="24"/>
              </w:rPr>
              <w:t>57,271.45</w:t>
            </w:r>
          </w:p>
        </w:tc>
        <w:tc>
          <w:tcPr>
            <w:tcW w:w="1889" w:type="dxa"/>
            <w:vAlign w:val="center"/>
          </w:tcPr>
          <w:p w:rsidR="0032322E" w:rsidRDefault="00916C44">
            <w:pPr>
              <w:jc w:val="right"/>
            </w:pPr>
            <w:r>
              <w:rPr>
                <w:sz w:val="24"/>
              </w:rPr>
              <w:t>57,271.45</w:t>
            </w:r>
          </w:p>
        </w:tc>
      </w:tr>
      <w:tr w:rsidR="0032322E">
        <w:tc>
          <w:tcPr>
            <w:tcW w:w="2045" w:type="dxa"/>
            <w:vAlign w:val="center"/>
          </w:tcPr>
          <w:p w:rsidR="0032322E" w:rsidRDefault="00916C44">
            <w:pPr>
              <w:jc w:val="left"/>
            </w:pPr>
            <w:r>
              <w:rPr>
                <w:sz w:val="24"/>
              </w:rPr>
              <w:t>交银施罗德基金公司</w:t>
            </w:r>
          </w:p>
        </w:tc>
        <w:tc>
          <w:tcPr>
            <w:tcW w:w="2455" w:type="dxa"/>
            <w:vAlign w:val="center"/>
          </w:tcPr>
          <w:p w:rsidR="0032322E" w:rsidRDefault="00916C44">
            <w:pPr>
              <w:jc w:val="right"/>
            </w:pPr>
            <w:r>
              <w:rPr>
                <w:sz w:val="24"/>
              </w:rPr>
              <w:t>-</w:t>
            </w:r>
          </w:p>
        </w:tc>
        <w:tc>
          <w:tcPr>
            <w:tcW w:w="2609" w:type="dxa"/>
            <w:vAlign w:val="center"/>
          </w:tcPr>
          <w:p w:rsidR="0032322E" w:rsidRDefault="00916C44">
            <w:pPr>
              <w:jc w:val="right"/>
            </w:pPr>
            <w:r>
              <w:rPr>
                <w:sz w:val="24"/>
              </w:rPr>
              <w:t>256,328.87</w:t>
            </w:r>
          </w:p>
        </w:tc>
        <w:tc>
          <w:tcPr>
            <w:tcW w:w="1889" w:type="dxa"/>
            <w:vAlign w:val="center"/>
          </w:tcPr>
          <w:p w:rsidR="0032322E" w:rsidRDefault="00916C44">
            <w:pPr>
              <w:jc w:val="right"/>
            </w:pPr>
            <w:r>
              <w:rPr>
                <w:sz w:val="24"/>
              </w:rPr>
              <w:t>256,328.87</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333,309.03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333,309.03</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交银纯债债券发起</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2322E">
        <w:tc>
          <w:tcPr>
            <w:tcW w:w="2045" w:type="dxa"/>
            <w:vAlign w:val="center"/>
          </w:tcPr>
          <w:p w:rsidR="0032322E" w:rsidRDefault="00916C44">
            <w:pPr>
              <w:jc w:val="left"/>
            </w:pPr>
            <w:r>
              <w:rPr>
                <w:sz w:val="24"/>
              </w:rPr>
              <w:t>交通银行</w:t>
            </w:r>
          </w:p>
        </w:tc>
        <w:tc>
          <w:tcPr>
            <w:tcW w:w="2455" w:type="dxa"/>
            <w:vAlign w:val="center"/>
          </w:tcPr>
          <w:p w:rsidR="0032322E" w:rsidRDefault="00916C44">
            <w:pPr>
              <w:jc w:val="right"/>
            </w:pPr>
            <w:r>
              <w:rPr>
                <w:sz w:val="24"/>
              </w:rPr>
              <w:t>-</w:t>
            </w:r>
          </w:p>
        </w:tc>
        <w:tc>
          <w:tcPr>
            <w:tcW w:w="2609" w:type="dxa"/>
            <w:vAlign w:val="center"/>
          </w:tcPr>
          <w:p w:rsidR="0032322E" w:rsidRDefault="00916C44">
            <w:pPr>
              <w:jc w:val="right"/>
            </w:pPr>
            <w:r>
              <w:rPr>
                <w:sz w:val="24"/>
              </w:rPr>
              <w:t>185,137.22</w:t>
            </w:r>
          </w:p>
        </w:tc>
        <w:tc>
          <w:tcPr>
            <w:tcW w:w="1889" w:type="dxa"/>
            <w:vAlign w:val="center"/>
          </w:tcPr>
          <w:p w:rsidR="0032322E" w:rsidRDefault="00916C44">
            <w:pPr>
              <w:jc w:val="right"/>
            </w:pPr>
            <w:r>
              <w:rPr>
                <w:sz w:val="24"/>
              </w:rPr>
              <w:t>185,137.22</w:t>
            </w:r>
          </w:p>
        </w:tc>
      </w:tr>
      <w:tr w:rsidR="0032322E">
        <w:tc>
          <w:tcPr>
            <w:tcW w:w="2045" w:type="dxa"/>
            <w:vAlign w:val="center"/>
          </w:tcPr>
          <w:p w:rsidR="0032322E" w:rsidRDefault="00916C44">
            <w:pPr>
              <w:jc w:val="left"/>
            </w:pPr>
            <w:r>
              <w:rPr>
                <w:sz w:val="24"/>
              </w:rPr>
              <w:t>中国农业银行</w:t>
            </w:r>
          </w:p>
        </w:tc>
        <w:tc>
          <w:tcPr>
            <w:tcW w:w="2455" w:type="dxa"/>
            <w:vAlign w:val="center"/>
          </w:tcPr>
          <w:p w:rsidR="0032322E" w:rsidRDefault="00916C44">
            <w:pPr>
              <w:jc w:val="right"/>
            </w:pPr>
            <w:r>
              <w:rPr>
                <w:sz w:val="24"/>
              </w:rPr>
              <w:t>-</w:t>
            </w:r>
          </w:p>
        </w:tc>
        <w:tc>
          <w:tcPr>
            <w:tcW w:w="2609" w:type="dxa"/>
            <w:vAlign w:val="center"/>
          </w:tcPr>
          <w:p w:rsidR="0032322E" w:rsidRDefault="00916C44">
            <w:pPr>
              <w:jc w:val="right"/>
            </w:pPr>
            <w:r>
              <w:rPr>
                <w:sz w:val="24"/>
              </w:rPr>
              <w:t>426,909.76</w:t>
            </w:r>
          </w:p>
        </w:tc>
        <w:tc>
          <w:tcPr>
            <w:tcW w:w="1889" w:type="dxa"/>
            <w:vAlign w:val="center"/>
          </w:tcPr>
          <w:p w:rsidR="0032322E" w:rsidRDefault="00916C44">
            <w:pPr>
              <w:jc w:val="right"/>
            </w:pPr>
            <w:r>
              <w:rPr>
                <w:sz w:val="24"/>
              </w:rPr>
              <w:t>426,909.76</w:t>
            </w:r>
          </w:p>
        </w:tc>
      </w:tr>
      <w:tr w:rsidR="0032322E">
        <w:tc>
          <w:tcPr>
            <w:tcW w:w="2045" w:type="dxa"/>
            <w:vAlign w:val="center"/>
          </w:tcPr>
          <w:p w:rsidR="0032322E" w:rsidRDefault="00916C44">
            <w:pPr>
              <w:jc w:val="left"/>
            </w:pPr>
            <w:r>
              <w:rPr>
                <w:sz w:val="24"/>
              </w:rPr>
              <w:t>交银施罗德基金公司</w:t>
            </w:r>
          </w:p>
        </w:tc>
        <w:tc>
          <w:tcPr>
            <w:tcW w:w="2455" w:type="dxa"/>
            <w:vAlign w:val="center"/>
          </w:tcPr>
          <w:p w:rsidR="0032322E" w:rsidRDefault="00916C44">
            <w:pPr>
              <w:jc w:val="right"/>
            </w:pPr>
            <w:r>
              <w:rPr>
                <w:sz w:val="24"/>
              </w:rPr>
              <w:t>-</w:t>
            </w:r>
          </w:p>
        </w:tc>
        <w:tc>
          <w:tcPr>
            <w:tcW w:w="2609" w:type="dxa"/>
            <w:vAlign w:val="center"/>
          </w:tcPr>
          <w:p w:rsidR="0032322E" w:rsidRDefault="00916C44">
            <w:pPr>
              <w:jc w:val="right"/>
            </w:pPr>
            <w:r>
              <w:rPr>
                <w:sz w:val="24"/>
              </w:rPr>
              <w:t>114,371.61</w:t>
            </w:r>
          </w:p>
        </w:tc>
        <w:tc>
          <w:tcPr>
            <w:tcW w:w="1889" w:type="dxa"/>
            <w:vAlign w:val="center"/>
          </w:tcPr>
          <w:p w:rsidR="0032322E" w:rsidRDefault="00916C44">
            <w:pPr>
              <w:jc w:val="right"/>
            </w:pPr>
            <w:r>
              <w:rPr>
                <w:sz w:val="24"/>
              </w:rPr>
              <w:t>114,371.61</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726,418.59</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726,418.59</w:t>
            </w:r>
          </w:p>
        </w:tc>
      </w:tr>
    </w:tbl>
    <w:p w:rsidR="0032322E" w:rsidRDefault="00916C44">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2014</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2014</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32322E">
        <w:tc>
          <w:tcPr>
            <w:tcW w:w="1355" w:type="dxa"/>
            <w:vAlign w:val="center"/>
          </w:tcPr>
          <w:p w:rsidR="0032322E" w:rsidRDefault="00916C44">
            <w:pPr>
              <w:jc w:val="center"/>
            </w:pPr>
            <w:r>
              <w:rPr>
                <w:bCs/>
                <w:color w:val="000000"/>
                <w:sz w:val="24"/>
              </w:rPr>
              <w:t>-</w:t>
            </w:r>
          </w:p>
        </w:tc>
        <w:tc>
          <w:tcPr>
            <w:tcW w:w="1729" w:type="dxa"/>
            <w:vAlign w:val="center"/>
          </w:tcPr>
          <w:p w:rsidR="0032322E" w:rsidRDefault="00916C44">
            <w:pPr>
              <w:jc w:val="center"/>
            </w:pPr>
            <w:r>
              <w:rPr>
                <w:bCs/>
                <w:color w:val="000000"/>
                <w:sz w:val="24"/>
              </w:rPr>
              <w:t>-</w:t>
            </w:r>
          </w:p>
        </w:tc>
        <w:tc>
          <w:tcPr>
            <w:tcW w:w="1203" w:type="dxa"/>
            <w:vAlign w:val="center"/>
          </w:tcPr>
          <w:p w:rsidR="0032322E" w:rsidRDefault="00916C44">
            <w:pPr>
              <w:jc w:val="center"/>
            </w:pPr>
            <w:r>
              <w:rPr>
                <w:bCs/>
                <w:color w:val="000000"/>
                <w:sz w:val="24"/>
              </w:rPr>
              <w:t>-</w:t>
            </w:r>
          </w:p>
        </w:tc>
        <w:tc>
          <w:tcPr>
            <w:tcW w:w="1203" w:type="dxa"/>
            <w:vAlign w:val="center"/>
          </w:tcPr>
          <w:p w:rsidR="0032322E" w:rsidRDefault="00916C44">
            <w:pPr>
              <w:jc w:val="center"/>
            </w:pPr>
            <w:r>
              <w:rPr>
                <w:bCs/>
                <w:color w:val="000000"/>
                <w:sz w:val="24"/>
              </w:rPr>
              <w:t>-</w:t>
            </w:r>
          </w:p>
        </w:tc>
        <w:tc>
          <w:tcPr>
            <w:tcW w:w="1033" w:type="dxa"/>
            <w:vAlign w:val="center"/>
          </w:tcPr>
          <w:p w:rsidR="0032322E" w:rsidRDefault="00916C44">
            <w:pPr>
              <w:jc w:val="center"/>
            </w:pPr>
            <w:r>
              <w:rPr>
                <w:bCs/>
                <w:color w:val="000000"/>
                <w:sz w:val="24"/>
              </w:rPr>
              <w:t>-</w:t>
            </w:r>
          </w:p>
        </w:tc>
        <w:tc>
          <w:tcPr>
            <w:tcW w:w="1440" w:type="dxa"/>
            <w:vAlign w:val="center"/>
          </w:tcPr>
          <w:p w:rsidR="0032322E" w:rsidRDefault="00916C44">
            <w:pPr>
              <w:jc w:val="center"/>
            </w:pPr>
            <w:r>
              <w:rPr>
                <w:bCs/>
                <w:color w:val="000000"/>
                <w:sz w:val="24"/>
              </w:rPr>
              <w:t>-</w:t>
            </w:r>
          </w:p>
        </w:tc>
        <w:tc>
          <w:tcPr>
            <w:tcW w:w="1035" w:type="dxa"/>
            <w:vAlign w:val="center"/>
          </w:tcPr>
          <w:p w:rsidR="0032322E" w:rsidRDefault="00916C44">
            <w:pPr>
              <w:jc w:val="center"/>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2013</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2013</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32322E">
        <w:tc>
          <w:tcPr>
            <w:tcW w:w="1355" w:type="dxa"/>
            <w:vAlign w:val="center"/>
          </w:tcPr>
          <w:p w:rsidR="0032322E" w:rsidRDefault="00916C44">
            <w:pPr>
              <w:jc w:val="left"/>
            </w:pPr>
            <w:r>
              <w:rPr>
                <w:bCs/>
                <w:color w:val="000000"/>
                <w:sz w:val="24"/>
              </w:rPr>
              <w:t>中国农业银行</w:t>
            </w:r>
          </w:p>
        </w:tc>
        <w:tc>
          <w:tcPr>
            <w:tcW w:w="1729" w:type="dxa"/>
            <w:vAlign w:val="center"/>
          </w:tcPr>
          <w:p w:rsidR="0032322E" w:rsidRDefault="00916C44">
            <w:pPr>
              <w:jc w:val="right"/>
            </w:pPr>
            <w:r>
              <w:rPr>
                <w:bCs/>
                <w:color w:val="000000"/>
                <w:sz w:val="24"/>
              </w:rPr>
              <w:t>-</w:t>
            </w:r>
          </w:p>
        </w:tc>
        <w:tc>
          <w:tcPr>
            <w:tcW w:w="1203" w:type="dxa"/>
            <w:vAlign w:val="center"/>
          </w:tcPr>
          <w:p w:rsidR="0032322E" w:rsidRDefault="00916C44">
            <w:pPr>
              <w:jc w:val="right"/>
            </w:pPr>
            <w:r>
              <w:rPr>
                <w:bCs/>
                <w:color w:val="000000"/>
                <w:sz w:val="24"/>
              </w:rPr>
              <w:t>41,350,122.74</w:t>
            </w:r>
          </w:p>
        </w:tc>
        <w:tc>
          <w:tcPr>
            <w:tcW w:w="1203" w:type="dxa"/>
            <w:vAlign w:val="center"/>
          </w:tcPr>
          <w:p w:rsidR="0032322E" w:rsidRDefault="00916C44">
            <w:pPr>
              <w:jc w:val="right"/>
            </w:pPr>
            <w:r>
              <w:rPr>
                <w:bCs/>
                <w:color w:val="000000"/>
                <w:sz w:val="24"/>
              </w:rPr>
              <w:t>-</w:t>
            </w:r>
          </w:p>
        </w:tc>
        <w:tc>
          <w:tcPr>
            <w:tcW w:w="1033" w:type="dxa"/>
            <w:vAlign w:val="center"/>
          </w:tcPr>
          <w:p w:rsidR="0032322E" w:rsidRDefault="00916C44">
            <w:pPr>
              <w:jc w:val="right"/>
            </w:pPr>
            <w:r>
              <w:rPr>
                <w:bCs/>
                <w:color w:val="000000"/>
                <w:sz w:val="24"/>
              </w:rPr>
              <w:t>-</w:t>
            </w:r>
          </w:p>
        </w:tc>
        <w:tc>
          <w:tcPr>
            <w:tcW w:w="1440" w:type="dxa"/>
            <w:vAlign w:val="center"/>
          </w:tcPr>
          <w:p w:rsidR="0032322E" w:rsidRDefault="00916C44">
            <w:pPr>
              <w:jc w:val="right"/>
            </w:pPr>
            <w:r>
              <w:rPr>
                <w:bCs/>
                <w:color w:val="000000"/>
                <w:sz w:val="24"/>
              </w:rPr>
              <w:t>-</w:t>
            </w:r>
          </w:p>
        </w:tc>
        <w:tc>
          <w:tcPr>
            <w:tcW w:w="1035" w:type="dxa"/>
            <w:vAlign w:val="center"/>
          </w:tcPr>
          <w:p w:rsidR="0032322E" w:rsidRDefault="00916C44">
            <w:pPr>
              <w:jc w:val="right"/>
            </w:pPr>
            <w:r>
              <w:rPr>
                <w:bCs/>
                <w:color w:val="000000"/>
                <w:sz w:val="24"/>
              </w:rPr>
              <w:t>-</w:t>
            </w:r>
          </w:p>
        </w:tc>
      </w:tr>
    </w:tbl>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t>2014</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2014</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t>2013</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2013</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A/B</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A/B</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交银纯债债券发起</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10,072,734.64</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10,003,472.22</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r w:rsidR="001A59F9" w:rsidRPr="002E35A3">
              <w:rPr>
                <w:rFonts w:hint="eastAsia"/>
                <w:szCs w:val="24"/>
              </w:rPr>
              <w:t>买入总份额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235,784.99</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69,262.42</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10,308,519.63</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10,072,734.64</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6.36%</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3.85%</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32322E" w:rsidRDefault="00916C44">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 xml:space="preserve">    2</w:t>
      </w:r>
      <w:r w:rsidRPr="00E25C2A">
        <w:rPr>
          <w:kern w:val="0"/>
          <w:sz w:val="24"/>
        </w:rPr>
        <w:t>、如果本报告期间发生转换出业务，则总赎回份额中包含该业务。</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916C44" w:rsidRPr="00E25C2A" w:rsidRDefault="00916C4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2014</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2014</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2013</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2013</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32322E">
        <w:tc>
          <w:tcPr>
            <w:tcW w:w="2266" w:type="dxa"/>
            <w:vAlign w:val="center"/>
          </w:tcPr>
          <w:p w:rsidR="0032322E" w:rsidRDefault="00916C44">
            <w:pPr>
              <w:jc w:val="left"/>
            </w:pPr>
            <w:r>
              <w:rPr>
                <w:szCs w:val="21"/>
              </w:rPr>
              <w:t>中国农业银行</w:t>
            </w:r>
          </w:p>
        </w:tc>
        <w:tc>
          <w:tcPr>
            <w:tcW w:w="1683" w:type="dxa"/>
            <w:vAlign w:val="center"/>
          </w:tcPr>
          <w:p w:rsidR="0032322E" w:rsidRDefault="00916C44">
            <w:pPr>
              <w:jc w:val="right"/>
            </w:pPr>
            <w:r>
              <w:rPr>
                <w:szCs w:val="21"/>
              </w:rPr>
              <w:t>2,422,594.73</w:t>
            </w:r>
          </w:p>
        </w:tc>
        <w:tc>
          <w:tcPr>
            <w:tcW w:w="1683" w:type="dxa"/>
            <w:vAlign w:val="center"/>
          </w:tcPr>
          <w:p w:rsidR="0032322E" w:rsidRDefault="00916C44">
            <w:pPr>
              <w:jc w:val="right"/>
            </w:pPr>
            <w:r>
              <w:rPr>
                <w:szCs w:val="21"/>
              </w:rPr>
              <w:t>63,812.09</w:t>
            </w:r>
          </w:p>
        </w:tc>
        <w:tc>
          <w:tcPr>
            <w:tcW w:w="1683" w:type="dxa"/>
            <w:vAlign w:val="center"/>
          </w:tcPr>
          <w:p w:rsidR="0032322E" w:rsidRDefault="00916C44">
            <w:pPr>
              <w:jc w:val="right"/>
            </w:pPr>
            <w:r>
              <w:rPr>
                <w:szCs w:val="21"/>
              </w:rPr>
              <w:t>458,432.58</w:t>
            </w:r>
          </w:p>
        </w:tc>
        <w:tc>
          <w:tcPr>
            <w:tcW w:w="1683" w:type="dxa"/>
            <w:vAlign w:val="center"/>
          </w:tcPr>
          <w:p w:rsidR="0032322E" w:rsidRDefault="00916C44">
            <w:pPr>
              <w:jc w:val="right"/>
            </w:pPr>
            <w:r>
              <w:rPr>
                <w:szCs w:val="21"/>
              </w:rPr>
              <w:t>158,655.69</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2014</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916C44" w:rsidRPr="00E25C2A" w:rsidRDefault="00916C4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2014</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 xml:space="preserve"> 49,600,000.00 </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32322E">
        <w:tc>
          <w:tcPr>
            <w:tcW w:w="1493" w:type="dxa"/>
            <w:vAlign w:val="center"/>
          </w:tcPr>
          <w:p w:rsidR="0032322E" w:rsidRDefault="00916C44">
            <w:pPr>
              <w:jc w:val="center"/>
            </w:pPr>
            <w:r>
              <w:rPr>
                <w:color w:val="000000"/>
                <w:kern w:val="0"/>
                <w:sz w:val="24"/>
              </w:rPr>
              <w:t>140213</w:t>
            </w:r>
          </w:p>
        </w:tc>
        <w:tc>
          <w:tcPr>
            <w:tcW w:w="1494" w:type="dxa"/>
            <w:vAlign w:val="center"/>
          </w:tcPr>
          <w:p w:rsidR="0032322E" w:rsidRDefault="00916C44">
            <w:pPr>
              <w:jc w:val="center"/>
            </w:pPr>
            <w:r>
              <w:rPr>
                <w:color w:val="000000"/>
                <w:kern w:val="0"/>
                <w:sz w:val="24"/>
              </w:rPr>
              <w:t>14</w:t>
            </w:r>
            <w:r>
              <w:rPr>
                <w:color w:val="000000"/>
                <w:kern w:val="0"/>
                <w:sz w:val="24"/>
              </w:rPr>
              <w:t>国开</w:t>
            </w:r>
            <w:r>
              <w:rPr>
                <w:color w:val="000000"/>
                <w:kern w:val="0"/>
                <w:sz w:val="24"/>
              </w:rPr>
              <w:t>13</w:t>
            </w:r>
          </w:p>
        </w:tc>
        <w:tc>
          <w:tcPr>
            <w:tcW w:w="1494" w:type="dxa"/>
            <w:vAlign w:val="center"/>
          </w:tcPr>
          <w:p w:rsidR="0032322E" w:rsidRDefault="00916C44">
            <w:pPr>
              <w:jc w:val="center"/>
            </w:pPr>
            <w:r>
              <w:rPr>
                <w:color w:val="000000"/>
                <w:kern w:val="0"/>
                <w:sz w:val="24"/>
              </w:rPr>
              <w:t>2015-01-05</w:t>
            </w:r>
          </w:p>
        </w:tc>
        <w:tc>
          <w:tcPr>
            <w:tcW w:w="1255" w:type="dxa"/>
            <w:vAlign w:val="center"/>
          </w:tcPr>
          <w:p w:rsidR="0032322E" w:rsidRDefault="00916C44">
            <w:pPr>
              <w:jc w:val="right"/>
            </w:pPr>
            <w:r>
              <w:rPr>
                <w:color w:val="000000"/>
                <w:kern w:val="0"/>
                <w:sz w:val="24"/>
              </w:rPr>
              <w:t>100.00</w:t>
            </w:r>
          </w:p>
        </w:tc>
        <w:tc>
          <w:tcPr>
            <w:tcW w:w="1434" w:type="dxa"/>
            <w:vAlign w:val="center"/>
          </w:tcPr>
          <w:p w:rsidR="0032322E" w:rsidRDefault="00916C44">
            <w:pPr>
              <w:jc w:val="right"/>
            </w:pPr>
            <w:r>
              <w:rPr>
                <w:color w:val="000000"/>
                <w:kern w:val="0"/>
                <w:sz w:val="24"/>
              </w:rPr>
              <w:t>200,000</w:t>
            </w:r>
          </w:p>
        </w:tc>
        <w:tc>
          <w:tcPr>
            <w:tcW w:w="1828" w:type="dxa"/>
            <w:vAlign w:val="center"/>
          </w:tcPr>
          <w:p w:rsidR="0032322E" w:rsidRDefault="00916C44">
            <w:pPr>
              <w:jc w:val="right"/>
            </w:pPr>
            <w:r>
              <w:rPr>
                <w:color w:val="000000"/>
                <w:kern w:val="0"/>
                <w:sz w:val="24"/>
              </w:rPr>
              <w:t>20,000,000.00</w:t>
            </w:r>
          </w:p>
        </w:tc>
      </w:tr>
      <w:tr w:rsidR="0032322E">
        <w:tc>
          <w:tcPr>
            <w:tcW w:w="1493" w:type="dxa"/>
            <w:vAlign w:val="center"/>
          </w:tcPr>
          <w:p w:rsidR="0032322E" w:rsidRDefault="00916C44">
            <w:pPr>
              <w:jc w:val="center"/>
            </w:pPr>
            <w:r>
              <w:rPr>
                <w:color w:val="000000"/>
                <w:kern w:val="0"/>
                <w:sz w:val="24"/>
              </w:rPr>
              <w:t>1382002</w:t>
            </w:r>
          </w:p>
        </w:tc>
        <w:tc>
          <w:tcPr>
            <w:tcW w:w="1494" w:type="dxa"/>
            <w:vAlign w:val="center"/>
          </w:tcPr>
          <w:p w:rsidR="0032322E" w:rsidRDefault="00916C44">
            <w:pPr>
              <w:jc w:val="center"/>
            </w:pPr>
            <w:r>
              <w:rPr>
                <w:color w:val="000000"/>
                <w:kern w:val="0"/>
                <w:sz w:val="24"/>
              </w:rPr>
              <w:t>13</w:t>
            </w:r>
            <w:r>
              <w:rPr>
                <w:color w:val="000000"/>
                <w:kern w:val="0"/>
                <w:sz w:val="24"/>
              </w:rPr>
              <w:t>深茂业</w:t>
            </w:r>
            <w:r>
              <w:rPr>
                <w:color w:val="000000"/>
                <w:kern w:val="0"/>
                <w:sz w:val="24"/>
              </w:rPr>
              <w:t>MTN1</w:t>
            </w:r>
          </w:p>
        </w:tc>
        <w:tc>
          <w:tcPr>
            <w:tcW w:w="1494" w:type="dxa"/>
            <w:vAlign w:val="center"/>
          </w:tcPr>
          <w:p w:rsidR="0032322E" w:rsidRDefault="00916C44">
            <w:pPr>
              <w:jc w:val="center"/>
            </w:pPr>
            <w:r>
              <w:rPr>
                <w:color w:val="000000"/>
                <w:kern w:val="0"/>
                <w:sz w:val="24"/>
              </w:rPr>
              <w:t>2015-01-06</w:t>
            </w:r>
          </w:p>
        </w:tc>
        <w:tc>
          <w:tcPr>
            <w:tcW w:w="1255" w:type="dxa"/>
            <w:vAlign w:val="center"/>
          </w:tcPr>
          <w:p w:rsidR="0032322E" w:rsidRDefault="00916C44">
            <w:pPr>
              <w:jc w:val="right"/>
            </w:pPr>
            <w:r>
              <w:rPr>
                <w:color w:val="000000"/>
                <w:kern w:val="0"/>
                <w:sz w:val="24"/>
              </w:rPr>
              <w:t>100.87</w:t>
            </w:r>
          </w:p>
        </w:tc>
        <w:tc>
          <w:tcPr>
            <w:tcW w:w="1434" w:type="dxa"/>
            <w:vAlign w:val="center"/>
          </w:tcPr>
          <w:p w:rsidR="0032322E" w:rsidRDefault="00916C44">
            <w:pPr>
              <w:jc w:val="right"/>
            </w:pPr>
            <w:r>
              <w:rPr>
                <w:color w:val="000000"/>
                <w:kern w:val="0"/>
                <w:sz w:val="24"/>
              </w:rPr>
              <w:t>100,000</w:t>
            </w:r>
          </w:p>
        </w:tc>
        <w:tc>
          <w:tcPr>
            <w:tcW w:w="1828" w:type="dxa"/>
            <w:vAlign w:val="center"/>
          </w:tcPr>
          <w:p w:rsidR="0032322E" w:rsidRDefault="00916C44">
            <w:pPr>
              <w:jc w:val="right"/>
            </w:pPr>
            <w:r>
              <w:rPr>
                <w:color w:val="000000"/>
                <w:kern w:val="0"/>
                <w:sz w:val="24"/>
              </w:rPr>
              <w:t>10,087,000.00</w:t>
            </w:r>
          </w:p>
        </w:tc>
      </w:tr>
      <w:tr w:rsidR="0032322E">
        <w:tc>
          <w:tcPr>
            <w:tcW w:w="1493" w:type="dxa"/>
            <w:vAlign w:val="center"/>
          </w:tcPr>
          <w:p w:rsidR="0032322E" w:rsidRDefault="00916C44">
            <w:pPr>
              <w:jc w:val="center"/>
            </w:pPr>
            <w:r>
              <w:rPr>
                <w:color w:val="000000"/>
                <w:kern w:val="0"/>
                <w:sz w:val="24"/>
              </w:rPr>
              <w:t>140213</w:t>
            </w:r>
          </w:p>
        </w:tc>
        <w:tc>
          <w:tcPr>
            <w:tcW w:w="1494" w:type="dxa"/>
            <w:vAlign w:val="center"/>
          </w:tcPr>
          <w:p w:rsidR="0032322E" w:rsidRDefault="00916C44">
            <w:pPr>
              <w:jc w:val="center"/>
            </w:pPr>
            <w:r>
              <w:rPr>
                <w:color w:val="000000"/>
                <w:kern w:val="0"/>
                <w:sz w:val="24"/>
              </w:rPr>
              <w:t>14</w:t>
            </w:r>
            <w:r>
              <w:rPr>
                <w:color w:val="000000"/>
                <w:kern w:val="0"/>
                <w:sz w:val="24"/>
              </w:rPr>
              <w:t>国开</w:t>
            </w:r>
            <w:r>
              <w:rPr>
                <w:color w:val="000000"/>
                <w:kern w:val="0"/>
                <w:sz w:val="24"/>
              </w:rPr>
              <w:t>13</w:t>
            </w:r>
          </w:p>
        </w:tc>
        <w:tc>
          <w:tcPr>
            <w:tcW w:w="1494" w:type="dxa"/>
            <w:vAlign w:val="center"/>
          </w:tcPr>
          <w:p w:rsidR="0032322E" w:rsidRDefault="00916C44">
            <w:pPr>
              <w:jc w:val="center"/>
            </w:pPr>
            <w:r>
              <w:rPr>
                <w:color w:val="000000"/>
                <w:kern w:val="0"/>
                <w:sz w:val="24"/>
              </w:rPr>
              <w:t>2015-01-06</w:t>
            </w:r>
          </w:p>
        </w:tc>
        <w:tc>
          <w:tcPr>
            <w:tcW w:w="1255" w:type="dxa"/>
            <w:vAlign w:val="center"/>
          </w:tcPr>
          <w:p w:rsidR="0032322E" w:rsidRDefault="00916C44">
            <w:pPr>
              <w:jc w:val="right"/>
            </w:pPr>
            <w:r>
              <w:rPr>
                <w:color w:val="000000"/>
                <w:kern w:val="0"/>
                <w:sz w:val="24"/>
              </w:rPr>
              <w:t>100.00</w:t>
            </w:r>
          </w:p>
        </w:tc>
        <w:tc>
          <w:tcPr>
            <w:tcW w:w="1434" w:type="dxa"/>
            <w:vAlign w:val="center"/>
          </w:tcPr>
          <w:p w:rsidR="0032322E" w:rsidRDefault="00916C44">
            <w:pPr>
              <w:jc w:val="right"/>
            </w:pPr>
            <w:r>
              <w:rPr>
                <w:color w:val="000000"/>
                <w:kern w:val="0"/>
                <w:sz w:val="24"/>
              </w:rPr>
              <w:t>100,000</w:t>
            </w:r>
          </w:p>
        </w:tc>
        <w:tc>
          <w:tcPr>
            <w:tcW w:w="1828" w:type="dxa"/>
            <w:vAlign w:val="center"/>
          </w:tcPr>
          <w:p w:rsidR="0032322E" w:rsidRDefault="00916C44">
            <w:pPr>
              <w:jc w:val="right"/>
            </w:pPr>
            <w:r>
              <w:rPr>
                <w:color w:val="000000"/>
                <w:kern w:val="0"/>
                <w:sz w:val="24"/>
              </w:rPr>
              <w:t>10,000,000.00</w:t>
            </w:r>
          </w:p>
        </w:tc>
      </w:tr>
      <w:tr w:rsidR="0032322E">
        <w:tc>
          <w:tcPr>
            <w:tcW w:w="1493" w:type="dxa"/>
            <w:vAlign w:val="center"/>
          </w:tcPr>
          <w:p w:rsidR="0032322E" w:rsidRDefault="00916C44">
            <w:pPr>
              <w:jc w:val="center"/>
            </w:pPr>
            <w:r>
              <w:rPr>
                <w:color w:val="000000"/>
                <w:kern w:val="0"/>
                <w:sz w:val="24"/>
              </w:rPr>
              <w:t>1282340</w:t>
            </w:r>
          </w:p>
        </w:tc>
        <w:tc>
          <w:tcPr>
            <w:tcW w:w="1494" w:type="dxa"/>
            <w:vAlign w:val="center"/>
          </w:tcPr>
          <w:p w:rsidR="0032322E" w:rsidRDefault="00916C44">
            <w:pPr>
              <w:jc w:val="center"/>
            </w:pPr>
            <w:r>
              <w:rPr>
                <w:color w:val="000000"/>
                <w:kern w:val="0"/>
                <w:sz w:val="24"/>
              </w:rPr>
              <w:t>12</w:t>
            </w:r>
            <w:r>
              <w:rPr>
                <w:color w:val="000000"/>
                <w:kern w:val="0"/>
                <w:sz w:val="24"/>
              </w:rPr>
              <w:t>巨化</w:t>
            </w:r>
            <w:r>
              <w:rPr>
                <w:color w:val="000000"/>
                <w:kern w:val="0"/>
                <w:sz w:val="24"/>
              </w:rPr>
              <w:t>MTN1</w:t>
            </w:r>
          </w:p>
        </w:tc>
        <w:tc>
          <w:tcPr>
            <w:tcW w:w="1494" w:type="dxa"/>
            <w:vAlign w:val="center"/>
          </w:tcPr>
          <w:p w:rsidR="0032322E" w:rsidRDefault="00916C44">
            <w:pPr>
              <w:jc w:val="center"/>
            </w:pPr>
            <w:r>
              <w:rPr>
                <w:color w:val="000000"/>
                <w:kern w:val="0"/>
                <w:sz w:val="24"/>
              </w:rPr>
              <w:t>2015-01-06</w:t>
            </w:r>
          </w:p>
        </w:tc>
        <w:tc>
          <w:tcPr>
            <w:tcW w:w="1255" w:type="dxa"/>
            <w:vAlign w:val="center"/>
          </w:tcPr>
          <w:p w:rsidR="0032322E" w:rsidRDefault="00916C44">
            <w:pPr>
              <w:jc w:val="right"/>
            </w:pPr>
            <w:r>
              <w:rPr>
                <w:color w:val="000000"/>
                <w:kern w:val="0"/>
                <w:sz w:val="24"/>
              </w:rPr>
              <w:t>99.96</w:t>
            </w:r>
          </w:p>
        </w:tc>
        <w:tc>
          <w:tcPr>
            <w:tcW w:w="1434" w:type="dxa"/>
            <w:vAlign w:val="center"/>
          </w:tcPr>
          <w:p w:rsidR="0032322E" w:rsidRDefault="00916C44">
            <w:pPr>
              <w:jc w:val="right"/>
            </w:pPr>
            <w:r>
              <w:rPr>
                <w:color w:val="000000"/>
                <w:kern w:val="0"/>
                <w:sz w:val="24"/>
              </w:rPr>
              <w:t>100,000</w:t>
            </w:r>
          </w:p>
        </w:tc>
        <w:tc>
          <w:tcPr>
            <w:tcW w:w="1828" w:type="dxa"/>
            <w:vAlign w:val="center"/>
          </w:tcPr>
          <w:p w:rsidR="0032322E" w:rsidRDefault="00916C44">
            <w:pPr>
              <w:jc w:val="right"/>
            </w:pPr>
            <w:r>
              <w:rPr>
                <w:color w:val="000000"/>
                <w:kern w:val="0"/>
                <w:sz w:val="24"/>
              </w:rPr>
              <w:t>9,996,000.00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500,000</w:t>
            </w:r>
          </w:p>
        </w:tc>
        <w:tc>
          <w:tcPr>
            <w:tcW w:w="1836" w:type="dxa"/>
            <w:vAlign w:val="center"/>
          </w:tcPr>
          <w:p w:rsidR="001A59F9" w:rsidRPr="00AA721C" w:rsidRDefault="001A59F9" w:rsidP="00AA721C">
            <w:pPr>
              <w:spacing w:before="29" w:line="288" w:lineRule="auto"/>
              <w:jc w:val="right"/>
              <w:rPr>
                <w:sz w:val="24"/>
              </w:rPr>
            </w:pPr>
            <w:r w:rsidRPr="00AA721C">
              <w:rPr>
                <w:sz w:val="24"/>
              </w:rPr>
              <w:t>50,083,000.00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2014</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132,000,000.00</w:t>
      </w:r>
      <w:r w:rsidRPr="00D92A8E">
        <w:rPr>
          <w:color w:val="000000"/>
          <w:sz w:val="24"/>
        </w:rPr>
        <w:t>元，于</w:t>
      </w:r>
      <w:r w:rsidRPr="00D92A8E">
        <w:rPr>
          <w:color w:val="000000"/>
          <w:sz w:val="24"/>
        </w:rPr>
        <w:t>2015</w:t>
      </w:r>
      <w:r w:rsidRPr="00D92A8E">
        <w:rPr>
          <w:color w:val="000000"/>
          <w:sz w:val="24"/>
        </w:rPr>
        <w:t>年</w:t>
      </w:r>
      <w:r w:rsidRPr="00D92A8E">
        <w:rPr>
          <w:color w:val="000000"/>
          <w:sz w:val="24"/>
        </w:rPr>
        <w:t>1</w:t>
      </w:r>
      <w:r w:rsidRPr="00D92A8E">
        <w:rPr>
          <w:color w:val="000000"/>
          <w:sz w:val="24"/>
        </w:rPr>
        <w:t>月</w:t>
      </w:r>
      <w:r w:rsidRPr="00D92A8E">
        <w:rPr>
          <w:color w:val="000000"/>
          <w:sz w:val="24"/>
        </w:rPr>
        <w:t>5</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32322E" w:rsidRDefault="00916C44" w:rsidP="00916C44">
      <w:pPr>
        <w:spacing w:before="29" w:line="288" w:lineRule="auto"/>
        <w:ind w:firstLineChars="200" w:firstLine="480"/>
        <w:rPr>
          <w:color w:val="000000"/>
          <w:sz w:val="24"/>
        </w:rPr>
      </w:pPr>
      <w:r>
        <w:rPr>
          <w:color w:val="000000"/>
          <w:sz w:val="24"/>
        </w:rPr>
        <w:t xml:space="preserve">(1) </w:t>
      </w:r>
      <w:r>
        <w:rPr>
          <w:color w:val="000000"/>
          <w:sz w:val="24"/>
        </w:rPr>
        <w:t>公允价值</w:t>
      </w:r>
    </w:p>
    <w:p w:rsidR="0032322E" w:rsidRDefault="00916C4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2322E" w:rsidRDefault="00916C44" w:rsidP="00916C4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2322E" w:rsidRDefault="00916C44">
      <w:pPr>
        <w:spacing w:before="29" w:line="288" w:lineRule="auto"/>
        <w:ind w:firstLineChars="200" w:firstLine="480"/>
        <w:rPr>
          <w:color w:val="000000"/>
          <w:sz w:val="24"/>
        </w:rPr>
      </w:pPr>
      <w:r>
        <w:rPr>
          <w:color w:val="000000"/>
          <w:sz w:val="24"/>
        </w:rPr>
        <w:t>第一层次：相同资产或负债在活跃市场上未经调整的报价。</w:t>
      </w:r>
    </w:p>
    <w:p w:rsidR="0032322E" w:rsidRDefault="00916C4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32322E" w:rsidRDefault="00916C44" w:rsidP="00916C44">
      <w:pPr>
        <w:spacing w:before="29" w:line="288" w:lineRule="auto"/>
        <w:ind w:firstLineChars="200" w:firstLine="480"/>
        <w:rPr>
          <w:color w:val="000000"/>
          <w:sz w:val="24"/>
        </w:rPr>
      </w:pPr>
      <w:r>
        <w:rPr>
          <w:color w:val="000000"/>
          <w:sz w:val="24"/>
        </w:rPr>
        <w:t>第三层次：相关资产或负债的不可观察输入值。</w:t>
      </w:r>
    </w:p>
    <w:p w:rsidR="0032322E" w:rsidRDefault="00916C4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2322E" w:rsidRDefault="00916C4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2322E" w:rsidRDefault="00916C44" w:rsidP="00916C44">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231,301,649.50</w:t>
      </w:r>
      <w:r>
        <w:rPr>
          <w:color w:val="000000"/>
          <w:sz w:val="24"/>
        </w:rPr>
        <w:t>元，属于第二层次的余额为</w:t>
      </w:r>
      <w:r>
        <w:rPr>
          <w:color w:val="000000"/>
          <w:sz w:val="24"/>
        </w:rPr>
        <w:t>100,529,000.00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42,054,400.00</w:t>
      </w:r>
      <w:r>
        <w:rPr>
          <w:color w:val="000000"/>
          <w:sz w:val="24"/>
        </w:rPr>
        <w:t>元，第二层次</w:t>
      </w:r>
      <w:r>
        <w:rPr>
          <w:color w:val="000000"/>
          <w:sz w:val="24"/>
        </w:rPr>
        <w:t>188,482,500.00</w:t>
      </w:r>
      <w:r>
        <w:rPr>
          <w:color w:val="000000"/>
          <w:sz w:val="24"/>
        </w:rPr>
        <w:t>元，无第三层次</w:t>
      </w:r>
      <w:r>
        <w:rPr>
          <w:color w:val="000000"/>
          <w:sz w:val="24"/>
        </w:rPr>
        <w:t>)</w:t>
      </w:r>
      <w:r>
        <w:rPr>
          <w:color w:val="000000"/>
          <w:sz w:val="24"/>
        </w:rPr>
        <w:t>。</w:t>
      </w:r>
    </w:p>
    <w:p w:rsidR="0032322E" w:rsidRDefault="00916C4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32322E" w:rsidRDefault="00916C44" w:rsidP="00916C4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2322E" w:rsidRDefault="00916C4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2322E" w:rsidRDefault="00916C44" w:rsidP="00916C44">
      <w:pPr>
        <w:spacing w:before="29" w:line="288" w:lineRule="auto"/>
        <w:ind w:firstLineChars="200" w:firstLine="480"/>
        <w:rPr>
          <w:color w:val="000000"/>
          <w:sz w:val="24"/>
        </w:rPr>
      </w:pPr>
      <w:r>
        <w:rPr>
          <w:color w:val="000000"/>
          <w:sz w:val="24"/>
        </w:rPr>
        <w:t>无。</w:t>
      </w:r>
    </w:p>
    <w:p w:rsidR="0032322E" w:rsidRDefault="00916C4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2322E" w:rsidRDefault="00916C44" w:rsidP="00916C44">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2322E" w:rsidRDefault="00916C4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2322E" w:rsidRDefault="00916C44" w:rsidP="00916C4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 xml:space="preserve">(2) </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331,830,649.50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93.45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331,830,649.50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93.45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DD7BB9">
            <w:pPr>
              <w:spacing w:before="29" w:line="288" w:lineRule="auto"/>
              <w:ind w:leftChars="50" w:left="105" w:firstLineChars="300" w:firstLine="720"/>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15,189,404.44</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4.28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8,070,467.77</w:t>
            </w:r>
          </w:p>
        </w:tc>
        <w:tc>
          <w:tcPr>
            <w:tcW w:w="1980" w:type="dxa"/>
            <w:vAlign w:val="center"/>
          </w:tcPr>
          <w:p w:rsidR="001E6CEE" w:rsidRPr="000008D1" w:rsidRDefault="001E6CEE" w:rsidP="00026C9C">
            <w:pPr>
              <w:spacing w:line="360" w:lineRule="auto"/>
              <w:jc w:val="right"/>
              <w:rPr>
                <w:sz w:val="24"/>
              </w:rPr>
            </w:pPr>
            <w:r w:rsidRPr="000008D1">
              <w:rPr>
                <w:sz w:val="24"/>
              </w:rPr>
              <w:t>2.27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355,090,521.71</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916C44" w:rsidRDefault="00916C4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916C44" w:rsidRDefault="00916C4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916C44" w:rsidRPr="00E25C2A" w:rsidRDefault="00916C4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Default="001A59F9" w:rsidP="00697181">
      <w:pPr>
        <w:tabs>
          <w:tab w:val="left" w:pos="426"/>
        </w:tabs>
        <w:spacing w:before="29" w:line="288" w:lineRule="auto"/>
        <w:jc w:val="left"/>
        <w:rPr>
          <w:kern w:val="0"/>
          <w:sz w:val="24"/>
        </w:rPr>
      </w:pPr>
      <w:r w:rsidRPr="00697181">
        <w:rPr>
          <w:kern w:val="0"/>
          <w:sz w:val="24"/>
        </w:rPr>
        <w:t>本基金本报告期内未持有股票。</w:t>
      </w:r>
    </w:p>
    <w:p w:rsidR="00916C44" w:rsidRPr="00697181" w:rsidRDefault="00916C44" w:rsidP="00697181">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916C44" w:rsidRPr="00C51A5D" w:rsidRDefault="00916C44"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F02C6F">
        <w:tc>
          <w:tcPr>
            <w:tcW w:w="817"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26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41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041"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30,000,000.00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17.45</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30,000,000.00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17.45</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242,124,649.50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140.83</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59,706,000.00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34.73</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7</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可转债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8</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331,830,649.50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193.00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32322E">
        <w:tc>
          <w:tcPr>
            <w:tcW w:w="1320" w:type="dxa"/>
            <w:vAlign w:val="center"/>
          </w:tcPr>
          <w:p w:rsidR="0032322E" w:rsidRDefault="00916C44">
            <w:pPr>
              <w:jc w:val="center"/>
            </w:pPr>
            <w:r>
              <w:rPr>
                <w:color w:val="000000"/>
                <w:sz w:val="24"/>
              </w:rPr>
              <w:t>1</w:t>
            </w:r>
          </w:p>
        </w:tc>
        <w:tc>
          <w:tcPr>
            <w:tcW w:w="1382" w:type="dxa"/>
            <w:vAlign w:val="center"/>
          </w:tcPr>
          <w:p w:rsidR="0032322E" w:rsidRDefault="00916C44">
            <w:pPr>
              <w:jc w:val="center"/>
            </w:pPr>
            <w:r>
              <w:rPr>
                <w:color w:val="000000"/>
                <w:sz w:val="24"/>
              </w:rPr>
              <w:t>140213</w:t>
            </w:r>
          </w:p>
        </w:tc>
        <w:tc>
          <w:tcPr>
            <w:tcW w:w="1353" w:type="dxa"/>
            <w:vAlign w:val="center"/>
          </w:tcPr>
          <w:p w:rsidR="0032322E" w:rsidRDefault="00916C44">
            <w:pPr>
              <w:jc w:val="center"/>
            </w:pPr>
            <w:r>
              <w:rPr>
                <w:color w:val="000000"/>
                <w:sz w:val="24"/>
              </w:rPr>
              <w:t>14</w:t>
            </w:r>
            <w:r>
              <w:rPr>
                <w:color w:val="000000"/>
                <w:sz w:val="24"/>
              </w:rPr>
              <w:t>国开</w:t>
            </w:r>
            <w:r>
              <w:rPr>
                <w:color w:val="000000"/>
                <w:sz w:val="24"/>
              </w:rPr>
              <w:t>13</w:t>
            </w:r>
          </w:p>
        </w:tc>
        <w:tc>
          <w:tcPr>
            <w:tcW w:w="1505" w:type="dxa"/>
            <w:vAlign w:val="center"/>
          </w:tcPr>
          <w:p w:rsidR="0032322E" w:rsidRDefault="00916C44">
            <w:pPr>
              <w:jc w:val="right"/>
            </w:pPr>
            <w:r>
              <w:rPr>
                <w:color w:val="000000"/>
                <w:sz w:val="24"/>
              </w:rPr>
              <w:t>300,000</w:t>
            </w:r>
          </w:p>
        </w:tc>
        <w:tc>
          <w:tcPr>
            <w:tcW w:w="1737" w:type="dxa"/>
            <w:vAlign w:val="center"/>
          </w:tcPr>
          <w:p w:rsidR="0032322E" w:rsidRDefault="00916C44">
            <w:pPr>
              <w:jc w:val="right"/>
            </w:pPr>
            <w:r>
              <w:rPr>
                <w:color w:val="000000"/>
                <w:sz w:val="24"/>
              </w:rPr>
              <w:t>30,000,000.00</w:t>
            </w:r>
          </w:p>
        </w:tc>
        <w:tc>
          <w:tcPr>
            <w:tcW w:w="1701" w:type="dxa"/>
            <w:vAlign w:val="center"/>
          </w:tcPr>
          <w:p w:rsidR="0032322E" w:rsidRDefault="00916C44">
            <w:pPr>
              <w:jc w:val="right"/>
            </w:pPr>
            <w:r>
              <w:rPr>
                <w:color w:val="000000"/>
                <w:sz w:val="24"/>
              </w:rPr>
              <w:t>17.45</w:t>
            </w:r>
          </w:p>
        </w:tc>
      </w:tr>
      <w:tr w:rsidR="0032322E">
        <w:tc>
          <w:tcPr>
            <w:tcW w:w="1320" w:type="dxa"/>
            <w:vAlign w:val="center"/>
          </w:tcPr>
          <w:p w:rsidR="0032322E" w:rsidRDefault="00916C44">
            <w:pPr>
              <w:jc w:val="center"/>
            </w:pPr>
            <w:r>
              <w:rPr>
                <w:color w:val="000000"/>
                <w:sz w:val="24"/>
              </w:rPr>
              <w:t>2</w:t>
            </w:r>
          </w:p>
        </w:tc>
        <w:tc>
          <w:tcPr>
            <w:tcW w:w="1382" w:type="dxa"/>
            <w:vAlign w:val="center"/>
          </w:tcPr>
          <w:p w:rsidR="0032322E" w:rsidRDefault="00916C44">
            <w:pPr>
              <w:jc w:val="center"/>
            </w:pPr>
            <w:r>
              <w:rPr>
                <w:color w:val="000000"/>
                <w:sz w:val="24"/>
              </w:rPr>
              <w:t>124845</w:t>
            </w:r>
          </w:p>
        </w:tc>
        <w:tc>
          <w:tcPr>
            <w:tcW w:w="1353" w:type="dxa"/>
            <w:vAlign w:val="center"/>
          </w:tcPr>
          <w:p w:rsidR="0032322E" w:rsidRDefault="00916C44">
            <w:pPr>
              <w:jc w:val="center"/>
            </w:pPr>
            <w:r>
              <w:rPr>
                <w:color w:val="000000"/>
                <w:sz w:val="24"/>
              </w:rPr>
              <w:t>14</w:t>
            </w:r>
            <w:r>
              <w:rPr>
                <w:color w:val="000000"/>
                <w:sz w:val="24"/>
              </w:rPr>
              <w:t>晋开发</w:t>
            </w:r>
          </w:p>
        </w:tc>
        <w:tc>
          <w:tcPr>
            <w:tcW w:w="1505" w:type="dxa"/>
            <w:vAlign w:val="center"/>
          </w:tcPr>
          <w:p w:rsidR="0032322E" w:rsidRDefault="00916C44">
            <w:pPr>
              <w:jc w:val="right"/>
            </w:pPr>
            <w:r>
              <w:rPr>
                <w:color w:val="000000"/>
                <w:sz w:val="24"/>
              </w:rPr>
              <w:t>200,000</w:t>
            </w:r>
          </w:p>
        </w:tc>
        <w:tc>
          <w:tcPr>
            <w:tcW w:w="1737" w:type="dxa"/>
            <w:vAlign w:val="center"/>
          </w:tcPr>
          <w:p w:rsidR="0032322E" w:rsidRDefault="00916C44">
            <w:pPr>
              <w:jc w:val="right"/>
            </w:pPr>
            <w:r>
              <w:rPr>
                <w:color w:val="000000"/>
                <w:sz w:val="24"/>
              </w:rPr>
              <w:t>21,300,000.00</w:t>
            </w:r>
          </w:p>
        </w:tc>
        <w:tc>
          <w:tcPr>
            <w:tcW w:w="1701" w:type="dxa"/>
            <w:vAlign w:val="center"/>
          </w:tcPr>
          <w:p w:rsidR="0032322E" w:rsidRDefault="00916C44">
            <w:pPr>
              <w:jc w:val="right"/>
            </w:pPr>
            <w:r>
              <w:rPr>
                <w:color w:val="000000"/>
                <w:sz w:val="24"/>
              </w:rPr>
              <w:t>12.39</w:t>
            </w:r>
          </w:p>
        </w:tc>
      </w:tr>
      <w:tr w:rsidR="0032322E">
        <w:tc>
          <w:tcPr>
            <w:tcW w:w="1320" w:type="dxa"/>
            <w:vAlign w:val="center"/>
          </w:tcPr>
          <w:p w:rsidR="0032322E" w:rsidRDefault="00916C44">
            <w:pPr>
              <w:jc w:val="center"/>
            </w:pPr>
            <w:r>
              <w:rPr>
                <w:color w:val="000000"/>
                <w:sz w:val="24"/>
              </w:rPr>
              <w:t>3</w:t>
            </w:r>
          </w:p>
        </w:tc>
        <w:tc>
          <w:tcPr>
            <w:tcW w:w="1382" w:type="dxa"/>
            <w:vAlign w:val="center"/>
          </w:tcPr>
          <w:p w:rsidR="0032322E" w:rsidRDefault="00916C44">
            <w:pPr>
              <w:jc w:val="center"/>
            </w:pPr>
            <w:r>
              <w:rPr>
                <w:color w:val="000000"/>
                <w:sz w:val="24"/>
              </w:rPr>
              <w:t>124711</w:t>
            </w:r>
          </w:p>
        </w:tc>
        <w:tc>
          <w:tcPr>
            <w:tcW w:w="1353" w:type="dxa"/>
            <w:vAlign w:val="center"/>
          </w:tcPr>
          <w:p w:rsidR="0032322E" w:rsidRDefault="00916C44">
            <w:pPr>
              <w:jc w:val="center"/>
            </w:pPr>
            <w:r>
              <w:rPr>
                <w:color w:val="000000"/>
                <w:sz w:val="24"/>
              </w:rPr>
              <w:t>14</w:t>
            </w:r>
            <w:r>
              <w:rPr>
                <w:color w:val="000000"/>
                <w:sz w:val="24"/>
              </w:rPr>
              <w:t>象山债</w:t>
            </w:r>
          </w:p>
        </w:tc>
        <w:tc>
          <w:tcPr>
            <w:tcW w:w="1505" w:type="dxa"/>
            <w:vAlign w:val="center"/>
          </w:tcPr>
          <w:p w:rsidR="0032322E" w:rsidRDefault="00916C44">
            <w:pPr>
              <w:jc w:val="right"/>
            </w:pPr>
            <w:r>
              <w:rPr>
                <w:color w:val="000000"/>
                <w:sz w:val="24"/>
              </w:rPr>
              <w:t>200,000</w:t>
            </w:r>
          </w:p>
        </w:tc>
        <w:tc>
          <w:tcPr>
            <w:tcW w:w="1737" w:type="dxa"/>
            <w:vAlign w:val="center"/>
          </w:tcPr>
          <w:p w:rsidR="0032322E" w:rsidRDefault="00916C44">
            <w:pPr>
              <w:jc w:val="right"/>
            </w:pPr>
            <w:r>
              <w:rPr>
                <w:color w:val="000000"/>
                <w:sz w:val="24"/>
              </w:rPr>
              <w:t>21,140,000.00</w:t>
            </w:r>
          </w:p>
        </w:tc>
        <w:tc>
          <w:tcPr>
            <w:tcW w:w="1701" w:type="dxa"/>
            <w:vAlign w:val="center"/>
          </w:tcPr>
          <w:p w:rsidR="0032322E" w:rsidRDefault="00916C44">
            <w:pPr>
              <w:jc w:val="right"/>
            </w:pPr>
            <w:r>
              <w:rPr>
                <w:color w:val="000000"/>
                <w:sz w:val="24"/>
              </w:rPr>
              <w:t>12.30</w:t>
            </w:r>
          </w:p>
        </w:tc>
      </w:tr>
      <w:tr w:rsidR="0032322E">
        <w:tc>
          <w:tcPr>
            <w:tcW w:w="1320" w:type="dxa"/>
            <w:vAlign w:val="center"/>
          </w:tcPr>
          <w:p w:rsidR="0032322E" w:rsidRDefault="00916C44">
            <w:pPr>
              <w:jc w:val="center"/>
            </w:pPr>
            <w:r>
              <w:rPr>
                <w:color w:val="000000"/>
                <w:sz w:val="24"/>
              </w:rPr>
              <w:t>4</w:t>
            </w:r>
          </w:p>
        </w:tc>
        <w:tc>
          <w:tcPr>
            <w:tcW w:w="1382" w:type="dxa"/>
            <w:vAlign w:val="center"/>
          </w:tcPr>
          <w:p w:rsidR="0032322E" w:rsidRDefault="00916C44">
            <w:pPr>
              <w:jc w:val="center"/>
            </w:pPr>
            <w:r>
              <w:rPr>
                <w:color w:val="000000"/>
                <w:sz w:val="24"/>
              </w:rPr>
              <w:t>122527</w:t>
            </w:r>
          </w:p>
        </w:tc>
        <w:tc>
          <w:tcPr>
            <w:tcW w:w="1353" w:type="dxa"/>
            <w:vAlign w:val="center"/>
          </w:tcPr>
          <w:p w:rsidR="0032322E" w:rsidRDefault="00916C44">
            <w:pPr>
              <w:jc w:val="center"/>
            </w:pPr>
            <w:r>
              <w:rPr>
                <w:color w:val="000000"/>
                <w:sz w:val="24"/>
              </w:rPr>
              <w:t>12</w:t>
            </w:r>
            <w:r>
              <w:rPr>
                <w:color w:val="000000"/>
                <w:sz w:val="24"/>
              </w:rPr>
              <w:t>温国投</w:t>
            </w:r>
          </w:p>
        </w:tc>
        <w:tc>
          <w:tcPr>
            <w:tcW w:w="1505" w:type="dxa"/>
            <w:vAlign w:val="center"/>
          </w:tcPr>
          <w:p w:rsidR="0032322E" w:rsidRDefault="00916C44">
            <w:pPr>
              <w:jc w:val="right"/>
            </w:pPr>
            <w:r>
              <w:rPr>
                <w:color w:val="000000"/>
                <w:sz w:val="24"/>
              </w:rPr>
              <w:t>200,000</w:t>
            </w:r>
          </w:p>
        </w:tc>
        <w:tc>
          <w:tcPr>
            <w:tcW w:w="1737" w:type="dxa"/>
            <w:vAlign w:val="center"/>
          </w:tcPr>
          <w:p w:rsidR="0032322E" w:rsidRDefault="00916C44">
            <w:pPr>
              <w:jc w:val="right"/>
            </w:pPr>
            <w:r>
              <w:rPr>
                <w:color w:val="000000"/>
                <w:sz w:val="24"/>
              </w:rPr>
              <w:t>20,964,000.00</w:t>
            </w:r>
          </w:p>
        </w:tc>
        <w:tc>
          <w:tcPr>
            <w:tcW w:w="1701" w:type="dxa"/>
            <w:vAlign w:val="center"/>
          </w:tcPr>
          <w:p w:rsidR="0032322E" w:rsidRDefault="00916C44">
            <w:pPr>
              <w:jc w:val="right"/>
            </w:pPr>
            <w:r>
              <w:rPr>
                <w:color w:val="000000"/>
                <w:sz w:val="24"/>
              </w:rPr>
              <w:t>12.19</w:t>
            </w:r>
          </w:p>
        </w:tc>
      </w:tr>
      <w:tr w:rsidR="0032322E">
        <w:tc>
          <w:tcPr>
            <w:tcW w:w="1320" w:type="dxa"/>
            <w:vAlign w:val="center"/>
          </w:tcPr>
          <w:p w:rsidR="0032322E" w:rsidRDefault="00916C44">
            <w:pPr>
              <w:jc w:val="center"/>
            </w:pPr>
            <w:r>
              <w:rPr>
                <w:color w:val="000000"/>
                <w:sz w:val="24"/>
              </w:rPr>
              <w:t>5</w:t>
            </w:r>
          </w:p>
        </w:tc>
        <w:tc>
          <w:tcPr>
            <w:tcW w:w="1382" w:type="dxa"/>
            <w:vAlign w:val="center"/>
          </w:tcPr>
          <w:p w:rsidR="0032322E" w:rsidRDefault="00916C44">
            <w:pPr>
              <w:jc w:val="center"/>
            </w:pPr>
            <w:r>
              <w:rPr>
                <w:color w:val="000000"/>
                <w:sz w:val="24"/>
              </w:rPr>
              <w:t>124508</w:t>
            </w:r>
          </w:p>
        </w:tc>
        <w:tc>
          <w:tcPr>
            <w:tcW w:w="1353" w:type="dxa"/>
            <w:vAlign w:val="center"/>
          </w:tcPr>
          <w:p w:rsidR="0032322E" w:rsidRDefault="00916C44">
            <w:pPr>
              <w:jc w:val="center"/>
            </w:pPr>
            <w:r>
              <w:rPr>
                <w:color w:val="000000"/>
                <w:sz w:val="24"/>
              </w:rPr>
              <w:t>14</w:t>
            </w:r>
            <w:r>
              <w:rPr>
                <w:color w:val="000000"/>
                <w:sz w:val="24"/>
              </w:rPr>
              <w:t>滕州</w:t>
            </w:r>
            <w:r>
              <w:rPr>
                <w:color w:val="000000"/>
                <w:sz w:val="24"/>
              </w:rPr>
              <w:t>02</w:t>
            </w:r>
          </w:p>
        </w:tc>
        <w:tc>
          <w:tcPr>
            <w:tcW w:w="1505" w:type="dxa"/>
            <w:vAlign w:val="center"/>
          </w:tcPr>
          <w:p w:rsidR="0032322E" w:rsidRDefault="00916C44">
            <w:pPr>
              <w:jc w:val="right"/>
            </w:pPr>
            <w:r>
              <w:rPr>
                <w:color w:val="000000"/>
                <w:sz w:val="24"/>
              </w:rPr>
              <w:t>200,000</w:t>
            </w:r>
          </w:p>
        </w:tc>
        <w:tc>
          <w:tcPr>
            <w:tcW w:w="1737" w:type="dxa"/>
            <w:vAlign w:val="center"/>
          </w:tcPr>
          <w:p w:rsidR="0032322E" w:rsidRDefault="00916C44">
            <w:pPr>
              <w:jc w:val="right"/>
            </w:pPr>
            <w:r>
              <w:rPr>
                <w:color w:val="000000"/>
                <w:sz w:val="24"/>
              </w:rPr>
              <w:t>20,400,000.00</w:t>
            </w:r>
          </w:p>
        </w:tc>
        <w:tc>
          <w:tcPr>
            <w:tcW w:w="1701" w:type="dxa"/>
            <w:vAlign w:val="center"/>
          </w:tcPr>
          <w:p w:rsidR="0032322E" w:rsidRDefault="00916C44">
            <w:pPr>
              <w:jc w:val="right"/>
            </w:pPr>
            <w:r>
              <w:rPr>
                <w:color w:val="000000"/>
                <w:sz w:val="24"/>
              </w:rPr>
              <w:t>11.87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31,879.42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7,892,055.00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146,533.35</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8,070,467.77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916C44" w:rsidRPr="00C51A5D" w:rsidRDefault="00916C44"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交银纯债债券发起</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565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229,601.99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108,482,279.54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83.62%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21,242,843.55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16.38%</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交银纯债债券发起</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310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104,171.22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26,509,859.61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82.09%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5,783,219.04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17.91%</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875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185,163.66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134,992,139.15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83.32%</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27,026,062.59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16.68%</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153,985.79</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0.12%</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交银纯债债券发起</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569.44</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154,555.23</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0.10%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9D5C86" w:rsidP="00DD7BB9">
            <w:pPr>
              <w:widowControl/>
              <w:spacing w:before="29" w:line="288" w:lineRule="auto"/>
              <w:jc w:val="right"/>
              <w:rPr>
                <w:color w:val="000000"/>
                <w:kern w:val="0"/>
                <w:sz w:val="24"/>
              </w:rPr>
            </w:pPr>
            <w:r>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9D5C86" w:rsidP="00DD7BB9">
            <w:pPr>
              <w:widowControl/>
              <w:spacing w:before="29" w:line="288" w:lineRule="auto"/>
              <w:jc w:val="right"/>
              <w:rPr>
                <w:color w:val="000000"/>
                <w:kern w:val="0"/>
                <w:sz w:val="24"/>
              </w:rPr>
            </w:pPr>
            <w:r>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9D5C86" w:rsidP="00DD7BB9">
            <w:pPr>
              <w:widowControl/>
              <w:spacing w:before="29" w:line="288" w:lineRule="auto"/>
              <w:jc w:val="right"/>
              <w:rPr>
                <w:color w:val="000000"/>
                <w:kern w:val="0"/>
                <w:sz w:val="24"/>
              </w:rPr>
            </w:pPr>
            <w:r>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9D5C86" w:rsidP="00DD7BB9">
            <w:pPr>
              <w:widowControl/>
              <w:spacing w:before="29" w:line="288" w:lineRule="auto"/>
              <w:jc w:val="right"/>
              <w:rPr>
                <w:color w:val="000000"/>
                <w:kern w:val="0"/>
                <w:sz w:val="24"/>
              </w:rPr>
            </w:pPr>
            <w:r>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交银纯债债券发起</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9D5C86" w:rsidP="00DD7BB9">
            <w:pPr>
              <w:widowControl/>
              <w:spacing w:before="29" w:line="288" w:lineRule="auto"/>
              <w:jc w:val="right"/>
              <w:rPr>
                <w:color w:val="000000"/>
                <w:kern w:val="0"/>
                <w:sz w:val="24"/>
              </w:rPr>
            </w:pPr>
            <w:r>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9D5C86" w:rsidP="00DD7BB9">
            <w:pPr>
              <w:widowControl/>
              <w:spacing w:before="29" w:line="288" w:lineRule="auto"/>
              <w:jc w:val="right"/>
              <w:rPr>
                <w:color w:val="000000"/>
                <w:kern w:val="0"/>
                <w:sz w:val="24"/>
              </w:rPr>
            </w:pPr>
            <w:r>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0B3435" w:rsidRPr="00C2179A" w:rsidRDefault="000B3435"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9.4</w:t>
      </w:r>
      <w:r w:rsidR="00805303" w:rsidRPr="00C2179A">
        <w:rPr>
          <w:rFonts w:ascii="Times New Roman" w:hAnsi="Times New Roman" w:hint="eastAsia"/>
          <w:kern w:val="0"/>
          <w:szCs w:val="24"/>
        </w:rPr>
        <w:t xml:space="preserve"> </w:t>
      </w:r>
      <w:r w:rsidRPr="00C2179A">
        <w:rPr>
          <w:rFonts w:ascii="Times New Roman" w:hAnsi="Times New Roman" w:hint="eastAsia"/>
          <w:kern w:val="0"/>
          <w:szCs w:val="24"/>
        </w:rPr>
        <w:t>发起式基金发起资金持有份额情况</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245"/>
        <w:gridCol w:w="1246"/>
        <w:gridCol w:w="1246"/>
        <w:gridCol w:w="1246"/>
        <w:gridCol w:w="1247"/>
      </w:tblGrid>
      <w:tr w:rsidR="000B3435" w:rsidRPr="008B2C7A" w:rsidTr="00F83FBE">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spacing w:before="29" w:line="288" w:lineRule="auto"/>
              <w:jc w:val="center"/>
              <w:rPr>
                <w:sz w:val="24"/>
              </w:rPr>
            </w:pPr>
            <w:r w:rsidRPr="008535CE">
              <w:rPr>
                <w:rFonts w:hint="eastAsia"/>
                <w:sz w:val="24"/>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adjustRightInd w:val="0"/>
              <w:snapToGrid w:val="0"/>
              <w:spacing w:before="29" w:line="288" w:lineRule="auto"/>
              <w:jc w:val="center"/>
              <w:rPr>
                <w:sz w:val="24"/>
              </w:rPr>
            </w:pPr>
            <w:r w:rsidRPr="008535CE">
              <w:rPr>
                <w:rFonts w:hint="eastAsia"/>
                <w:sz w:val="24"/>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adjustRightInd w:val="0"/>
              <w:snapToGrid w:val="0"/>
              <w:spacing w:before="29" w:line="288" w:lineRule="auto"/>
              <w:jc w:val="center"/>
              <w:rPr>
                <w:sz w:val="24"/>
              </w:rPr>
            </w:pPr>
            <w:r w:rsidRPr="008535CE">
              <w:rPr>
                <w:rFonts w:hint="eastAsia"/>
                <w:sz w:val="24"/>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adjustRightInd w:val="0"/>
              <w:snapToGrid w:val="0"/>
              <w:spacing w:before="29" w:line="288" w:lineRule="auto"/>
              <w:jc w:val="center"/>
              <w:rPr>
                <w:sz w:val="24"/>
              </w:rPr>
            </w:pPr>
            <w:r w:rsidRPr="008535CE">
              <w:rPr>
                <w:rFonts w:hint="eastAsia"/>
                <w:sz w:val="24"/>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adjustRightInd w:val="0"/>
              <w:snapToGrid w:val="0"/>
              <w:spacing w:before="29" w:line="288" w:lineRule="auto"/>
              <w:jc w:val="center"/>
              <w:rPr>
                <w:sz w:val="24"/>
              </w:rPr>
            </w:pPr>
            <w:r w:rsidRPr="008535CE">
              <w:rPr>
                <w:rFonts w:hint="eastAsia"/>
                <w:sz w:val="24"/>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0B3435" w:rsidRPr="008535CE" w:rsidRDefault="000B3435" w:rsidP="00F83FBE">
            <w:pPr>
              <w:spacing w:before="29" w:line="288" w:lineRule="auto"/>
              <w:jc w:val="center"/>
              <w:rPr>
                <w:sz w:val="24"/>
              </w:rPr>
            </w:pPr>
            <w:r w:rsidRPr="008535CE">
              <w:rPr>
                <w:rFonts w:hint="eastAsia"/>
                <w:sz w:val="24"/>
              </w:rPr>
              <w:t>发起份额承诺持有期限</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基金管理人固有资金</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10,308,519.63</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6.36%</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10,003,472.22</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6.17%</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不低于三年</w:t>
            </w:r>
          </w:p>
        </w:tc>
      </w:tr>
      <w:tr w:rsidR="000B3435" w:rsidRPr="008B2C7A" w:rsidTr="00275743">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基金管理人高级管理人员</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基金经理等人员</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基金管理人股东</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其他</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r w:rsidR="000B3435" w:rsidRPr="008B2C7A" w:rsidTr="00275743">
        <w:tc>
          <w:tcPr>
            <w:tcW w:w="2990" w:type="dxa"/>
            <w:tcBorders>
              <w:top w:val="single" w:sz="4" w:space="0" w:color="auto"/>
              <w:left w:val="single" w:sz="4" w:space="0" w:color="auto"/>
              <w:bottom w:val="single" w:sz="4" w:space="0" w:color="auto"/>
              <w:right w:val="single" w:sz="4" w:space="0" w:color="auto"/>
            </w:tcBorders>
            <w:vAlign w:val="center"/>
            <w:hideMark/>
          </w:tcPr>
          <w:p w:rsidR="000B3435" w:rsidRPr="005A3B26" w:rsidRDefault="000B3435" w:rsidP="005A3B26">
            <w:pPr>
              <w:adjustRightInd w:val="0"/>
              <w:snapToGrid w:val="0"/>
              <w:spacing w:before="29" w:line="288" w:lineRule="auto"/>
              <w:rPr>
                <w:color w:val="000000"/>
                <w:sz w:val="24"/>
              </w:rPr>
            </w:pPr>
            <w:r w:rsidRPr="005A3B26">
              <w:rPr>
                <w:rFonts w:hint="eastAsia"/>
                <w:color w:val="000000"/>
                <w:sz w:val="24"/>
              </w:rPr>
              <w:t>合计</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10,308,519.63</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6.36%</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10,003,472.22</w:t>
            </w:r>
          </w:p>
        </w:tc>
        <w:tc>
          <w:tcPr>
            <w:tcW w:w="1334"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6.17%</w:t>
            </w:r>
          </w:p>
        </w:tc>
        <w:tc>
          <w:tcPr>
            <w:tcW w:w="1335" w:type="dxa"/>
            <w:tcBorders>
              <w:top w:val="single" w:sz="4" w:space="0" w:color="auto"/>
              <w:left w:val="single" w:sz="4" w:space="0" w:color="auto"/>
              <w:bottom w:val="single" w:sz="4" w:space="0" w:color="auto"/>
              <w:right w:val="single" w:sz="4" w:space="0" w:color="auto"/>
            </w:tcBorders>
            <w:hideMark/>
          </w:tcPr>
          <w:p w:rsidR="000B3435" w:rsidRPr="005A3B26" w:rsidRDefault="000B3435" w:rsidP="005A3B26">
            <w:pPr>
              <w:adjustRightInd w:val="0"/>
              <w:snapToGrid w:val="0"/>
              <w:spacing w:before="29" w:line="288" w:lineRule="auto"/>
              <w:jc w:val="right"/>
              <w:rPr>
                <w:kern w:val="0"/>
                <w:sz w:val="24"/>
              </w:rPr>
            </w:pPr>
            <w:r w:rsidRPr="005A3B26">
              <w:rPr>
                <w:kern w:val="0"/>
                <w:sz w:val="24"/>
              </w:rPr>
              <w:t>-</w:t>
            </w:r>
          </w:p>
        </w:tc>
      </w:tr>
    </w:tbl>
    <w:p w:rsidR="000B3435" w:rsidRDefault="000B3435" w:rsidP="00C51A5D">
      <w:pPr>
        <w:tabs>
          <w:tab w:val="left" w:pos="426"/>
        </w:tabs>
        <w:spacing w:before="29" w:line="288" w:lineRule="auto"/>
        <w:jc w:val="left"/>
        <w:rPr>
          <w:kern w:val="0"/>
          <w:sz w:val="24"/>
        </w:rPr>
      </w:pPr>
      <w:r w:rsidRPr="00C51A5D">
        <w:rPr>
          <w:kern w:val="0"/>
          <w:sz w:val="24"/>
        </w:rPr>
        <w:t>注：本报告期末持有份额总数为发起份额总数和截至本报告期末红利再投份额数的合计。</w:t>
      </w:r>
    </w:p>
    <w:p w:rsidR="00E86F94" w:rsidRPr="00C51A5D" w:rsidRDefault="00E86F94" w:rsidP="00C51A5D">
      <w:pPr>
        <w:tabs>
          <w:tab w:val="left" w:pos="426"/>
        </w:tabs>
        <w:spacing w:before="29" w:line="288" w:lineRule="auto"/>
        <w:jc w:val="left"/>
        <w:rPr>
          <w:kern w:val="0"/>
          <w:sz w:val="24"/>
        </w:rPr>
      </w:pP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交银纯债债券发起</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交银纯债债券发起</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2012</w:t>
            </w:r>
            <w:r w:rsidRPr="009440E4">
              <w:rPr>
                <w:sz w:val="24"/>
              </w:rPr>
              <w:t>年</w:t>
            </w:r>
            <w:r w:rsidRPr="009440E4">
              <w:rPr>
                <w:sz w:val="24"/>
              </w:rPr>
              <w:t>12</w:t>
            </w:r>
            <w:r w:rsidRPr="009440E4">
              <w:rPr>
                <w:sz w:val="24"/>
              </w:rPr>
              <w:t>月</w:t>
            </w:r>
            <w:r w:rsidRPr="009440E4">
              <w:rPr>
                <w:sz w:val="24"/>
              </w:rPr>
              <w:t>19</w:t>
            </w:r>
            <w:r w:rsidRPr="009440E4">
              <w:rPr>
                <w:sz w:val="24"/>
              </w:rPr>
              <w:t>日</w:t>
            </w:r>
            <w:r w:rsidRPr="009440E4">
              <w:rPr>
                <w:rFonts w:hint="eastAsia"/>
                <w:sz w:val="24"/>
              </w:rPr>
              <w:t>）基金份额总额</w:t>
            </w:r>
          </w:p>
        </w:tc>
        <w:tc>
          <w:tcPr>
            <w:tcW w:w="1614" w:type="pct"/>
            <w:vAlign w:val="center"/>
          </w:tcPr>
          <w:p w:rsidR="00703495" w:rsidRPr="009440E4" w:rsidRDefault="00703495" w:rsidP="00DD7BB9">
            <w:pPr>
              <w:spacing w:before="29" w:line="288" w:lineRule="auto"/>
              <w:jc w:val="right"/>
              <w:rPr>
                <w:sz w:val="24"/>
              </w:rPr>
            </w:pPr>
            <w:r w:rsidRPr="009440E4">
              <w:rPr>
                <w:sz w:val="24"/>
              </w:rPr>
              <w:t>1,492,407,903.76</w:t>
            </w:r>
          </w:p>
        </w:tc>
        <w:tc>
          <w:tcPr>
            <w:tcW w:w="1615" w:type="pct"/>
            <w:vAlign w:val="center"/>
          </w:tcPr>
          <w:p w:rsidR="00703495" w:rsidRPr="009440E4" w:rsidRDefault="00703495" w:rsidP="00DD7BB9">
            <w:pPr>
              <w:spacing w:before="29" w:line="288" w:lineRule="auto"/>
              <w:jc w:val="right"/>
              <w:rPr>
                <w:sz w:val="24"/>
              </w:rPr>
            </w:pPr>
            <w:r w:rsidRPr="009440E4">
              <w:rPr>
                <w:sz w:val="24"/>
              </w:rPr>
              <w:t>624,227,055.45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DD7BB9">
            <w:pPr>
              <w:spacing w:before="29" w:line="288" w:lineRule="auto"/>
              <w:jc w:val="right"/>
              <w:rPr>
                <w:sz w:val="24"/>
              </w:rPr>
            </w:pPr>
            <w:r w:rsidRPr="009440E4">
              <w:rPr>
                <w:sz w:val="24"/>
              </w:rPr>
              <w:t>244,216,310.62</w:t>
            </w:r>
          </w:p>
        </w:tc>
        <w:tc>
          <w:tcPr>
            <w:tcW w:w="1615" w:type="pct"/>
            <w:vAlign w:val="bottom"/>
          </w:tcPr>
          <w:p w:rsidR="00703495" w:rsidRPr="009440E4" w:rsidRDefault="00703495" w:rsidP="00DD7BB9">
            <w:pPr>
              <w:spacing w:before="29" w:line="288" w:lineRule="auto"/>
              <w:jc w:val="right"/>
              <w:rPr>
                <w:sz w:val="24"/>
              </w:rPr>
            </w:pPr>
            <w:r w:rsidRPr="009440E4">
              <w:rPr>
                <w:sz w:val="24"/>
              </w:rPr>
              <w:t>17,168,323.37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DD7BB9">
            <w:pPr>
              <w:spacing w:before="29" w:line="288" w:lineRule="auto"/>
              <w:jc w:val="right"/>
              <w:rPr>
                <w:sz w:val="24"/>
              </w:rPr>
            </w:pPr>
            <w:r w:rsidRPr="009440E4">
              <w:rPr>
                <w:sz w:val="24"/>
              </w:rPr>
              <w:t>137,682,024.45</w:t>
            </w:r>
          </w:p>
        </w:tc>
        <w:tc>
          <w:tcPr>
            <w:tcW w:w="1615" w:type="pct"/>
            <w:vAlign w:val="bottom"/>
          </w:tcPr>
          <w:p w:rsidR="00703495" w:rsidRPr="009440E4" w:rsidRDefault="00703495" w:rsidP="00DD7BB9">
            <w:pPr>
              <w:spacing w:before="29" w:line="288" w:lineRule="auto"/>
              <w:jc w:val="right"/>
              <w:rPr>
                <w:sz w:val="24"/>
              </w:rPr>
            </w:pPr>
            <w:r w:rsidRPr="009440E4">
              <w:rPr>
                <w:sz w:val="24"/>
              </w:rPr>
              <w:t>481,697,595.31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DD7BB9">
            <w:pPr>
              <w:spacing w:before="29" w:line="288" w:lineRule="auto"/>
              <w:jc w:val="right"/>
              <w:rPr>
                <w:sz w:val="24"/>
              </w:rPr>
            </w:pPr>
            <w:r w:rsidRPr="009440E4">
              <w:rPr>
                <w:sz w:val="24"/>
              </w:rPr>
              <w:t>252,173,211.98</w:t>
            </w:r>
          </w:p>
        </w:tc>
        <w:tc>
          <w:tcPr>
            <w:tcW w:w="1615" w:type="pct"/>
            <w:vAlign w:val="bottom"/>
          </w:tcPr>
          <w:p w:rsidR="00703495" w:rsidRPr="009440E4" w:rsidRDefault="00703495" w:rsidP="00DD7BB9">
            <w:pPr>
              <w:spacing w:before="29" w:line="288" w:lineRule="auto"/>
              <w:jc w:val="right"/>
              <w:rPr>
                <w:sz w:val="24"/>
              </w:rPr>
            </w:pPr>
            <w:r w:rsidRPr="009440E4">
              <w:rPr>
                <w:sz w:val="24"/>
              </w:rPr>
              <w:t>466,572,840.03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DD7BB9">
            <w:pPr>
              <w:spacing w:before="29" w:line="288" w:lineRule="auto"/>
              <w:jc w:val="right"/>
              <w:rPr>
                <w:sz w:val="24"/>
              </w:rPr>
            </w:pPr>
            <w:r w:rsidRPr="009440E4">
              <w:rPr>
                <w:sz w:val="24"/>
              </w:rPr>
              <w:t>-</w:t>
            </w:r>
          </w:p>
        </w:tc>
        <w:tc>
          <w:tcPr>
            <w:tcW w:w="1615" w:type="pct"/>
            <w:vAlign w:val="bottom"/>
          </w:tcPr>
          <w:p w:rsidR="00703495" w:rsidRPr="009440E4" w:rsidRDefault="00703495" w:rsidP="00DD7BB9">
            <w:pPr>
              <w:spacing w:before="29" w:line="288" w:lineRule="auto"/>
              <w:jc w:val="right"/>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DD7BB9">
            <w:pPr>
              <w:spacing w:before="29" w:line="288" w:lineRule="auto"/>
              <w:jc w:val="right"/>
              <w:rPr>
                <w:sz w:val="24"/>
              </w:rPr>
            </w:pPr>
            <w:r w:rsidRPr="009440E4">
              <w:rPr>
                <w:sz w:val="24"/>
              </w:rPr>
              <w:t>129,725,123.09</w:t>
            </w:r>
          </w:p>
        </w:tc>
        <w:tc>
          <w:tcPr>
            <w:tcW w:w="1615" w:type="pct"/>
            <w:vAlign w:val="center"/>
          </w:tcPr>
          <w:p w:rsidR="00703495" w:rsidRPr="009440E4" w:rsidRDefault="00703495" w:rsidP="00DD7BB9">
            <w:pPr>
              <w:spacing w:before="29" w:line="288" w:lineRule="auto"/>
              <w:jc w:val="right"/>
              <w:rPr>
                <w:sz w:val="24"/>
              </w:rPr>
            </w:pPr>
            <w:r w:rsidRPr="009440E4">
              <w:rPr>
                <w:sz w:val="24"/>
              </w:rPr>
              <w:t>32,293,078.65</w:t>
            </w:r>
          </w:p>
        </w:tc>
      </w:tr>
    </w:tbl>
    <w:p w:rsidR="0032322E" w:rsidRDefault="00916C4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5E2D59">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32322E" w:rsidRDefault="00916C44">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F9527F" w:rsidRPr="00E86DF3">
        <w:rPr>
          <w:rFonts w:hint="eastAsia"/>
          <w:color w:val="000000"/>
          <w:sz w:val="24"/>
        </w:rPr>
        <w:t>期后变动（如有）敬请关注基金管理人发布的相关公告。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、基金托管人的基金托管部门的重大人事变动：因中国农业银行股份有限公司（以下简称</w:t>
      </w:r>
      <w:r w:rsidRPr="00FF415B">
        <w:rPr>
          <w:color w:val="000000"/>
          <w:sz w:val="24"/>
        </w:rPr>
        <w:t>“</w:t>
      </w:r>
      <w:r w:rsidRPr="00FF415B">
        <w:rPr>
          <w:color w:val="000000"/>
          <w:sz w:val="24"/>
        </w:rPr>
        <w:t>中国农业银行</w:t>
      </w:r>
      <w:r w:rsidRPr="00FF415B">
        <w:rPr>
          <w:color w:val="000000"/>
          <w:sz w:val="24"/>
        </w:rPr>
        <w:t>”</w:t>
      </w:r>
      <w:r w:rsidRPr="00FF415B">
        <w:rPr>
          <w:color w:val="000000"/>
          <w:sz w:val="24"/>
        </w:rPr>
        <w:t>）工作需要，任命余晓晨先生主持中国农业银行托管业务部</w:t>
      </w:r>
      <w:r w:rsidRPr="00FF415B">
        <w:rPr>
          <w:color w:val="000000"/>
          <w:sz w:val="24"/>
        </w:rPr>
        <w:t>/</w:t>
      </w:r>
      <w:r w:rsidRPr="00FF415B">
        <w:rPr>
          <w:color w:val="000000"/>
          <w:sz w:val="24"/>
        </w:rPr>
        <w:t>养老金管理中心工作。余晓晨先生的基金行业高级管理人员任职资格已在中国基金业协会备案。</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本报告期内，为本基金提供审计服务的会计师事务所为普华永道中天会计师事务所（特殊普通合伙），本期审计费用为</w:t>
      </w:r>
      <w:r w:rsidRPr="00FF415B">
        <w:rPr>
          <w:color w:val="000000"/>
          <w:sz w:val="24"/>
        </w:rPr>
        <w:t>60,000.00</w:t>
      </w:r>
      <w:r w:rsidRPr="00FF415B">
        <w:rPr>
          <w:color w:val="000000"/>
          <w:sz w:val="24"/>
        </w:rPr>
        <w:t>元。自本基金合同生效以来，本基金未改聘为其审计的会计师事务所。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32322E">
        <w:tc>
          <w:tcPr>
            <w:tcW w:w="1559" w:type="dxa"/>
            <w:vAlign w:val="center"/>
          </w:tcPr>
          <w:p w:rsidR="0032322E" w:rsidRDefault="00916C44">
            <w:pPr>
              <w:jc w:val="left"/>
            </w:pPr>
            <w:r>
              <w:rPr>
                <w:color w:val="000000"/>
                <w:szCs w:val="21"/>
              </w:rPr>
              <w:t>申银万国证券股份有限公司</w:t>
            </w:r>
          </w:p>
        </w:tc>
        <w:tc>
          <w:tcPr>
            <w:tcW w:w="779" w:type="dxa"/>
            <w:vAlign w:val="center"/>
          </w:tcPr>
          <w:p w:rsidR="0032322E" w:rsidRDefault="00916C44">
            <w:pPr>
              <w:jc w:val="right"/>
            </w:pPr>
            <w:r>
              <w:rPr>
                <w:color w:val="000000"/>
                <w:szCs w:val="21"/>
              </w:rPr>
              <w:t>1</w:t>
            </w:r>
          </w:p>
        </w:tc>
        <w:tc>
          <w:tcPr>
            <w:tcW w:w="1800" w:type="dxa"/>
            <w:vAlign w:val="center"/>
          </w:tcPr>
          <w:p w:rsidR="0032322E" w:rsidRDefault="00916C44">
            <w:pPr>
              <w:jc w:val="right"/>
            </w:pPr>
            <w:r>
              <w:rPr>
                <w:color w:val="000000"/>
                <w:szCs w:val="21"/>
              </w:rPr>
              <w:t>-</w:t>
            </w:r>
          </w:p>
        </w:tc>
        <w:tc>
          <w:tcPr>
            <w:tcW w:w="1080" w:type="dxa"/>
            <w:vAlign w:val="center"/>
          </w:tcPr>
          <w:p w:rsidR="0032322E" w:rsidRDefault="00916C44">
            <w:pPr>
              <w:jc w:val="right"/>
            </w:pPr>
            <w:r>
              <w:rPr>
                <w:color w:val="000000"/>
                <w:szCs w:val="21"/>
              </w:rPr>
              <w:t>-</w:t>
            </w:r>
          </w:p>
        </w:tc>
        <w:tc>
          <w:tcPr>
            <w:tcW w:w="1620" w:type="dxa"/>
            <w:vAlign w:val="center"/>
          </w:tcPr>
          <w:p w:rsidR="0032322E" w:rsidRDefault="00916C44">
            <w:pPr>
              <w:jc w:val="right"/>
            </w:pPr>
            <w:r>
              <w:rPr>
                <w:color w:val="000000"/>
                <w:szCs w:val="21"/>
              </w:rPr>
              <w:t>-</w:t>
            </w:r>
          </w:p>
        </w:tc>
        <w:tc>
          <w:tcPr>
            <w:tcW w:w="1080" w:type="dxa"/>
            <w:vAlign w:val="center"/>
          </w:tcPr>
          <w:p w:rsidR="0032322E" w:rsidRDefault="00916C44">
            <w:pPr>
              <w:jc w:val="right"/>
            </w:pPr>
            <w:r>
              <w:rPr>
                <w:color w:val="000000"/>
                <w:szCs w:val="21"/>
              </w:rPr>
              <w:t>-</w:t>
            </w:r>
          </w:p>
        </w:tc>
        <w:tc>
          <w:tcPr>
            <w:tcW w:w="1080" w:type="dxa"/>
            <w:vAlign w:val="center"/>
          </w:tcPr>
          <w:p w:rsidR="0032322E" w:rsidRDefault="00916C44">
            <w:pPr>
              <w:jc w:val="left"/>
            </w:pPr>
            <w:r>
              <w:rPr>
                <w:color w:val="000000"/>
                <w:szCs w:val="21"/>
              </w:rPr>
              <w:t>-</w:t>
            </w:r>
          </w:p>
        </w:tc>
      </w:tr>
      <w:tr w:rsidR="0032322E">
        <w:tc>
          <w:tcPr>
            <w:tcW w:w="1559" w:type="dxa"/>
            <w:vAlign w:val="center"/>
          </w:tcPr>
          <w:p w:rsidR="0032322E" w:rsidRDefault="00916C44">
            <w:pPr>
              <w:jc w:val="left"/>
            </w:pPr>
            <w:r>
              <w:rPr>
                <w:color w:val="000000"/>
                <w:szCs w:val="21"/>
              </w:rPr>
              <w:t>中国国际金融有限公司</w:t>
            </w:r>
          </w:p>
        </w:tc>
        <w:tc>
          <w:tcPr>
            <w:tcW w:w="779" w:type="dxa"/>
            <w:vAlign w:val="center"/>
          </w:tcPr>
          <w:p w:rsidR="0032322E" w:rsidRDefault="00916C44">
            <w:pPr>
              <w:jc w:val="right"/>
            </w:pPr>
            <w:r>
              <w:rPr>
                <w:color w:val="000000"/>
                <w:szCs w:val="21"/>
              </w:rPr>
              <w:t>1</w:t>
            </w:r>
          </w:p>
        </w:tc>
        <w:tc>
          <w:tcPr>
            <w:tcW w:w="1800" w:type="dxa"/>
            <w:vAlign w:val="center"/>
          </w:tcPr>
          <w:p w:rsidR="0032322E" w:rsidRDefault="00916C44">
            <w:pPr>
              <w:jc w:val="right"/>
            </w:pPr>
            <w:r>
              <w:rPr>
                <w:color w:val="000000"/>
                <w:szCs w:val="21"/>
              </w:rPr>
              <w:t>-</w:t>
            </w:r>
          </w:p>
        </w:tc>
        <w:tc>
          <w:tcPr>
            <w:tcW w:w="1080" w:type="dxa"/>
            <w:vAlign w:val="center"/>
          </w:tcPr>
          <w:p w:rsidR="0032322E" w:rsidRDefault="00916C44">
            <w:pPr>
              <w:jc w:val="right"/>
            </w:pPr>
            <w:r>
              <w:rPr>
                <w:color w:val="000000"/>
                <w:szCs w:val="21"/>
              </w:rPr>
              <w:t>-</w:t>
            </w:r>
          </w:p>
        </w:tc>
        <w:tc>
          <w:tcPr>
            <w:tcW w:w="1620" w:type="dxa"/>
            <w:vAlign w:val="center"/>
          </w:tcPr>
          <w:p w:rsidR="0032322E" w:rsidRDefault="00916C44">
            <w:pPr>
              <w:jc w:val="right"/>
            </w:pPr>
            <w:r>
              <w:rPr>
                <w:color w:val="000000"/>
                <w:szCs w:val="21"/>
              </w:rPr>
              <w:t>-</w:t>
            </w:r>
          </w:p>
        </w:tc>
        <w:tc>
          <w:tcPr>
            <w:tcW w:w="1080" w:type="dxa"/>
            <w:vAlign w:val="center"/>
          </w:tcPr>
          <w:p w:rsidR="0032322E" w:rsidRDefault="00916C44">
            <w:pPr>
              <w:jc w:val="right"/>
            </w:pPr>
            <w:r>
              <w:rPr>
                <w:color w:val="000000"/>
                <w:szCs w:val="21"/>
              </w:rPr>
              <w:t>-</w:t>
            </w:r>
          </w:p>
        </w:tc>
        <w:tc>
          <w:tcPr>
            <w:tcW w:w="1080" w:type="dxa"/>
            <w:vAlign w:val="center"/>
          </w:tcPr>
          <w:p w:rsidR="0032322E" w:rsidRDefault="00916C44">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32322E">
        <w:tc>
          <w:tcPr>
            <w:tcW w:w="1559" w:type="dxa"/>
            <w:vAlign w:val="center"/>
          </w:tcPr>
          <w:p w:rsidR="0032322E" w:rsidRDefault="00916C44">
            <w:pPr>
              <w:jc w:val="left"/>
            </w:pPr>
            <w:r>
              <w:rPr>
                <w:szCs w:val="21"/>
              </w:rPr>
              <w:t>申银万国证券股份有限公司</w:t>
            </w:r>
          </w:p>
        </w:tc>
        <w:tc>
          <w:tcPr>
            <w:tcW w:w="1319" w:type="dxa"/>
            <w:vAlign w:val="center"/>
          </w:tcPr>
          <w:p w:rsidR="0032322E" w:rsidRDefault="00916C44">
            <w:pPr>
              <w:jc w:val="right"/>
            </w:pPr>
            <w:r>
              <w:rPr>
                <w:szCs w:val="21"/>
              </w:rPr>
              <w:t>71,954,096.19</w:t>
            </w:r>
          </w:p>
        </w:tc>
        <w:tc>
          <w:tcPr>
            <w:tcW w:w="1080" w:type="dxa"/>
            <w:vAlign w:val="center"/>
          </w:tcPr>
          <w:p w:rsidR="0032322E" w:rsidRDefault="00916C44">
            <w:pPr>
              <w:jc w:val="right"/>
            </w:pPr>
            <w:r>
              <w:rPr>
                <w:szCs w:val="21"/>
              </w:rPr>
              <w:t>11.34%</w:t>
            </w:r>
          </w:p>
        </w:tc>
        <w:tc>
          <w:tcPr>
            <w:tcW w:w="1080" w:type="dxa"/>
            <w:vAlign w:val="center"/>
          </w:tcPr>
          <w:p w:rsidR="0032322E" w:rsidRDefault="00916C44">
            <w:pPr>
              <w:jc w:val="right"/>
            </w:pPr>
            <w:r>
              <w:rPr>
                <w:szCs w:val="21"/>
              </w:rPr>
              <w:t>11,000,000.00</w:t>
            </w:r>
          </w:p>
        </w:tc>
        <w:tc>
          <w:tcPr>
            <w:tcW w:w="1260" w:type="dxa"/>
            <w:vAlign w:val="center"/>
          </w:tcPr>
          <w:p w:rsidR="0032322E" w:rsidRDefault="00916C44">
            <w:pPr>
              <w:jc w:val="right"/>
            </w:pPr>
            <w:r>
              <w:rPr>
                <w:szCs w:val="21"/>
              </w:rPr>
              <w:t>0.05%</w:t>
            </w:r>
          </w:p>
        </w:tc>
        <w:tc>
          <w:tcPr>
            <w:tcW w:w="1260" w:type="dxa"/>
            <w:vAlign w:val="center"/>
          </w:tcPr>
          <w:p w:rsidR="0032322E" w:rsidRDefault="00916C44">
            <w:pPr>
              <w:jc w:val="right"/>
            </w:pPr>
            <w:r>
              <w:rPr>
                <w:szCs w:val="21"/>
              </w:rPr>
              <w:t>-</w:t>
            </w:r>
          </w:p>
        </w:tc>
        <w:tc>
          <w:tcPr>
            <w:tcW w:w="1440" w:type="dxa"/>
            <w:vAlign w:val="center"/>
          </w:tcPr>
          <w:p w:rsidR="0032322E" w:rsidRDefault="00916C44">
            <w:pPr>
              <w:jc w:val="right"/>
            </w:pPr>
            <w:r>
              <w:rPr>
                <w:szCs w:val="21"/>
              </w:rPr>
              <w:t>-</w:t>
            </w:r>
          </w:p>
        </w:tc>
      </w:tr>
      <w:tr w:rsidR="0032322E">
        <w:tc>
          <w:tcPr>
            <w:tcW w:w="1559" w:type="dxa"/>
            <w:vAlign w:val="center"/>
          </w:tcPr>
          <w:p w:rsidR="0032322E" w:rsidRDefault="00916C44">
            <w:pPr>
              <w:jc w:val="left"/>
            </w:pPr>
            <w:r>
              <w:rPr>
                <w:szCs w:val="21"/>
              </w:rPr>
              <w:t>中国国际金融有限公司</w:t>
            </w:r>
          </w:p>
        </w:tc>
        <w:tc>
          <w:tcPr>
            <w:tcW w:w="1319" w:type="dxa"/>
            <w:vAlign w:val="center"/>
          </w:tcPr>
          <w:p w:rsidR="0032322E" w:rsidRDefault="00916C44">
            <w:pPr>
              <w:jc w:val="right"/>
            </w:pPr>
            <w:r>
              <w:rPr>
                <w:szCs w:val="21"/>
              </w:rPr>
              <w:t>562,501,829.73</w:t>
            </w:r>
          </w:p>
        </w:tc>
        <w:tc>
          <w:tcPr>
            <w:tcW w:w="1080" w:type="dxa"/>
            <w:vAlign w:val="center"/>
          </w:tcPr>
          <w:p w:rsidR="0032322E" w:rsidRDefault="00916C44">
            <w:pPr>
              <w:jc w:val="right"/>
            </w:pPr>
            <w:r>
              <w:rPr>
                <w:szCs w:val="21"/>
              </w:rPr>
              <w:t>88.66%</w:t>
            </w:r>
          </w:p>
        </w:tc>
        <w:tc>
          <w:tcPr>
            <w:tcW w:w="1080" w:type="dxa"/>
            <w:vAlign w:val="center"/>
          </w:tcPr>
          <w:p w:rsidR="0032322E" w:rsidRDefault="00916C44">
            <w:pPr>
              <w:jc w:val="right"/>
            </w:pPr>
            <w:r>
              <w:rPr>
                <w:szCs w:val="21"/>
              </w:rPr>
              <w:t>21,061,800,000.00</w:t>
            </w:r>
          </w:p>
        </w:tc>
        <w:tc>
          <w:tcPr>
            <w:tcW w:w="1260" w:type="dxa"/>
            <w:vAlign w:val="center"/>
          </w:tcPr>
          <w:p w:rsidR="0032322E" w:rsidRDefault="00916C44">
            <w:pPr>
              <w:jc w:val="right"/>
            </w:pPr>
            <w:r>
              <w:rPr>
                <w:szCs w:val="21"/>
              </w:rPr>
              <w:t>99.95%</w:t>
            </w:r>
          </w:p>
        </w:tc>
        <w:tc>
          <w:tcPr>
            <w:tcW w:w="1260" w:type="dxa"/>
            <w:vAlign w:val="center"/>
          </w:tcPr>
          <w:p w:rsidR="0032322E" w:rsidRDefault="00916C44">
            <w:pPr>
              <w:jc w:val="right"/>
            </w:pPr>
            <w:r>
              <w:rPr>
                <w:szCs w:val="21"/>
              </w:rPr>
              <w:t>-</w:t>
            </w:r>
          </w:p>
        </w:tc>
        <w:tc>
          <w:tcPr>
            <w:tcW w:w="1440" w:type="dxa"/>
            <w:vAlign w:val="center"/>
          </w:tcPr>
          <w:p w:rsidR="0032322E" w:rsidRDefault="00916C44">
            <w:pPr>
              <w:jc w:val="right"/>
            </w:pPr>
            <w:r>
              <w:rPr>
                <w:szCs w:val="21"/>
              </w:rPr>
              <w:t>-</w:t>
            </w:r>
          </w:p>
        </w:tc>
      </w:tr>
    </w:tbl>
    <w:p w:rsidR="0032322E" w:rsidRDefault="00916C4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2322E" w:rsidRDefault="00916C4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Default="00E45CEE" w:rsidP="00C51A5D">
      <w:pPr>
        <w:tabs>
          <w:tab w:val="left" w:pos="426"/>
        </w:tabs>
        <w:spacing w:before="29" w:line="288" w:lineRule="auto"/>
        <w:jc w:val="left"/>
        <w:rPr>
          <w:kern w:val="0"/>
          <w:sz w:val="24"/>
        </w:rPr>
      </w:pPr>
    </w:p>
    <w:p w:rsidR="00DD7BB9" w:rsidRDefault="00DD7BB9" w:rsidP="00C51A5D">
      <w:pPr>
        <w:tabs>
          <w:tab w:val="left" w:pos="426"/>
        </w:tabs>
        <w:spacing w:before="29" w:line="288" w:lineRule="auto"/>
        <w:jc w:val="left"/>
        <w:rPr>
          <w:kern w:val="0"/>
          <w:sz w:val="24"/>
        </w:rPr>
      </w:pPr>
    </w:p>
    <w:p w:rsidR="00DD7BB9" w:rsidRDefault="00DD7BB9" w:rsidP="00C51A5D">
      <w:pPr>
        <w:tabs>
          <w:tab w:val="left" w:pos="426"/>
        </w:tabs>
        <w:spacing w:before="29" w:line="288" w:lineRule="auto"/>
        <w:jc w:val="left"/>
        <w:rPr>
          <w:kern w:val="0"/>
          <w:sz w:val="24"/>
        </w:rPr>
      </w:pPr>
    </w:p>
    <w:p w:rsidR="00DD7BB9" w:rsidRPr="00DD7BB9" w:rsidRDefault="00DD7BB9" w:rsidP="00C51A5D">
      <w:pPr>
        <w:tabs>
          <w:tab w:val="left" w:pos="426"/>
        </w:tabs>
        <w:spacing w:before="29" w:line="288" w:lineRule="auto"/>
        <w:jc w:val="left"/>
        <w:rPr>
          <w:rFonts w:hint="eastAsia"/>
          <w:kern w:val="0"/>
          <w:sz w:val="24"/>
        </w:rPr>
      </w:pPr>
      <w:bookmarkStart w:id="96" w:name="_GoBack"/>
      <w:bookmarkEnd w:id="96"/>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二〇一五年三月三十一日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4A8" w:rsidRDefault="00A654A8">
      <w:r>
        <w:separator/>
      </w:r>
    </w:p>
  </w:endnote>
  <w:endnote w:type="continuationSeparator" w:id="0">
    <w:p w:rsidR="00A654A8" w:rsidRDefault="00A6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32322E"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32322E">
      <w:rPr>
        <w:kern w:val="0"/>
        <w:szCs w:val="21"/>
      </w:rPr>
      <w:fldChar w:fldCharType="begin"/>
    </w:r>
    <w:r>
      <w:rPr>
        <w:kern w:val="0"/>
        <w:szCs w:val="21"/>
      </w:rPr>
      <w:instrText xml:space="preserve"> PAGE </w:instrText>
    </w:r>
    <w:r w:rsidR="0032322E">
      <w:rPr>
        <w:kern w:val="0"/>
        <w:szCs w:val="21"/>
      </w:rPr>
      <w:fldChar w:fldCharType="separate"/>
    </w:r>
    <w:r w:rsidR="00DD7BB9">
      <w:rPr>
        <w:noProof/>
        <w:kern w:val="0"/>
        <w:szCs w:val="21"/>
      </w:rPr>
      <w:t>32</w:t>
    </w:r>
    <w:r w:rsidR="0032322E">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32322E">
      <w:rPr>
        <w:kern w:val="0"/>
        <w:szCs w:val="21"/>
      </w:rPr>
      <w:fldChar w:fldCharType="begin"/>
    </w:r>
    <w:r>
      <w:rPr>
        <w:kern w:val="0"/>
        <w:szCs w:val="21"/>
      </w:rPr>
      <w:instrText xml:space="preserve"> NUMPAGES </w:instrText>
    </w:r>
    <w:r w:rsidR="0032322E">
      <w:rPr>
        <w:kern w:val="0"/>
        <w:szCs w:val="21"/>
      </w:rPr>
      <w:fldChar w:fldCharType="separate"/>
    </w:r>
    <w:r w:rsidR="00DD7BB9">
      <w:rPr>
        <w:noProof/>
        <w:kern w:val="0"/>
        <w:szCs w:val="21"/>
      </w:rPr>
      <w:t>33</w:t>
    </w:r>
    <w:r w:rsidR="0032322E">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4A8" w:rsidRDefault="00A654A8">
      <w:r>
        <w:separator/>
      </w:r>
    </w:p>
  </w:footnote>
  <w:footnote w:type="continuationSeparator" w:id="0">
    <w:p w:rsidR="00A654A8" w:rsidRDefault="00A654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1B"/>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3C1C"/>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2E"/>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22E"/>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D1D"/>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2D59"/>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162DE"/>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1EE"/>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6C44"/>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6F68"/>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5C86"/>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54A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2360"/>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185F"/>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BB9"/>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673"/>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3B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2D8A"/>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27F"/>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A2C8F8-1234-4989-B757-73FC6385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33</Pages>
  <Words>3579</Words>
  <Characters>20402</Characters>
  <Application>Microsoft Office Word</Application>
  <DocSecurity>0</DocSecurity>
  <Lines>170</Lines>
  <Paragraphs>47</Paragraphs>
  <ScaleCrop>false</ScaleCrop>
  <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631</cp:revision>
  <cp:lastPrinted>2007-07-19T00:46:00Z</cp:lastPrinted>
  <dcterms:created xsi:type="dcterms:W3CDTF">2013-08-19T02:39:00Z</dcterms:created>
  <dcterms:modified xsi:type="dcterms:W3CDTF">2015-03-27T13:22:00Z</dcterms:modified>
</cp:coreProperties>
</file>