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交银施罗德基金管理有限公司关于交银施罗德双轮动债券型证券投资基金基金经理变更的公告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2015年11月18日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交银施罗德双轮动债券型证券投资基金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交银双轮动债券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C80883">
        <w:trPr>
          <w:jc w:val="center"/>
        </w:trPr>
        <w:tc>
          <w:tcPr>
            <w:tcW w:w="4353" w:type="dxa"/>
            <w:vAlign w:val="center"/>
          </w:tcPr>
          <w:p w:rsidR="00C80883" w:rsidRDefault="00DB7765">
            <w:pPr>
              <w:jc w:val="left"/>
            </w:pPr>
            <w:r>
              <w:rPr>
                <w:rFonts w:asciiTheme="minorEastAsia" w:eastAsiaTheme="minorEastAsia" w:hAnsiTheme="minorEastAsia"/>
                <w:sz w:val="24"/>
                <w:szCs w:val="24"/>
              </w:rPr>
              <w:t>共同管理本基金的其他基金经理姓名</w:t>
            </w:r>
          </w:p>
        </w:tc>
        <w:tc>
          <w:tcPr>
            <w:tcW w:w="5286" w:type="dxa"/>
            <w:vAlign w:val="center"/>
          </w:tcPr>
          <w:p w:rsidR="00C80883" w:rsidRDefault="00DB7765">
            <w:pPr>
              <w:jc w:val="left"/>
            </w:pPr>
            <w:r>
              <w:rPr>
                <w:rFonts w:asciiTheme="minorEastAsia" w:eastAsiaTheme="minorEastAsia" w:hAnsiTheme="minorEastAsia"/>
                <w:sz w:val="24"/>
                <w:szCs w:val="24"/>
              </w:rPr>
              <w:t>唐赟</w:t>
            </w:r>
          </w:p>
        </w:tc>
      </w:tr>
      <w:tr w:rsidR="00C80883">
        <w:trPr>
          <w:jc w:val="center"/>
        </w:trPr>
        <w:tc>
          <w:tcPr>
            <w:tcW w:w="4353" w:type="dxa"/>
            <w:vAlign w:val="center"/>
          </w:tcPr>
          <w:p w:rsidR="00C80883" w:rsidRDefault="00DB7765">
            <w:pPr>
              <w:jc w:val="left"/>
            </w:pPr>
            <w:r>
              <w:rPr>
                <w:rFonts w:asciiTheme="minorEastAsia" w:eastAsiaTheme="minorEastAsia" w:hAnsiTheme="minorEastAsia"/>
                <w:sz w:val="24"/>
                <w:szCs w:val="24"/>
              </w:rPr>
              <w:t>离任基金经理姓名</w:t>
            </w:r>
          </w:p>
        </w:tc>
        <w:tc>
          <w:tcPr>
            <w:tcW w:w="5286" w:type="dxa"/>
            <w:vAlign w:val="center"/>
          </w:tcPr>
          <w:p w:rsidR="00C80883" w:rsidRDefault="00DB7765">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2015年11月18日</w:t>
            </w:r>
          </w:p>
        </w:tc>
      </w:tr>
      <w:tr w:rsidR="00070317" w:rsidRPr="0000418A" w:rsidTr="002613DF">
        <w:trPr>
          <w:jc w:val="center"/>
        </w:trPr>
        <w:tc>
          <w:tcPr>
            <w:tcW w:w="4353" w:type="dxa"/>
            <w:tcBorders>
              <w:bottom w:val="single" w:sz="4" w:space="0" w:color="auto"/>
            </w:tcBorders>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tcBorders>
              <w:bottom w:val="single" w:sz="4" w:space="0" w:color="auto"/>
            </w:tcBorders>
            <w:vAlign w:val="center"/>
          </w:tcPr>
          <w:p w:rsidR="00070317" w:rsidRPr="0000418A" w:rsidRDefault="00DE5519" w:rsidP="00B32C6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w:t>
            </w:r>
            <w:r w:rsidR="00B32C68" w:rsidRPr="0000418A">
              <w:rPr>
                <w:rFonts w:asciiTheme="minorEastAsia" w:eastAsiaTheme="minorEastAsia" w:hAnsiTheme="minorEastAsia"/>
                <w:color w:val="000000"/>
                <w:kern w:val="0"/>
                <w:sz w:val="24"/>
                <w:szCs w:val="24"/>
              </w:rPr>
              <w:t>交银施罗德增利债券证券投资基金、交银施罗德纯债债券型发起式证券投资基金、</w:t>
            </w:r>
            <w:r w:rsidR="00467CF6" w:rsidRPr="00467CF6">
              <w:rPr>
                <w:rFonts w:asciiTheme="minorEastAsia" w:eastAsiaTheme="minorEastAsia" w:hAnsiTheme="minorEastAsia" w:hint="eastAsia"/>
                <w:color w:val="000000"/>
                <w:kern w:val="0"/>
                <w:sz w:val="24"/>
                <w:szCs w:val="24"/>
              </w:rPr>
              <w:t>交银施罗德荣祥保本混合型证券投资基金</w:t>
            </w:r>
            <w:r w:rsidR="00467CF6">
              <w:rPr>
                <w:rFonts w:asciiTheme="minorEastAsia" w:eastAsiaTheme="minorEastAsia" w:hAnsiTheme="minorEastAsia" w:hint="eastAsia"/>
                <w:color w:val="000000"/>
                <w:kern w:val="0"/>
                <w:sz w:val="24"/>
                <w:szCs w:val="24"/>
              </w:rPr>
              <w:t>、</w:t>
            </w:r>
            <w:r w:rsidRPr="0000418A">
              <w:rPr>
                <w:rFonts w:asciiTheme="minorEastAsia" w:eastAsiaTheme="minorEastAsia" w:hAnsiTheme="minorEastAsia"/>
                <w:color w:val="000000"/>
                <w:kern w:val="0"/>
                <w:sz w:val="24"/>
                <w:szCs w:val="24"/>
              </w:rPr>
              <w:t>交银施罗德定期支付月月丰债券型证券投资基金、</w:t>
            </w:r>
            <w:r w:rsidR="00467CF6" w:rsidRPr="00467CF6">
              <w:rPr>
                <w:rFonts w:asciiTheme="minorEastAsia" w:eastAsiaTheme="minorEastAsia" w:hAnsiTheme="minorEastAsia" w:hint="eastAsia"/>
                <w:color w:val="000000"/>
                <w:kern w:val="0"/>
                <w:sz w:val="24"/>
                <w:szCs w:val="24"/>
              </w:rPr>
              <w:t>交银施罗德荣泰保本混合型证券投资基金</w:t>
            </w:r>
            <w:r w:rsidR="00467CF6">
              <w:rPr>
                <w:rFonts w:asciiTheme="minorEastAsia" w:eastAsiaTheme="minorEastAsia" w:hAnsiTheme="minorEastAsia" w:hint="eastAsia"/>
                <w:color w:val="000000"/>
                <w:kern w:val="0"/>
                <w:sz w:val="24"/>
                <w:szCs w:val="24"/>
              </w:rPr>
              <w:t>、</w:t>
            </w:r>
            <w:r w:rsidRPr="0000418A">
              <w:rPr>
                <w:rFonts w:asciiTheme="minorEastAsia" w:eastAsiaTheme="minorEastAsia" w:hAnsiTheme="minorEastAsia"/>
                <w:color w:val="000000"/>
                <w:kern w:val="0"/>
                <w:sz w:val="24"/>
                <w:szCs w:val="24"/>
              </w:rPr>
              <w:t>交银施罗德</w:t>
            </w:r>
            <w:r w:rsidRPr="0000418A">
              <w:rPr>
                <w:rFonts w:asciiTheme="minorEastAsia" w:eastAsiaTheme="minorEastAsia" w:hAnsiTheme="minorEastAsia"/>
                <w:color w:val="000000"/>
                <w:kern w:val="0"/>
                <w:sz w:val="24"/>
                <w:szCs w:val="24"/>
              </w:rPr>
              <w:lastRenderedPageBreak/>
              <w:t>强化回报债券型证券投资基金、交银施罗德丰润收益债券型证券投资基金、交银施罗德丰享收益债券型证券投资基金、交银施罗德丰泽收益债券型证券投资基金、交银施罗德丰硕债券型证券投资基金基金经理。</w:t>
            </w:r>
          </w:p>
        </w:tc>
      </w:tr>
      <w:tr w:rsidR="00070317" w:rsidRPr="0000418A" w:rsidTr="002613DF">
        <w:trPr>
          <w:jc w:val="center"/>
        </w:trPr>
        <w:tc>
          <w:tcPr>
            <w:tcW w:w="4353" w:type="dxa"/>
            <w:tcBorders>
              <w:bottom w:val="single" w:sz="4" w:space="0" w:color="auto"/>
            </w:tcBorders>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tcBorders>
              <w:bottom w:val="single" w:sz="4" w:space="0" w:color="auto"/>
            </w:tcBorders>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孙超先生不再担任交银施罗德双轮动债券型证券投资基金基金经理。交银施罗德双轮动债券型证券投资基金由唐赟先生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D3" w:rsidRDefault="007745D3" w:rsidP="00070317">
      <w:r>
        <w:separator/>
      </w:r>
    </w:p>
  </w:endnote>
  <w:endnote w:type="continuationSeparator" w:id="0">
    <w:p w:rsidR="007745D3" w:rsidRDefault="007745D3"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D3" w:rsidRDefault="007745D3" w:rsidP="00070317">
      <w:r>
        <w:separator/>
      </w:r>
    </w:p>
  </w:footnote>
  <w:footnote w:type="continuationSeparator" w:id="0">
    <w:p w:rsidR="007745D3" w:rsidRDefault="007745D3"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D397D"/>
    <w:rsid w:val="001E4357"/>
    <w:rsid w:val="001F622D"/>
    <w:rsid w:val="00207AA8"/>
    <w:rsid w:val="002613DF"/>
    <w:rsid w:val="002A51E8"/>
    <w:rsid w:val="00306525"/>
    <w:rsid w:val="00412A37"/>
    <w:rsid w:val="00440136"/>
    <w:rsid w:val="00467A4B"/>
    <w:rsid w:val="00467CF6"/>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745D3"/>
    <w:rsid w:val="00803A3A"/>
    <w:rsid w:val="00807FC2"/>
    <w:rsid w:val="0084565A"/>
    <w:rsid w:val="00872E95"/>
    <w:rsid w:val="0087717F"/>
    <w:rsid w:val="008F0ACC"/>
    <w:rsid w:val="009C0DF9"/>
    <w:rsid w:val="009D65C6"/>
    <w:rsid w:val="009E3ABA"/>
    <w:rsid w:val="00A61621"/>
    <w:rsid w:val="00A63D9B"/>
    <w:rsid w:val="00A66507"/>
    <w:rsid w:val="00B03319"/>
    <w:rsid w:val="00B27750"/>
    <w:rsid w:val="00B32C68"/>
    <w:rsid w:val="00B40CA2"/>
    <w:rsid w:val="00BE716F"/>
    <w:rsid w:val="00BE7AA2"/>
    <w:rsid w:val="00C80883"/>
    <w:rsid w:val="00D0195C"/>
    <w:rsid w:val="00D047E3"/>
    <w:rsid w:val="00D21C32"/>
    <w:rsid w:val="00D31E6D"/>
    <w:rsid w:val="00D60C9F"/>
    <w:rsid w:val="00D64B1C"/>
    <w:rsid w:val="00DB7765"/>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B1F5D9-D4E2-4CB0-9C29-7542CFE4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84565A"/>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ABDF9-B937-4C82-9323-33FA6E35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7</cp:revision>
  <dcterms:created xsi:type="dcterms:W3CDTF">2015-11-17T05:19:00Z</dcterms:created>
  <dcterms:modified xsi:type="dcterms:W3CDTF">2015-11-17T06:18:00Z</dcterms:modified>
</cp:coreProperties>
</file>