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75D93" w14:textId="77777777" w:rsidR="000E24A0" w:rsidRDefault="000E24A0">
      <w:pPr>
        <w:spacing w:line="360" w:lineRule="auto"/>
        <w:rPr>
          <w:color w:val="000000"/>
          <w:sz w:val="32"/>
          <w:szCs w:val="32"/>
        </w:rPr>
      </w:pPr>
    </w:p>
    <w:p w14:paraId="695DAF2F" w14:textId="77777777" w:rsidR="000E24A0" w:rsidRDefault="000E24A0">
      <w:pPr>
        <w:spacing w:line="360" w:lineRule="auto"/>
        <w:rPr>
          <w:color w:val="000000"/>
          <w:sz w:val="32"/>
          <w:szCs w:val="32"/>
        </w:rPr>
      </w:pPr>
    </w:p>
    <w:p w14:paraId="4A1695A9" w14:textId="77777777" w:rsidR="000E24A0" w:rsidRDefault="000E24A0">
      <w:pPr>
        <w:spacing w:line="360" w:lineRule="auto"/>
        <w:rPr>
          <w:color w:val="000000"/>
          <w:sz w:val="32"/>
          <w:szCs w:val="32"/>
        </w:rPr>
      </w:pPr>
    </w:p>
    <w:p w14:paraId="5F784A56" w14:textId="77777777" w:rsidR="000E24A0" w:rsidRDefault="000E24A0">
      <w:pPr>
        <w:spacing w:line="360" w:lineRule="auto"/>
        <w:rPr>
          <w:color w:val="000000"/>
          <w:sz w:val="32"/>
          <w:szCs w:val="32"/>
        </w:rPr>
      </w:pPr>
    </w:p>
    <w:p w14:paraId="24C8AC32" w14:textId="77777777" w:rsidR="000E24A0" w:rsidRDefault="00F65779">
      <w:pPr>
        <w:spacing w:line="360" w:lineRule="auto"/>
        <w:jc w:val="center"/>
        <w:rPr>
          <w:color w:val="000000"/>
          <w:sz w:val="32"/>
          <w:szCs w:val="32"/>
        </w:rPr>
      </w:pPr>
      <w:r>
        <w:rPr>
          <w:noProof/>
          <w:color w:val="000000"/>
        </w:rPr>
        <w:drawing>
          <wp:inline distT="0" distB="0" distL="0" distR="0" wp14:anchorId="421C6450" wp14:editId="56413AB6">
            <wp:extent cx="4391025" cy="55245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4182C3AB" w14:textId="77777777" w:rsidR="000E24A0" w:rsidRDefault="000E24A0">
      <w:pPr>
        <w:spacing w:line="360" w:lineRule="auto"/>
        <w:jc w:val="center"/>
        <w:rPr>
          <w:rFonts w:ascii="黑体" w:eastAsia="黑体" w:hAnsi="宋体"/>
          <w:b/>
          <w:color w:val="000000"/>
          <w:sz w:val="32"/>
          <w:szCs w:val="32"/>
        </w:rPr>
      </w:pPr>
    </w:p>
    <w:p w14:paraId="5099583A" w14:textId="77777777" w:rsidR="000E24A0" w:rsidRDefault="000E24A0">
      <w:pPr>
        <w:spacing w:line="360" w:lineRule="auto"/>
        <w:jc w:val="center"/>
        <w:rPr>
          <w:rFonts w:ascii="黑体" w:eastAsia="黑体" w:hAnsi="宋体"/>
          <w:b/>
          <w:color w:val="000000"/>
          <w:sz w:val="44"/>
          <w:szCs w:val="44"/>
        </w:rPr>
      </w:pPr>
    </w:p>
    <w:p w14:paraId="25DA927F" w14:textId="77777777" w:rsidR="000E24A0" w:rsidRDefault="000E24A0">
      <w:pPr>
        <w:spacing w:line="360" w:lineRule="auto"/>
        <w:jc w:val="center"/>
        <w:rPr>
          <w:rFonts w:ascii="黑体" w:eastAsia="黑体" w:hAnsi="宋体"/>
          <w:b/>
          <w:color w:val="000000"/>
          <w:sz w:val="44"/>
          <w:szCs w:val="44"/>
        </w:rPr>
      </w:pPr>
    </w:p>
    <w:p w14:paraId="4D32DB6B" w14:textId="77777777" w:rsidR="000E24A0" w:rsidRDefault="00291755">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3186413" w14:textId="77777777" w:rsidR="000E24A0" w:rsidRDefault="00291755">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14:paraId="49C3FC53" w14:textId="77777777" w:rsidR="000E24A0" w:rsidRDefault="000E24A0">
      <w:pPr>
        <w:spacing w:line="360" w:lineRule="auto"/>
        <w:rPr>
          <w:rFonts w:ascii="宋体" w:hAnsi="宋体"/>
          <w:color w:val="000000"/>
          <w:sz w:val="24"/>
        </w:rPr>
      </w:pPr>
    </w:p>
    <w:p w14:paraId="7EB3EAAB" w14:textId="77777777" w:rsidR="000E24A0" w:rsidRDefault="000E24A0">
      <w:pPr>
        <w:spacing w:line="360" w:lineRule="auto"/>
        <w:ind w:leftChars="942" w:left="1978"/>
        <w:rPr>
          <w:rFonts w:ascii="黑体" w:eastAsia="黑体" w:hAnsi="宋体"/>
          <w:b/>
          <w:color w:val="000000"/>
          <w:sz w:val="24"/>
          <w:szCs w:val="28"/>
        </w:rPr>
      </w:pPr>
    </w:p>
    <w:p w14:paraId="573E9F40" w14:textId="77777777" w:rsidR="000E24A0" w:rsidRDefault="000E24A0">
      <w:pPr>
        <w:spacing w:line="360" w:lineRule="auto"/>
        <w:ind w:leftChars="942" w:left="1978"/>
        <w:rPr>
          <w:rFonts w:ascii="黑体" w:eastAsia="黑体" w:hAnsi="宋体"/>
          <w:b/>
          <w:color w:val="000000"/>
          <w:sz w:val="28"/>
          <w:szCs w:val="28"/>
        </w:rPr>
      </w:pPr>
    </w:p>
    <w:p w14:paraId="18704147" w14:textId="1DFAFE9F" w:rsidR="000E24A0" w:rsidRPr="006E0394" w:rsidRDefault="00291755">
      <w:pPr>
        <w:spacing w:line="360" w:lineRule="auto"/>
        <w:jc w:val="center"/>
        <w:rPr>
          <w:rFonts w:ascii="黑体" w:eastAsia="黑体" w:hAnsi="宋体"/>
          <w:b/>
          <w:color w:val="000000"/>
          <w:sz w:val="28"/>
          <w:szCs w:val="28"/>
        </w:rPr>
      </w:pPr>
      <w:r w:rsidRPr="00904D07">
        <w:rPr>
          <w:rFonts w:ascii="黑体" w:eastAsia="黑体" w:hAnsi="宋体" w:hint="eastAsia"/>
          <w:b/>
          <w:sz w:val="32"/>
          <w:szCs w:val="32"/>
        </w:rPr>
        <w:t>（</w:t>
      </w:r>
      <w:r w:rsidR="000508A1" w:rsidRPr="00904D07">
        <w:rPr>
          <w:rFonts w:ascii="黑体" w:eastAsia="黑体" w:hAnsi="宋体"/>
          <w:b/>
          <w:sz w:val="32"/>
          <w:szCs w:val="32"/>
        </w:rPr>
        <w:t>2015</w:t>
      </w:r>
      <w:r w:rsidRPr="00904D07">
        <w:rPr>
          <w:rFonts w:ascii="黑体" w:eastAsia="黑体" w:hAnsi="宋体" w:hint="eastAsia"/>
          <w:b/>
          <w:sz w:val="32"/>
          <w:szCs w:val="32"/>
        </w:rPr>
        <w:t>年</w:t>
      </w:r>
      <w:r w:rsidR="00C4017C" w:rsidRPr="00904D07">
        <w:rPr>
          <w:rFonts w:ascii="黑体" w:eastAsia="黑体" w:hAnsi="宋体" w:hint="eastAsia"/>
          <w:b/>
          <w:sz w:val="32"/>
          <w:szCs w:val="32"/>
        </w:rPr>
        <w:t>第</w:t>
      </w:r>
      <w:r w:rsidR="00C4017C">
        <w:rPr>
          <w:rFonts w:ascii="黑体" w:eastAsia="黑体" w:hAnsi="宋体"/>
          <w:b/>
          <w:sz w:val="32"/>
          <w:szCs w:val="32"/>
        </w:rPr>
        <w:t>2</w:t>
      </w:r>
      <w:r w:rsidRPr="00904D07">
        <w:rPr>
          <w:rFonts w:ascii="黑体" w:eastAsia="黑体" w:hAnsi="宋体" w:hint="eastAsia"/>
          <w:b/>
          <w:sz w:val="32"/>
          <w:szCs w:val="32"/>
        </w:rPr>
        <w:t>号）</w:t>
      </w:r>
    </w:p>
    <w:p w14:paraId="25851145" w14:textId="77777777" w:rsidR="000E24A0" w:rsidRDefault="000E24A0">
      <w:pPr>
        <w:spacing w:line="360" w:lineRule="auto"/>
        <w:ind w:leftChars="942" w:left="1978"/>
        <w:rPr>
          <w:rFonts w:ascii="黑体" w:eastAsia="黑体" w:hAnsi="宋体"/>
          <w:b/>
          <w:color w:val="000000"/>
          <w:sz w:val="28"/>
          <w:szCs w:val="28"/>
        </w:rPr>
      </w:pPr>
    </w:p>
    <w:p w14:paraId="7CF43AB0" w14:textId="77777777" w:rsidR="000E24A0" w:rsidRDefault="000E24A0">
      <w:pPr>
        <w:spacing w:line="360" w:lineRule="auto"/>
        <w:ind w:leftChars="942" w:left="1978"/>
        <w:rPr>
          <w:rFonts w:ascii="黑体" w:eastAsia="黑体" w:hAnsi="宋体"/>
          <w:b/>
          <w:color w:val="000000"/>
          <w:sz w:val="28"/>
          <w:szCs w:val="28"/>
        </w:rPr>
      </w:pPr>
    </w:p>
    <w:p w14:paraId="407C5BBD" w14:textId="77777777" w:rsidR="000E24A0" w:rsidRDefault="00291755">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7DD8276A" w14:textId="77777777" w:rsidR="000E24A0" w:rsidRDefault="00291755">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686D11D4" w14:textId="77777777" w:rsidR="000E24A0" w:rsidRDefault="000E24A0">
      <w:pPr>
        <w:widowControl/>
        <w:spacing w:line="360" w:lineRule="auto"/>
        <w:ind w:firstLineChars="200" w:firstLine="420"/>
        <w:rPr>
          <w:rFonts w:ascii="宋体" w:hAnsi="宋体" w:cs="宋体"/>
          <w:color w:val="000000"/>
          <w:kern w:val="0"/>
        </w:rPr>
      </w:pPr>
    </w:p>
    <w:p w14:paraId="3B51E9D4" w14:textId="417A3B1A" w:rsidR="000E24A0" w:rsidRDefault="00C4017C">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〇一五年九月</w:t>
      </w:r>
    </w:p>
    <w:p w14:paraId="50842E80" w14:textId="77777777" w:rsidR="000E24A0" w:rsidRDefault="00291755">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79F8BF16" w14:textId="77777777" w:rsidR="000E24A0" w:rsidRDefault="000E24A0">
      <w:pPr>
        <w:widowControl/>
        <w:spacing w:line="360" w:lineRule="auto"/>
        <w:jc w:val="center"/>
        <w:rPr>
          <w:rFonts w:ascii="黑体" w:eastAsia="黑体" w:hAnsi="宋体" w:cs="宋体"/>
          <w:b/>
          <w:color w:val="000000"/>
          <w:kern w:val="0"/>
          <w:sz w:val="30"/>
          <w:szCs w:val="30"/>
        </w:rPr>
        <w:sectPr w:rsidR="000E24A0" w:rsidSect="00C80C62">
          <w:headerReference w:type="default" r:id="rId10"/>
          <w:footerReference w:type="even" r:id="rId11"/>
          <w:footerReference w:type="default" r:id="rId12"/>
          <w:footerReference w:type="first" r:id="rId13"/>
          <w:type w:val="continuous"/>
          <w:pgSz w:w="11906" w:h="16838"/>
          <w:pgMar w:top="1703" w:right="1826" w:bottom="1440" w:left="1620" w:header="851" w:footer="992" w:gutter="0"/>
          <w:cols w:space="720"/>
          <w:docGrid w:type="lines" w:linePitch="312"/>
        </w:sectPr>
      </w:pPr>
    </w:p>
    <w:p w14:paraId="56C79FFC" w14:textId="77777777" w:rsidR="000E24A0" w:rsidRDefault="00291755">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43515D1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w:t>
      </w:r>
      <w:r w:rsidR="00F55C9E">
        <w:rPr>
          <w:rFonts w:ascii="宋体" w:hAnsi="宋体" w:cs="宋体" w:hint="eastAsia"/>
          <w:color w:val="000000"/>
          <w:kern w:val="0"/>
          <w:sz w:val="24"/>
        </w:rPr>
        <w:t>”</w:t>
      </w:r>
      <w:r>
        <w:rPr>
          <w:rFonts w:ascii="宋体" w:hAnsi="宋体" w:cs="宋体" w:hint="eastAsia"/>
          <w:color w:val="000000"/>
          <w:kern w:val="0"/>
          <w:sz w:val="24"/>
        </w:rPr>
        <w:t>）经2011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236D0D54"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29A51E6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E8CAC9D"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14:paraId="35C6D04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273164C7"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2CF3DB1E" w14:textId="541B41B3" w:rsidR="000E24A0" w:rsidRDefault="00291755">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C4017C">
        <w:rPr>
          <w:rFonts w:ascii="宋体" w:hAnsi="宋体" w:cs="宋体" w:hint="eastAsia"/>
          <w:kern w:val="0"/>
          <w:sz w:val="24"/>
        </w:rPr>
        <w:t>201</w:t>
      </w:r>
      <w:r w:rsidR="00C4017C">
        <w:rPr>
          <w:rFonts w:ascii="宋体" w:hAnsi="宋体" w:cs="宋体"/>
          <w:kern w:val="0"/>
          <w:sz w:val="24"/>
        </w:rPr>
        <w:t>5</w:t>
      </w:r>
      <w:r w:rsidR="00C4017C">
        <w:rPr>
          <w:rFonts w:ascii="宋体" w:hAnsi="宋体" w:cs="宋体" w:hint="eastAsia"/>
          <w:kern w:val="0"/>
          <w:sz w:val="24"/>
        </w:rPr>
        <w:t>年</w:t>
      </w:r>
      <w:r w:rsidR="00C4017C">
        <w:rPr>
          <w:rFonts w:ascii="宋体" w:hAnsi="宋体" w:cs="宋体"/>
          <w:kern w:val="0"/>
          <w:sz w:val="24"/>
        </w:rPr>
        <w:t>9</w:t>
      </w:r>
      <w:r>
        <w:rPr>
          <w:rFonts w:ascii="宋体" w:hAnsi="宋体" w:cs="宋体" w:hint="eastAsia"/>
          <w:kern w:val="0"/>
          <w:sz w:val="24"/>
        </w:rPr>
        <w:t>月22日，有关财务数据和净值表现截止日为</w:t>
      </w:r>
      <w:r w:rsidR="00C4017C">
        <w:rPr>
          <w:rFonts w:ascii="宋体" w:hAnsi="宋体" w:cs="宋体" w:hint="eastAsia"/>
          <w:kern w:val="0"/>
          <w:sz w:val="24"/>
        </w:rPr>
        <w:t>201</w:t>
      </w:r>
      <w:r w:rsidR="00C4017C">
        <w:rPr>
          <w:rFonts w:ascii="宋体" w:hAnsi="宋体" w:cs="宋体"/>
          <w:kern w:val="0"/>
          <w:sz w:val="24"/>
        </w:rPr>
        <w:t>5</w:t>
      </w:r>
      <w:r>
        <w:rPr>
          <w:rFonts w:ascii="宋体" w:hAnsi="宋体" w:cs="宋体" w:hint="eastAsia"/>
          <w:kern w:val="0"/>
          <w:sz w:val="24"/>
        </w:rPr>
        <w:t>年</w:t>
      </w:r>
      <w:r w:rsidR="00C4017C">
        <w:rPr>
          <w:rFonts w:ascii="宋体" w:hAnsi="宋体" w:cs="宋体"/>
          <w:kern w:val="0"/>
          <w:sz w:val="24"/>
        </w:rPr>
        <w:t>6</w:t>
      </w:r>
      <w:r>
        <w:rPr>
          <w:rFonts w:ascii="宋体" w:hAnsi="宋体" w:cs="宋体" w:hint="eastAsia"/>
          <w:kern w:val="0"/>
          <w:sz w:val="24"/>
        </w:rPr>
        <w:t>月</w:t>
      </w:r>
      <w:r w:rsidR="00C4017C">
        <w:rPr>
          <w:rFonts w:ascii="宋体" w:hAnsi="宋体" w:cs="宋体" w:hint="eastAsia"/>
          <w:kern w:val="0"/>
          <w:sz w:val="24"/>
        </w:rPr>
        <w:t>3</w:t>
      </w:r>
      <w:r w:rsidR="00C4017C">
        <w:rPr>
          <w:rFonts w:ascii="宋体" w:hAnsi="宋体" w:cs="宋体"/>
          <w:kern w:val="0"/>
          <w:sz w:val="24"/>
        </w:rPr>
        <w:t>0</w:t>
      </w:r>
      <w:r>
        <w:rPr>
          <w:rFonts w:ascii="宋体" w:hAnsi="宋体" w:cs="宋体" w:hint="eastAsia"/>
          <w:kern w:val="0"/>
          <w:sz w:val="24"/>
        </w:rPr>
        <w:t>日。本招募说明书所载的财务数据未经审计。</w:t>
      </w:r>
    </w:p>
    <w:p w14:paraId="2229E9EA" w14:textId="77777777" w:rsidR="000E24A0" w:rsidRDefault="00291755">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lastRenderedPageBreak/>
        <w:t>目 录</w:t>
      </w:r>
    </w:p>
    <w:bookmarkStart w:id="0" w:name="_Toc109537379"/>
    <w:p w14:paraId="3CFF6B95" w14:textId="66FD7F36" w:rsidR="000E24A0" w:rsidRDefault="0005190D">
      <w:pPr>
        <w:pStyle w:val="10"/>
        <w:spacing w:line="360" w:lineRule="auto"/>
        <w:rPr>
          <w:rFonts w:ascii="Calibri" w:eastAsia="宋体" w:hAnsi="Calibri"/>
          <w:noProof/>
          <w:sz w:val="21"/>
          <w:szCs w:val="22"/>
        </w:rPr>
      </w:pPr>
      <w:r>
        <w:rPr>
          <w:rFonts w:cs="宋体" w:hint="eastAsia"/>
          <w:color w:val="000000"/>
          <w:kern w:val="0"/>
        </w:rPr>
        <w:fldChar w:fldCharType="begin"/>
      </w:r>
      <w:r w:rsidR="00291755">
        <w:rPr>
          <w:rFonts w:cs="宋体" w:hint="eastAsia"/>
          <w:color w:val="000000"/>
          <w:kern w:val="0"/>
        </w:rPr>
        <w:instrText xml:space="preserve"> TOC \o "1-1" \h \z \u </w:instrText>
      </w:r>
      <w:r>
        <w:rPr>
          <w:rFonts w:cs="宋体" w:hint="eastAsia"/>
          <w:color w:val="000000"/>
          <w:kern w:val="0"/>
        </w:rPr>
        <w:fldChar w:fldCharType="separate"/>
      </w:r>
      <w:hyperlink w:anchor="_Toc322519868" w:history="1">
        <w:r w:rsidR="00291755">
          <w:rPr>
            <w:rStyle w:val="af4"/>
            <w:rFonts w:hint="eastAsia"/>
            <w:noProof/>
            <w:kern w:val="0"/>
          </w:rPr>
          <w:t>一、绪言</w:t>
        </w:r>
        <w:r w:rsidR="00291755">
          <w:rPr>
            <w:noProof/>
          </w:rPr>
          <w:tab/>
        </w:r>
        <w:r>
          <w:rPr>
            <w:noProof/>
          </w:rPr>
          <w:fldChar w:fldCharType="begin"/>
        </w:r>
        <w:r w:rsidR="00291755">
          <w:rPr>
            <w:noProof/>
          </w:rPr>
          <w:instrText xml:space="preserve"> PAGEREF _Toc322519868 \h </w:instrText>
        </w:r>
        <w:r>
          <w:rPr>
            <w:noProof/>
          </w:rPr>
        </w:r>
        <w:r>
          <w:rPr>
            <w:noProof/>
          </w:rPr>
          <w:fldChar w:fldCharType="separate"/>
        </w:r>
        <w:r w:rsidR="00F75123">
          <w:rPr>
            <w:noProof/>
          </w:rPr>
          <w:t>3</w:t>
        </w:r>
        <w:r>
          <w:rPr>
            <w:noProof/>
          </w:rPr>
          <w:fldChar w:fldCharType="end"/>
        </w:r>
      </w:hyperlink>
    </w:p>
    <w:p w14:paraId="2DCF0819" w14:textId="26061C67" w:rsidR="000E24A0" w:rsidRDefault="00F75123">
      <w:pPr>
        <w:pStyle w:val="10"/>
        <w:spacing w:line="360" w:lineRule="auto"/>
        <w:rPr>
          <w:rFonts w:ascii="Calibri" w:eastAsia="宋体" w:hAnsi="Calibri"/>
          <w:noProof/>
          <w:sz w:val="21"/>
          <w:szCs w:val="22"/>
        </w:rPr>
      </w:pPr>
      <w:hyperlink w:anchor="_Toc322519869" w:history="1">
        <w:r w:rsidR="00291755">
          <w:rPr>
            <w:rStyle w:val="af4"/>
            <w:rFonts w:hint="eastAsia"/>
            <w:noProof/>
            <w:kern w:val="0"/>
          </w:rPr>
          <w:t>二、释义</w:t>
        </w:r>
        <w:r w:rsidR="00291755">
          <w:rPr>
            <w:noProof/>
          </w:rPr>
          <w:tab/>
        </w:r>
        <w:r w:rsidR="0005190D">
          <w:rPr>
            <w:noProof/>
          </w:rPr>
          <w:fldChar w:fldCharType="begin"/>
        </w:r>
        <w:r w:rsidR="00291755">
          <w:rPr>
            <w:noProof/>
          </w:rPr>
          <w:instrText xml:space="preserve"> PAGEREF _Toc322519869 \h </w:instrText>
        </w:r>
        <w:r w:rsidR="0005190D">
          <w:rPr>
            <w:noProof/>
          </w:rPr>
        </w:r>
        <w:r w:rsidR="0005190D">
          <w:rPr>
            <w:noProof/>
          </w:rPr>
          <w:fldChar w:fldCharType="separate"/>
        </w:r>
        <w:r>
          <w:rPr>
            <w:noProof/>
          </w:rPr>
          <w:t>4</w:t>
        </w:r>
        <w:r w:rsidR="0005190D">
          <w:rPr>
            <w:noProof/>
          </w:rPr>
          <w:fldChar w:fldCharType="end"/>
        </w:r>
      </w:hyperlink>
    </w:p>
    <w:p w14:paraId="7A76802B" w14:textId="537C5077" w:rsidR="000E24A0" w:rsidRDefault="00F75123">
      <w:pPr>
        <w:pStyle w:val="10"/>
        <w:spacing w:line="360" w:lineRule="auto"/>
        <w:rPr>
          <w:rFonts w:ascii="Calibri" w:eastAsia="宋体" w:hAnsi="Calibri"/>
          <w:noProof/>
          <w:sz w:val="21"/>
          <w:szCs w:val="22"/>
        </w:rPr>
      </w:pPr>
      <w:hyperlink w:anchor="_Toc322519870" w:history="1">
        <w:r w:rsidR="00291755">
          <w:rPr>
            <w:rStyle w:val="af4"/>
            <w:rFonts w:hint="eastAsia"/>
            <w:noProof/>
            <w:kern w:val="0"/>
          </w:rPr>
          <w:t>三、基金管理</w:t>
        </w:r>
        <w:r w:rsidR="00291755">
          <w:rPr>
            <w:rStyle w:val="af4"/>
            <w:rFonts w:hint="eastAsia"/>
            <w:noProof/>
            <w:kern w:val="0"/>
          </w:rPr>
          <w:t>人</w:t>
        </w:r>
        <w:r w:rsidR="00291755">
          <w:rPr>
            <w:noProof/>
          </w:rPr>
          <w:tab/>
        </w:r>
        <w:r w:rsidR="0005190D">
          <w:rPr>
            <w:noProof/>
          </w:rPr>
          <w:fldChar w:fldCharType="begin"/>
        </w:r>
        <w:r w:rsidR="00291755">
          <w:rPr>
            <w:noProof/>
          </w:rPr>
          <w:instrText xml:space="preserve"> PAGEREF _Toc322519870 \h </w:instrText>
        </w:r>
        <w:r w:rsidR="0005190D">
          <w:rPr>
            <w:noProof/>
          </w:rPr>
        </w:r>
        <w:r w:rsidR="0005190D">
          <w:rPr>
            <w:noProof/>
          </w:rPr>
          <w:fldChar w:fldCharType="separate"/>
        </w:r>
        <w:r>
          <w:rPr>
            <w:noProof/>
          </w:rPr>
          <w:t>10</w:t>
        </w:r>
        <w:r w:rsidR="0005190D">
          <w:rPr>
            <w:noProof/>
          </w:rPr>
          <w:fldChar w:fldCharType="end"/>
        </w:r>
      </w:hyperlink>
    </w:p>
    <w:p w14:paraId="2F1FF0B3" w14:textId="6327D625" w:rsidR="000E24A0" w:rsidRDefault="00F75123">
      <w:pPr>
        <w:pStyle w:val="10"/>
        <w:spacing w:line="360" w:lineRule="auto"/>
        <w:rPr>
          <w:rFonts w:ascii="Calibri" w:eastAsia="宋体" w:hAnsi="Calibri"/>
          <w:noProof/>
          <w:sz w:val="21"/>
          <w:szCs w:val="22"/>
        </w:rPr>
      </w:pPr>
      <w:hyperlink w:anchor="_Toc322519871" w:history="1">
        <w:r w:rsidR="00291755">
          <w:rPr>
            <w:rStyle w:val="af4"/>
            <w:rFonts w:hint="eastAsia"/>
            <w:noProof/>
            <w:kern w:val="0"/>
          </w:rPr>
          <w:t>四、基金托</w:t>
        </w:r>
        <w:bookmarkStart w:id="1" w:name="_Hlt322531839"/>
        <w:r w:rsidR="00291755">
          <w:rPr>
            <w:rStyle w:val="af4"/>
            <w:rFonts w:hint="eastAsia"/>
            <w:noProof/>
            <w:kern w:val="0"/>
          </w:rPr>
          <w:t>管</w:t>
        </w:r>
        <w:bookmarkEnd w:id="1"/>
        <w:r w:rsidR="00291755">
          <w:rPr>
            <w:rStyle w:val="af4"/>
            <w:rFonts w:hint="eastAsia"/>
            <w:noProof/>
            <w:kern w:val="0"/>
          </w:rPr>
          <w:t>人</w:t>
        </w:r>
        <w:r w:rsidR="00291755">
          <w:rPr>
            <w:noProof/>
          </w:rPr>
          <w:tab/>
        </w:r>
        <w:bookmarkStart w:id="2" w:name="_Hlt353893156"/>
        <w:r w:rsidR="0005190D">
          <w:rPr>
            <w:noProof/>
          </w:rPr>
          <w:fldChar w:fldCharType="begin"/>
        </w:r>
        <w:r w:rsidR="00291755">
          <w:rPr>
            <w:noProof/>
          </w:rPr>
          <w:instrText xml:space="preserve"> PAGEREF _Toc322519871 \h </w:instrText>
        </w:r>
        <w:r w:rsidR="0005190D">
          <w:rPr>
            <w:noProof/>
          </w:rPr>
        </w:r>
        <w:r w:rsidR="0005190D">
          <w:rPr>
            <w:noProof/>
          </w:rPr>
          <w:fldChar w:fldCharType="separate"/>
        </w:r>
        <w:r>
          <w:rPr>
            <w:noProof/>
          </w:rPr>
          <w:t>18</w:t>
        </w:r>
        <w:r w:rsidR="0005190D">
          <w:rPr>
            <w:noProof/>
          </w:rPr>
          <w:fldChar w:fldCharType="end"/>
        </w:r>
        <w:bookmarkEnd w:id="2"/>
      </w:hyperlink>
    </w:p>
    <w:p w14:paraId="7761DF43" w14:textId="6DD4C396" w:rsidR="000E24A0" w:rsidRDefault="00F75123">
      <w:pPr>
        <w:pStyle w:val="10"/>
        <w:spacing w:line="360" w:lineRule="auto"/>
        <w:rPr>
          <w:rFonts w:ascii="Calibri" w:eastAsia="宋体" w:hAnsi="Calibri"/>
          <w:noProof/>
          <w:sz w:val="21"/>
          <w:szCs w:val="22"/>
        </w:rPr>
      </w:pPr>
      <w:hyperlink w:anchor="_Toc322519872" w:history="1">
        <w:r w:rsidR="00291755">
          <w:rPr>
            <w:rStyle w:val="af4"/>
            <w:rFonts w:hint="eastAsia"/>
            <w:noProof/>
            <w:kern w:val="0"/>
          </w:rPr>
          <w:t>五、相关服务机构</w:t>
        </w:r>
        <w:r w:rsidR="00291755">
          <w:rPr>
            <w:noProof/>
          </w:rPr>
          <w:tab/>
        </w:r>
        <w:r w:rsidR="0005190D">
          <w:rPr>
            <w:noProof/>
          </w:rPr>
          <w:fldChar w:fldCharType="begin"/>
        </w:r>
        <w:r w:rsidR="00291755">
          <w:rPr>
            <w:noProof/>
          </w:rPr>
          <w:instrText xml:space="preserve"> PAGEREF _Toc322519872 \h </w:instrText>
        </w:r>
        <w:r w:rsidR="0005190D">
          <w:rPr>
            <w:noProof/>
          </w:rPr>
        </w:r>
        <w:r w:rsidR="0005190D">
          <w:rPr>
            <w:noProof/>
          </w:rPr>
          <w:fldChar w:fldCharType="separate"/>
        </w:r>
        <w:r>
          <w:rPr>
            <w:noProof/>
          </w:rPr>
          <w:t>26</w:t>
        </w:r>
        <w:r w:rsidR="0005190D">
          <w:rPr>
            <w:noProof/>
          </w:rPr>
          <w:fldChar w:fldCharType="end"/>
        </w:r>
      </w:hyperlink>
    </w:p>
    <w:p w14:paraId="00BEFE30" w14:textId="16604D80" w:rsidR="000E24A0" w:rsidRDefault="00F75123">
      <w:pPr>
        <w:pStyle w:val="10"/>
        <w:spacing w:line="360" w:lineRule="auto"/>
        <w:rPr>
          <w:rFonts w:ascii="Calibri" w:eastAsia="宋体" w:hAnsi="Calibri"/>
          <w:noProof/>
          <w:sz w:val="21"/>
          <w:szCs w:val="22"/>
        </w:rPr>
      </w:pPr>
      <w:hyperlink w:anchor="_Toc322519873" w:history="1">
        <w:r w:rsidR="00291755">
          <w:rPr>
            <w:rStyle w:val="af4"/>
            <w:rFonts w:hint="eastAsia"/>
            <w:noProof/>
            <w:kern w:val="0"/>
          </w:rPr>
          <w:t>六、基金的募集</w:t>
        </w:r>
        <w:r w:rsidR="00291755">
          <w:rPr>
            <w:noProof/>
          </w:rPr>
          <w:tab/>
        </w:r>
        <w:r w:rsidR="0005190D">
          <w:rPr>
            <w:noProof/>
          </w:rPr>
          <w:fldChar w:fldCharType="begin"/>
        </w:r>
        <w:r w:rsidR="00291755">
          <w:rPr>
            <w:noProof/>
          </w:rPr>
          <w:instrText xml:space="preserve"> PAGEREF _Toc322519873 \h </w:instrText>
        </w:r>
        <w:r w:rsidR="0005190D">
          <w:rPr>
            <w:noProof/>
          </w:rPr>
        </w:r>
        <w:r w:rsidR="0005190D">
          <w:rPr>
            <w:noProof/>
          </w:rPr>
          <w:fldChar w:fldCharType="separate"/>
        </w:r>
        <w:r>
          <w:rPr>
            <w:noProof/>
          </w:rPr>
          <w:t>36</w:t>
        </w:r>
        <w:r w:rsidR="0005190D">
          <w:rPr>
            <w:noProof/>
          </w:rPr>
          <w:fldChar w:fldCharType="end"/>
        </w:r>
      </w:hyperlink>
    </w:p>
    <w:p w14:paraId="3A2A19D5" w14:textId="0789F2A8" w:rsidR="000E24A0" w:rsidRDefault="00F75123">
      <w:pPr>
        <w:pStyle w:val="10"/>
        <w:spacing w:line="360" w:lineRule="auto"/>
        <w:rPr>
          <w:rFonts w:ascii="Calibri" w:eastAsia="宋体" w:hAnsi="Calibri"/>
          <w:noProof/>
          <w:sz w:val="21"/>
          <w:szCs w:val="22"/>
        </w:rPr>
      </w:pPr>
      <w:hyperlink w:anchor="_Toc322519874" w:history="1">
        <w:r w:rsidR="00291755">
          <w:rPr>
            <w:rStyle w:val="af4"/>
            <w:rFonts w:hint="eastAsia"/>
            <w:noProof/>
            <w:kern w:val="0"/>
          </w:rPr>
          <w:t>七、基金合同的生效</w:t>
        </w:r>
        <w:r w:rsidR="00291755">
          <w:rPr>
            <w:noProof/>
          </w:rPr>
          <w:tab/>
        </w:r>
        <w:r w:rsidR="0005190D">
          <w:rPr>
            <w:noProof/>
          </w:rPr>
          <w:fldChar w:fldCharType="begin"/>
        </w:r>
        <w:r w:rsidR="00291755">
          <w:rPr>
            <w:noProof/>
          </w:rPr>
          <w:instrText xml:space="preserve"> PAGEREF _Toc322519874 \h </w:instrText>
        </w:r>
        <w:r w:rsidR="0005190D">
          <w:rPr>
            <w:noProof/>
          </w:rPr>
        </w:r>
        <w:r w:rsidR="0005190D">
          <w:rPr>
            <w:noProof/>
          </w:rPr>
          <w:fldChar w:fldCharType="separate"/>
        </w:r>
        <w:r>
          <w:rPr>
            <w:noProof/>
          </w:rPr>
          <w:t>37</w:t>
        </w:r>
        <w:r w:rsidR="0005190D">
          <w:rPr>
            <w:noProof/>
          </w:rPr>
          <w:fldChar w:fldCharType="end"/>
        </w:r>
      </w:hyperlink>
    </w:p>
    <w:p w14:paraId="7C2DC22A" w14:textId="522ED1A0" w:rsidR="000E24A0" w:rsidRDefault="00F75123">
      <w:pPr>
        <w:pStyle w:val="10"/>
        <w:spacing w:line="360" w:lineRule="auto"/>
        <w:rPr>
          <w:rFonts w:ascii="Calibri" w:eastAsia="宋体" w:hAnsi="Calibri"/>
          <w:noProof/>
          <w:sz w:val="21"/>
          <w:szCs w:val="22"/>
        </w:rPr>
      </w:pPr>
      <w:hyperlink w:anchor="_Toc322519875" w:history="1">
        <w:r w:rsidR="00291755">
          <w:rPr>
            <w:rStyle w:val="af4"/>
            <w:rFonts w:hint="eastAsia"/>
            <w:noProof/>
            <w:kern w:val="0"/>
          </w:rPr>
          <w:t>八、基金份额的上市交易</w:t>
        </w:r>
        <w:r w:rsidR="00291755">
          <w:rPr>
            <w:noProof/>
          </w:rPr>
          <w:tab/>
        </w:r>
        <w:r w:rsidR="0005190D">
          <w:rPr>
            <w:noProof/>
          </w:rPr>
          <w:fldChar w:fldCharType="begin"/>
        </w:r>
        <w:r w:rsidR="00291755">
          <w:rPr>
            <w:noProof/>
          </w:rPr>
          <w:instrText xml:space="preserve"> PAGEREF _Toc322519875 \h </w:instrText>
        </w:r>
        <w:r w:rsidR="0005190D">
          <w:rPr>
            <w:noProof/>
          </w:rPr>
        </w:r>
        <w:r w:rsidR="0005190D">
          <w:rPr>
            <w:noProof/>
          </w:rPr>
          <w:fldChar w:fldCharType="separate"/>
        </w:r>
        <w:r>
          <w:rPr>
            <w:noProof/>
          </w:rPr>
          <w:t>38</w:t>
        </w:r>
        <w:r w:rsidR="0005190D">
          <w:rPr>
            <w:noProof/>
          </w:rPr>
          <w:fldChar w:fldCharType="end"/>
        </w:r>
      </w:hyperlink>
    </w:p>
    <w:p w14:paraId="027EBCFF" w14:textId="692CC29C" w:rsidR="000E24A0" w:rsidRDefault="00F75123">
      <w:pPr>
        <w:pStyle w:val="10"/>
        <w:spacing w:line="360" w:lineRule="auto"/>
        <w:rPr>
          <w:rFonts w:ascii="Calibri" w:eastAsia="宋体" w:hAnsi="Calibri"/>
          <w:noProof/>
          <w:sz w:val="21"/>
          <w:szCs w:val="22"/>
        </w:rPr>
      </w:pPr>
      <w:hyperlink w:anchor="_Toc322519876" w:history="1">
        <w:r w:rsidR="00291755">
          <w:rPr>
            <w:rStyle w:val="af4"/>
            <w:rFonts w:hint="eastAsia"/>
            <w:noProof/>
            <w:kern w:val="0"/>
          </w:rPr>
          <w:t>九、基金份额的申购与赎回</w:t>
        </w:r>
        <w:r w:rsidR="00291755">
          <w:rPr>
            <w:noProof/>
          </w:rPr>
          <w:tab/>
        </w:r>
        <w:r w:rsidR="0005190D">
          <w:rPr>
            <w:noProof/>
          </w:rPr>
          <w:fldChar w:fldCharType="begin"/>
        </w:r>
        <w:r w:rsidR="00291755">
          <w:rPr>
            <w:noProof/>
          </w:rPr>
          <w:instrText xml:space="preserve"> PAGEREF _Toc322519876 \h </w:instrText>
        </w:r>
        <w:r w:rsidR="0005190D">
          <w:rPr>
            <w:noProof/>
          </w:rPr>
        </w:r>
        <w:r w:rsidR="0005190D">
          <w:rPr>
            <w:noProof/>
          </w:rPr>
          <w:fldChar w:fldCharType="separate"/>
        </w:r>
        <w:r>
          <w:rPr>
            <w:noProof/>
          </w:rPr>
          <w:t>40</w:t>
        </w:r>
        <w:r w:rsidR="0005190D">
          <w:rPr>
            <w:noProof/>
          </w:rPr>
          <w:fldChar w:fldCharType="end"/>
        </w:r>
      </w:hyperlink>
    </w:p>
    <w:p w14:paraId="5325404D" w14:textId="7532D28E" w:rsidR="000E24A0" w:rsidRDefault="00F75123">
      <w:pPr>
        <w:pStyle w:val="10"/>
        <w:spacing w:line="360" w:lineRule="auto"/>
        <w:rPr>
          <w:rFonts w:ascii="Calibri" w:eastAsia="宋体" w:hAnsi="Calibri"/>
          <w:noProof/>
          <w:sz w:val="21"/>
          <w:szCs w:val="22"/>
        </w:rPr>
      </w:pPr>
      <w:hyperlink w:anchor="_Toc322519877" w:history="1">
        <w:r w:rsidR="00291755">
          <w:rPr>
            <w:rStyle w:val="af4"/>
            <w:rFonts w:hint="eastAsia"/>
            <w:noProof/>
            <w:kern w:val="0"/>
          </w:rPr>
          <w:t>十、基金的投资</w:t>
        </w:r>
        <w:r w:rsidR="00291755">
          <w:rPr>
            <w:noProof/>
          </w:rPr>
          <w:tab/>
        </w:r>
        <w:r w:rsidR="0005190D">
          <w:rPr>
            <w:noProof/>
          </w:rPr>
          <w:fldChar w:fldCharType="begin"/>
        </w:r>
        <w:r w:rsidR="00291755">
          <w:rPr>
            <w:noProof/>
          </w:rPr>
          <w:instrText xml:space="preserve"> PAGEREF _Toc322519877 \h </w:instrText>
        </w:r>
        <w:r w:rsidR="0005190D">
          <w:rPr>
            <w:noProof/>
          </w:rPr>
        </w:r>
        <w:r w:rsidR="0005190D">
          <w:rPr>
            <w:noProof/>
          </w:rPr>
          <w:fldChar w:fldCharType="separate"/>
        </w:r>
        <w:r>
          <w:rPr>
            <w:noProof/>
          </w:rPr>
          <w:t>53</w:t>
        </w:r>
        <w:r w:rsidR="0005190D">
          <w:rPr>
            <w:noProof/>
          </w:rPr>
          <w:fldChar w:fldCharType="end"/>
        </w:r>
      </w:hyperlink>
    </w:p>
    <w:p w14:paraId="5720B69F" w14:textId="39C48367" w:rsidR="000E24A0" w:rsidRDefault="00F75123">
      <w:pPr>
        <w:pStyle w:val="10"/>
        <w:spacing w:line="360" w:lineRule="auto"/>
        <w:rPr>
          <w:rFonts w:ascii="Calibri" w:eastAsia="宋体" w:hAnsi="Calibri"/>
          <w:noProof/>
          <w:sz w:val="21"/>
          <w:szCs w:val="22"/>
        </w:rPr>
      </w:pPr>
      <w:hyperlink w:anchor="_Toc322519878" w:history="1">
        <w:r w:rsidR="00291755">
          <w:rPr>
            <w:rStyle w:val="af4"/>
            <w:rFonts w:hint="eastAsia"/>
            <w:noProof/>
            <w:kern w:val="0"/>
          </w:rPr>
          <w:t>十一、基金的业绩</w:t>
        </w:r>
        <w:r w:rsidR="00291755">
          <w:rPr>
            <w:noProof/>
          </w:rPr>
          <w:tab/>
        </w:r>
        <w:r w:rsidR="0005190D">
          <w:rPr>
            <w:noProof/>
          </w:rPr>
          <w:fldChar w:fldCharType="begin"/>
        </w:r>
        <w:r w:rsidR="00291755">
          <w:rPr>
            <w:noProof/>
          </w:rPr>
          <w:instrText xml:space="preserve"> PAGEREF _Toc322519878 \h </w:instrText>
        </w:r>
        <w:r w:rsidR="0005190D">
          <w:rPr>
            <w:noProof/>
          </w:rPr>
        </w:r>
        <w:r w:rsidR="0005190D">
          <w:rPr>
            <w:noProof/>
          </w:rPr>
          <w:fldChar w:fldCharType="separate"/>
        </w:r>
        <w:r>
          <w:rPr>
            <w:noProof/>
          </w:rPr>
          <w:t>64</w:t>
        </w:r>
        <w:r w:rsidR="0005190D">
          <w:rPr>
            <w:noProof/>
          </w:rPr>
          <w:fldChar w:fldCharType="end"/>
        </w:r>
      </w:hyperlink>
    </w:p>
    <w:p w14:paraId="1D0ACAC7" w14:textId="42F1DCF6" w:rsidR="000E24A0" w:rsidRDefault="00F75123">
      <w:pPr>
        <w:pStyle w:val="10"/>
        <w:spacing w:line="360" w:lineRule="auto"/>
        <w:rPr>
          <w:rFonts w:ascii="Calibri" w:eastAsia="宋体" w:hAnsi="Calibri"/>
          <w:noProof/>
          <w:sz w:val="21"/>
          <w:szCs w:val="22"/>
        </w:rPr>
      </w:pPr>
      <w:hyperlink w:anchor="_Toc322519879" w:history="1">
        <w:r w:rsidR="00291755">
          <w:rPr>
            <w:rStyle w:val="af4"/>
            <w:rFonts w:hint="eastAsia"/>
            <w:noProof/>
            <w:kern w:val="0"/>
          </w:rPr>
          <w:t>十二、基金的财产</w:t>
        </w:r>
        <w:r w:rsidR="00291755">
          <w:rPr>
            <w:noProof/>
          </w:rPr>
          <w:tab/>
        </w:r>
        <w:r w:rsidR="0005190D">
          <w:rPr>
            <w:noProof/>
          </w:rPr>
          <w:fldChar w:fldCharType="begin"/>
        </w:r>
        <w:r w:rsidR="00291755">
          <w:rPr>
            <w:noProof/>
          </w:rPr>
          <w:instrText xml:space="preserve"> PAGEREF _Toc322519879 \h </w:instrText>
        </w:r>
        <w:r w:rsidR="0005190D">
          <w:rPr>
            <w:noProof/>
          </w:rPr>
        </w:r>
        <w:r w:rsidR="0005190D">
          <w:rPr>
            <w:noProof/>
          </w:rPr>
          <w:fldChar w:fldCharType="separate"/>
        </w:r>
        <w:r>
          <w:rPr>
            <w:noProof/>
          </w:rPr>
          <w:t>66</w:t>
        </w:r>
        <w:r w:rsidR="0005190D">
          <w:rPr>
            <w:noProof/>
          </w:rPr>
          <w:fldChar w:fldCharType="end"/>
        </w:r>
      </w:hyperlink>
    </w:p>
    <w:p w14:paraId="4212060A" w14:textId="53B69B56" w:rsidR="000E24A0" w:rsidRDefault="00F75123">
      <w:pPr>
        <w:pStyle w:val="10"/>
        <w:spacing w:line="360" w:lineRule="auto"/>
        <w:rPr>
          <w:rFonts w:ascii="Calibri" w:eastAsia="宋体" w:hAnsi="Calibri"/>
          <w:noProof/>
          <w:sz w:val="21"/>
          <w:szCs w:val="22"/>
        </w:rPr>
      </w:pPr>
      <w:hyperlink w:anchor="_Toc322519880" w:history="1">
        <w:r w:rsidR="00291755">
          <w:rPr>
            <w:rStyle w:val="af4"/>
            <w:rFonts w:hint="eastAsia"/>
            <w:noProof/>
            <w:kern w:val="0"/>
          </w:rPr>
          <w:t>十三、基金资产的估值</w:t>
        </w:r>
        <w:r w:rsidR="00291755">
          <w:rPr>
            <w:noProof/>
          </w:rPr>
          <w:tab/>
        </w:r>
        <w:r w:rsidR="0005190D">
          <w:rPr>
            <w:noProof/>
          </w:rPr>
          <w:fldChar w:fldCharType="begin"/>
        </w:r>
        <w:r w:rsidR="00291755">
          <w:rPr>
            <w:noProof/>
          </w:rPr>
          <w:instrText xml:space="preserve"> PAGEREF _Toc322519880 \h </w:instrText>
        </w:r>
        <w:r w:rsidR="0005190D">
          <w:rPr>
            <w:noProof/>
          </w:rPr>
        </w:r>
        <w:r w:rsidR="0005190D">
          <w:rPr>
            <w:noProof/>
          </w:rPr>
          <w:fldChar w:fldCharType="separate"/>
        </w:r>
        <w:r>
          <w:rPr>
            <w:noProof/>
          </w:rPr>
          <w:t>67</w:t>
        </w:r>
        <w:r w:rsidR="0005190D">
          <w:rPr>
            <w:noProof/>
          </w:rPr>
          <w:fldChar w:fldCharType="end"/>
        </w:r>
      </w:hyperlink>
    </w:p>
    <w:p w14:paraId="487E8DFE" w14:textId="1F722782" w:rsidR="000E24A0" w:rsidRDefault="00F75123">
      <w:pPr>
        <w:pStyle w:val="10"/>
        <w:spacing w:line="360" w:lineRule="auto"/>
        <w:rPr>
          <w:rFonts w:ascii="Calibri" w:eastAsia="宋体" w:hAnsi="Calibri"/>
          <w:noProof/>
          <w:sz w:val="21"/>
          <w:szCs w:val="22"/>
        </w:rPr>
      </w:pPr>
      <w:hyperlink w:anchor="_Toc322519881" w:history="1">
        <w:r w:rsidR="00291755">
          <w:rPr>
            <w:rStyle w:val="af4"/>
            <w:rFonts w:hint="eastAsia"/>
            <w:noProof/>
            <w:kern w:val="0"/>
          </w:rPr>
          <w:t>十四、基金的收益与分配</w:t>
        </w:r>
        <w:r w:rsidR="00291755">
          <w:rPr>
            <w:noProof/>
          </w:rPr>
          <w:tab/>
        </w:r>
        <w:r w:rsidR="0005190D">
          <w:rPr>
            <w:noProof/>
          </w:rPr>
          <w:fldChar w:fldCharType="begin"/>
        </w:r>
        <w:r w:rsidR="00291755">
          <w:rPr>
            <w:noProof/>
          </w:rPr>
          <w:instrText xml:space="preserve"> PAGEREF _Toc322519881 \h </w:instrText>
        </w:r>
        <w:r w:rsidR="0005190D">
          <w:rPr>
            <w:noProof/>
          </w:rPr>
        </w:r>
        <w:r w:rsidR="0005190D">
          <w:rPr>
            <w:noProof/>
          </w:rPr>
          <w:fldChar w:fldCharType="separate"/>
        </w:r>
        <w:r>
          <w:rPr>
            <w:noProof/>
          </w:rPr>
          <w:t>74</w:t>
        </w:r>
        <w:r w:rsidR="0005190D">
          <w:rPr>
            <w:noProof/>
          </w:rPr>
          <w:fldChar w:fldCharType="end"/>
        </w:r>
      </w:hyperlink>
    </w:p>
    <w:p w14:paraId="3A1A1361" w14:textId="796263F7" w:rsidR="000E24A0" w:rsidRDefault="00F75123">
      <w:pPr>
        <w:pStyle w:val="10"/>
        <w:spacing w:line="360" w:lineRule="auto"/>
        <w:rPr>
          <w:rFonts w:ascii="Calibri" w:eastAsia="宋体" w:hAnsi="Calibri"/>
          <w:noProof/>
          <w:sz w:val="21"/>
          <w:szCs w:val="22"/>
        </w:rPr>
      </w:pPr>
      <w:hyperlink w:anchor="_Toc322519882" w:history="1">
        <w:r w:rsidR="00291755">
          <w:rPr>
            <w:rStyle w:val="af4"/>
            <w:rFonts w:hint="eastAsia"/>
            <w:noProof/>
            <w:kern w:val="0"/>
          </w:rPr>
          <w:t>十五、基金的费用与税收</w:t>
        </w:r>
        <w:r w:rsidR="00291755">
          <w:rPr>
            <w:noProof/>
          </w:rPr>
          <w:tab/>
        </w:r>
        <w:r w:rsidR="0005190D">
          <w:rPr>
            <w:noProof/>
          </w:rPr>
          <w:fldChar w:fldCharType="begin"/>
        </w:r>
        <w:r w:rsidR="00291755">
          <w:rPr>
            <w:noProof/>
          </w:rPr>
          <w:instrText xml:space="preserve"> PAGEREF _Toc322519882 \h </w:instrText>
        </w:r>
        <w:r w:rsidR="0005190D">
          <w:rPr>
            <w:noProof/>
          </w:rPr>
        </w:r>
        <w:r w:rsidR="0005190D">
          <w:rPr>
            <w:noProof/>
          </w:rPr>
          <w:fldChar w:fldCharType="separate"/>
        </w:r>
        <w:r>
          <w:rPr>
            <w:noProof/>
          </w:rPr>
          <w:t>76</w:t>
        </w:r>
        <w:r w:rsidR="0005190D">
          <w:rPr>
            <w:noProof/>
          </w:rPr>
          <w:fldChar w:fldCharType="end"/>
        </w:r>
      </w:hyperlink>
    </w:p>
    <w:p w14:paraId="15663C5E" w14:textId="4EA1EE58" w:rsidR="000E24A0" w:rsidRDefault="00F75123">
      <w:pPr>
        <w:pStyle w:val="10"/>
        <w:spacing w:line="360" w:lineRule="auto"/>
        <w:rPr>
          <w:rFonts w:ascii="Calibri" w:eastAsia="宋体" w:hAnsi="Calibri"/>
          <w:noProof/>
          <w:sz w:val="21"/>
          <w:szCs w:val="22"/>
        </w:rPr>
      </w:pPr>
      <w:hyperlink w:anchor="_Toc322519883" w:history="1">
        <w:r w:rsidR="00291755">
          <w:rPr>
            <w:rStyle w:val="af4"/>
            <w:rFonts w:hint="eastAsia"/>
            <w:noProof/>
            <w:kern w:val="0"/>
          </w:rPr>
          <w:t>十六、基金的会计与审计</w:t>
        </w:r>
        <w:r w:rsidR="00291755">
          <w:rPr>
            <w:noProof/>
          </w:rPr>
          <w:tab/>
        </w:r>
        <w:r w:rsidR="0005190D">
          <w:rPr>
            <w:noProof/>
          </w:rPr>
          <w:fldChar w:fldCharType="begin"/>
        </w:r>
        <w:r w:rsidR="00291755">
          <w:rPr>
            <w:noProof/>
          </w:rPr>
          <w:instrText xml:space="preserve"> PAGEREF _Toc322519883 \h </w:instrText>
        </w:r>
        <w:r w:rsidR="0005190D">
          <w:rPr>
            <w:noProof/>
          </w:rPr>
        </w:r>
        <w:r w:rsidR="0005190D">
          <w:rPr>
            <w:noProof/>
          </w:rPr>
          <w:fldChar w:fldCharType="separate"/>
        </w:r>
        <w:r>
          <w:rPr>
            <w:noProof/>
          </w:rPr>
          <w:t>79</w:t>
        </w:r>
        <w:r w:rsidR="0005190D">
          <w:rPr>
            <w:noProof/>
          </w:rPr>
          <w:fldChar w:fldCharType="end"/>
        </w:r>
      </w:hyperlink>
    </w:p>
    <w:p w14:paraId="0E26AA9C" w14:textId="35418A4C" w:rsidR="000E24A0" w:rsidRDefault="00F75123">
      <w:pPr>
        <w:pStyle w:val="10"/>
        <w:spacing w:line="360" w:lineRule="auto"/>
        <w:rPr>
          <w:rFonts w:ascii="Calibri" w:eastAsia="宋体" w:hAnsi="Calibri"/>
          <w:noProof/>
          <w:sz w:val="21"/>
          <w:szCs w:val="22"/>
        </w:rPr>
      </w:pPr>
      <w:hyperlink w:anchor="_Toc322519884" w:history="1">
        <w:r w:rsidR="00291755">
          <w:rPr>
            <w:rStyle w:val="af4"/>
            <w:rFonts w:hint="eastAsia"/>
            <w:noProof/>
            <w:kern w:val="0"/>
          </w:rPr>
          <w:t>十七、基金的信息披露</w:t>
        </w:r>
        <w:r w:rsidR="00291755">
          <w:rPr>
            <w:noProof/>
          </w:rPr>
          <w:tab/>
        </w:r>
        <w:r w:rsidR="0005190D">
          <w:rPr>
            <w:noProof/>
          </w:rPr>
          <w:fldChar w:fldCharType="begin"/>
        </w:r>
        <w:r w:rsidR="00291755">
          <w:rPr>
            <w:noProof/>
          </w:rPr>
          <w:instrText xml:space="preserve"> PAGEREF _Toc322519884 \h </w:instrText>
        </w:r>
        <w:r w:rsidR="0005190D">
          <w:rPr>
            <w:noProof/>
          </w:rPr>
        </w:r>
        <w:r w:rsidR="0005190D">
          <w:rPr>
            <w:noProof/>
          </w:rPr>
          <w:fldChar w:fldCharType="separate"/>
        </w:r>
        <w:r>
          <w:rPr>
            <w:noProof/>
          </w:rPr>
          <w:t>80</w:t>
        </w:r>
        <w:r w:rsidR="0005190D">
          <w:rPr>
            <w:noProof/>
          </w:rPr>
          <w:fldChar w:fldCharType="end"/>
        </w:r>
      </w:hyperlink>
    </w:p>
    <w:p w14:paraId="7C6BC895" w14:textId="2E6367C4" w:rsidR="000E24A0" w:rsidRDefault="00F75123">
      <w:pPr>
        <w:pStyle w:val="10"/>
        <w:spacing w:line="360" w:lineRule="auto"/>
        <w:rPr>
          <w:rFonts w:ascii="Calibri" w:eastAsia="宋体" w:hAnsi="Calibri"/>
          <w:noProof/>
          <w:sz w:val="21"/>
          <w:szCs w:val="22"/>
        </w:rPr>
      </w:pPr>
      <w:hyperlink w:anchor="_Toc322519885" w:history="1">
        <w:r w:rsidR="00291755">
          <w:rPr>
            <w:rStyle w:val="af4"/>
            <w:rFonts w:hint="eastAsia"/>
            <w:noProof/>
            <w:kern w:val="0"/>
          </w:rPr>
          <w:t>十八、风险揭示</w:t>
        </w:r>
        <w:r w:rsidR="00291755">
          <w:rPr>
            <w:noProof/>
          </w:rPr>
          <w:tab/>
        </w:r>
        <w:r w:rsidR="0005190D">
          <w:rPr>
            <w:noProof/>
          </w:rPr>
          <w:fldChar w:fldCharType="begin"/>
        </w:r>
        <w:r w:rsidR="00291755">
          <w:rPr>
            <w:noProof/>
          </w:rPr>
          <w:instrText xml:space="preserve"> PAGEREF _Toc322519885 \h </w:instrText>
        </w:r>
        <w:r w:rsidR="0005190D">
          <w:rPr>
            <w:noProof/>
          </w:rPr>
        </w:r>
        <w:r w:rsidR="0005190D">
          <w:rPr>
            <w:noProof/>
          </w:rPr>
          <w:fldChar w:fldCharType="separate"/>
        </w:r>
        <w:r>
          <w:rPr>
            <w:noProof/>
          </w:rPr>
          <w:t>85</w:t>
        </w:r>
        <w:r w:rsidR="0005190D">
          <w:rPr>
            <w:noProof/>
          </w:rPr>
          <w:fldChar w:fldCharType="end"/>
        </w:r>
      </w:hyperlink>
    </w:p>
    <w:p w14:paraId="4DFAF8E2" w14:textId="3690A218" w:rsidR="000E24A0" w:rsidRDefault="00F75123">
      <w:pPr>
        <w:pStyle w:val="10"/>
        <w:spacing w:line="360" w:lineRule="auto"/>
        <w:rPr>
          <w:rFonts w:ascii="Calibri" w:eastAsia="宋体" w:hAnsi="Calibri"/>
          <w:noProof/>
          <w:sz w:val="21"/>
          <w:szCs w:val="22"/>
        </w:rPr>
      </w:pPr>
      <w:hyperlink w:anchor="_Toc322519886" w:history="1">
        <w:r w:rsidR="00291755">
          <w:rPr>
            <w:rStyle w:val="af4"/>
            <w:rFonts w:hint="eastAsia"/>
            <w:noProof/>
            <w:kern w:val="0"/>
          </w:rPr>
          <w:t>十九、基金合同的终止与基金财产的清算</w:t>
        </w:r>
        <w:r w:rsidR="00291755">
          <w:rPr>
            <w:noProof/>
          </w:rPr>
          <w:tab/>
        </w:r>
        <w:r w:rsidR="0005190D">
          <w:rPr>
            <w:noProof/>
          </w:rPr>
          <w:fldChar w:fldCharType="begin"/>
        </w:r>
        <w:r w:rsidR="00291755">
          <w:rPr>
            <w:noProof/>
          </w:rPr>
          <w:instrText xml:space="preserve"> PAGEREF _Toc322519886 \h </w:instrText>
        </w:r>
        <w:r w:rsidR="0005190D">
          <w:rPr>
            <w:noProof/>
          </w:rPr>
        </w:r>
        <w:r w:rsidR="0005190D">
          <w:rPr>
            <w:noProof/>
          </w:rPr>
          <w:fldChar w:fldCharType="separate"/>
        </w:r>
        <w:r>
          <w:rPr>
            <w:noProof/>
          </w:rPr>
          <w:t>90</w:t>
        </w:r>
        <w:r w:rsidR="0005190D">
          <w:rPr>
            <w:noProof/>
          </w:rPr>
          <w:fldChar w:fldCharType="end"/>
        </w:r>
      </w:hyperlink>
    </w:p>
    <w:p w14:paraId="302AE093" w14:textId="65A74F07" w:rsidR="000E24A0" w:rsidRDefault="00F75123">
      <w:pPr>
        <w:pStyle w:val="10"/>
        <w:spacing w:line="360" w:lineRule="auto"/>
        <w:rPr>
          <w:rFonts w:ascii="Calibri" w:eastAsia="宋体" w:hAnsi="Calibri"/>
          <w:noProof/>
          <w:sz w:val="21"/>
          <w:szCs w:val="22"/>
        </w:rPr>
      </w:pPr>
      <w:hyperlink w:anchor="_Toc322519887" w:history="1">
        <w:r w:rsidR="00291755">
          <w:rPr>
            <w:rStyle w:val="af4"/>
            <w:rFonts w:hint="eastAsia"/>
            <w:noProof/>
            <w:kern w:val="0"/>
          </w:rPr>
          <w:t>二十、基金合同内容摘要</w:t>
        </w:r>
        <w:r w:rsidR="00291755">
          <w:rPr>
            <w:noProof/>
          </w:rPr>
          <w:tab/>
        </w:r>
        <w:r w:rsidR="0005190D">
          <w:rPr>
            <w:noProof/>
          </w:rPr>
          <w:fldChar w:fldCharType="begin"/>
        </w:r>
        <w:r w:rsidR="00291755">
          <w:rPr>
            <w:noProof/>
          </w:rPr>
          <w:instrText xml:space="preserve"> PAGEREF _Toc322519887 \h </w:instrText>
        </w:r>
        <w:r w:rsidR="0005190D">
          <w:rPr>
            <w:noProof/>
          </w:rPr>
        </w:r>
        <w:r w:rsidR="0005190D">
          <w:rPr>
            <w:noProof/>
          </w:rPr>
          <w:fldChar w:fldCharType="separate"/>
        </w:r>
        <w:r>
          <w:rPr>
            <w:noProof/>
          </w:rPr>
          <w:t>92</w:t>
        </w:r>
        <w:r w:rsidR="0005190D">
          <w:rPr>
            <w:noProof/>
          </w:rPr>
          <w:fldChar w:fldCharType="end"/>
        </w:r>
      </w:hyperlink>
    </w:p>
    <w:p w14:paraId="77F64582" w14:textId="5E8FB75A" w:rsidR="000E24A0" w:rsidRDefault="00F75123">
      <w:pPr>
        <w:pStyle w:val="10"/>
        <w:spacing w:line="360" w:lineRule="auto"/>
        <w:rPr>
          <w:rFonts w:ascii="Calibri" w:eastAsia="宋体" w:hAnsi="Calibri"/>
          <w:noProof/>
          <w:sz w:val="21"/>
          <w:szCs w:val="22"/>
        </w:rPr>
      </w:pPr>
      <w:hyperlink w:anchor="_Toc322519888" w:history="1">
        <w:r w:rsidR="00291755">
          <w:rPr>
            <w:rStyle w:val="af4"/>
            <w:rFonts w:hint="eastAsia"/>
            <w:noProof/>
            <w:kern w:val="0"/>
          </w:rPr>
          <w:t>二十一、托管协议的内容摘要</w:t>
        </w:r>
        <w:r w:rsidR="00291755">
          <w:rPr>
            <w:noProof/>
          </w:rPr>
          <w:tab/>
        </w:r>
        <w:r w:rsidR="0005190D">
          <w:rPr>
            <w:noProof/>
          </w:rPr>
          <w:fldChar w:fldCharType="begin"/>
        </w:r>
        <w:r w:rsidR="00291755">
          <w:rPr>
            <w:noProof/>
          </w:rPr>
          <w:instrText xml:space="preserve"> PAGEREF _Toc322519888 \h </w:instrText>
        </w:r>
        <w:r w:rsidR="0005190D">
          <w:rPr>
            <w:noProof/>
          </w:rPr>
        </w:r>
        <w:r w:rsidR="0005190D">
          <w:rPr>
            <w:noProof/>
          </w:rPr>
          <w:fldChar w:fldCharType="separate"/>
        </w:r>
        <w:r>
          <w:rPr>
            <w:noProof/>
          </w:rPr>
          <w:t>108</w:t>
        </w:r>
        <w:r w:rsidR="0005190D">
          <w:rPr>
            <w:noProof/>
          </w:rPr>
          <w:fldChar w:fldCharType="end"/>
        </w:r>
      </w:hyperlink>
    </w:p>
    <w:p w14:paraId="3DD591D3" w14:textId="4A79E28B" w:rsidR="000E24A0" w:rsidRDefault="00F75123">
      <w:pPr>
        <w:pStyle w:val="10"/>
        <w:spacing w:line="360" w:lineRule="auto"/>
        <w:rPr>
          <w:rFonts w:ascii="Calibri" w:eastAsia="宋体" w:hAnsi="Calibri"/>
          <w:noProof/>
          <w:sz w:val="21"/>
          <w:szCs w:val="22"/>
        </w:rPr>
      </w:pPr>
      <w:hyperlink w:anchor="_Toc322519889" w:history="1">
        <w:r w:rsidR="00291755">
          <w:rPr>
            <w:rStyle w:val="af4"/>
            <w:rFonts w:hint="eastAsia"/>
            <w:noProof/>
            <w:kern w:val="0"/>
          </w:rPr>
          <w:t>二十二、对基金份额持有人的服务</w:t>
        </w:r>
        <w:r w:rsidR="00291755">
          <w:rPr>
            <w:noProof/>
          </w:rPr>
          <w:tab/>
        </w:r>
        <w:r w:rsidR="0005190D">
          <w:rPr>
            <w:noProof/>
          </w:rPr>
          <w:fldChar w:fldCharType="begin"/>
        </w:r>
        <w:r w:rsidR="00291755">
          <w:rPr>
            <w:noProof/>
          </w:rPr>
          <w:instrText xml:space="preserve"> PAGEREF _Toc322519889 \h </w:instrText>
        </w:r>
        <w:r w:rsidR="0005190D">
          <w:rPr>
            <w:noProof/>
          </w:rPr>
        </w:r>
        <w:r w:rsidR="0005190D">
          <w:rPr>
            <w:noProof/>
          </w:rPr>
          <w:fldChar w:fldCharType="separate"/>
        </w:r>
        <w:r>
          <w:rPr>
            <w:noProof/>
          </w:rPr>
          <w:t>125</w:t>
        </w:r>
        <w:r w:rsidR="0005190D">
          <w:rPr>
            <w:noProof/>
          </w:rPr>
          <w:fldChar w:fldCharType="end"/>
        </w:r>
      </w:hyperlink>
    </w:p>
    <w:p w14:paraId="45482065" w14:textId="40F4C916" w:rsidR="000E24A0" w:rsidRDefault="00F75123">
      <w:pPr>
        <w:pStyle w:val="10"/>
        <w:spacing w:line="360" w:lineRule="auto"/>
        <w:rPr>
          <w:rFonts w:ascii="Calibri" w:eastAsia="宋体" w:hAnsi="Calibri"/>
          <w:noProof/>
          <w:sz w:val="21"/>
          <w:szCs w:val="22"/>
        </w:rPr>
      </w:pPr>
      <w:hyperlink w:anchor="_Toc322519890" w:history="1">
        <w:r w:rsidR="00291755">
          <w:rPr>
            <w:rStyle w:val="af4"/>
            <w:rFonts w:hint="eastAsia"/>
            <w:noProof/>
            <w:kern w:val="0"/>
          </w:rPr>
          <w:t>二十三、其他应披露事项</w:t>
        </w:r>
        <w:r w:rsidR="00291755">
          <w:rPr>
            <w:noProof/>
          </w:rPr>
          <w:tab/>
        </w:r>
        <w:r w:rsidR="0005190D">
          <w:rPr>
            <w:noProof/>
          </w:rPr>
          <w:fldChar w:fldCharType="begin"/>
        </w:r>
        <w:r w:rsidR="00291755">
          <w:rPr>
            <w:noProof/>
          </w:rPr>
          <w:instrText xml:space="preserve"> PAGEREF _Toc322519890 \h </w:instrText>
        </w:r>
        <w:r w:rsidR="0005190D">
          <w:rPr>
            <w:noProof/>
          </w:rPr>
        </w:r>
        <w:r w:rsidR="0005190D">
          <w:rPr>
            <w:noProof/>
          </w:rPr>
          <w:fldChar w:fldCharType="separate"/>
        </w:r>
        <w:r>
          <w:rPr>
            <w:noProof/>
          </w:rPr>
          <w:t>126</w:t>
        </w:r>
        <w:r w:rsidR="0005190D">
          <w:rPr>
            <w:noProof/>
          </w:rPr>
          <w:fldChar w:fldCharType="end"/>
        </w:r>
      </w:hyperlink>
    </w:p>
    <w:p w14:paraId="7B0FAD3C" w14:textId="09D31BA0" w:rsidR="000E24A0" w:rsidRDefault="00F75123">
      <w:pPr>
        <w:pStyle w:val="10"/>
        <w:spacing w:line="360" w:lineRule="auto"/>
        <w:rPr>
          <w:rFonts w:ascii="Calibri" w:eastAsia="宋体" w:hAnsi="Calibri"/>
          <w:noProof/>
          <w:sz w:val="21"/>
          <w:szCs w:val="22"/>
        </w:rPr>
      </w:pPr>
      <w:hyperlink w:anchor="_Toc322519891" w:history="1">
        <w:r w:rsidR="00291755">
          <w:rPr>
            <w:rStyle w:val="af4"/>
            <w:rFonts w:hint="eastAsia"/>
            <w:noProof/>
            <w:kern w:val="0"/>
          </w:rPr>
          <w:t>二十四、招募说明书的存放及查阅方式</w:t>
        </w:r>
        <w:r w:rsidR="00291755">
          <w:rPr>
            <w:noProof/>
          </w:rPr>
          <w:tab/>
        </w:r>
        <w:r w:rsidR="0005190D">
          <w:rPr>
            <w:noProof/>
          </w:rPr>
          <w:fldChar w:fldCharType="begin"/>
        </w:r>
        <w:r w:rsidR="00291755">
          <w:rPr>
            <w:noProof/>
          </w:rPr>
          <w:instrText xml:space="preserve"> PAGEREF _Toc322519891 \h </w:instrText>
        </w:r>
        <w:r w:rsidR="0005190D">
          <w:rPr>
            <w:noProof/>
          </w:rPr>
        </w:r>
        <w:r w:rsidR="0005190D">
          <w:rPr>
            <w:noProof/>
          </w:rPr>
          <w:fldChar w:fldCharType="separate"/>
        </w:r>
        <w:r>
          <w:rPr>
            <w:noProof/>
          </w:rPr>
          <w:t>127</w:t>
        </w:r>
        <w:r w:rsidR="0005190D">
          <w:rPr>
            <w:noProof/>
          </w:rPr>
          <w:fldChar w:fldCharType="end"/>
        </w:r>
      </w:hyperlink>
    </w:p>
    <w:p w14:paraId="2375E23E" w14:textId="02D7794F" w:rsidR="000E24A0" w:rsidRDefault="00F75123">
      <w:pPr>
        <w:pStyle w:val="10"/>
        <w:spacing w:line="360" w:lineRule="auto"/>
        <w:rPr>
          <w:rFonts w:ascii="Calibri" w:eastAsia="宋体" w:hAnsi="Calibri"/>
          <w:noProof/>
          <w:sz w:val="21"/>
          <w:szCs w:val="22"/>
        </w:rPr>
      </w:pPr>
      <w:hyperlink w:anchor="_Toc322519892" w:history="1">
        <w:r w:rsidR="00291755">
          <w:rPr>
            <w:rStyle w:val="af4"/>
            <w:rFonts w:hint="eastAsia"/>
            <w:noProof/>
            <w:kern w:val="0"/>
          </w:rPr>
          <w:t>二十五、备查文件</w:t>
        </w:r>
        <w:r w:rsidR="00291755">
          <w:rPr>
            <w:noProof/>
          </w:rPr>
          <w:tab/>
        </w:r>
        <w:r w:rsidR="0005190D">
          <w:rPr>
            <w:noProof/>
          </w:rPr>
          <w:fldChar w:fldCharType="begin"/>
        </w:r>
        <w:r w:rsidR="00291755">
          <w:rPr>
            <w:noProof/>
          </w:rPr>
          <w:instrText xml:space="preserve"> PAGEREF _Toc322519892 \h </w:instrText>
        </w:r>
        <w:r w:rsidR="0005190D">
          <w:rPr>
            <w:noProof/>
          </w:rPr>
        </w:r>
        <w:r w:rsidR="0005190D">
          <w:rPr>
            <w:noProof/>
          </w:rPr>
          <w:fldChar w:fldCharType="separate"/>
        </w:r>
        <w:r>
          <w:rPr>
            <w:noProof/>
          </w:rPr>
          <w:t>128</w:t>
        </w:r>
        <w:r w:rsidR="0005190D">
          <w:rPr>
            <w:noProof/>
          </w:rPr>
          <w:fldChar w:fldCharType="end"/>
        </w:r>
      </w:hyperlink>
    </w:p>
    <w:p w14:paraId="7C751958" w14:textId="77777777" w:rsidR="000E24A0" w:rsidRDefault="0005190D">
      <w:pPr>
        <w:pStyle w:val="af1"/>
        <w:rPr>
          <w:rFonts w:eastAsia="黑体"/>
          <w:color w:val="000000"/>
          <w:kern w:val="0"/>
          <w:sz w:val="30"/>
        </w:rPr>
      </w:pPr>
      <w:r>
        <w:rPr>
          <w:rFonts w:ascii="黑体" w:eastAsia="黑体" w:cs="宋体" w:hint="eastAsia"/>
          <w:color w:val="000000"/>
          <w:kern w:val="0"/>
          <w:sz w:val="24"/>
          <w:szCs w:val="24"/>
        </w:rPr>
        <w:fldChar w:fldCharType="end"/>
      </w:r>
      <w:r w:rsidR="00291755">
        <w:rPr>
          <w:rFonts w:ascii="宋体" w:cs="宋体"/>
          <w:color w:val="000000"/>
          <w:kern w:val="0"/>
        </w:rPr>
        <w:br w:type="page"/>
      </w:r>
      <w:bookmarkStart w:id="3" w:name="_Toc320703941"/>
      <w:bookmarkStart w:id="4" w:name="_Toc320703993"/>
      <w:bookmarkStart w:id="5" w:name="_Toc320704066"/>
      <w:bookmarkStart w:id="6" w:name="_Toc320704353"/>
      <w:bookmarkStart w:id="7" w:name="_Toc322002717"/>
      <w:bookmarkStart w:id="8" w:name="_Toc322519868"/>
      <w:r w:rsidR="00291755">
        <w:rPr>
          <w:rFonts w:eastAsia="黑体" w:hint="eastAsia"/>
          <w:color w:val="000000"/>
          <w:kern w:val="0"/>
          <w:sz w:val="30"/>
        </w:rPr>
        <w:t>一、绪言</w:t>
      </w:r>
      <w:bookmarkEnd w:id="0"/>
      <w:bookmarkEnd w:id="3"/>
      <w:bookmarkEnd w:id="4"/>
      <w:bookmarkEnd w:id="5"/>
      <w:bookmarkEnd w:id="6"/>
      <w:bookmarkEnd w:id="7"/>
      <w:bookmarkEnd w:id="8"/>
    </w:p>
    <w:p w14:paraId="335A4758" w14:textId="77777777" w:rsidR="000E24A0" w:rsidRDefault="00291755">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、《证券投资基金运作管理办法》、《证券投资基金销售管理办法》、《证券投资基金信息披露管理办法》和其他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14:paraId="296FD6E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14:paraId="4294574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w:t>
      </w:r>
      <w:proofErr w:type="gramStart"/>
      <w:r>
        <w:rPr>
          <w:rFonts w:ascii="宋体" w:hAnsi="宋体" w:cs="宋体"/>
          <w:color w:val="000000"/>
          <w:kern w:val="0"/>
          <w:sz w:val="24"/>
        </w:rPr>
        <w:t>投资者自依基金</w:t>
      </w:r>
      <w:proofErr w:type="gramEnd"/>
      <w:r>
        <w:rPr>
          <w:rFonts w:ascii="宋体" w:hAnsi="宋体" w:cs="宋体"/>
          <w:color w:val="000000"/>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14:paraId="4FE40B57" w14:textId="77777777" w:rsidR="000E24A0" w:rsidRDefault="000E24A0">
      <w:pPr>
        <w:widowControl/>
        <w:spacing w:line="360" w:lineRule="auto"/>
        <w:ind w:firstLineChars="200" w:firstLine="480"/>
        <w:rPr>
          <w:rFonts w:ascii="宋体" w:hAnsi="宋体" w:cs="宋体"/>
          <w:color w:val="000000"/>
          <w:kern w:val="0"/>
          <w:sz w:val="24"/>
        </w:rPr>
      </w:pPr>
    </w:p>
    <w:p w14:paraId="7A93E151" w14:textId="77777777" w:rsidR="000E24A0" w:rsidRDefault="000E24A0">
      <w:pPr>
        <w:widowControl/>
        <w:spacing w:line="360" w:lineRule="auto"/>
        <w:ind w:firstLineChars="200" w:firstLine="480"/>
        <w:rPr>
          <w:rFonts w:ascii="宋体" w:hAnsi="宋体" w:cs="宋体"/>
          <w:color w:val="000000"/>
          <w:kern w:val="0"/>
          <w:sz w:val="24"/>
        </w:rPr>
      </w:pPr>
    </w:p>
    <w:p w14:paraId="1637E307" w14:textId="77777777" w:rsidR="000E24A0" w:rsidRDefault="000E24A0">
      <w:pPr>
        <w:widowControl/>
        <w:spacing w:line="360" w:lineRule="auto"/>
        <w:ind w:firstLineChars="200" w:firstLine="480"/>
        <w:rPr>
          <w:rFonts w:ascii="宋体" w:hAnsi="宋体" w:cs="宋体"/>
          <w:color w:val="000000"/>
          <w:kern w:val="0"/>
          <w:sz w:val="24"/>
        </w:rPr>
      </w:pPr>
    </w:p>
    <w:p w14:paraId="790D4E18" w14:textId="77777777" w:rsidR="000E24A0" w:rsidRDefault="000E24A0">
      <w:pPr>
        <w:widowControl/>
        <w:spacing w:line="360" w:lineRule="auto"/>
        <w:ind w:firstLineChars="200" w:firstLine="480"/>
        <w:rPr>
          <w:rFonts w:ascii="宋体" w:hAnsi="宋体" w:cs="宋体"/>
          <w:color w:val="000000"/>
          <w:kern w:val="0"/>
          <w:sz w:val="24"/>
        </w:rPr>
      </w:pPr>
    </w:p>
    <w:p w14:paraId="0E79E4A9" w14:textId="77777777" w:rsidR="000E24A0" w:rsidRDefault="000E24A0">
      <w:pPr>
        <w:widowControl/>
        <w:spacing w:line="360" w:lineRule="auto"/>
        <w:ind w:firstLineChars="200" w:firstLine="480"/>
        <w:rPr>
          <w:rFonts w:ascii="宋体" w:hAnsi="宋体" w:cs="宋体"/>
          <w:color w:val="000000"/>
          <w:kern w:val="0"/>
          <w:sz w:val="24"/>
        </w:rPr>
      </w:pPr>
    </w:p>
    <w:p w14:paraId="7545D745" w14:textId="77777777" w:rsidR="000E24A0" w:rsidRDefault="000E24A0">
      <w:pPr>
        <w:widowControl/>
        <w:spacing w:line="360" w:lineRule="auto"/>
        <w:ind w:firstLineChars="200" w:firstLine="480"/>
        <w:rPr>
          <w:rFonts w:ascii="宋体" w:hAnsi="宋体" w:cs="宋体"/>
          <w:color w:val="000000"/>
          <w:kern w:val="0"/>
          <w:sz w:val="24"/>
        </w:rPr>
      </w:pPr>
    </w:p>
    <w:p w14:paraId="136074E5" w14:textId="77777777" w:rsidR="000E24A0" w:rsidRDefault="000E24A0">
      <w:pPr>
        <w:widowControl/>
        <w:spacing w:line="360" w:lineRule="auto"/>
        <w:ind w:firstLineChars="200" w:firstLine="480"/>
        <w:rPr>
          <w:rFonts w:ascii="宋体" w:hAnsi="宋体" w:cs="宋体"/>
          <w:color w:val="000000"/>
          <w:kern w:val="0"/>
          <w:sz w:val="24"/>
        </w:rPr>
      </w:pPr>
    </w:p>
    <w:p w14:paraId="76712E5C" w14:textId="77777777" w:rsidR="000E24A0" w:rsidRDefault="000E24A0">
      <w:pPr>
        <w:widowControl/>
        <w:spacing w:line="360" w:lineRule="auto"/>
        <w:ind w:firstLineChars="200" w:firstLine="480"/>
        <w:rPr>
          <w:rFonts w:ascii="宋体" w:hAnsi="宋体" w:cs="宋体"/>
          <w:color w:val="000000"/>
          <w:kern w:val="0"/>
          <w:sz w:val="24"/>
        </w:rPr>
      </w:pPr>
    </w:p>
    <w:p w14:paraId="6F0C6FF6" w14:textId="77777777" w:rsidR="000E24A0" w:rsidRDefault="000E24A0">
      <w:pPr>
        <w:widowControl/>
        <w:spacing w:line="360" w:lineRule="auto"/>
        <w:ind w:firstLineChars="200" w:firstLine="480"/>
        <w:rPr>
          <w:rFonts w:ascii="宋体" w:hAnsi="宋体" w:cs="宋体"/>
          <w:color w:val="000000"/>
          <w:kern w:val="0"/>
          <w:sz w:val="24"/>
        </w:rPr>
      </w:pPr>
    </w:p>
    <w:p w14:paraId="4B3029FA" w14:textId="77777777" w:rsidR="000E24A0" w:rsidRDefault="000E24A0">
      <w:pPr>
        <w:widowControl/>
        <w:spacing w:line="360" w:lineRule="auto"/>
        <w:ind w:firstLineChars="200" w:firstLine="480"/>
        <w:rPr>
          <w:rFonts w:ascii="宋体" w:hAnsi="宋体" w:cs="宋体"/>
          <w:color w:val="000000"/>
          <w:kern w:val="0"/>
          <w:sz w:val="24"/>
        </w:rPr>
      </w:pPr>
    </w:p>
    <w:p w14:paraId="11C72E2B" w14:textId="77777777" w:rsidR="000E24A0" w:rsidRDefault="000E24A0">
      <w:pPr>
        <w:widowControl/>
        <w:spacing w:line="360" w:lineRule="auto"/>
        <w:ind w:firstLineChars="200" w:firstLine="480"/>
        <w:rPr>
          <w:rFonts w:ascii="宋体" w:hAnsi="宋体" w:cs="宋体"/>
          <w:color w:val="000000"/>
          <w:kern w:val="0"/>
          <w:sz w:val="24"/>
        </w:rPr>
      </w:pPr>
    </w:p>
    <w:p w14:paraId="2142F300" w14:textId="77777777" w:rsidR="000E24A0" w:rsidRDefault="000E24A0">
      <w:pPr>
        <w:widowControl/>
        <w:spacing w:line="360" w:lineRule="auto"/>
        <w:ind w:firstLineChars="200" w:firstLine="482"/>
        <w:rPr>
          <w:rFonts w:ascii="宋体" w:hAnsi="宋体" w:cs="宋体"/>
          <w:b/>
          <w:color w:val="000000"/>
          <w:kern w:val="0"/>
          <w:sz w:val="24"/>
        </w:rPr>
      </w:pPr>
    </w:p>
    <w:p w14:paraId="20711680" w14:textId="77777777" w:rsidR="000E24A0" w:rsidRDefault="00291755">
      <w:pPr>
        <w:pStyle w:val="af1"/>
        <w:rPr>
          <w:rFonts w:eastAsia="黑体"/>
          <w:color w:val="000000"/>
          <w:kern w:val="0"/>
          <w:sz w:val="30"/>
        </w:rPr>
      </w:pPr>
      <w:bookmarkStart w:id="9" w:name="_Toc109537380"/>
      <w:r>
        <w:rPr>
          <w:rFonts w:eastAsia="黑体"/>
          <w:color w:val="000000"/>
          <w:kern w:val="0"/>
          <w:sz w:val="30"/>
        </w:rPr>
        <w:br w:type="page"/>
      </w:r>
      <w:bookmarkStart w:id="10" w:name="_Toc320703942"/>
      <w:bookmarkStart w:id="11" w:name="_Toc320703994"/>
      <w:bookmarkStart w:id="12" w:name="_Toc320704067"/>
      <w:bookmarkStart w:id="13" w:name="_Toc320704354"/>
      <w:bookmarkStart w:id="14" w:name="_Toc322002718"/>
      <w:bookmarkStart w:id="15" w:name="_Toc322519869"/>
      <w:r>
        <w:rPr>
          <w:rFonts w:eastAsia="黑体" w:hint="eastAsia"/>
          <w:color w:val="000000"/>
          <w:kern w:val="0"/>
          <w:sz w:val="30"/>
        </w:rPr>
        <w:t>二、释义</w:t>
      </w:r>
      <w:bookmarkEnd w:id="9"/>
      <w:bookmarkEnd w:id="10"/>
      <w:bookmarkEnd w:id="11"/>
      <w:bookmarkEnd w:id="12"/>
      <w:bookmarkEnd w:id="13"/>
      <w:bookmarkEnd w:id="14"/>
      <w:bookmarkEnd w:id="15"/>
    </w:p>
    <w:p w14:paraId="2D78FBA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14:paraId="1559FBC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14:paraId="381C9BD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14:paraId="3C92864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管理人</w:t>
      </w:r>
    </w:p>
    <w:p w14:paraId="5C372EF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14:paraId="4C1157E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托管人</w:t>
      </w:r>
    </w:p>
    <w:p w14:paraId="506700A7"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14:paraId="1A90F38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14:paraId="45DBCC0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w:t>
      </w:r>
      <w:proofErr w:type="gramStart"/>
      <w:r>
        <w:rPr>
          <w:rFonts w:ascii="宋体" w:hAnsi="宋体" w:hint="eastAsia"/>
          <w:color w:val="000000"/>
          <w:sz w:val="24"/>
        </w:rPr>
        <w:t>《</w:t>
      </w:r>
      <w:proofErr w:type="gramEnd"/>
      <w:r>
        <w:rPr>
          <w:rFonts w:ascii="宋体" w:hAnsi="宋体" w:hint="eastAsia"/>
          <w:color w:val="000000"/>
          <w:sz w:val="24"/>
        </w:rPr>
        <w:t>深证300价值交易型开放式指数证券投资基金招</w:t>
      </w:r>
    </w:p>
    <w:p w14:paraId="1C2FDD2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 xml:space="preserve">书                   </w:t>
      </w:r>
      <w:proofErr w:type="gramStart"/>
      <w:r>
        <w:rPr>
          <w:rFonts w:ascii="宋体" w:hAnsi="宋体" w:hint="eastAsia"/>
          <w:color w:val="000000"/>
          <w:sz w:val="24"/>
        </w:rPr>
        <w:t>募</w:t>
      </w:r>
      <w:proofErr w:type="gramEnd"/>
      <w:r>
        <w:rPr>
          <w:rFonts w:ascii="宋体" w:hAnsi="宋体" w:hint="eastAsia"/>
          <w:color w:val="000000"/>
          <w:sz w:val="24"/>
        </w:rPr>
        <w:t>说明书</w:t>
      </w:r>
      <w:proofErr w:type="gramStart"/>
      <w:r>
        <w:rPr>
          <w:rFonts w:ascii="宋体" w:hAnsi="宋体" w:hint="eastAsia"/>
          <w:color w:val="000000"/>
          <w:sz w:val="24"/>
        </w:rPr>
        <w:t>》</w:t>
      </w:r>
      <w:proofErr w:type="gramEnd"/>
      <w:r>
        <w:rPr>
          <w:rFonts w:ascii="宋体" w:hAnsi="宋体" w:hint="eastAsia"/>
          <w:color w:val="000000"/>
          <w:sz w:val="24"/>
        </w:rPr>
        <w:t>，及其定期的更新</w:t>
      </w:r>
    </w:p>
    <w:p w14:paraId="7344C1A4" w14:textId="77777777" w:rsidR="000E24A0" w:rsidRDefault="00291755">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14:paraId="2FC5968F"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4A2DA7A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14:paraId="54861C0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37EEB26E"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5B3FF708" w14:textId="77777777" w:rsidR="000E24A0" w:rsidRDefault="00291755">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t>《信息披露办法》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8</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日实施的《证券投资基金信息披露管理办法》及对其不时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3FF4DC47"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2FB358A0"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14:paraId="0E5BBAE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14:paraId="701D31E3" w14:textId="77777777" w:rsidR="000E24A0" w:rsidRDefault="00291755">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14:paraId="2B0FBDB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14:paraId="15EEC145"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14:paraId="03794418"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14:paraId="5E35FFE5"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》及其他相关法律法规规定的条件，经中国证监会批准可投资于中国证券市场，并取得国家外汇管理局额度批准的中国境外的机构投资者</w:t>
      </w:r>
    </w:p>
    <w:p w14:paraId="58A6D05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指个人投资者、机构投资者和合格境外机构投资者，以及法律法规或中国证监会允许购买证券投资基金的其他投资者</w:t>
      </w:r>
    </w:p>
    <w:p w14:paraId="1293F692"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14:paraId="51670BC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深交所《业务细则》</w:t>
      </w:r>
      <w:r>
        <w:rPr>
          <w:rFonts w:ascii="宋体" w:hAnsi="宋体" w:hint="eastAsia"/>
          <w:color w:val="000000"/>
          <w:sz w:val="24"/>
        </w:rPr>
        <w:tab/>
        <w:t>指《深圳证券交易所交易型开放式指数基金业务实施细则》及对其不时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793B380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14:paraId="6FE1CFA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证券投资基金</w:t>
      </w:r>
      <w:r>
        <w:rPr>
          <w:rFonts w:ascii="宋体" w:hAnsi="宋体" w:hint="eastAsia"/>
          <w:color w:val="000000"/>
          <w:sz w:val="24"/>
        </w:rPr>
        <w:tab/>
        <w:t>金”</w:t>
      </w:r>
    </w:p>
    <w:p w14:paraId="44E8ACA9"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14:paraId="2D34ABA2"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14:paraId="58A9305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14:paraId="6DAFF57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14:paraId="12697043"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14:paraId="7204887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14:paraId="32F50E8F"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14:paraId="7E3C5432"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t>指《中国证券登记结算有限责任公司关于深圳证券交易所上市的交易型开放式指数基金登记结算业务实施细则》以及相关业务规则定义的基金份额的登记托管和结算业务</w:t>
      </w:r>
    </w:p>
    <w:p w14:paraId="6B76F09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14:paraId="4CF9609F"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基金账户</w:t>
      </w:r>
      <w:r>
        <w:rPr>
          <w:rFonts w:ascii="宋体" w:hAnsi="宋体" w:hint="eastAsia"/>
          <w:color w:val="000000"/>
          <w:sz w:val="24"/>
        </w:rPr>
        <w:tab/>
        <w:t>指注册登记机构为基金投资者开立的、记录其持有的、基金管理人所管理的基金份额余额及其变动情况的账户</w:t>
      </w:r>
    </w:p>
    <w:p w14:paraId="15FC8669"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指基金募集期结束后达到法律法规规定及基金合同约定的备案条件，基金管理人聘请法定机构验资并向中国证监会办理基金备案手续完毕，并收到其书面确认的日期</w:t>
      </w:r>
    </w:p>
    <w:p w14:paraId="13BD2B09"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指自基金份额发售之日起至发售结束之日止的期间，最长不得超过</w:t>
      </w:r>
      <w:r>
        <w:rPr>
          <w:rFonts w:ascii="宋体" w:hAnsi="宋体"/>
          <w:color w:val="000000"/>
          <w:sz w:val="24"/>
        </w:rPr>
        <w:t>3</w:t>
      </w:r>
      <w:r>
        <w:rPr>
          <w:rFonts w:ascii="宋体" w:hAnsi="宋体" w:hint="eastAsia"/>
          <w:color w:val="000000"/>
          <w:sz w:val="24"/>
        </w:rPr>
        <w:t>个月</w:t>
      </w:r>
    </w:p>
    <w:p w14:paraId="5B28B748"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14:paraId="440C3C2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14:paraId="246C1C01"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14:paraId="627B0D8E"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14:paraId="25C3ED75" w14:textId="77777777" w:rsidR="000E24A0" w:rsidRDefault="00291755">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14:paraId="6879786B" w14:textId="77777777" w:rsidR="000E24A0" w:rsidRDefault="00291755">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proofErr w:type="gramStart"/>
      <w:r>
        <w:rPr>
          <w:rFonts w:ascii="宋体" w:hAnsi="宋体" w:hint="eastAsia"/>
          <w:color w:val="000000"/>
          <w:sz w:val="24"/>
        </w:rPr>
        <w:t>个</w:t>
      </w:r>
      <w:proofErr w:type="gramEnd"/>
      <w:r>
        <w:rPr>
          <w:rFonts w:ascii="宋体" w:hAnsi="宋体" w:hint="eastAsia"/>
          <w:color w:val="000000"/>
          <w:sz w:val="24"/>
        </w:rPr>
        <w:t>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14:paraId="170D95B0"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14:paraId="7F343B3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14:paraId="11D12C6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14:paraId="20A19A3A"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w:t>
      </w:r>
      <w:proofErr w:type="gramStart"/>
      <w:r>
        <w:rPr>
          <w:rFonts w:ascii="宋体" w:hAnsi="宋体" w:hint="eastAsia"/>
          <w:color w:val="000000"/>
          <w:sz w:val="24"/>
        </w:rPr>
        <w:t>基金基金</w:t>
      </w:r>
      <w:proofErr w:type="gramEnd"/>
      <w:r>
        <w:rPr>
          <w:rFonts w:ascii="宋体" w:hAnsi="宋体" w:hint="eastAsia"/>
          <w:color w:val="000000"/>
          <w:sz w:val="24"/>
        </w:rPr>
        <w:t>份额兑换为申购赎回清单所规定的赎回对价的行为，赎回将导致本基金份额总数的减少</w:t>
      </w:r>
    </w:p>
    <w:p w14:paraId="72A673F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申购赎回清单</w:t>
      </w:r>
      <w:r>
        <w:rPr>
          <w:rFonts w:ascii="宋体" w:hAnsi="宋体" w:hint="eastAsia"/>
          <w:color w:val="000000"/>
          <w:sz w:val="24"/>
        </w:rPr>
        <w:tab/>
        <w:t>指由基金管理人编制的用以公告申购对价、赎回对价等信息的文件</w:t>
      </w:r>
    </w:p>
    <w:p w14:paraId="76BCB7B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申购对价</w:t>
      </w:r>
      <w:r>
        <w:rPr>
          <w:rFonts w:ascii="宋体" w:hAnsi="宋体" w:hint="eastAsia"/>
          <w:color w:val="000000"/>
          <w:sz w:val="24"/>
        </w:rPr>
        <w:tab/>
        <w:t>指投资者申购基金份额时，按基金合同和招募说明书规定应交付的组合证券、现金替代、现金差额及其他对价</w:t>
      </w:r>
    </w:p>
    <w:p w14:paraId="40E06BE7"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指投资者赎回基金份额时，基金管理人按基金合同和招募说明书规定应交付给赎回人的组合证券、现金替代、现金差额及其他对价</w:t>
      </w:r>
    </w:p>
    <w:p w14:paraId="7C984BF7"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14:paraId="79A734C5"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指一种构建跟踪指数的投资组合的方法。通过购买标的指数中的所有成份证券，并且按照每种成份证券在标的指数中的权重确定购买的比例，以达到复制指数的目的</w:t>
      </w:r>
    </w:p>
    <w:p w14:paraId="1EA05517"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14:paraId="07ED2003"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14:paraId="2EF1BF99"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0B502661"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14:paraId="1CDD09E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指深圳证券交易在交易时间内根据基金管理人提供的计算依据及计算方法计算并发布的基金份额参考净值，简称IOPV</w:t>
      </w:r>
    </w:p>
    <w:p w14:paraId="66D14193"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14:paraId="04CD84C4"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基金利润</w:t>
      </w:r>
      <w:r>
        <w:rPr>
          <w:rFonts w:ascii="宋体" w:hAnsi="宋体" w:hint="eastAsia"/>
          <w:color w:val="000000"/>
          <w:sz w:val="24"/>
        </w:rPr>
        <w:tab/>
        <w:t>指基金利息收入、投资收益、公允价值变动收益和其他收入扣除相关费用后的余额</w:t>
      </w:r>
    </w:p>
    <w:p w14:paraId="5B6AF6F1"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收益</w:t>
      </w:r>
      <w:proofErr w:type="gramStart"/>
      <w:r>
        <w:rPr>
          <w:rFonts w:ascii="宋体" w:hAnsi="宋体" w:hint="eastAsia"/>
          <w:color w:val="000000"/>
          <w:sz w:val="24"/>
        </w:rPr>
        <w:t>评价日</w:t>
      </w:r>
      <w:proofErr w:type="gramEnd"/>
      <w:r>
        <w:rPr>
          <w:rFonts w:ascii="宋体" w:hAnsi="宋体" w:hint="eastAsia"/>
          <w:color w:val="000000"/>
          <w:sz w:val="24"/>
        </w:rPr>
        <w:tab/>
        <w:t>指基金管理人计算本基金净值增长率与标的指数同期增长率差额之日</w:t>
      </w:r>
    </w:p>
    <w:p w14:paraId="31906E0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r>
      <w:proofErr w:type="gramStart"/>
      <w:r>
        <w:rPr>
          <w:rFonts w:ascii="宋体" w:hAnsi="宋体" w:hint="eastAsia"/>
          <w:color w:val="000000"/>
          <w:sz w:val="24"/>
        </w:rPr>
        <w:t>指收益评价日</w:t>
      </w:r>
      <w:proofErr w:type="gramEnd"/>
      <w:r>
        <w:rPr>
          <w:rFonts w:ascii="宋体" w:hAnsi="宋体" w:hint="eastAsia"/>
          <w:color w:val="000000"/>
          <w:sz w:val="24"/>
        </w:rPr>
        <w:t>基金份额净值与基金上市前一日基金份额净值之比减去1乘以100%（期间如发生基金份额折算，则以基金份额折算日为初始日重新计算）</w:t>
      </w:r>
    </w:p>
    <w:p w14:paraId="0CDA6475"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r>
      <w:proofErr w:type="gramStart"/>
      <w:r>
        <w:rPr>
          <w:rFonts w:ascii="宋体" w:hAnsi="宋体" w:hint="eastAsia"/>
          <w:color w:val="000000"/>
          <w:sz w:val="24"/>
        </w:rPr>
        <w:t>指收益</w:t>
      </w:r>
      <w:proofErr w:type="gramEnd"/>
      <w:r>
        <w:rPr>
          <w:rFonts w:ascii="宋体" w:hAnsi="宋体" w:hint="eastAsia"/>
          <w:color w:val="000000"/>
          <w:sz w:val="24"/>
        </w:rPr>
        <w:t>评价日标的指数</w:t>
      </w:r>
      <w:proofErr w:type="gramStart"/>
      <w:r>
        <w:rPr>
          <w:rFonts w:ascii="宋体" w:hAnsi="宋体" w:hint="eastAsia"/>
          <w:color w:val="000000"/>
          <w:sz w:val="24"/>
        </w:rPr>
        <w:t>收盘值</w:t>
      </w:r>
      <w:proofErr w:type="gramEnd"/>
      <w:r>
        <w:rPr>
          <w:rFonts w:ascii="宋体" w:hAnsi="宋体" w:hint="eastAsia"/>
          <w:color w:val="000000"/>
          <w:sz w:val="24"/>
        </w:rPr>
        <w:t>与基金上市前一日标的指数</w:t>
      </w:r>
      <w:proofErr w:type="gramStart"/>
      <w:r>
        <w:rPr>
          <w:rFonts w:ascii="宋体" w:hAnsi="宋体" w:hint="eastAsia"/>
          <w:color w:val="000000"/>
          <w:sz w:val="24"/>
        </w:rPr>
        <w:t>收盘值</w:t>
      </w:r>
      <w:proofErr w:type="gramEnd"/>
      <w:r>
        <w:rPr>
          <w:rFonts w:ascii="宋体" w:hAnsi="宋体" w:hint="eastAsia"/>
          <w:color w:val="000000"/>
          <w:sz w:val="24"/>
        </w:rPr>
        <w:t>之比减去1乘以100%（期间如发生基金份额折算，则以基金份额折算日为初始日重新计算）</w:t>
      </w:r>
    </w:p>
    <w:p w14:paraId="314C826B"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14:paraId="5F341943"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14:paraId="6CBA09BC"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14:paraId="38146ECD"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14:paraId="02EB91E8" w14:textId="77777777" w:rsidR="000E24A0" w:rsidRDefault="00291755">
      <w:pPr>
        <w:spacing w:line="360" w:lineRule="auto"/>
        <w:ind w:leftChars="228" w:left="2999" w:hangingChars="1050" w:hanging="2520"/>
        <w:rPr>
          <w:color w:val="000000"/>
        </w:rPr>
      </w:pPr>
      <w:r>
        <w:rPr>
          <w:rFonts w:ascii="宋体" w:hAnsi="宋体" w:hint="eastAsia"/>
          <w:color w:val="000000"/>
          <w:sz w:val="24"/>
        </w:rPr>
        <w:t>指定媒体</w:t>
      </w:r>
      <w:r>
        <w:rPr>
          <w:rFonts w:ascii="宋体" w:hAnsi="宋体" w:hint="eastAsia"/>
          <w:color w:val="000000"/>
          <w:sz w:val="24"/>
        </w:rPr>
        <w:tab/>
        <w:t>指中国证监会指定的用以进行信息披露的报刊、基金管理人、基金托管人的互联网网站及其他媒体</w:t>
      </w:r>
    </w:p>
    <w:p w14:paraId="2249262F" w14:textId="77777777"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6B4A95B1" w14:textId="77777777" w:rsidR="000E24A0" w:rsidRDefault="000E24A0">
      <w:pPr>
        <w:spacing w:line="360" w:lineRule="auto"/>
        <w:ind w:leftChars="228" w:left="2999" w:hangingChars="1050" w:hanging="2520"/>
        <w:rPr>
          <w:rFonts w:ascii="宋体" w:hAnsi="宋体"/>
          <w:color w:val="000000"/>
          <w:sz w:val="24"/>
        </w:rPr>
      </w:pPr>
    </w:p>
    <w:p w14:paraId="275D961F" w14:textId="77777777" w:rsidR="000E24A0" w:rsidRDefault="00291755">
      <w:pPr>
        <w:pStyle w:val="af1"/>
        <w:rPr>
          <w:rFonts w:eastAsia="黑体"/>
          <w:color w:val="000000"/>
          <w:kern w:val="0"/>
          <w:sz w:val="30"/>
        </w:rPr>
      </w:pPr>
      <w:bookmarkStart w:id="16" w:name="_Hlt80961854"/>
      <w:bookmarkStart w:id="17" w:name="_Hlt81034163"/>
      <w:bookmarkStart w:id="18" w:name="_Toc109537381"/>
      <w:bookmarkEnd w:id="16"/>
      <w:bookmarkEnd w:id="17"/>
      <w:r>
        <w:rPr>
          <w:rFonts w:eastAsia="黑体"/>
          <w:color w:val="000000"/>
          <w:kern w:val="0"/>
          <w:sz w:val="30"/>
        </w:rPr>
        <w:br w:type="page"/>
      </w:r>
      <w:bookmarkStart w:id="19" w:name="_Toc320703943"/>
      <w:bookmarkStart w:id="20" w:name="_Toc320703995"/>
      <w:bookmarkStart w:id="21" w:name="_Toc320704068"/>
      <w:bookmarkStart w:id="22" w:name="_Toc320704355"/>
      <w:bookmarkStart w:id="23" w:name="_Toc322002719"/>
      <w:bookmarkStart w:id="24" w:name="_Toc322519870"/>
      <w:r>
        <w:rPr>
          <w:rFonts w:eastAsia="黑体" w:hint="eastAsia"/>
          <w:color w:val="000000"/>
          <w:kern w:val="0"/>
          <w:sz w:val="30"/>
        </w:rPr>
        <w:t>三、基金管理人</w:t>
      </w:r>
      <w:bookmarkEnd w:id="18"/>
      <w:bookmarkEnd w:id="19"/>
      <w:bookmarkEnd w:id="20"/>
      <w:bookmarkEnd w:id="21"/>
      <w:bookmarkEnd w:id="22"/>
      <w:bookmarkEnd w:id="23"/>
      <w:bookmarkEnd w:id="24"/>
    </w:p>
    <w:p w14:paraId="4C54EF9D"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14:paraId="71793765"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名称：交银施罗德基金管理有限公司</w:t>
      </w:r>
    </w:p>
    <w:p w14:paraId="524F03F8"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住所：上海市</w:t>
      </w:r>
      <w:r>
        <w:rPr>
          <w:rFonts w:ascii="宋体" w:hAnsi="宋体" w:hint="eastAsia"/>
          <w:color w:val="000000"/>
          <w:kern w:val="0"/>
          <w:sz w:val="24"/>
        </w:rPr>
        <w:t>浦东</w:t>
      </w:r>
      <w:proofErr w:type="gramStart"/>
      <w:r>
        <w:rPr>
          <w:rFonts w:ascii="宋体" w:hAnsi="宋体" w:hint="eastAsia"/>
          <w:color w:val="000000"/>
          <w:kern w:val="0"/>
          <w:sz w:val="24"/>
        </w:rPr>
        <w:t>新区银</w:t>
      </w:r>
      <w:proofErr w:type="gramEnd"/>
      <w:r>
        <w:rPr>
          <w:rFonts w:ascii="宋体" w:hAnsi="宋体" w:hint="eastAsia"/>
          <w:color w:val="000000"/>
          <w:kern w:val="0"/>
          <w:sz w:val="24"/>
        </w:rPr>
        <w:t>城中路188号</w:t>
      </w:r>
      <w:r>
        <w:rPr>
          <w:rFonts w:ascii="宋体" w:hAnsi="宋体"/>
          <w:color w:val="000000"/>
          <w:kern w:val="0"/>
          <w:sz w:val="24"/>
        </w:rPr>
        <w:t>交通银行大楼二层（裙）</w:t>
      </w:r>
    </w:p>
    <w:p w14:paraId="3C5818AF"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1AB7D861"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邮政编码：200120</w:t>
      </w:r>
    </w:p>
    <w:p w14:paraId="19F4BCCF" w14:textId="34B4522F" w:rsidR="000E24A0" w:rsidRDefault="00291755">
      <w:pPr>
        <w:spacing w:line="360" w:lineRule="auto"/>
        <w:ind w:firstLineChars="200" w:firstLine="480"/>
        <w:rPr>
          <w:rFonts w:ascii="宋体" w:hAnsi="宋体"/>
          <w:color w:val="000000"/>
          <w:sz w:val="24"/>
        </w:rPr>
      </w:pPr>
      <w:r>
        <w:rPr>
          <w:rFonts w:ascii="宋体" w:hAnsi="宋体"/>
          <w:color w:val="000000"/>
          <w:kern w:val="0"/>
          <w:sz w:val="24"/>
        </w:rPr>
        <w:t>法定代表人：</w:t>
      </w:r>
      <w:r w:rsidR="00C4017C">
        <w:rPr>
          <w:rFonts w:hAnsi="宋体" w:hint="eastAsia"/>
          <w:kern w:val="0"/>
          <w:sz w:val="24"/>
        </w:rPr>
        <w:t>于亚利</w:t>
      </w:r>
    </w:p>
    <w:p w14:paraId="5CFC142F" w14:textId="77777777" w:rsidR="000E24A0" w:rsidRDefault="00291755" w:rsidP="00904D07">
      <w:pPr>
        <w:spacing w:line="360" w:lineRule="auto"/>
        <w:ind w:firstLineChars="200" w:firstLine="480"/>
        <w:rPr>
          <w:rFonts w:ascii="宋体" w:hAnsi="宋体"/>
          <w:color w:val="000000"/>
          <w:kern w:val="0"/>
          <w:sz w:val="24"/>
        </w:rPr>
      </w:pPr>
      <w:r>
        <w:rPr>
          <w:rFonts w:ascii="宋体" w:hAnsi="宋体"/>
          <w:color w:val="000000"/>
          <w:kern w:val="0"/>
          <w:sz w:val="24"/>
        </w:rPr>
        <w:t>成立时间：2005年8月4日</w:t>
      </w:r>
    </w:p>
    <w:p w14:paraId="4D9F37C0"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注册资本：2亿元人民币</w:t>
      </w:r>
    </w:p>
    <w:p w14:paraId="702A9112"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存续期间：持续经营</w:t>
      </w:r>
    </w:p>
    <w:p w14:paraId="2C0C54F4" w14:textId="04C1ACF8"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联系人：</w:t>
      </w:r>
      <w:proofErr w:type="gramStart"/>
      <w:r w:rsidR="00C4017C">
        <w:rPr>
          <w:rFonts w:hAnsi="宋体" w:hint="eastAsia"/>
          <w:kern w:val="0"/>
          <w:sz w:val="24"/>
        </w:rPr>
        <w:t>何万金</w:t>
      </w:r>
      <w:proofErr w:type="gramEnd"/>
    </w:p>
    <w:p w14:paraId="7023E064"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电话：（021）61055050</w:t>
      </w:r>
    </w:p>
    <w:p w14:paraId="2B644EAC"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传真：（021）61055034</w:t>
      </w:r>
    </w:p>
    <w:p w14:paraId="422AD72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交银施罗德基金管理有限公司</w:t>
      </w:r>
      <w:r>
        <w:rPr>
          <w:rFonts w:ascii="宋体" w:hAnsi="宋体" w:cs="宋体" w:hint="eastAsia"/>
          <w:color w:val="000000"/>
          <w:kern w:val="0"/>
          <w:sz w:val="24"/>
        </w:rPr>
        <w:t>（以下简称“公司”）</w:t>
      </w:r>
      <w:r>
        <w:rPr>
          <w:rFonts w:ascii="宋体" w:hAnsi="宋体" w:cs="宋体"/>
          <w:color w:val="000000"/>
          <w:kern w:val="0"/>
          <w:sz w:val="24"/>
        </w:rPr>
        <w:t>经中国证监会证</w:t>
      </w:r>
      <w:proofErr w:type="gramStart"/>
      <w:r>
        <w:rPr>
          <w:rFonts w:ascii="宋体" w:hAnsi="宋体" w:cs="宋体"/>
          <w:color w:val="000000"/>
          <w:kern w:val="0"/>
          <w:sz w:val="24"/>
        </w:rPr>
        <w:t>监基金字</w:t>
      </w:r>
      <w:proofErr w:type="gramEnd"/>
      <w:r>
        <w:rPr>
          <w:rFonts w:ascii="宋体" w:hAnsi="宋体" w:cs="宋体"/>
          <w:color w:val="000000"/>
          <w:kern w:val="0"/>
          <w:sz w:val="24"/>
        </w:rPr>
        <w:t>[</w:t>
      </w:r>
      <w:r>
        <w:rPr>
          <w:rFonts w:ascii="宋体" w:hAnsi="宋体" w:cs="宋体" w:hint="eastAsia"/>
          <w:color w:val="000000"/>
          <w:kern w:val="0"/>
          <w:sz w:val="24"/>
        </w:rPr>
        <w:t>2005</w:t>
      </w:r>
      <w:r>
        <w:rPr>
          <w:rFonts w:ascii="宋体" w:hAnsi="宋体" w:cs="宋体"/>
          <w:color w:val="000000"/>
          <w:kern w:val="0"/>
          <w:sz w:val="24"/>
        </w:rPr>
        <w:t>]</w:t>
      </w:r>
      <w:r>
        <w:rPr>
          <w:rFonts w:ascii="宋体" w:hAnsi="宋体" w:cs="宋体" w:hint="eastAsia"/>
          <w:color w:val="000000"/>
          <w:kern w:val="0"/>
          <w:sz w:val="24"/>
        </w:rPr>
        <w:t>128</w:t>
      </w:r>
      <w:r>
        <w:rPr>
          <w:rFonts w:ascii="宋体" w:hAnsi="宋体" w:cs="宋体"/>
          <w:color w:val="000000"/>
          <w:kern w:val="0"/>
          <w:sz w:val="24"/>
        </w:rPr>
        <w:t>号文批准设立。</w:t>
      </w:r>
      <w:r>
        <w:rPr>
          <w:rFonts w:ascii="宋体" w:hAnsi="宋体" w:cs="宋体" w:hint="eastAsia"/>
          <w:color w:val="000000"/>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0E24A0" w14:paraId="3FDB8EDF" w14:textId="77777777">
        <w:tc>
          <w:tcPr>
            <w:tcW w:w="6804" w:type="dxa"/>
          </w:tcPr>
          <w:p w14:paraId="008CD5A1"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股东名称</w:t>
            </w:r>
          </w:p>
        </w:tc>
        <w:tc>
          <w:tcPr>
            <w:tcW w:w="1656" w:type="dxa"/>
          </w:tcPr>
          <w:p w14:paraId="35EC2887"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股权比例</w:t>
            </w:r>
          </w:p>
        </w:tc>
      </w:tr>
      <w:tr w:rsidR="000E24A0" w14:paraId="0DA48F5F" w14:textId="77777777">
        <w:tc>
          <w:tcPr>
            <w:tcW w:w="6804" w:type="dxa"/>
          </w:tcPr>
          <w:p w14:paraId="6504DF6B"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交通银行股份有限公司（以下使用全称或其简称“交通银行”）</w:t>
            </w:r>
          </w:p>
        </w:tc>
        <w:tc>
          <w:tcPr>
            <w:tcW w:w="1656" w:type="dxa"/>
            <w:vAlign w:val="center"/>
          </w:tcPr>
          <w:p w14:paraId="06FC06FB"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65%</w:t>
            </w:r>
          </w:p>
        </w:tc>
      </w:tr>
      <w:tr w:rsidR="000E24A0" w14:paraId="4E1C9A1E" w14:textId="77777777">
        <w:tc>
          <w:tcPr>
            <w:tcW w:w="6804" w:type="dxa"/>
          </w:tcPr>
          <w:p w14:paraId="7D1CEE39"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施罗德投资管理有限公司</w:t>
            </w:r>
          </w:p>
        </w:tc>
        <w:tc>
          <w:tcPr>
            <w:tcW w:w="1656" w:type="dxa"/>
            <w:vAlign w:val="center"/>
          </w:tcPr>
          <w:p w14:paraId="59EC022F"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30%</w:t>
            </w:r>
          </w:p>
        </w:tc>
      </w:tr>
      <w:tr w:rsidR="000E24A0" w14:paraId="58AD1931" w14:textId="77777777">
        <w:tc>
          <w:tcPr>
            <w:tcW w:w="6804" w:type="dxa"/>
          </w:tcPr>
          <w:p w14:paraId="3A5150F5"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中国国际海运集装箱（集团）股份有限公司</w:t>
            </w:r>
          </w:p>
        </w:tc>
        <w:tc>
          <w:tcPr>
            <w:tcW w:w="1656" w:type="dxa"/>
            <w:vAlign w:val="center"/>
          </w:tcPr>
          <w:p w14:paraId="5C9B9B99" w14:textId="77777777"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5%</w:t>
            </w:r>
          </w:p>
        </w:tc>
      </w:tr>
    </w:tbl>
    <w:p w14:paraId="03AC5A20" w14:textId="77777777"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（二）主要成员情况 </w:t>
      </w:r>
    </w:p>
    <w:p w14:paraId="060A31A1"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1、基金管理人董事会成员 </w:t>
      </w:r>
    </w:p>
    <w:p w14:paraId="12A36F48" w14:textId="77777777" w:rsidR="00C4017C" w:rsidRDefault="00C4017C" w:rsidP="00C4017C">
      <w:pPr>
        <w:widowControl/>
        <w:spacing w:line="360" w:lineRule="auto"/>
        <w:ind w:firstLineChars="200" w:firstLine="480"/>
        <w:rPr>
          <w:rFonts w:ascii="宋体" w:hAnsi="宋体" w:cs="宋体"/>
          <w:kern w:val="0"/>
          <w:sz w:val="24"/>
        </w:rPr>
      </w:pPr>
      <w:r w:rsidRPr="00054AFD">
        <w:rPr>
          <w:rFonts w:ascii="宋体" w:hAnsi="宋体" w:hint="eastAsia"/>
          <w:sz w:val="24"/>
        </w:rPr>
        <w:t>于亚利女士，董事</w:t>
      </w:r>
      <w:r>
        <w:rPr>
          <w:rFonts w:ascii="宋体" w:hAnsi="宋体" w:hint="eastAsia"/>
          <w:sz w:val="24"/>
        </w:rPr>
        <w:t>长</w:t>
      </w:r>
      <w:r w:rsidRPr="00054AFD">
        <w:rPr>
          <w:rFonts w:ascii="宋体" w:hAnsi="宋体" w:hint="eastAsia"/>
          <w:sz w:val="24"/>
        </w:rPr>
        <w:t>，硕士</w:t>
      </w:r>
      <w:r>
        <w:rPr>
          <w:rFonts w:ascii="宋体" w:hAnsi="宋体" w:hint="eastAsia"/>
          <w:sz w:val="24"/>
        </w:rPr>
        <w:t>学位</w:t>
      </w:r>
      <w:r w:rsidRPr="00054AFD">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w:t>
      </w:r>
      <w:proofErr w:type="gramStart"/>
      <w:r>
        <w:rPr>
          <w:rFonts w:ascii="宋体" w:hAnsi="宋体" w:hint="eastAsia"/>
          <w:kern w:val="0"/>
          <w:sz w:val="24"/>
        </w:rPr>
        <w:t>银银行</w:t>
      </w:r>
      <w:proofErr w:type="gramEnd"/>
      <w:r>
        <w:rPr>
          <w:rFonts w:ascii="宋体" w:hAnsi="宋体" w:hint="eastAsia"/>
          <w:kern w:val="0"/>
          <w:sz w:val="24"/>
        </w:rPr>
        <w:t>首席财务官</w:t>
      </w:r>
      <w:r>
        <w:rPr>
          <w:rFonts w:ascii="宋体" w:hAnsi="宋体" w:hint="eastAsia"/>
          <w:sz w:val="24"/>
        </w:rPr>
        <w:t>。</w:t>
      </w:r>
    </w:p>
    <w:p w14:paraId="22F0E2FE" w14:textId="77777777" w:rsidR="00C4017C" w:rsidRDefault="00C4017C" w:rsidP="00C4017C">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0E40E8D8" w14:textId="77777777" w:rsidR="00C4017C" w:rsidRDefault="00C4017C" w:rsidP="00C4017C">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6B314D48" w14:textId="77777777" w:rsidR="00C4017C" w:rsidRPr="00054AFD" w:rsidRDefault="00C4017C" w:rsidP="00C4017C">
      <w:pPr>
        <w:spacing w:line="360" w:lineRule="auto"/>
        <w:ind w:firstLineChars="200" w:firstLine="480"/>
        <w:rPr>
          <w:rFonts w:ascii="宋体" w:hAnsi="宋体" w:cs="宋体"/>
          <w:kern w:val="0"/>
          <w:sz w:val="24"/>
        </w:rPr>
      </w:pPr>
      <w:r w:rsidRPr="00054AFD">
        <w:rPr>
          <w:rFonts w:ascii="宋体" w:hAnsi="宋体" w:cs="宋体" w:hint="eastAsia"/>
          <w:kern w:val="0"/>
          <w:sz w:val="24"/>
        </w:rPr>
        <w:t>陶文先生，</w:t>
      </w:r>
      <w:r>
        <w:rPr>
          <w:rFonts w:ascii="宋体" w:hAnsi="宋体" w:cs="宋体" w:hint="eastAsia"/>
          <w:kern w:val="0"/>
          <w:sz w:val="24"/>
        </w:rPr>
        <w:t>董事，</w:t>
      </w:r>
      <w:r w:rsidRPr="00054AFD">
        <w:rPr>
          <w:rFonts w:ascii="宋体" w:hAnsi="宋体" w:cs="宋体" w:hint="eastAsia"/>
          <w:kern w:val="0"/>
          <w:sz w:val="24"/>
        </w:rPr>
        <w:t>硕士学位</w:t>
      </w:r>
      <w:r>
        <w:rPr>
          <w:rFonts w:ascii="宋体" w:hAnsi="宋体" w:cs="宋体" w:hint="eastAsia"/>
          <w:kern w:val="0"/>
          <w:sz w:val="24"/>
        </w:rPr>
        <w:t>。</w:t>
      </w:r>
      <w:r w:rsidRPr="00054AFD">
        <w:rPr>
          <w:rFonts w:ascii="宋体" w:hAnsi="宋体" w:cs="宋体" w:hint="eastAsia"/>
          <w:kern w:val="0"/>
          <w:sz w:val="24"/>
        </w:rPr>
        <w:t>现任交通银行个人金融业务部总经理。历任交通银行徐州分行副行长、行长，交通银行南京分行副行长，交通银行海南分行行长。</w:t>
      </w:r>
    </w:p>
    <w:p w14:paraId="5D6EA071" w14:textId="77777777" w:rsidR="00C4017C" w:rsidRPr="00054AFD" w:rsidRDefault="00C4017C" w:rsidP="00C4017C">
      <w:pPr>
        <w:spacing w:line="360" w:lineRule="auto"/>
        <w:ind w:firstLineChars="200" w:firstLine="480"/>
        <w:rPr>
          <w:rFonts w:ascii="宋体" w:hAnsi="宋体" w:cs="宋体"/>
          <w:kern w:val="0"/>
          <w:sz w:val="24"/>
        </w:rPr>
      </w:pPr>
      <w:r w:rsidRPr="00054AFD">
        <w:rPr>
          <w:rFonts w:ascii="宋体" w:hAnsi="宋体" w:cs="宋体" w:hint="eastAsia"/>
          <w:kern w:val="0"/>
          <w:sz w:val="24"/>
        </w:rPr>
        <w:t>孙培基先生，</w:t>
      </w:r>
      <w:r>
        <w:rPr>
          <w:rFonts w:ascii="宋体" w:hAnsi="宋体" w:cs="宋体" w:hint="eastAsia"/>
          <w:kern w:val="0"/>
          <w:sz w:val="24"/>
        </w:rPr>
        <w:t>董事，学士学位。</w:t>
      </w:r>
      <w:r w:rsidRPr="00054AFD">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780DEE6E" w14:textId="77777777" w:rsidR="00C4017C" w:rsidRDefault="00C4017C" w:rsidP="00C4017C">
      <w:pPr>
        <w:widowControl/>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980FAEE" w14:textId="77777777" w:rsidR="00C4017C" w:rsidRPr="00EB5978" w:rsidRDefault="00C4017C" w:rsidP="00C4017C">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742757CC" w14:textId="77777777" w:rsidR="00C4017C" w:rsidRPr="00EB5978" w:rsidRDefault="00C4017C" w:rsidP="00C4017C">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5010763C" w14:textId="137CDA27" w:rsidR="000E24A0" w:rsidRDefault="00C4017C">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14:paraId="2294C3B9"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2、基金管理人监事会成员 </w:t>
      </w:r>
    </w:p>
    <w:p w14:paraId="3C36EC22" w14:textId="77777777" w:rsidR="00C4017C" w:rsidRPr="00AD3A7C" w:rsidRDefault="00C4017C" w:rsidP="00C4017C">
      <w:pPr>
        <w:widowControl/>
        <w:spacing w:line="360" w:lineRule="auto"/>
        <w:ind w:rightChars="-85" w:right="-178" w:firstLineChars="200" w:firstLine="480"/>
        <w:rPr>
          <w:rFonts w:ascii="宋体" w:hAnsi="宋体" w:cs="宋体"/>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220DA0A1" w14:textId="77777777" w:rsidR="00C4017C" w:rsidRDefault="00C4017C" w:rsidP="00C4017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7FD816E1" w14:textId="77777777" w:rsidR="00C4017C" w:rsidRDefault="00C4017C" w:rsidP="00C4017C">
      <w:pPr>
        <w:widowControl/>
        <w:spacing w:line="360" w:lineRule="auto"/>
        <w:ind w:rightChars="-85" w:right="-178" w:firstLineChars="200" w:firstLine="480"/>
        <w:rPr>
          <w:rFonts w:ascii="宋体" w:hAnsi="宋体" w:cs="宋体"/>
          <w:kern w:val="0"/>
          <w:sz w:val="24"/>
        </w:rPr>
      </w:pP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14:paraId="766005E7" w14:textId="215C7569" w:rsidR="000E24A0" w:rsidRDefault="00C4017C">
      <w:pPr>
        <w:widowControl/>
        <w:spacing w:line="360" w:lineRule="auto"/>
        <w:ind w:rightChars="-85" w:right="-178" w:firstLineChars="200" w:firstLine="480"/>
        <w:rPr>
          <w:rFonts w:ascii="宋体" w:hAnsi="宋体" w:cs="宋体"/>
          <w:kern w:val="0"/>
          <w:sz w:val="24"/>
        </w:rPr>
      </w:pPr>
      <w:r w:rsidRPr="00054AFD">
        <w:rPr>
          <w:rFonts w:hint="eastAsia"/>
          <w:kern w:val="0"/>
          <w:sz w:val="24"/>
        </w:rPr>
        <w:t>张玲菡女士，</w:t>
      </w:r>
      <w:r>
        <w:rPr>
          <w:rFonts w:hint="eastAsia"/>
          <w:kern w:val="0"/>
          <w:sz w:val="24"/>
        </w:rPr>
        <w:t>监事</w:t>
      </w:r>
      <w:r>
        <w:rPr>
          <w:kern w:val="0"/>
          <w:sz w:val="24"/>
        </w:rPr>
        <w:t>、</w:t>
      </w:r>
      <w:r w:rsidRPr="00054AFD">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054AFD">
        <w:rPr>
          <w:rFonts w:hint="eastAsia"/>
          <w:kern w:val="0"/>
          <w:sz w:val="24"/>
        </w:rPr>
        <w:t>历任中国银行福州分行客户经理</w:t>
      </w:r>
      <w:r>
        <w:rPr>
          <w:rFonts w:hint="eastAsia"/>
          <w:kern w:val="0"/>
          <w:sz w:val="24"/>
        </w:rPr>
        <w:t>，</w:t>
      </w:r>
      <w:r w:rsidRPr="00054AFD">
        <w:rPr>
          <w:rFonts w:hint="eastAsia"/>
          <w:kern w:val="0"/>
          <w:sz w:val="24"/>
        </w:rPr>
        <w:t>新华人寿保险公司上海分公司区域经理</w:t>
      </w:r>
      <w:r>
        <w:rPr>
          <w:rFonts w:hint="eastAsia"/>
          <w:kern w:val="0"/>
          <w:sz w:val="24"/>
        </w:rPr>
        <w:t>，</w:t>
      </w:r>
      <w:r w:rsidRPr="00054AFD">
        <w:rPr>
          <w:rFonts w:hint="eastAsia"/>
          <w:kern w:val="0"/>
          <w:sz w:val="24"/>
        </w:rPr>
        <w:t>银河基金管理有限公司市场部渠道经理。</w:t>
      </w:r>
    </w:p>
    <w:p w14:paraId="194EF365" w14:textId="132A9820"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3、公司高管人员 </w:t>
      </w:r>
    </w:p>
    <w:p w14:paraId="0D18882B" w14:textId="77777777" w:rsidR="00C4017C" w:rsidRDefault="00C4017C" w:rsidP="00C4017C">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12C96C4" w14:textId="77777777" w:rsidR="00C4017C" w:rsidRDefault="00C4017C" w:rsidP="00C4017C">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6A09913" w14:textId="77777777" w:rsidR="00C4017C" w:rsidRDefault="00C4017C" w:rsidP="00C4017C">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7A1D2665" w14:textId="77777777" w:rsidR="00C4017C" w:rsidRDefault="00C4017C" w:rsidP="00C4017C">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B56FABF" w14:textId="77777777" w:rsidR="00C4017C" w:rsidRDefault="00C4017C" w:rsidP="00C4017C">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83E5495" w14:textId="798D4B63" w:rsidR="000E24A0" w:rsidRDefault="00C4017C">
      <w:pPr>
        <w:pStyle w:val="ab"/>
        <w:spacing w:line="360" w:lineRule="auto"/>
        <w:ind w:firstLineChars="200" w:firstLine="480"/>
        <w:jc w:val="both"/>
        <w:rPr>
          <w:rFonts w:ascii="宋体" w:hAnsi="宋体" w:cs="Times New Roman"/>
          <w:color w:val="00000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7A3FA66D"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4、本基金基金经理 </w:t>
      </w:r>
    </w:p>
    <w:p w14:paraId="37378271" w14:textId="77777777" w:rsidR="00E175C2" w:rsidRDefault="00E175C2" w:rsidP="00E175C2">
      <w:pPr>
        <w:spacing w:line="360" w:lineRule="auto"/>
        <w:ind w:firstLine="480"/>
        <w:rPr>
          <w:rFonts w:ascii="宋体" w:hAnsi="宋体" w:cs="宋体"/>
          <w:color w:val="000000"/>
          <w:kern w:val="0"/>
          <w:sz w:val="24"/>
        </w:rPr>
      </w:pPr>
      <w:r>
        <w:rPr>
          <w:rFonts w:ascii="宋体" w:hAnsi="宋体" w:cs="宋体" w:hint="eastAsia"/>
          <w:color w:val="000000"/>
          <w:kern w:val="0"/>
          <w:sz w:val="24"/>
        </w:rPr>
        <w:t>蔡铮先生，基金经理。复旦大学电子工程硕士。6年证券从业经验。历任瑞士银行香港分行分析员。2009年加入交银施罗德基金管理有限公司，曾任投资研究部数量分析师、基金经理助理,</w:t>
      </w:r>
      <w:r w:rsidRPr="008B44D6">
        <w:rPr>
          <w:rFonts w:ascii="宋体" w:hAnsi="宋体" w:cs="宋体" w:hint="eastAsia"/>
          <w:color w:val="000000"/>
          <w:kern w:val="0"/>
          <w:sz w:val="24"/>
        </w:rPr>
        <w:t xml:space="preserve"> 现任量化投资部助理总经理</w:t>
      </w:r>
      <w:r>
        <w:rPr>
          <w:rFonts w:ascii="宋体" w:hAnsi="宋体" w:cs="宋体" w:hint="eastAsia"/>
          <w:color w:val="000000"/>
          <w:kern w:val="0"/>
          <w:sz w:val="24"/>
        </w:rPr>
        <w:t>。</w:t>
      </w:r>
      <w:r w:rsidRPr="008B44D6">
        <w:rPr>
          <w:rFonts w:ascii="宋体" w:hAnsi="宋体" w:cs="宋体" w:hint="eastAsia"/>
          <w:color w:val="000000"/>
          <w:kern w:val="0"/>
          <w:sz w:val="24"/>
        </w:rPr>
        <w:t>2012年12月27日至2015年6月30日担任交银施罗德沪深300行业分层等权重指数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4月22日起担</w:t>
      </w:r>
      <w:r>
        <w:rPr>
          <w:rFonts w:ascii="宋体" w:hAnsi="宋体" w:cs="宋体" w:hint="eastAsia"/>
          <w:color w:val="000000"/>
          <w:kern w:val="0"/>
          <w:sz w:val="24"/>
        </w:rPr>
        <w:t>任交银施罗德环球精选价值证券投资基金、</w:t>
      </w:r>
      <w:r w:rsidRPr="008B44D6">
        <w:rPr>
          <w:rFonts w:ascii="宋体" w:hAnsi="宋体" w:cs="宋体" w:hint="eastAsia"/>
          <w:color w:val="000000"/>
          <w:kern w:val="0"/>
          <w:sz w:val="24"/>
        </w:rPr>
        <w:t>交银施罗德全球自然资源证券投资基金基金经理至今，2015年5月27日起担任交银施罗德中证海外中国互联网指数型证券投资基金(LOF)基金经理至今，2015年6月26日起担任交银施罗德中证互联网金融指数分级证券投资基金基金经理至今，2015年8月13日起担任交银施罗德中证环境治理指数分级证券投资基金基金经理</w:t>
      </w:r>
      <w:r>
        <w:rPr>
          <w:rFonts w:ascii="宋体" w:hAnsi="宋体" w:cs="宋体" w:hint="eastAsia"/>
          <w:color w:val="000000"/>
          <w:kern w:val="0"/>
          <w:sz w:val="24"/>
        </w:rPr>
        <w:t>至今</w:t>
      </w:r>
      <w:r w:rsidRPr="008B44D6">
        <w:rPr>
          <w:rFonts w:ascii="宋体" w:hAnsi="宋体" w:cs="宋体" w:hint="eastAsia"/>
          <w:color w:val="000000"/>
          <w:kern w:val="0"/>
          <w:sz w:val="24"/>
        </w:rPr>
        <w:t>。</w:t>
      </w:r>
    </w:p>
    <w:p w14:paraId="67940536" w14:textId="77777777" w:rsidR="00E175C2" w:rsidRPr="00022513" w:rsidRDefault="00E175C2" w:rsidP="00E175C2">
      <w:pPr>
        <w:spacing w:line="360" w:lineRule="auto"/>
        <w:ind w:firstLine="480"/>
        <w:rPr>
          <w:rFonts w:ascii="宋体" w:hAnsi="宋体" w:cs="宋体"/>
          <w:color w:val="000000"/>
          <w:kern w:val="0"/>
          <w:sz w:val="24"/>
        </w:rPr>
      </w:pPr>
      <w:r w:rsidRPr="00022513">
        <w:rPr>
          <w:rFonts w:ascii="宋体" w:hAnsi="宋体" w:cs="宋体" w:hint="eastAsia"/>
          <w:color w:val="000000"/>
          <w:kern w:val="0"/>
          <w:sz w:val="24"/>
        </w:rPr>
        <w:t>历任基金经理：</w:t>
      </w:r>
    </w:p>
    <w:p w14:paraId="4FF5364B" w14:textId="166459C3" w:rsidR="000E24A0" w:rsidRPr="00022513" w:rsidRDefault="00E175C2">
      <w:pPr>
        <w:snapToGrid w:val="0"/>
        <w:spacing w:line="360" w:lineRule="auto"/>
        <w:ind w:firstLineChars="200" w:firstLine="480"/>
        <w:rPr>
          <w:rFonts w:ascii="宋体" w:hAnsi="宋体" w:cs="宋体"/>
          <w:color w:val="000000"/>
          <w:kern w:val="0"/>
          <w:sz w:val="24"/>
        </w:rPr>
      </w:pPr>
      <w:r w:rsidRPr="00022513">
        <w:rPr>
          <w:rFonts w:ascii="宋体" w:hAnsi="宋体" w:cs="宋体" w:hint="eastAsia"/>
          <w:color w:val="000000"/>
          <w:kern w:val="0"/>
          <w:sz w:val="24"/>
        </w:rPr>
        <w:t>屈乐伟先生，2011年9月22日至2013年3月29日担任本基金基金经理。</w:t>
      </w:r>
    </w:p>
    <w:p w14:paraId="0D30B337" w14:textId="77777777" w:rsidR="000E24A0" w:rsidRDefault="00291755">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14:paraId="6B313AA6" w14:textId="77777777" w:rsidR="00FB1AEE" w:rsidRPr="00FF78F0" w:rsidRDefault="00291755" w:rsidP="00FB1AEE">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sidR="00FB1AEE" w:rsidRPr="00FF78F0">
        <w:rPr>
          <w:rFonts w:ascii="宋体" w:hAnsi="宋体" w:cs="宋体" w:hint="eastAsia"/>
          <w:kern w:val="0"/>
          <w:sz w:val="24"/>
        </w:rPr>
        <w:t>阮红（总经理）</w:t>
      </w:r>
    </w:p>
    <w:p w14:paraId="5AA3E984" w14:textId="77777777" w:rsidR="00FB1AEE" w:rsidRPr="00FF78F0" w:rsidRDefault="00FB1AEE" w:rsidP="000B2A26">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乔宏军（副总经理）</w:t>
      </w:r>
    </w:p>
    <w:p w14:paraId="5D42467E" w14:textId="77777777" w:rsidR="00FB1AEE" w:rsidRPr="00FF78F0" w:rsidRDefault="00FB1AEE" w:rsidP="000B2A26">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项廷锋（投资总监、基金经理）</w:t>
      </w:r>
    </w:p>
    <w:p w14:paraId="52972BEF" w14:textId="77777777" w:rsidR="00FB1AEE" w:rsidRPr="00FF78F0" w:rsidRDefault="00FB1AEE" w:rsidP="000B2A26">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王少成（权益投资总监、基金经理）</w:t>
      </w:r>
    </w:p>
    <w:p w14:paraId="0C7D59B4" w14:textId="77777777" w:rsidR="00FB1AEE" w:rsidRPr="00FF78F0" w:rsidRDefault="00FB1AEE" w:rsidP="000B2A26">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张鸿羽（研究部总经理）</w:t>
      </w:r>
    </w:p>
    <w:p w14:paraId="15FEF783" w14:textId="5EFC2E25" w:rsidR="000E24A0" w:rsidRDefault="00FB1AEE" w:rsidP="000B2A26">
      <w:pPr>
        <w:widowControl/>
        <w:spacing w:line="360" w:lineRule="auto"/>
        <w:ind w:firstLineChars="650" w:firstLine="1560"/>
        <w:rPr>
          <w:rFonts w:ascii="宋体" w:hAnsi="宋体"/>
          <w:color w:val="000000"/>
          <w:kern w:val="0"/>
          <w:sz w:val="24"/>
        </w:rPr>
      </w:pPr>
      <w:r w:rsidRPr="00FF78F0">
        <w:rPr>
          <w:rFonts w:ascii="宋体" w:hAnsi="宋体" w:cs="宋体" w:hint="eastAsia"/>
          <w:kern w:val="0"/>
          <w:sz w:val="24"/>
        </w:rPr>
        <w:t>齐皓（跨境投资总监、投资经理）</w:t>
      </w:r>
    </w:p>
    <w:p w14:paraId="716A1994" w14:textId="611FC20F" w:rsidR="000E24A0" w:rsidRDefault="00291755">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sidR="000442B9">
        <w:rPr>
          <w:rFonts w:ascii="宋体" w:hAnsi="宋体" w:cs="宋体" w:hint="eastAsia"/>
          <w:kern w:val="0"/>
          <w:sz w:val="24"/>
        </w:rPr>
        <w:t>上述各项人员信息更新截止日为</w:t>
      </w:r>
      <w:r w:rsidR="00FB1AEE">
        <w:rPr>
          <w:rFonts w:ascii="宋体" w:hAnsi="宋体" w:cs="宋体" w:hint="eastAsia"/>
          <w:kern w:val="0"/>
          <w:sz w:val="24"/>
        </w:rPr>
        <w:t>2015年</w:t>
      </w:r>
      <w:r w:rsidR="00FB1AEE">
        <w:rPr>
          <w:rFonts w:ascii="宋体" w:hAnsi="宋体" w:cs="宋体"/>
          <w:kern w:val="0"/>
          <w:sz w:val="24"/>
        </w:rPr>
        <w:t>9</w:t>
      </w:r>
      <w:r w:rsidR="000442B9">
        <w:rPr>
          <w:rFonts w:ascii="宋体" w:hAnsi="宋体" w:cs="宋体" w:hint="eastAsia"/>
          <w:kern w:val="0"/>
          <w:sz w:val="24"/>
        </w:rPr>
        <w:t>月2</w:t>
      </w:r>
      <w:r w:rsidR="00F32517">
        <w:rPr>
          <w:rFonts w:ascii="宋体" w:hAnsi="宋体" w:cs="宋体"/>
          <w:kern w:val="0"/>
          <w:sz w:val="24"/>
        </w:rPr>
        <w:t>2</w:t>
      </w:r>
      <w:r w:rsidR="000442B9">
        <w:rPr>
          <w:rFonts w:ascii="宋体" w:hAnsi="宋体" w:cs="宋体" w:hint="eastAsia"/>
          <w:kern w:val="0"/>
          <w:sz w:val="24"/>
        </w:rPr>
        <w:t>日，期后变动（如有）敬请关注基金管理人发布的相关公告。</w:t>
      </w:r>
    </w:p>
    <w:p w14:paraId="0E643D6D" w14:textId="77777777"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（三）基金管理人的职责 </w:t>
      </w:r>
    </w:p>
    <w:p w14:paraId="36953F69"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14:paraId="16AE7D8F"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14:paraId="3F138555"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14:paraId="6AEED210"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14:paraId="66FD94E4"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14:paraId="2945CA04"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6、编制季度、半年度和年度基金报告； </w:t>
      </w:r>
    </w:p>
    <w:p w14:paraId="7563D776"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7、计算并公告基金资产净值，确定基金份额申购、赎回价格； </w:t>
      </w:r>
    </w:p>
    <w:p w14:paraId="124DCC2C"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14:paraId="4D9E62AA"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14:paraId="503BF3D1"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14:paraId="27056D86"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14:paraId="164763EE"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14:paraId="4BD1686B" w14:textId="77777777"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（四）基金管理人的承诺 </w:t>
      </w:r>
    </w:p>
    <w:p w14:paraId="3B9FAB3C"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14:paraId="7778F8E1"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14:paraId="76F0D90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14:paraId="10C1F29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14:paraId="7B83CAF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（3）利用基金财产为基金份额持有人以外的第三人牟取利益；</w:t>
      </w:r>
    </w:p>
    <w:p w14:paraId="0A0D5BB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（4）向基金份额持有人违规承诺收益或者承担损失；</w:t>
      </w:r>
    </w:p>
    <w:p w14:paraId="3D843F2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 xml:space="preserve">（5）依照法律法规有关规定，由中国证监会规定禁止的其他行为。 </w:t>
      </w:r>
    </w:p>
    <w:p w14:paraId="157722BF"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14:paraId="167CA4A0"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14:paraId="46C43A2F"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14:paraId="70F8EF6B" w14:textId="77777777"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（五）基金经理承诺 </w:t>
      </w:r>
    </w:p>
    <w:p w14:paraId="1905CD9D"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14:paraId="0EADCFB0"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14:paraId="3D0549A3"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14:paraId="0EE6BC9F"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14:paraId="44DEE166" w14:textId="77777777"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（六）基金管理人的内部控制制度 </w:t>
      </w:r>
    </w:p>
    <w:p w14:paraId="3579E464" w14:textId="77777777" w:rsidR="000E24A0" w:rsidRDefault="00291755">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14:paraId="203B9E1B"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14:paraId="2A2D3A1E"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14:paraId="241B4F3E"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14:paraId="46BBB5CB"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公司设立独立的风险管理部，风险管理部保持高度的独立性和权威性，负责对公司各部门风险控制工作进行稽核和检查。 </w:t>
      </w:r>
    </w:p>
    <w:p w14:paraId="2A3A1666"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14:paraId="1179FEE1"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14:paraId="1033BD95"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14:paraId="2BFCA751"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14:paraId="16AB8C05"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14:paraId="4E275B21"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56DFED7C"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董事会 </w:t>
      </w:r>
    </w:p>
    <w:p w14:paraId="67A6887C"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负责制定公司的风险管理政策，对风险管理负完全的和最终的责任。 </w:t>
      </w:r>
    </w:p>
    <w:p w14:paraId="7ACEE019"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14:paraId="6D78243A"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14:paraId="3512BCBB"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合规审核及风险管理委员会</w:t>
      </w:r>
    </w:p>
    <w:p w14:paraId="2ADF2EEC"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F17D72B"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14:paraId="60A678BE"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D72EEFB"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14:paraId="6D470AD7"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14:paraId="5977DD74" w14:textId="77777777"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14:paraId="66779503" w14:textId="77777777"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149C872F"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7</w:t>
      </w:r>
      <w:r>
        <w:rPr>
          <w:rFonts w:ascii="宋体" w:hAnsi="宋体" w:cs="宋体"/>
          <w:kern w:val="0"/>
          <w:sz w:val="24"/>
        </w:rPr>
        <w:t>）</w:t>
      </w:r>
      <w:r>
        <w:rPr>
          <w:rFonts w:ascii="宋体" w:hAnsi="宋体" w:cs="宋体" w:hint="eastAsia"/>
          <w:kern w:val="0"/>
          <w:sz w:val="24"/>
        </w:rPr>
        <w:t>监察稽核部</w:t>
      </w:r>
    </w:p>
    <w:p w14:paraId="53FAC98D"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5712F7E5"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（8）法务部</w:t>
      </w:r>
    </w:p>
    <w:p w14:paraId="0DBCE596"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22C0535B" w14:textId="77777777" w:rsidR="000E24A0" w:rsidRDefault="00291755">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9</w:t>
      </w:r>
      <w:r>
        <w:rPr>
          <w:rFonts w:ascii="宋体" w:hAnsi="宋体" w:cs="宋体"/>
          <w:kern w:val="0"/>
          <w:sz w:val="24"/>
        </w:rPr>
        <w:t xml:space="preserve">）业务部门 </w:t>
      </w:r>
    </w:p>
    <w:p w14:paraId="474A95D0"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1362188B"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14:paraId="35544704" w14:textId="77777777" w:rsidR="000E24A0" w:rsidRDefault="00291755">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14:paraId="7D3538F8"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7DD77E19" w14:textId="77777777" w:rsidR="000E24A0" w:rsidRDefault="00291755">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14:paraId="4F0D7699"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14:paraId="528BAC9D" w14:textId="77777777" w:rsidR="000E24A0" w:rsidRDefault="00291755">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14:paraId="5369E57D"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14:paraId="2095E02D" w14:textId="77777777" w:rsidR="000E24A0" w:rsidRDefault="00291755">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14:paraId="30C5EA2D"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33B5934B"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14:paraId="57E08102"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14:paraId="5AC1FE9E"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14:paraId="5F51EBE2"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64D319F0"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（7） 提供足够的培训 </w:t>
      </w:r>
    </w:p>
    <w:p w14:paraId="1196E80E" w14:textId="77777777"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14:paraId="655108B9" w14:textId="77777777" w:rsidR="000E24A0" w:rsidRDefault="000E24A0">
      <w:pPr>
        <w:widowControl/>
        <w:spacing w:line="360" w:lineRule="auto"/>
        <w:rPr>
          <w:rFonts w:ascii="宋体" w:hAnsi="宋体" w:cs="宋体"/>
          <w:color w:val="000000"/>
          <w:kern w:val="0"/>
          <w:sz w:val="24"/>
        </w:rPr>
      </w:pPr>
    </w:p>
    <w:p w14:paraId="70C87E6A" w14:textId="77777777" w:rsidR="000E24A0" w:rsidRDefault="00291755">
      <w:pPr>
        <w:pStyle w:val="af1"/>
        <w:rPr>
          <w:rFonts w:eastAsia="黑体"/>
          <w:color w:val="000000"/>
          <w:kern w:val="0"/>
          <w:sz w:val="30"/>
        </w:rPr>
      </w:pPr>
      <w:bookmarkStart w:id="25" w:name="_Toc109537382"/>
      <w:r>
        <w:rPr>
          <w:rFonts w:eastAsia="黑体"/>
          <w:color w:val="000000"/>
          <w:kern w:val="0"/>
          <w:sz w:val="30"/>
        </w:rPr>
        <w:br w:type="page"/>
      </w:r>
      <w:bookmarkStart w:id="26" w:name="_Toc320703944"/>
      <w:bookmarkStart w:id="27" w:name="_Toc320703996"/>
      <w:bookmarkStart w:id="28" w:name="_Toc320704069"/>
      <w:bookmarkStart w:id="29" w:name="_Toc320704356"/>
      <w:bookmarkStart w:id="30" w:name="_Toc322002720"/>
      <w:bookmarkStart w:id="31" w:name="_Toc322519871"/>
      <w:r>
        <w:rPr>
          <w:rFonts w:eastAsia="黑体" w:hint="eastAsia"/>
          <w:color w:val="000000"/>
          <w:kern w:val="0"/>
          <w:sz w:val="30"/>
        </w:rPr>
        <w:t>四、基金托管人</w:t>
      </w:r>
      <w:bookmarkEnd w:id="25"/>
      <w:bookmarkEnd w:id="26"/>
      <w:bookmarkEnd w:id="27"/>
      <w:bookmarkEnd w:id="28"/>
      <w:bookmarkEnd w:id="29"/>
      <w:bookmarkEnd w:id="30"/>
      <w:bookmarkEnd w:id="31"/>
    </w:p>
    <w:p w14:paraId="39CE1CD5" w14:textId="77777777" w:rsidR="007616C3" w:rsidRPr="007616C3" w:rsidRDefault="007616C3" w:rsidP="007616C3">
      <w:pPr>
        <w:widowControl/>
        <w:spacing w:line="360" w:lineRule="auto"/>
        <w:ind w:firstLineChars="200" w:firstLine="482"/>
        <w:outlineLvl w:val="1"/>
        <w:rPr>
          <w:rFonts w:ascii="宋体" w:hAnsi="宋体"/>
          <w:b/>
          <w:color w:val="000000"/>
          <w:kern w:val="0"/>
          <w:sz w:val="24"/>
        </w:rPr>
      </w:pPr>
      <w:bookmarkStart w:id="32" w:name="_Toc116970834"/>
      <w:bookmarkStart w:id="33" w:name="_Toc116971000"/>
      <w:bookmarkStart w:id="34" w:name="_Toc116971120"/>
      <w:r w:rsidRPr="007616C3">
        <w:rPr>
          <w:rFonts w:ascii="宋体" w:hAnsi="宋体" w:hint="eastAsia"/>
          <w:b/>
          <w:color w:val="000000"/>
          <w:kern w:val="0"/>
          <w:sz w:val="24"/>
        </w:rPr>
        <w:t>（一）基金托管人情况</w:t>
      </w:r>
    </w:p>
    <w:p w14:paraId="3334E335"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1、基本情况</w:t>
      </w:r>
    </w:p>
    <w:p w14:paraId="0EFD3B34"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名称：中国农业银行股份有限公司（简称中国农业银行）</w:t>
      </w:r>
    </w:p>
    <w:p w14:paraId="23D4F04A"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住所：北京市东城区建国门内大街69号</w:t>
      </w:r>
    </w:p>
    <w:p w14:paraId="3B131BC7"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办公地址：北京市西城区复兴门内大街28号凯晨世贸中心东座</w:t>
      </w:r>
    </w:p>
    <w:p w14:paraId="671D736A"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法定代表人：刘士余</w:t>
      </w:r>
    </w:p>
    <w:p w14:paraId="6FE18657"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成立日期：2009年1月15日</w:t>
      </w:r>
    </w:p>
    <w:p w14:paraId="39EBB9D5"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批准设立机关和批准设立文号：中国银监会银监复[2009]13号</w:t>
      </w:r>
    </w:p>
    <w:p w14:paraId="2344EE88"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基金托管业务批准文号：中国证监会证监基字[1998]23号</w:t>
      </w:r>
    </w:p>
    <w:p w14:paraId="267F9C31"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注册资本：32,479,411.7万元人民币</w:t>
      </w:r>
    </w:p>
    <w:p w14:paraId="0897D3E7"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存续期间：持续经营</w:t>
      </w:r>
    </w:p>
    <w:p w14:paraId="43A8FF10"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联系电话：010-66060069</w:t>
      </w:r>
    </w:p>
    <w:p w14:paraId="454DE0DA"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传真：010-68121816</w:t>
      </w:r>
    </w:p>
    <w:p w14:paraId="57B7F571"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联系人：林葛</w:t>
      </w:r>
    </w:p>
    <w:p w14:paraId="474FDF9E"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E429BFE"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3C67592F"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63D527DB"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2、主要人员情况</w:t>
      </w:r>
    </w:p>
    <w:p w14:paraId="0366D6DA"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1B4D17F4"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3、基金托管业务经营情况</w:t>
      </w:r>
    </w:p>
    <w:p w14:paraId="779CAC4D" w14:textId="77777777" w:rsidR="007616C3" w:rsidRDefault="007616C3" w:rsidP="007616C3">
      <w:pPr>
        <w:spacing w:line="360" w:lineRule="auto"/>
        <w:ind w:firstLineChars="200" w:firstLine="480"/>
        <w:rPr>
          <w:rFonts w:ascii="宋体" w:hAnsi="宋体" w:cs="宋体"/>
          <w:bCs/>
          <w:szCs w:val="21"/>
        </w:rPr>
      </w:pPr>
      <w:r w:rsidRPr="007616C3">
        <w:rPr>
          <w:rFonts w:ascii="宋体" w:hAnsi="宋体" w:hint="eastAsia"/>
          <w:color w:val="000000"/>
          <w:kern w:val="0"/>
          <w:sz w:val="24"/>
        </w:rPr>
        <w:t>截止到2015年6月30日，中国农业银行托管的封闭式证券投资基金和开放式证券投资基金共287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w:t>
      </w:r>
    </w:p>
    <w:p w14:paraId="508AFCCF" w14:textId="77777777" w:rsidR="007616C3" w:rsidRDefault="007616C3" w:rsidP="007616C3">
      <w:pPr>
        <w:spacing w:line="360" w:lineRule="auto"/>
        <w:ind w:firstLineChars="200" w:firstLine="420"/>
        <w:rPr>
          <w:rFonts w:ascii="宋体" w:hAnsi="宋体" w:cs="宋体"/>
          <w:bCs/>
          <w:szCs w:val="21"/>
        </w:rPr>
      </w:pPr>
    </w:p>
    <w:p w14:paraId="7F116E55" w14:textId="77777777" w:rsidR="007616C3" w:rsidRPr="007616C3" w:rsidRDefault="007616C3" w:rsidP="007616C3">
      <w:pPr>
        <w:spacing w:line="360" w:lineRule="auto"/>
        <w:ind w:firstLineChars="200" w:firstLine="482"/>
        <w:rPr>
          <w:rFonts w:ascii="宋体" w:hAnsi="宋体" w:cs="宋体"/>
          <w:b/>
          <w:color w:val="000000"/>
          <w:kern w:val="0"/>
          <w:sz w:val="24"/>
        </w:rPr>
      </w:pPr>
      <w:r w:rsidRPr="007616C3">
        <w:rPr>
          <w:rFonts w:ascii="宋体" w:hAnsi="宋体" w:cs="宋体" w:hint="eastAsia"/>
          <w:b/>
          <w:color w:val="000000"/>
          <w:kern w:val="0"/>
          <w:sz w:val="24"/>
        </w:rPr>
        <w:t>（二）基金托管人的内部风险控制制度说明</w:t>
      </w:r>
    </w:p>
    <w:p w14:paraId="5AC2AA9D"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1、内部控制目标</w:t>
      </w:r>
    </w:p>
    <w:p w14:paraId="79182D10"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2F85AB76"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2、内部控制组织结构</w:t>
      </w:r>
    </w:p>
    <w:p w14:paraId="360F9008"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0E15454C"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3、内部控制制度及措施</w:t>
      </w:r>
    </w:p>
    <w:p w14:paraId="61102589" w14:textId="77777777" w:rsidR="007616C3" w:rsidRDefault="007616C3" w:rsidP="007616C3">
      <w:pPr>
        <w:spacing w:line="360" w:lineRule="auto"/>
        <w:ind w:firstLineChars="200" w:firstLine="480"/>
        <w:rPr>
          <w:rFonts w:ascii="宋体" w:hAnsi="宋体" w:cs="宋体"/>
          <w:bCs/>
          <w:szCs w:val="21"/>
        </w:rPr>
      </w:pPr>
      <w:r w:rsidRPr="007616C3">
        <w:rPr>
          <w:rFonts w:ascii="宋体" w:hAnsi="宋体" w:hint="eastAsia"/>
          <w:color w:val="000000"/>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37CEA10" w14:textId="77777777" w:rsidR="007616C3" w:rsidRDefault="007616C3" w:rsidP="007616C3">
      <w:pPr>
        <w:spacing w:line="360" w:lineRule="auto"/>
        <w:ind w:firstLineChars="200" w:firstLine="420"/>
        <w:rPr>
          <w:rFonts w:ascii="宋体" w:hAnsi="宋体" w:cs="宋体"/>
          <w:bCs/>
          <w:szCs w:val="21"/>
        </w:rPr>
      </w:pPr>
    </w:p>
    <w:p w14:paraId="2A2C33DE" w14:textId="77777777" w:rsidR="007616C3" w:rsidRPr="007616C3" w:rsidRDefault="007616C3" w:rsidP="007616C3">
      <w:pPr>
        <w:spacing w:line="360" w:lineRule="auto"/>
        <w:ind w:firstLineChars="200" w:firstLine="482"/>
        <w:rPr>
          <w:rFonts w:ascii="宋体" w:hAnsi="宋体" w:cs="宋体"/>
          <w:b/>
          <w:color w:val="000000"/>
          <w:kern w:val="0"/>
          <w:sz w:val="24"/>
        </w:rPr>
      </w:pPr>
      <w:r w:rsidRPr="007616C3">
        <w:rPr>
          <w:rFonts w:ascii="宋体" w:hAnsi="宋体" w:cs="宋体" w:hint="eastAsia"/>
          <w:b/>
          <w:color w:val="000000"/>
          <w:kern w:val="0"/>
          <w:sz w:val="24"/>
        </w:rPr>
        <w:t>（三）基金托管人对基金管理人运作基金进行监督的方法和程序</w:t>
      </w:r>
    </w:p>
    <w:p w14:paraId="7CCE8D22"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B09481E"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当基金出现异常交易行为时，基金托管人应当针对不同情况进行以下方式的处理：</w:t>
      </w:r>
    </w:p>
    <w:p w14:paraId="4E2056A1"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1、电话提示。对媒体和舆论反映集中的问题，电话提示基金管理人；</w:t>
      </w:r>
    </w:p>
    <w:p w14:paraId="49A82D03" w14:textId="77777777" w:rsidR="007616C3"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2、书面警示。对本基金投资比例接近超标、资金头寸不足等问题，以书面方式对基金管理人进行提示；</w:t>
      </w:r>
    </w:p>
    <w:p w14:paraId="35AD57F2" w14:textId="51970C74" w:rsidR="000E24A0" w:rsidRPr="007616C3" w:rsidRDefault="007616C3" w:rsidP="007616C3">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 xml:space="preserve"> 3、书面报告。对投资比例超标、清算资金透支以及其他涉嫌违规交易等行为，书面提示有关基金管理人并报中国证监会。</w:t>
      </w:r>
      <w:bookmarkEnd w:id="32"/>
      <w:bookmarkEnd w:id="33"/>
      <w:bookmarkEnd w:id="34"/>
    </w:p>
    <w:p w14:paraId="5613AD96" w14:textId="77777777" w:rsidR="000E24A0" w:rsidRDefault="00291755" w:rsidP="008B556F">
      <w:pPr>
        <w:pStyle w:val="af1"/>
        <w:rPr>
          <w:rFonts w:eastAsia="黑体"/>
          <w:color w:val="000000"/>
          <w:kern w:val="0"/>
          <w:sz w:val="30"/>
        </w:rPr>
        <w:pPrChange w:id="35" w:author="张雨珊" w:date="2015-10-21T15:44:00Z">
          <w:pPr>
            <w:spacing w:line="360" w:lineRule="auto"/>
            <w:ind w:firstLineChars="200" w:firstLine="480"/>
          </w:pPr>
        </w:pPrChange>
      </w:pPr>
      <w:bookmarkStart w:id="36" w:name="_Toc109537383"/>
      <w:r w:rsidRPr="007616C3">
        <w:rPr>
          <w:rFonts w:ascii="宋体" w:hAnsi="宋体"/>
          <w:color w:val="000000"/>
          <w:kern w:val="0"/>
          <w:sz w:val="24"/>
        </w:rPr>
        <w:br w:type="page"/>
      </w:r>
      <w:bookmarkStart w:id="37" w:name="_Toc320703945"/>
      <w:bookmarkStart w:id="38" w:name="_Toc320703997"/>
      <w:bookmarkStart w:id="39" w:name="_Toc320704070"/>
      <w:bookmarkStart w:id="40" w:name="_Toc320704357"/>
      <w:bookmarkStart w:id="41" w:name="_Toc322002721"/>
      <w:bookmarkStart w:id="42" w:name="_Toc322519872"/>
      <w:r>
        <w:rPr>
          <w:rFonts w:eastAsia="黑体" w:hint="eastAsia"/>
          <w:color w:val="000000"/>
          <w:kern w:val="0"/>
          <w:sz w:val="30"/>
        </w:rPr>
        <w:t>五、相关服务机构</w:t>
      </w:r>
      <w:bookmarkEnd w:id="36"/>
      <w:bookmarkEnd w:id="37"/>
      <w:bookmarkEnd w:id="38"/>
      <w:bookmarkEnd w:id="39"/>
      <w:bookmarkEnd w:id="40"/>
      <w:bookmarkEnd w:id="41"/>
      <w:bookmarkEnd w:id="42"/>
    </w:p>
    <w:p w14:paraId="4BF7490E" w14:textId="77777777" w:rsidR="000E24A0" w:rsidRDefault="00291755">
      <w:pPr>
        <w:spacing w:line="360" w:lineRule="auto"/>
        <w:ind w:firstLineChars="200" w:firstLine="482"/>
        <w:rPr>
          <w:rFonts w:ascii="宋体" w:hAnsi="宋体" w:cs="宋体"/>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68BA77B3" w14:textId="77777777" w:rsidR="000E24A0" w:rsidRDefault="00291755">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0A94454E"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w:t>
      </w:r>
      <w:r w:rsidRPr="00263738">
        <w:rPr>
          <w:rFonts w:hint="eastAsia"/>
          <w:sz w:val="24"/>
        </w:rPr>
        <w:t>）</w:t>
      </w:r>
      <w:r w:rsidRPr="00263738">
        <w:rPr>
          <w:rFonts w:hint="eastAsia"/>
          <w:sz w:val="24"/>
        </w:rPr>
        <w:t xml:space="preserve"> </w:t>
      </w:r>
      <w:r w:rsidRPr="00263738">
        <w:rPr>
          <w:rFonts w:hint="eastAsia"/>
          <w:sz w:val="24"/>
        </w:rPr>
        <w:t>光大证券股份有限公司</w:t>
      </w:r>
    </w:p>
    <w:p w14:paraId="753376E8" w14:textId="77777777" w:rsidR="00263738" w:rsidRPr="00263738" w:rsidRDefault="00263738" w:rsidP="00263738">
      <w:pPr>
        <w:spacing w:line="360" w:lineRule="auto"/>
        <w:ind w:firstLineChars="200" w:firstLine="480"/>
        <w:rPr>
          <w:sz w:val="24"/>
        </w:rPr>
      </w:pPr>
      <w:r w:rsidRPr="00263738">
        <w:rPr>
          <w:rFonts w:hint="eastAsia"/>
          <w:sz w:val="24"/>
        </w:rPr>
        <w:t>住所：上海市静安区新闸路</w:t>
      </w:r>
      <w:r w:rsidRPr="00263738">
        <w:rPr>
          <w:rFonts w:hint="eastAsia"/>
          <w:sz w:val="24"/>
        </w:rPr>
        <w:t>1508</w:t>
      </w:r>
      <w:r w:rsidRPr="00263738">
        <w:rPr>
          <w:rFonts w:hint="eastAsia"/>
          <w:sz w:val="24"/>
        </w:rPr>
        <w:t>号</w:t>
      </w:r>
    </w:p>
    <w:p w14:paraId="52659D9D" w14:textId="77777777" w:rsidR="00263738" w:rsidRPr="00263738" w:rsidRDefault="00263738" w:rsidP="00263738">
      <w:pPr>
        <w:spacing w:line="360" w:lineRule="auto"/>
        <w:ind w:firstLineChars="200" w:firstLine="480"/>
        <w:rPr>
          <w:sz w:val="24"/>
        </w:rPr>
      </w:pPr>
      <w:r w:rsidRPr="00263738">
        <w:rPr>
          <w:rFonts w:hint="eastAsia"/>
          <w:sz w:val="24"/>
        </w:rPr>
        <w:t>办公地址：上海市静安区新闸路</w:t>
      </w:r>
      <w:r w:rsidRPr="00263738">
        <w:rPr>
          <w:rFonts w:hint="eastAsia"/>
          <w:sz w:val="24"/>
        </w:rPr>
        <w:t>1508</w:t>
      </w:r>
      <w:r w:rsidRPr="00263738">
        <w:rPr>
          <w:rFonts w:hint="eastAsia"/>
          <w:sz w:val="24"/>
        </w:rPr>
        <w:t>号</w:t>
      </w:r>
    </w:p>
    <w:p w14:paraId="1F5C6947" w14:textId="77777777" w:rsidR="00263738" w:rsidRPr="00263738" w:rsidRDefault="00263738" w:rsidP="00263738">
      <w:pPr>
        <w:spacing w:line="360" w:lineRule="auto"/>
        <w:ind w:firstLineChars="200" w:firstLine="480"/>
        <w:rPr>
          <w:sz w:val="24"/>
        </w:rPr>
      </w:pPr>
      <w:r w:rsidRPr="00263738">
        <w:rPr>
          <w:rFonts w:hint="eastAsia"/>
          <w:sz w:val="24"/>
        </w:rPr>
        <w:t>法定代表人：薛峰</w:t>
      </w:r>
    </w:p>
    <w:p w14:paraId="373F8915"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021</w:t>
      </w:r>
      <w:r w:rsidRPr="00263738">
        <w:rPr>
          <w:rFonts w:hint="eastAsia"/>
          <w:sz w:val="24"/>
        </w:rPr>
        <w:t>）</w:t>
      </w:r>
      <w:r w:rsidRPr="00263738">
        <w:rPr>
          <w:rFonts w:hint="eastAsia"/>
          <w:sz w:val="24"/>
        </w:rPr>
        <w:t>22169999</w:t>
      </w:r>
    </w:p>
    <w:p w14:paraId="1B7ABEA0"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021</w:t>
      </w:r>
      <w:r w:rsidRPr="00263738">
        <w:rPr>
          <w:rFonts w:hint="eastAsia"/>
          <w:sz w:val="24"/>
        </w:rPr>
        <w:t>）</w:t>
      </w:r>
      <w:r w:rsidRPr="00263738">
        <w:rPr>
          <w:rFonts w:hint="eastAsia"/>
          <w:sz w:val="24"/>
        </w:rPr>
        <w:t>22169134</w:t>
      </w:r>
    </w:p>
    <w:p w14:paraId="4EEFCB5A" w14:textId="77777777" w:rsidR="00263738" w:rsidRPr="00263738" w:rsidRDefault="00263738" w:rsidP="00263738">
      <w:pPr>
        <w:spacing w:line="360" w:lineRule="auto"/>
        <w:ind w:firstLineChars="200" w:firstLine="480"/>
        <w:rPr>
          <w:sz w:val="24"/>
        </w:rPr>
      </w:pPr>
      <w:r w:rsidRPr="00263738">
        <w:rPr>
          <w:rFonts w:hint="eastAsia"/>
          <w:sz w:val="24"/>
        </w:rPr>
        <w:t>联系人：刘晨</w:t>
      </w:r>
    </w:p>
    <w:p w14:paraId="6059239F"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 xml:space="preserve"> 10108998</w:t>
      </w:r>
    </w:p>
    <w:p w14:paraId="56B86221"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www.ebscn.com</w:t>
      </w:r>
    </w:p>
    <w:p w14:paraId="7A995DE2"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w:t>
      </w:r>
      <w:r w:rsidRPr="00263738">
        <w:rPr>
          <w:rFonts w:hint="eastAsia"/>
          <w:sz w:val="24"/>
        </w:rPr>
        <w:t>）</w:t>
      </w:r>
      <w:r w:rsidRPr="00263738">
        <w:rPr>
          <w:rFonts w:hint="eastAsia"/>
          <w:sz w:val="24"/>
        </w:rPr>
        <w:t xml:space="preserve"> </w:t>
      </w:r>
      <w:r w:rsidRPr="00263738">
        <w:rPr>
          <w:rFonts w:hint="eastAsia"/>
          <w:sz w:val="24"/>
        </w:rPr>
        <w:t>国泰君安证券股份有限公司</w:t>
      </w:r>
    </w:p>
    <w:p w14:paraId="68B39565" w14:textId="77777777" w:rsidR="00263738" w:rsidRPr="00263738" w:rsidRDefault="00263738" w:rsidP="00263738">
      <w:pPr>
        <w:spacing w:line="360" w:lineRule="auto"/>
        <w:ind w:firstLineChars="200" w:firstLine="480"/>
        <w:rPr>
          <w:sz w:val="24"/>
        </w:rPr>
      </w:pPr>
      <w:r w:rsidRPr="00263738">
        <w:rPr>
          <w:rFonts w:hint="eastAsia"/>
          <w:sz w:val="24"/>
        </w:rPr>
        <w:t>住所：上海市浦东新区商城路</w:t>
      </w:r>
      <w:r w:rsidRPr="00263738">
        <w:rPr>
          <w:rFonts w:hint="eastAsia"/>
          <w:sz w:val="24"/>
        </w:rPr>
        <w:t>618</w:t>
      </w:r>
      <w:r w:rsidRPr="00263738">
        <w:rPr>
          <w:rFonts w:hint="eastAsia"/>
          <w:sz w:val="24"/>
        </w:rPr>
        <w:t>号</w:t>
      </w:r>
    </w:p>
    <w:p w14:paraId="4C772BEB" w14:textId="77777777" w:rsidR="00263738" w:rsidRPr="00263738" w:rsidRDefault="00263738" w:rsidP="00263738">
      <w:pPr>
        <w:spacing w:line="360" w:lineRule="auto"/>
        <w:ind w:firstLineChars="200" w:firstLine="480"/>
        <w:rPr>
          <w:sz w:val="24"/>
        </w:rPr>
      </w:pPr>
      <w:r w:rsidRPr="00263738">
        <w:rPr>
          <w:rFonts w:hint="eastAsia"/>
          <w:sz w:val="24"/>
        </w:rPr>
        <w:t>办公地址：上海市浦东新区银城中路</w:t>
      </w:r>
      <w:r w:rsidRPr="00263738">
        <w:rPr>
          <w:rFonts w:hint="eastAsia"/>
          <w:sz w:val="24"/>
        </w:rPr>
        <w:t>168</w:t>
      </w:r>
      <w:r w:rsidRPr="00263738">
        <w:rPr>
          <w:rFonts w:hint="eastAsia"/>
          <w:sz w:val="24"/>
        </w:rPr>
        <w:t>号上海银行大厦</w:t>
      </w:r>
      <w:r w:rsidRPr="00263738">
        <w:rPr>
          <w:rFonts w:hint="eastAsia"/>
          <w:sz w:val="24"/>
        </w:rPr>
        <w:t>29</w:t>
      </w:r>
      <w:r w:rsidRPr="00263738">
        <w:rPr>
          <w:rFonts w:hint="eastAsia"/>
          <w:sz w:val="24"/>
        </w:rPr>
        <w:t>层</w:t>
      </w:r>
    </w:p>
    <w:p w14:paraId="12DCA340" w14:textId="77777777" w:rsidR="00263738" w:rsidRPr="00263738" w:rsidRDefault="00263738" w:rsidP="00263738">
      <w:pPr>
        <w:spacing w:line="360" w:lineRule="auto"/>
        <w:ind w:firstLineChars="200" w:firstLine="480"/>
        <w:rPr>
          <w:sz w:val="24"/>
        </w:rPr>
      </w:pPr>
      <w:r w:rsidRPr="00263738">
        <w:rPr>
          <w:rFonts w:hint="eastAsia"/>
          <w:sz w:val="24"/>
        </w:rPr>
        <w:t>法定代表人：万建华</w:t>
      </w:r>
    </w:p>
    <w:p w14:paraId="356F8FAA"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021</w:t>
      </w:r>
      <w:r w:rsidRPr="00263738">
        <w:rPr>
          <w:rFonts w:hint="eastAsia"/>
          <w:sz w:val="24"/>
        </w:rPr>
        <w:t>）</w:t>
      </w:r>
      <w:r w:rsidRPr="00263738">
        <w:rPr>
          <w:rFonts w:hint="eastAsia"/>
          <w:sz w:val="24"/>
        </w:rPr>
        <w:t xml:space="preserve">38676161 </w:t>
      </w:r>
    </w:p>
    <w:p w14:paraId="13E73631"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021</w:t>
      </w:r>
      <w:r w:rsidRPr="00263738">
        <w:rPr>
          <w:rFonts w:hint="eastAsia"/>
          <w:sz w:val="24"/>
        </w:rPr>
        <w:t>）</w:t>
      </w:r>
      <w:r w:rsidRPr="00263738">
        <w:rPr>
          <w:rFonts w:hint="eastAsia"/>
          <w:sz w:val="24"/>
        </w:rPr>
        <w:t>38670161</w:t>
      </w:r>
    </w:p>
    <w:p w14:paraId="2816A994" w14:textId="77777777" w:rsidR="00263738" w:rsidRPr="00263738" w:rsidRDefault="00263738" w:rsidP="00263738">
      <w:pPr>
        <w:spacing w:line="360" w:lineRule="auto"/>
        <w:ind w:firstLineChars="200" w:firstLine="480"/>
        <w:rPr>
          <w:sz w:val="24"/>
        </w:rPr>
      </w:pPr>
      <w:r w:rsidRPr="00263738">
        <w:rPr>
          <w:rFonts w:hint="eastAsia"/>
          <w:sz w:val="24"/>
        </w:rPr>
        <w:t>联系人：芮敏棋</w:t>
      </w:r>
    </w:p>
    <w:p w14:paraId="087459F4"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95521</w:t>
      </w:r>
      <w:r w:rsidRPr="00263738">
        <w:rPr>
          <w:rFonts w:hint="eastAsia"/>
          <w:sz w:val="24"/>
        </w:rPr>
        <w:t>，</w:t>
      </w:r>
      <w:r w:rsidRPr="00263738">
        <w:rPr>
          <w:rFonts w:hint="eastAsia"/>
          <w:sz w:val="24"/>
        </w:rPr>
        <w:t>400-8888-666</w:t>
      </w:r>
    </w:p>
    <w:p w14:paraId="72AB882E"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www.gtja.com</w:t>
      </w:r>
    </w:p>
    <w:p w14:paraId="399442CC"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3</w:t>
      </w:r>
      <w:r w:rsidRPr="00263738">
        <w:rPr>
          <w:rFonts w:hint="eastAsia"/>
          <w:sz w:val="24"/>
        </w:rPr>
        <w:t>）</w:t>
      </w:r>
      <w:r w:rsidRPr="00263738">
        <w:rPr>
          <w:rFonts w:hint="eastAsia"/>
          <w:sz w:val="24"/>
        </w:rPr>
        <w:t xml:space="preserve"> </w:t>
      </w:r>
      <w:r w:rsidRPr="00263738">
        <w:rPr>
          <w:rFonts w:hint="eastAsia"/>
          <w:sz w:val="24"/>
        </w:rPr>
        <w:t>中信建投证券股份有限公司</w:t>
      </w:r>
    </w:p>
    <w:p w14:paraId="07D37024" w14:textId="77777777" w:rsidR="00263738" w:rsidRPr="00263738" w:rsidRDefault="00263738" w:rsidP="00263738">
      <w:pPr>
        <w:spacing w:line="360" w:lineRule="auto"/>
        <w:ind w:firstLineChars="200" w:firstLine="480"/>
        <w:rPr>
          <w:sz w:val="24"/>
        </w:rPr>
      </w:pPr>
      <w:r w:rsidRPr="00263738">
        <w:rPr>
          <w:rFonts w:hint="eastAsia"/>
          <w:sz w:val="24"/>
        </w:rPr>
        <w:t>住所：北京市朝阳区安立路</w:t>
      </w:r>
      <w:r w:rsidRPr="00263738">
        <w:rPr>
          <w:rFonts w:hint="eastAsia"/>
          <w:sz w:val="24"/>
        </w:rPr>
        <w:t>66</w:t>
      </w:r>
      <w:r w:rsidRPr="00263738">
        <w:rPr>
          <w:rFonts w:hint="eastAsia"/>
          <w:sz w:val="24"/>
        </w:rPr>
        <w:t>号</w:t>
      </w:r>
      <w:r w:rsidRPr="00263738">
        <w:rPr>
          <w:rFonts w:hint="eastAsia"/>
          <w:sz w:val="24"/>
        </w:rPr>
        <w:t>4</w:t>
      </w:r>
      <w:r w:rsidRPr="00263738">
        <w:rPr>
          <w:rFonts w:hint="eastAsia"/>
          <w:sz w:val="24"/>
        </w:rPr>
        <w:t>号楼</w:t>
      </w:r>
    </w:p>
    <w:p w14:paraId="5581DB5C" w14:textId="77777777" w:rsidR="00263738" w:rsidRPr="00263738" w:rsidRDefault="00263738" w:rsidP="00263738">
      <w:pPr>
        <w:spacing w:line="360" w:lineRule="auto"/>
        <w:ind w:firstLineChars="200" w:firstLine="480"/>
        <w:rPr>
          <w:sz w:val="24"/>
        </w:rPr>
      </w:pPr>
      <w:r w:rsidRPr="00263738">
        <w:rPr>
          <w:rFonts w:hint="eastAsia"/>
          <w:sz w:val="24"/>
        </w:rPr>
        <w:t>办公地址：北京市朝阳门内大街</w:t>
      </w:r>
      <w:r w:rsidRPr="00263738">
        <w:rPr>
          <w:rFonts w:hint="eastAsia"/>
          <w:sz w:val="24"/>
        </w:rPr>
        <w:t>188</w:t>
      </w:r>
      <w:r w:rsidRPr="00263738">
        <w:rPr>
          <w:rFonts w:hint="eastAsia"/>
          <w:sz w:val="24"/>
        </w:rPr>
        <w:t>号</w:t>
      </w:r>
    </w:p>
    <w:p w14:paraId="71C940CB" w14:textId="77777777" w:rsidR="00263738" w:rsidRPr="00263738" w:rsidRDefault="00263738" w:rsidP="00263738">
      <w:pPr>
        <w:spacing w:line="360" w:lineRule="auto"/>
        <w:ind w:firstLineChars="200" w:firstLine="480"/>
        <w:rPr>
          <w:sz w:val="24"/>
        </w:rPr>
      </w:pPr>
      <w:r w:rsidRPr="00263738">
        <w:rPr>
          <w:rFonts w:hint="eastAsia"/>
          <w:sz w:val="24"/>
        </w:rPr>
        <w:t>法定代表人：王常青</w:t>
      </w:r>
    </w:p>
    <w:p w14:paraId="50C7ACEC"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010</w:t>
      </w:r>
      <w:r w:rsidRPr="00263738">
        <w:rPr>
          <w:rFonts w:hint="eastAsia"/>
          <w:sz w:val="24"/>
        </w:rPr>
        <w:t>）</w:t>
      </w:r>
      <w:r w:rsidRPr="00263738">
        <w:rPr>
          <w:rFonts w:hint="eastAsia"/>
          <w:sz w:val="24"/>
        </w:rPr>
        <w:t xml:space="preserve">85130588 </w:t>
      </w:r>
    </w:p>
    <w:p w14:paraId="1741B945"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010</w:t>
      </w:r>
      <w:r w:rsidRPr="00263738">
        <w:rPr>
          <w:rFonts w:hint="eastAsia"/>
          <w:sz w:val="24"/>
        </w:rPr>
        <w:t>）</w:t>
      </w:r>
      <w:r w:rsidRPr="00263738">
        <w:rPr>
          <w:rFonts w:hint="eastAsia"/>
          <w:sz w:val="24"/>
        </w:rPr>
        <w:t xml:space="preserve">65182261 </w:t>
      </w:r>
    </w:p>
    <w:p w14:paraId="4F6D563F" w14:textId="77777777" w:rsidR="00263738" w:rsidRPr="00263738" w:rsidRDefault="00263738" w:rsidP="00263738">
      <w:pPr>
        <w:spacing w:line="360" w:lineRule="auto"/>
        <w:ind w:firstLineChars="200" w:firstLine="480"/>
        <w:rPr>
          <w:sz w:val="24"/>
        </w:rPr>
      </w:pPr>
      <w:r w:rsidRPr="00263738">
        <w:rPr>
          <w:rFonts w:hint="eastAsia"/>
          <w:sz w:val="24"/>
        </w:rPr>
        <w:t>联系人：魏明</w:t>
      </w:r>
      <w:r w:rsidRPr="00263738">
        <w:rPr>
          <w:rFonts w:hint="eastAsia"/>
          <w:sz w:val="24"/>
        </w:rPr>
        <w:t xml:space="preserve"> </w:t>
      </w:r>
    </w:p>
    <w:p w14:paraId="309281FC"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4008-888-108</w:t>
      </w:r>
    </w:p>
    <w:p w14:paraId="7F9164E1"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www.csc108.com</w:t>
      </w:r>
    </w:p>
    <w:p w14:paraId="07D7FEC2"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4</w:t>
      </w:r>
      <w:r w:rsidRPr="00263738">
        <w:rPr>
          <w:rFonts w:hint="eastAsia"/>
          <w:sz w:val="24"/>
        </w:rPr>
        <w:t>）</w:t>
      </w:r>
      <w:r w:rsidRPr="00263738">
        <w:rPr>
          <w:rFonts w:hint="eastAsia"/>
          <w:sz w:val="24"/>
        </w:rPr>
        <w:t xml:space="preserve"> </w:t>
      </w:r>
      <w:r w:rsidRPr="00263738">
        <w:rPr>
          <w:rFonts w:hint="eastAsia"/>
          <w:sz w:val="24"/>
        </w:rPr>
        <w:t>海通证券股份有限公司</w:t>
      </w:r>
    </w:p>
    <w:p w14:paraId="04550510" w14:textId="77777777" w:rsidR="00263738" w:rsidRPr="00263738" w:rsidRDefault="00263738" w:rsidP="00263738">
      <w:pPr>
        <w:spacing w:line="360" w:lineRule="auto"/>
        <w:ind w:firstLineChars="200" w:firstLine="480"/>
        <w:rPr>
          <w:sz w:val="24"/>
        </w:rPr>
      </w:pPr>
      <w:r w:rsidRPr="00263738">
        <w:rPr>
          <w:rFonts w:hint="eastAsia"/>
          <w:sz w:val="24"/>
        </w:rPr>
        <w:t>住所：上海市淮海中路</w:t>
      </w:r>
      <w:r w:rsidRPr="00263738">
        <w:rPr>
          <w:rFonts w:hint="eastAsia"/>
          <w:sz w:val="24"/>
        </w:rPr>
        <w:t>98</w:t>
      </w:r>
      <w:r w:rsidRPr="00263738">
        <w:rPr>
          <w:rFonts w:hint="eastAsia"/>
          <w:sz w:val="24"/>
        </w:rPr>
        <w:t>号</w:t>
      </w:r>
    </w:p>
    <w:p w14:paraId="4CAFED36" w14:textId="77777777" w:rsidR="00263738" w:rsidRPr="00263738" w:rsidRDefault="00263738" w:rsidP="00263738">
      <w:pPr>
        <w:spacing w:line="360" w:lineRule="auto"/>
        <w:ind w:firstLineChars="200" w:firstLine="480"/>
        <w:rPr>
          <w:sz w:val="24"/>
        </w:rPr>
      </w:pPr>
      <w:r w:rsidRPr="00263738">
        <w:rPr>
          <w:rFonts w:hint="eastAsia"/>
          <w:sz w:val="24"/>
        </w:rPr>
        <w:t>办公地址：上海市广东路</w:t>
      </w:r>
      <w:r w:rsidRPr="00263738">
        <w:rPr>
          <w:rFonts w:hint="eastAsia"/>
          <w:sz w:val="24"/>
        </w:rPr>
        <w:t>689</w:t>
      </w:r>
      <w:r w:rsidRPr="00263738">
        <w:rPr>
          <w:rFonts w:hint="eastAsia"/>
          <w:sz w:val="24"/>
        </w:rPr>
        <w:t>号</w:t>
      </w:r>
    </w:p>
    <w:p w14:paraId="142C0584" w14:textId="77777777" w:rsidR="00263738" w:rsidRPr="00263738" w:rsidRDefault="00263738" w:rsidP="00263738">
      <w:pPr>
        <w:spacing w:line="360" w:lineRule="auto"/>
        <w:ind w:firstLineChars="200" w:firstLine="480"/>
        <w:rPr>
          <w:sz w:val="24"/>
        </w:rPr>
      </w:pPr>
      <w:r w:rsidRPr="00263738">
        <w:rPr>
          <w:rFonts w:hint="eastAsia"/>
          <w:sz w:val="24"/>
        </w:rPr>
        <w:t>法定代表人：王开国</w:t>
      </w:r>
    </w:p>
    <w:p w14:paraId="77DC44B5"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021</w:t>
      </w:r>
      <w:r w:rsidRPr="00263738">
        <w:rPr>
          <w:rFonts w:hint="eastAsia"/>
          <w:sz w:val="24"/>
        </w:rPr>
        <w:t>）</w:t>
      </w:r>
      <w:r w:rsidRPr="00263738">
        <w:rPr>
          <w:rFonts w:hint="eastAsia"/>
          <w:sz w:val="24"/>
        </w:rPr>
        <w:t>23219000</w:t>
      </w:r>
    </w:p>
    <w:p w14:paraId="5844D6F4"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021</w:t>
      </w:r>
      <w:r w:rsidRPr="00263738">
        <w:rPr>
          <w:rFonts w:hint="eastAsia"/>
          <w:sz w:val="24"/>
        </w:rPr>
        <w:t>）</w:t>
      </w:r>
      <w:r w:rsidRPr="00263738">
        <w:rPr>
          <w:rFonts w:hint="eastAsia"/>
          <w:sz w:val="24"/>
        </w:rPr>
        <w:t>23219100</w:t>
      </w:r>
    </w:p>
    <w:p w14:paraId="63F72A93" w14:textId="77777777" w:rsidR="00263738" w:rsidRPr="00263738" w:rsidRDefault="00263738" w:rsidP="00263738">
      <w:pPr>
        <w:spacing w:line="360" w:lineRule="auto"/>
        <w:ind w:firstLineChars="200" w:firstLine="480"/>
        <w:rPr>
          <w:sz w:val="24"/>
        </w:rPr>
      </w:pPr>
      <w:r w:rsidRPr="00263738">
        <w:rPr>
          <w:rFonts w:hint="eastAsia"/>
          <w:sz w:val="24"/>
        </w:rPr>
        <w:t>联系人：李笑鸣</w:t>
      </w:r>
    </w:p>
    <w:p w14:paraId="1C2944BD"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95553</w:t>
      </w:r>
      <w:r w:rsidRPr="00263738">
        <w:rPr>
          <w:rFonts w:hint="eastAsia"/>
          <w:sz w:val="24"/>
        </w:rPr>
        <w:t>或拨打各城市营业网点咨询电话</w:t>
      </w:r>
    </w:p>
    <w:p w14:paraId="763EB962"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www.htsec.com</w:t>
      </w:r>
    </w:p>
    <w:p w14:paraId="5F5AE3AE"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5</w:t>
      </w:r>
      <w:r w:rsidRPr="00263738">
        <w:rPr>
          <w:rFonts w:hint="eastAsia"/>
          <w:sz w:val="24"/>
        </w:rPr>
        <w:t>）</w:t>
      </w:r>
      <w:r w:rsidRPr="00263738">
        <w:rPr>
          <w:rFonts w:hint="eastAsia"/>
          <w:sz w:val="24"/>
        </w:rPr>
        <w:t xml:space="preserve"> </w:t>
      </w:r>
      <w:r w:rsidRPr="00263738">
        <w:rPr>
          <w:rFonts w:hint="eastAsia"/>
          <w:sz w:val="24"/>
        </w:rPr>
        <w:t>中国银河证券股份有限公司</w:t>
      </w:r>
    </w:p>
    <w:p w14:paraId="3CDD6673" w14:textId="77777777" w:rsidR="00263738" w:rsidRPr="00263738" w:rsidRDefault="00263738" w:rsidP="00263738">
      <w:pPr>
        <w:spacing w:line="360" w:lineRule="auto"/>
        <w:ind w:firstLineChars="200" w:firstLine="480"/>
        <w:rPr>
          <w:sz w:val="24"/>
        </w:rPr>
      </w:pPr>
      <w:r w:rsidRPr="00263738">
        <w:rPr>
          <w:rFonts w:hint="eastAsia"/>
          <w:sz w:val="24"/>
        </w:rPr>
        <w:t>住所：北京市西城区金融大街</w:t>
      </w:r>
      <w:r w:rsidRPr="00263738">
        <w:rPr>
          <w:rFonts w:hint="eastAsia"/>
          <w:sz w:val="24"/>
        </w:rPr>
        <w:t>35</w:t>
      </w:r>
      <w:r w:rsidRPr="00263738">
        <w:rPr>
          <w:rFonts w:hint="eastAsia"/>
          <w:sz w:val="24"/>
        </w:rPr>
        <w:t>号国际企业大厦</w:t>
      </w:r>
      <w:r w:rsidRPr="00263738">
        <w:rPr>
          <w:rFonts w:hint="eastAsia"/>
          <w:sz w:val="24"/>
        </w:rPr>
        <w:t>C</w:t>
      </w:r>
      <w:r w:rsidRPr="00263738">
        <w:rPr>
          <w:rFonts w:hint="eastAsia"/>
          <w:sz w:val="24"/>
        </w:rPr>
        <w:t>座</w:t>
      </w:r>
    </w:p>
    <w:p w14:paraId="14B01442" w14:textId="77777777" w:rsidR="00263738" w:rsidRPr="00263738" w:rsidRDefault="00263738" w:rsidP="00263738">
      <w:pPr>
        <w:spacing w:line="360" w:lineRule="auto"/>
        <w:ind w:firstLineChars="200" w:firstLine="480"/>
        <w:rPr>
          <w:sz w:val="24"/>
        </w:rPr>
      </w:pPr>
      <w:r w:rsidRPr="00263738">
        <w:rPr>
          <w:rFonts w:hint="eastAsia"/>
          <w:sz w:val="24"/>
        </w:rPr>
        <w:t>办公地址：北京市西城区金融大街</w:t>
      </w:r>
      <w:r w:rsidRPr="00263738">
        <w:rPr>
          <w:rFonts w:hint="eastAsia"/>
          <w:sz w:val="24"/>
        </w:rPr>
        <w:t>35</w:t>
      </w:r>
      <w:r w:rsidRPr="00263738">
        <w:rPr>
          <w:rFonts w:hint="eastAsia"/>
          <w:sz w:val="24"/>
        </w:rPr>
        <w:t>号国际企业大厦</w:t>
      </w:r>
      <w:r w:rsidRPr="00263738">
        <w:rPr>
          <w:rFonts w:hint="eastAsia"/>
          <w:sz w:val="24"/>
        </w:rPr>
        <w:t>C</w:t>
      </w:r>
      <w:r w:rsidRPr="00263738">
        <w:rPr>
          <w:rFonts w:hint="eastAsia"/>
          <w:sz w:val="24"/>
        </w:rPr>
        <w:t>座</w:t>
      </w:r>
    </w:p>
    <w:p w14:paraId="4205F095" w14:textId="77777777" w:rsidR="00263738" w:rsidRPr="00263738" w:rsidRDefault="00263738" w:rsidP="00263738">
      <w:pPr>
        <w:spacing w:line="360" w:lineRule="auto"/>
        <w:ind w:firstLineChars="200" w:firstLine="480"/>
        <w:rPr>
          <w:sz w:val="24"/>
        </w:rPr>
      </w:pPr>
      <w:r w:rsidRPr="00263738">
        <w:rPr>
          <w:rFonts w:hint="eastAsia"/>
          <w:sz w:val="24"/>
        </w:rPr>
        <w:t>法定代表人：顾伟国</w:t>
      </w:r>
    </w:p>
    <w:p w14:paraId="78EB5E57"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010</w:t>
      </w:r>
      <w:r w:rsidRPr="00263738">
        <w:rPr>
          <w:rFonts w:hint="eastAsia"/>
          <w:sz w:val="24"/>
        </w:rPr>
        <w:t>）</w:t>
      </w:r>
      <w:r w:rsidRPr="00263738">
        <w:rPr>
          <w:rFonts w:hint="eastAsia"/>
          <w:sz w:val="24"/>
        </w:rPr>
        <w:t xml:space="preserve">66568430 </w:t>
      </w:r>
    </w:p>
    <w:p w14:paraId="788F241E" w14:textId="77777777" w:rsidR="00263738" w:rsidRPr="00263738" w:rsidRDefault="00263738" w:rsidP="00263738">
      <w:pPr>
        <w:spacing w:line="360" w:lineRule="auto"/>
        <w:ind w:firstLineChars="200" w:firstLine="480"/>
        <w:rPr>
          <w:sz w:val="24"/>
        </w:rPr>
      </w:pPr>
      <w:r w:rsidRPr="00263738">
        <w:rPr>
          <w:rFonts w:hint="eastAsia"/>
          <w:sz w:val="24"/>
        </w:rPr>
        <w:t>联系人：田薇</w:t>
      </w:r>
    </w:p>
    <w:p w14:paraId="26697E1F"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400-888-8888</w:t>
      </w:r>
    </w:p>
    <w:p w14:paraId="38184267"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 xml:space="preserve">www.chinastock.com.cn </w:t>
      </w:r>
    </w:p>
    <w:p w14:paraId="15B84CC7"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6</w:t>
      </w:r>
      <w:r w:rsidRPr="00263738">
        <w:rPr>
          <w:rFonts w:hint="eastAsia"/>
          <w:sz w:val="24"/>
        </w:rPr>
        <w:t>）</w:t>
      </w:r>
      <w:r w:rsidRPr="00263738">
        <w:rPr>
          <w:rFonts w:hint="eastAsia"/>
          <w:sz w:val="24"/>
        </w:rPr>
        <w:t xml:space="preserve"> </w:t>
      </w:r>
      <w:r w:rsidRPr="00263738">
        <w:rPr>
          <w:rFonts w:hint="eastAsia"/>
          <w:sz w:val="24"/>
        </w:rPr>
        <w:t>招商证券股份有限公司</w:t>
      </w:r>
    </w:p>
    <w:p w14:paraId="5A661C39" w14:textId="77777777" w:rsidR="00263738" w:rsidRPr="00263738" w:rsidRDefault="00263738" w:rsidP="00263738">
      <w:pPr>
        <w:spacing w:line="360" w:lineRule="auto"/>
        <w:ind w:firstLineChars="200" w:firstLine="480"/>
        <w:rPr>
          <w:sz w:val="24"/>
        </w:rPr>
      </w:pPr>
      <w:r w:rsidRPr="00263738">
        <w:rPr>
          <w:rFonts w:hint="eastAsia"/>
          <w:sz w:val="24"/>
        </w:rPr>
        <w:t>住所：深圳市福田区益田路江苏大厦</w:t>
      </w:r>
      <w:r w:rsidRPr="00263738">
        <w:rPr>
          <w:rFonts w:hint="eastAsia"/>
          <w:sz w:val="24"/>
        </w:rPr>
        <w:t>A</w:t>
      </w:r>
      <w:r w:rsidRPr="00263738">
        <w:rPr>
          <w:rFonts w:hint="eastAsia"/>
          <w:sz w:val="24"/>
        </w:rPr>
        <w:t>座</w:t>
      </w:r>
      <w:r w:rsidRPr="00263738">
        <w:rPr>
          <w:rFonts w:hint="eastAsia"/>
          <w:sz w:val="24"/>
        </w:rPr>
        <w:t>38</w:t>
      </w:r>
      <w:r w:rsidRPr="00263738">
        <w:rPr>
          <w:rFonts w:hint="eastAsia"/>
          <w:sz w:val="24"/>
        </w:rPr>
        <w:t>－</w:t>
      </w:r>
      <w:r w:rsidRPr="00263738">
        <w:rPr>
          <w:rFonts w:hint="eastAsia"/>
          <w:sz w:val="24"/>
        </w:rPr>
        <w:t>45</w:t>
      </w:r>
      <w:r w:rsidRPr="00263738">
        <w:rPr>
          <w:rFonts w:hint="eastAsia"/>
          <w:sz w:val="24"/>
        </w:rPr>
        <w:t>层</w:t>
      </w:r>
    </w:p>
    <w:p w14:paraId="1A559DD0" w14:textId="77777777" w:rsidR="00263738" w:rsidRPr="00263738" w:rsidRDefault="00263738" w:rsidP="00263738">
      <w:pPr>
        <w:spacing w:line="360" w:lineRule="auto"/>
        <w:ind w:firstLineChars="200" w:firstLine="480"/>
        <w:rPr>
          <w:sz w:val="24"/>
        </w:rPr>
      </w:pPr>
      <w:r w:rsidRPr="00263738">
        <w:rPr>
          <w:rFonts w:hint="eastAsia"/>
          <w:sz w:val="24"/>
        </w:rPr>
        <w:t>办公地址：深圳市福田区益田路江苏大厦</w:t>
      </w:r>
      <w:r w:rsidRPr="00263738">
        <w:rPr>
          <w:rFonts w:hint="eastAsia"/>
          <w:sz w:val="24"/>
        </w:rPr>
        <w:t>A</w:t>
      </w:r>
      <w:r w:rsidRPr="00263738">
        <w:rPr>
          <w:rFonts w:hint="eastAsia"/>
          <w:sz w:val="24"/>
        </w:rPr>
        <w:t>座</w:t>
      </w:r>
      <w:r w:rsidRPr="00263738">
        <w:rPr>
          <w:rFonts w:hint="eastAsia"/>
          <w:sz w:val="24"/>
        </w:rPr>
        <w:t>38-45</w:t>
      </w:r>
      <w:r w:rsidRPr="00263738">
        <w:rPr>
          <w:rFonts w:hint="eastAsia"/>
          <w:sz w:val="24"/>
        </w:rPr>
        <w:t>层</w:t>
      </w:r>
    </w:p>
    <w:p w14:paraId="6193E5A4" w14:textId="77777777" w:rsidR="00263738" w:rsidRPr="00263738" w:rsidRDefault="00263738" w:rsidP="00263738">
      <w:pPr>
        <w:spacing w:line="360" w:lineRule="auto"/>
        <w:ind w:firstLineChars="200" w:firstLine="480"/>
        <w:rPr>
          <w:sz w:val="24"/>
        </w:rPr>
      </w:pPr>
      <w:r w:rsidRPr="00263738">
        <w:rPr>
          <w:rFonts w:hint="eastAsia"/>
          <w:sz w:val="24"/>
        </w:rPr>
        <w:t>法定代表人：宫少林</w:t>
      </w:r>
    </w:p>
    <w:p w14:paraId="01DD9D72"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0755</w:t>
      </w:r>
      <w:r w:rsidRPr="00263738">
        <w:rPr>
          <w:rFonts w:hint="eastAsia"/>
          <w:sz w:val="24"/>
        </w:rPr>
        <w:t>）</w:t>
      </w:r>
      <w:r w:rsidRPr="00263738">
        <w:rPr>
          <w:rFonts w:hint="eastAsia"/>
          <w:sz w:val="24"/>
        </w:rPr>
        <w:t>82943666</w:t>
      </w:r>
    </w:p>
    <w:p w14:paraId="2DEDE23A"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0755</w:t>
      </w:r>
      <w:r w:rsidRPr="00263738">
        <w:rPr>
          <w:rFonts w:hint="eastAsia"/>
          <w:sz w:val="24"/>
        </w:rPr>
        <w:t>）</w:t>
      </w:r>
      <w:r w:rsidRPr="00263738">
        <w:rPr>
          <w:rFonts w:hint="eastAsia"/>
          <w:sz w:val="24"/>
        </w:rPr>
        <w:t>82943636</w:t>
      </w:r>
    </w:p>
    <w:p w14:paraId="1A0C8D50" w14:textId="77777777" w:rsidR="00263738" w:rsidRPr="00263738" w:rsidRDefault="00263738" w:rsidP="00263738">
      <w:pPr>
        <w:spacing w:line="360" w:lineRule="auto"/>
        <w:ind w:firstLineChars="200" w:firstLine="480"/>
        <w:rPr>
          <w:sz w:val="24"/>
        </w:rPr>
      </w:pPr>
      <w:r w:rsidRPr="00263738">
        <w:rPr>
          <w:rFonts w:hint="eastAsia"/>
          <w:sz w:val="24"/>
        </w:rPr>
        <w:t>联系人：黄健</w:t>
      </w:r>
    </w:p>
    <w:p w14:paraId="6E95F00E"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400-8888-111</w:t>
      </w:r>
      <w:r w:rsidRPr="00263738">
        <w:rPr>
          <w:rFonts w:hint="eastAsia"/>
          <w:sz w:val="24"/>
        </w:rPr>
        <w:t>，</w:t>
      </w:r>
      <w:r w:rsidRPr="00263738">
        <w:rPr>
          <w:rFonts w:hint="eastAsia"/>
          <w:sz w:val="24"/>
        </w:rPr>
        <w:t>95565</w:t>
      </w:r>
    </w:p>
    <w:p w14:paraId="0927398F"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www.newone.com.cn</w:t>
      </w:r>
    </w:p>
    <w:p w14:paraId="40D7C8CA"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7</w:t>
      </w:r>
      <w:r w:rsidRPr="00263738">
        <w:rPr>
          <w:rFonts w:hint="eastAsia"/>
          <w:sz w:val="24"/>
        </w:rPr>
        <w:t>）</w:t>
      </w:r>
      <w:r w:rsidRPr="00263738">
        <w:rPr>
          <w:rFonts w:hint="eastAsia"/>
          <w:sz w:val="24"/>
        </w:rPr>
        <w:t xml:space="preserve"> </w:t>
      </w:r>
      <w:r w:rsidRPr="00263738">
        <w:rPr>
          <w:rFonts w:hint="eastAsia"/>
          <w:sz w:val="24"/>
        </w:rPr>
        <w:t>兴业证券股份有限公司</w:t>
      </w:r>
      <w:r w:rsidRPr="00263738">
        <w:rPr>
          <w:rFonts w:hint="eastAsia"/>
          <w:sz w:val="24"/>
        </w:rPr>
        <w:t xml:space="preserve"> </w:t>
      </w:r>
    </w:p>
    <w:p w14:paraId="313EBCCF" w14:textId="77777777" w:rsidR="00263738" w:rsidRPr="00263738" w:rsidRDefault="00263738" w:rsidP="00263738">
      <w:pPr>
        <w:spacing w:line="360" w:lineRule="auto"/>
        <w:ind w:firstLineChars="200" w:firstLine="480"/>
        <w:rPr>
          <w:sz w:val="24"/>
        </w:rPr>
      </w:pPr>
      <w:r w:rsidRPr="00263738">
        <w:rPr>
          <w:rFonts w:hint="eastAsia"/>
          <w:sz w:val="24"/>
        </w:rPr>
        <w:t>住所：福州市湖东路</w:t>
      </w:r>
      <w:r w:rsidRPr="00263738">
        <w:rPr>
          <w:rFonts w:hint="eastAsia"/>
          <w:sz w:val="24"/>
        </w:rPr>
        <w:t>268</w:t>
      </w:r>
      <w:r w:rsidRPr="00263738">
        <w:rPr>
          <w:rFonts w:hint="eastAsia"/>
          <w:sz w:val="24"/>
        </w:rPr>
        <w:t>号</w:t>
      </w:r>
    </w:p>
    <w:p w14:paraId="4EDE195B" w14:textId="77777777" w:rsidR="00263738" w:rsidRPr="00263738" w:rsidRDefault="00263738" w:rsidP="00263738">
      <w:pPr>
        <w:spacing w:line="360" w:lineRule="auto"/>
        <w:ind w:firstLineChars="200" w:firstLine="480"/>
        <w:rPr>
          <w:sz w:val="24"/>
        </w:rPr>
      </w:pPr>
      <w:r w:rsidRPr="00263738">
        <w:rPr>
          <w:rFonts w:hint="eastAsia"/>
          <w:sz w:val="24"/>
        </w:rPr>
        <w:t>办公地址：上海市浦东民生路</w:t>
      </w:r>
      <w:r w:rsidRPr="00263738">
        <w:rPr>
          <w:rFonts w:hint="eastAsia"/>
          <w:sz w:val="24"/>
        </w:rPr>
        <w:t>1199</w:t>
      </w:r>
      <w:r w:rsidRPr="00263738">
        <w:rPr>
          <w:rFonts w:hint="eastAsia"/>
          <w:sz w:val="24"/>
        </w:rPr>
        <w:t>弄五道口广场</w:t>
      </w:r>
      <w:r w:rsidRPr="00263738">
        <w:rPr>
          <w:rFonts w:hint="eastAsia"/>
          <w:sz w:val="24"/>
        </w:rPr>
        <w:t>1</w:t>
      </w:r>
      <w:r w:rsidRPr="00263738">
        <w:rPr>
          <w:rFonts w:hint="eastAsia"/>
          <w:sz w:val="24"/>
        </w:rPr>
        <w:t>号楼</w:t>
      </w:r>
      <w:r w:rsidRPr="00263738">
        <w:rPr>
          <w:rFonts w:hint="eastAsia"/>
          <w:sz w:val="24"/>
        </w:rPr>
        <w:t>21</w:t>
      </w:r>
      <w:r w:rsidRPr="00263738">
        <w:rPr>
          <w:rFonts w:hint="eastAsia"/>
          <w:sz w:val="24"/>
        </w:rPr>
        <w:t>层</w:t>
      </w:r>
    </w:p>
    <w:p w14:paraId="397F8ED4" w14:textId="77777777" w:rsidR="00263738" w:rsidRPr="00263738" w:rsidRDefault="00263738" w:rsidP="00263738">
      <w:pPr>
        <w:spacing w:line="360" w:lineRule="auto"/>
        <w:ind w:firstLineChars="200" w:firstLine="480"/>
        <w:rPr>
          <w:sz w:val="24"/>
        </w:rPr>
      </w:pPr>
      <w:r w:rsidRPr="00263738">
        <w:rPr>
          <w:rFonts w:hint="eastAsia"/>
          <w:sz w:val="24"/>
        </w:rPr>
        <w:t>法定代表人：兰荣</w:t>
      </w:r>
    </w:p>
    <w:p w14:paraId="6D971B87"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021</w:t>
      </w:r>
      <w:r w:rsidRPr="00263738">
        <w:rPr>
          <w:rFonts w:hint="eastAsia"/>
          <w:sz w:val="24"/>
        </w:rPr>
        <w:t>）</w:t>
      </w:r>
      <w:r w:rsidRPr="00263738">
        <w:rPr>
          <w:rFonts w:hint="eastAsia"/>
          <w:sz w:val="24"/>
        </w:rPr>
        <w:t>38565785</w:t>
      </w:r>
    </w:p>
    <w:p w14:paraId="5907F2F1"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021</w:t>
      </w:r>
      <w:r w:rsidRPr="00263738">
        <w:rPr>
          <w:rFonts w:hint="eastAsia"/>
          <w:sz w:val="24"/>
        </w:rPr>
        <w:t>）</w:t>
      </w:r>
      <w:r w:rsidRPr="00263738">
        <w:rPr>
          <w:rFonts w:hint="eastAsia"/>
          <w:sz w:val="24"/>
        </w:rPr>
        <w:t>38565955</w:t>
      </w:r>
    </w:p>
    <w:p w14:paraId="20FFECC8" w14:textId="77777777" w:rsidR="00263738" w:rsidRPr="00263738" w:rsidRDefault="00263738" w:rsidP="00263738">
      <w:pPr>
        <w:spacing w:line="360" w:lineRule="auto"/>
        <w:ind w:firstLineChars="200" w:firstLine="480"/>
        <w:rPr>
          <w:sz w:val="24"/>
        </w:rPr>
      </w:pPr>
      <w:r w:rsidRPr="00263738">
        <w:rPr>
          <w:rFonts w:hint="eastAsia"/>
          <w:sz w:val="24"/>
        </w:rPr>
        <w:t>联系人：谢高得</w:t>
      </w:r>
    </w:p>
    <w:p w14:paraId="152B7758"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400-8888-123</w:t>
      </w:r>
    </w:p>
    <w:p w14:paraId="3F8E37C5"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www.xyzq.com.cn</w:t>
      </w:r>
    </w:p>
    <w:p w14:paraId="4DFE6160"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8</w:t>
      </w:r>
      <w:r w:rsidRPr="00263738">
        <w:rPr>
          <w:rFonts w:hint="eastAsia"/>
          <w:sz w:val="24"/>
        </w:rPr>
        <w:t>）</w:t>
      </w:r>
      <w:r w:rsidRPr="00263738">
        <w:rPr>
          <w:rFonts w:hint="eastAsia"/>
          <w:sz w:val="24"/>
        </w:rPr>
        <w:t xml:space="preserve"> </w:t>
      </w:r>
      <w:r w:rsidRPr="00263738">
        <w:rPr>
          <w:rFonts w:hint="eastAsia"/>
          <w:sz w:val="24"/>
        </w:rPr>
        <w:t>申万宏源证券有限公司</w:t>
      </w:r>
    </w:p>
    <w:p w14:paraId="32EA6D6D" w14:textId="77777777" w:rsidR="00263738" w:rsidRPr="00263738" w:rsidRDefault="00263738" w:rsidP="00263738">
      <w:pPr>
        <w:spacing w:line="360" w:lineRule="auto"/>
        <w:ind w:firstLineChars="200" w:firstLine="480"/>
        <w:rPr>
          <w:sz w:val="24"/>
        </w:rPr>
      </w:pPr>
      <w:r w:rsidRPr="00263738">
        <w:rPr>
          <w:rFonts w:hint="eastAsia"/>
          <w:sz w:val="24"/>
        </w:rPr>
        <w:t>住所：上海市徐汇区长乐路</w:t>
      </w:r>
      <w:r w:rsidRPr="00263738">
        <w:rPr>
          <w:rFonts w:hint="eastAsia"/>
          <w:sz w:val="24"/>
        </w:rPr>
        <w:t>989</w:t>
      </w:r>
      <w:r w:rsidRPr="00263738">
        <w:rPr>
          <w:rFonts w:hint="eastAsia"/>
          <w:sz w:val="24"/>
        </w:rPr>
        <w:t>号世纪商贸广场</w:t>
      </w:r>
      <w:r w:rsidRPr="00263738">
        <w:rPr>
          <w:rFonts w:hint="eastAsia"/>
          <w:sz w:val="24"/>
        </w:rPr>
        <w:t>45</w:t>
      </w:r>
      <w:r w:rsidRPr="00263738">
        <w:rPr>
          <w:rFonts w:hint="eastAsia"/>
          <w:sz w:val="24"/>
        </w:rPr>
        <w:t>层</w:t>
      </w:r>
      <w:r w:rsidRPr="00263738">
        <w:rPr>
          <w:rFonts w:hint="eastAsia"/>
          <w:sz w:val="24"/>
        </w:rPr>
        <w:t xml:space="preserve"> </w:t>
      </w:r>
    </w:p>
    <w:p w14:paraId="6674C85C" w14:textId="77777777" w:rsidR="00263738" w:rsidRPr="00263738" w:rsidRDefault="00263738" w:rsidP="00263738">
      <w:pPr>
        <w:spacing w:line="360" w:lineRule="auto"/>
        <w:ind w:firstLineChars="200" w:firstLine="480"/>
        <w:rPr>
          <w:sz w:val="24"/>
        </w:rPr>
      </w:pPr>
      <w:r w:rsidRPr="00263738">
        <w:rPr>
          <w:rFonts w:hint="eastAsia"/>
          <w:sz w:val="24"/>
        </w:rPr>
        <w:t>办公地址：上海市徐汇区长乐路</w:t>
      </w:r>
      <w:r w:rsidRPr="00263738">
        <w:rPr>
          <w:rFonts w:hint="eastAsia"/>
          <w:sz w:val="24"/>
        </w:rPr>
        <w:t>989</w:t>
      </w:r>
      <w:r w:rsidRPr="00263738">
        <w:rPr>
          <w:rFonts w:hint="eastAsia"/>
          <w:sz w:val="24"/>
        </w:rPr>
        <w:t>号世纪商贸广场</w:t>
      </w:r>
      <w:r w:rsidRPr="00263738">
        <w:rPr>
          <w:rFonts w:hint="eastAsia"/>
          <w:sz w:val="24"/>
        </w:rPr>
        <w:t>45</w:t>
      </w:r>
      <w:r w:rsidRPr="00263738">
        <w:rPr>
          <w:rFonts w:hint="eastAsia"/>
          <w:sz w:val="24"/>
        </w:rPr>
        <w:t>层</w:t>
      </w:r>
    </w:p>
    <w:p w14:paraId="2937627E" w14:textId="77777777" w:rsidR="00263738" w:rsidRPr="00263738" w:rsidRDefault="00263738" w:rsidP="00263738">
      <w:pPr>
        <w:spacing w:line="360" w:lineRule="auto"/>
        <w:ind w:firstLineChars="200" w:firstLine="480"/>
        <w:rPr>
          <w:sz w:val="24"/>
        </w:rPr>
      </w:pPr>
      <w:r w:rsidRPr="00263738">
        <w:rPr>
          <w:rFonts w:hint="eastAsia"/>
          <w:sz w:val="24"/>
        </w:rPr>
        <w:t>法定代表人：李梅</w:t>
      </w:r>
    </w:p>
    <w:p w14:paraId="4CCA32EC"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021</w:t>
      </w:r>
      <w:r w:rsidRPr="00263738">
        <w:rPr>
          <w:rFonts w:hint="eastAsia"/>
          <w:sz w:val="24"/>
        </w:rPr>
        <w:t>）</w:t>
      </w:r>
      <w:r w:rsidRPr="00263738">
        <w:rPr>
          <w:rFonts w:hint="eastAsia"/>
          <w:sz w:val="24"/>
        </w:rPr>
        <w:t>33389888</w:t>
      </w:r>
    </w:p>
    <w:p w14:paraId="04105597" w14:textId="77777777" w:rsidR="00263738" w:rsidRPr="00263738" w:rsidRDefault="00263738" w:rsidP="00263738">
      <w:pPr>
        <w:spacing w:line="360" w:lineRule="auto"/>
        <w:ind w:firstLineChars="200" w:firstLine="480"/>
        <w:rPr>
          <w:sz w:val="24"/>
        </w:rPr>
      </w:pPr>
      <w:r w:rsidRPr="00263738">
        <w:rPr>
          <w:rFonts w:hint="eastAsia"/>
          <w:sz w:val="24"/>
        </w:rPr>
        <w:t>联系人：李清怡</w:t>
      </w:r>
    </w:p>
    <w:p w14:paraId="01B02AC5"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95523</w:t>
      </w:r>
      <w:r w:rsidRPr="00263738">
        <w:rPr>
          <w:rFonts w:hint="eastAsia"/>
          <w:sz w:val="24"/>
        </w:rPr>
        <w:t>或</w:t>
      </w:r>
      <w:r w:rsidRPr="00263738">
        <w:rPr>
          <w:rFonts w:hint="eastAsia"/>
          <w:sz w:val="24"/>
        </w:rPr>
        <w:t>4008895523</w:t>
      </w:r>
    </w:p>
    <w:p w14:paraId="5E6581C9"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www.sywg.com</w:t>
      </w:r>
    </w:p>
    <w:p w14:paraId="7730DB07"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9</w:t>
      </w:r>
      <w:r w:rsidRPr="00263738">
        <w:rPr>
          <w:rFonts w:hint="eastAsia"/>
          <w:sz w:val="24"/>
        </w:rPr>
        <w:t>）</w:t>
      </w:r>
      <w:r w:rsidRPr="00263738">
        <w:rPr>
          <w:rFonts w:hint="eastAsia"/>
          <w:sz w:val="24"/>
        </w:rPr>
        <w:t xml:space="preserve"> </w:t>
      </w:r>
      <w:r w:rsidRPr="00263738">
        <w:rPr>
          <w:rFonts w:hint="eastAsia"/>
          <w:sz w:val="24"/>
        </w:rPr>
        <w:t>国都证券股份有限公司</w:t>
      </w:r>
    </w:p>
    <w:p w14:paraId="284F98AD" w14:textId="77777777" w:rsidR="00263738" w:rsidRPr="00263738" w:rsidRDefault="00263738" w:rsidP="00263738">
      <w:pPr>
        <w:spacing w:line="360" w:lineRule="auto"/>
        <w:ind w:firstLineChars="200" w:firstLine="480"/>
        <w:rPr>
          <w:sz w:val="24"/>
        </w:rPr>
      </w:pPr>
      <w:r w:rsidRPr="00263738">
        <w:rPr>
          <w:rFonts w:hint="eastAsia"/>
          <w:sz w:val="24"/>
        </w:rPr>
        <w:t>住所：北京市东城区东直门南大街</w:t>
      </w:r>
      <w:r w:rsidRPr="00263738">
        <w:rPr>
          <w:rFonts w:hint="eastAsia"/>
          <w:sz w:val="24"/>
        </w:rPr>
        <w:t>3</w:t>
      </w:r>
      <w:r w:rsidRPr="00263738">
        <w:rPr>
          <w:rFonts w:hint="eastAsia"/>
          <w:sz w:val="24"/>
        </w:rPr>
        <w:t>号国华投资大厦</w:t>
      </w:r>
      <w:r w:rsidRPr="00263738">
        <w:rPr>
          <w:rFonts w:hint="eastAsia"/>
          <w:sz w:val="24"/>
        </w:rPr>
        <w:t>9</w:t>
      </w:r>
      <w:r w:rsidRPr="00263738">
        <w:rPr>
          <w:rFonts w:hint="eastAsia"/>
          <w:sz w:val="24"/>
        </w:rPr>
        <w:t>层</w:t>
      </w:r>
      <w:r w:rsidRPr="00263738">
        <w:rPr>
          <w:rFonts w:hint="eastAsia"/>
          <w:sz w:val="24"/>
        </w:rPr>
        <w:t>10</w:t>
      </w:r>
      <w:r w:rsidRPr="00263738">
        <w:rPr>
          <w:rFonts w:hint="eastAsia"/>
          <w:sz w:val="24"/>
        </w:rPr>
        <w:t>层</w:t>
      </w:r>
    </w:p>
    <w:p w14:paraId="10A0E584" w14:textId="77777777" w:rsidR="00263738" w:rsidRPr="00263738" w:rsidRDefault="00263738" w:rsidP="00263738">
      <w:pPr>
        <w:spacing w:line="360" w:lineRule="auto"/>
        <w:ind w:firstLineChars="200" w:firstLine="480"/>
        <w:rPr>
          <w:sz w:val="24"/>
        </w:rPr>
      </w:pPr>
      <w:r w:rsidRPr="00263738">
        <w:rPr>
          <w:rFonts w:hint="eastAsia"/>
          <w:sz w:val="24"/>
        </w:rPr>
        <w:t>办公地址：北京市东城区东直门南大街</w:t>
      </w:r>
      <w:r w:rsidRPr="00263738">
        <w:rPr>
          <w:rFonts w:hint="eastAsia"/>
          <w:sz w:val="24"/>
        </w:rPr>
        <w:t>3</w:t>
      </w:r>
      <w:r w:rsidRPr="00263738">
        <w:rPr>
          <w:rFonts w:hint="eastAsia"/>
          <w:sz w:val="24"/>
        </w:rPr>
        <w:t>号国华投资大厦</w:t>
      </w:r>
      <w:r w:rsidRPr="00263738">
        <w:rPr>
          <w:rFonts w:hint="eastAsia"/>
          <w:sz w:val="24"/>
        </w:rPr>
        <w:t>9</w:t>
      </w:r>
      <w:r w:rsidRPr="00263738">
        <w:rPr>
          <w:rFonts w:hint="eastAsia"/>
          <w:sz w:val="24"/>
        </w:rPr>
        <w:t>层</w:t>
      </w:r>
      <w:r w:rsidRPr="00263738">
        <w:rPr>
          <w:rFonts w:hint="eastAsia"/>
          <w:sz w:val="24"/>
        </w:rPr>
        <w:t>10</w:t>
      </w:r>
      <w:r w:rsidRPr="00263738">
        <w:rPr>
          <w:rFonts w:hint="eastAsia"/>
          <w:sz w:val="24"/>
        </w:rPr>
        <w:t>层</w:t>
      </w:r>
    </w:p>
    <w:p w14:paraId="0791A311" w14:textId="77777777" w:rsidR="00263738" w:rsidRPr="00263738" w:rsidRDefault="00263738" w:rsidP="00263738">
      <w:pPr>
        <w:spacing w:line="360" w:lineRule="auto"/>
        <w:ind w:firstLineChars="200" w:firstLine="480"/>
        <w:rPr>
          <w:sz w:val="24"/>
        </w:rPr>
      </w:pPr>
      <w:r w:rsidRPr="00263738">
        <w:rPr>
          <w:rFonts w:hint="eastAsia"/>
          <w:sz w:val="24"/>
        </w:rPr>
        <w:t>法定代表人：常喆</w:t>
      </w:r>
    </w:p>
    <w:p w14:paraId="792979CC"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400-818-8118</w:t>
      </w:r>
    </w:p>
    <w:p w14:paraId="473270E8"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www.guodu.com</w:t>
      </w:r>
    </w:p>
    <w:p w14:paraId="75226066"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10</w:t>
      </w:r>
      <w:r w:rsidRPr="00263738">
        <w:rPr>
          <w:rFonts w:hint="eastAsia"/>
          <w:sz w:val="24"/>
        </w:rPr>
        <w:t>）</w:t>
      </w:r>
      <w:r w:rsidRPr="00263738">
        <w:rPr>
          <w:rFonts w:hint="eastAsia"/>
          <w:sz w:val="24"/>
        </w:rPr>
        <w:t xml:space="preserve"> </w:t>
      </w:r>
      <w:r w:rsidRPr="00263738">
        <w:rPr>
          <w:rFonts w:hint="eastAsia"/>
          <w:sz w:val="24"/>
        </w:rPr>
        <w:t>华泰证券股份有限公司</w:t>
      </w:r>
    </w:p>
    <w:p w14:paraId="42D92D61" w14:textId="77777777" w:rsidR="00263738" w:rsidRPr="00263738" w:rsidRDefault="00263738" w:rsidP="00263738">
      <w:pPr>
        <w:spacing w:line="360" w:lineRule="auto"/>
        <w:ind w:firstLineChars="200" w:firstLine="480"/>
        <w:rPr>
          <w:sz w:val="24"/>
        </w:rPr>
      </w:pPr>
      <w:r w:rsidRPr="00263738">
        <w:rPr>
          <w:rFonts w:hint="eastAsia"/>
          <w:sz w:val="24"/>
        </w:rPr>
        <w:t>住所：江苏省南京市中山东路</w:t>
      </w:r>
      <w:r w:rsidRPr="00263738">
        <w:rPr>
          <w:rFonts w:hint="eastAsia"/>
          <w:sz w:val="24"/>
        </w:rPr>
        <w:t>90</w:t>
      </w:r>
      <w:r w:rsidRPr="00263738">
        <w:rPr>
          <w:rFonts w:hint="eastAsia"/>
          <w:sz w:val="24"/>
        </w:rPr>
        <w:t>号华泰证券大厦</w:t>
      </w:r>
    </w:p>
    <w:p w14:paraId="20AEB3B0" w14:textId="77777777" w:rsidR="00263738" w:rsidRPr="00263738" w:rsidRDefault="00263738" w:rsidP="00263738">
      <w:pPr>
        <w:spacing w:line="360" w:lineRule="auto"/>
        <w:ind w:firstLineChars="200" w:firstLine="480"/>
        <w:rPr>
          <w:sz w:val="24"/>
        </w:rPr>
      </w:pPr>
      <w:r w:rsidRPr="00263738">
        <w:rPr>
          <w:rFonts w:hint="eastAsia"/>
          <w:sz w:val="24"/>
        </w:rPr>
        <w:t>办公地址：江苏省南京市中山东路</w:t>
      </w:r>
      <w:r w:rsidRPr="00263738">
        <w:rPr>
          <w:rFonts w:hint="eastAsia"/>
          <w:sz w:val="24"/>
        </w:rPr>
        <w:t>90</w:t>
      </w:r>
      <w:r w:rsidRPr="00263738">
        <w:rPr>
          <w:rFonts w:hint="eastAsia"/>
          <w:sz w:val="24"/>
        </w:rPr>
        <w:t>号华泰证券大厦</w:t>
      </w:r>
    </w:p>
    <w:p w14:paraId="69302B6B" w14:textId="77777777" w:rsidR="00263738" w:rsidRPr="00263738" w:rsidRDefault="00263738" w:rsidP="00263738">
      <w:pPr>
        <w:spacing w:line="360" w:lineRule="auto"/>
        <w:ind w:firstLineChars="200" w:firstLine="480"/>
        <w:rPr>
          <w:sz w:val="24"/>
        </w:rPr>
      </w:pPr>
      <w:r w:rsidRPr="00263738">
        <w:rPr>
          <w:rFonts w:hint="eastAsia"/>
          <w:sz w:val="24"/>
        </w:rPr>
        <w:t>法定代表人：吴万善</w:t>
      </w:r>
    </w:p>
    <w:p w14:paraId="77FEA8D2"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025</w:t>
      </w:r>
      <w:r w:rsidRPr="00263738">
        <w:rPr>
          <w:rFonts w:hint="eastAsia"/>
          <w:sz w:val="24"/>
        </w:rPr>
        <w:t>）</w:t>
      </w:r>
      <w:r w:rsidRPr="00263738">
        <w:rPr>
          <w:rFonts w:hint="eastAsia"/>
          <w:sz w:val="24"/>
        </w:rPr>
        <w:t>83290979</w:t>
      </w:r>
    </w:p>
    <w:p w14:paraId="7F9F7147"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025</w:t>
      </w:r>
      <w:r w:rsidRPr="00263738">
        <w:rPr>
          <w:rFonts w:hint="eastAsia"/>
          <w:sz w:val="24"/>
        </w:rPr>
        <w:t>）</w:t>
      </w:r>
      <w:r w:rsidRPr="00263738">
        <w:rPr>
          <w:rFonts w:hint="eastAsia"/>
          <w:sz w:val="24"/>
        </w:rPr>
        <w:t>51863323</w:t>
      </w:r>
    </w:p>
    <w:p w14:paraId="22C9ADB3" w14:textId="77777777" w:rsidR="00263738" w:rsidRPr="00263738" w:rsidRDefault="00263738" w:rsidP="00263738">
      <w:pPr>
        <w:spacing w:line="360" w:lineRule="auto"/>
        <w:ind w:firstLineChars="200" w:firstLine="480"/>
        <w:rPr>
          <w:sz w:val="24"/>
        </w:rPr>
      </w:pPr>
      <w:r w:rsidRPr="00263738">
        <w:rPr>
          <w:rFonts w:hint="eastAsia"/>
          <w:sz w:val="24"/>
        </w:rPr>
        <w:t>联系人：万鸣</w:t>
      </w:r>
    </w:p>
    <w:p w14:paraId="2E197E13"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95597</w:t>
      </w:r>
    </w:p>
    <w:p w14:paraId="230674C6"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www.htsc.com.cn</w:t>
      </w:r>
    </w:p>
    <w:p w14:paraId="49BA898D"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11</w:t>
      </w:r>
      <w:r w:rsidRPr="00263738">
        <w:rPr>
          <w:rFonts w:hint="eastAsia"/>
          <w:sz w:val="24"/>
        </w:rPr>
        <w:t>）</w:t>
      </w:r>
      <w:r w:rsidRPr="00263738">
        <w:rPr>
          <w:rFonts w:hint="eastAsia"/>
          <w:sz w:val="24"/>
        </w:rPr>
        <w:t xml:space="preserve"> </w:t>
      </w:r>
      <w:r w:rsidRPr="00263738">
        <w:rPr>
          <w:rFonts w:hint="eastAsia"/>
          <w:sz w:val="24"/>
        </w:rPr>
        <w:t>中银国际证券有限责任公司</w:t>
      </w:r>
    </w:p>
    <w:p w14:paraId="143BB3DA" w14:textId="77777777" w:rsidR="00263738" w:rsidRPr="00263738" w:rsidRDefault="00263738" w:rsidP="00263738">
      <w:pPr>
        <w:spacing w:line="360" w:lineRule="auto"/>
        <w:ind w:firstLineChars="200" w:firstLine="480"/>
        <w:rPr>
          <w:sz w:val="24"/>
        </w:rPr>
      </w:pPr>
      <w:r w:rsidRPr="00263738">
        <w:rPr>
          <w:rFonts w:hint="eastAsia"/>
          <w:sz w:val="24"/>
        </w:rPr>
        <w:t>住所：上海市银城中路</w:t>
      </w:r>
      <w:r w:rsidRPr="00263738">
        <w:rPr>
          <w:rFonts w:hint="eastAsia"/>
          <w:sz w:val="24"/>
        </w:rPr>
        <w:t>200</w:t>
      </w:r>
      <w:r w:rsidRPr="00263738">
        <w:rPr>
          <w:rFonts w:hint="eastAsia"/>
          <w:sz w:val="24"/>
        </w:rPr>
        <w:t>号</w:t>
      </w:r>
      <w:r w:rsidRPr="00263738">
        <w:rPr>
          <w:rFonts w:hint="eastAsia"/>
          <w:sz w:val="24"/>
        </w:rPr>
        <w:t>39</w:t>
      </w:r>
      <w:r w:rsidRPr="00263738">
        <w:rPr>
          <w:rFonts w:hint="eastAsia"/>
          <w:sz w:val="24"/>
        </w:rPr>
        <w:t>层</w:t>
      </w:r>
    </w:p>
    <w:p w14:paraId="516F6C90" w14:textId="77777777" w:rsidR="00263738" w:rsidRPr="00263738" w:rsidRDefault="00263738" w:rsidP="00263738">
      <w:pPr>
        <w:spacing w:line="360" w:lineRule="auto"/>
        <w:ind w:firstLineChars="200" w:firstLine="480"/>
        <w:rPr>
          <w:sz w:val="24"/>
        </w:rPr>
      </w:pPr>
      <w:r w:rsidRPr="00263738">
        <w:rPr>
          <w:rFonts w:hint="eastAsia"/>
          <w:sz w:val="24"/>
        </w:rPr>
        <w:t>办公地址：中国上海浦东银城中路</w:t>
      </w:r>
      <w:r w:rsidRPr="00263738">
        <w:rPr>
          <w:rFonts w:hint="eastAsia"/>
          <w:sz w:val="24"/>
        </w:rPr>
        <w:t>200</w:t>
      </w:r>
      <w:r w:rsidRPr="00263738">
        <w:rPr>
          <w:rFonts w:hint="eastAsia"/>
          <w:sz w:val="24"/>
        </w:rPr>
        <w:t>号中银大厦</w:t>
      </w:r>
      <w:r w:rsidRPr="00263738">
        <w:rPr>
          <w:rFonts w:hint="eastAsia"/>
          <w:sz w:val="24"/>
        </w:rPr>
        <w:t>39-40</w:t>
      </w:r>
      <w:r w:rsidRPr="00263738">
        <w:rPr>
          <w:rFonts w:hint="eastAsia"/>
          <w:sz w:val="24"/>
        </w:rPr>
        <w:t>层</w:t>
      </w:r>
    </w:p>
    <w:p w14:paraId="3AA4BD42" w14:textId="77777777" w:rsidR="00263738" w:rsidRPr="00263738" w:rsidRDefault="00263738" w:rsidP="00263738">
      <w:pPr>
        <w:spacing w:line="360" w:lineRule="auto"/>
        <w:ind w:firstLineChars="200" w:firstLine="480"/>
        <w:rPr>
          <w:sz w:val="24"/>
        </w:rPr>
      </w:pPr>
      <w:r w:rsidRPr="00263738">
        <w:rPr>
          <w:rFonts w:hint="eastAsia"/>
          <w:sz w:val="24"/>
        </w:rPr>
        <w:t>法定代表人：许刚</w:t>
      </w:r>
    </w:p>
    <w:p w14:paraId="5CFD6ADC" w14:textId="77777777" w:rsidR="00263738" w:rsidRPr="00263738" w:rsidRDefault="00263738" w:rsidP="00263738">
      <w:pPr>
        <w:spacing w:line="360" w:lineRule="auto"/>
        <w:ind w:firstLineChars="200" w:firstLine="480"/>
        <w:rPr>
          <w:sz w:val="24"/>
        </w:rPr>
      </w:pPr>
      <w:r w:rsidRPr="00263738">
        <w:rPr>
          <w:rFonts w:hint="eastAsia"/>
          <w:sz w:val="24"/>
        </w:rPr>
        <w:t>联系人：李丹</w:t>
      </w:r>
    </w:p>
    <w:p w14:paraId="00F96A9E"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400-620-8888</w:t>
      </w:r>
    </w:p>
    <w:p w14:paraId="7B7BEA10"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www.bocichina.com</w:t>
      </w:r>
    </w:p>
    <w:p w14:paraId="5BCF70A2"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12</w:t>
      </w:r>
      <w:r w:rsidRPr="00263738">
        <w:rPr>
          <w:rFonts w:hint="eastAsia"/>
          <w:sz w:val="24"/>
        </w:rPr>
        <w:t>）</w:t>
      </w:r>
      <w:r w:rsidRPr="00263738">
        <w:rPr>
          <w:rFonts w:hint="eastAsia"/>
          <w:sz w:val="24"/>
        </w:rPr>
        <w:t xml:space="preserve"> </w:t>
      </w:r>
      <w:r w:rsidRPr="00263738">
        <w:rPr>
          <w:rFonts w:hint="eastAsia"/>
          <w:sz w:val="24"/>
        </w:rPr>
        <w:t>中信证券（山东）有限责任公司</w:t>
      </w:r>
    </w:p>
    <w:p w14:paraId="4020CFCB" w14:textId="77777777" w:rsidR="00263738" w:rsidRPr="00263738" w:rsidRDefault="00263738" w:rsidP="00263738">
      <w:pPr>
        <w:spacing w:line="360" w:lineRule="auto"/>
        <w:ind w:firstLineChars="200" w:firstLine="480"/>
        <w:rPr>
          <w:sz w:val="24"/>
        </w:rPr>
      </w:pPr>
      <w:r w:rsidRPr="00263738">
        <w:rPr>
          <w:rFonts w:hint="eastAsia"/>
          <w:sz w:val="24"/>
        </w:rPr>
        <w:t>住所：青岛市崂山区苗岭路</w:t>
      </w:r>
      <w:r w:rsidRPr="00263738">
        <w:rPr>
          <w:rFonts w:hint="eastAsia"/>
          <w:sz w:val="24"/>
        </w:rPr>
        <w:t>29</w:t>
      </w:r>
      <w:r w:rsidRPr="00263738">
        <w:rPr>
          <w:rFonts w:hint="eastAsia"/>
          <w:sz w:val="24"/>
        </w:rPr>
        <w:t>号澳柯玛大厦</w:t>
      </w:r>
      <w:r w:rsidRPr="00263738">
        <w:rPr>
          <w:rFonts w:hint="eastAsia"/>
          <w:sz w:val="24"/>
        </w:rPr>
        <w:t>15</w:t>
      </w:r>
      <w:r w:rsidRPr="00263738">
        <w:rPr>
          <w:rFonts w:hint="eastAsia"/>
          <w:sz w:val="24"/>
        </w:rPr>
        <w:t>层（</w:t>
      </w:r>
      <w:r w:rsidRPr="00263738">
        <w:rPr>
          <w:rFonts w:hint="eastAsia"/>
          <w:sz w:val="24"/>
        </w:rPr>
        <w:t>1507</w:t>
      </w:r>
      <w:r w:rsidRPr="00263738">
        <w:rPr>
          <w:rFonts w:hint="eastAsia"/>
          <w:sz w:val="24"/>
        </w:rPr>
        <w:t>－</w:t>
      </w:r>
      <w:r w:rsidRPr="00263738">
        <w:rPr>
          <w:rFonts w:hint="eastAsia"/>
          <w:sz w:val="24"/>
        </w:rPr>
        <w:t>1510</w:t>
      </w:r>
      <w:r w:rsidRPr="00263738">
        <w:rPr>
          <w:rFonts w:hint="eastAsia"/>
          <w:sz w:val="24"/>
        </w:rPr>
        <w:t>室）</w:t>
      </w:r>
    </w:p>
    <w:p w14:paraId="45D06986" w14:textId="77777777" w:rsidR="00263738" w:rsidRPr="00263738" w:rsidRDefault="00263738" w:rsidP="00263738">
      <w:pPr>
        <w:spacing w:line="360" w:lineRule="auto"/>
        <w:ind w:firstLineChars="200" w:firstLine="480"/>
        <w:rPr>
          <w:sz w:val="24"/>
        </w:rPr>
      </w:pPr>
      <w:r w:rsidRPr="00263738">
        <w:rPr>
          <w:rFonts w:hint="eastAsia"/>
          <w:sz w:val="24"/>
        </w:rPr>
        <w:t>办公地址：青岛市崂山区深圳路</w:t>
      </w:r>
      <w:r w:rsidRPr="00263738">
        <w:rPr>
          <w:rFonts w:hint="eastAsia"/>
          <w:sz w:val="24"/>
        </w:rPr>
        <w:t>222</w:t>
      </w:r>
      <w:r w:rsidRPr="00263738">
        <w:rPr>
          <w:rFonts w:hint="eastAsia"/>
          <w:sz w:val="24"/>
        </w:rPr>
        <w:t>号青岛国际金融广场</w:t>
      </w:r>
      <w:r w:rsidRPr="00263738">
        <w:rPr>
          <w:rFonts w:hint="eastAsia"/>
          <w:sz w:val="24"/>
        </w:rPr>
        <w:t>1</w:t>
      </w:r>
      <w:r w:rsidRPr="00263738">
        <w:rPr>
          <w:rFonts w:hint="eastAsia"/>
          <w:sz w:val="24"/>
        </w:rPr>
        <w:t>号楼第</w:t>
      </w:r>
      <w:r w:rsidRPr="00263738">
        <w:rPr>
          <w:rFonts w:hint="eastAsia"/>
          <w:sz w:val="24"/>
        </w:rPr>
        <w:t>20</w:t>
      </w:r>
      <w:r w:rsidRPr="00263738">
        <w:rPr>
          <w:rFonts w:hint="eastAsia"/>
          <w:sz w:val="24"/>
        </w:rPr>
        <w:t>层</w:t>
      </w:r>
    </w:p>
    <w:p w14:paraId="676D1E28" w14:textId="77777777" w:rsidR="00263738" w:rsidRPr="00263738" w:rsidRDefault="00263738" w:rsidP="00263738">
      <w:pPr>
        <w:spacing w:line="360" w:lineRule="auto"/>
        <w:ind w:firstLineChars="200" w:firstLine="480"/>
        <w:rPr>
          <w:sz w:val="24"/>
        </w:rPr>
      </w:pPr>
      <w:r w:rsidRPr="00263738">
        <w:rPr>
          <w:rFonts w:hint="eastAsia"/>
          <w:sz w:val="24"/>
        </w:rPr>
        <w:t>法定代表人：杨宝林</w:t>
      </w:r>
    </w:p>
    <w:p w14:paraId="602AD49F"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0532</w:t>
      </w:r>
      <w:r w:rsidRPr="00263738">
        <w:rPr>
          <w:rFonts w:hint="eastAsia"/>
          <w:sz w:val="24"/>
        </w:rPr>
        <w:t>）</w:t>
      </w:r>
      <w:r w:rsidRPr="00263738">
        <w:rPr>
          <w:rFonts w:hint="eastAsia"/>
          <w:sz w:val="24"/>
        </w:rPr>
        <w:t>85022326</w:t>
      </w:r>
    </w:p>
    <w:p w14:paraId="662BCDC6"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0532</w:t>
      </w:r>
      <w:r w:rsidRPr="00263738">
        <w:rPr>
          <w:rFonts w:hint="eastAsia"/>
          <w:sz w:val="24"/>
        </w:rPr>
        <w:t>）</w:t>
      </w:r>
      <w:r w:rsidRPr="00263738">
        <w:rPr>
          <w:rFonts w:hint="eastAsia"/>
          <w:sz w:val="24"/>
        </w:rPr>
        <w:t>85022605</w:t>
      </w:r>
    </w:p>
    <w:p w14:paraId="398201FE" w14:textId="77777777" w:rsidR="00263738" w:rsidRPr="00263738" w:rsidRDefault="00263738" w:rsidP="00263738">
      <w:pPr>
        <w:spacing w:line="360" w:lineRule="auto"/>
        <w:ind w:firstLineChars="200" w:firstLine="480"/>
        <w:rPr>
          <w:sz w:val="24"/>
        </w:rPr>
      </w:pPr>
      <w:r w:rsidRPr="00263738">
        <w:rPr>
          <w:rFonts w:hint="eastAsia"/>
          <w:sz w:val="24"/>
        </w:rPr>
        <w:t>联系人：吴忠超</w:t>
      </w:r>
    </w:p>
    <w:p w14:paraId="4B9337AD"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0532</w:t>
      </w:r>
      <w:r w:rsidRPr="00263738">
        <w:rPr>
          <w:rFonts w:hint="eastAsia"/>
          <w:sz w:val="24"/>
        </w:rPr>
        <w:t>）</w:t>
      </w:r>
      <w:r w:rsidRPr="00263738">
        <w:rPr>
          <w:rFonts w:hint="eastAsia"/>
          <w:sz w:val="24"/>
        </w:rPr>
        <w:t>96577</w:t>
      </w:r>
    </w:p>
    <w:p w14:paraId="69CBCFD9"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www.zxwt.com.cn</w:t>
      </w:r>
    </w:p>
    <w:p w14:paraId="4AF1962B"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13</w:t>
      </w:r>
      <w:r w:rsidRPr="00263738">
        <w:rPr>
          <w:rFonts w:hint="eastAsia"/>
          <w:sz w:val="24"/>
        </w:rPr>
        <w:t>）</w:t>
      </w:r>
      <w:r w:rsidRPr="00263738">
        <w:rPr>
          <w:rFonts w:hint="eastAsia"/>
          <w:sz w:val="24"/>
        </w:rPr>
        <w:t xml:space="preserve"> </w:t>
      </w:r>
      <w:r w:rsidRPr="00263738">
        <w:rPr>
          <w:rFonts w:hint="eastAsia"/>
          <w:sz w:val="24"/>
        </w:rPr>
        <w:t>国信证券股份有限公司</w:t>
      </w:r>
    </w:p>
    <w:p w14:paraId="311ABD66" w14:textId="77777777" w:rsidR="00263738" w:rsidRPr="00263738" w:rsidRDefault="00263738" w:rsidP="00263738">
      <w:pPr>
        <w:spacing w:line="360" w:lineRule="auto"/>
        <w:ind w:firstLineChars="200" w:firstLine="480"/>
        <w:rPr>
          <w:sz w:val="24"/>
        </w:rPr>
      </w:pPr>
      <w:r w:rsidRPr="00263738">
        <w:rPr>
          <w:rFonts w:hint="eastAsia"/>
          <w:sz w:val="24"/>
        </w:rPr>
        <w:t>住所：深圳市罗湖区红岭中路</w:t>
      </w:r>
      <w:r w:rsidRPr="00263738">
        <w:rPr>
          <w:rFonts w:hint="eastAsia"/>
          <w:sz w:val="24"/>
        </w:rPr>
        <w:t>1012</w:t>
      </w:r>
      <w:r w:rsidRPr="00263738">
        <w:rPr>
          <w:rFonts w:hint="eastAsia"/>
          <w:sz w:val="24"/>
        </w:rPr>
        <w:t>号国信证券大厦</w:t>
      </w:r>
      <w:r w:rsidRPr="00263738">
        <w:rPr>
          <w:rFonts w:hint="eastAsia"/>
          <w:sz w:val="24"/>
        </w:rPr>
        <w:t>16-26</w:t>
      </w:r>
      <w:r w:rsidRPr="00263738">
        <w:rPr>
          <w:rFonts w:hint="eastAsia"/>
          <w:sz w:val="24"/>
        </w:rPr>
        <w:t>楼</w:t>
      </w:r>
    </w:p>
    <w:p w14:paraId="69E0BA5C" w14:textId="77777777" w:rsidR="00263738" w:rsidRPr="00263738" w:rsidRDefault="00263738" w:rsidP="00263738">
      <w:pPr>
        <w:spacing w:line="360" w:lineRule="auto"/>
        <w:ind w:firstLineChars="200" w:firstLine="480"/>
        <w:rPr>
          <w:sz w:val="24"/>
        </w:rPr>
      </w:pPr>
      <w:r w:rsidRPr="00263738">
        <w:rPr>
          <w:rFonts w:hint="eastAsia"/>
          <w:sz w:val="24"/>
        </w:rPr>
        <w:t>办公地址：深圳市罗湖区红岭中路</w:t>
      </w:r>
      <w:r w:rsidRPr="00263738">
        <w:rPr>
          <w:rFonts w:hint="eastAsia"/>
          <w:sz w:val="24"/>
        </w:rPr>
        <w:t>1012</w:t>
      </w:r>
      <w:r w:rsidRPr="00263738">
        <w:rPr>
          <w:rFonts w:hint="eastAsia"/>
          <w:sz w:val="24"/>
        </w:rPr>
        <w:t>号国信证券大厦</w:t>
      </w:r>
      <w:r w:rsidRPr="00263738">
        <w:rPr>
          <w:rFonts w:hint="eastAsia"/>
          <w:sz w:val="24"/>
        </w:rPr>
        <w:t>16-26</w:t>
      </w:r>
      <w:r w:rsidRPr="00263738">
        <w:rPr>
          <w:rFonts w:hint="eastAsia"/>
          <w:sz w:val="24"/>
        </w:rPr>
        <w:t>楼</w:t>
      </w:r>
    </w:p>
    <w:p w14:paraId="6D5A4020" w14:textId="77777777" w:rsidR="00263738" w:rsidRPr="00263738" w:rsidRDefault="00263738" w:rsidP="00263738">
      <w:pPr>
        <w:spacing w:line="360" w:lineRule="auto"/>
        <w:ind w:firstLineChars="200" w:firstLine="480"/>
        <w:rPr>
          <w:sz w:val="24"/>
        </w:rPr>
      </w:pPr>
      <w:r w:rsidRPr="00263738">
        <w:rPr>
          <w:rFonts w:hint="eastAsia"/>
          <w:sz w:val="24"/>
        </w:rPr>
        <w:t>法定代表人：何如</w:t>
      </w:r>
    </w:p>
    <w:p w14:paraId="3A5AEA43"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0755</w:t>
      </w:r>
      <w:r w:rsidRPr="00263738">
        <w:rPr>
          <w:rFonts w:hint="eastAsia"/>
          <w:sz w:val="24"/>
        </w:rPr>
        <w:t>）</w:t>
      </w:r>
      <w:r w:rsidRPr="00263738">
        <w:rPr>
          <w:rFonts w:hint="eastAsia"/>
          <w:sz w:val="24"/>
        </w:rPr>
        <w:t>82130833</w:t>
      </w:r>
    </w:p>
    <w:p w14:paraId="4CD9CFB3"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0755</w:t>
      </w:r>
      <w:r w:rsidRPr="00263738">
        <w:rPr>
          <w:rFonts w:hint="eastAsia"/>
          <w:sz w:val="24"/>
        </w:rPr>
        <w:t>）</w:t>
      </w:r>
      <w:r w:rsidRPr="00263738">
        <w:rPr>
          <w:rFonts w:hint="eastAsia"/>
          <w:sz w:val="24"/>
        </w:rPr>
        <w:t>82133952</w:t>
      </w:r>
    </w:p>
    <w:p w14:paraId="5B01EB2E" w14:textId="77777777" w:rsidR="00263738" w:rsidRPr="00263738" w:rsidRDefault="00263738" w:rsidP="00263738">
      <w:pPr>
        <w:spacing w:line="360" w:lineRule="auto"/>
        <w:ind w:firstLineChars="200" w:firstLine="480"/>
        <w:rPr>
          <w:sz w:val="24"/>
        </w:rPr>
      </w:pPr>
      <w:r w:rsidRPr="00263738">
        <w:rPr>
          <w:rFonts w:hint="eastAsia"/>
          <w:sz w:val="24"/>
        </w:rPr>
        <w:t>联系人：周杨</w:t>
      </w:r>
    </w:p>
    <w:p w14:paraId="73A825CA"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95536</w:t>
      </w:r>
    </w:p>
    <w:p w14:paraId="14BEADAC"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www.guosen.com.cn</w:t>
      </w:r>
    </w:p>
    <w:p w14:paraId="7219598D"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14</w:t>
      </w:r>
      <w:r w:rsidRPr="00263738">
        <w:rPr>
          <w:rFonts w:hint="eastAsia"/>
          <w:sz w:val="24"/>
        </w:rPr>
        <w:t>）</w:t>
      </w:r>
      <w:r w:rsidRPr="00263738">
        <w:rPr>
          <w:rFonts w:hint="eastAsia"/>
          <w:sz w:val="24"/>
        </w:rPr>
        <w:t xml:space="preserve"> </w:t>
      </w:r>
      <w:r w:rsidRPr="00263738">
        <w:rPr>
          <w:rFonts w:hint="eastAsia"/>
          <w:sz w:val="24"/>
        </w:rPr>
        <w:t>安信证券股份有限公司</w:t>
      </w:r>
    </w:p>
    <w:p w14:paraId="518D6DA8" w14:textId="77777777" w:rsidR="00263738" w:rsidRPr="00263738" w:rsidRDefault="00263738" w:rsidP="00263738">
      <w:pPr>
        <w:spacing w:line="360" w:lineRule="auto"/>
        <w:ind w:firstLineChars="200" w:firstLine="480"/>
        <w:rPr>
          <w:sz w:val="24"/>
        </w:rPr>
      </w:pPr>
      <w:r w:rsidRPr="00263738">
        <w:rPr>
          <w:rFonts w:hint="eastAsia"/>
          <w:sz w:val="24"/>
        </w:rPr>
        <w:t>住所：深圳市福田区金田路</w:t>
      </w:r>
      <w:r w:rsidRPr="00263738">
        <w:rPr>
          <w:rFonts w:hint="eastAsia"/>
          <w:sz w:val="24"/>
        </w:rPr>
        <w:t>4018</w:t>
      </w:r>
      <w:r w:rsidRPr="00263738">
        <w:rPr>
          <w:rFonts w:hint="eastAsia"/>
          <w:sz w:val="24"/>
        </w:rPr>
        <w:t>号安联大厦</w:t>
      </w:r>
      <w:r w:rsidRPr="00263738">
        <w:rPr>
          <w:rFonts w:hint="eastAsia"/>
          <w:sz w:val="24"/>
        </w:rPr>
        <w:t>35</w:t>
      </w:r>
      <w:r w:rsidRPr="00263738">
        <w:rPr>
          <w:rFonts w:hint="eastAsia"/>
          <w:sz w:val="24"/>
        </w:rPr>
        <w:t>层、</w:t>
      </w:r>
      <w:r w:rsidRPr="00263738">
        <w:rPr>
          <w:rFonts w:hint="eastAsia"/>
          <w:sz w:val="24"/>
        </w:rPr>
        <w:t>28</w:t>
      </w:r>
      <w:r w:rsidRPr="00263738">
        <w:rPr>
          <w:rFonts w:hint="eastAsia"/>
          <w:sz w:val="24"/>
        </w:rPr>
        <w:t>层</w:t>
      </w:r>
      <w:r w:rsidRPr="00263738">
        <w:rPr>
          <w:rFonts w:hint="eastAsia"/>
          <w:sz w:val="24"/>
        </w:rPr>
        <w:t>A02</w:t>
      </w:r>
      <w:r w:rsidRPr="00263738">
        <w:rPr>
          <w:rFonts w:hint="eastAsia"/>
          <w:sz w:val="24"/>
        </w:rPr>
        <w:t>单元</w:t>
      </w:r>
    </w:p>
    <w:p w14:paraId="39B4B48D" w14:textId="77777777" w:rsidR="00263738" w:rsidRPr="00263738" w:rsidRDefault="00263738" w:rsidP="00263738">
      <w:pPr>
        <w:spacing w:line="360" w:lineRule="auto"/>
        <w:ind w:firstLineChars="200" w:firstLine="480"/>
        <w:rPr>
          <w:sz w:val="24"/>
        </w:rPr>
      </w:pPr>
      <w:r w:rsidRPr="00263738">
        <w:rPr>
          <w:rFonts w:hint="eastAsia"/>
          <w:sz w:val="24"/>
        </w:rPr>
        <w:t>办公地址：深圳市福田区金田路</w:t>
      </w:r>
      <w:r w:rsidRPr="00263738">
        <w:rPr>
          <w:rFonts w:hint="eastAsia"/>
          <w:sz w:val="24"/>
        </w:rPr>
        <w:t>4018</w:t>
      </w:r>
      <w:r w:rsidRPr="00263738">
        <w:rPr>
          <w:rFonts w:hint="eastAsia"/>
          <w:sz w:val="24"/>
        </w:rPr>
        <w:t>号安联大厦</w:t>
      </w:r>
      <w:r w:rsidRPr="00263738">
        <w:rPr>
          <w:rFonts w:hint="eastAsia"/>
          <w:sz w:val="24"/>
        </w:rPr>
        <w:t>35</w:t>
      </w:r>
      <w:r w:rsidRPr="00263738">
        <w:rPr>
          <w:rFonts w:hint="eastAsia"/>
          <w:sz w:val="24"/>
        </w:rPr>
        <w:t>层、</w:t>
      </w:r>
      <w:r w:rsidRPr="00263738">
        <w:rPr>
          <w:rFonts w:hint="eastAsia"/>
          <w:sz w:val="24"/>
        </w:rPr>
        <w:t>28</w:t>
      </w:r>
      <w:r w:rsidRPr="00263738">
        <w:rPr>
          <w:rFonts w:hint="eastAsia"/>
          <w:sz w:val="24"/>
        </w:rPr>
        <w:t>层</w:t>
      </w:r>
      <w:r w:rsidRPr="00263738">
        <w:rPr>
          <w:rFonts w:hint="eastAsia"/>
          <w:sz w:val="24"/>
        </w:rPr>
        <w:t>A02</w:t>
      </w:r>
      <w:r w:rsidRPr="00263738">
        <w:rPr>
          <w:rFonts w:hint="eastAsia"/>
          <w:sz w:val="24"/>
        </w:rPr>
        <w:t>单元</w:t>
      </w:r>
    </w:p>
    <w:p w14:paraId="647F5BFD" w14:textId="77777777" w:rsidR="00263738" w:rsidRPr="00263738" w:rsidRDefault="00263738" w:rsidP="00263738">
      <w:pPr>
        <w:spacing w:line="360" w:lineRule="auto"/>
        <w:ind w:firstLineChars="200" w:firstLine="480"/>
        <w:rPr>
          <w:sz w:val="24"/>
        </w:rPr>
      </w:pPr>
      <w:r w:rsidRPr="00263738">
        <w:rPr>
          <w:rFonts w:hint="eastAsia"/>
          <w:sz w:val="24"/>
        </w:rPr>
        <w:t>法定代表人：牛冠兴</w:t>
      </w:r>
    </w:p>
    <w:p w14:paraId="04F8DFCA"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0755</w:t>
      </w:r>
      <w:r w:rsidRPr="00263738">
        <w:rPr>
          <w:rFonts w:hint="eastAsia"/>
          <w:sz w:val="24"/>
        </w:rPr>
        <w:t>）</w:t>
      </w:r>
      <w:r w:rsidRPr="00263738">
        <w:rPr>
          <w:rFonts w:hint="eastAsia"/>
          <w:sz w:val="24"/>
        </w:rPr>
        <w:t>82558305</w:t>
      </w:r>
    </w:p>
    <w:p w14:paraId="5AAE0AEB"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0755</w:t>
      </w:r>
      <w:r w:rsidRPr="00263738">
        <w:rPr>
          <w:rFonts w:hint="eastAsia"/>
          <w:sz w:val="24"/>
        </w:rPr>
        <w:t>）</w:t>
      </w:r>
      <w:r w:rsidRPr="00263738">
        <w:rPr>
          <w:rFonts w:hint="eastAsia"/>
          <w:sz w:val="24"/>
        </w:rPr>
        <w:t>82558355</w:t>
      </w:r>
    </w:p>
    <w:p w14:paraId="61E5BE99" w14:textId="77777777" w:rsidR="00263738" w:rsidRPr="00263738" w:rsidRDefault="00263738" w:rsidP="00263738">
      <w:pPr>
        <w:spacing w:line="360" w:lineRule="auto"/>
        <w:ind w:firstLineChars="200" w:firstLine="480"/>
        <w:rPr>
          <w:sz w:val="24"/>
        </w:rPr>
      </w:pPr>
      <w:r w:rsidRPr="00263738">
        <w:rPr>
          <w:rFonts w:hint="eastAsia"/>
          <w:sz w:val="24"/>
        </w:rPr>
        <w:t>联系人：陈剑虹</w:t>
      </w:r>
    </w:p>
    <w:p w14:paraId="45CDDCA2"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400-800-1001</w:t>
      </w:r>
    </w:p>
    <w:p w14:paraId="0595FFA8"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www.essence.com.cn</w:t>
      </w:r>
    </w:p>
    <w:p w14:paraId="667D8A79"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15</w:t>
      </w:r>
      <w:r w:rsidRPr="00263738">
        <w:rPr>
          <w:rFonts w:hint="eastAsia"/>
          <w:sz w:val="24"/>
        </w:rPr>
        <w:t>）</w:t>
      </w:r>
      <w:r w:rsidRPr="00263738">
        <w:rPr>
          <w:rFonts w:hint="eastAsia"/>
          <w:sz w:val="24"/>
        </w:rPr>
        <w:t xml:space="preserve"> </w:t>
      </w:r>
      <w:r w:rsidRPr="00263738">
        <w:rPr>
          <w:rFonts w:hint="eastAsia"/>
          <w:sz w:val="24"/>
        </w:rPr>
        <w:t>申万宏源西部证券有限公司</w:t>
      </w:r>
    </w:p>
    <w:p w14:paraId="793637DE" w14:textId="77777777" w:rsidR="00263738" w:rsidRPr="00263738" w:rsidRDefault="00263738" w:rsidP="00263738">
      <w:pPr>
        <w:spacing w:line="360" w:lineRule="auto"/>
        <w:ind w:firstLineChars="200" w:firstLine="480"/>
        <w:rPr>
          <w:sz w:val="24"/>
        </w:rPr>
      </w:pPr>
      <w:r w:rsidRPr="00263738">
        <w:rPr>
          <w:rFonts w:hint="eastAsia"/>
          <w:sz w:val="24"/>
        </w:rPr>
        <w:t>住所：新疆乌鲁木齐市建设路</w:t>
      </w:r>
      <w:r w:rsidRPr="00263738">
        <w:rPr>
          <w:rFonts w:hint="eastAsia"/>
          <w:sz w:val="24"/>
        </w:rPr>
        <w:t>2</w:t>
      </w:r>
      <w:r w:rsidRPr="00263738">
        <w:rPr>
          <w:rFonts w:hint="eastAsia"/>
          <w:sz w:val="24"/>
        </w:rPr>
        <w:t>号</w:t>
      </w:r>
    </w:p>
    <w:p w14:paraId="300A3FC7" w14:textId="77777777" w:rsidR="00263738" w:rsidRPr="00263738" w:rsidRDefault="00263738" w:rsidP="00263738">
      <w:pPr>
        <w:spacing w:line="360" w:lineRule="auto"/>
        <w:ind w:firstLineChars="200" w:firstLine="480"/>
        <w:rPr>
          <w:sz w:val="24"/>
        </w:rPr>
      </w:pPr>
      <w:r w:rsidRPr="00263738">
        <w:rPr>
          <w:rFonts w:hint="eastAsia"/>
          <w:sz w:val="24"/>
        </w:rPr>
        <w:t>办公地址：北京市西城区太平桥大街</w:t>
      </w:r>
      <w:r w:rsidRPr="00263738">
        <w:rPr>
          <w:rFonts w:hint="eastAsia"/>
          <w:sz w:val="24"/>
        </w:rPr>
        <w:t>19</w:t>
      </w:r>
      <w:r w:rsidRPr="00263738">
        <w:rPr>
          <w:rFonts w:hint="eastAsia"/>
          <w:sz w:val="24"/>
        </w:rPr>
        <w:t>号宏源证券</w:t>
      </w:r>
    </w:p>
    <w:p w14:paraId="143D8026" w14:textId="77777777" w:rsidR="00263738" w:rsidRPr="00263738" w:rsidRDefault="00263738" w:rsidP="00263738">
      <w:pPr>
        <w:spacing w:line="360" w:lineRule="auto"/>
        <w:ind w:firstLineChars="200" w:firstLine="480"/>
        <w:rPr>
          <w:sz w:val="24"/>
        </w:rPr>
      </w:pPr>
      <w:r w:rsidRPr="00263738">
        <w:rPr>
          <w:rFonts w:hint="eastAsia"/>
          <w:sz w:val="24"/>
        </w:rPr>
        <w:t>法定代表人：冯戎</w:t>
      </w:r>
    </w:p>
    <w:p w14:paraId="1669F6E4"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010</w:t>
      </w:r>
      <w:r w:rsidRPr="00263738">
        <w:rPr>
          <w:rFonts w:hint="eastAsia"/>
          <w:sz w:val="24"/>
        </w:rPr>
        <w:t>）</w:t>
      </w:r>
      <w:r w:rsidRPr="00263738">
        <w:rPr>
          <w:rFonts w:hint="eastAsia"/>
          <w:sz w:val="24"/>
        </w:rPr>
        <w:t>88085858</w:t>
      </w:r>
    </w:p>
    <w:p w14:paraId="7A314E6F"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010</w:t>
      </w:r>
      <w:r w:rsidRPr="00263738">
        <w:rPr>
          <w:rFonts w:hint="eastAsia"/>
          <w:sz w:val="24"/>
        </w:rPr>
        <w:t>）</w:t>
      </w:r>
      <w:r w:rsidRPr="00263738">
        <w:rPr>
          <w:rFonts w:hint="eastAsia"/>
          <w:sz w:val="24"/>
        </w:rPr>
        <w:t>88085195</w:t>
      </w:r>
    </w:p>
    <w:p w14:paraId="509AEEB6" w14:textId="77777777" w:rsidR="00263738" w:rsidRPr="00263738" w:rsidRDefault="00263738" w:rsidP="00263738">
      <w:pPr>
        <w:spacing w:line="360" w:lineRule="auto"/>
        <w:ind w:firstLineChars="200" w:firstLine="480"/>
        <w:rPr>
          <w:sz w:val="24"/>
        </w:rPr>
      </w:pPr>
      <w:r w:rsidRPr="00263738">
        <w:rPr>
          <w:rFonts w:hint="eastAsia"/>
          <w:sz w:val="24"/>
        </w:rPr>
        <w:t>联系人：李巍</w:t>
      </w:r>
    </w:p>
    <w:p w14:paraId="62C495A8"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4008-000-562</w:t>
      </w:r>
    </w:p>
    <w:p w14:paraId="2AAE2A32"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www.hysec.com</w:t>
      </w:r>
    </w:p>
    <w:p w14:paraId="769583AC"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16</w:t>
      </w:r>
      <w:r w:rsidRPr="00263738">
        <w:rPr>
          <w:rFonts w:hint="eastAsia"/>
          <w:sz w:val="24"/>
        </w:rPr>
        <w:t>）</w:t>
      </w:r>
      <w:r w:rsidRPr="00263738">
        <w:rPr>
          <w:rFonts w:hint="eastAsia"/>
          <w:sz w:val="24"/>
        </w:rPr>
        <w:t xml:space="preserve"> </w:t>
      </w:r>
      <w:r w:rsidRPr="00263738">
        <w:rPr>
          <w:rFonts w:hint="eastAsia"/>
          <w:sz w:val="24"/>
        </w:rPr>
        <w:t>齐鲁证券有限公司</w:t>
      </w:r>
    </w:p>
    <w:p w14:paraId="60E95093" w14:textId="77777777" w:rsidR="00263738" w:rsidRPr="00263738" w:rsidRDefault="00263738" w:rsidP="00263738">
      <w:pPr>
        <w:spacing w:line="360" w:lineRule="auto"/>
        <w:ind w:firstLineChars="200" w:firstLine="480"/>
        <w:rPr>
          <w:sz w:val="24"/>
        </w:rPr>
      </w:pPr>
      <w:r w:rsidRPr="00263738">
        <w:rPr>
          <w:rFonts w:hint="eastAsia"/>
          <w:sz w:val="24"/>
        </w:rPr>
        <w:t>住所：山东省济南市市中区经七路</w:t>
      </w:r>
      <w:r w:rsidRPr="00263738">
        <w:rPr>
          <w:rFonts w:hint="eastAsia"/>
          <w:sz w:val="24"/>
        </w:rPr>
        <w:t>86</w:t>
      </w:r>
      <w:r w:rsidRPr="00263738">
        <w:rPr>
          <w:rFonts w:hint="eastAsia"/>
          <w:sz w:val="24"/>
        </w:rPr>
        <w:t>号</w:t>
      </w:r>
    </w:p>
    <w:p w14:paraId="71C4F13D" w14:textId="77777777" w:rsidR="00263738" w:rsidRPr="00263738" w:rsidRDefault="00263738" w:rsidP="00263738">
      <w:pPr>
        <w:spacing w:line="360" w:lineRule="auto"/>
        <w:ind w:firstLineChars="200" w:firstLine="480"/>
        <w:rPr>
          <w:sz w:val="24"/>
        </w:rPr>
      </w:pPr>
      <w:r w:rsidRPr="00263738">
        <w:rPr>
          <w:rFonts w:hint="eastAsia"/>
          <w:sz w:val="24"/>
        </w:rPr>
        <w:t>办公地址：山东省济南市市中区经七路</w:t>
      </w:r>
      <w:r w:rsidRPr="00263738">
        <w:rPr>
          <w:rFonts w:hint="eastAsia"/>
          <w:sz w:val="24"/>
        </w:rPr>
        <w:t>86</w:t>
      </w:r>
      <w:r w:rsidRPr="00263738">
        <w:rPr>
          <w:rFonts w:hint="eastAsia"/>
          <w:sz w:val="24"/>
        </w:rPr>
        <w:t>号</w:t>
      </w:r>
    </w:p>
    <w:p w14:paraId="2B67A932" w14:textId="77777777" w:rsidR="00263738" w:rsidRPr="00263738" w:rsidRDefault="00263738" w:rsidP="00263738">
      <w:pPr>
        <w:spacing w:line="360" w:lineRule="auto"/>
        <w:ind w:firstLineChars="200" w:firstLine="480"/>
        <w:rPr>
          <w:sz w:val="24"/>
        </w:rPr>
      </w:pPr>
      <w:r w:rsidRPr="00263738">
        <w:rPr>
          <w:rFonts w:hint="eastAsia"/>
          <w:sz w:val="24"/>
        </w:rPr>
        <w:t>法定代表人：李玮</w:t>
      </w:r>
    </w:p>
    <w:p w14:paraId="42D2BCB4"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0531</w:t>
      </w:r>
      <w:r w:rsidRPr="00263738">
        <w:rPr>
          <w:rFonts w:hint="eastAsia"/>
          <w:sz w:val="24"/>
        </w:rPr>
        <w:t>）</w:t>
      </w:r>
      <w:r w:rsidRPr="00263738">
        <w:rPr>
          <w:rFonts w:hint="eastAsia"/>
          <w:sz w:val="24"/>
        </w:rPr>
        <w:t>68889155</w:t>
      </w:r>
    </w:p>
    <w:p w14:paraId="299E218E"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0531</w:t>
      </w:r>
      <w:r w:rsidRPr="00263738">
        <w:rPr>
          <w:rFonts w:hint="eastAsia"/>
          <w:sz w:val="24"/>
        </w:rPr>
        <w:t>）</w:t>
      </w:r>
      <w:r w:rsidRPr="00263738">
        <w:rPr>
          <w:rFonts w:hint="eastAsia"/>
          <w:sz w:val="24"/>
        </w:rPr>
        <w:t>68889752</w:t>
      </w:r>
    </w:p>
    <w:p w14:paraId="327A0819" w14:textId="77777777" w:rsidR="00263738" w:rsidRPr="00263738" w:rsidRDefault="00263738" w:rsidP="00263738">
      <w:pPr>
        <w:spacing w:line="360" w:lineRule="auto"/>
        <w:ind w:firstLineChars="200" w:firstLine="480"/>
        <w:rPr>
          <w:sz w:val="24"/>
        </w:rPr>
      </w:pPr>
      <w:r w:rsidRPr="00263738">
        <w:rPr>
          <w:rFonts w:hint="eastAsia"/>
          <w:sz w:val="24"/>
        </w:rPr>
        <w:t>联系人：吴阳</w:t>
      </w:r>
    </w:p>
    <w:p w14:paraId="0E9573D0"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95538</w:t>
      </w:r>
    </w:p>
    <w:p w14:paraId="1688A60B"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www.qlzq.com.cn</w:t>
      </w:r>
    </w:p>
    <w:p w14:paraId="13569F4F"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17</w:t>
      </w:r>
      <w:r w:rsidRPr="00263738">
        <w:rPr>
          <w:rFonts w:hint="eastAsia"/>
          <w:sz w:val="24"/>
        </w:rPr>
        <w:t>）</w:t>
      </w:r>
      <w:r w:rsidRPr="00263738">
        <w:rPr>
          <w:rFonts w:hint="eastAsia"/>
          <w:sz w:val="24"/>
        </w:rPr>
        <w:t xml:space="preserve"> </w:t>
      </w:r>
      <w:r w:rsidRPr="00263738">
        <w:rPr>
          <w:rFonts w:hint="eastAsia"/>
          <w:sz w:val="24"/>
        </w:rPr>
        <w:t>平安证券有限责任公司</w:t>
      </w:r>
    </w:p>
    <w:p w14:paraId="7D2A4CB9" w14:textId="77777777" w:rsidR="00263738" w:rsidRPr="00263738" w:rsidRDefault="00263738" w:rsidP="00263738">
      <w:pPr>
        <w:spacing w:line="360" w:lineRule="auto"/>
        <w:ind w:firstLineChars="200" w:firstLine="480"/>
        <w:rPr>
          <w:sz w:val="24"/>
        </w:rPr>
      </w:pPr>
      <w:r w:rsidRPr="00263738">
        <w:rPr>
          <w:rFonts w:hint="eastAsia"/>
          <w:sz w:val="24"/>
        </w:rPr>
        <w:t>住所：深圳市福田区金田路大中华国际交易广场裙楼</w:t>
      </w:r>
      <w:r w:rsidRPr="00263738">
        <w:rPr>
          <w:rFonts w:hint="eastAsia"/>
          <w:sz w:val="24"/>
        </w:rPr>
        <w:t>8</w:t>
      </w:r>
      <w:r w:rsidRPr="00263738">
        <w:rPr>
          <w:rFonts w:hint="eastAsia"/>
          <w:sz w:val="24"/>
        </w:rPr>
        <w:t>楼</w:t>
      </w:r>
    </w:p>
    <w:p w14:paraId="5ACE49CB" w14:textId="77777777" w:rsidR="00263738" w:rsidRPr="00263738" w:rsidRDefault="00263738" w:rsidP="00263738">
      <w:pPr>
        <w:spacing w:line="360" w:lineRule="auto"/>
        <w:ind w:firstLineChars="200" w:firstLine="480"/>
        <w:rPr>
          <w:sz w:val="24"/>
        </w:rPr>
      </w:pPr>
      <w:r w:rsidRPr="00263738">
        <w:rPr>
          <w:rFonts w:hint="eastAsia"/>
          <w:sz w:val="24"/>
        </w:rPr>
        <w:t>办公地址：深圳市福田区金田路大中华国际交易广场裙楼</w:t>
      </w:r>
      <w:r w:rsidRPr="00263738">
        <w:rPr>
          <w:rFonts w:hint="eastAsia"/>
          <w:sz w:val="24"/>
        </w:rPr>
        <w:t>8</w:t>
      </w:r>
      <w:r w:rsidRPr="00263738">
        <w:rPr>
          <w:rFonts w:hint="eastAsia"/>
          <w:sz w:val="24"/>
        </w:rPr>
        <w:t>楼</w:t>
      </w:r>
      <w:r w:rsidRPr="00263738">
        <w:rPr>
          <w:rFonts w:hint="eastAsia"/>
          <w:sz w:val="24"/>
        </w:rPr>
        <w:t>(518048)</w:t>
      </w:r>
    </w:p>
    <w:p w14:paraId="36F1E2DD" w14:textId="77777777" w:rsidR="00263738" w:rsidRPr="00263738" w:rsidRDefault="00263738" w:rsidP="00263738">
      <w:pPr>
        <w:spacing w:line="360" w:lineRule="auto"/>
        <w:ind w:firstLineChars="200" w:firstLine="480"/>
        <w:rPr>
          <w:sz w:val="24"/>
        </w:rPr>
      </w:pPr>
      <w:r w:rsidRPr="00263738">
        <w:rPr>
          <w:rFonts w:hint="eastAsia"/>
          <w:sz w:val="24"/>
        </w:rPr>
        <w:t>法定代表人：杨宇翔</w:t>
      </w:r>
    </w:p>
    <w:p w14:paraId="78990442"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0755</w:t>
      </w:r>
      <w:r w:rsidRPr="00263738">
        <w:rPr>
          <w:rFonts w:hint="eastAsia"/>
          <w:sz w:val="24"/>
        </w:rPr>
        <w:t>）</w:t>
      </w:r>
      <w:r w:rsidRPr="00263738">
        <w:rPr>
          <w:rFonts w:hint="eastAsia"/>
          <w:sz w:val="24"/>
        </w:rPr>
        <w:t>22627802</w:t>
      </w:r>
    </w:p>
    <w:p w14:paraId="21455F39"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0755</w:t>
      </w:r>
      <w:r w:rsidRPr="00263738">
        <w:rPr>
          <w:rFonts w:hint="eastAsia"/>
          <w:sz w:val="24"/>
        </w:rPr>
        <w:t>）</w:t>
      </w:r>
      <w:r w:rsidRPr="00263738">
        <w:rPr>
          <w:rFonts w:hint="eastAsia"/>
          <w:sz w:val="24"/>
        </w:rPr>
        <w:t>82400862</w:t>
      </w:r>
    </w:p>
    <w:p w14:paraId="7D62E24C" w14:textId="77777777" w:rsidR="00263738" w:rsidRPr="00263738" w:rsidRDefault="00263738" w:rsidP="00263738">
      <w:pPr>
        <w:spacing w:line="360" w:lineRule="auto"/>
        <w:ind w:firstLineChars="200" w:firstLine="480"/>
        <w:rPr>
          <w:sz w:val="24"/>
        </w:rPr>
      </w:pPr>
      <w:r w:rsidRPr="00263738">
        <w:rPr>
          <w:rFonts w:hint="eastAsia"/>
          <w:sz w:val="24"/>
        </w:rPr>
        <w:t>联系人：郑舒丽</w:t>
      </w:r>
    </w:p>
    <w:p w14:paraId="55908095"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95511-8</w:t>
      </w:r>
    </w:p>
    <w:p w14:paraId="23A1C174"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www.pingan.com</w:t>
      </w:r>
    </w:p>
    <w:p w14:paraId="0F873325"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18</w:t>
      </w:r>
      <w:r w:rsidRPr="00263738">
        <w:rPr>
          <w:rFonts w:hint="eastAsia"/>
          <w:sz w:val="24"/>
        </w:rPr>
        <w:t>）</w:t>
      </w:r>
      <w:r w:rsidRPr="00263738">
        <w:rPr>
          <w:rFonts w:hint="eastAsia"/>
          <w:sz w:val="24"/>
        </w:rPr>
        <w:t xml:space="preserve"> </w:t>
      </w:r>
      <w:r w:rsidRPr="00263738">
        <w:rPr>
          <w:rFonts w:hint="eastAsia"/>
          <w:sz w:val="24"/>
        </w:rPr>
        <w:t>华宝证券有限责任公司</w:t>
      </w:r>
    </w:p>
    <w:p w14:paraId="50C1C82A" w14:textId="77777777" w:rsidR="00263738" w:rsidRPr="00263738" w:rsidRDefault="00263738" w:rsidP="00263738">
      <w:pPr>
        <w:spacing w:line="360" w:lineRule="auto"/>
        <w:ind w:firstLineChars="200" w:firstLine="480"/>
        <w:rPr>
          <w:sz w:val="24"/>
        </w:rPr>
      </w:pPr>
      <w:r w:rsidRPr="00263738">
        <w:rPr>
          <w:rFonts w:hint="eastAsia"/>
          <w:sz w:val="24"/>
        </w:rPr>
        <w:t>住所：中国上海市陆家嘴环路</w:t>
      </w:r>
      <w:r w:rsidRPr="00263738">
        <w:rPr>
          <w:rFonts w:hint="eastAsia"/>
          <w:sz w:val="24"/>
        </w:rPr>
        <w:t>166</w:t>
      </w:r>
      <w:r w:rsidRPr="00263738">
        <w:rPr>
          <w:rFonts w:hint="eastAsia"/>
          <w:sz w:val="24"/>
        </w:rPr>
        <w:t>号未来资产大厦</w:t>
      </w:r>
      <w:r w:rsidRPr="00263738">
        <w:rPr>
          <w:rFonts w:hint="eastAsia"/>
          <w:sz w:val="24"/>
        </w:rPr>
        <w:t>27</w:t>
      </w:r>
      <w:r w:rsidRPr="00263738">
        <w:rPr>
          <w:rFonts w:hint="eastAsia"/>
          <w:sz w:val="24"/>
        </w:rPr>
        <w:t>楼</w:t>
      </w:r>
    </w:p>
    <w:p w14:paraId="3528D62A" w14:textId="77777777" w:rsidR="00263738" w:rsidRPr="00263738" w:rsidRDefault="00263738" w:rsidP="00263738">
      <w:pPr>
        <w:spacing w:line="360" w:lineRule="auto"/>
        <w:ind w:firstLineChars="200" w:firstLine="480"/>
        <w:rPr>
          <w:sz w:val="24"/>
        </w:rPr>
      </w:pPr>
      <w:r w:rsidRPr="00263738">
        <w:rPr>
          <w:rFonts w:hint="eastAsia"/>
          <w:sz w:val="24"/>
        </w:rPr>
        <w:t>办公地址：中国上海市浦东新区世纪大道</w:t>
      </w:r>
      <w:r w:rsidRPr="00263738">
        <w:rPr>
          <w:rFonts w:hint="eastAsia"/>
          <w:sz w:val="24"/>
        </w:rPr>
        <w:t>100</w:t>
      </w:r>
      <w:r w:rsidRPr="00263738">
        <w:rPr>
          <w:rFonts w:hint="eastAsia"/>
          <w:sz w:val="24"/>
        </w:rPr>
        <w:t>号上海环球金融中心</w:t>
      </w:r>
      <w:r w:rsidRPr="00263738">
        <w:rPr>
          <w:rFonts w:hint="eastAsia"/>
          <w:sz w:val="24"/>
        </w:rPr>
        <w:t>57</w:t>
      </w:r>
      <w:r w:rsidRPr="00263738">
        <w:rPr>
          <w:rFonts w:hint="eastAsia"/>
          <w:sz w:val="24"/>
        </w:rPr>
        <w:t>楼</w:t>
      </w:r>
    </w:p>
    <w:p w14:paraId="7AACDA1A" w14:textId="77777777" w:rsidR="00263738" w:rsidRPr="00263738" w:rsidRDefault="00263738" w:rsidP="00263738">
      <w:pPr>
        <w:spacing w:line="360" w:lineRule="auto"/>
        <w:ind w:firstLineChars="200" w:firstLine="480"/>
        <w:rPr>
          <w:sz w:val="24"/>
        </w:rPr>
      </w:pPr>
      <w:r w:rsidRPr="00263738">
        <w:rPr>
          <w:rFonts w:hint="eastAsia"/>
          <w:sz w:val="24"/>
        </w:rPr>
        <w:t>法定代表人：</w:t>
      </w:r>
      <w:r w:rsidRPr="00263738">
        <w:rPr>
          <w:rFonts w:hint="eastAsia"/>
          <w:sz w:val="24"/>
        </w:rPr>
        <w:t xml:space="preserve"> </w:t>
      </w:r>
      <w:r w:rsidRPr="00263738">
        <w:rPr>
          <w:rFonts w:hint="eastAsia"/>
          <w:sz w:val="24"/>
        </w:rPr>
        <w:t>陈林</w:t>
      </w:r>
    </w:p>
    <w:p w14:paraId="54381746"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021</w:t>
      </w:r>
      <w:r w:rsidRPr="00263738">
        <w:rPr>
          <w:rFonts w:hint="eastAsia"/>
          <w:sz w:val="24"/>
        </w:rPr>
        <w:t>）</w:t>
      </w:r>
      <w:r w:rsidRPr="00263738">
        <w:rPr>
          <w:rFonts w:hint="eastAsia"/>
          <w:sz w:val="24"/>
        </w:rPr>
        <w:t>68777222</w:t>
      </w:r>
    </w:p>
    <w:p w14:paraId="06E1ADC7"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021</w:t>
      </w:r>
      <w:r w:rsidRPr="00263738">
        <w:rPr>
          <w:rFonts w:hint="eastAsia"/>
          <w:sz w:val="24"/>
        </w:rPr>
        <w:t>）</w:t>
      </w:r>
      <w:r w:rsidRPr="00263738">
        <w:rPr>
          <w:rFonts w:hint="eastAsia"/>
          <w:sz w:val="24"/>
        </w:rPr>
        <w:t>68777822</w:t>
      </w:r>
    </w:p>
    <w:p w14:paraId="1AD45A80" w14:textId="77777777" w:rsidR="00263738" w:rsidRPr="00263738" w:rsidRDefault="00263738" w:rsidP="00263738">
      <w:pPr>
        <w:spacing w:line="360" w:lineRule="auto"/>
        <w:ind w:firstLineChars="200" w:firstLine="480"/>
        <w:rPr>
          <w:sz w:val="24"/>
        </w:rPr>
      </w:pPr>
      <w:r w:rsidRPr="00263738">
        <w:rPr>
          <w:rFonts w:hint="eastAsia"/>
          <w:sz w:val="24"/>
        </w:rPr>
        <w:t>联系人：赵洁</w:t>
      </w:r>
    </w:p>
    <w:p w14:paraId="5FA0A49C"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400-820-9898</w:t>
      </w:r>
    </w:p>
    <w:p w14:paraId="30D7D2C8"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www.cnhbstock.com</w:t>
      </w:r>
    </w:p>
    <w:p w14:paraId="62BE21E3"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19</w:t>
      </w:r>
      <w:r w:rsidRPr="00263738">
        <w:rPr>
          <w:rFonts w:hint="eastAsia"/>
          <w:sz w:val="24"/>
        </w:rPr>
        <w:t>）</w:t>
      </w:r>
      <w:r w:rsidRPr="00263738">
        <w:rPr>
          <w:rFonts w:hint="eastAsia"/>
          <w:sz w:val="24"/>
        </w:rPr>
        <w:t xml:space="preserve"> </w:t>
      </w:r>
      <w:r w:rsidRPr="00263738">
        <w:rPr>
          <w:rFonts w:hint="eastAsia"/>
          <w:sz w:val="24"/>
        </w:rPr>
        <w:t>国金证券股份有限公司</w:t>
      </w:r>
    </w:p>
    <w:p w14:paraId="3326FC80" w14:textId="77777777" w:rsidR="00263738" w:rsidRPr="00263738" w:rsidRDefault="00263738" w:rsidP="00263738">
      <w:pPr>
        <w:spacing w:line="360" w:lineRule="auto"/>
        <w:ind w:firstLineChars="200" w:firstLine="480"/>
        <w:rPr>
          <w:sz w:val="24"/>
        </w:rPr>
      </w:pPr>
      <w:r w:rsidRPr="00263738">
        <w:rPr>
          <w:rFonts w:hint="eastAsia"/>
          <w:sz w:val="24"/>
        </w:rPr>
        <w:t>住所：成都市东城根上街</w:t>
      </w:r>
      <w:r w:rsidRPr="00263738">
        <w:rPr>
          <w:rFonts w:hint="eastAsia"/>
          <w:sz w:val="24"/>
        </w:rPr>
        <w:t>95</w:t>
      </w:r>
      <w:r w:rsidRPr="00263738">
        <w:rPr>
          <w:rFonts w:hint="eastAsia"/>
          <w:sz w:val="24"/>
        </w:rPr>
        <w:t>号</w:t>
      </w:r>
    </w:p>
    <w:p w14:paraId="79B177B7" w14:textId="77777777" w:rsidR="00263738" w:rsidRPr="00263738" w:rsidRDefault="00263738" w:rsidP="00263738">
      <w:pPr>
        <w:spacing w:line="360" w:lineRule="auto"/>
        <w:ind w:firstLineChars="200" w:firstLine="480"/>
        <w:rPr>
          <w:sz w:val="24"/>
        </w:rPr>
      </w:pPr>
      <w:r w:rsidRPr="00263738">
        <w:rPr>
          <w:rFonts w:hint="eastAsia"/>
          <w:sz w:val="24"/>
        </w:rPr>
        <w:t>办公地址：成都市东城根上街</w:t>
      </w:r>
      <w:r w:rsidRPr="00263738">
        <w:rPr>
          <w:rFonts w:hint="eastAsia"/>
          <w:sz w:val="24"/>
        </w:rPr>
        <w:t>95</w:t>
      </w:r>
      <w:r w:rsidRPr="00263738">
        <w:rPr>
          <w:rFonts w:hint="eastAsia"/>
          <w:sz w:val="24"/>
        </w:rPr>
        <w:t>号</w:t>
      </w:r>
    </w:p>
    <w:p w14:paraId="284A90AE" w14:textId="77777777" w:rsidR="00263738" w:rsidRPr="00263738" w:rsidRDefault="00263738" w:rsidP="00263738">
      <w:pPr>
        <w:spacing w:line="360" w:lineRule="auto"/>
        <w:ind w:firstLineChars="200" w:firstLine="480"/>
        <w:rPr>
          <w:sz w:val="24"/>
        </w:rPr>
      </w:pPr>
      <w:r w:rsidRPr="00263738">
        <w:rPr>
          <w:rFonts w:hint="eastAsia"/>
          <w:sz w:val="24"/>
        </w:rPr>
        <w:t>法定代表人：冉云</w:t>
      </w:r>
      <w:r w:rsidRPr="00263738">
        <w:rPr>
          <w:rFonts w:hint="eastAsia"/>
          <w:sz w:val="24"/>
        </w:rPr>
        <w:t xml:space="preserve"> </w:t>
      </w:r>
    </w:p>
    <w:p w14:paraId="4F9D3DF3"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028</w:t>
      </w:r>
      <w:r w:rsidRPr="00263738">
        <w:rPr>
          <w:rFonts w:hint="eastAsia"/>
          <w:sz w:val="24"/>
        </w:rPr>
        <w:t>）</w:t>
      </w:r>
      <w:r w:rsidRPr="00263738">
        <w:rPr>
          <w:rFonts w:hint="eastAsia"/>
          <w:sz w:val="24"/>
        </w:rPr>
        <w:t>86690126</w:t>
      </w:r>
    </w:p>
    <w:p w14:paraId="5E5E6BD7"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028</w:t>
      </w:r>
      <w:r w:rsidRPr="00263738">
        <w:rPr>
          <w:rFonts w:hint="eastAsia"/>
          <w:sz w:val="24"/>
        </w:rPr>
        <w:t>）</w:t>
      </w:r>
      <w:r w:rsidRPr="00263738">
        <w:rPr>
          <w:rFonts w:hint="eastAsia"/>
          <w:sz w:val="24"/>
        </w:rPr>
        <w:t>86690126</w:t>
      </w:r>
    </w:p>
    <w:p w14:paraId="675C0BC4" w14:textId="77777777" w:rsidR="00263738" w:rsidRPr="00263738" w:rsidRDefault="00263738" w:rsidP="00263738">
      <w:pPr>
        <w:spacing w:line="360" w:lineRule="auto"/>
        <w:ind w:firstLineChars="200" w:firstLine="480"/>
        <w:rPr>
          <w:sz w:val="24"/>
        </w:rPr>
      </w:pPr>
      <w:r w:rsidRPr="00263738">
        <w:rPr>
          <w:rFonts w:hint="eastAsia"/>
          <w:sz w:val="24"/>
        </w:rPr>
        <w:t>联系人：金喆</w:t>
      </w:r>
    </w:p>
    <w:p w14:paraId="513C5749"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400-6600-109</w:t>
      </w:r>
    </w:p>
    <w:p w14:paraId="12ED79BE"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www.gjzq.com.cn</w:t>
      </w:r>
    </w:p>
    <w:p w14:paraId="3B6428EB"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20</w:t>
      </w:r>
      <w:r w:rsidRPr="00263738">
        <w:rPr>
          <w:rFonts w:hint="eastAsia"/>
          <w:sz w:val="24"/>
        </w:rPr>
        <w:t>）</w:t>
      </w:r>
      <w:r w:rsidRPr="00263738">
        <w:rPr>
          <w:rFonts w:hint="eastAsia"/>
          <w:sz w:val="24"/>
        </w:rPr>
        <w:t xml:space="preserve"> </w:t>
      </w:r>
      <w:r w:rsidRPr="00263738">
        <w:rPr>
          <w:rFonts w:hint="eastAsia"/>
          <w:sz w:val="24"/>
        </w:rPr>
        <w:t>方正证券股份有限公司</w:t>
      </w:r>
    </w:p>
    <w:p w14:paraId="0C82905F" w14:textId="77777777" w:rsidR="00263738" w:rsidRPr="00263738" w:rsidRDefault="00263738" w:rsidP="00263738">
      <w:pPr>
        <w:spacing w:line="360" w:lineRule="auto"/>
        <w:ind w:firstLineChars="200" w:firstLine="480"/>
        <w:rPr>
          <w:sz w:val="24"/>
        </w:rPr>
      </w:pPr>
      <w:r w:rsidRPr="00263738">
        <w:rPr>
          <w:rFonts w:hint="eastAsia"/>
          <w:sz w:val="24"/>
        </w:rPr>
        <w:t>住所：湖南长沙芙蓉中路二段华侨国际大厦</w:t>
      </w:r>
      <w:r w:rsidRPr="00263738">
        <w:rPr>
          <w:rFonts w:hint="eastAsia"/>
          <w:sz w:val="24"/>
        </w:rPr>
        <w:t>22-24</w:t>
      </w:r>
      <w:r w:rsidRPr="00263738">
        <w:rPr>
          <w:rFonts w:hint="eastAsia"/>
          <w:sz w:val="24"/>
        </w:rPr>
        <w:t>层</w:t>
      </w:r>
    </w:p>
    <w:p w14:paraId="07E94D8E" w14:textId="77777777" w:rsidR="00263738" w:rsidRPr="00263738" w:rsidRDefault="00263738" w:rsidP="00263738">
      <w:pPr>
        <w:spacing w:line="360" w:lineRule="auto"/>
        <w:ind w:firstLineChars="200" w:firstLine="480"/>
        <w:rPr>
          <w:sz w:val="24"/>
        </w:rPr>
      </w:pPr>
      <w:r w:rsidRPr="00263738">
        <w:rPr>
          <w:rFonts w:hint="eastAsia"/>
          <w:sz w:val="24"/>
        </w:rPr>
        <w:t>办公地址：湖南长沙芙蓉中路二段华侨国际大厦</w:t>
      </w:r>
      <w:r w:rsidRPr="00263738">
        <w:rPr>
          <w:rFonts w:hint="eastAsia"/>
          <w:sz w:val="24"/>
        </w:rPr>
        <w:t>22-24</w:t>
      </w:r>
      <w:r w:rsidRPr="00263738">
        <w:rPr>
          <w:rFonts w:hint="eastAsia"/>
          <w:sz w:val="24"/>
        </w:rPr>
        <w:t>层</w:t>
      </w:r>
    </w:p>
    <w:p w14:paraId="1C50E72D" w14:textId="77777777" w:rsidR="00263738" w:rsidRPr="00263738" w:rsidRDefault="00263738" w:rsidP="00263738">
      <w:pPr>
        <w:spacing w:line="360" w:lineRule="auto"/>
        <w:ind w:firstLineChars="200" w:firstLine="480"/>
        <w:rPr>
          <w:sz w:val="24"/>
        </w:rPr>
      </w:pPr>
      <w:r w:rsidRPr="00263738">
        <w:rPr>
          <w:rFonts w:hint="eastAsia"/>
          <w:sz w:val="24"/>
        </w:rPr>
        <w:t>法定代表人：雷杰</w:t>
      </w:r>
    </w:p>
    <w:p w14:paraId="66C171BA"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010</w:t>
      </w:r>
      <w:r w:rsidRPr="00263738">
        <w:rPr>
          <w:rFonts w:hint="eastAsia"/>
          <w:sz w:val="24"/>
        </w:rPr>
        <w:t>）</w:t>
      </w:r>
      <w:r w:rsidRPr="00263738">
        <w:rPr>
          <w:rFonts w:hint="eastAsia"/>
          <w:sz w:val="24"/>
        </w:rPr>
        <w:t>68546765</w:t>
      </w:r>
    </w:p>
    <w:p w14:paraId="2634D83F"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010</w:t>
      </w:r>
      <w:r w:rsidRPr="00263738">
        <w:rPr>
          <w:rFonts w:hint="eastAsia"/>
          <w:sz w:val="24"/>
        </w:rPr>
        <w:t>）</w:t>
      </w:r>
      <w:r w:rsidRPr="00263738">
        <w:rPr>
          <w:rFonts w:hint="eastAsia"/>
          <w:sz w:val="24"/>
        </w:rPr>
        <w:t>68546792</w:t>
      </w:r>
    </w:p>
    <w:p w14:paraId="54589D09" w14:textId="77777777" w:rsidR="00263738" w:rsidRPr="00263738" w:rsidRDefault="00263738" w:rsidP="00263738">
      <w:pPr>
        <w:spacing w:line="360" w:lineRule="auto"/>
        <w:ind w:firstLineChars="200" w:firstLine="480"/>
        <w:rPr>
          <w:sz w:val="24"/>
        </w:rPr>
      </w:pPr>
      <w:r w:rsidRPr="00263738">
        <w:rPr>
          <w:rFonts w:hint="eastAsia"/>
          <w:sz w:val="24"/>
        </w:rPr>
        <w:t>联系人：徐锦福</w:t>
      </w:r>
    </w:p>
    <w:p w14:paraId="668D4C4B"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95571</w:t>
      </w:r>
    </w:p>
    <w:p w14:paraId="55B4B3E9"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www.foundersc.com</w:t>
      </w:r>
    </w:p>
    <w:p w14:paraId="1066C33F"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21</w:t>
      </w:r>
      <w:r w:rsidRPr="00263738">
        <w:rPr>
          <w:rFonts w:hint="eastAsia"/>
          <w:sz w:val="24"/>
        </w:rPr>
        <w:t>）</w:t>
      </w:r>
      <w:r w:rsidRPr="00263738">
        <w:rPr>
          <w:rFonts w:hint="eastAsia"/>
          <w:sz w:val="24"/>
        </w:rPr>
        <w:t xml:space="preserve"> </w:t>
      </w:r>
      <w:r w:rsidRPr="00263738">
        <w:rPr>
          <w:rFonts w:hint="eastAsia"/>
          <w:sz w:val="24"/>
        </w:rPr>
        <w:t>渤海证券股份有限公司</w:t>
      </w:r>
    </w:p>
    <w:p w14:paraId="515CF3F2" w14:textId="77777777" w:rsidR="00263738" w:rsidRPr="00263738" w:rsidRDefault="00263738" w:rsidP="00263738">
      <w:pPr>
        <w:spacing w:line="360" w:lineRule="auto"/>
        <w:ind w:firstLineChars="200" w:firstLine="480"/>
        <w:rPr>
          <w:sz w:val="24"/>
        </w:rPr>
      </w:pPr>
      <w:r w:rsidRPr="00263738">
        <w:rPr>
          <w:rFonts w:hint="eastAsia"/>
          <w:sz w:val="24"/>
        </w:rPr>
        <w:t>住所：天津经济技术开发区第二大街</w:t>
      </w:r>
      <w:r w:rsidRPr="00263738">
        <w:rPr>
          <w:rFonts w:hint="eastAsia"/>
          <w:sz w:val="24"/>
        </w:rPr>
        <w:t>42</w:t>
      </w:r>
      <w:r w:rsidRPr="00263738">
        <w:rPr>
          <w:rFonts w:hint="eastAsia"/>
          <w:sz w:val="24"/>
        </w:rPr>
        <w:t>号写字楼</w:t>
      </w:r>
      <w:r w:rsidRPr="00263738">
        <w:rPr>
          <w:rFonts w:hint="eastAsia"/>
          <w:sz w:val="24"/>
        </w:rPr>
        <w:t>101</w:t>
      </w:r>
      <w:r w:rsidRPr="00263738">
        <w:rPr>
          <w:rFonts w:hint="eastAsia"/>
          <w:sz w:val="24"/>
        </w:rPr>
        <w:t>室</w:t>
      </w:r>
    </w:p>
    <w:p w14:paraId="76075D42" w14:textId="77777777" w:rsidR="00263738" w:rsidRPr="00263738" w:rsidRDefault="00263738" w:rsidP="00263738">
      <w:pPr>
        <w:spacing w:line="360" w:lineRule="auto"/>
        <w:ind w:firstLineChars="200" w:firstLine="480"/>
        <w:rPr>
          <w:sz w:val="24"/>
        </w:rPr>
      </w:pPr>
      <w:r w:rsidRPr="00263738">
        <w:rPr>
          <w:rFonts w:hint="eastAsia"/>
          <w:sz w:val="24"/>
        </w:rPr>
        <w:t>办公地址：天津市南开区宾水西道</w:t>
      </w:r>
      <w:r w:rsidRPr="00263738">
        <w:rPr>
          <w:rFonts w:hint="eastAsia"/>
          <w:sz w:val="24"/>
        </w:rPr>
        <w:t>8</w:t>
      </w:r>
      <w:r w:rsidRPr="00263738">
        <w:rPr>
          <w:rFonts w:hint="eastAsia"/>
          <w:sz w:val="24"/>
        </w:rPr>
        <w:t>号</w:t>
      </w:r>
    </w:p>
    <w:p w14:paraId="13919EB9" w14:textId="77777777" w:rsidR="00263738" w:rsidRPr="00263738" w:rsidRDefault="00263738" w:rsidP="00263738">
      <w:pPr>
        <w:spacing w:line="360" w:lineRule="auto"/>
        <w:ind w:firstLineChars="200" w:firstLine="480"/>
        <w:rPr>
          <w:sz w:val="24"/>
        </w:rPr>
      </w:pPr>
      <w:r w:rsidRPr="00263738">
        <w:rPr>
          <w:rFonts w:hint="eastAsia"/>
          <w:sz w:val="24"/>
        </w:rPr>
        <w:t>法定代表人：王春峰</w:t>
      </w:r>
    </w:p>
    <w:p w14:paraId="5482C87E"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022</w:t>
      </w:r>
      <w:r w:rsidRPr="00263738">
        <w:rPr>
          <w:rFonts w:hint="eastAsia"/>
          <w:sz w:val="24"/>
        </w:rPr>
        <w:t>）</w:t>
      </w:r>
      <w:r w:rsidRPr="00263738">
        <w:rPr>
          <w:rFonts w:hint="eastAsia"/>
          <w:sz w:val="24"/>
        </w:rPr>
        <w:t>28451991</w:t>
      </w:r>
    </w:p>
    <w:p w14:paraId="385266D6"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022</w:t>
      </w:r>
      <w:r w:rsidRPr="00263738">
        <w:rPr>
          <w:rFonts w:hint="eastAsia"/>
          <w:sz w:val="24"/>
        </w:rPr>
        <w:t>）</w:t>
      </w:r>
      <w:r w:rsidRPr="00263738">
        <w:rPr>
          <w:rFonts w:hint="eastAsia"/>
          <w:sz w:val="24"/>
        </w:rPr>
        <w:t>28451892</w:t>
      </w:r>
    </w:p>
    <w:p w14:paraId="4C3FEA25" w14:textId="77777777" w:rsidR="00263738" w:rsidRPr="00263738" w:rsidRDefault="00263738" w:rsidP="00263738">
      <w:pPr>
        <w:spacing w:line="360" w:lineRule="auto"/>
        <w:ind w:firstLineChars="200" w:firstLine="480"/>
        <w:rPr>
          <w:sz w:val="24"/>
        </w:rPr>
      </w:pPr>
      <w:r w:rsidRPr="00263738">
        <w:rPr>
          <w:rFonts w:hint="eastAsia"/>
          <w:sz w:val="24"/>
        </w:rPr>
        <w:t>联系人：蔡霆</w:t>
      </w:r>
    </w:p>
    <w:p w14:paraId="4B067571"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 400-651-5988</w:t>
      </w:r>
    </w:p>
    <w:p w14:paraId="51D44E62"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www.bhzq.com</w:t>
      </w:r>
    </w:p>
    <w:p w14:paraId="58CFF9BD"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22</w:t>
      </w:r>
      <w:r w:rsidRPr="00263738">
        <w:rPr>
          <w:rFonts w:hint="eastAsia"/>
          <w:sz w:val="24"/>
        </w:rPr>
        <w:t>）</w:t>
      </w:r>
      <w:r w:rsidRPr="00263738">
        <w:rPr>
          <w:rFonts w:hint="eastAsia"/>
          <w:sz w:val="24"/>
        </w:rPr>
        <w:t xml:space="preserve"> </w:t>
      </w:r>
      <w:r w:rsidRPr="00263738">
        <w:rPr>
          <w:rFonts w:hint="eastAsia"/>
          <w:sz w:val="24"/>
        </w:rPr>
        <w:t>信达证券股份有限公司</w:t>
      </w:r>
    </w:p>
    <w:p w14:paraId="3DACB654" w14:textId="77777777" w:rsidR="00263738" w:rsidRPr="00263738" w:rsidRDefault="00263738" w:rsidP="00263738">
      <w:pPr>
        <w:spacing w:line="360" w:lineRule="auto"/>
        <w:ind w:firstLineChars="200" w:firstLine="480"/>
        <w:rPr>
          <w:sz w:val="24"/>
        </w:rPr>
      </w:pPr>
      <w:r w:rsidRPr="00263738">
        <w:rPr>
          <w:rFonts w:hint="eastAsia"/>
          <w:sz w:val="24"/>
        </w:rPr>
        <w:t>住所：北京市西城区闹市口大街</w:t>
      </w:r>
      <w:r w:rsidRPr="00263738">
        <w:rPr>
          <w:rFonts w:hint="eastAsia"/>
          <w:sz w:val="24"/>
        </w:rPr>
        <w:t>9</w:t>
      </w:r>
      <w:r w:rsidRPr="00263738">
        <w:rPr>
          <w:rFonts w:hint="eastAsia"/>
          <w:sz w:val="24"/>
        </w:rPr>
        <w:t>号院</w:t>
      </w:r>
      <w:r w:rsidRPr="00263738">
        <w:rPr>
          <w:rFonts w:hint="eastAsia"/>
          <w:sz w:val="24"/>
        </w:rPr>
        <w:t>1</w:t>
      </w:r>
      <w:r w:rsidRPr="00263738">
        <w:rPr>
          <w:rFonts w:hint="eastAsia"/>
          <w:sz w:val="24"/>
        </w:rPr>
        <w:t>号楼信达金融中心</w:t>
      </w:r>
    </w:p>
    <w:p w14:paraId="25DB9939" w14:textId="77777777" w:rsidR="00263738" w:rsidRPr="00263738" w:rsidRDefault="00263738" w:rsidP="00263738">
      <w:pPr>
        <w:spacing w:line="360" w:lineRule="auto"/>
        <w:ind w:firstLineChars="200" w:firstLine="480"/>
        <w:rPr>
          <w:sz w:val="24"/>
        </w:rPr>
      </w:pPr>
      <w:r w:rsidRPr="00263738">
        <w:rPr>
          <w:rFonts w:hint="eastAsia"/>
          <w:sz w:val="24"/>
        </w:rPr>
        <w:t>办公地址：北京市西城区闹市口大街</w:t>
      </w:r>
      <w:r w:rsidRPr="00263738">
        <w:rPr>
          <w:rFonts w:hint="eastAsia"/>
          <w:sz w:val="24"/>
        </w:rPr>
        <w:t>9</w:t>
      </w:r>
      <w:r w:rsidRPr="00263738">
        <w:rPr>
          <w:rFonts w:hint="eastAsia"/>
          <w:sz w:val="24"/>
        </w:rPr>
        <w:t>号院</w:t>
      </w:r>
      <w:r w:rsidRPr="00263738">
        <w:rPr>
          <w:rFonts w:hint="eastAsia"/>
          <w:sz w:val="24"/>
        </w:rPr>
        <w:t>1</w:t>
      </w:r>
      <w:r w:rsidRPr="00263738">
        <w:rPr>
          <w:rFonts w:hint="eastAsia"/>
          <w:sz w:val="24"/>
        </w:rPr>
        <w:t>号楼信达金融中心</w:t>
      </w:r>
    </w:p>
    <w:p w14:paraId="7491D7FA" w14:textId="77777777" w:rsidR="00263738" w:rsidRPr="00263738" w:rsidRDefault="00263738" w:rsidP="00263738">
      <w:pPr>
        <w:spacing w:line="360" w:lineRule="auto"/>
        <w:ind w:firstLineChars="200" w:firstLine="480"/>
        <w:rPr>
          <w:sz w:val="24"/>
        </w:rPr>
      </w:pPr>
      <w:r w:rsidRPr="00263738">
        <w:rPr>
          <w:rFonts w:hint="eastAsia"/>
          <w:sz w:val="24"/>
        </w:rPr>
        <w:t>法定代表人：高冠江</w:t>
      </w:r>
    </w:p>
    <w:p w14:paraId="1A177B79"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010</w:t>
      </w:r>
      <w:r w:rsidRPr="00263738">
        <w:rPr>
          <w:rFonts w:hint="eastAsia"/>
          <w:sz w:val="24"/>
        </w:rPr>
        <w:t>）</w:t>
      </w:r>
      <w:r w:rsidRPr="00263738">
        <w:rPr>
          <w:rFonts w:hint="eastAsia"/>
          <w:sz w:val="24"/>
        </w:rPr>
        <w:t>63081000</w:t>
      </w:r>
    </w:p>
    <w:p w14:paraId="11E888EE"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010</w:t>
      </w:r>
      <w:r w:rsidRPr="00263738">
        <w:rPr>
          <w:rFonts w:hint="eastAsia"/>
          <w:sz w:val="24"/>
        </w:rPr>
        <w:t>）</w:t>
      </w:r>
      <w:r w:rsidRPr="00263738">
        <w:rPr>
          <w:rFonts w:hint="eastAsia"/>
          <w:sz w:val="24"/>
        </w:rPr>
        <w:t>63080978</w:t>
      </w:r>
    </w:p>
    <w:p w14:paraId="20D9E03D" w14:textId="77777777" w:rsidR="00263738" w:rsidRPr="00263738" w:rsidRDefault="00263738" w:rsidP="00263738">
      <w:pPr>
        <w:spacing w:line="360" w:lineRule="auto"/>
        <w:ind w:firstLineChars="200" w:firstLine="480"/>
        <w:rPr>
          <w:sz w:val="24"/>
        </w:rPr>
      </w:pPr>
      <w:r w:rsidRPr="00263738">
        <w:rPr>
          <w:rFonts w:hint="eastAsia"/>
          <w:sz w:val="24"/>
        </w:rPr>
        <w:t>联系人：唐静</w:t>
      </w:r>
    </w:p>
    <w:p w14:paraId="617C4C77"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400-800-8899</w:t>
      </w:r>
    </w:p>
    <w:p w14:paraId="788E55EE"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www.cindasc.com</w:t>
      </w:r>
    </w:p>
    <w:p w14:paraId="07839076"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23</w:t>
      </w:r>
      <w:r w:rsidRPr="00263738">
        <w:rPr>
          <w:rFonts w:hint="eastAsia"/>
          <w:sz w:val="24"/>
        </w:rPr>
        <w:t>）</w:t>
      </w:r>
      <w:r w:rsidRPr="00263738">
        <w:rPr>
          <w:rFonts w:hint="eastAsia"/>
          <w:sz w:val="24"/>
        </w:rPr>
        <w:t xml:space="preserve"> </w:t>
      </w:r>
      <w:r w:rsidRPr="00263738">
        <w:rPr>
          <w:rFonts w:hint="eastAsia"/>
          <w:sz w:val="24"/>
        </w:rPr>
        <w:t>东方证券股份有限公司</w:t>
      </w:r>
    </w:p>
    <w:p w14:paraId="5D49C23A" w14:textId="77777777" w:rsidR="00263738" w:rsidRPr="00263738" w:rsidRDefault="00263738" w:rsidP="00263738">
      <w:pPr>
        <w:spacing w:line="360" w:lineRule="auto"/>
        <w:ind w:firstLineChars="200" w:firstLine="480"/>
        <w:rPr>
          <w:sz w:val="24"/>
        </w:rPr>
      </w:pPr>
      <w:r w:rsidRPr="00263738">
        <w:rPr>
          <w:rFonts w:hint="eastAsia"/>
          <w:sz w:val="24"/>
        </w:rPr>
        <w:t>住所：上海市中山南路</w:t>
      </w:r>
      <w:r w:rsidRPr="00263738">
        <w:rPr>
          <w:rFonts w:hint="eastAsia"/>
          <w:sz w:val="24"/>
        </w:rPr>
        <w:t>318</w:t>
      </w:r>
      <w:r w:rsidRPr="00263738">
        <w:rPr>
          <w:rFonts w:hint="eastAsia"/>
          <w:sz w:val="24"/>
        </w:rPr>
        <w:t>号</w:t>
      </w:r>
      <w:r w:rsidRPr="00263738">
        <w:rPr>
          <w:rFonts w:hint="eastAsia"/>
          <w:sz w:val="24"/>
        </w:rPr>
        <w:t>2</w:t>
      </w:r>
      <w:r w:rsidRPr="00263738">
        <w:rPr>
          <w:rFonts w:hint="eastAsia"/>
          <w:sz w:val="24"/>
        </w:rPr>
        <w:t>号楼</w:t>
      </w:r>
      <w:r w:rsidRPr="00263738">
        <w:rPr>
          <w:rFonts w:hint="eastAsia"/>
          <w:sz w:val="24"/>
        </w:rPr>
        <w:t>22</w:t>
      </w:r>
      <w:r w:rsidRPr="00263738">
        <w:rPr>
          <w:rFonts w:hint="eastAsia"/>
          <w:sz w:val="24"/>
        </w:rPr>
        <w:t>层</w:t>
      </w:r>
      <w:r w:rsidRPr="00263738">
        <w:rPr>
          <w:rFonts w:hint="eastAsia"/>
          <w:sz w:val="24"/>
        </w:rPr>
        <w:t>-29</w:t>
      </w:r>
      <w:r w:rsidRPr="00263738">
        <w:rPr>
          <w:rFonts w:hint="eastAsia"/>
          <w:sz w:val="24"/>
        </w:rPr>
        <w:t>层</w:t>
      </w:r>
    </w:p>
    <w:p w14:paraId="71AD1039" w14:textId="77777777" w:rsidR="00263738" w:rsidRPr="00263738" w:rsidRDefault="00263738" w:rsidP="00263738">
      <w:pPr>
        <w:spacing w:line="360" w:lineRule="auto"/>
        <w:ind w:firstLineChars="200" w:firstLine="480"/>
        <w:rPr>
          <w:sz w:val="24"/>
        </w:rPr>
      </w:pPr>
      <w:r w:rsidRPr="00263738">
        <w:rPr>
          <w:rFonts w:hint="eastAsia"/>
          <w:sz w:val="24"/>
        </w:rPr>
        <w:t>法定代表人：王益民</w:t>
      </w:r>
    </w:p>
    <w:p w14:paraId="17543CCA"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021</w:t>
      </w:r>
      <w:r w:rsidRPr="00263738">
        <w:rPr>
          <w:rFonts w:hint="eastAsia"/>
          <w:sz w:val="24"/>
        </w:rPr>
        <w:t>）</w:t>
      </w:r>
      <w:r w:rsidRPr="00263738">
        <w:rPr>
          <w:rFonts w:hint="eastAsia"/>
          <w:sz w:val="24"/>
        </w:rPr>
        <w:t>63325888</w:t>
      </w:r>
    </w:p>
    <w:p w14:paraId="15ACE262"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021</w:t>
      </w:r>
      <w:r w:rsidRPr="00263738">
        <w:rPr>
          <w:rFonts w:hint="eastAsia"/>
          <w:sz w:val="24"/>
        </w:rPr>
        <w:t>）</w:t>
      </w:r>
      <w:r w:rsidRPr="00263738">
        <w:rPr>
          <w:rFonts w:hint="eastAsia"/>
          <w:sz w:val="24"/>
        </w:rPr>
        <w:t>63326173</w:t>
      </w:r>
    </w:p>
    <w:p w14:paraId="24758AA4" w14:textId="77777777" w:rsidR="00263738" w:rsidRPr="00263738" w:rsidRDefault="00263738" w:rsidP="00263738">
      <w:pPr>
        <w:spacing w:line="360" w:lineRule="auto"/>
        <w:ind w:firstLineChars="200" w:firstLine="480"/>
        <w:rPr>
          <w:sz w:val="24"/>
        </w:rPr>
      </w:pPr>
      <w:r w:rsidRPr="00263738">
        <w:rPr>
          <w:rFonts w:hint="eastAsia"/>
          <w:sz w:val="24"/>
        </w:rPr>
        <w:t>联系人：吴宇</w:t>
      </w:r>
    </w:p>
    <w:p w14:paraId="4C548287"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95503</w:t>
      </w:r>
    </w:p>
    <w:p w14:paraId="612063C9"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www.dfzq.com.cn</w:t>
      </w:r>
    </w:p>
    <w:p w14:paraId="32A101B1"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24</w:t>
      </w:r>
      <w:r w:rsidRPr="00263738">
        <w:rPr>
          <w:rFonts w:hint="eastAsia"/>
          <w:sz w:val="24"/>
        </w:rPr>
        <w:t>）</w:t>
      </w:r>
      <w:r w:rsidRPr="00263738">
        <w:rPr>
          <w:rFonts w:hint="eastAsia"/>
          <w:sz w:val="24"/>
        </w:rPr>
        <w:t xml:space="preserve"> </w:t>
      </w:r>
      <w:r w:rsidRPr="00263738">
        <w:rPr>
          <w:rFonts w:hint="eastAsia"/>
          <w:sz w:val="24"/>
        </w:rPr>
        <w:t>东兴证券股份有限公司</w:t>
      </w:r>
    </w:p>
    <w:p w14:paraId="65CABDD0" w14:textId="77777777" w:rsidR="00263738" w:rsidRPr="00263738" w:rsidRDefault="00263738" w:rsidP="00263738">
      <w:pPr>
        <w:spacing w:line="360" w:lineRule="auto"/>
        <w:ind w:firstLineChars="200" w:firstLine="480"/>
        <w:rPr>
          <w:sz w:val="24"/>
        </w:rPr>
      </w:pPr>
      <w:r w:rsidRPr="00263738">
        <w:rPr>
          <w:rFonts w:hint="eastAsia"/>
          <w:sz w:val="24"/>
        </w:rPr>
        <w:t>住所：北京市西城区金融大街</w:t>
      </w:r>
      <w:r w:rsidRPr="00263738">
        <w:rPr>
          <w:rFonts w:hint="eastAsia"/>
          <w:sz w:val="24"/>
        </w:rPr>
        <w:t>5</w:t>
      </w:r>
      <w:r w:rsidRPr="00263738">
        <w:rPr>
          <w:rFonts w:hint="eastAsia"/>
          <w:sz w:val="24"/>
        </w:rPr>
        <w:t>号新盛大厦</w:t>
      </w:r>
      <w:r w:rsidRPr="00263738">
        <w:rPr>
          <w:rFonts w:hint="eastAsia"/>
          <w:sz w:val="24"/>
        </w:rPr>
        <w:t>B</w:t>
      </w:r>
      <w:r w:rsidRPr="00263738">
        <w:rPr>
          <w:rFonts w:hint="eastAsia"/>
          <w:sz w:val="24"/>
        </w:rPr>
        <w:t>座</w:t>
      </w:r>
      <w:r w:rsidRPr="00263738">
        <w:rPr>
          <w:rFonts w:hint="eastAsia"/>
          <w:sz w:val="24"/>
        </w:rPr>
        <w:t>12-15</w:t>
      </w:r>
      <w:r w:rsidRPr="00263738">
        <w:rPr>
          <w:rFonts w:hint="eastAsia"/>
          <w:sz w:val="24"/>
        </w:rPr>
        <w:t>层</w:t>
      </w:r>
    </w:p>
    <w:p w14:paraId="2DE0BE96" w14:textId="77777777" w:rsidR="00263738" w:rsidRPr="00263738" w:rsidRDefault="00263738" w:rsidP="00263738">
      <w:pPr>
        <w:spacing w:line="360" w:lineRule="auto"/>
        <w:ind w:firstLineChars="200" w:firstLine="480"/>
        <w:rPr>
          <w:sz w:val="24"/>
        </w:rPr>
      </w:pPr>
      <w:r w:rsidRPr="00263738">
        <w:rPr>
          <w:rFonts w:hint="eastAsia"/>
          <w:sz w:val="24"/>
        </w:rPr>
        <w:t>法定代表人：徐勇力</w:t>
      </w:r>
    </w:p>
    <w:p w14:paraId="21FC5B28"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010</w:t>
      </w:r>
      <w:r w:rsidRPr="00263738">
        <w:rPr>
          <w:rFonts w:hint="eastAsia"/>
          <w:sz w:val="24"/>
        </w:rPr>
        <w:t>）</w:t>
      </w:r>
      <w:r w:rsidRPr="00263738">
        <w:rPr>
          <w:rFonts w:hint="eastAsia"/>
          <w:sz w:val="24"/>
        </w:rPr>
        <w:t>66555316</w:t>
      </w:r>
    </w:p>
    <w:p w14:paraId="6941DF20"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010</w:t>
      </w:r>
      <w:r w:rsidRPr="00263738">
        <w:rPr>
          <w:rFonts w:hint="eastAsia"/>
          <w:sz w:val="24"/>
        </w:rPr>
        <w:t>）</w:t>
      </w:r>
      <w:r w:rsidRPr="00263738">
        <w:rPr>
          <w:rFonts w:hint="eastAsia"/>
          <w:sz w:val="24"/>
        </w:rPr>
        <w:t>66555246</w:t>
      </w:r>
    </w:p>
    <w:p w14:paraId="1F19C769" w14:textId="77777777" w:rsidR="00263738" w:rsidRPr="00263738" w:rsidRDefault="00263738" w:rsidP="00263738">
      <w:pPr>
        <w:spacing w:line="360" w:lineRule="auto"/>
        <w:ind w:firstLineChars="200" w:firstLine="480"/>
        <w:rPr>
          <w:sz w:val="24"/>
        </w:rPr>
      </w:pPr>
      <w:r w:rsidRPr="00263738">
        <w:rPr>
          <w:rFonts w:hint="eastAsia"/>
          <w:sz w:val="24"/>
        </w:rPr>
        <w:t>联系人：汤漫川</w:t>
      </w:r>
    </w:p>
    <w:p w14:paraId="3B03D97E"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 400-8888-993</w:t>
      </w:r>
    </w:p>
    <w:p w14:paraId="1DBB8227"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www.dxzq.net</w:t>
      </w:r>
    </w:p>
    <w:p w14:paraId="3D7CE1AB"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25</w:t>
      </w:r>
      <w:r w:rsidRPr="00263738">
        <w:rPr>
          <w:rFonts w:hint="eastAsia"/>
          <w:sz w:val="24"/>
        </w:rPr>
        <w:t>）</w:t>
      </w:r>
      <w:r w:rsidRPr="00263738">
        <w:rPr>
          <w:rFonts w:hint="eastAsia"/>
          <w:sz w:val="24"/>
        </w:rPr>
        <w:t xml:space="preserve"> </w:t>
      </w:r>
      <w:r w:rsidRPr="00263738">
        <w:rPr>
          <w:rFonts w:hint="eastAsia"/>
          <w:sz w:val="24"/>
        </w:rPr>
        <w:t>华福证券有限责任公司</w:t>
      </w:r>
    </w:p>
    <w:p w14:paraId="7AEA2C3E" w14:textId="77777777" w:rsidR="00263738" w:rsidRPr="00263738" w:rsidRDefault="00263738" w:rsidP="00263738">
      <w:pPr>
        <w:spacing w:line="360" w:lineRule="auto"/>
        <w:ind w:firstLineChars="200" w:firstLine="480"/>
        <w:rPr>
          <w:sz w:val="24"/>
        </w:rPr>
      </w:pPr>
      <w:r w:rsidRPr="00263738">
        <w:rPr>
          <w:rFonts w:hint="eastAsia"/>
          <w:sz w:val="24"/>
        </w:rPr>
        <w:t>住所：福州市五四路</w:t>
      </w:r>
      <w:r w:rsidRPr="00263738">
        <w:rPr>
          <w:rFonts w:hint="eastAsia"/>
          <w:sz w:val="24"/>
        </w:rPr>
        <w:t>157</w:t>
      </w:r>
      <w:r w:rsidRPr="00263738">
        <w:rPr>
          <w:rFonts w:hint="eastAsia"/>
          <w:sz w:val="24"/>
        </w:rPr>
        <w:t>号新天地大厦</w:t>
      </w:r>
      <w:r w:rsidRPr="00263738">
        <w:rPr>
          <w:rFonts w:hint="eastAsia"/>
          <w:sz w:val="24"/>
        </w:rPr>
        <w:t>7</w:t>
      </w:r>
      <w:r w:rsidRPr="00263738">
        <w:rPr>
          <w:rFonts w:hint="eastAsia"/>
          <w:sz w:val="24"/>
        </w:rPr>
        <w:t>、</w:t>
      </w:r>
      <w:r w:rsidRPr="00263738">
        <w:rPr>
          <w:rFonts w:hint="eastAsia"/>
          <w:sz w:val="24"/>
        </w:rPr>
        <w:t>8</w:t>
      </w:r>
      <w:r w:rsidRPr="00263738">
        <w:rPr>
          <w:rFonts w:hint="eastAsia"/>
          <w:sz w:val="24"/>
        </w:rPr>
        <w:t>层</w:t>
      </w:r>
    </w:p>
    <w:p w14:paraId="04B03F89" w14:textId="77777777" w:rsidR="00263738" w:rsidRPr="00263738" w:rsidRDefault="00263738" w:rsidP="00263738">
      <w:pPr>
        <w:spacing w:line="360" w:lineRule="auto"/>
        <w:ind w:firstLineChars="200" w:firstLine="480"/>
        <w:rPr>
          <w:sz w:val="24"/>
        </w:rPr>
      </w:pPr>
      <w:r w:rsidRPr="00263738">
        <w:rPr>
          <w:rFonts w:hint="eastAsia"/>
          <w:sz w:val="24"/>
        </w:rPr>
        <w:t>办公地址：福州市五四路新天地大厦</w:t>
      </w:r>
      <w:r w:rsidRPr="00263738">
        <w:rPr>
          <w:rFonts w:hint="eastAsia"/>
          <w:sz w:val="24"/>
        </w:rPr>
        <w:t>7</w:t>
      </w:r>
      <w:r w:rsidRPr="00263738">
        <w:rPr>
          <w:rFonts w:hint="eastAsia"/>
          <w:sz w:val="24"/>
        </w:rPr>
        <w:t>至</w:t>
      </w:r>
      <w:r w:rsidRPr="00263738">
        <w:rPr>
          <w:rFonts w:hint="eastAsia"/>
          <w:sz w:val="24"/>
        </w:rPr>
        <w:t>10</w:t>
      </w:r>
      <w:r w:rsidRPr="00263738">
        <w:rPr>
          <w:rFonts w:hint="eastAsia"/>
          <w:sz w:val="24"/>
        </w:rPr>
        <w:t>层</w:t>
      </w:r>
    </w:p>
    <w:p w14:paraId="78822BBB" w14:textId="77777777" w:rsidR="00263738" w:rsidRPr="00263738" w:rsidRDefault="00263738" w:rsidP="00263738">
      <w:pPr>
        <w:spacing w:line="360" w:lineRule="auto"/>
        <w:ind w:firstLineChars="200" w:firstLine="480"/>
        <w:rPr>
          <w:sz w:val="24"/>
        </w:rPr>
      </w:pPr>
      <w:r w:rsidRPr="00263738">
        <w:rPr>
          <w:rFonts w:hint="eastAsia"/>
          <w:sz w:val="24"/>
        </w:rPr>
        <w:t>法定代表人：黄金琳</w:t>
      </w:r>
    </w:p>
    <w:p w14:paraId="34D49148"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0591</w:t>
      </w:r>
      <w:r w:rsidRPr="00263738">
        <w:rPr>
          <w:rFonts w:hint="eastAsia"/>
          <w:sz w:val="24"/>
        </w:rPr>
        <w:t>）</w:t>
      </w:r>
      <w:r w:rsidRPr="00263738">
        <w:rPr>
          <w:rFonts w:hint="eastAsia"/>
          <w:sz w:val="24"/>
        </w:rPr>
        <w:t>87383623</w:t>
      </w:r>
    </w:p>
    <w:p w14:paraId="59D643CF"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0591</w:t>
      </w:r>
      <w:r w:rsidRPr="00263738">
        <w:rPr>
          <w:rFonts w:hint="eastAsia"/>
          <w:sz w:val="24"/>
        </w:rPr>
        <w:t>）</w:t>
      </w:r>
      <w:r w:rsidRPr="00263738">
        <w:rPr>
          <w:rFonts w:hint="eastAsia"/>
          <w:sz w:val="24"/>
        </w:rPr>
        <w:t>87383610</w:t>
      </w:r>
    </w:p>
    <w:p w14:paraId="0BF42F13"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0591</w:t>
      </w:r>
      <w:r w:rsidRPr="00263738">
        <w:rPr>
          <w:rFonts w:hint="eastAsia"/>
          <w:sz w:val="24"/>
        </w:rPr>
        <w:t>）</w:t>
      </w:r>
      <w:r w:rsidRPr="00263738">
        <w:rPr>
          <w:rFonts w:hint="eastAsia"/>
          <w:sz w:val="24"/>
        </w:rPr>
        <w:t>96326</w:t>
      </w:r>
    </w:p>
    <w:p w14:paraId="31BE9B55"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www.hfzq.com.cn</w:t>
      </w:r>
    </w:p>
    <w:p w14:paraId="7859E4E4"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26</w:t>
      </w:r>
      <w:r w:rsidRPr="00263738">
        <w:rPr>
          <w:rFonts w:hint="eastAsia"/>
          <w:sz w:val="24"/>
        </w:rPr>
        <w:t>）</w:t>
      </w:r>
      <w:r w:rsidRPr="00263738">
        <w:rPr>
          <w:rFonts w:hint="eastAsia"/>
          <w:sz w:val="24"/>
        </w:rPr>
        <w:t xml:space="preserve"> </w:t>
      </w:r>
      <w:r w:rsidRPr="00263738">
        <w:rPr>
          <w:rFonts w:hint="eastAsia"/>
          <w:sz w:val="24"/>
        </w:rPr>
        <w:t>中国中投证券有限责任公司</w:t>
      </w:r>
    </w:p>
    <w:p w14:paraId="2BAEF6F1" w14:textId="77777777" w:rsidR="00263738" w:rsidRPr="00263738" w:rsidRDefault="00263738" w:rsidP="00263738">
      <w:pPr>
        <w:spacing w:line="360" w:lineRule="auto"/>
        <w:ind w:firstLineChars="200" w:firstLine="480"/>
        <w:rPr>
          <w:sz w:val="24"/>
        </w:rPr>
      </w:pPr>
      <w:r w:rsidRPr="00263738">
        <w:rPr>
          <w:rFonts w:hint="eastAsia"/>
          <w:sz w:val="24"/>
        </w:rPr>
        <w:t>住所：深圳市福田区益田路与福中路交界处荣超商务中心</w:t>
      </w:r>
      <w:r w:rsidRPr="00263738">
        <w:rPr>
          <w:rFonts w:hint="eastAsia"/>
          <w:sz w:val="24"/>
        </w:rPr>
        <w:t>A</w:t>
      </w:r>
      <w:r w:rsidRPr="00263738">
        <w:rPr>
          <w:rFonts w:hint="eastAsia"/>
          <w:sz w:val="24"/>
        </w:rPr>
        <w:t>栋第</w:t>
      </w:r>
      <w:r w:rsidRPr="00263738">
        <w:rPr>
          <w:rFonts w:hint="eastAsia"/>
          <w:sz w:val="24"/>
        </w:rPr>
        <w:t>18</w:t>
      </w:r>
      <w:r w:rsidRPr="00263738">
        <w:rPr>
          <w:rFonts w:hint="eastAsia"/>
          <w:sz w:val="24"/>
        </w:rPr>
        <w:t>层</w:t>
      </w:r>
      <w:r w:rsidRPr="00263738">
        <w:rPr>
          <w:rFonts w:hint="eastAsia"/>
          <w:sz w:val="24"/>
        </w:rPr>
        <w:t>-21</w:t>
      </w:r>
      <w:r w:rsidRPr="00263738">
        <w:rPr>
          <w:rFonts w:hint="eastAsia"/>
          <w:sz w:val="24"/>
        </w:rPr>
        <w:t>层及第</w:t>
      </w:r>
      <w:r w:rsidRPr="00263738">
        <w:rPr>
          <w:rFonts w:hint="eastAsia"/>
          <w:sz w:val="24"/>
        </w:rPr>
        <w:t>04</w:t>
      </w:r>
      <w:r w:rsidRPr="00263738">
        <w:rPr>
          <w:rFonts w:hint="eastAsia"/>
          <w:sz w:val="24"/>
        </w:rPr>
        <w:t>层</w:t>
      </w:r>
      <w:r w:rsidRPr="00263738">
        <w:rPr>
          <w:rFonts w:hint="eastAsia"/>
          <w:sz w:val="24"/>
        </w:rPr>
        <w:t>01.02.03.05.11.12.13.15.16.18.19.20.21.22.23</w:t>
      </w:r>
      <w:r w:rsidRPr="00263738">
        <w:rPr>
          <w:rFonts w:hint="eastAsia"/>
          <w:sz w:val="24"/>
        </w:rPr>
        <w:t>单元</w:t>
      </w:r>
    </w:p>
    <w:p w14:paraId="7244359E" w14:textId="77777777" w:rsidR="00263738" w:rsidRPr="00263738" w:rsidRDefault="00263738" w:rsidP="00263738">
      <w:pPr>
        <w:spacing w:line="360" w:lineRule="auto"/>
        <w:ind w:firstLineChars="200" w:firstLine="480"/>
        <w:rPr>
          <w:sz w:val="24"/>
        </w:rPr>
      </w:pPr>
      <w:r w:rsidRPr="00263738">
        <w:rPr>
          <w:rFonts w:hint="eastAsia"/>
          <w:sz w:val="24"/>
        </w:rPr>
        <w:t>办公地址：深圳市福田区益田路</w:t>
      </w:r>
      <w:r w:rsidRPr="00263738">
        <w:rPr>
          <w:rFonts w:hint="eastAsia"/>
          <w:sz w:val="24"/>
        </w:rPr>
        <w:t>6003</w:t>
      </w:r>
      <w:r w:rsidRPr="00263738">
        <w:rPr>
          <w:rFonts w:hint="eastAsia"/>
          <w:sz w:val="24"/>
        </w:rPr>
        <w:t>号荣超商务中心</w:t>
      </w:r>
      <w:r w:rsidRPr="00263738">
        <w:rPr>
          <w:rFonts w:hint="eastAsia"/>
          <w:sz w:val="24"/>
        </w:rPr>
        <w:t>A</w:t>
      </w:r>
      <w:r w:rsidRPr="00263738">
        <w:rPr>
          <w:rFonts w:hint="eastAsia"/>
          <w:sz w:val="24"/>
        </w:rPr>
        <w:t>栋第</w:t>
      </w:r>
      <w:r w:rsidRPr="00263738">
        <w:rPr>
          <w:rFonts w:hint="eastAsia"/>
          <w:sz w:val="24"/>
        </w:rPr>
        <w:t>04</w:t>
      </w:r>
      <w:r w:rsidRPr="00263738">
        <w:rPr>
          <w:rFonts w:hint="eastAsia"/>
          <w:sz w:val="24"/>
        </w:rPr>
        <w:t>、</w:t>
      </w:r>
      <w:r w:rsidRPr="00263738">
        <w:rPr>
          <w:rFonts w:hint="eastAsia"/>
          <w:sz w:val="24"/>
        </w:rPr>
        <w:t>18</w:t>
      </w:r>
      <w:r w:rsidRPr="00263738">
        <w:rPr>
          <w:rFonts w:hint="eastAsia"/>
          <w:sz w:val="24"/>
        </w:rPr>
        <w:t>层至</w:t>
      </w:r>
      <w:r w:rsidRPr="00263738">
        <w:rPr>
          <w:rFonts w:hint="eastAsia"/>
          <w:sz w:val="24"/>
        </w:rPr>
        <w:t>21</w:t>
      </w:r>
      <w:r w:rsidRPr="00263738">
        <w:rPr>
          <w:rFonts w:hint="eastAsia"/>
          <w:sz w:val="24"/>
        </w:rPr>
        <w:t>层</w:t>
      </w:r>
    </w:p>
    <w:p w14:paraId="3DC9E5D6" w14:textId="77777777" w:rsidR="00263738" w:rsidRPr="00263738" w:rsidRDefault="00263738" w:rsidP="00263738">
      <w:pPr>
        <w:spacing w:line="360" w:lineRule="auto"/>
        <w:ind w:firstLineChars="200" w:firstLine="480"/>
        <w:rPr>
          <w:sz w:val="24"/>
        </w:rPr>
      </w:pPr>
      <w:r w:rsidRPr="00263738">
        <w:rPr>
          <w:rFonts w:hint="eastAsia"/>
          <w:sz w:val="24"/>
        </w:rPr>
        <w:t>法定代表人：龙增来</w:t>
      </w:r>
    </w:p>
    <w:p w14:paraId="05830AE7"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0755</w:t>
      </w:r>
      <w:r w:rsidRPr="00263738">
        <w:rPr>
          <w:rFonts w:hint="eastAsia"/>
          <w:sz w:val="24"/>
        </w:rPr>
        <w:t>）</w:t>
      </w:r>
      <w:r w:rsidRPr="00263738">
        <w:rPr>
          <w:rFonts w:hint="eastAsia"/>
          <w:sz w:val="24"/>
        </w:rPr>
        <w:t>82023442</w:t>
      </w:r>
    </w:p>
    <w:p w14:paraId="0F45F053"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0755</w:t>
      </w:r>
      <w:r w:rsidRPr="00263738">
        <w:rPr>
          <w:rFonts w:hint="eastAsia"/>
          <w:sz w:val="24"/>
        </w:rPr>
        <w:t>）</w:t>
      </w:r>
      <w:r w:rsidRPr="00263738">
        <w:rPr>
          <w:rFonts w:hint="eastAsia"/>
          <w:sz w:val="24"/>
        </w:rPr>
        <w:t>82026539</w:t>
      </w:r>
    </w:p>
    <w:p w14:paraId="092160AB" w14:textId="77777777" w:rsidR="00263738" w:rsidRPr="00263738" w:rsidRDefault="00263738" w:rsidP="00263738">
      <w:pPr>
        <w:spacing w:line="360" w:lineRule="auto"/>
        <w:ind w:firstLineChars="200" w:firstLine="480"/>
        <w:rPr>
          <w:sz w:val="24"/>
        </w:rPr>
      </w:pPr>
      <w:r w:rsidRPr="00263738">
        <w:rPr>
          <w:rFonts w:hint="eastAsia"/>
          <w:sz w:val="24"/>
        </w:rPr>
        <w:t>联系人：刘毅</w:t>
      </w:r>
    </w:p>
    <w:p w14:paraId="608642A8"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400-600-8008</w:t>
      </w:r>
    </w:p>
    <w:p w14:paraId="19B80C43"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www.china-invs.cn</w:t>
      </w:r>
    </w:p>
    <w:p w14:paraId="44BB2907"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27</w:t>
      </w:r>
      <w:r w:rsidRPr="00263738">
        <w:rPr>
          <w:rFonts w:hint="eastAsia"/>
          <w:sz w:val="24"/>
        </w:rPr>
        <w:t>）</w:t>
      </w:r>
      <w:r w:rsidRPr="00263738">
        <w:rPr>
          <w:rFonts w:hint="eastAsia"/>
          <w:sz w:val="24"/>
        </w:rPr>
        <w:t xml:space="preserve"> </w:t>
      </w:r>
      <w:r w:rsidRPr="00263738">
        <w:rPr>
          <w:rFonts w:hint="eastAsia"/>
          <w:sz w:val="24"/>
        </w:rPr>
        <w:t>中原证券股份有限公司</w:t>
      </w:r>
    </w:p>
    <w:p w14:paraId="5B21BE58" w14:textId="77777777" w:rsidR="00263738" w:rsidRPr="00263738" w:rsidRDefault="00263738" w:rsidP="00263738">
      <w:pPr>
        <w:spacing w:line="360" w:lineRule="auto"/>
        <w:ind w:firstLineChars="200" w:firstLine="480"/>
        <w:rPr>
          <w:sz w:val="24"/>
        </w:rPr>
      </w:pPr>
      <w:r w:rsidRPr="00263738">
        <w:rPr>
          <w:rFonts w:hint="eastAsia"/>
          <w:sz w:val="24"/>
        </w:rPr>
        <w:t>住所：郑州市郑东新区商务外环路</w:t>
      </w:r>
      <w:r w:rsidRPr="00263738">
        <w:rPr>
          <w:rFonts w:hint="eastAsia"/>
          <w:sz w:val="24"/>
        </w:rPr>
        <w:t>10</w:t>
      </w:r>
      <w:r w:rsidRPr="00263738">
        <w:rPr>
          <w:rFonts w:hint="eastAsia"/>
          <w:sz w:val="24"/>
        </w:rPr>
        <w:t>号</w:t>
      </w:r>
    </w:p>
    <w:p w14:paraId="389016C7" w14:textId="77777777" w:rsidR="00263738" w:rsidRPr="00263738" w:rsidRDefault="00263738" w:rsidP="00263738">
      <w:pPr>
        <w:spacing w:line="360" w:lineRule="auto"/>
        <w:ind w:firstLineChars="200" w:firstLine="480"/>
        <w:rPr>
          <w:sz w:val="24"/>
        </w:rPr>
      </w:pPr>
      <w:r w:rsidRPr="00263738">
        <w:rPr>
          <w:rFonts w:hint="eastAsia"/>
          <w:sz w:val="24"/>
        </w:rPr>
        <w:t>办公地址：郑州市郑东新区商务外环路</w:t>
      </w:r>
      <w:r w:rsidRPr="00263738">
        <w:rPr>
          <w:rFonts w:hint="eastAsia"/>
          <w:sz w:val="24"/>
        </w:rPr>
        <w:t>10</w:t>
      </w:r>
      <w:r w:rsidRPr="00263738">
        <w:rPr>
          <w:rFonts w:hint="eastAsia"/>
          <w:sz w:val="24"/>
        </w:rPr>
        <w:t>号中原广发金融大厦</w:t>
      </w:r>
      <w:r w:rsidRPr="00263738">
        <w:rPr>
          <w:rFonts w:hint="eastAsia"/>
          <w:sz w:val="24"/>
        </w:rPr>
        <w:t>17</w:t>
      </w:r>
      <w:r w:rsidRPr="00263738">
        <w:rPr>
          <w:rFonts w:hint="eastAsia"/>
          <w:sz w:val="24"/>
        </w:rPr>
        <w:t>层</w:t>
      </w:r>
    </w:p>
    <w:p w14:paraId="0AC69DD9" w14:textId="77777777" w:rsidR="00263738" w:rsidRPr="00263738" w:rsidRDefault="00263738" w:rsidP="00263738">
      <w:pPr>
        <w:spacing w:line="360" w:lineRule="auto"/>
        <w:ind w:firstLineChars="200" w:firstLine="480"/>
        <w:rPr>
          <w:sz w:val="24"/>
        </w:rPr>
      </w:pPr>
      <w:r w:rsidRPr="00263738">
        <w:rPr>
          <w:rFonts w:hint="eastAsia"/>
          <w:sz w:val="24"/>
        </w:rPr>
        <w:t>法定代表人：菅明军</w:t>
      </w:r>
    </w:p>
    <w:p w14:paraId="00A2413D"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0371</w:t>
      </w:r>
      <w:r w:rsidRPr="00263738">
        <w:rPr>
          <w:rFonts w:hint="eastAsia"/>
          <w:sz w:val="24"/>
        </w:rPr>
        <w:t>）</w:t>
      </w:r>
      <w:r w:rsidRPr="00263738">
        <w:rPr>
          <w:rFonts w:hint="eastAsia"/>
          <w:sz w:val="24"/>
        </w:rPr>
        <w:t>69099882</w:t>
      </w:r>
    </w:p>
    <w:p w14:paraId="6BAD657F" w14:textId="77777777" w:rsidR="00263738" w:rsidRPr="00263738" w:rsidRDefault="00263738" w:rsidP="00263738">
      <w:pPr>
        <w:spacing w:line="360" w:lineRule="auto"/>
        <w:ind w:firstLineChars="200" w:firstLine="480"/>
        <w:rPr>
          <w:sz w:val="24"/>
        </w:rPr>
      </w:pPr>
      <w:r w:rsidRPr="00263738">
        <w:rPr>
          <w:rFonts w:hint="eastAsia"/>
          <w:sz w:val="24"/>
        </w:rPr>
        <w:t>传真：（</w:t>
      </w:r>
      <w:r w:rsidRPr="00263738">
        <w:rPr>
          <w:rFonts w:hint="eastAsia"/>
          <w:sz w:val="24"/>
        </w:rPr>
        <w:t>0371</w:t>
      </w:r>
      <w:r w:rsidRPr="00263738">
        <w:rPr>
          <w:rFonts w:hint="eastAsia"/>
          <w:sz w:val="24"/>
        </w:rPr>
        <w:t>）</w:t>
      </w:r>
      <w:r w:rsidRPr="00263738">
        <w:rPr>
          <w:rFonts w:hint="eastAsia"/>
          <w:sz w:val="24"/>
        </w:rPr>
        <w:t>65585899</w:t>
      </w:r>
    </w:p>
    <w:p w14:paraId="761BBD02" w14:textId="77777777" w:rsidR="00263738" w:rsidRPr="00263738" w:rsidRDefault="00263738" w:rsidP="00263738">
      <w:pPr>
        <w:spacing w:line="360" w:lineRule="auto"/>
        <w:ind w:firstLineChars="200" w:firstLine="480"/>
        <w:rPr>
          <w:sz w:val="24"/>
        </w:rPr>
      </w:pPr>
      <w:r w:rsidRPr="00263738">
        <w:rPr>
          <w:rFonts w:hint="eastAsia"/>
          <w:sz w:val="24"/>
        </w:rPr>
        <w:t>联系人：程月艳、范春艳</w:t>
      </w:r>
    </w:p>
    <w:p w14:paraId="212EF57B"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0371</w:t>
      </w:r>
      <w:r w:rsidRPr="00263738">
        <w:rPr>
          <w:rFonts w:hint="eastAsia"/>
          <w:sz w:val="24"/>
        </w:rPr>
        <w:t>）</w:t>
      </w:r>
      <w:r w:rsidRPr="00263738">
        <w:rPr>
          <w:rFonts w:hint="eastAsia"/>
          <w:sz w:val="24"/>
        </w:rPr>
        <w:t>967218</w:t>
      </w:r>
      <w:r w:rsidRPr="00263738">
        <w:rPr>
          <w:rFonts w:hint="eastAsia"/>
          <w:sz w:val="24"/>
        </w:rPr>
        <w:t>，</w:t>
      </w:r>
      <w:r w:rsidRPr="00263738">
        <w:rPr>
          <w:rFonts w:hint="eastAsia"/>
          <w:sz w:val="24"/>
        </w:rPr>
        <w:t>400-813-9666</w:t>
      </w:r>
    </w:p>
    <w:p w14:paraId="218C3DFC"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www.ccnew.com</w:t>
      </w:r>
    </w:p>
    <w:p w14:paraId="1C32BF45"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28</w:t>
      </w:r>
      <w:r w:rsidRPr="00263738">
        <w:rPr>
          <w:rFonts w:hint="eastAsia"/>
          <w:sz w:val="24"/>
        </w:rPr>
        <w:t>）</w:t>
      </w:r>
      <w:r w:rsidRPr="00263738">
        <w:rPr>
          <w:rFonts w:hint="eastAsia"/>
          <w:sz w:val="24"/>
        </w:rPr>
        <w:t xml:space="preserve"> </w:t>
      </w:r>
      <w:r w:rsidRPr="00263738">
        <w:rPr>
          <w:rFonts w:hint="eastAsia"/>
          <w:sz w:val="24"/>
        </w:rPr>
        <w:t>红塔证券股份有限公司</w:t>
      </w:r>
    </w:p>
    <w:p w14:paraId="61E081EC" w14:textId="77777777" w:rsidR="00263738" w:rsidRPr="00263738" w:rsidRDefault="00263738" w:rsidP="00263738">
      <w:pPr>
        <w:spacing w:line="360" w:lineRule="auto"/>
        <w:ind w:firstLineChars="200" w:firstLine="480"/>
        <w:rPr>
          <w:sz w:val="24"/>
        </w:rPr>
      </w:pPr>
      <w:r w:rsidRPr="00263738">
        <w:rPr>
          <w:rFonts w:hint="eastAsia"/>
          <w:sz w:val="24"/>
        </w:rPr>
        <w:t>住所：云南省昆明市北京路</w:t>
      </w:r>
      <w:r w:rsidRPr="00263738">
        <w:rPr>
          <w:rFonts w:hint="eastAsia"/>
          <w:sz w:val="24"/>
        </w:rPr>
        <w:t>155</w:t>
      </w:r>
      <w:r w:rsidRPr="00263738">
        <w:rPr>
          <w:rFonts w:hint="eastAsia"/>
          <w:sz w:val="24"/>
        </w:rPr>
        <w:t>号附</w:t>
      </w:r>
      <w:r w:rsidRPr="00263738">
        <w:rPr>
          <w:rFonts w:hint="eastAsia"/>
          <w:sz w:val="24"/>
        </w:rPr>
        <w:t>1</w:t>
      </w:r>
      <w:r w:rsidRPr="00263738">
        <w:rPr>
          <w:rFonts w:hint="eastAsia"/>
          <w:sz w:val="24"/>
        </w:rPr>
        <w:t>号红塔大厦</w:t>
      </w:r>
      <w:r w:rsidRPr="00263738">
        <w:rPr>
          <w:rFonts w:hint="eastAsia"/>
          <w:sz w:val="24"/>
        </w:rPr>
        <w:t>9</w:t>
      </w:r>
      <w:r w:rsidRPr="00263738">
        <w:rPr>
          <w:rFonts w:hint="eastAsia"/>
          <w:sz w:val="24"/>
        </w:rPr>
        <w:t>楼</w:t>
      </w:r>
    </w:p>
    <w:p w14:paraId="7CE51BFD" w14:textId="77777777" w:rsidR="00263738" w:rsidRPr="00263738" w:rsidRDefault="00263738" w:rsidP="00263738">
      <w:pPr>
        <w:spacing w:line="360" w:lineRule="auto"/>
        <w:ind w:firstLineChars="200" w:firstLine="480"/>
        <w:rPr>
          <w:sz w:val="24"/>
        </w:rPr>
      </w:pPr>
      <w:r w:rsidRPr="00263738">
        <w:rPr>
          <w:rFonts w:hint="eastAsia"/>
          <w:sz w:val="24"/>
        </w:rPr>
        <w:t>办公地址：云南省昆明市北京路</w:t>
      </w:r>
      <w:r w:rsidRPr="00263738">
        <w:rPr>
          <w:rFonts w:hint="eastAsia"/>
          <w:sz w:val="24"/>
        </w:rPr>
        <w:t>155</w:t>
      </w:r>
      <w:r w:rsidRPr="00263738">
        <w:rPr>
          <w:rFonts w:hint="eastAsia"/>
          <w:sz w:val="24"/>
        </w:rPr>
        <w:t>号附</w:t>
      </w:r>
      <w:r w:rsidRPr="00263738">
        <w:rPr>
          <w:rFonts w:hint="eastAsia"/>
          <w:sz w:val="24"/>
        </w:rPr>
        <w:t>1</w:t>
      </w:r>
      <w:r w:rsidRPr="00263738">
        <w:rPr>
          <w:rFonts w:hint="eastAsia"/>
          <w:sz w:val="24"/>
        </w:rPr>
        <w:t>号红塔大厦</w:t>
      </w:r>
      <w:r w:rsidRPr="00263738">
        <w:rPr>
          <w:rFonts w:hint="eastAsia"/>
          <w:sz w:val="24"/>
        </w:rPr>
        <w:t>9</w:t>
      </w:r>
      <w:r w:rsidRPr="00263738">
        <w:rPr>
          <w:rFonts w:hint="eastAsia"/>
          <w:sz w:val="24"/>
        </w:rPr>
        <w:t>楼</w:t>
      </w:r>
    </w:p>
    <w:p w14:paraId="7C6FB044" w14:textId="77777777" w:rsidR="00263738" w:rsidRPr="00263738" w:rsidRDefault="00263738" w:rsidP="00263738">
      <w:pPr>
        <w:spacing w:line="360" w:lineRule="auto"/>
        <w:ind w:firstLineChars="200" w:firstLine="480"/>
        <w:rPr>
          <w:sz w:val="24"/>
        </w:rPr>
      </w:pPr>
      <w:r w:rsidRPr="00263738">
        <w:rPr>
          <w:rFonts w:hint="eastAsia"/>
          <w:sz w:val="24"/>
        </w:rPr>
        <w:t>法定代表人：况雨林</w:t>
      </w:r>
    </w:p>
    <w:p w14:paraId="63CA2E8A"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0871-3577888</w:t>
      </w:r>
    </w:p>
    <w:p w14:paraId="5E685E7D" w14:textId="77777777" w:rsidR="00263738" w:rsidRPr="00263738" w:rsidRDefault="00263738" w:rsidP="00263738">
      <w:pPr>
        <w:spacing w:line="360" w:lineRule="auto"/>
        <w:ind w:firstLineChars="200" w:firstLine="480"/>
        <w:rPr>
          <w:sz w:val="24"/>
        </w:rPr>
      </w:pPr>
      <w:r w:rsidRPr="00263738">
        <w:rPr>
          <w:rFonts w:hint="eastAsia"/>
          <w:sz w:val="24"/>
        </w:rPr>
        <w:t>网址：</w:t>
      </w:r>
      <w:r w:rsidRPr="00263738">
        <w:rPr>
          <w:rFonts w:hint="eastAsia"/>
          <w:sz w:val="24"/>
        </w:rPr>
        <w:t>www.hongtastock.com</w:t>
      </w:r>
    </w:p>
    <w:p w14:paraId="64FDD300" w14:textId="77777777" w:rsidR="00263738" w:rsidRPr="00263738" w:rsidRDefault="00263738" w:rsidP="00263738">
      <w:pPr>
        <w:spacing w:line="360" w:lineRule="auto"/>
        <w:ind w:firstLineChars="200" w:firstLine="480"/>
        <w:rPr>
          <w:sz w:val="24"/>
        </w:rPr>
      </w:pPr>
      <w:r w:rsidRPr="00263738">
        <w:rPr>
          <w:rFonts w:hint="eastAsia"/>
          <w:sz w:val="24"/>
        </w:rPr>
        <w:t>（</w:t>
      </w:r>
      <w:r w:rsidRPr="00263738">
        <w:rPr>
          <w:rFonts w:hint="eastAsia"/>
          <w:sz w:val="24"/>
        </w:rPr>
        <w:t>29</w:t>
      </w:r>
      <w:r w:rsidRPr="00263738">
        <w:rPr>
          <w:rFonts w:hint="eastAsia"/>
          <w:sz w:val="24"/>
        </w:rPr>
        <w:t>）</w:t>
      </w:r>
      <w:r w:rsidRPr="00263738">
        <w:rPr>
          <w:rFonts w:hint="eastAsia"/>
          <w:sz w:val="24"/>
        </w:rPr>
        <w:t xml:space="preserve"> </w:t>
      </w:r>
      <w:r w:rsidRPr="00263738">
        <w:rPr>
          <w:rFonts w:hint="eastAsia"/>
          <w:sz w:val="24"/>
        </w:rPr>
        <w:t>国海证券股份有限公司</w:t>
      </w:r>
    </w:p>
    <w:p w14:paraId="78948EEC" w14:textId="77777777" w:rsidR="00263738" w:rsidRPr="00263738" w:rsidRDefault="00263738" w:rsidP="00263738">
      <w:pPr>
        <w:spacing w:line="360" w:lineRule="auto"/>
        <w:ind w:firstLineChars="200" w:firstLine="480"/>
        <w:rPr>
          <w:sz w:val="24"/>
        </w:rPr>
      </w:pPr>
      <w:r w:rsidRPr="00263738">
        <w:rPr>
          <w:rFonts w:hint="eastAsia"/>
          <w:sz w:val="24"/>
        </w:rPr>
        <w:t>住所：广西桂林市辅星路</w:t>
      </w:r>
      <w:r w:rsidRPr="00263738">
        <w:rPr>
          <w:rFonts w:hint="eastAsia"/>
          <w:sz w:val="24"/>
        </w:rPr>
        <w:t>13</w:t>
      </w:r>
      <w:r w:rsidRPr="00263738">
        <w:rPr>
          <w:rFonts w:hint="eastAsia"/>
          <w:sz w:val="24"/>
        </w:rPr>
        <w:t>号</w:t>
      </w:r>
    </w:p>
    <w:p w14:paraId="763BF176" w14:textId="77777777" w:rsidR="00263738" w:rsidRPr="00263738" w:rsidRDefault="00263738" w:rsidP="00263738">
      <w:pPr>
        <w:spacing w:line="360" w:lineRule="auto"/>
        <w:ind w:firstLineChars="200" w:firstLine="480"/>
        <w:rPr>
          <w:sz w:val="24"/>
        </w:rPr>
      </w:pPr>
      <w:r w:rsidRPr="00263738">
        <w:rPr>
          <w:rFonts w:hint="eastAsia"/>
          <w:sz w:val="24"/>
        </w:rPr>
        <w:t>办公地址：深圳市福田区竹子林四路光大银行大厦</w:t>
      </w:r>
      <w:r w:rsidRPr="00263738">
        <w:rPr>
          <w:rFonts w:hint="eastAsia"/>
          <w:sz w:val="24"/>
        </w:rPr>
        <w:t>3</w:t>
      </w:r>
      <w:r w:rsidRPr="00263738">
        <w:rPr>
          <w:rFonts w:hint="eastAsia"/>
          <w:sz w:val="24"/>
        </w:rPr>
        <w:t>楼</w:t>
      </w:r>
    </w:p>
    <w:p w14:paraId="74AB3446" w14:textId="77777777" w:rsidR="00263738" w:rsidRPr="00263738" w:rsidRDefault="00263738" w:rsidP="00263738">
      <w:pPr>
        <w:spacing w:line="360" w:lineRule="auto"/>
        <w:ind w:firstLineChars="200" w:firstLine="480"/>
        <w:rPr>
          <w:sz w:val="24"/>
        </w:rPr>
      </w:pPr>
      <w:r w:rsidRPr="00263738">
        <w:rPr>
          <w:rFonts w:hint="eastAsia"/>
          <w:sz w:val="24"/>
        </w:rPr>
        <w:t>法定代表人：张雅锋</w:t>
      </w:r>
    </w:p>
    <w:p w14:paraId="67015DBC" w14:textId="77777777" w:rsidR="00263738" w:rsidRPr="00263738" w:rsidRDefault="00263738" w:rsidP="00263738">
      <w:pPr>
        <w:spacing w:line="360" w:lineRule="auto"/>
        <w:ind w:firstLineChars="200" w:firstLine="480"/>
        <w:rPr>
          <w:sz w:val="24"/>
        </w:rPr>
      </w:pPr>
      <w:r w:rsidRPr="00263738">
        <w:rPr>
          <w:rFonts w:hint="eastAsia"/>
          <w:sz w:val="24"/>
        </w:rPr>
        <w:t>电话：（</w:t>
      </w:r>
      <w:r w:rsidRPr="00263738">
        <w:rPr>
          <w:rFonts w:hint="eastAsia"/>
          <w:sz w:val="24"/>
        </w:rPr>
        <w:t>0771</w:t>
      </w:r>
      <w:r w:rsidRPr="00263738">
        <w:rPr>
          <w:rFonts w:hint="eastAsia"/>
          <w:sz w:val="24"/>
        </w:rPr>
        <w:t>）</w:t>
      </w:r>
      <w:r w:rsidRPr="00263738">
        <w:rPr>
          <w:rFonts w:hint="eastAsia"/>
          <w:sz w:val="24"/>
        </w:rPr>
        <w:t>5550386</w:t>
      </w:r>
    </w:p>
    <w:p w14:paraId="3A75DC53" w14:textId="77777777" w:rsidR="00263738" w:rsidRPr="00263738" w:rsidRDefault="00263738" w:rsidP="00263738">
      <w:pPr>
        <w:spacing w:line="360" w:lineRule="auto"/>
        <w:ind w:firstLineChars="200" w:firstLine="480"/>
        <w:rPr>
          <w:sz w:val="24"/>
        </w:rPr>
      </w:pPr>
      <w:r w:rsidRPr="00263738">
        <w:rPr>
          <w:rFonts w:hint="eastAsia"/>
          <w:sz w:val="24"/>
        </w:rPr>
        <w:t>客户服务电话：</w:t>
      </w:r>
      <w:r w:rsidRPr="00263738">
        <w:rPr>
          <w:rFonts w:hint="eastAsia"/>
          <w:sz w:val="24"/>
        </w:rPr>
        <w:t>95563</w:t>
      </w:r>
    </w:p>
    <w:p w14:paraId="5C01B44E" w14:textId="33B9AEAD" w:rsidR="00F414A0" w:rsidRPr="00F414A0" w:rsidRDefault="00263738" w:rsidP="00F414A0">
      <w:pPr>
        <w:spacing w:line="360" w:lineRule="auto"/>
        <w:ind w:firstLineChars="200" w:firstLine="480"/>
        <w:rPr>
          <w:sz w:val="24"/>
        </w:rPr>
      </w:pPr>
      <w:r w:rsidRPr="00263738">
        <w:rPr>
          <w:rFonts w:hint="eastAsia"/>
          <w:sz w:val="24"/>
        </w:rPr>
        <w:t>网址：</w:t>
      </w:r>
      <w:r w:rsidRPr="00263738">
        <w:rPr>
          <w:rFonts w:hint="eastAsia"/>
          <w:sz w:val="24"/>
        </w:rPr>
        <w:t>www.ghzq.com.cn</w:t>
      </w:r>
    </w:p>
    <w:p w14:paraId="50632ABE" w14:textId="77777777" w:rsidR="000E24A0" w:rsidRDefault="00291755">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076B97B7" w14:textId="77777777" w:rsidR="000E24A0" w:rsidRDefault="00291755">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45A7EF0B" w14:textId="77777777" w:rsidR="000E24A0" w:rsidRDefault="00291755">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568A4F3D"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130EB3A0"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360DBA25"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47AB000C"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062DA7B3"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14:paraId="2087419D" w14:textId="77777777"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电话：（0755）25941405</w:t>
      </w:r>
    </w:p>
    <w:p w14:paraId="7FECF7BA" w14:textId="77777777"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传真：（0755）25987133</w:t>
      </w:r>
    </w:p>
    <w:p w14:paraId="40E896A7" w14:textId="77777777"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联系人：丁志勇</w:t>
      </w:r>
    </w:p>
    <w:p w14:paraId="35E856B7"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2D53805A"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76FB650"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13B20F0E"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30F84675"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3FB3BD16"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6D69D2E0"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0FCBCC12"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18608936"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4A7C98B6"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5754E154" w14:textId="77777777" w:rsidR="008A62A6" w:rsidRPr="008A62A6" w:rsidRDefault="008A62A6" w:rsidP="008A62A6">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名称：普华永道中天会计师事务所(特殊普通合伙）</w:t>
      </w:r>
    </w:p>
    <w:p w14:paraId="6E552808" w14:textId="77777777" w:rsidR="008A62A6" w:rsidRPr="008A62A6" w:rsidRDefault="008A62A6" w:rsidP="008A62A6">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住所：上海市浦东新区陆家嘴环路1318号星展银行大厦6楼 </w:t>
      </w:r>
    </w:p>
    <w:p w14:paraId="53EDB6E9" w14:textId="77777777" w:rsidR="008A62A6" w:rsidRPr="008A62A6" w:rsidRDefault="008A62A6" w:rsidP="008A62A6">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办公地址：上海市湖滨路202号普华永道中心11楼 </w:t>
      </w:r>
    </w:p>
    <w:p w14:paraId="618EFA29" w14:textId="77777777" w:rsidR="008A62A6" w:rsidRPr="008A62A6" w:rsidRDefault="008A62A6" w:rsidP="008A62A6">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执行事务合伙人：李丹 </w:t>
      </w:r>
    </w:p>
    <w:p w14:paraId="451FD7DA" w14:textId="77777777" w:rsidR="008A62A6" w:rsidRPr="008A62A6" w:rsidRDefault="008A62A6" w:rsidP="008A62A6">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联系电话：（021）23238888 </w:t>
      </w:r>
    </w:p>
    <w:p w14:paraId="71A8A1AE" w14:textId="77777777" w:rsidR="008A62A6" w:rsidRPr="008A62A6" w:rsidRDefault="008A62A6" w:rsidP="008A62A6">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传真：（021）23238800 </w:t>
      </w:r>
    </w:p>
    <w:p w14:paraId="6D4F8818" w14:textId="77777777" w:rsidR="008A62A6" w:rsidRPr="008A62A6" w:rsidRDefault="008A62A6" w:rsidP="008A62A6">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联系人：沈兆杰 </w:t>
      </w:r>
    </w:p>
    <w:p w14:paraId="58A17EBF" w14:textId="0C646AE1" w:rsidR="000E24A0" w:rsidRDefault="008A62A6">
      <w:pPr>
        <w:spacing w:line="360" w:lineRule="auto"/>
        <w:ind w:firstLineChars="200" w:firstLine="480"/>
        <w:rPr>
          <w:rFonts w:ascii="宋体" w:hAnsi="宋体" w:cs="宋体"/>
          <w:color w:val="000000"/>
          <w:kern w:val="0"/>
          <w:sz w:val="24"/>
        </w:rPr>
      </w:pPr>
      <w:r w:rsidRPr="008A62A6">
        <w:rPr>
          <w:rFonts w:ascii="宋体" w:hAnsi="宋体" w:cs="宋体" w:hint="eastAsia"/>
          <w:color w:val="000000"/>
          <w:kern w:val="0"/>
          <w:sz w:val="24"/>
        </w:rPr>
        <w:t>经办注册会计师：薛竞、沈兆杰</w:t>
      </w:r>
    </w:p>
    <w:p w14:paraId="468859AD" w14:textId="77777777" w:rsidR="000E24A0" w:rsidRDefault="000E24A0">
      <w:pPr>
        <w:spacing w:line="360" w:lineRule="auto"/>
        <w:ind w:firstLineChars="200" w:firstLine="480"/>
        <w:rPr>
          <w:rFonts w:ascii="宋体" w:hAnsi="宋体" w:cs="宋体"/>
          <w:color w:val="000000"/>
          <w:kern w:val="0"/>
          <w:sz w:val="24"/>
        </w:rPr>
      </w:pPr>
    </w:p>
    <w:p w14:paraId="77E51816" w14:textId="77777777" w:rsidR="000E24A0" w:rsidRDefault="00291755">
      <w:pPr>
        <w:pStyle w:val="af1"/>
        <w:rPr>
          <w:rFonts w:eastAsia="黑体"/>
          <w:color w:val="000000"/>
          <w:kern w:val="0"/>
          <w:sz w:val="30"/>
        </w:rPr>
      </w:pPr>
      <w:r>
        <w:rPr>
          <w:rFonts w:eastAsia="黑体"/>
          <w:color w:val="000000"/>
          <w:kern w:val="0"/>
          <w:sz w:val="30"/>
        </w:rPr>
        <w:br w:type="page"/>
      </w:r>
      <w:bookmarkStart w:id="43" w:name="_Toc320703946"/>
      <w:bookmarkStart w:id="44" w:name="_Toc320703998"/>
      <w:bookmarkStart w:id="45" w:name="_Toc320704071"/>
      <w:bookmarkStart w:id="46" w:name="_Toc320704358"/>
      <w:bookmarkStart w:id="47" w:name="_Toc322002722"/>
      <w:bookmarkStart w:id="48" w:name="_Toc322519873"/>
      <w:r>
        <w:rPr>
          <w:rFonts w:eastAsia="黑体" w:hint="eastAsia"/>
          <w:color w:val="000000"/>
          <w:kern w:val="0"/>
          <w:sz w:val="30"/>
        </w:rPr>
        <w:t>六、基金的募集</w:t>
      </w:r>
      <w:bookmarkEnd w:id="43"/>
      <w:bookmarkEnd w:id="44"/>
      <w:bookmarkEnd w:id="45"/>
      <w:bookmarkEnd w:id="46"/>
      <w:bookmarkEnd w:id="47"/>
      <w:bookmarkEnd w:id="48"/>
    </w:p>
    <w:p w14:paraId="2ADA06D2" w14:textId="77777777" w:rsidR="000E24A0" w:rsidRDefault="00291755">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14:paraId="09445F77" w14:textId="77777777" w:rsidR="000E24A0" w:rsidRDefault="00291755">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14:paraId="1F0EFC0C" w14:textId="77777777" w:rsidR="000E24A0" w:rsidRDefault="00291755">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1CE82B75" w14:textId="77777777" w:rsidR="000E24A0" w:rsidRDefault="00291755">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11D7EBD7" w14:textId="77777777" w:rsidR="000E24A0" w:rsidRDefault="00291755">
      <w:pPr>
        <w:spacing w:line="360" w:lineRule="auto"/>
        <w:ind w:right="-85" w:firstLineChars="200" w:firstLine="480"/>
        <w:rPr>
          <w:rFonts w:ascii="宋体" w:hAnsi="宋体"/>
          <w:sz w:val="24"/>
        </w:rPr>
      </w:pPr>
      <w:r>
        <w:rPr>
          <w:rFonts w:ascii="宋体" w:hAnsi="宋体" w:hint="eastAsia"/>
          <w:sz w:val="24"/>
        </w:rPr>
        <w:t>本基金自2011年8月29日至2011年9月16日止进行发售。</w:t>
      </w:r>
    </w:p>
    <w:p w14:paraId="237F63C2" w14:textId="77777777" w:rsidR="000E24A0" w:rsidRDefault="00291755">
      <w:pPr>
        <w:widowControl/>
        <w:spacing w:line="360" w:lineRule="auto"/>
        <w:ind w:firstLineChars="200" w:firstLine="480"/>
        <w:outlineLvl w:val="1"/>
        <w:rPr>
          <w:rFonts w:ascii="宋体" w:hAnsi="宋体" w:cs="宋体"/>
          <w:b/>
          <w:color w:val="000000"/>
          <w:kern w:val="0"/>
          <w:sz w:val="24"/>
        </w:rPr>
      </w:pPr>
      <w:r>
        <w:rPr>
          <w:rFonts w:ascii="宋体" w:hAnsi="宋体" w:hint="eastAsia"/>
          <w:sz w:val="24"/>
        </w:rPr>
        <w:t>本基金设立募集期共募集332</w:t>
      </w:r>
      <w:r>
        <w:rPr>
          <w:rFonts w:ascii="宋体" w:hAnsi="宋体"/>
          <w:sz w:val="24"/>
        </w:rPr>
        <w:t>,</w:t>
      </w:r>
      <w:r>
        <w:rPr>
          <w:rFonts w:ascii="宋体" w:hAnsi="宋体" w:hint="eastAsia"/>
          <w:sz w:val="24"/>
        </w:rPr>
        <w:t>329</w:t>
      </w:r>
      <w:r>
        <w:rPr>
          <w:rFonts w:ascii="宋体" w:hAnsi="宋体"/>
          <w:sz w:val="24"/>
        </w:rPr>
        <w:t>,</w:t>
      </w:r>
      <w:r>
        <w:rPr>
          <w:rFonts w:ascii="宋体" w:hAnsi="宋体" w:hint="eastAsia"/>
          <w:sz w:val="24"/>
        </w:rPr>
        <w:t>693</w:t>
      </w:r>
      <w:r>
        <w:rPr>
          <w:rFonts w:ascii="宋体" w:hAnsi="宋体"/>
          <w:sz w:val="24"/>
        </w:rPr>
        <w:t>.00</w:t>
      </w:r>
      <w:r>
        <w:rPr>
          <w:rFonts w:ascii="宋体" w:hAnsi="宋体" w:hint="eastAsia"/>
          <w:sz w:val="24"/>
        </w:rPr>
        <w:t>份基金份额，有效认购户数为4</w:t>
      </w:r>
      <w:r>
        <w:rPr>
          <w:rFonts w:ascii="宋体" w:hAnsi="宋体"/>
          <w:sz w:val="24"/>
        </w:rPr>
        <w:t>,</w:t>
      </w:r>
      <w:r>
        <w:rPr>
          <w:rFonts w:ascii="宋体" w:hAnsi="宋体" w:hint="eastAsia"/>
          <w:sz w:val="24"/>
        </w:rPr>
        <w:t>556户。</w:t>
      </w:r>
    </w:p>
    <w:p w14:paraId="6922DC58" w14:textId="77777777" w:rsidR="000E24A0" w:rsidRDefault="00291755">
      <w:pPr>
        <w:pStyle w:val="af1"/>
        <w:rPr>
          <w:rFonts w:eastAsia="黑体"/>
          <w:color w:val="000000"/>
          <w:kern w:val="0"/>
          <w:sz w:val="30"/>
        </w:rPr>
      </w:pPr>
      <w:bookmarkStart w:id="49" w:name="_Hlt90455312"/>
      <w:bookmarkStart w:id="50" w:name="_Hlt90801570"/>
      <w:bookmarkStart w:id="51" w:name="_Hlt91264042"/>
      <w:bookmarkStart w:id="52" w:name="_Hlt91264078"/>
      <w:bookmarkStart w:id="53" w:name="_Hlt91148053"/>
      <w:bookmarkStart w:id="54" w:name="_Toc109537384"/>
      <w:bookmarkEnd w:id="49"/>
      <w:bookmarkEnd w:id="50"/>
      <w:bookmarkEnd w:id="51"/>
      <w:bookmarkEnd w:id="52"/>
      <w:bookmarkEnd w:id="53"/>
      <w:r>
        <w:rPr>
          <w:rFonts w:eastAsia="黑体"/>
          <w:color w:val="000000"/>
          <w:kern w:val="0"/>
          <w:sz w:val="30"/>
        </w:rPr>
        <w:br w:type="page"/>
      </w:r>
      <w:bookmarkStart w:id="55" w:name="_Toc320703947"/>
      <w:bookmarkStart w:id="56" w:name="_Toc320703999"/>
      <w:bookmarkStart w:id="57" w:name="_Toc320704072"/>
      <w:bookmarkStart w:id="58" w:name="_Toc320704359"/>
      <w:bookmarkStart w:id="59" w:name="_Toc322002723"/>
      <w:bookmarkStart w:id="60" w:name="_Toc322519874"/>
      <w:r>
        <w:rPr>
          <w:rFonts w:eastAsia="黑体" w:hint="eastAsia"/>
          <w:color w:val="000000"/>
          <w:kern w:val="0"/>
          <w:sz w:val="30"/>
        </w:rPr>
        <w:t>七、基金合同的生效</w:t>
      </w:r>
      <w:bookmarkEnd w:id="54"/>
      <w:bookmarkEnd w:id="55"/>
      <w:bookmarkEnd w:id="56"/>
      <w:bookmarkEnd w:id="57"/>
      <w:bookmarkEnd w:id="58"/>
      <w:bookmarkEnd w:id="59"/>
      <w:bookmarkEnd w:id="60"/>
    </w:p>
    <w:p w14:paraId="796C181F" w14:textId="77777777" w:rsidR="000E24A0" w:rsidRDefault="00291755">
      <w:pPr>
        <w:widowControl/>
        <w:spacing w:line="360" w:lineRule="auto"/>
        <w:ind w:rightChars="-85" w:right="-178" w:firstLineChars="200" w:firstLine="480"/>
        <w:rPr>
          <w:rFonts w:ascii="宋体" w:hAnsi="宋体"/>
          <w:sz w:val="24"/>
          <w:szCs w:val="21"/>
        </w:rPr>
      </w:pPr>
      <w:bookmarkStart w:id="61"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14:paraId="42E65CA4" w14:textId="77777777" w:rsidR="000E24A0" w:rsidRDefault="00291755">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14:paraId="1A7CD154" w14:textId="77777777" w:rsidR="000E24A0" w:rsidRDefault="000E24A0">
      <w:pPr>
        <w:spacing w:line="360" w:lineRule="auto"/>
        <w:ind w:firstLineChars="200" w:firstLine="482"/>
        <w:rPr>
          <w:rFonts w:ascii="宋体" w:hAnsi="宋体"/>
          <w:b/>
          <w:color w:val="000000"/>
          <w:sz w:val="24"/>
        </w:rPr>
      </w:pPr>
    </w:p>
    <w:p w14:paraId="41773D83" w14:textId="77777777" w:rsidR="000E24A0" w:rsidRDefault="00291755">
      <w:pPr>
        <w:pStyle w:val="af1"/>
        <w:rPr>
          <w:rFonts w:eastAsia="黑体"/>
          <w:color w:val="000000"/>
          <w:kern w:val="0"/>
          <w:sz w:val="30"/>
        </w:rPr>
      </w:pPr>
      <w:r>
        <w:rPr>
          <w:rFonts w:eastAsia="黑体"/>
          <w:color w:val="000000"/>
          <w:kern w:val="0"/>
          <w:sz w:val="30"/>
        </w:rPr>
        <w:br w:type="page"/>
      </w:r>
      <w:bookmarkStart w:id="62" w:name="_Toc320704073"/>
      <w:bookmarkStart w:id="63" w:name="_Toc320704360"/>
      <w:bookmarkStart w:id="64" w:name="_Toc322002724"/>
      <w:bookmarkStart w:id="65" w:name="_Toc320703948"/>
      <w:bookmarkStart w:id="66" w:name="_Toc322519875"/>
      <w:bookmarkStart w:id="67" w:name="_Toc320704000"/>
      <w:r>
        <w:rPr>
          <w:rFonts w:eastAsia="黑体" w:hint="eastAsia"/>
          <w:color w:val="000000"/>
          <w:kern w:val="0"/>
          <w:sz w:val="30"/>
        </w:rPr>
        <w:t>八、基金份额的上市交易</w:t>
      </w:r>
      <w:bookmarkEnd w:id="62"/>
      <w:bookmarkEnd w:id="63"/>
      <w:bookmarkEnd w:id="64"/>
      <w:bookmarkEnd w:id="65"/>
      <w:bookmarkEnd w:id="66"/>
      <w:bookmarkEnd w:id="67"/>
    </w:p>
    <w:p w14:paraId="167F94B2"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14:paraId="37783CCB" w14:textId="77777777" w:rsidR="000E24A0" w:rsidRDefault="00291755">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14:paraId="1AC10034"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14:paraId="7931972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本基金基金份额在深圳证券交易所的上市交易需遵照《深圳证券交易所交易规则》、《深圳证券交易所证券投资基金上市规则》、《深圳证券交易所交易型开放式指数基金业务实施细则》等有关规定。 </w:t>
      </w:r>
    </w:p>
    <w:p w14:paraId="7E812303"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14:paraId="3B29149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14:paraId="3206B68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1、不再具备本章第(一)款规定的上市条件； </w:t>
      </w:r>
    </w:p>
    <w:p w14:paraId="46940C5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14:paraId="38AA362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14:paraId="74EC5A1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14:paraId="2A4A3CF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当暂停上市情形消除后，基金管理人应向深圳证券交易所提出恢复上市申请，经深圳证券交易所核准后可恢复本基金上市，并在至少一种指定媒体发布基金恢复上市公告。 </w:t>
      </w:r>
    </w:p>
    <w:p w14:paraId="7D10AFC1"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14:paraId="043386E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14:paraId="47CA6B0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14:paraId="3B79176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14:paraId="2F84A4A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14:paraId="0EADCF1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14:paraId="3CEEB48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基金管理人应当在收到深圳证券交易所终止基金上市的决定之日起2个工作日内发布基金终止上市公告。</w:t>
      </w:r>
    </w:p>
    <w:p w14:paraId="2C9116C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的非上市的开放式指数基金。若届时本基金管理人已有以该指数作为标的指数的指数基金，则本基金将本着维护投资者合法权益的原则，履行适当的程序后选取其他合适的指数作为标的指数。</w:t>
      </w:r>
    </w:p>
    <w:p w14:paraId="5522D748"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14:paraId="34A9D7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14:paraId="72CE433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14:paraId="6DF683A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14:paraId="2526824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14:paraId="515FBB9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3、基金管理人可以调整基金份额参考净值计算公式，并予以公告。</w:t>
      </w:r>
    </w:p>
    <w:p w14:paraId="60ABC693" w14:textId="77777777" w:rsidR="000E24A0" w:rsidRDefault="00291755">
      <w:pPr>
        <w:pStyle w:val="af1"/>
        <w:rPr>
          <w:rFonts w:eastAsia="黑体"/>
          <w:color w:val="000000"/>
          <w:kern w:val="0"/>
          <w:sz w:val="30"/>
        </w:rPr>
      </w:pPr>
      <w:r>
        <w:rPr>
          <w:rFonts w:eastAsia="黑体"/>
          <w:color w:val="000000"/>
          <w:kern w:val="0"/>
          <w:sz w:val="30"/>
        </w:rPr>
        <w:br w:type="page"/>
      </w:r>
      <w:bookmarkStart w:id="68" w:name="_Toc320704074"/>
      <w:bookmarkStart w:id="69" w:name="_Toc320704361"/>
      <w:bookmarkStart w:id="70" w:name="_Toc322002725"/>
      <w:bookmarkStart w:id="71" w:name="_Toc320703949"/>
      <w:bookmarkStart w:id="72" w:name="_Toc322519876"/>
      <w:bookmarkStart w:id="73" w:name="_Toc320704001"/>
      <w:r>
        <w:rPr>
          <w:rFonts w:eastAsia="黑体" w:hint="eastAsia"/>
          <w:color w:val="000000"/>
          <w:kern w:val="0"/>
          <w:sz w:val="30"/>
        </w:rPr>
        <w:t>九、基金份额的申购与赎回</w:t>
      </w:r>
      <w:bookmarkEnd w:id="68"/>
      <w:bookmarkEnd w:id="69"/>
      <w:bookmarkEnd w:id="70"/>
      <w:bookmarkEnd w:id="71"/>
      <w:bookmarkEnd w:id="72"/>
      <w:bookmarkEnd w:id="73"/>
    </w:p>
    <w:p w14:paraId="38EDDCE1" w14:textId="77777777" w:rsidR="000E24A0" w:rsidRDefault="00291755">
      <w:pPr>
        <w:widowControl/>
        <w:spacing w:line="360" w:lineRule="auto"/>
        <w:ind w:left="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申购</w:t>
      </w:r>
      <w:r>
        <w:rPr>
          <w:rFonts w:ascii="宋体" w:hAnsi="宋体" w:cs="宋体" w:hint="eastAsia"/>
          <w:b/>
          <w:color w:val="000000"/>
          <w:kern w:val="0"/>
          <w:sz w:val="24"/>
        </w:rPr>
        <w:t>和</w:t>
      </w:r>
      <w:r>
        <w:rPr>
          <w:rFonts w:ascii="宋体" w:hAnsi="宋体" w:cs="宋体"/>
          <w:b/>
          <w:color w:val="000000"/>
          <w:kern w:val="0"/>
          <w:sz w:val="24"/>
        </w:rPr>
        <w:t xml:space="preserve">赎回的场所 </w:t>
      </w:r>
    </w:p>
    <w:p w14:paraId="183F77A9" w14:textId="77777777"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14:paraId="55DE52A7" w14:textId="77777777" w:rsidR="000E24A0" w:rsidRDefault="00291755">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14:paraId="4D15BCB7" w14:textId="77777777" w:rsidR="000E24A0" w:rsidRDefault="00291755">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基金管理人可依据实际情况增加或减少申购赎回代理券商，并予以公告。</w:t>
      </w:r>
    </w:p>
    <w:p w14:paraId="55F58F79"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14:paraId="488DEA6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14:paraId="0765416A" w14:textId="77777777" w:rsidR="000E24A0" w:rsidRDefault="00291755">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14:paraId="528B3F7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但应在实施日前依照《信息披露办法》的有关规定在指定媒体上公告</w:t>
      </w:r>
      <w:r>
        <w:rPr>
          <w:rFonts w:ascii="宋体" w:hAnsi="宋体" w:hint="eastAsia"/>
          <w:color w:val="000000"/>
          <w:sz w:val="24"/>
        </w:rPr>
        <w:t>。</w:t>
      </w:r>
    </w:p>
    <w:p w14:paraId="430FC99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14:paraId="4FB6B47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14:paraId="2F366C63" w14:textId="77777777" w:rsidR="000E24A0" w:rsidRDefault="00291755">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14:paraId="55E8D10E"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14:paraId="5FA8DDA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14:paraId="6C4D1CA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14:paraId="6550EE3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14:paraId="6CD05D3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14:paraId="10951CF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、基金管理人可在不损害基金份额持有人实质利益、不违背交易所相关规则的情况下更改上述原则，但最迟应在新的原则实施前依照有关规定在指定</w:t>
      </w:r>
      <w:r>
        <w:rPr>
          <w:rFonts w:ascii="宋体" w:hAnsi="宋体" w:hint="eastAsia"/>
          <w:color w:val="000000"/>
          <w:sz w:val="24"/>
          <w:szCs w:val="21"/>
        </w:rPr>
        <w:t>媒体</w:t>
      </w:r>
      <w:r>
        <w:rPr>
          <w:rFonts w:ascii="宋体" w:hAnsi="宋体" w:hint="eastAsia"/>
          <w:color w:val="000000"/>
          <w:sz w:val="24"/>
        </w:rPr>
        <w:t>上予以公告。</w:t>
      </w:r>
    </w:p>
    <w:p w14:paraId="4385E243"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14:paraId="024601B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、申购和赎回的申请的提出</w:t>
      </w:r>
    </w:p>
    <w:p w14:paraId="52BC164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14:paraId="14B085D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14:paraId="530BF30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14:paraId="0C7756E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14:paraId="594D52A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14:paraId="0667B04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申购赎回过程中涉及的股票和基金份额交收适用深圳证券交易所的结算规则。投资者T日申购、赎回成功后，注册登记机构在T日收市后为投资者办理组合证券的清算交收以及基金份额、现金替代的清算，在T+1日办理基金份额、现金替代的交收以及现金差额的清算，在T+2日办理现金差额的交收，并将结果发送给申购赎回代理券商、基金管理人和基金托管人。如果注册登记机构在清算交收时发现不能正常履约的情形，则依据《中国证券登记结算有限责任公司关于深圳证券交易所上市的交易型开放式指数基金登记结算业务实施细则》的有关规定进行处理。</w:t>
      </w:r>
    </w:p>
    <w:p w14:paraId="52E13ED9" w14:textId="77777777" w:rsidR="000E24A0" w:rsidRDefault="00291755">
      <w:pPr>
        <w:spacing w:line="420" w:lineRule="auto"/>
        <w:ind w:firstLineChars="200" w:firstLine="480"/>
        <w:rPr>
          <w:rFonts w:ascii="宋体" w:hAnsi="宋体"/>
          <w:color w:val="000000"/>
          <w:sz w:val="24"/>
        </w:rPr>
      </w:pPr>
      <w:r>
        <w:rPr>
          <w:rFonts w:ascii="宋体" w:hAnsi="宋体" w:hint="eastAsia"/>
          <w:color w:val="000000"/>
          <w:sz w:val="24"/>
        </w:rPr>
        <w:t>注册登记机构可在法律法规允许的范围内，对清算交收和登记的办理时间、方式进行调整，</w:t>
      </w:r>
      <w:r>
        <w:rPr>
          <w:rFonts w:ascii="宋体" w:hAnsi="宋体"/>
          <w:color w:val="000000"/>
          <w:sz w:val="24"/>
        </w:rPr>
        <w:t>并按照相关规定在指定媒体公告</w:t>
      </w:r>
      <w:r>
        <w:rPr>
          <w:rFonts w:ascii="宋体" w:hAnsi="宋体" w:hint="eastAsia"/>
          <w:color w:val="000000"/>
          <w:sz w:val="24"/>
        </w:rPr>
        <w:t>。</w:t>
      </w:r>
    </w:p>
    <w:p w14:paraId="2634DC22" w14:textId="77777777" w:rsidR="000E24A0" w:rsidRDefault="00291755">
      <w:pPr>
        <w:widowControl/>
        <w:spacing w:line="42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14:paraId="54EDBAE6" w14:textId="77777777"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投资者申购、赎回的基金份额需为最小申购赎回单位的整数倍。</w:t>
      </w:r>
    </w:p>
    <w:p w14:paraId="3F27EC6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t>本基金最小申购赎回单位为100万份。基金管理人可以根据市场情况，调整上述规定的数量或比例限制。基金管理人必须在调整前依照有关规定在指定媒体上公告。</w:t>
      </w:r>
    </w:p>
    <w:p w14:paraId="79A45BD7"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14:paraId="31644B0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6FA02CF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6EEA6B4D" w14:textId="77777777" w:rsidR="000E24A0" w:rsidRDefault="00291755">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4" w:name="_Hlt90458725"/>
      <w:bookmarkStart w:id="75" w:name="_Hlt91144389"/>
      <w:bookmarkStart w:id="76" w:name="_Hlt81024033"/>
      <w:bookmarkEnd w:id="74"/>
      <w:bookmarkEnd w:id="75"/>
      <w:bookmarkEnd w:id="76"/>
    </w:p>
    <w:p w14:paraId="32236C2C" w14:textId="77777777" w:rsidR="000E24A0" w:rsidRDefault="00291755">
      <w:pPr>
        <w:widowControl/>
        <w:spacing w:line="360" w:lineRule="auto"/>
        <w:ind w:firstLineChars="200" w:firstLine="482"/>
        <w:jc w:val="left"/>
        <w:outlineLvl w:val="1"/>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14:paraId="13F9AFE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14:paraId="6CDEC5B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14:paraId="3953637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14:paraId="4F1C3E79"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14:paraId="09958B2A"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14:paraId="4908909E"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14:paraId="68A0C66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14:paraId="7AE74DE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现金替代是指申购、赎回过程中，投资者按基金合同和招募说明书的规定，用于替代组合证券中部分证券的一定数量的现金。</w:t>
      </w:r>
    </w:p>
    <w:p w14:paraId="16A5835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14:paraId="66AD9A2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2D00487A"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7EE9368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14:paraId="53DDBA7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14:paraId="7C46ACB5"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14:paraId="3E5CA14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14:paraId="02A3EEA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14:paraId="6606FF3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3579C19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14:paraId="1B03A754"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14:paraId="7636F83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14:paraId="35DD206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7F3037AC" w14:textId="77777777" w:rsidR="000E24A0" w:rsidRDefault="00291755">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77D4CD26" w14:textId="77777777" w:rsidR="000E24A0" w:rsidRDefault="00291755">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14:paraId="39CF1AD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14:paraId="5944D96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415552EF" w14:textId="77777777" w:rsidR="000E24A0" w:rsidRDefault="000E24A0">
      <w:pPr>
        <w:widowControl/>
        <w:spacing w:line="360" w:lineRule="auto"/>
        <w:rPr>
          <w:rFonts w:ascii="宋体" w:hAnsi="宋体" w:cs="宋体"/>
          <w:color w:val="000000"/>
          <w:kern w:val="0"/>
          <w:sz w:val="24"/>
        </w:rPr>
      </w:pPr>
      <w:r w:rsidRPr="000E24A0">
        <w:rPr>
          <w:rFonts w:ascii="宋体" w:hAnsi="宋体" w:cs="宋体"/>
          <w:color w:val="000000"/>
          <w:kern w:val="0"/>
          <w:position w:val="-26"/>
          <w:sz w:val="24"/>
        </w:rPr>
        <w:object w:dxaOrig="9216" w:dyaOrig="980" w14:anchorId="1F76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43.5pt" o:ole="">
            <v:imagedata r:id="rId14" o:title=""/>
          </v:shape>
          <o:OLEObject Type="Embed" ProgID="Equation.3" ShapeID="_x0000_i1025" DrawAspect="Content" ObjectID="_1506947790" r:id="rId15"/>
        </w:object>
      </w:r>
    </w:p>
    <w:p w14:paraId="015B60BD" w14:textId="77777777" w:rsidR="000E24A0" w:rsidRDefault="00291755">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14:paraId="299AD1D5"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14:paraId="3370A17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14:paraId="02EE087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14:paraId="00C8677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14:paraId="2336C77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14:paraId="079011E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预估现金差额的计算公式为：</w:t>
      </w:r>
    </w:p>
    <w:p w14:paraId="3D0AE9B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14:paraId="66B5BAF2"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14:paraId="64D1B419"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14:paraId="5BF7094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14:paraId="2F2C0612"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6F19E2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E4C3DA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14:paraId="0DE68F42"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5085"/>
      </w:tblGrid>
      <w:tr w:rsidR="000E24A0" w14:paraId="1F6D54C8" w14:textId="77777777">
        <w:trPr>
          <w:trHeight w:val="285"/>
        </w:trPr>
        <w:tc>
          <w:tcPr>
            <w:tcW w:w="8520" w:type="dxa"/>
            <w:gridSpan w:val="2"/>
            <w:vAlign w:val="center"/>
          </w:tcPr>
          <w:p w14:paraId="61128B0D" w14:textId="77777777" w:rsidR="000E24A0" w:rsidRDefault="00291755">
            <w:pPr>
              <w:widowControl/>
              <w:spacing w:line="360" w:lineRule="auto"/>
              <w:rPr>
                <w:rFonts w:ascii="宋体" w:hAnsi="宋体" w:cs="宋体"/>
                <w:kern w:val="0"/>
                <w:sz w:val="24"/>
              </w:rPr>
            </w:pPr>
            <w:r>
              <w:rPr>
                <w:rFonts w:ascii="宋体" w:hAnsi="宋体" w:cs="宋体" w:hint="eastAsia"/>
                <w:b/>
                <w:bCs/>
                <w:kern w:val="0"/>
                <w:sz w:val="24"/>
              </w:rPr>
              <w:t>基本信息</w:t>
            </w:r>
          </w:p>
        </w:tc>
      </w:tr>
      <w:tr w:rsidR="000E24A0" w14:paraId="73B2BE5A" w14:textId="77777777">
        <w:trPr>
          <w:trHeight w:val="285"/>
        </w:trPr>
        <w:tc>
          <w:tcPr>
            <w:tcW w:w="3435" w:type="dxa"/>
            <w:vAlign w:val="center"/>
          </w:tcPr>
          <w:p w14:paraId="405A3514"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14:paraId="5FB3117C" w14:textId="5CF708A8" w:rsidR="000E24A0" w:rsidRDefault="00096285" w:rsidP="000B2A26">
            <w:pPr>
              <w:widowControl/>
              <w:spacing w:line="360" w:lineRule="auto"/>
              <w:jc w:val="right"/>
              <w:rPr>
                <w:rFonts w:ascii="宋体" w:hAnsi="宋体" w:cs="宋体"/>
                <w:kern w:val="0"/>
                <w:sz w:val="24"/>
              </w:rPr>
            </w:pPr>
            <w:r>
              <w:rPr>
                <w:rFonts w:ascii="宋体" w:hAnsi="宋体" w:cs="宋体" w:hint="eastAsia"/>
                <w:kern w:val="0"/>
                <w:sz w:val="24"/>
              </w:rPr>
              <w:t>201</w:t>
            </w:r>
            <w:r>
              <w:rPr>
                <w:rFonts w:ascii="宋体" w:hAnsi="宋体" w:cs="宋体"/>
                <w:kern w:val="0"/>
                <w:sz w:val="24"/>
              </w:rPr>
              <w:t>5</w:t>
            </w:r>
            <w:r>
              <w:rPr>
                <w:rFonts w:ascii="宋体" w:hAnsi="宋体" w:cs="宋体" w:hint="eastAsia"/>
                <w:kern w:val="0"/>
                <w:sz w:val="24"/>
              </w:rPr>
              <w:t>年</w:t>
            </w:r>
            <w:r>
              <w:rPr>
                <w:rFonts w:ascii="宋体" w:hAnsi="宋体" w:cs="宋体"/>
                <w:kern w:val="0"/>
                <w:sz w:val="24"/>
              </w:rPr>
              <w:t>9</w:t>
            </w:r>
            <w:r w:rsidR="00291755">
              <w:rPr>
                <w:rFonts w:ascii="宋体" w:hAnsi="宋体" w:cs="宋体" w:hint="eastAsia"/>
                <w:kern w:val="0"/>
                <w:sz w:val="24"/>
              </w:rPr>
              <w:t>月</w:t>
            </w:r>
            <w:r>
              <w:rPr>
                <w:rFonts w:ascii="宋体" w:hAnsi="宋体" w:cs="宋体"/>
                <w:kern w:val="0"/>
                <w:sz w:val="24"/>
              </w:rPr>
              <w:t>22</w:t>
            </w:r>
            <w:r w:rsidR="00291755">
              <w:rPr>
                <w:rFonts w:ascii="宋体" w:hAnsi="宋体" w:cs="宋体" w:hint="eastAsia"/>
                <w:kern w:val="0"/>
                <w:sz w:val="24"/>
              </w:rPr>
              <w:t>日</w:t>
            </w:r>
          </w:p>
        </w:tc>
      </w:tr>
      <w:tr w:rsidR="000E24A0" w14:paraId="2FB27C0D" w14:textId="77777777">
        <w:trPr>
          <w:trHeight w:val="285"/>
        </w:trPr>
        <w:tc>
          <w:tcPr>
            <w:tcW w:w="3435" w:type="dxa"/>
            <w:vAlign w:val="center"/>
          </w:tcPr>
          <w:p w14:paraId="2B3D69A6"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14:paraId="6E0ACEF5" w14:textId="77777777" w:rsidR="000E24A0" w:rsidRDefault="00291755">
            <w:pPr>
              <w:widowControl/>
              <w:spacing w:line="360" w:lineRule="auto"/>
              <w:jc w:val="right"/>
              <w:rPr>
                <w:rFonts w:ascii="宋体" w:hAnsi="宋体" w:cs="宋体"/>
                <w:kern w:val="0"/>
                <w:sz w:val="24"/>
              </w:rPr>
            </w:pPr>
            <w:r>
              <w:rPr>
                <w:rFonts w:ascii="宋体" w:hAnsi="宋体" w:cs="宋体" w:hint="eastAsia"/>
                <w:kern w:val="0"/>
                <w:sz w:val="24"/>
              </w:rPr>
              <w:t>深价值</w:t>
            </w:r>
          </w:p>
        </w:tc>
      </w:tr>
      <w:tr w:rsidR="000E24A0" w14:paraId="0AF37B23" w14:textId="77777777">
        <w:trPr>
          <w:trHeight w:val="285"/>
        </w:trPr>
        <w:tc>
          <w:tcPr>
            <w:tcW w:w="3435" w:type="dxa"/>
            <w:vAlign w:val="center"/>
          </w:tcPr>
          <w:p w14:paraId="6D4DB9B0"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14:paraId="59D99344" w14:textId="77777777" w:rsidR="000E24A0" w:rsidRDefault="00291755">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0E24A0" w14:paraId="7D5C2544" w14:textId="77777777">
        <w:trPr>
          <w:trHeight w:val="285"/>
        </w:trPr>
        <w:tc>
          <w:tcPr>
            <w:tcW w:w="3435" w:type="dxa"/>
            <w:vAlign w:val="center"/>
          </w:tcPr>
          <w:p w14:paraId="39C7A29D"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14:paraId="3AB64404" w14:textId="77777777" w:rsidR="000E24A0" w:rsidRDefault="00291755">
            <w:pPr>
              <w:widowControl/>
              <w:spacing w:line="360" w:lineRule="auto"/>
              <w:jc w:val="right"/>
              <w:rPr>
                <w:rFonts w:ascii="宋体" w:hAnsi="宋体" w:cs="宋体"/>
                <w:kern w:val="0"/>
                <w:sz w:val="24"/>
              </w:rPr>
            </w:pPr>
            <w:r>
              <w:rPr>
                <w:rFonts w:ascii="宋体" w:hAnsi="宋体" w:cs="宋体" w:hint="eastAsia"/>
                <w:kern w:val="0"/>
                <w:sz w:val="24"/>
              </w:rPr>
              <w:t>159913</w:t>
            </w:r>
          </w:p>
        </w:tc>
      </w:tr>
      <w:tr w:rsidR="000E24A0" w14:paraId="55740276" w14:textId="77777777">
        <w:trPr>
          <w:trHeight w:val="285"/>
        </w:trPr>
        <w:tc>
          <w:tcPr>
            <w:tcW w:w="3435" w:type="dxa"/>
            <w:vAlign w:val="center"/>
          </w:tcPr>
          <w:p w14:paraId="530E9D69" w14:textId="77777777" w:rsidR="000E24A0" w:rsidRDefault="00291755">
            <w:pPr>
              <w:widowControl/>
              <w:spacing w:line="360" w:lineRule="auto"/>
              <w:jc w:val="left"/>
              <w:rPr>
                <w:rFonts w:ascii="宋体" w:hAnsi="宋体" w:cs="宋体"/>
                <w:kern w:val="0"/>
                <w:sz w:val="24"/>
              </w:rPr>
            </w:pPr>
            <w:r>
              <w:rPr>
                <w:rFonts w:ascii="宋体" w:hAnsi="宋体" w:cs="宋体" w:hint="eastAsia"/>
                <w:color w:val="000000"/>
                <w:kern w:val="0"/>
                <w:sz w:val="24"/>
              </w:rPr>
              <w:t>标的指数代码</w:t>
            </w:r>
          </w:p>
        </w:tc>
        <w:tc>
          <w:tcPr>
            <w:tcW w:w="5085" w:type="dxa"/>
            <w:vAlign w:val="center"/>
          </w:tcPr>
          <w:p w14:paraId="72B99AC9" w14:textId="77777777" w:rsidR="000E24A0" w:rsidRDefault="00291755">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0E24A0" w14:paraId="390A6AE9" w14:textId="77777777">
        <w:trPr>
          <w:trHeight w:val="285"/>
        </w:trPr>
        <w:tc>
          <w:tcPr>
            <w:tcW w:w="8520" w:type="dxa"/>
            <w:gridSpan w:val="2"/>
            <w:vAlign w:val="center"/>
          </w:tcPr>
          <w:p w14:paraId="5E8F4301" w14:textId="75BF3CDB" w:rsidR="000E24A0" w:rsidRDefault="00096285" w:rsidP="000B2A26">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5</w:t>
            </w:r>
            <w:r>
              <w:rPr>
                <w:rFonts w:ascii="宋体" w:hAnsi="宋体" w:cs="宋体" w:hint="eastAsia"/>
                <w:b/>
                <w:bCs/>
                <w:kern w:val="0"/>
                <w:sz w:val="24"/>
              </w:rPr>
              <w:t>年</w:t>
            </w:r>
            <w:r>
              <w:rPr>
                <w:rFonts w:ascii="宋体" w:hAnsi="宋体" w:cs="宋体"/>
                <w:b/>
                <w:bCs/>
                <w:kern w:val="0"/>
                <w:sz w:val="24"/>
              </w:rPr>
              <w:t>9</w:t>
            </w:r>
            <w:r w:rsidR="00291755">
              <w:rPr>
                <w:rFonts w:ascii="宋体" w:hAnsi="宋体" w:cs="宋体" w:hint="eastAsia"/>
                <w:b/>
                <w:bCs/>
                <w:kern w:val="0"/>
                <w:sz w:val="24"/>
              </w:rPr>
              <w:t>月</w:t>
            </w:r>
            <w:r>
              <w:rPr>
                <w:rFonts w:ascii="宋体" w:hAnsi="宋体" w:cs="宋体"/>
                <w:b/>
                <w:bCs/>
                <w:kern w:val="0"/>
                <w:sz w:val="24"/>
              </w:rPr>
              <w:t>21</w:t>
            </w:r>
            <w:r w:rsidR="00291755">
              <w:rPr>
                <w:rFonts w:ascii="宋体" w:hAnsi="宋体" w:cs="宋体" w:hint="eastAsia"/>
                <w:b/>
                <w:bCs/>
                <w:kern w:val="0"/>
                <w:sz w:val="24"/>
              </w:rPr>
              <w:t>日信息内容</w:t>
            </w:r>
          </w:p>
        </w:tc>
      </w:tr>
      <w:tr w:rsidR="000E24A0" w14:paraId="3AC3F4F2" w14:textId="77777777">
        <w:trPr>
          <w:trHeight w:val="285"/>
        </w:trPr>
        <w:tc>
          <w:tcPr>
            <w:tcW w:w="3435" w:type="dxa"/>
            <w:vAlign w:val="center"/>
          </w:tcPr>
          <w:p w14:paraId="5FB4358C"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现金差额(单位:元)</w:t>
            </w:r>
          </w:p>
        </w:tc>
        <w:tc>
          <w:tcPr>
            <w:tcW w:w="5085" w:type="dxa"/>
            <w:vAlign w:val="center"/>
          </w:tcPr>
          <w:p w14:paraId="1F7731F3" w14:textId="448E9A50" w:rsidR="000E24A0" w:rsidRPr="00904D07" w:rsidRDefault="00096285">
            <w:pPr>
              <w:widowControl/>
              <w:spacing w:line="360" w:lineRule="auto"/>
              <w:jc w:val="right"/>
              <w:rPr>
                <w:color w:val="000000"/>
                <w:sz w:val="22"/>
                <w:szCs w:val="22"/>
              </w:rPr>
            </w:pPr>
            <w:r>
              <w:rPr>
                <w:color w:val="000000"/>
                <w:sz w:val="22"/>
                <w:szCs w:val="22"/>
              </w:rPr>
              <w:t>-1</w:t>
            </w:r>
            <w:r>
              <w:rPr>
                <w:rFonts w:hint="eastAsia"/>
                <w:color w:val="000000"/>
                <w:sz w:val="22"/>
                <w:szCs w:val="22"/>
              </w:rPr>
              <w:t>,</w:t>
            </w:r>
            <w:r>
              <w:rPr>
                <w:color w:val="000000"/>
                <w:sz w:val="22"/>
                <w:szCs w:val="22"/>
              </w:rPr>
              <w:t>042.21</w:t>
            </w:r>
            <w:r w:rsidR="00291755" w:rsidRPr="00904D07">
              <w:rPr>
                <w:color w:val="000000"/>
                <w:sz w:val="22"/>
                <w:szCs w:val="22"/>
              </w:rPr>
              <w:t xml:space="preserve"> </w:t>
            </w:r>
          </w:p>
        </w:tc>
      </w:tr>
      <w:tr w:rsidR="000E24A0" w14:paraId="550534F2" w14:textId="77777777">
        <w:trPr>
          <w:trHeight w:val="285"/>
        </w:trPr>
        <w:tc>
          <w:tcPr>
            <w:tcW w:w="3435" w:type="dxa"/>
            <w:vAlign w:val="center"/>
          </w:tcPr>
          <w:p w14:paraId="0A98AE33"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最小申购赎回单位资产净值(单位:元)</w:t>
            </w:r>
          </w:p>
        </w:tc>
        <w:tc>
          <w:tcPr>
            <w:tcW w:w="5085" w:type="dxa"/>
            <w:vAlign w:val="center"/>
          </w:tcPr>
          <w:p w14:paraId="1E5F9C8B" w14:textId="2DC2D989" w:rsidR="000E24A0" w:rsidRPr="00904D07" w:rsidRDefault="00096285">
            <w:pPr>
              <w:widowControl/>
              <w:spacing w:line="360" w:lineRule="auto"/>
              <w:jc w:val="right"/>
              <w:rPr>
                <w:color w:val="000000"/>
                <w:sz w:val="22"/>
                <w:szCs w:val="22"/>
              </w:rPr>
            </w:pPr>
            <w:r w:rsidRPr="00096285">
              <w:rPr>
                <w:color w:val="000000"/>
                <w:sz w:val="22"/>
                <w:szCs w:val="22"/>
              </w:rPr>
              <w:t>1</w:t>
            </w:r>
            <w:r>
              <w:rPr>
                <w:color w:val="000000"/>
                <w:sz w:val="22"/>
                <w:szCs w:val="22"/>
              </w:rPr>
              <w:t>,</w:t>
            </w:r>
            <w:r w:rsidRPr="00096285">
              <w:rPr>
                <w:color w:val="000000"/>
                <w:sz w:val="22"/>
                <w:szCs w:val="22"/>
              </w:rPr>
              <w:t>274</w:t>
            </w:r>
            <w:r>
              <w:rPr>
                <w:rFonts w:hint="eastAsia"/>
                <w:color w:val="000000"/>
                <w:sz w:val="22"/>
                <w:szCs w:val="22"/>
              </w:rPr>
              <w:t>,</w:t>
            </w:r>
            <w:r w:rsidRPr="00096285">
              <w:rPr>
                <w:color w:val="000000"/>
                <w:sz w:val="22"/>
                <w:szCs w:val="22"/>
              </w:rPr>
              <w:t>798.79</w:t>
            </w:r>
          </w:p>
        </w:tc>
      </w:tr>
      <w:tr w:rsidR="000E24A0" w14:paraId="3CFCDA1A" w14:textId="77777777">
        <w:trPr>
          <w:trHeight w:val="285"/>
        </w:trPr>
        <w:tc>
          <w:tcPr>
            <w:tcW w:w="3435" w:type="dxa"/>
            <w:vAlign w:val="center"/>
          </w:tcPr>
          <w:p w14:paraId="43CD0773"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基金份额净值(单位:元)</w:t>
            </w:r>
          </w:p>
        </w:tc>
        <w:tc>
          <w:tcPr>
            <w:tcW w:w="5085" w:type="dxa"/>
            <w:vAlign w:val="center"/>
          </w:tcPr>
          <w:p w14:paraId="2BA390F5" w14:textId="27203AE2" w:rsidR="000E24A0" w:rsidRPr="00904D07" w:rsidRDefault="00096285">
            <w:pPr>
              <w:widowControl/>
              <w:spacing w:line="360" w:lineRule="auto"/>
              <w:jc w:val="right"/>
              <w:rPr>
                <w:color w:val="000000"/>
                <w:sz w:val="22"/>
                <w:szCs w:val="22"/>
              </w:rPr>
            </w:pPr>
            <w:r w:rsidRPr="00096285">
              <w:rPr>
                <w:color w:val="000000"/>
                <w:sz w:val="22"/>
                <w:szCs w:val="22"/>
              </w:rPr>
              <w:t>1.2750</w:t>
            </w:r>
          </w:p>
        </w:tc>
      </w:tr>
      <w:tr w:rsidR="000E24A0" w14:paraId="1EC7544F" w14:textId="77777777">
        <w:trPr>
          <w:trHeight w:val="285"/>
        </w:trPr>
        <w:tc>
          <w:tcPr>
            <w:tcW w:w="8520" w:type="dxa"/>
            <w:gridSpan w:val="2"/>
            <w:vAlign w:val="center"/>
          </w:tcPr>
          <w:p w14:paraId="4B47DBC8" w14:textId="1715F919" w:rsidR="000E24A0" w:rsidRDefault="00096285" w:rsidP="000B2A26">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5</w:t>
            </w:r>
            <w:r>
              <w:rPr>
                <w:rFonts w:ascii="宋体" w:hAnsi="宋体" w:cs="宋体" w:hint="eastAsia"/>
                <w:b/>
                <w:bCs/>
                <w:kern w:val="0"/>
                <w:sz w:val="24"/>
              </w:rPr>
              <w:t>年</w:t>
            </w:r>
            <w:r>
              <w:rPr>
                <w:rFonts w:ascii="宋体" w:hAnsi="宋体" w:cs="宋体"/>
                <w:b/>
                <w:bCs/>
                <w:kern w:val="0"/>
                <w:sz w:val="24"/>
              </w:rPr>
              <w:t>9</w:t>
            </w:r>
            <w:r w:rsidR="00291755">
              <w:rPr>
                <w:rFonts w:ascii="宋体" w:hAnsi="宋体" w:cs="宋体" w:hint="eastAsia"/>
                <w:b/>
                <w:bCs/>
                <w:kern w:val="0"/>
                <w:sz w:val="24"/>
              </w:rPr>
              <w:t>月</w:t>
            </w:r>
            <w:r>
              <w:rPr>
                <w:rFonts w:ascii="宋体" w:hAnsi="宋体" w:cs="宋体"/>
                <w:b/>
                <w:bCs/>
                <w:kern w:val="0"/>
                <w:sz w:val="24"/>
              </w:rPr>
              <w:t>22</w:t>
            </w:r>
            <w:r w:rsidR="00291755">
              <w:rPr>
                <w:rFonts w:ascii="宋体" w:hAnsi="宋体" w:cs="宋体" w:hint="eastAsia"/>
                <w:b/>
                <w:bCs/>
                <w:kern w:val="0"/>
                <w:sz w:val="24"/>
              </w:rPr>
              <w:t>日信息内容</w:t>
            </w:r>
          </w:p>
        </w:tc>
      </w:tr>
      <w:tr w:rsidR="000E24A0" w14:paraId="3F733765" w14:textId="77777777" w:rsidTr="003831A2">
        <w:trPr>
          <w:trHeight w:val="438"/>
        </w:trPr>
        <w:tc>
          <w:tcPr>
            <w:tcW w:w="3435" w:type="dxa"/>
            <w:vAlign w:val="center"/>
          </w:tcPr>
          <w:p w14:paraId="5FFA2D91"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vAlign w:val="center"/>
          </w:tcPr>
          <w:p w14:paraId="1BB30FD6" w14:textId="4101E649" w:rsidR="000E24A0" w:rsidRPr="00904D07" w:rsidRDefault="00096285">
            <w:pPr>
              <w:widowControl/>
              <w:spacing w:line="360" w:lineRule="auto"/>
              <w:jc w:val="right"/>
              <w:rPr>
                <w:color w:val="000000"/>
                <w:sz w:val="22"/>
                <w:szCs w:val="22"/>
              </w:rPr>
            </w:pPr>
            <w:r>
              <w:rPr>
                <w:color w:val="000000"/>
                <w:sz w:val="22"/>
                <w:szCs w:val="22"/>
              </w:rPr>
              <w:t>455.79</w:t>
            </w:r>
          </w:p>
        </w:tc>
      </w:tr>
      <w:tr w:rsidR="000E24A0" w14:paraId="6939A276" w14:textId="77777777">
        <w:trPr>
          <w:trHeight w:val="285"/>
        </w:trPr>
        <w:tc>
          <w:tcPr>
            <w:tcW w:w="3435" w:type="dxa"/>
            <w:vAlign w:val="center"/>
          </w:tcPr>
          <w:p w14:paraId="4220EF70"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vAlign w:val="center"/>
          </w:tcPr>
          <w:p w14:paraId="048E7C0D"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1000000</w:t>
            </w:r>
          </w:p>
        </w:tc>
      </w:tr>
      <w:tr w:rsidR="000E24A0" w14:paraId="06F4C405" w14:textId="77777777">
        <w:trPr>
          <w:trHeight w:val="285"/>
        </w:trPr>
        <w:tc>
          <w:tcPr>
            <w:tcW w:w="3435" w:type="dxa"/>
            <w:vAlign w:val="center"/>
          </w:tcPr>
          <w:p w14:paraId="631A7B5B" w14:textId="77777777" w:rsidR="000E24A0" w:rsidRDefault="00291755">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14:paraId="09FB40E2"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0</w:t>
            </w:r>
          </w:p>
        </w:tc>
      </w:tr>
      <w:tr w:rsidR="000E24A0" w14:paraId="14B83ECB" w14:textId="77777777">
        <w:trPr>
          <w:trHeight w:val="285"/>
        </w:trPr>
        <w:tc>
          <w:tcPr>
            <w:tcW w:w="3435" w:type="dxa"/>
            <w:vAlign w:val="center"/>
          </w:tcPr>
          <w:p w14:paraId="7710A3D8" w14:textId="77777777"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14:paraId="546A7FDE"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是</w:t>
            </w:r>
          </w:p>
        </w:tc>
      </w:tr>
      <w:tr w:rsidR="000E24A0" w14:paraId="103BE3D2" w14:textId="77777777">
        <w:trPr>
          <w:trHeight w:val="285"/>
        </w:trPr>
        <w:tc>
          <w:tcPr>
            <w:tcW w:w="3435" w:type="dxa"/>
            <w:vAlign w:val="center"/>
          </w:tcPr>
          <w:p w14:paraId="7B4DAEBC" w14:textId="77777777" w:rsidR="000E24A0" w:rsidRDefault="00291755">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14:paraId="6E355CF4"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允许</w:t>
            </w:r>
          </w:p>
        </w:tc>
      </w:tr>
      <w:tr w:rsidR="000E24A0" w14:paraId="2B9FB1FD" w14:textId="77777777">
        <w:trPr>
          <w:trHeight w:val="285"/>
        </w:trPr>
        <w:tc>
          <w:tcPr>
            <w:tcW w:w="3435" w:type="dxa"/>
            <w:vAlign w:val="center"/>
          </w:tcPr>
          <w:p w14:paraId="649FA769" w14:textId="77777777" w:rsidR="000E24A0" w:rsidRDefault="00291755">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14:paraId="5BE642DB" w14:textId="77777777" w:rsidR="000E24A0" w:rsidRDefault="00291755">
            <w:pPr>
              <w:widowControl/>
              <w:spacing w:line="360" w:lineRule="auto"/>
              <w:jc w:val="right"/>
              <w:rPr>
                <w:rFonts w:ascii="宋体" w:hAnsi="宋体" w:cs="宋体"/>
                <w:kern w:val="0"/>
                <w:sz w:val="24"/>
              </w:rPr>
            </w:pPr>
            <w:r>
              <w:rPr>
                <w:rFonts w:hint="eastAsia"/>
                <w:color w:val="000000"/>
                <w:sz w:val="22"/>
                <w:szCs w:val="22"/>
              </w:rPr>
              <w:t>允许</w:t>
            </w:r>
          </w:p>
        </w:tc>
      </w:tr>
      <w:tr w:rsidR="000E24A0" w14:paraId="2EA9C8A9" w14:textId="77777777">
        <w:trPr>
          <w:trHeight w:val="285"/>
        </w:trPr>
        <w:tc>
          <w:tcPr>
            <w:tcW w:w="3435" w:type="dxa"/>
            <w:tcBorders>
              <w:top w:val="single" w:sz="4" w:space="0" w:color="auto"/>
              <w:left w:val="single" w:sz="4" w:space="0" w:color="auto"/>
              <w:bottom w:val="single" w:sz="4" w:space="0" w:color="auto"/>
              <w:right w:val="single" w:sz="4" w:space="0" w:color="auto"/>
            </w:tcBorders>
            <w:vAlign w:val="center"/>
          </w:tcPr>
          <w:p w14:paraId="287BF600" w14:textId="77777777" w:rsidR="000E24A0" w:rsidRDefault="00291755">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14:paraId="36993598" w14:textId="00EC4CD3" w:rsidR="000E24A0" w:rsidRDefault="00096285">
            <w:pPr>
              <w:widowControl/>
              <w:spacing w:line="360" w:lineRule="auto"/>
              <w:jc w:val="right"/>
              <w:rPr>
                <w:rFonts w:ascii="宋体" w:hAnsi="宋体" w:cs="宋体"/>
                <w:kern w:val="0"/>
                <w:sz w:val="24"/>
              </w:rPr>
            </w:pPr>
            <w:r>
              <w:rPr>
                <w:color w:val="000000"/>
                <w:sz w:val="22"/>
                <w:szCs w:val="22"/>
              </w:rPr>
              <w:t>5</w:t>
            </w:r>
            <w:r w:rsidR="00291755">
              <w:rPr>
                <w:rFonts w:hint="eastAsia"/>
                <w:color w:val="000000"/>
                <w:sz w:val="22"/>
                <w:szCs w:val="22"/>
              </w:rPr>
              <w:t>0.00%</w:t>
            </w:r>
          </w:p>
        </w:tc>
      </w:tr>
    </w:tbl>
    <w:p w14:paraId="4283B6F6" w14:textId="77777777" w:rsidR="000E24A0" w:rsidRDefault="000E24A0">
      <w:pPr>
        <w:widowControl/>
        <w:spacing w:line="360" w:lineRule="auto"/>
        <w:ind w:firstLineChars="200" w:firstLine="480"/>
        <w:rPr>
          <w:rFonts w:ascii="宋体" w:hAnsi="宋体" w:cs="宋体"/>
          <w:color w:val="000000"/>
          <w:kern w:val="0"/>
          <w:sz w:val="24"/>
        </w:rPr>
      </w:pPr>
    </w:p>
    <w:p w14:paraId="520EE4B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5"/>
        <w:gridCol w:w="1418"/>
        <w:gridCol w:w="1701"/>
        <w:gridCol w:w="1417"/>
      </w:tblGrid>
      <w:tr w:rsidR="000E24A0" w14:paraId="756C2909" w14:textId="77777777" w:rsidTr="000B2A26">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20692928" w14:textId="77777777" w:rsidR="000E24A0" w:rsidRDefault="00291755">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14:paraId="7D5CB3DA" w14:textId="77777777" w:rsidR="000E24A0" w:rsidRDefault="00291755">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14:paraId="686CA79B" w14:textId="77777777" w:rsidR="000E24A0" w:rsidRDefault="00291755">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14:paraId="2B66D76D" w14:textId="77777777" w:rsidR="000E24A0" w:rsidRDefault="00291755">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14:paraId="23633C94" w14:textId="77777777" w:rsidR="000E24A0" w:rsidRDefault="00291755">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14:paraId="3117B449" w14:textId="77777777" w:rsidR="000E24A0" w:rsidRDefault="00291755">
            <w:pPr>
              <w:widowControl/>
              <w:jc w:val="center"/>
              <w:rPr>
                <w:rFonts w:ascii="宋体" w:hAnsi="宋体" w:cs="宋体"/>
                <w:kern w:val="0"/>
                <w:sz w:val="24"/>
              </w:rPr>
            </w:pPr>
            <w:r>
              <w:rPr>
                <w:rFonts w:ascii="宋体" w:hAnsi="宋体" w:cs="宋体"/>
                <w:kern w:val="0"/>
                <w:sz w:val="24"/>
              </w:rPr>
              <w:t>固定替代金额</w:t>
            </w:r>
          </w:p>
        </w:tc>
      </w:tr>
      <w:tr w:rsidR="00A70B57" w14:paraId="3F2BAC52" w14:textId="77777777" w:rsidTr="000B2A26">
        <w:trPr>
          <w:trHeight w:val="285"/>
        </w:trPr>
        <w:tc>
          <w:tcPr>
            <w:tcW w:w="1276" w:type="dxa"/>
            <w:tcBorders>
              <w:bottom w:val="single" w:sz="4" w:space="0" w:color="auto"/>
            </w:tcBorders>
            <w:vAlign w:val="center"/>
          </w:tcPr>
          <w:p w14:paraId="516F3A46" w14:textId="044BE70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000001</w:t>
            </w:r>
          </w:p>
        </w:tc>
        <w:tc>
          <w:tcPr>
            <w:tcW w:w="1418" w:type="dxa"/>
            <w:tcBorders>
              <w:bottom w:val="single" w:sz="4" w:space="0" w:color="auto"/>
            </w:tcBorders>
            <w:vAlign w:val="center"/>
          </w:tcPr>
          <w:p w14:paraId="331B80F2" w14:textId="6EEA25F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平安银行</w:t>
            </w:r>
          </w:p>
        </w:tc>
        <w:tc>
          <w:tcPr>
            <w:tcW w:w="1275" w:type="dxa"/>
            <w:tcBorders>
              <w:bottom w:val="single" w:sz="4" w:space="0" w:color="auto"/>
            </w:tcBorders>
            <w:vAlign w:val="center"/>
          </w:tcPr>
          <w:p w14:paraId="412EA4DF" w14:textId="27BEA1A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5400</w:t>
            </w:r>
          </w:p>
        </w:tc>
        <w:tc>
          <w:tcPr>
            <w:tcW w:w="1418" w:type="dxa"/>
            <w:tcBorders>
              <w:bottom w:val="single" w:sz="4" w:space="0" w:color="auto"/>
            </w:tcBorders>
            <w:vAlign w:val="center"/>
          </w:tcPr>
          <w:p w14:paraId="3577DA80" w14:textId="574CF529"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2063205" w14:textId="3E661025"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B9DBA2" w14:textId="77777777" w:rsidR="00A70B57" w:rsidRDefault="00A70B57" w:rsidP="00A70B57">
            <w:pPr>
              <w:widowControl/>
              <w:jc w:val="center"/>
              <w:rPr>
                <w:rFonts w:ascii="宋体" w:hAnsi="宋体" w:cs="宋体"/>
                <w:color w:val="000000"/>
                <w:kern w:val="0"/>
                <w:sz w:val="24"/>
              </w:rPr>
            </w:pPr>
          </w:p>
        </w:tc>
      </w:tr>
      <w:tr w:rsidR="00A70B57" w14:paraId="037BE765" w14:textId="77777777" w:rsidTr="000B2A26">
        <w:trPr>
          <w:trHeight w:val="285"/>
        </w:trPr>
        <w:tc>
          <w:tcPr>
            <w:tcW w:w="1276" w:type="dxa"/>
            <w:tcBorders>
              <w:bottom w:val="single" w:sz="4" w:space="0" w:color="auto"/>
            </w:tcBorders>
            <w:vAlign w:val="center"/>
          </w:tcPr>
          <w:p w14:paraId="097E90CC" w14:textId="7138B98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000002</w:t>
            </w:r>
          </w:p>
        </w:tc>
        <w:tc>
          <w:tcPr>
            <w:tcW w:w="1418" w:type="dxa"/>
            <w:tcBorders>
              <w:bottom w:val="single" w:sz="4" w:space="0" w:color="auto"/>
            </w:tcBorders>
            <w:vAlign w:val="center"/>
          </w:tcPr>
          <w:p w14:paraId="57858EC4" w14:textId="06DDE27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万</w:t>
            </w:r>
            <w:r>
              <w:rPr>
                <w:rFonts w:hint="eastAsia"/>
                <w:color w:val="595959"/>
                <w:sz w:val="18"/>
                <w:szCs w:val="18"/>
              </w:rPr>
              <w:t xml:space="preserve"> </w:t>
            </w:r>
            <w:r>
              <w:rPr>
                <w:rFonts w:hint="eastAsia"/>
                <w:color w:val="595959"/>
                <w:sz w:val="18"/>
                <w:szCs w:val="18"/>
              </w:rPr>
              <w:t>科Ａ</w:t>
            </w:r>
          </w:p>
        </w:tc>
        <w:tc>
          <w:tcPr>
            <w:tcW w:w="1275" w:type="dxa"/>
            <w:tcBorders>
              <w:bottom w:val="single" w:sz="4" w:space="0" w:color="auto"/>
            </w:tcBorders>
            <w:vAlign w:val="center"/>
          </w:tcPr>
          <w:p w14:paraId="39C2D8EF" w14:textId="09448D5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7300</w:t>
            </w:r>
          </w:p>
        </w:tc>
        <w:tc>
          <w:tcPr>
            <w:tcW w:w="1418" w:type="dxa"/>
            <w:tcBorders>
              <w:bottom w:val="single" w:sz="4" w:space="0" w:color="auto"/>
            </w:tcBorders>
            <w:vAlign w:val="center"/>
          </w:tcPr>
          <w:p w14:paraId="0309199A" w14:textId="25EE6A31"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F27D515" w14:textId="466CA6C1"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6263996" w14:textId="77777777" w:rsidR="00A70B57" w:rsidRDefault="00A70B57" w:rsidP="00A70B57">
            <w:pPr>
              <w:widowControl/>
              <w:jc w:val="center"/>
              <w:rPr>
                <w:rFonts w:ascii="宋体" w:hAnsi="宋体" w:cs="宋体"/>
                <w:color w:val="000000"/>
                <w:kern w:val="0"/>
                <w:sz w:val="24"/>
              </w:rPr>
            </w:pPr>
          </w:p>
        </w:tc>
      </w:tr>
      <w:tr w:rsidR="00A70B57" w14:paraId="5EC40E28" w14:textId="77777777" w:rsidTr="000B2A26">
        <w:trPr>
          <w:trHeight w:val="285"/>
        </w:trPr>
        <w:tc>
          <w:tcPr>
            <w:tcW w:w="1276" w:type="dxa"/>
            <w:tcBorders>
              <w:bottom w:val="single" w:sz="4" w:space="0" w:color="auto"/>
            </w:tcBorders>
            <w:vAlign w:val="center"/>
          </w:tcPr>
          <w:p w14:paraId="4368AE23" w14:textId="5146027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000006</w:t>
            </w:r>
          </w:p>
        </w:tc>
        <w:tc>
          <w:tcPr>
            <w:tcW w:w="1418" w:type="dxa"/>
            <w:tcBorders>
              <w:bottom w:val="single" w:sz="4" w:space="0" w:color="auto"/>
            </w:tcBorders>
            <w:vAlign w:val="center"/>
          </w:tcPr>
          <w:p w14:paraId="21ED4125" w14:textId="05DA877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深振业Ａ</w:t>
            </w:r>
          </w:p>
        </w:tc>
        <w:tc>
          <w:tcPr>
            <w:tcW w:w="1275" w:type="dxa"/>
            <w:tcBorders>
              <w:bottom w:val="single" w:sz="4" w:space="0" w:color="auto"/>
            </w:tcBorders>
            <w:vAlign w:val="center"/>
          </w:tcPr>
          <w:p w14:paraId="25E8E669" w14:textId="2B8AFAE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800</w:t>
            </w:r>
          </w:p>
        </w:tc>
        <w:tc>
          <w:tcPr>
            <w:tcW w:w="1418" w:type="dxa"/>
            <w:tcBorders>
              <w:bottom w:val="single" w:sz="4" w:space="0" w:color="auto"/>
            </w:tcBorders>
            <w:vAlign w:val="center"/>
          </w:tcPr>
          <w:p w14:paraId="72DC05EF" w14:textId="0DC94020"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DDCA013" w14:textId="7CADBFEC"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3F5FBA8" w14:textId="77777777" w:rsidR="00A70B57" w:rsidRDefault="00A70B57" w:rsidP="00A70B57">
            <w:pPr>
              <w:widowControl/>
              <w:jc w:val="center"/>
              <w:rPr>
                <w:rFonts w:ascii="宋体" w:hAnsi="宋体" w:cs="宋体"/>
                <w:color w:val="000000"/>
                <w:kern w:val="0"/>
                <w:sz w:val="24"/>
              </w:rPr>
            </w:pPr>
          </w:p>
        </w:tc>
      </w:tr>
      <w:tr w:rsidR="00A70B57" w14:paraId="6E6C34AA" w14:textId="77777777" w:rsidTr="000B2A26">
        <w:trPr>
          <w:trHeight w:val="285"/>
        </w:trPr>
        <w:tc>
          <w:tcPr>
            <w:tcW w:w="1276" w:type="dxa"/>
            <w:tcBorders>
              <w:bottom w:val="single" w:sz="4" w:space="0" w:color="auto"/>
            </w:tcBorders>
            <w:vAlign w:val="center"/>
          </w:tcPr>
          <w:p w14:paraId="2260023A" w14:textId="30A8B8B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000012</w:t>
            </w:r>
          </w:p>
        </w:tc>
        <w:tc>
          <w:tcPr>
            <w:tcW w:w="1418" w:type="dxa"/>
            <w:tcBorders>
              <w:bottom w:val="single" w:sz="4" w:space="0" w:color="auto"/>
            </w:tcBorders>
            <w:vAlign w:val="center"/>
          </w:tcPr>
          <w:p w14:paraId="584241E9" w14:textId="698073D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南</w:t>
            </w:r>
            <w:r>
              <w:rPr>
                <w:rFonts w:hint="eastAsia"/>
                <w:color w:val="595959"/>
                <w:sz w:val="18"/>
                <w:szCs w:val="18"/>
              </w:rPr>
              <w:t xml:space="preserve"> </w:t>
            </w:r>
            <w:r>
              <w:rPr>
                <w:rFonts w:hint="eastAsia"/>
                <w:color w:val="595959"/>
                <w:sz w:val="18"/>
                <w:szCs w:val="18"/>
              </w:rPr>
              <w:t>玻Ａ</w:t>
            </w:r>
          </w:p>
        </w:tc>
        <w:tc>
          <w:tcPr>
            <w:tcW w:w="1275" w:type="dxa"/>
            <w:tcBorders>
              <w:bottom w:val="single" w:sz="4" w:space="0" w:color="auto"/>
            </w:tcBorders>
            <w:vAlign w:val="center"/>
          </w:tcPr>
          <w:p w14:paraId="00E7757E" w14:textId="7FEA283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4A932130" w14:textId="5516EADA"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96D140C" w14:textId="6B3C91AC"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A6B4A0" w14:textId="0351E9FF" w:rsidR="00A70B57" w:rsidRDefault="00A70B57" w:rsidP="00A70B57">
            <w:pPr>
              <w:widowControl/>
              <w:jc w:val="center"/>
              <w:rPr>
                <w:rFonts w:ascii="宋体" w:hAnsi="宋体" w:cs="宋体"/>
                <w:color w:val="000000"/>
                <w:kern w:val="0"/>
                <w:sz w:val="24"/>
              </w:rPr>
            </w:pPr>
          </w:p>
        </w:tc>
      </w:tr>
      <w:tr w:rsidR="00A70B57" w14:paraId="02B0CADE" w14:textId="77777777" w:rsidTr="000B2A26">
        <w:trPr>
          <w:trHeight w:val="285"/>
        </w:trPr>
        <w:tc>
          <w:tcPr>
            <w:tcW w:w="1276" w:type="dxa"/>
            <w:tcBorders>
              <w:bottom w:val="single" w:sz="4" w:space="0" w:color="auto"/>
            </w:tcBorders>
            <w:vAlign w:val="center"/>
          </w:tcPr>
          <w:p w14:paraId="482D5618" w14:textId="0DAD639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000021</w:t>
            </w:r>
          </w:p>
        </w:tc>
        <w:tc>
          <w:tcPr>
            <w:tcW w:w="1418" w:type="dxa"/>
            <w:tcBorders>
              <w:bottom w:val="single" w:sz="4" w:space="0" w:color="auto"/>
            </w:tcBorders>
            <w:vAlign w:val="center"/>
          </w:tcPr>
          <w:p w14:paraId="0E4CA5C5" w14:textId="449A639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深科技</w:t>
            </w:r>
            <w:r>
              <w:rPr>
                <w:rFonts w:hint="eastAsia"/>
                <w:color w:val="595959"/>
                <w:sz w:val="18"/>
                <w:szCs w:val="18"/>
              </w:rPr>
              <w:t xml:space="preserve"> </w:t>
            </w:r>
          </w:p>
        </w:tc>
        <w:tc>
          <w:tcPr>
            <w:tcW w:w="1275" w:type="dxa"/>
            <w:tcBorders>
              <w:bottom w:val="single" w:sz="4" w:space="0" w:color="auto"/>
            </w:tcBorders>
            <w:vAlign w:val="center"/>
          </w:tcPr>
          <w:p w14:paraId="2D80423F" w14:textId="71EAA27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2C7A2FE6" w14:textId="5166B10D"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68C4931" w14:textId="6BA31E0E"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E0D74F" w14:textId="77777777" w:rsidR="00A70B57" w:rsidRDefault="00A70B57" w:rsidP="00A70B57">
            <w:pPr>
              <w:widowControl/>
              <w:jc w:val="center"/>
              <w:rPr>
                <w:rFonts w:ascii="宋体" w:hAnsi="宋体" w:cs="宋体"/>
                <w:color w:val="000000"/>
                <w:kern w:val="0"/>
                <w:sz w:val="24"/>
              </w:rPr>
            </w:pPr>
          </w:p>
        </w:tc>
      </w:tr>
      <w:tr w:rsidR="00A70B57" w14:paraId="4F95A7B3" w14:textId="77777777" w:rsidTr="000B2A26">
        <w:trPr>
          <w:trHeight w:val="285"/>
        </w:trPr>
        <w:tc>
          <w:tcPr>
            <w:tcW w:w="1276" w:type="dxa"/>
            <w:tcBorders>
              <w:bottom w:val="single" w:sz="4" w:space="0" w:color="auto"/>
            </w:tcBorders>
            <w:vAlign w:val="center"/>
          </w:tcPr>
          <w:p w14:paraId="53635FF8" w14:textId="6BC4F33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000024</w:t>
            </w:r>
          </w:p>
        </w:tc>
        <w:tc>
          <w:tcPr>
            <w:tcW w:w="1418" w:type="dxa"/>
            <w:tcBorders>
              <w:bottom w:val="single" w:sz="4" w:space="0" w:color="auto"/>
            </w:tcBorders>
            <w:vAlign w:val="center"/>
          </w:tcPr>
          <w:p w14:paraId="26658537" w14:textId="7DB3C08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招商地产</w:t>
            </w:r>
          </w:p>
        </w:tc>
        <w:tc>
          <w:tcPr>
            <w:tcW w:w="1275" w:type="dxa"/>
            <w:tcBorders>
              <w:bottom w:val="single" w:sz="4" w:space="0" w:color="auto"/>
            </w:tcBorders>
            <w:vAlign w:val="center"/>
          </w:tcPr>
          <w:p w14:paraId="1FB44A7A" w14:textId="73EDC76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6299E656" w14:textId="04074B22" w:rsidR="00A70B57" w:rsidRDefault="00A70B57" w:rsidP="00A70B57">
            <w:pPr>
              <w:widowControl/>
              <w:jc w:val="center"/>
              <w:rPr>
                <w:rFonts w:ascii="宋体" w:hAnsi="宋体" w:cs="宋体"/>
                <w:color w:val="000000"/>
                <w:kern w:val="0"/>
                <w:sz w:val="24"/>
              </w:rPr>
            </w:pPr>
            <w:r>
              <w:rPr>
                <w:rFonts w:hint="eastAsia"/>
                <w:color w:val="595959"/>
                <w:sz w:val="18"/>
                <w:szCs w:val="18"/>
              </w:rPr>
              <w:t>禁止</w:t>
            </w:r>
          </w:p>
        </w:tc>
        <w:tc>
          <w:tcPr>
            <w:tcW w:w="1701" w:type="dxa"/>
            <w:tcBorders>
              <w:bottom w:val="single" w:sz="4" w:space="0" w:color="auto"/>
            </w:tcBorders>
            <w:vAlign w:val="center"/>
          </w:tcPr>
          <w:p w14:paraId="45265E0A" w14:textId="26D9F7F2"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6BF27594" w14:textId="426293A2" w:rsidR="00A70B57" w:rsidRDefault="00A70B57" w:rsidP="00A70B57">
            <w:pPr>
              <w:widowControl/>
              <w:jc w:val="center"/>
              <w:rPr>
                <w:rFonts w:ascii="宋体" w:hAnsi="宋体" w:cs="宋体"/>
                <w:color w:val="000000"/>
                <w:kern w:val="0"/>
                <w:sz w:val="24"/>
              </w:rPr>
            </w:pPr>
          </w:p>
        </w:tc>
      </w:tr>
      <w:tr w:rsidR="00A70B57" w14:paraId="4EBB5ACB" w14:textId="77777777" w:rsidTr="000B2A26">
        <w:trPr>
          <w:trHeight w:val="285"/>
        </w:trPr>
        <w:tc>
          <w:tcPr>
            <w:tcW w:w="1276" w:type="dxa"/>
            <w:tcBorders>
              <w:bottom w:val="single" w:sz="4" w:space="0" w:color="auto"/>
            </w:tcBorders>
            <w:vAlign w:val="center"/>
          </w:tcPr>
          <w:p w14:paraId="3B4F5E76" w14:textId="1309D94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000027</w:t>
            </w:r>
          </w:p>
        </w:tc>
        <w:tc>
          <w:tcPr>
            <w:tcW w:w="1418" w:type="dxa"/>
            <w:tcBorders>
              <w:bottom w:val="single" w:sz="4" w:space="0" w:color="auto"/>
            </w:tcBorders>
            <w:vAlign w:val="center"/>
          </w:tcPr>
          <w:p w14:paraId="6EE7A5F0" w14:textId="7BE154E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深圳能源</w:t>
            </w:r>
          </w:p>
        </w:tc>
        <w:tc>
          <w:tcPr>
            <w:tcW w:w="1275" w:type="dxa"/>
            <w:tcBorders>
              <w:bottom w:val="single" w:sz="4" w:space="0" w:color="auto"/>
            </w:tcBorders>
            <w:vAlign w:val="center"/>
          </w:tcPr>
          <w:p w14:paraId="47D5D68F" w14:textId="0E821EA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7194F4DA" w14:textId="30DE70CA"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A824547" w14:textId="6099CED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2A8BF2F" w14:textId="77777777" w:rsidR="00A70B57" w:rsidRDefault="00A70B57" w:rsidP="00A70B57">
            <w:pPr>
              <w:widowControl/>
              <w:jc w:val="center"/>
              <w:rPr>
                <w:rFonts w:ascii="宋体" w:hAnsi="宋体" w:cs="宋体"/>
                <w:color w:val="000000"/>
                <w:kern w:val="0"/>
                <w:sz w:val="24"/>
              </w:rPr>
            </w:pPr>
          </w:p>
        </w:tc>
      </w:tr>
      <w:tr w:rsidR="00A70B57" w14:paraId="68014260" w14:textId="77777777" w:rsidTr="000B2A26">
        <w:trPr>
          <w:trHeight w:val="285"/>
        </w:trPr>
        <w:tc>
          <w:tcPr>
            <w:tcW w:w="1276" w:type="dxa"/>
            <w:tcBorders>
              <w:bottom w:val="single" w:sz="4" w:space="0" w:color="auto"/>
            </w:tcBorders>
            <w:vAlign w:val="center"/>
          </w:tcPr>
          <w:p w14:paraId="04970D2B" w14:textId="07A1300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000039</w:t>
            </w:r>
          </w:p>
        </w:tc>
        <w:tc>
          <w:tcPr>
            <w:tcW w:w="1418" w:type="dxa"/>
            <w:tcBorders>
              <w:bottom w:val="single" w:sz="4" w:space="0" w:color="auto"/>
            </w:tcBorders>
            <w:vAlign w:val="center"/>
          </w:tcPr>
          <w:p w14:paraId="31E0E1EB" w14:textId="4DBC442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中集集团</w:t>
            </w:r>
          </w:p>
        </w:tc>
        <w:tc>
          <w:tcPr>
            <w:tcW w:w="1275" w:type="dxa"/>
            <w:tcBorders>
              <w:bottom w:val="single" w:sz="4" w:space="0" w:color="auto"/>
            </w:tcBorders>
            <w:vAlign w:val="center"/>
          </w:tcPr>
          <w:p w14:paraId="1B47D029" w14:textId="1D7BC3FB" w:rsidR="00A70B57" w:rsidRDefault="00A70B57" w:rsidP="00A70B57">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2D097BEE" w14:textId="4A903EB3" w:rsidR="00A70B57" w:rsidRDefault="00A70B57" w:rsidP="00A70B57">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5FE4146E" w14:textId="1AC23664"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BF097ED" w14:textId="27AD5A3E" w:rsidR="00A70B57" w:rsidRDefault="00A70B57" w:rsidP="00A70B57">
            <w:pPr>
              <w:widowControl/>
              <w:jc w:val="center"/>
              <w:rPr>
                <w:rFonts w:ascii="宋体" w:hAnsi="宋体" w:cs="宋体"/>
                <w:color w:val="000000"/>
                <w:kern w:val="0"/>
                <w:sz w:val="24"/>
              </w:rPr>
            </w:pPr>
            <w:r>
              <w:rPr>
                <w:rFonts w:hint="eastAsia"/>
                <w:color w:val="595959"/>
                <w:sz w:val="18"/>
                <w:szCs w:val="18"/>
              </w:rPr>
              <w:t>1847.000</w:t>
            </w:r>
          </w:p>
        </w:tc>
      </w:tr>
      <w:tr w:rsidR="00A70B57" w14:paraId="1C530568" w14:textId="77777777" w:rsidTr="000B2A26">
        <w:trPr>
          <w:trHeight w:val="285"/>
        </w:trPr>
        <w:tc>
          <w:tcPr>
            <w:tcW w:w="1276" w:type="dxa"/>
            <w:tcBorders>
              <w:bottom w:val="single" w:sz="4" w:space="0" w:color="auto"/>
            </w:tcBorders>
            <w:vAlign w:val="center"/>
          </w:tcPr>
          <w:p w14:paraId="135C5091" w14:textId="406BD40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000046</w:t>
            </w:r>
          </w:p>
        </w:tc>
        <w:tc>
          <w:tcPr>
            <w:tcW w:w="1418" w:type="dxa"/>
            <w:tcBorders>
              <w:bottom w:val="single" w:sz="4" w:space="0" w:color="auto"/>
            </w:tcBorders>
            <w:vAlign w:val="center"/>
          </w:tcPr>
          <w:p w14:paraId="578B8F89" w14:textId="03B2637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泛海控股</w:t>
            </w:r>
          </w:p>
        </w:tc>
        <w:tc>
          <w:tcPr>
            <w:tcW w:w="1275" w:type="dxa"/>
            <w:tcBorders>
              <w:bottom w:val="single" w:sz="4" w:space="0" w:color="auto"/>
            </w:tcBorders>
            <w:vAlign w:val="center"/>
          </w:tcPr>
          <w:p w14:paraId="200E51D7" w14:textId="6D9EB24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60665B21" w14:textId="7C2A5D21"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1C2D967" w14:textId="0043A744"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1B2B25" w14:textId="3BB61DE8" w:rsidR="00A70B57" w:rsidRDefault="00A70B57" w:rsidP="00A70B57">
            <w:pPr>
              <w:widowControl/>
              <w:jc w:val="center"/>
              <w:rPr>
                <w:rFonts w:ascii="宋体" w:hAnsi="宋体" w:cs="宋体"/>
                <w:color w:val="000000"/>
                <w:kern w:val="0"/>
                <w:sz w:val="24"/>
              </w:rPr>
            </w:pPr>
          </w:p>
        </w:tc>
      </w:tr>
      <w:tr w:rsidR="00A70B57" w14:paraId="604EF12D" w14:textId="77777777" w:rsidTr="000B2A26">
        <w:trPr>
          <w:trHeight w:val="285"/>
        </w:trPr>
        <w:tc>
          <w:tcPr>
            <w:tcW w:w="1276" w:type="dxa"/>
            <w:tcBorders>
              <w:bottom w:val="single" w:sz="4" w:space="0" w:color="auto"/>
            </w:tcBorders>
            <w:vAlign w:val="center"/>
          </w:tcPr>
          <w:p w14:paraId="38032DE4" w14:textId="3E747AF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000062</w:t>
            </w:r>
          </w:p>
        </w:tc>
        <w:tc>
          <w:tcPr>
            <w:tcW w:w="1418" w:type="dxa"/>
            <w:tcBorders>
              <w:bottom w:val="single" w:sz="4" w:space="0" w:color="auto"/>
            </w:tcBorders>
            <w:vAlign w:val="center"/>
          </w:tcPr>
          <w:p w14:paraId="6D0445C3" w14:textId="159D8C4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深圳华强</w:t>
            </w:r>
          </w:p>
        </w:tc>
        <w:tc>
          <w:tcPr>
            <w:tcW w:w="1275" w:type="dxa"/>
            <w:tcBorders>
              <w:bottom w:val="single" w:sz="4" w:space="0" w:color="auto"/>
            </w:tcBorders>
            <w:vAlign w:val="center"/>
          </w:tcPr>
          <w:p w14:paraId="57F5440C" w14:textId="581C4DE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bottom w:val="single" w:sz="4" w:space="0" w:color="auto"/>
            </w:tcBorders>
            <w:vAlign w:val="center"/>
          </w:tcPr>
          <w:p w14:paraId="77406416" w14:textId="50E547EC"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C4C9720" w14:textId="0704FAA3"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14E9FA3" w14:textId="77777777" w:rsidR="00A70B57" w:rsidRDefault="00A70B57" w:rsidP="00A70B57">
            <w:pPr>
              <w:widowControl/>
              <w:jc w:val="center"/>
              <w:rPr>
                <w:rFonts w:ascii="宋体" w:hAnsi="宋体" w:cs="宋体"/>
                <w:color w:val="000000"/>
                <w:kern w:val="0"/>
                <w:sz w:val="24"/>
              </w:rPr>
            </w:pPr>
          </w:p>
        </w:tc>
      </w:tr>
      <w:tr w:rsidR="00A70B57" w14:paraId="11321016" w14:textId="77777777" w:rsidTr="000B2A26">
        <w:trPr>
          <w:trHeight w:val="285"/>
        </w:trPr>
        <w:tc>
          <w:tcPr>
            <w:tcW w:w="1276" w:type="dxa"/>
            <w:tcBorders>
              <w:bottom w:val="single" w:sz="4" w:space="0" w:color="auto"/>
            </w:tcBorders>
            <w:vAlign w:val="center"/>
          </w:tcPr>
          <w:p w14:paraId="4F8737B1" w14:textId="650FE0C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000069</w:t>
            </w:r>
          </w:p>
        </w:tc>
        <w:tc>
          <w:tcPr>
            <w:tcW w:w="1418" w:type="dxa"/>
            <w:tcBorders>
              <w:bottom w:val="single" w:sz="4" w:space="0" w:color="auto"/>
            </w:tcBorders>
            <w:vAlign w:val="center"/>
          </w:tcPr>
          <w:p w14:paraId="1170742B" w14:textId="2D2F40E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华侨城Ａ</w:t>
            </w:r>
          </w:p>
        </w:tc>
        <w:tc>
          <w:tcPr>
            <w:tcW w:w="1275" w:type="dxa"/>
            <w:tcBorders>
              <w:bottom w:val="single" w:sz="4" w:space="0" w:color="auto"/>
            </w:tcBorders>
            <w:vAlign w:val="center"/>
          </w:tcPr>
          <w:p w14:paraId="22255A8F" w14:textId="08D8EAF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2800</w:t>
            </w:r>
          </w:p>
        </w:tc>
        <w:tc>
          <w:tcPr>
            <w:tcW w:w="1418" w:type="dxa"/>
            <w:tcBorders>
              <w:bottom w:val="single" w:sz="4" w:space="0" w:color="auto"/>
            </w:tcBorders>
            <w:vAlign w:val="center"/>
          </w:tcPr>
          <w:p w14:paraId="0E0FD7A0" w14:textId="04BB609A"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0CFC708" w14:textId="23759704"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E133056" w14:textId="2E55D044" w:rsidR="00A70B57" w:rsidRDefault="00A70B57" w:rsidP="00A70B57">
            <w:pPr>
              <w:widowControl/>
              <w:jc w:val="center"/>
              <w:rPr>
                <w:rFonts w:ascii="宋体" w:hAnsi="宋体" w:cs="宋体"/>
                <w:color w:val="000000"/>
                <w:kern w:val="0"/>
                <w:sz w:val="24"/>
              </w:rPr>
            </w:pPr>
          </w:p>
        </w:tc>
      </w:tr>
      <w:tr w:rsidR="00A70B57" w14:paraId="2DC7D1C2" w14:textId="77777777" w:rsidTr="000B2A26">
        <w:trPr>
          <w:trHeight w:val="285"/>
        </w:trPr>
        <w:tc>
          <w:tcPr>
            <w:tcW w:w="1276" w:type="dxa"/>
            <w:tcBorders>
              <w:bottom w:val="single" w:sz="4" w:space="0" w:color="auto"/>
            </w:tcBorders>
            <w:vAlign w:val="center"/>
          </w:tcPr>
          <w:p w14:paraId="489FE25A" w14:textId="3927269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000100</w:t>
            </w:r>
          </w:p>
        </w:tc>
        <w:tc>
          <w:tcPr>
            <w:tcW w:w="1418" w:type="dxa"/>
            <w:tcBorders>
              <w:bottom w:val="single" w:sz="4" w:space="0" w:color="auto"/>
            </w:tcBorders>
            <w:vAlign w:val="center"/>
          </w:tcPr>
          <w:p w14:paraId="38BB5FAD" w14:textId="2E01447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 xml:space="preserve">TCL </w:t>
            </w:r>
            <w:r>
              <w:rPr>
                <w:rFonts w:hint="eastAsia"/>
                <w:color w:val="595959"/>
                <w:sz w:val="18"/>
                <w:szCs w:val="18"/>
              </w:rPr>
              <w:t>集团</w:t>
            </w:r>
          </w:p>
        </w:tc>
        <w:tc>
          <w:tcPr>
            <w:tcW w:w="1275" w:type="dxa"/>
            <w:tcBorders>
              <w:bottom w:val="single" w:sz="4" w:space="0" w:color="auto"/>
            </w:tcBorders>
            <w:vAlign w:val="center"/>
          </w:tcPr>
          <w:p w14:paraId="0752468B" w14:textId="105468E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7200</w:t>
            </w:r>
          </w:p>
        </w:tc>
        <w:tc>
          <w:tcPr>
            <w:tcW w:w="1418" w:type="dxa"/>
            <w:tcBorders>
              <w:bottom w:val="single" w:sz="4" w:space="0" w:color="auto"/>
            </w:tcBorders>
            <w:vAlign w:val="center"/>
          </w:tcPr>
          <w:p w14:paraId="7A68FC0A" w14:textId="01ABF3CE"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899F8A8" w14:textId="3CB4DB43"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5E50399" w14:textId="014C6061" w:rsidR="00A70B57" w:rsidRDefault="00A70B57" w:rsidP="00A70B57">
            <w:pPr>
              <w:widowControl/>
              <w:jc w:val="center"/>
              <w:rPr>
                <w:rFonts w:ascii="宋体" w:hAnsi="宋体" w:cs="宋体"/>
                <w:color w:val="000000"/>
                <w:kern w:val="0"/>
                <w:sz w:val="24"/>
              </w:rPr>
            </w:pPr>
          </w:p>
        </w:tc>
      </w:tr>
      <w:tr w:rsidR="00A70B57" w14:paraId="3D9F9843" w14:textId="77777777" w:rsidTr="000B2A26">
        <w:trPr>
          <w:trHeight w:val="285"/>
        </w:trPr>
        <w:tc>
          <w:tcPr>
            <w:tcW w:w="1276" w:type="dxa"/>
            <w:tcBorders>
              <w:bottom w:val="single" w:sz="4" w:space="0" w:color="auto"/>
            </w:tcBorders>
            <w:vAlign w:val="center"/>
          </w:tcPr>
          <w:p w14:paraId="65C6DCC3" w14:textId="6A1A14D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000157</w:t>
            </w:r>
          </w:p>
        </w:tc>
        <w:tc>
          <w:tcPr>
            <w:tcW w:w="1418" w:type="dxa"/>
            <w:tcBorders>
              <w:bottom w:val="single" w:sz="4" w:space="0" w:color="auto"/>
            </w:tcBorders>
            <w:vAlign w:val="center"/>
          </w:tcPr>
          <w:p w14:paraId="19100427" w14:textId="06AB6C4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中联重科</w:t>
            </w:r>
          </w:p>
        </w:tc>
        <w:tc>
          <w:tcPr>
            <w:tcW w:w="1275" w:type="dxa"/>
            <w:tcBorders>
              <w:bottom w:val="single" w:sz="4" w:space="0" w:color="auto"/>
            </w:tcBorders>
            <w:vAlign w:val="center"/>
          </w:tcPr>
          <w:p w14:paraId="167C0172" w14:textId="79656D5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3700</w:t>
            </w:r>
          </w:p>
        </w:tc>
        <w:tc>
          <w:tcPr>
            <w:tcW w:w="1418" w:type="dxa"/>
            <w:tcBorders>
              <w:bottom w:val="single" w:sz="4" w:space="0" w:color="auto"/>
            </w:tcBorders>
            <w:vAlign w:val="center"/>
          </w:tcPr>
          <w:p w14:paraId="2E502B83" w14:textId="4321112D"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4A203CD" w14:textId="669CD25F"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78A6B0" w14:textId="77777777" w:rsidR="00A70B57" w:rsidRDefault="00A70B57" w:rsidP="00A70B57">
            <w:pPr>
              <w:widowControl/>
              <w:jc w:val="center"/>
              <w:rPr>
                <w:rFonts w:ascii="宋体" w:hAnsi="宋体" w:cs="宋体"/>
                <w:color w:val="000000"/>
                <w:kern w:val="0"/>
                <w:sz w:val="24"/>
              </w:rPr>
            </w:pPr>
          </w:p>
        </w:tc>
      </w:tr>
      <w:tr w:rsidR="00A70B57" w14:paraId="66E554D0" w14:textId="77777777" w:rsidTr="000B2A26">
        <w:trPr>
          <w:trHeight w:val="285"/>
        </w:trPr>
        <w:tc>
          <w:tcPr>
            <w:tcW w:w="1276" w:type="dxa"/>
            <w:tcBorders>
              <w:bottom w:val="single" w:sz="4" w:space="0" w:color="auto"/>
            </w:tcBorders>
            <w:vAlign w:val="center"/>
          </w:tcPr>
          <w:p w14:paraId="2EA11284" w14:textId="293F7D5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000333</w:t>
            </w:r>
          </w:p>
        </w:tc>
        <w:tc>
          <w:tcPr>
            <w:tcW w:w="1418" w:type="dxa"/>
            <w:tcBorders>
              <w:bottom w:val="single" w:sz="4" w:space="0" w:color="auto"/>
            </w:tcBorders>
            <w:vAlign w:val="center"/>
          </w:tcPr>
          <w:p w14:paraId="74501310" w14:textId="5C51B93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美的集团</w:t>
            </w:r>
          </w:p>
        </w:tc>
        <w:tc>
          <w:tcPr>
            <w:tcW w:w="1275" w:type="dxa"/>
            <w:tcBorders>
              <w:bottom w:val="single" w:sz="4" w:space="0" w:color="auto"/>
            </w:tcBorders>
            <w:vAlign w:val="center"/>
          </w:tcPr>
          <w:p w14:paraId="3EF84719" w14:textId="463BABD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1700</w:t>
            </w:r>
          </w:p>
        </w:tc>
        <w:tc>
          <w:tcPr>
            <w:tcW w:w="1418" w:type="dxa"/>
            <w:tcBorders>
              <w:bottom w:val="single" w:sz="4" w:space="0" w:color="auto"/>
            </w:tcBorders>
            <w:vAlign w:val="center"/>
          </w:tcPr>
          <w:p w14:paraId="55CC4E57" w14:textId="7A3BC1F9"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9E64BA8" w14:textId="618D651E"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F11CA9" w14:textId="77777777" w:rsidR="00A70B57" w:rsidRDefault="00A70B57" w:rsidP="00A70B57">
            <w:pPr>
              <w:widowControl/>
              <w:jc w:val="center"/>
              <w:rPr>
                <w:rFonts w:ascii="宋体" w:hAnsi="宋体" w:cs="宋体"/>
                <w:color w:val="000000"/>
                <w:kern w:val="0"/>
                <w:sz w:val="24"/>
              </w:rPr>
            </w:pPr>
          </w:p>
        </w:tc>
      </w:tr>
      <w:tr w:rsidR="00A70B57" w14:paraId="7EAD28DC" w14:textId="77777777" w:rsidTr="000B2A26">
        <w:trPr>
          <w:trHeight w:val="285"/>
        </w:trPr>
        <w:tc>
          <w:tcPr>
            <w:tcW w:w="1276" w:type="dxa"/>
            <w:tcBorders>
              <w:bottom w:val="single" w:sz="4" w:space="0" w:color="auto"/>
            </w:tcBorders>
            <w:vAlign w:val="center"/>
          </w:tcPr>
          <w:p w14:paraId="06F38C1A" w14:textId="086D0CE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000338</w:t>
            </w:r>
          </w:p>
        </w:tc>
        <w:tc>
          <w:tcPr>
            <w:tcW w:w="1418" w:type="dxa"/>
            <w:tcBorders>
              <w:bottom w:val="single" w:sz="4" w:space="0" w:color="auto"/>
            </w:tcBorders>
            <w:vAlign w:val="center"/>
          </w:tcPr>
          <w:p w14:paraId="4852816F" w14:textId="5A9423E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潍柴动力</w:t>
            </w:r>
          </w:p>
        </w:tc>
        <w:tc>
          <w:tcPr>
            <w:tcW w:w="1275" w:type="dxa"/>
            <w:tcBorders>
              <w:bottom w:val="single" w:sz="4" w:space="0" w:color="auto"/>
            </w:tcBorders>
            <w:vAlign w:val="center"/>
          </w:tcPr>
          <w:p w14:paraId="203C5DD0" w14:textId="00321AA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1900</w:t>
            </w:r>
          </w:p>
        </w:tc>
        <w:tc>
          <w:tcPr>
            <w:tcW w:w="1418" w:type="dxa"/>
            <w:tcBorders>
              <w:bottom w:val="single" w:sz="4" w:space="0" w:color="auto"/>
            </w:tcBorders>
            <w:vAlign w:val="center"/>
          </w:tcPr>
          <w:p w14:paraId="46E7A9E9" w14:textId="1D363CCF"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06E3612" w14:textId="44C7A27F"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F1D35FE" w14:textId="77777777" w:rsidR="00A70B57" w:rsidRDefault="00A70B57" w:rsidP="00A70B57">
            <w:pPr>
              <w:widowControl/>
              <w:jc w:val="center"/>
              <w:rPr>
                <w:rFonts w:ascii="宋体" w:hAnsi="宋体" w:cs="宋体"/>
                <w:color w:val="000000"/>
                <w:kern w:val="0"/>
                <w:sz w:val="24"/>
              </w:rPr>
            </w:pPr>
          </w:p>
        </w:tc>
      </w:tr>
      <w:tr w:rsidR="00A70B57" w14:paraId="1CB50693" w14:textId="77777777" w:rsidTr="000B2A26">
        <w:trPr>
          <w:trHeight w:val="285"/>
        </w:trPr>
        <w:tc>
          <w:tcPr>
            <w:tcW w:w="1276" w:type="dxa"/>
            <w:tcBorders>
              <w:bottom w:val="single" w:sz="4" w:space="0" w:color="auto"/>
            </w:tcBorders>
            <w:vAlign w:val="center"/>
          </w:tcPr>
          <w:p w14:paraId="54058D16" w14:textId="39B1CD6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000401</w:t>
            </w:r>
          </w:p>
        </w:tc>
        <w:tc>
          <w:tcPr>
            <w:tcW w:w="1418" w:type="dxa"/>
            <w:tcBorders>
              <w:bottom w:val="single" w:sz="4" w:space="0" w:color="auto"/>
            </w:tcBorders>
            <w:vAlign w:val="center"/>
          </w:tcPr>
          <w:p w14:paraId="740266EC" w14:textId="7522F95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冀东水泥</w:t>
            </w:r>
          </w:p>
        </w:tc>
        <w:tc>
          <w:tcPr>
            <w:tcW w:w="1275" w:type="dxa"/>
            <w:tcBorders>
              <w:bottom w:val="single" w:sz="4" w:space="0" w:color="auto"/>
            </w:tcBorders>
            <w:vAlign w:val="center"/>
          </w:tcPr>
          <w:p w14:paraId="1B335516" w14:textId="59C516B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1B53EF75" w14:textId="790436E0"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E161366" w14:textId="31BA2085"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FF31D3A" w14:textId="77777777" w:rsidR="00A70B57" w:rsidRDefault="00A70B57" w:rsidP="00A70B57">
            <w:pPr>
              <w:widowControl/>
              <w:jc w:val="center"/>
              <w:rPr>
                <w:rFonts w:ascii="宋体" w:hAnsi="宋体" w:cs="宋体"/>
                <w:color w:val="000000"/>
                <w:kern w:val="0"/>
                <w:sz w:val="24"/>
              </w:rPr>
            </w:pPr>
          </w:p>
        </w:tc>
      </w:tr>
      <w:tr w:rsidR="00A70B57" w14:paraId="2A897A35" w14:textId="77777777" w:rsidTr="000B2A26">
        <w:trPr>
          <w:trHeight w:val="285"/>
        </w:trPr>
        <w:tc>
          <w:tcPr>
            <w:tcW w:w="1276" w:type="dxa"/>
            <w:tcBorders>
              <w:bottom w:val="single" w:sz="4" w:space="0" w:color="auto"/>
            </w:tcBorders>
            <w:vAlign w:val="center"/>
          </w:tcPr>
          <w:p w14:paraId="67C9FA56" w14:textId="4C7E4C9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000402</w:t>
            </w:r>
          </w:p>
        </w:tc>
        <w:tc>
          <w:tcPr>
            <w:tcW w:w="1418" w:type="dxa"/>
            <w:tcBorders>
              <w:bottom w:val="single" w:sz="4" w:space="0" w:color="auto"/>
            </w:tcBorders>
            <w:vAlign w:val="center"/>
          </w:tcPr>
          <w:p w14:paraId="4A959347" w14:textId="244CC7C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金</w:t>
            </w:r>
            <w:r>
              <w:rPr>
                <w:rFonts w:hint="eastAsia"/>
                <w:color w:val="595959"/>
                <w:sz w:val="18"/>
                <w:szCs w:val="18"/>
              </w:rPr>
              <w:t xml:space="preserve"> </w:t>
            </w:r>
            <w:r>
              <w:rPr>
                <w:rFonts w:hint="eastAsia"/>
                <w:color w:val="595959"/>
                <w:sz w:val="18"/>
                <w:szCs w:val="18"/>
              </w:rPr>
              <w:t>融</w:t>
            </w:r>
            <w:r>
              <w:rPr>
                <w:rFonts w:hint="eastAsia"/>
                <w:color w:val="595959"/>
                <w:sz w:val="18"/>
                <w:szCs w:val="18"/>
              </w:rPr>
              <w:t xml:space="preserve"> </w:t>
            </w:r>
            <w:r>
              <w:rPr>
                <w:rFonts w:hint="eastAsia"/>
                <w:color w:val="595959"/>
                <w:sz w:val="18"/>
                <w:szCs w:val="18"/>
              </w:rPr>
              <w:t>街</w:t>
            </w:r>
          </w:p>
        </w:tc>
        <w:tc>
          <w:tcPr>
            <w:tcW w:w="1275" w:type="dxa"/>
            <w:tcBorders>
              <w:bottom w:val="single" w:sz="4" w:space="0" w:color="auto"/>
            </w:tcBorders>
            <w:vAlign w:val="center"/>
          </w:tcPr>
          <w:p w14:paraId="673FE30E" w14:textId="3099A48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1900</w:t>
            </w:r>
          </w:p>
        </w:tc>
        <w:tc>
          <w:tcPr>
            <w:tcW w:w="1418" w:type="dxa"/>
            <w:tcBorders>
              <w:bottom w:val="single" w:sz="4" w:space="0" w:color="auto"/>
            </w:tcBorders>
            <w:vAlign w:val="center"/>
          </w:tcPr>
          <w:p w14:paraId="18F68F3E" w14:textId="114939C4"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5E1FA5D" w14:textId="4139D790"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94EAE83" w14:textId="77777777" w:rsidR="00A70B57" w:rsidRDefault="00A70B57" w:rsidP="00A70B57">
            <w:pPr>
              <w:widowControl/>
              <w:jc w:val="center"/>
              <w:rPr>
                <w:rFonts w:ascii="宋体" w:hAnsi="宋体" w:cs="宋体"/>
                <w:color w:val="000000"/>
                <w:kern w:val="0"/>
                <w:sz w:val="24"/>
              </w:rPr>
            </w:pPr>
          </w:p>
        </w:tc>
      </w:tr>
      <w:tr w:rsidR="00A70B57" w14:paraId="15282962" w14:textId="77777777" w:rsidTr="000B2A26">
        <w:trPr>
          <w:trHeight w:val="285"/>
        </w:trPr>
        <w:tc>
          <w:tcPr>
            <w:tcW w:w="1276" w:type="dxa"/>
            <w:tcBorders>
              <w:bottom w:val="single" w:sz="4" w:space="0" w:color="auto"/>
            </w:tcBorders>
            <w:vAlign w:val="center"/>
          </w:tcPr>
          <w:p w14:paraId="772219F1" w14:textId="630F947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000415</w:t>
            </w:r>
          </w:p>
        </w:tc>
        <w:tc>
          <w:tcPr>
            <w:tcW w:w="1418" w:type="dxa"/>
            <w:tcBorders>
              <w:bottom w:val="single" w:sz="4" w:space="0" w:color="auto"/>
            </w:tcBorders>
            <w:vAlign w:val="center"/>
          </w:tcPr>
          <w:p w14:paraId="724A38D2" w14:textId="67BF7B4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渤海租赁</w:t>
            </w:r>
          </w:p>
        </w:tc>
        <w:tc>
          <w:tcPr>
            <w:tcW w:w="1275" w:type="dxa"/>
            <w:tcBorders>
              <w:bottom w:val="single" w:sz="4" w:space="0" w:color="auto"/>
            </w:tcBorders>
            <w:vAlign w:val="center"/>
          </w:tcPr>
          <w:p w14:paraId="2472BD50" w14:textId="37EA7CF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1500</w:t>
            </w:r>
          </w:p>
        </w:tc>
        <w:tc>
          <w:tcPr>
            <w:tcW w:w="1418" w:type="dxa"/>
            <w:tcBorders>
              <w:bottom w:val="single" w:sz="4" w:space="0" w:color="auto"/>
            </w:tcBorders>
            <w:vAlign w:val="center"/>
          </w:tcPr>
          <w:p w14:paraId="60D564A0" w14:textId="39C9AFFB"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58241A9" w14:textId="09710142"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11DF40C" w14:textId="77777777" w:rsidR="00A70B57" w:rsidRDefault="00A70B57" w:rsidP="00A70B57">
            <w:pPr>
              <w:widowControl/>
              <w:jc w:val="center"/>
              <w:rPr>
                <w:rFonts w:ascii="宋体" w:hAnsi="宋体" w:cs="宋体"/>
                <w:color w:val="000000"/>
                <w:kern w:val="0"/>
                <w:sz w:val="24"/>
              </w:rPr>
            </w:pPr>
          </w:p>
        </w:tc>
      </w:tr>
      <w:tr w:rsidR="00A70B57" w14:paraId="5CD22445" w14:textId="77777777" w:rsidTr="000B2A26">
        <w:trPr>
          <w:trHeight w:val="285"/>
        </w:trPr>
        <w:tc>
          <w:tcPr>
            <w:tcW w:w="1276" w:type="dxa"/>
            <w:tcBorders>
              <w:bottom w:val="single" w:sz="4" w:space="0" w:color="auto"/>
            </w:tcBorders>
            <w:vAlign w:val="center"/>
          </w:tcPr>
          <w:p w14:paraId="40C850D8" w14:textId="4F4A08F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000422</w:t>
            </w:r>
          </w:p>
        </w:tc>
        <w:tc>
          <w:tcPr>
            <w:tcW w:w="1418" w:type="dxa"/>
            <w:tcBorders>
              <w:bottom w:val="single" w:sz="4" w:space="0" w:color="auto"/>
            </w:tcBorders>
            <w:vAlign w:val="center"/>
          </w:tcPr>
          <w:p w14:paraId="5FD249CE" w14:textId="6647746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湖北宜化</w:t>
            </w:r>
          </w:p>
        </w:tc>
        <w:tc>
          <w:tcPr>
            <w:tcW w:w="1275" w:type="dxa"/>
            <w:tcBorders>
              <w:bottom w:val="single" w:sz="4" w:space="0" w:color="auto"/>
            </w:tcBorders>
            <w:vAlign w:val="center"/>
          </w:tcPr>
          <w:p w14:paraId="21664DC9" w14:textId="5E4875F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6CC2EBB6" w14:textId="1CE3796D"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CD9A134" w14:textId="5DB61081"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409F394" w14:textId="77777777" w:rsidR="00A70B57" w:rsidRDefault="00A70B57" w:rsidP="00A70B57">
            <w:pPr>
              <w:widowControl/>
              <w:jc w:val="center"/>
              <w:rPr>
                <w:rFonts w:ascii="宋体" w:hAnsi="宋体" w:cs="宋体"/>
                <w:color w:val="000000"/>
                <w:kern w:val="0"/>
                <w:sz w:val="24"/>
              </w:rPr>
            </w:pPr>
          </w:p>
        </w:tc>
      </w:tr>
      <w:tr w:rsidR="00A70B57" w14:paraId="5459CF91" w14:textId="77777777" w:rsidTr="000B2A26">
        <w:trPr>
          <w:trHeight w:val="285"/>
        </w:trPr>
        <w:tc>
          <w:tcPr>
            <w:tcW w:w="1276" w:type="dxa"/>
            <w:tcBorders>
              <w:bottom w:val="single" w:sz="4" w:space="0" w:color="auto"/>
            </w:tcBorders>
            <w:vAlign w:val="center"/>
          </w:tcPr>
          <w:p w14:paraId="04C64B0E" w14:textId="2CA410C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000423</w:t>
            </w:r>
          </w:p>
        </w:tc>
        <w:tc>
          <w:tcPr>
            <w:tcW w:w="1418" w:type="dxa"/>
            <w:tcBorders>
              <w:bottom w:val="single" w:sz="4" w:space="0" w:color="auto"/>
            </w:tcBorders>
            <w:vAlign w:val="center"/>
          </w:tcPr>
          <w:p w14:paraId="4639FF59" w14:textId="1AD7EE1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东阿阿胶</w:t>
            </w:r>
          </w:p>
        </w:tc>
        <w:tc>
          <w:tcPr>
            <w:tcW w:w="1275" w:type="dxa"/>
            <w:tcBorders>
              <w:bottom w:val="single" w:sz="4" w:space="0" w:color="auto"/>
            </w:tcBorders>
            <w:vAlign w:val="center"/>
          </w:tcPr>
          <w:p w14:paraId="3A05DA11" w14:textId="68D60D0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0D8B84C3" w14:textId="76BF68A3"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C70E45D" w14:textId="281E28E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1F58E1D" w14:textId="77777777" w:rsidR="00A70B57" w:rsidRDefault="00A70B57" w:rsidP="00A70B57">
            <w:pPr>
              <w:widowControl/>
              <w:jc w:val="center"/>
              <w:rPr>
                <w:rFonts w:ascii="宋体" w:hAnsi="宋体" w:cs="宋体"/>
                <w:color w:val="000000"/>
                <w:kern w:val="0"/>
                <w:sz w:val="24"/>
              </w:rPr>
            </w:pPr>
          </w:p>
        </w:tc>
      </w:tr>
      <w:tr w:rsidR="00A70B57" w14:paraId="300415E6" w14:textId="77777777" w:rsidTr="000B2A26">
        <w:trPr>
          <w:trHeight w:val="285"/>
        </w:trPr>
        <w:tc>
          <w:tcPr>
            <w:tcW w:w="1276" w:type="dxa"/>
            <w:tcBorders>
              <w:bottom w:val="single" w:sz="4" w:space="0" w:color="auto"/>
            </w:tcBorders>
            <w:vAlign w:val="center"/>
          </w:tcPr>
          <w:p w14:paraId="147CD022" w14:textId="2814112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000425</w:t>
            </w:r>
          </w:p>
        </w:tc>
        <w:tc>
          <w:tcPr>
            <w:tcW w:w="1418" w:type="dxa"/>
            <w:tcBorders>
              <w:bottom w:val="single" w:sz="4" w:space="0" w:color="auto"/>
            </w:tcBorders>
            <w:vAlign w:val="center"/>
          </w:tcPr>
          <w:p w14:paraId="134975C1" w14:textId="24E2692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徐工机械</w:t>
            </w:r>
          </w:p>
        </w:tc>
        <w:tc>
          <w:tcPr>
            <w:tcW w:w="1275" w:type="dxa"/>
            <w:tcBorders>
              <w:bottom w:val="single" w:sz="4" w:space="0" w:color="auto"/>
            </w:tcBorders>
            <w:vAlign w:val="center"/>
          </w:tcPr>
          <w:p w14:paraId="043738F2" w14:textId="37C90C5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1300</w:t>
            </w:r>
          </w:p>
        </w:tc>
        <w:tc>
          <w:tcPr>
            <w:tcW w:w="1418" w:type="dxa"/>
            <w:tcBorders>
              <w:bottom w:val="single" w:sz="4" w:space="0" w:color="auto"/>
            </w:tcBorders>
            <w:vAlign w:val="center"/>
          </w:tcPr>
          <w:p w14:paraId="5590487F" w14:textId="1CE88CD5"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B3A0CE7" w14:textId="206F796F"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D0DA873" w14:textId="6F9257AF" w:rsidR="00A70B57" w:rsidRDefault="00A70B57" w:rsidP="00A70B57">
            <w:pPr>
              <w:widowControl/>
              <w:jc w:val="center"/>
              <w:rPr>
                <w:rFonts w:ascii="宋体" w:hAnsi="宋体" w:cs="宋体"/>
                <w:color w:val="000000"/>
                <w:kern w:val="0"/>
                <w:sz w:val="24"/>
              </w:rPr>
            </w:pPr>
          </w:p>
        </w:tc>
      </w:tr>
      <w:tr w:rsidR="00A70B57" w14:paraId="791BCA6F" w14:textId="77777777" w:rsidTr="000B2A26">
        <w:trPr>
          <w:trHeight w:val="285"/>
        </w:trPr>
        <w:tc>
          <w:tcPr>
            <w:tcW w:w="1276" w:type="dxa"/>
            <w:tcBorders>
              <w:bottom w:val="single" w:sz="4" w:space="0" w:color="auto"/>
            </w:tcBorders>
            <w:vAlign w:val="center"/>
          </w:tcPr>
          <w:p w14:paraId="27C8F565" w14:textId="5C3AD5E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000528</w:t>
            </w:r>
          </w:p>
        </w:tc>
        <w:tc>
          <w:tcPr>
            <w:tcW w:w="1418" w:type="dxa"/>
            <w:tcBorders>
              <w:bottom w:val="single" w:sz="4" w:space="0" w:color="auto"/>
            </w:tcBorders>
            <w:vAlign w:val="center"/>
          </w:tcPr>
          <w:p w14:paraId="637AD930" w14:textId="582CC62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柳</w:t>
            </w:r>
            <w:r>
              <w:rPr>
                <w:rFonts w:hint="eastAsia"/>
                <w:color w:val="595959"/>
                <w:sz w:val="18"/>
                <w:szCs w:val="18"/>
              </w:rPr>
              <w:t xml:space="preserve"> </w:t>
            </w:r>
            <w:r>
              <w:rPr>
                <w:rFonts w:hint="eastAsia"/>
                <w:color w:val="595959"/>
                <w:sz w:val="18"/>
                <w:szCs w:val="18"/>
              </w:rPr>
              <w:t>工</w:t>
            </w:r>
          </w:p>
        </w:tc>
        <w:tc>
          <w:tcPr>
            <w:tcW w:w="1275" w:type="dxa"/>
            <w:tcBorders>
              <w:bottom w:val="single" w:sz="4" w:space="0" w:color="auto"/>
            </w:tcBorders>
            <w:vAlign w:val="center"/>
          </w:tcPr>
          <w:p w14:paraId="7AEAFACC" w14:textId="48BB7C3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23A467AF" w14:textId="5B99624F"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52A7CE9" w14:textId="265D551B"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A06FCC3" w14:textId="77777777" w:rsidR="00A70B57" w:rsidRDefault="00A70B57" w:rsidP="00A70B57">
            <w:pPr>
              <w:widowControl/>
              <w:jc w:val="center"/>
              <w:rPr>
                <w:rFonts w:ascii="宋体" w:hAnsi="宋体" w:cs="宋体"/>
                <w:color w:val="000000"/>
                <w:kern w:val="0"/>
                <w:sz w:val="24"/>
              </w:rPr>
            </w:pPr>
          </w:p>
        </w:tc>
      </w:tr>
      <w:tr w:rsidR="00A70B57" w14:paraId="036961E9" w14:textId="77777777" w:rsidTr="000B2A26">
        <w:trPr>
          <w:trHeight w:val="285"/>
        </w:trPr>
        <w:tc>
          <w:tcPr>
            <w:tcW w:w="1276" w:type="dxa"/>
            <w:tcBorders>
              <w:bottom w:val="single" w:sz="4" w:space="0" w:color="auto"/>
            </w:tcBorders>
            <w:vAlign w:val="center"/>
          </w:tcPr>
          <w:p w14:paraId="3A31FF6F" w14:textId="6596AF9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000539</w:t>
            </w:r>
          </w:p>
        </w:tc>
        <w:tc>
          <w:tcPr>
            <w:tcW w:w="1418" w:type="dxa"/>
            <w:tcBorders>
              <w:bottom w:val="single" w:sz="4" w:space="0" w:color="auto"/>
            </w:tcBorders>
            <w:vAlign w:val="center"/>
          </w:tcPr>
          <w:p w14:paraId="2B210996" w14:textId="60DA47C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粤电力Ａ</w:t>
            </w:r>
          </w:p>
        </w:tc>
        <w:tc>
          <w:tcPr>
            <w:tcW w:w="1275" w:type="dxa"/>
            <w:tcBorders>
              <w:bottom w:val="single" w:sz="4" w:space="0" w:color="auto"/>
            </w:tcBorders>
            <w:vAlign w:val="center"/>
          </w:tcPr>
          <w:p w14:paraId="2D79852D" w14:textId="3101ACE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29F6E657" w14:textId="28524E64"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FEF6D05" w14:textId="78962891"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F365BB8" w14:textId="77777777" w:rsidR="00A70B57" w:rsidRDefault="00A70B57" w:rsidP="00A70B57">
            <w:pPr>
              <w:widowControl/>
              <w:jc w:val="center"/>
              <w:rPr>
                <w:rFonts w:ascii="宋体" w:hAnsi="宋体" w:cs="宋体"/>
                <w:color w:val="000000"/>
                <w:kern w:val="0"/>
                <w:sz w:val="24"/>
              </w:rPr>
            </w:pPr>
          </w:p>
        </w:tc>
      </w:tr>
      <w:tr w:rsidR="00A70B57" w14:paraId="36D2CD95" w14:textId="77777777" w:rsidTr="000B2A26">
        <w:trPr>
          <w:trHeight w:val="285"/>
        </w:trPr>
        <w:tc>
          <w:tcPr>
            <w:tcW w:w="1276" w:type="dxa"/>
            <w:tcBorders>
              <w:bottom w:val="single" w:sz="4" w:space="0" w:color="auto"/>
            </w:tcBorders>
            <w:vAlign w:val="center"/>
          </w:tcPr>
          <w:p w14:paraId="7CDDE6BB" w14:textId="339F458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000540</w:t>
            </w:r>
          </w:p>
        </w:tc>
        <w:tc>
          <w:tcPr>
            <w:tcW w:w="1418" w:type="dxa"/>
            <w:tcBorders>
              <w:bottom w:val="single" w:sz="4" w:space="0" w:color="auto"/>
            </w:tcBorders>
            <w:vAlign w:val="center"/>
          </w:tcPr>
          <w:p w14:paraId="67E991E3" w14:textId="003A1F0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中天城投</w:t>
            </w:r>
          </w:p>
        </w:tc>
        <w:tc>
          <w:tcPr>
            <w:tcW w:w="1275" w:type="dxa"/>
            <w:tcBorders>
              <w:bottom w:val="single" w:sz="4" w:space="0" w:color="auto"/>
            </w:tcBorders>
            <w:vAlign w:val="center"/>
          </w:tcPr>
          <w:p w14:paraId="068E9858" w14:textId="50C56673" w:rsidR="00A70B57" w:rsidRDefault="00A70B57" w:rsidP="00A70B57">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27772A82" w14:textId="3FF81CE0" w:rsidR="00A70B57" w:rsidRDefault="00A70B57" w:rsidP="00A70B57">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21A67C18" w14:textId="2C789019"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0AF36769" w14:textId="3B6F7C5D" w:rsidR="00A70B57" w:rsidRDefault="00A70B57" w:rsidP="00A70B57">
            <w:pPr>
              <w:widowControl/>
              <w:jc w:val="center"/>
              <w:rPr>
                <w:rFonts w:ascii="宋体" w:hAnsi="宋体" w:cs="宋体"/>
                <w:color w:val="000000"/>
                <w:kern w:val="0"/>
                <w:sz w:val="24"/>
              </w:rPr>
            </w:pPr>
            <w:r>
              <w:rPr>
                <w:rFonts w:hint="eastAsia"/>
                <w:color w:val="595959"/>
                <w:sz w:val="18"/>
                <w:szCs w:val="18"/>
              </w:rPr>
              <w:t>11010.000</w:t>
            </w:r>
          </w:p>
        </w:tc>
      </w:tr>
      <w:tr w:rsidR="00A70B57" w14:paraId="2C8BA4D5" w14:textId="77777777" w:rsidTr="000B2A26">
        <w:trPr>
          <w:trHeight w:val="285"/>
        </w:trPr>
        <w:tc>
          <w:tcPr>
            <w:tcW w:w="1276" w:type="dxa"/>
            <w:tcBorders>
              <w:bottom w:val="single" w:sz="4" w:space="0" w:color="auto"/>
            </w:tcBorders>
            <w:vAlign w:val="center"/>
          </w:tcPr>
          <w:p w14:paraId="5025ADF0" w14:textId="283CD6F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000541</w:t>
            </w:r>
          </w:p>
        </w:tc>
        <w:tc>
          <w:tcPr>
            <w:tcW w:w="1418" w:type="dxa"/>
            <w:tcBorders>
              <w:bottom w:val="single" w:sz="4" w:space="0" w:color="auto"/>
            </w:tcBorders>
            <w:vAlign w:val="center"/>
          </w:tcPr>
          <w:p w14:paraId="508E9DBD" w14:textId="410E967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佛山照明</w:t>
            </w:r>
          </w:p>
        </w:tc>
        <w:tc>
          <w:tcPr>
            <w:tcW w:w="1275" w:type="dxa"/>
            <w:tcBorders>
              <w:bottom w:val="single" w:sz="4" w:space="0" w:color="auto"/>
            </w:tcBorders>
            <w:vAlign w:val="center"/>
          </w:tcPr>
          <w:p w14:paraId="0A46356E" w14:textId="67AE646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427C614D" w14:textId="284EF78C"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8ADA47C" w14:textId="787B82CF"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88BF6E5" w14:textId="77777777" w:rsidR="00A70B57" w:rsidRDefault="00A70B57" w:rsidP="00A70B57">
            <w:pPr>
              <w:widowControl/>
              <w:jc w:val="center"/>
              <w:rPr>
                <w:rFonts w:ascii="宋体" w:hAnsi="宋体" w:cs="宋体"/>
                <w:color w:val="000000"/>
                <w:kern w:val="0"/>
                <w:sz w:val="24"/>
              </w:rPr>
            </w:pPr>
          </w:p>
        </w:tc>
      </w:tr>
      <w:tr w:rsidR="00A70B57" w14:paraId="1A8CFDD8" w14:textId="77777777" w:rsidTr="000B2A26">
        <w:trPr>
          <w:trHeight w:val="285"/>
        </w:trPr>
        <w:tc>
          <w:tcPr>
            <w:tcW w:w="1276" w:type="dxa"/>
            <w:tcBorders>
              <w:bottom w:val="single" w:sz="4" w:space="0" w:color="auto"/>
            </w:tcBorders>
            <w:vAlign w:val="center"/>
          </w:tcPr>
          <w:p w14:paraId="043F39C1" w14:textId="35562DF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000543</w:t>
            </w:r>
          </w:p>
        </w:tc>
        <w:tc>
          <w:tcPr>
            <w:tcW w:w="1418" w:type="dxa"/>
            <w:tcBorders>
              <w:bottom w:val="single" w:sz="4" w:space="0" w:color="auto"/>
            </w:tcBorders>
            <w:vAlign w:val="center"/>
          </w:tcPr>
          <w:p w14:paraId="08974156" w14:textId="7BF514E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皖能电力</w:t>
            </w:r>
          </w:p>
        </w:tc>
        <w:tc>
          <w:tcPr>
            <w:tcW w:w="1275" w:type="dxa"/>
            <w:tcBorders>
              <w:bottom w:val="single" w:sz="4" w:space="0" w:color="auto"/>
            </w:tcBorders>
            <w:vAlign w:val="center"/>
          </w:tcPr>
          <w:p w14:paraId="2DB237C4" w14:textId="042F8B2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29122489" w14:textId="2EF9473B"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8105670" w14:textId="2C2E7EE6"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5D0E924" w14:textId="77777777" w:rsidR="00A70B57" w:rsidRDefault="00A70B57" w:rsidP="00A70B57">
            <w:pPr>
              <w:widowControl/>
              <w:jc w:val="center"/>
              <w:rPr>
                <w:rFonts w:ascii="宋体" w:hAnsi="宋体" w:cs="宋体"/>
                <w:color w:val="000000"/>
                <w:kern w:val="0"/>
                <w:sz w:val="24"/>
              </w:rPr>
            </w:pPr>
          </w:p>
        </w:tc>
      </w:tr>
      <w:tr w:rsidR="00A70B57" w14:paraId="0D841C15" w14:textId="77777777" w:rsidTr="000B2A26">
        <w:trPr>
          <w:trHeight w:val="285"/>
        </w:trPr>
        <w:tc>
          <w:tcPr>
            <w:tcW w:w="1276" w:type="dxa"/>
            <w:tcBorders>
              <w:bottom w:val="single" w:sz="4" w:space="0" w:color="auto"/>
            </w:tcBorders>
            <w:vAlign w:val="center"/>
          </w:tcPr>
          <w:p w14:paraId="2DF3134C" w14:textId="0EC6F69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000550</w:t>
            </w:r>
          </w:p>
        </w:tc>
        <w:tc>
          <w:tcPr>
            <w:tcW w:w="1418" w:type="dxa"/>
            <w:tcBorders>
              <w:bottom w:val="single" w:sz="4" w:space="0" w:color="auto"/>
            </w:tcBorders>
            <w:vAlign w:val="center"/>
          </w:tcPr>
          <w:p w14:paraId="61381D8E" w14:textId="0A055FC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江铃汽车</w:t>
            </w:r>
          </w:p>
        </w:tc>
        <w:tc>
          <w:tcPr>
            <w:tcW w:w="1275" w:type="dxa"/>
            <w:tcBorders>
              <w:bottom w:val="single" w:sz="4" w:space="0" w:color="auto"/>
            </w:tcBorders>
            <w:vAlign w:val="center"/>
          </w:tcPr>
          <w:p w14:paraId="40D2AD59" w14:textId="0B37A68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100</w:t>
            </w:r>
          </w:p>
        </w:tc>
        <w:tc>
          <w:tcPr>
            <w:tcW w:w="1418" w:type="dxa"/>
            <w:tcBorders>
              <w:bottom w:val="single" w:sz="4" w:space="0" w:color="auto"/>
            </w:tcBorders>
            <w:vAlign w:val="center"/>
          </w:tcPr>
          <w:p w14:paraId="6D510439" w14:textId="70FCC8C8"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81BF731" w14:textId="2CAF99E4"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3E6EFA3" w14:textId="77777777" w:rsidR="00A70B57" w:rsidRDefault="00A70B57" w:rsidP="00A70B57">
            <w:pPr>
              <w:widowControl/>
              <w:jc w:val="center"/>
              <w:rPr>
                <w:rFonts w:ascii="宋体" w:hAnsi="宋体" w:cs="宋体"/>
                <w:color w:val="000000"/>
                <w:kern w:val="0"/>
                <w:sz w:val="24"/>
              </w:rPr>
            </w:pPr>
          </w:p>
        </w:tc>
      </w:tr>
      <w:tr w:rsidR="00A70B57" w14:paraId="6977DF7A" w14:textId="77777777" w:rsidTr="000B2A26">
        <w:trPr>
          <w:trHeight w:val="285"/>
        </w:trPr>
        <w:tc>
          <w:tcPr>
            <w:tcW w:w="1276" w:type="dxa"/>
            <w:tcBorders>
              <w:bottom w:val="single" w:sz="4" w:space="0" w:color="auto"/>
            </w:tcBorders>
            <w:vAlign w:val="center"/>
          </w:tcPr>
          <w:p w14:paraId="2035F945" w14:textId="67AF95C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000568</w:t>
            </w:r>
          </w:p>
        </w:tc>
        <w:tc>
          <w:tcPr>
            <w:tcW w:w="1418" w:type="dxa"/>
            <w:tcBorders>
              <w:bottom w:val="single" w:sz="4" w:space="0" w:color="auto"/>
            </w:tcBorders>
            <w:vAlign w:val="center"/>
          </w:tcPr>
          <w:p w14:paraId="51A882EA" w14:textId="56118D8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泸州老窖</w:t>
            </w:r>
          </w:p>
        </w:tc>
        <w:tc>
          <w:tcPr>
            <w:tcW w:w="1275" w:type="dxa"/>
            <w:tcBorders>
              <w:bottom w:val="single" w:sz="4" w:space="0" w:color="auto"/>
            </w:tcBorders>
            <w:vAlign w:val="center"/>
          </w:tcPr>
          <w:p w14:paraId="48B32359" w14:textId="7A6EF0D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1B5FED18" w14:textId="0D198966"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A176A70" w14:textId="27B8D11E"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5B37C8" w14:textId="77777777" w:rsidR="00A70B57" w:rsidRDefault="00A70B57" w:rsidP="00A70B57">
            <w:pPr>
              <w:widowControl/>
              <w:jc w:val="center"/>
              <w:rPr>
                <w:rFonts w:ascii="宋体" w:hAnsi="宋体" w:cs="宋体"/>
                <w:color w:val="000000"/>
                <w:kern w:val="0"/>
                <w:sz w:val="24"/>
              </w:rPr>
            </w:pPr>
          </w:p>
        </w:tc>
      </w:tr>
      <w:tr w:rsidR="00A70B57" w14:paraId="697525E8" w14:textId="77777777" w:rsidTr="000B2A26">
        <w:trPr>
          <w:trHeight w:val="285"/>
        </w:trPr>
        <w:tc>
          <w:tcPr>
            <w:tcW w:w="1276" w:type="dxa"/>
            <w:tcBorders>
              <w:bottom w:val="single" w:sz="4" w:space="0" w:color="auto"/>
            </w:tcBorders>
            <w:vAlign w:val="center"/>
          </w:tcPr>
          <w:p w14:paraId="36C533D9" w14:textId="783B352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000572</w:t>
            </w:r>
          </w:p>
        </w:tc>
        <w:tc>
          <w:tcPr>
            <w:tcW w:w="1418" w:type="dxa"/>
            <w:tcBorders>
              <w:bottom w:val="single" w:sz="4" w:space="0" w:color="auto"/>
            </w:tcBorders>
            <w:vAlign w:val="center"/>
          </w:tcPr>
          <w:p w14:paraId="4662CE38" w14:textId="1273F1E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海马汽车</w:t>
            </w:r>
          </w:p>
        </w:tc>
        <w:tc>
          <w:tcPr>
            <w:tcW w:w="1275" w:type="dxa"/>
            <w:tcBorders>
              <w:bottom w:val="single" w:sz="4" w:space="0" w:color="auto"/>
            </w:tcBorders>
            <w:vAlign w:val="center"/>
          </w:tcPr>
          <w:p w14:paraId="578E11A2" w14:textId="05146D8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00476526" w14:textId="7BB9E359"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E00087E" w14:textId="2553C65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252B19F" w14:textId="77777777" w:rsidR="00A70B57" w:rsidRDefault="00A70B57" w:rsidP="00A70B57">
            <w:pPr>
              <w:widowControl/>
              <w:jc w:val="center"/>
              <w:rPr>
                <w:rFonts w:ascii="宋体" w:hAnsi="宋体" w:cs="宋体"/>
                <w:color w:val="000000"/>
                <w:kern w:val="0"/>
                <w:sz w:val="24"/>
              </w:rPr>
            </w:pPr>
          </w:p>
        </w:tc>
      </w:tr>
      <w:tr w:rsidR="00A70B57" w14:paraId="76EA29D6" w14:textId="77777777" w:rsidTr="000B2A26">
        <w:trPr>
          <w:trHeight w:val="285"/>
        </w:trPr>
        <w:tc>
          <w:tcPr>
            <w:tcW w:w="1276" w:type="dxa"/>
            <w:tcBorders>
              <w:bottom w:val="single" w:sz="4" w:space="0" w:color="auto"/>
            </w:tcBorders>
            <w:vAlign w:val="center"/>
          </w:tcPr>
          <w:p w14:paraId="4E3C2CF1" w14:textId="19ECDEE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000581</w:t>
            </w:r>
          </w:p>
        </w:tc>
        <w:tc>
          <w:tcPr>
            <w:tcW w:w="1418" w:type="dxa"/>
            <w:tcBorders>
              <w:bottom w:val="single" w:sz="4" w:space="0" w:color="auto"/>
            </w:tcBorders>
            <w:vAlign w:val="center"/>
          </w:tcPr>
          <w:p w14:paraId="7594F675" w14:textId="2F313CC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威孚高科</w:t>
            </w:r>
          </w:p>
        </w:tc>
        <w:tc>
          <w:tcPr>
            <w:tcW w:w="1275" w:type="dxa"/>
            <w:tcBorders>
              <w:bottom w:val="single" w:sz="4" w:space="0" w:color="auto"/>
            </w:tcBorders>
            <w:vAlign w:val="center"/>
          </w:tcPr>
          <w:p w14:paraId="6EBFEFB2" w14:textId="0EF69DB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545B6FFB" w14:textId="260CC754"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2E3D4D0" w14:textId="53479930"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968073B" w14:textId="77777777" w:rsidR="00A70B57" w:rsidRDefault="00A70B57" w:rsidP="00A70B57">
            <w:pPr>
              <w:widowControl/>
              <w:jc w:val="center"/>
              <w:rPr>
                <w:rFonts w:ascii="宋体" w:hAnsi="宋体" w:cs="宋体"/>
                <w:color w:val="000000"/>
                <w:kern w:val="0"/>
                <w:sz w:val="24"/>
              </w:rPr>
            </w:pPr>
          </w:p>
        </w:tc>
      </w:tr>
      <w:tr w:rsidR="00A70B57" w14:paraId="6052AB1E" w14:textId="77777777" w:rsidTr="000B2A26">
        <w:trPr>
          <w:trHeight w:val="285"/>
        </w:trPr>
        <w:tc>
          <w:tcPr>
            <w:tcW w:w="1276" w:type="dxa"/>
            <w:tcBorders>
              <w:bottom w:val="single" w:sz="4" w:space="0" w:color="auto"/>
            </w:tcBorders>
            <w:vAlign w:val="center"/>
          </w:tcPr>
          <w:p w14:paraId="1053FAEB" w14:textId="7CCC9EB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000596</w:t>
            </w:r>
          </w:p>
        </w:tc>
        <w:tc>
          <w:tcPr>
            <w:tcW w:w="1418" w:type="dxa"/>
            <w:tcBorders>
              <w:bottom w:val="single" w:sz="4" w:space="0" w:color="auto"/>
            </w:tcBorders>
            <w:vAlign w:val="center"/>
          </w:tcPr>
          <w:p w14:paraId="00CDCCBC" w14:textId="50F1382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古井贡酒</w:t>
            </w:r>
          </w:p>
        </w:tc>
        <w:tc>
          <w:tcPr>
            <w:tcW w:w="1275" w:type="dxa"/>
            <w:tcBorders>
              <w:bottom w:val="single" w:sz="4" w:space="0" w:color="auto"/>
            </w:tcBorders>
            <w:vAlign w:val="center"/>
          </w:tcPr>
          <w:p w14:paraId="72340716" w14:textId="51051FF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100</w:t>
            </w:r>
          </w:p>
        </w:tc>
        <w:tc>
          <w:tcPr>
            <w:tcW w:w="1418" w:type="dxa"/>
            <w:tcBorders>
              <w:bottom w:val="single" w:sz="4" w:space="0" w:color="auto"/>
            </w:tcBorders>
            <w:vAlign w:val="center"/>
          </w:tcPr>
          <w:p w14:paraId="5100B913" w14:textId="4CA92099"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3C8EA71" w14:textId="0F5478CF"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DD6B109" w14:textId="77777777" w:rsidR="00A70B57" w:rsidRDefault="00A70B57" w:rsidP="00A70B57">
            <w:pPr>
              <w:widowControl/>
              <w:jc w:val="center"/>
              <w:rPr>
                <w:rFonts w:ascii="宋体" w:hAnsi="宋体" w:cs="宋体"/>
                <w:color w:val="000000"/>
                <w:kern w:val="0"/>
                <w:sz w:val="24"/>
              </w:rPr>
            </w:pPr>
          </w:p>
        </w:tc>
      </w:tr>
      <w:tr w:rsidR="00A70B57" w14:paraId="0877CDB9" w14:textId="77777777" w:rsidTr="000B2A26">
        <w:trPr>
          <w:trHeight w:val="285"/>
        </w:trPr>
        <w:tc>
          <w:tcPr>
            <w:tcW w:w="1276" w:type="dxa"/>
            <w:tcBorders>
              <w:bottom w:val="single" w:sz="4" w:space="0" w:color="auto"/>
            </w:tcBorders>
            <w:vAlign w:val="center"/>
          </w:tcPr>
          <w:p w14:paraId="5E7B79AF" w14:textId="36AB4DE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000598</w:t>
            </w:r>
          </w:p>
        </w:tc>
        <w:tc>
          <w:tcPr>
            <w:tcW w:w="1418" w:type="dxa"/>
            <w:tcBorders>
              <w:bottom w:val="single" w:sz="4" w:space="0" w:color="auto"/>
            </w:tcBorders>
            <w:vAlign w:val="center"/>
          </w:tcPr>
          <w:p w14:paraId="41F81BF8" w14:textId="64D8734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兴蓉环境</w:t>
            </w:r>
          </w:p>
        </w:tc>
        <w:tc>
          <w:tcPr>
            <w:tcW w:w="1275" w:type="dxa"/>
            <w:tcBorders>
              <w:bottom w:val="single" w:sz="4" w:space="0" w:color="auto"/>
            </w:tcBorders>
            <w:vAlign w:val="center"/>
          </w:tcPr>
          <w:p w14:paraId="6655DA6C" w14:textId="5ECC4FC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1600</w:t>
            </w:r>
          </w:p>
        </w:tc>
        <w:tc>
          <w:tcPr>
            <w:tcW w:w="1418" w:type="dxa"/>
            <w:tcBorders>
              <w:bottom w:val="single" w:sz="4" w:space="0" w:color="auto"/>
            </w:tcBorders>
            <w:vAlign w:val="center"/>
          </w:tcPr>
          <w:p w14:paraId="06A95F91" w14:textId="5F1C5F7A"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AC3FA98" w14:textId="5E87A64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71668C" w14:textId="77777777" w:rsidR="00A70B57" w:rsidRDefault="00A70B57" w:rsidP="00A70B57">
            <w:pPr>
              <w:widowControl/>
              <w:jc w:val="center"/>
              <w:rPr>
                <w:rFonts w:ascii="宋体" w:hAnsi="宋体" w:cs="宋体"/>
                <w:color w:val="000000"/>
                <w:kern w:val="0"/>
                <w:sz w:val="24"/>
              </w:rPr>
            </w:pPr>
          </w:p>
        </w:tc>
      </w:tr>
      <w:tr w:rsidR="00A70B57" w14:paraId="7CB997DB" w14:textId="77777777" w:rsidTr="000B2A26">
        <w:trPr>
          <w:trHeight w:val="285"/>
        </w:trPr>
        <w:tc>
          <w:tcPr>
            <w:tcW w:w="1276" w:type="dxa"/>
            <w:tcBorders>
              <w:bottom w:val="single" w:sz="4" w:space="0" w:color="auto"/>
            </w:tcBorders>
            <w:vAlign w:val="center"/>
          </w:tcPr>
          <w:p w14:paraId="771BE2E8" w14:textId="150305A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000612</w:t>
            </w:r>
          </w:p>
        </w:tc>
        <w:tc>
          <w:tcPr>
            <w:tcW w:w="1418" w:type="dxa"/>
            <w:tcBorders>
              <w:bottom w:val="single" w:sz="4" w:space="0" w:color="auto"/>
            </w:tcBorders>
            <w:vAlign w:val="center"/>
          </w:tcPr>
          <w:p w14:paraId="03DCE109" w14:textId="2FFBB36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焦作万方</w:t>
            </w:r>
          </w:p>
        </w:tc>
        <w:tc>
          <w:tcPr>
            <w:tcW w:w="1275" w:type="dxa"/>
            <w:tcBorders>
              <w:bottom w:val="single" w:sz="4" w:space="0" w:color="auto"/>
            </w:tcBorders>
            <w:vAlign w:val="center"/>
          </w:tcPr>
          <w:p w14:paraId="4BB1C865" w14:textId="661F307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7E61B862" w14:textId="559242B4"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5EB84D0" w14:textId="6715E38E"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752C0C2" w14:textId="77777777" w:rsidR="00A70B57" w:rsidRDefault="00A70B57" w:rsidP="00A70B57">
            <w:pPr>
              <w:widowControl/>
              <w:jc w:val="center"/>
              <w:rPr>
                <w:rFonts w:ascii="宋体" w:hAnsi="宋体" w:cs="宋体"/>
                <w:color w:val="000000"/>
                <w:kern w:val="0"/>
                <w:sz w:val="24"/>
              </w:rPr>
            </w:pPr>
          </w:p>
        </w:tc>
      </w:tr>
      <w:tr w:rsidR="00A70B57" w14:paraId="46280152" w14:textId="77777777" w:rsidTr="000B2A26">
        <w:trPr>
          <w:trHeight w:val="285"/>
        </w:trPr>
        <w:tc>
          <w:tcPr>
            <w:tcW w:w="1276" w:type="dxa"/>
            <w:tcBorders>
              <w:bottom w:val="single" w:sz="4" w:space="0" w:color="auto"/>
            </w:tcBorders>
            <w:vAlign w:val="center"/>
          </w:tcPr>
          <w:p w14:paraId="7703B467" w14:textId="4DC7BB9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000623</w:t>
            </w:r>
          </w:p>
        </w:tc>
        <w:tc>
          <w:tcPr>
            <w:tcW w:w="1418" w:type="dxa"/>
            <w:tcBorders>
              <w:bottom w:val="single" w:sz="4" w:space="0" w:color="auto"/>
            </w:tcBorders>
            <w:vAlign w:val="center"/>
          </w:tcPr>
          <w:p w14:paraId="642CB965" w14:textId="0273829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吉林敖东</w:t>
            </w:r>
          </w:p>
        </w:tc>
        <w:tc>
          <w:tcPr>
            <w:tcW w:w="1275" w:type="dxa"/>
            <w:tcBorders>
              <w:bottom w:val="single" w:sz="4" w:space="0" w:color="auto"/>
            </w:tcBorders>
            <w:vAlign w:val="center"/>
          </w:tcPr>
          <w:p w14:paraId="22D139C6" w14:textId="2466B22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4FA231DA" w14:textId="12CE4CD5"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C5F58A1" w14:textId="0F6641C0"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0D7E990" w14:textId="77777777" w:rsidR="00A70B57" w:rsidRDefault="00A70B57" w:rsidP="00A70B57">
            <w:pPr>
              <w:widowControl/>
              <w:jc w:val="center"/>
              <w:rPr>
                <w:rFonts w:ascii="宋体" w:hAnsi="宋体" w:cs="宋体"/>
                <w:color w:val="000000"/>
                <w:kern w:val="0"/>
                <w:sz w:val="24"/>
              </w:rPr>
            </w:pPr>
          </w:p>
        </w:tc>
      </w:tr>
      <w:tr w:rsidR="00A70B57" w14:paraId="031004E9" w14:textId="77777777" w:rsidTr="000B2A26">
        <w:trPr>
          <w:trHeight w:val="285"/>
        </w:trPr>
        <w:tc>
          <w:tcPr>
            <w:tcW w:w="1276" w:type="dxa"/>
            <w:tcBorders>
              <w:bottom w:val="single" w:sz="4" w:space="0" w:color="auto"/>
            </w:tcBorders>
            <w:vAlign w:val="center"/>
          </w:tcPr>
          <w:p w14:paraId="07C76FA0" w14:textId="60F5295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000625</w:t>
            </w:r>
          </w:p>
        </w:tc>
        <w:tc>
          <w:tcPr>
            <w:tcW w:w="1418" w:type="dxa"/>
            <w:tcBorders>
              <w:bottom w:val="single" w:sz="4" w:space="0" w:color="auto"/>
            </w:tcBorders>
            <w:vAlign w:val="center"/>
          </w:tcPr>
          <w:p w14:paraId="0911EF85" w14:textId="383F7FC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长安汽车</w:t>
            </w:r>
          </w:p>
        </w:tc>
        <w:tc>
          <w:tcPr>
            <w:tcW w:w="1275" w:type="dxa"/>
            <w:tcBorders>
              <w:bottom w:val="single" w:sz="4" w:space="0" w:color="auto"/>
            </w:tcBorders>
            <w:vAlign w:val="center"/>
          </w:tcPr>
          <w:p w14:paraId="101E831B" w14:textId="77154C8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1700</w:t>
            </w:r>
          </w:p>
        </w:tc>
        <w:tc>
          <w:tcPr>
            <w:tcW w:w="1418" w:type="dxa"/>
            <w:tcBorders>
              <w:bottom w:val="single" w:sz="4" w:space="0" w:color="auto"/>
            </w:tcBorders>
            <w:vAlign w:val="center"/>
          </w:tcPr>
          <w:p w14:paraId="7D9868B7" w14:textId="0725DE71"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AF62060" w14:textId="52D3513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F44F24B" w14:textId="77777777" w:rsidR="00A70B57" w:rsidRDefault="00A70B57" w:rsidP="00A70B57">
            <w:pPr>
              <w:widowControl/>
              <w:jc w:val="center"/>
              <w:rPr>
                <w:rFonts w:ascii="宋体" w:hAnsi="宋体" w:cs="宋体"/>
                <w:color w:val="000000"/>
                <w:kern w:val="0"/>
                <w:sz w:val="24"/>
              </w:rPr>
            </w:pPr>
          </w:p>
        </w:tc>
      </w:tr>
      <w:tr w:rsidR="00A70B57" w14:paraId="70DE3175" w14:textId="77777777" w:rsidTr="000B2A26">
        <w:trPr>
          <w:trHeight w:val="285"/>
        </w:trPr>
        <w:tc>
          <w:tcPr>
            <w:tcW w:w="1276" w:type="dxa"/>
            <w:tcBorders>
              <w:bottom w:val="single" w:sz="4" w:space="0" w:color="auto"/>
            </w:tcBorders>
            <w:vAlign w:val="center"/>
          </w:tcPr>
          <w:p w14:paraId="18991412" w14:textId="0FDFA5B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000630</w:t>
            </w:r>
          </w:p>
        </w:tc>
        <w:tc>
          <w:tcPr>
            <w:tcW w:w="1418" w:type="dxa"/>
            <w:tcBorders>
              <w:bottom w:val="single" w:sz="4" w:space="0" w:color="auto"/>
            </w:tcBorders>
            <w:vAlign w:val="center"/>
          </w:tcPr>
          <w:p w14:paraId="43A3BD93" w14:textId="11E5253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铜陵有色</w:t>
            </w:r>
          </w:p>
        </w:tc>
        <w:tc>
          <w:tcPr>
            <w:tcW w:w="1275" w:type="dxa"/>
            <w:tcBorders>
              <w:bottom w:val="single" w:sz="4" w:space="0" w:color="auto"/>
            </w:tcBorders>
            <w:vAlign w:val="center"/>
          </w:tcPr>
          <w:p w14:paraId="7BAC825F" w14:textId="1ED075C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1200</w:t>
            </w:r>
          </w:p>
        </w:tc>
        <w:tc>
          <w:tcPr>
            <w:tcW w:w="1418" w:type="dxa"/>
            <w:tcBorders>
              <w:bottom w:val="single" w:sz="4" w:space="0" w:color="auto"/>
            </w:tcBorders>
            <w:vAlign w:val="center"/>
          </w:tcPr>
          <w:p w14:paraId="24126BC7" w14:textId="3E426CB7" w:rsidR="00A70B57" w:rsidRDefault="00A70B57" w:rsidP="00A70B57">
            <w:pPr>
              <w:widowControl/>
              <w:jc w:val="center"/>
              <w:rPr>
                <w:rFonts w:ascii="宋体" w:hAnsi="宋体" w:cs="宋体"/>
                <w:color w:val="000000"/>
                <w:kern w:val="0"/>
                <w:sz w:val="24"/>
              </w:rPr>
            </w:pPr>
            <w:r>
              <w:rPr>
                <w:rFonts w:hint="eastAsia"/>
                <w:color w:val="595959"/>
                <w:sz w:val="18"/>
                <w:szCs w:val="18"/>
              </w:rPr>
              <w:t>禁止</w:t>
            </w:r>
          </w:p>
        </w:tc>
        <w:tc>
          <w:tcPr>
            <w:tcW w:w="1701" w:type="dxa"/>
            <w:tcBorders>
              <w:bottom w:val="single" w:sz="4" w:space="0" w:color="auto"/>
            </w:tcBorders>
            <w:vAlign w:val="center"/>
          </w:tcPr>
          <w:p w14:paraId="71BD6F1B" w14:textId="15518F23"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0B5C5965" w14:textId="77777777" w:rsidR="00A70B57" w:rsidRDefault="00A70B57" w:rsidP="00A70B57">
            <w:pPr>
              <w:widowControl/>
              <w:jc w:val="center"/>
              <w:rPr>
                <w:rFonts w:ascii="宋体" w:hAnsi="宋体" w:cs="宋体"/>
                <w:color w:val="000000"/>
                <w:kern w:val="0"/>
                <w:sz w:val="24"/>
              </w:rPr>
            </w:pPr>
          </w:p>
        </w:tc>
      </w:tr>
      <w:tr w:rsidR="00A70B57" w14:paraId="55ED4049" w14:textId="77777777" w:rsidTr="000B2A26">
        <w:trPr>
          <w:trHeight w:val="285"/>
        </w:trPr>
        <w:tc>
          <w:tcPr>
            <w:tcW w:w="1276" w:type="dxa"/>
            <w:tcBorders>
              <w:bottom w:val="single" w:sz="4" w:space="0" w:color="auto"/>
            </w:tcBorders>
            <w:vAlign w:val="center"/>
          </w:tcPr>
          <w:p w14:paraId="171C576F" w14:textId="74ECDF5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000651</w:t>
            </w:r>
          </w:p>
        </w:tc>
        <w:tc>
          <w:tcPr>
            <w:tcW w:w="1418" w:type="dxa"/>
            <w:tcBorders>
              <w:bottom w:val="single" w:sz="4" w:space="0" w:color="auto"/>
            </w:tcBorders>
            <w:vAlign w:val="center"/>
          </w:tcPr>
          <w:p w14:paraId="3552EF9A" w14:textId="3E41248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格力电器</w:t>
            </w:r>
          </w:p>
        </w:tc>
        <w:tc>
          <w:tcPr>
            <w:tcW w:w="1275" w:type="dxa"/>
            <w:tcBorders>
              <w:bottom w:val="single" w:sz="4" w:space="0" w:color="auto"/>
            </w:tcBorders>
            <w:vAlign w:val="center"/>
          </w:tcPr>
          <w:p w14:paraId="49BEBC37" w14:textId="642469D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3900</w:t>
            </w:r>
          </w:p>
        </w:tc>
        <w:tc>
          <w:tcPr>
            <w:tcW w:w="1418" w:type="dxa"/>
            <w:tcBorders>
              <w:bottom w:val="single" w:sz="4" w:space="0" w:color="auto"/>
            </w:tcBorders>
            <w:vAlign w:val="center"/>
          </w:tcPr>
          <w:p w14:paraId="35475895" w14:textId="63FE8DBD"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D1E145D" w14:textId="379083EC"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5FFEB28" w14:textId="77777777" w:rsidR="00A70B57" w:rsidRDefault="00A70B57" w:rsidP="00A70B57">
            <w:pPr>
              <w:widowControl/>
              <w:jc w:val="center"/>
              <w:rPr>
                <w:rFonts w:ascii="宋体" w:hAnsi="宋体" w:cs="宋体"/>
                <w:color w:val="000000"/>
                <w:kern w:val="0"/>
                <w:sz w:val="24"/>
              </w:rPr>
            </w:pPr>
          </w:p>
        </w:tc>
      </w:tr>
      <w:tr w:rsidR="00A70B57" w14:paraId="41D23ED4" w14:textId="77777777" w:rsidTr="000B2A26">
        <w:trPr>
          <w:trHeight w:val="285"/>
        </w:trPr>
        <w:tc>
          <w:tcPr>
            <w:tcW w:w="1276" w:type="dxa"/>
            <w:tcBorders>
              <w:bottom w:val="single" w:sz="4" w:space="0" w:color="auto"/>
            </w:tcBorders>
            <w:vAlign w:val="center"/>
          </w:tcPr>
          <w:p w14:paraId="09C819CC" w14:textId="3E21BCA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000685</w:t>
            </w:r>
          </w:p>
        </w:tc>
        <w:tc>
          <w:tcPr>
            <w:tcW w:w="1418" w:type="dxa"/>
            <w:tcBorders>
              <w:bottom w:val="single" w:sz="4" w:space="0" w:color="auto"/>
            </w:tcBorders>
            <w:vAlign w:val="center"/>
          </w:tcPr>
          <w:p w14:paraId="5C926273" w14:textId="2F4FADF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中山公用</w:t>
            </w:r>
          </w:p>
        </w:tc>
        <w:tc>
          <w:tcPr>
            <w:tcW w:w="1275" w:type="dxa"/>
            <w:tcBorders>
              <w:bottom w:val="single" w:sz="4" w:space="0" w:color="auto"/>
            </w:tcBorders>
            <w:vAlign w:val="center"/>
          </w:tcPr>
          <w:p w14:paraId="76D7D095" w14:textId="1ED2696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5069D92B" w14:textId="09233C04"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7BD15F9" w14:textId="27C20885"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00B2A4" w14:textId="77777777" w:rsidR="00A70B57" w:rsidRDefault="00A70B57" w:rsidP="00A70B57">
            <w:pPr>
              <w:widowControl/>
              <w:jc w:val="center"/>
              <w:rPr>
                <w:rFonts w:ascii="宋体" w:hAnsi="宋体" w:cs="宋体"/>
                <w:color w:val="000000"/>
                <w:kern w:val="0"/>
                <w:sz w:val="24"/>
              </w:rPr>
            </w:pPr>
          </w:p>
        </w:tc>
      </w:tr>
      <w:tr w:rsidR="00A70B57" w14:paraId="23302BE4" w14:textId="77777777" w:rsidTr="000B2A26">
        <w:trPr>
          <w:trHeight w:val="285"/>
        </w:trPr>
        <w:tc>
          <w:tcPr>
            <w:tcW w:w="1276" w:type="dxa"/>
            <w:tcBorders>
              <w:bottom w:val="single" w:sz="4" w:space="0" w:color="auto"/>
            </w:tcBorders>
            <w:vAlign w:val="center"/>
          </w:tcPr>
          <w:p w14:paraId="39C13198" w14:textId="59CDB07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000690</w:t>
            </w:r>
          </w:p>
        </w:tc>
        <w:tc>
          <w:tcPr>
            <w:tcW w:w="1418" w:type="dxa"/>
            <w:tcBorders>
              <w:bottom w:val="single" w:sz="4" w:space="0" w:color="auto"/>
            </w:tcBorders>
            <w:vAlign w:val="center"/>
          </w:tcPr>
          <w:p w14:paraId="4398613F" w14:textId="42F73FB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宝新能源</w:t>
            </w:r>
          </w:p>
        </w:tc>
        <w:tc>
          <w:tcPr>
            <w:tcW w:w="1275" w:type="dxa"/>
            <w:tcBorders>
              <w:bottom w:val="single" w:sz="4" w:space="0" w:color="auto"/>
            </w:tcBorders>
            <w:vAlign w:val="center"/>
          </w:tcPr>
          <w:p w14:paraId="47D77D3C" w14:textId="22530BD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1100</w:t>
            </w:r>
          </w:p>
        </w:tc>
        <w:tc>
          <w:tcPr>
            <w:tcW w:w="1418" w:type="dxa"/>
            <w:tcBorders>
              <w:bottom w:val="single" w:sz="4" w:space="0" w:color="auto"/>
            </w:tcBorders>
            <w:vAlign w:val="center"/>
          </w:tcPr>
          <w:p w14:paraId="30EC4E59" w14:textId="66FA2D31"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4868738" w14:textId="26A494D5"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7FE55D8" w14:textId="77777777" w:rsidR="00A70B57" w:rsidRDefault="00A70B57" w:rsidP="00A70B57">
            <w:pPr>
              <w:widowControl/>
              <w:jc w:val="center"/>
              <w:rPr>
                <w:rFonts w:ascii="宋体" w:hAnsi="宋体" w:cs="宋体"/>
                <w:color w:val="000000"/>
                <w:kern w:val="0"/>
                <w:sz w:val="24"/>
              </w:rPr>
            </w:pPr>
          </w:p>
        </w:tc>
      </w:tr>
      <w:tr w:rsidR="00A70B57" w14:paraId="1A6126D2" w14:textId="77777777" w:rsidTr="000B2A26">
        <w:trPr>
          <w:trHeight w:val="285"/>
        </w:trPr>
        <w:tc>
          <w:tcPr>
            <w:tcW w:w="1276" w:type="dxa"/>
            <w:tcBorders>
              <w:bottom w:val="single" w:sz="4" w:space="0" w:color="auto"/>
            </w:tcBorders>
            <w:vAlign w:val="center"/>
          </w:tcPr>
          <w:p w14:paraId="0A109D4D" w14:textId="12EE75A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000709</w:t>
            </w:r>
          </w:p>
        </w:tc>
        <w:tc>
          <w:tcPr>
            <w:tcW w:w="1418" w:type="dxa"/>
            <w:tcBorders>
              <w:bottom w:val="single" w:sz="4" w:space="0" w:color="auto"/>
            </w:tcBorders>
            <w:vAlign w:val="center"/>
          </w:tcPr>
          <w:p w14:paraId="3A6F53C9" w14:textId="6124BCC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河北钢铁</w:t>
            </w:r>
          </w:p>
        </w:tc>
        <w:tc>
          <w:tcPr>
            <w:tcW w:w="1275" w:type="dxa"/>
            <w:tcBorders>
              <w:bottom w:val="single" w:sz="4" w:space="0" w:color="auto"/>
            </w:tcBorders>
            <w:vAlign w:val="center"/>
          </w:tcPr>
          <w:p w14:paraId="5BEE246E" w14:textId="596AAC6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3800</w:t>
            </w:r>
          </w:p>
        </w:tc>
        <w:tc>
          <w:tcPr>
            <w:tcW w:w="1418" w:type="dxa"/>
            <w:tcBorders>
              <w:bottom w:val="single" w:sz="4" w:space="0" w:color="auto"/>
            </w:tcBorders>
            <w:vAlign w:val="center"/>
          </w:tcPr>
          <w:p w14:paraId="59F864B4" w14:textId="6C63E4C5"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93C37F1" w14:textId="4F4C4A1C"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63AD745" w14:textId="77777777" w:rsidR="00A70B57" w:rsidRDefault="00A70B57" w:rsidP="00A70B57">
            <w:pPr>
              <w:widowControl/>
              <w:jc w:val="center"/>
              <w:rPr>
                <w:rFonts w:ascii="宋体" w:hAnsi="宋体" w:cs="宋体"/>
                <w:color w:val="000000"/>
                <w:kern w:val="0"/>
                <w:sz w:val="24"/>
              </w:rPr>
            </w:pPr>
          </w:p>
        </w:tc>
      </w:tr>
      <w:tr w:rsidR="00A70B57" w14:paraId="0308A281" w14:textId="77777777" w:rsidTr="000B2A26">
        <w:trPr>
          <w:trHeight w:val="285"/>
        </w:trPr>
        <w:tc>
          <w:tcPr>
            <w:tcW w:w="1276" w:type="dxa"/>
            <w:tcBorders>
              <w:bottom w:val="single" w:sz="4" w:space="0" w:color="auto"/>
            </w:tcBorders>
            <w:vAlign w:val="center"/>
          </w:tcPr>
          <w:p w14:paraId="1C1AF4F9" w14:textId="3CC3E76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000718</w:t>
            </w:r>
          </w:p>
        </w:tc>
        <w:tc>
          <w:tcPr>
            <w:tcW w:w="1418" w:type="dxa"/>
            <w:tcBorders>
              <w:bottom w:val="single" w:sz="4" w:space="0" w:color="auto"/>
            </w:tcBorders>
            <w:vAlign w:val="center"/>
          </w:tcPr>
          <w:p w14:paraId="5134AE27" w14:textId="4291C62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苏宁环球</w:t>
            </w:r>
          </w:p>
        </w:tc>
        <w:tc>
          <w:tcPr>
            <w:tcW w:w="1275" w:type="dxa"/>
            <w:tcBorders>
              <w:bottom w:val="single" w:sz="4" w:space="0" w:color="auto"/>
            </w:tcBorders>
            <w:vAlign w:val="center"/>
          </w:tcPr>
          <w:p w14:paraId="6D09E2C2" w14:textId="6D6B3DD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2F4D2F74" w14:textId="4630A7D1"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F223C19" w14:textId="53A2CBAD"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F686573" w14:textId="00CF38E3" w:rsidR="00A70B57" w:rsidRDefault="00A70B57" w:rsidP="00A70B57">
            <w:pPr>
              <w:widowControl/>
              <w:jc w:val="center"/>
              <w:rPr>
                <w:rFonts w:ascii="宋体" w:hAnsi="宋体" w:cs="宋体"/>
                <w:color w:val="000000"/>
                <w:kern w:val="0"/>
                <w:sz w:val="24"/>
              </w:rPr>
            </w:pPr>
          </w:p>
        </w:tc>
      </w:tr>
      <w:tr w:rsidR="00A70B57" w14:paraId="0B51EBB7" w14:textId="77777777" w:rsidTr="000B2A26">
        <w:trPr>
          <w:trHeight w:val="285"/>
        </w:trPr>
        <w:tc>
          <w:tcPr>
            <w:tcW w:w="1276" w:type="dxa"/>
            <w:tcBorders>
              <w:bottom w:val="single" w:sz="4" w:space="0" w:color="auto"/>
            </w:tcBorders>
            <w:vAlign w:val="center"/>
          </w:tcPr>
          <w:p w14:paraId="7D4EEB67" w14:textId="276C820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000725</w:t>
            </w:r>
          </w:p>
        </w:tc>
        <w:tc>
          <w:tcPr>
            <w:tcW w:w="1418" w:type="dxa"/>
            <w:tcBorders>
              <w:bottom w:val="single" w:sz="4" w:space="0" w:color="auto"/>
            </w:tcBorders>
            <w:vAlign w:val="center"/>
          </w:tcPr>
          <w:p w14:paraId="57A9C5A1" w14:textId="08C4A8F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京东方Ａ</w:t>
            </w:r>
          </w:p>
        </w:tc>
        <w:tc>
          <w:tcPr>
            <w:tcW w:w="1275" w:type="dxa"/>
            <w:tcBorders>
              <w:bottom w:val="single" w:sz="4" w:space="0" w:color="auto"/>
            </w:tcBorders>
            <w:vAlign w:val="center"/>
          </w:tcPr>
          <w:p w14:paraId="270FA1F5" w14:textId="7B922F6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20000</w:t>
            </w:r>
          </w:p>
        </w:tc>
        <w:tc>
          <w:tcPr>
            <w:tcW w:w="1418" w:type="dxa"/>
            <w:tcBorders>
              <w:bottom w:val="single" w:sz="4" w:space="0" w:color="auto"/>
            </w:tcBorders>
            <w:vAlign w:val="center"/>
          </w:tcPr>
          <w:p w14:paraId="1DC50022" w14:textId="3231FE1A"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9A2E0CF" w14:textId="42EE0A61"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8973179" w14:textId="77777777" w:rsidR="00A70B57" w:rsidRDefault="00A70B57" w:rsidP="00A70B57">
            <w:pPr>
              <w:widowControl/>
              <w:jc w:val="center"/>
              <w:rPr>
                <w:rFonts w:ascii="宋体" w:hAnsi="宋体" w:cs="宋体"/>
                <w:color w:val="000000"/>
                <w:kern w:val="0"/>
                <w:sz w:val="24"/>
              </w:rPr>
            </w:pPr>
          </w:p>
        </w:tc>
      </w:tr>
      <w:tr w:rsidR="00A70B57" w14:paraId="39256062" w14:textId="77777777" w:rsidTr="000B2A26">
        <w:trPr>
          <w:trHeight w:val="285"/>
        </w:trPr>
        <w:tc>
          <w:tcPr>
            <w:tcW w:w="1276" w:type="dxa"/>
            <w:tcBorders>
              <w:bottom w:val="single" w:sz="4" w:space="0" w:color="auto"/>
            </w:tcBorders>
            <w:vAlign w:val="center"/>
          </w:tcPr>
          <w:p w14:paraId="60CC8F84" w14:textId="41110A6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000728</w:t>
            </w:r>
          </w:p>
        </w:tc>
        <w:tc>
          <w:tcPr>
            <w:tcW w:w="1418" w:type="dxa"/>
            <w:tcBorders>
              <w:bottom w:val="single" w:sz="4" w:space="0" w:color="auto"/>
            </w:tcBorders>
            <w:vAlign w:val="center"/>
          </w:tcPr>
          <w:p w14:paraId="22AA9219" w14:textId="45C8B8C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国元证券</w:t>
            </w:r>
          </w:p>
        </w:tc>
        <w:tc>
          <w:tcPr>
            <w:tcW w:w="1275" w:type="dxa"/>
            <w:tcBorders>
              <w:bottom w:val="single" w:sz="4" w:space="0" w:color="auto"/>
            </w:tcBorders>
            <w:vAlign w:val="center"/>
          </w:tcPr>
          <w:p w14:paraId="04B38614" w14:textId="4064ABD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762B5B32" w14:textId="71203362"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8567443" w14:textId="7B603B39"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7B72C25" w14:textId="396A76A6" w:rsidR="00A70B57" w:rsidRDefault="00A70B57" w:rsidP="00A70B57">
            <w:pPr>
              <w:widowControl/>
              <w:jc w:val="center"/>
              <w:rPr>
                <w:rFonts w:ascii="宋体" w:hAnsi="宋体" w:cs="宋体"/>
                <w:color w:val="000000"/>
                <w:kern w:val="0"/>
                <w:sz w:val="24"/>
              </w:rPr>
            </w:pPr>
          </w:p>
        </w:tc>
      </w:tr>
      <w:tr w:rsidR="00A70B57" w14:paraId="3A4A453C" w14:textId="77777777" w:rsidTr="000B2A26">
        <w:trPr>
          <w:trHeight w:val="285"/>
        </w:trPr>
        <w:tc>
          <w:tcPr>
            <w:tcW w:w="1276" w:type="dxa"/>
            <w:tcBorders>
              <w:bottom w:val="single" w:sz="4" w:space="0" w:color="auto"/>
            </w:tcBorders>
            <w:vAlign w:val="center"/>
          </w:tcPr>
          <w:p w14:paraId="69EF5A61" w14:textId="35CCE70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000729</w:t>
            </w:r>
          </w:p>
        </w:tc>
        <w:tc>
          <w:tcPr>
            <w:tcW w:w="1418" w:type="dxa"/>
            <w:tcBorders>
              <w:bottom w:val="single" w:sz="4" w:space="0" w:color="auto"/>
            </w:tcBorders>
            <w:vAlign w:val="center"/>
          </w:tcPr>
          <w:p w14:paraId="1E6B1FB8" w14:textId="10C7D1F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燕京啤酒</w:t>
            </w:r>
          </w:p>
        </w:tc>
        <w:tc>
          <w:tcPr>
            <w:tcW w:w="1275" w:type="dxa"/>
            <w:tcBorders>
              <w:bottom w:val="single" w:sz="4" w:space="0" w:color="auto"/>
            </w:tcBorders>
            <w:vAlign w:val="center"/>
          </w:tcPr>
          <w:p w14:paraId="0EAC9F94" w14:textId="5CCF6D3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0F729A0E" w14:textId="1C9E9BF2"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A8CC1C9" w14:textId="0BD16424"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F3066C" w14:textId="77777777" w:rsidR="00A70B57" w:rsidRDefault="00A70B57" w:rsidP="00A70B57">
            <w:pPr>
              <w:widowControl/>
              <w:jc w:val="center"/>
              <w:rPr>
                <w:rFonts w:ascii="宋体" w:hAnsi="宋体" w:cs="宋体"/>
                <w:color w:val="000000"/>
                <w:kern w:val="0"/>
                <w:sz w:val="24"/>
              </w:rPr>
            </w:pPr>
          </w:p>
        </w:tc>
      </w:tr>
      <w:tr w:rsidR="00A70B57" w14:paraId="0818396F" w14:textId="77777777" w:rsidTr="000B2A26">
        <w:trPr>
          <w:trHeight w:val="285"/>
        </w:trPr>
        <w:tc>
          <w:tcPr>
            <w:tcW w:w="1276" w:type="dxa"/>
            <w:tcBorders>
              <w:bottom w:val="single" w:sz="4" w:space="0" w:color="auto"/>
            </w:tcBorders>
            <w:vAlign w:val="center"/>
          </w:tcPr>
          <w:p w14:paraId="4E4EED22" w14:textId="7AFB68A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000776</w:t>
            </w:r>
          </w:p>
        </w:tc>
        <w:tc>
          <w:tcPr>
            <w:tcW w:w="1418" w:type="dxa"/>
            <w:tcBorders>
              <w:bottom w:val="single" w:sz="4" w:space="0" w:color="auto"/>
            </w:tcBorders>
            <w:vAlign w:val="center"/>
          </w:tcPr>
          <w:p w14:paraId="44EBFF21" w14:textId="19EADBF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广发证券</w:t>
            </w:r>
          </w:p>
        </w:tc>
        <w:tc>
          <w:tcPr>
            <w:tcW w:w="1275" w:type="dxa"/>
            <w:tcBorders>
              <w:bottom w:val="single" w:sz="4" w:space="0" w:color="auto"/>
            </w:tcBorders>
            <w:vAlign w:val="center"/>
          </w:tcPr>
          <w:p w14:paraId="2CA75D4C" w14:textId="62061C3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2500</w:t>
            </w:r>
          </w:p>
        </w:tc>
        <w:tc>
          <w:tcPr>
            <w:tcW w:w="1418" w:type="dxa"/>
            <w:tcBorders>
              <w:bottom w:val="single" w:sz="4" w:space="0" w:color="auto"/>
            </w:tcBorders>
            <w:vAlign w:val="center"/>
          </w:tcPr>
          <w:p w14:paraId="2BB2EAF4" w14:textId="1F74BF93"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9EC4AEA" w14:textId="5CE6253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902B64B" w14:textId="77777777" w:rsidR="00A70B57" w:rsidRDefault="00A70B57" w:rsidP="00A70B57">
            <w:pPr>
              <w:widowControl/>
              <w:jc w:val="center"/>
              <w:rPr>
                <w:rFonts w:ascii="宋体" w:hAnsi="宋体" w:cs="宋体"/>
                <w:color w:val="000000"/>
                <w:kern w:val="0"/>
                <w:sz w:val="24"/>
              </w:rPr>
            </w:pPr>
          </w:p>
        </w:tc>
      </w:tr>
      <w:tr w:rsidR="00A70B57" w14:paraId="7D21E9A3" w14:textId="77777777" w:rsidTr="000B2A26">
        <w:trPr>
          <w:trHeight w:val="285"/>
        </w:trPr>
        <w:tc>
          <w:tcPr>
            <w:tcW w:w="1276" w:type="dxa"/>
            <w:tcBorders>
              <w:bottom w:val="single" w:sz="4" w:space="0" w:color="auto"/>
            </w:tcBorders>
            <w:vAlign w:val="center"/>
          </w:tcPr>
          <w:p w14:paraId="2460172A" w14:textId="042EC5B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000778</w:t>
            </w:r>
          </w:p>
        </w:tc>
        <w:tc>
          <w:tcPr>
            <w:tcW w:w="1418" w:type="dxa"/>
            <w:tcBorders>
              <w:bottom w:val="single" w:sz="4" w:space="0" w:color="auto"/>
            </w:tcBorders>
            <w:vAlign w:val="center"/>
          </w:tcPr>
          <w:p w14:paraId="156576CF" w14:textId="1164A8D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新兴铸管</w:t>
            </w:r>
          </w:p>
        </w:tc>
        <w:tc>
          <w:tcPr>
            <w:tcW w:w="1275" w:type="dxa"/>
            <w:tcBorders>
              <w:bottom w:val="single" w:sz="4" w:space="0" w:color="auto"/>
            </w:tcBorders>
            <w:vAlign w:val="center"/>
          </w:tcPr>
          <w:p w14:paraId="708BA0CA" w14:textId="5DAD4CDD" w:rsidR="00A70B57" w:rsidRDefault="00A70B57" w:rsidP="00A70B57">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37A44B10" w14:textId="5C6AAC8D" w:rsidR="00A70B57" w:rsidRDefault="00A70B57" w:rsidP="00A70B57">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34E06B05" w14:textId="036A7724"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2076803A" w14:textId="698FB6B0" w:rsidR="00A70B57" w:rsidRDefault="00A70B57" w:rsidP="00A70B57">
            <w:pPr>
              <w:widowControl/>
              <w:jc w:val="center"/>
              <w:rPr>
                <w:rFonts w:ascii="宋体" w:hAnsi="宋体" w:cs="宋体"/>
                <w:color w:val="000000"/>
                <w:kern w:val="0"/>
                <w:sz w:val="24"/>
              </w:rPr>
            </w:pPr>
            <w:r>
              <w:rPr>
                <w:rFonts w:hint="eastAsia"/>
                <w:color w:val="595959"/>
                <w:sz w:val="18"/>
                <w:szCs w:val="18"/>
              </w:rPr>
              <w:t>13734.000</w:t>
            </w:r>
          </w:p>
        </w:tc>
      </w:tr>
      <w:tr w:rsidR="00A70B57" w14:paraId="4635AC7A" w14:textId="77777777" w:rsidTr="000B2A26">
        <w:trPr>
          <w:trHeight w:val="285"/>
        </w:trPr>
        <w:tc>
          <w:tcPr>
            <w:tcW w:w="1276" w:type="dxa"/>
            <w:tcBorders>
              <w:bottom w:val="single" w:sz="4" w:space="0" w:color="auto"/>
            </w:tcBorders>
            <w:vAlign w:val="center"/>
          </w:tcPr>
          <w:p w14:paraId="190D17BD" w14:textId="2669525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000783</w:t>
            </w:r>
          </w:p>
        </w:tc>
        <w:tc>
          <w:tcPr>
            <w:tcW w:w="1418" w:type="dxa"/>
            <w:tcBorders>
              <w:bottom w:val="single" w:sz="4" w:space="0" w:color="auto"/>
            </w:tcBorders>
            <w:vAlign w:val="center"/>
          </w:tcPr>
          <w:p w14:paraId="26547B83" w14:textId="3189425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长江证券</w:t>
            </w:r>
          </w:p>
        </w:tc>
        <w:tc>
          <w:tcPr>
            <w:tcW w:w="1275" w:type="dxa"/>
            <w:tcBorders>
              <w:bottom w:val="single" w:sz="4" w:space="0" w:color="auto"/>
            </w:tcBorders>
            <w:vAlign w:val="center"/>
          </w:tcPr>
          <w:p w14:paraId="12131FDE" w14:textId="79C25F1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3000</w:t>
            </w:r>
          </w:p>
        </w:tc>
        <w:tc>
          <w:tcPr>
            <w:tcW w:w="1418" w:type="dxa"/>
            <w:tcBorders>
              <w:bottom w:val="single" w:sz="4" w:space="0" w:color="auto"/>
            </w:tcBorders>
            <w:vAlign w:val="center"/>
          </w:tcPr>
          <w:p w14:paraId="02BA41DF" w14:textId="30C7CA21"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E7DC0A8" w14:textId="7BA231B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54D328" w14:textId="77777777" w:rsidR="00A70B57" w:rsidRDefault="00A70B57" w:rsidP="00A70B57">
            <w:pPr>
              <w:widowControl/>
              <w:jc w:val="center"/>
              <w:rPr>
                <w:rFonts w:ascii="宋体" w:hAnsi="宋体" w:cs="宋体"/>
                <w:color w:val="000000"/>
                <w:kern w:val="0"/>
                <w:sz w:val="24"/>
              </w:rPr>
            </w:pPr>
          </w:p>
        </w:tc>
      </w:tr>
      <w:tr w:rsidR="00A70B57" w14:paraId="03135511" w14:textId="77777777" w:rsidTr="000B2A26">
        <w:trPr>
          <w:trHeight w:val="285"/>
        </w:trPr>
        <w:tc>
          <w:tcPr>
            <w:tcW w:w="1276" w:type="dxa"/>
            <w:tcBorders>
              <w:bottom w:val="single" w:sz="4" w:space="0" w:color="auto"/>
            </w:tcBorders>
            <w:vAlign w:val="center"/>
          </w:tcPr>
          <w:p w14:paraId="1426A368" w14:textId="185A68F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000786</w:t>
            </w:r>
          </w:p>
        </w:tc>
        <w:tc>
          <w:tcPr>
            <w:tcW w:w="1418" w:type="dxa"/>
            <w:tcBorders>
              <w:bottom w:val="single" w:sz="4" w:space="0" w:color="auto"/>
            </w:tcBorders>
            <w:vAlign w:val="center"/>
          </w:tcPr>
          <w:p w14:paraId="29579384" w14:textId="5F798EC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北新建材</w:t>
            </w:r>
          </w:p>
        </w:tc>
        <w:tc>
          <w:tcPr>
            <w:tcW w:w="1275" w:type="dxa"/>
            <w:tcBorders>
              <w:bottom w:val="single" w:sz="4" w:space="0" w:color="auto"/>
            </w:tcBorders>
            <w:vAlign w:val="center"/>
          </w:tcPr>
          <w:p w14:paraId="1FC2F46A" w14:textId="5567CB06" w:rsidR="00A70B57" w:rsidRDefault="00A70B57" w:rsidP="00A70B57">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15274899" w14:textId="09E497C0" w:rsidR="00A70B57" w:rsidRDefault="00A70B57" w:rsidP="00A70B57">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1F18D101" w14:textId="219E49D0"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1616C86A" w14:textId="295B863C" w:rsidR="00A70B57" w:rsidRDefault="00A70B57" w:rsidP="00A70B57">
            <w:pPr>
              <w:widowControl/>
              <w:jc w:val="center"/>
              <w:rPr>
                <w:rFonts w:ascii="宋体" w:hAnsi="宋体" w:cs="宋体"/>
                <w:color w:val="000000"/>
                <w:kern w:val="0"/>
                <w:sz w:val="24"/>
              </w:rPr>
            </w:pPr>
            <w:r>
              <w:rPr>
                <w:rFonts w:hint="eastAsia"/>
                <w:color w:val="595959"/>
                <w:sz w:val="18"/>
                <w:szCs w:val="18"/>
              </w:rPr>
              <w:t>9290.000</w:t>
            </w:r>
          </w:p>
        </w:tc>
      </w:tr>
      <w:tr w:rsidR="00A70B57" w14:paraId="266359AD" w14:textId="77777777" w:rsidTr="000B2A26">
        <w:trPr>
          <w:trHeight w:val="285"/>
        </w:trPr>
        <w:tc>
          <w:tcPr>
            <w:tcW w:w="1276" w:type="dxa"/>
            <w:tcBorders>
              <w:bottom w:val="single" w:sz="4" w:space="0" w:color="auto"/>
            </w:tcBorders>
            <w:vAlign w:val="center"/>
          </w:tcPr>
          <w:p w14:paraId="17B31664" w14:textId="508278B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000792</w:t>
            </w:r>
          </w:p>
        </w:tc>
        <w:tc>
          <w:tcPr>
            <w:tcW w:w="1418" w:type="dxa"/>
            <w:tcBorders>
              <w:bottom w:val="single" w:sz="4" w:space="0" w:color="auto"/>
            </w:tcBorders>
            <w:vAlign w:val="center"/>
          </w:tcPr>
          <w:p w14:paraId="4C6EAA0F" w14:textId="385E019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盐湖股份</w:t>
            </w:r>
          </w:p>
        </w:tc>
        <w:tc>
          <w:tcPr>
            <w:tcW w:w="1275" w:type="dxa"/>
            <w:tcBorders>
              <w:bottom w:val="single" w:sz="4" w:space="0" w:color="auto"/>
            </w:tcBorders>
            <w:vAlign w:val="center"/>
          </w:tcPr>
          <w:p w14:paraId="4C7EE6FA" w14:textId="0970A48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3B6FE361" w14:textId="416577C2"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E72E2EB" w14:textId="6CB032B4"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87833AE" w14:textId="77777777" w:rsidR="00A70B57" w:rsidRDefault="00A70B57" w:rsidP="00A70B57">
            <w:pPr>
              <w:widowControl/>
              <w:jc w:val="center"/>
              <w:rPr>
                <w:rFonts w:ascii="宋体" w:hAnsi="宋体" w:cs="宋体"/>
                <w:color w:val="000000"/>
                <w:kern w:val="0"/>
                <w:sz w:val="24"/>
              </w:rPr>
            </w:pPr>
          </w:p>
        </w:tc>
      </w:tr>
      <w:tr w:rsidR="00A70B57" w14:paraId="1A4D68D7" w14:textId="77777777" w:rsidTr="000B2A26">
        <w:trPr>
          <w:trHeight w:val="285"/>
        </w:trPr>
        <w:tc>
          <w:tcPr>
            <w:tcW w:w="1276" w:type="dxa"/>
            <w:tcBorders>
              <w:bottom w:val="single" w:sz="4" w:space="0" w:color="auto"/>
            </w:tcBorders>
            <w:vAlign w:val="center"/>
          </w:tcPr>
          <w:p w14:paraId="4C7415EB" w14:textId="3E960C7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000825</w:t>
            </w:r>
          </w:p>
        </w:tc>
        <w:tc>
          <w:tcPr>
            <w:tcW w:w="1418" w:type="dxa"/>
            <w:tcBorders>
              <w:bottom w:val="single" w:sz="4" w:space="0" w:color="auto"/>
            </w:tcBorders>
            <w:vAlign w:val="center"/>
          </w:tcPr>
          <w:p w14:paraId="1C79AA92" w14:textId="1D68180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太钢不锈</w:t>
            </w:r>
          </w:p>
        </w:tc>
        <w:tc>
          <w:tcPr>
            <w:tcW w:w="1275" w:type="dxa"/>
            <w:tcBorders>
              <w:bottom w:val="single" w:sz="4" w:space="0" w:color="auto"/>
            </w:tcBorders>
            <w:vAlign w:val="center"/>
          </w:tcPr>
          <w:p w14:paraId="0291607C" w14:textId="3D6DA6B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1800</w:t>
            </w:r>
          </w:p>
        </w:tc>
        <w:tc>
          <w:tcPr>
            <w:tcW w:w="1418" w:type="dxa"/>
            <w:tcBorders>
              <w:bottom w:val="single" w:sz="4" w:space="0" w:color="auto"/>
            </w:tcBorders>
            <w:vAlign w:val="center"/>
          </w:tcPr>
          <w:p w14:paraId="1E2F266D" w14:textId="32A2B2B2"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1E1F1FA" w14:textId="26AE312E"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0CCE27" w14:textId="77777777" w:rsidR="00A70B57" w:rsidRDefault="00A70B57" w:rsidP="00A70B57">
            <w:pPr>
              <w:widowControl/>
              <w:jc w:val="center"/>
              <w:rPr>
                <w:rFonts w:ascii="宋体" w:hAnsi="宋体" w:cs="宋体"/>
                <w:color w:val="000000"/>
                <w:kern w:val="0"/>
                <w:sz w:val="24"/>
              </w:rPr>
            </w:pPr>
          </w:p>
        </w:tc>
      </w:tr>
      <w:tr w:rsidR="00A70B57" w14:paraId="48CBF3A2" w14:textId="77777777" w:rsidTr="000B2A26">
        <w:trPr>
          <w:trHeight w:val="285"/>
        </w:trPr>
        <w:tc>
          <w:tcPr>
            <w:tcW w:w="1276" w:type="dxa"/>
            <w:tcBorders>
              <w:bottom w:val="single" w:sz="4" w:space="0" w:color="auto"/>
            </w:tcBorders>
            <w:vAlign w:val="center"/>
          </w:tcPr>
          <w:p w14:paraId="26BBBC33" w14:textId="03A1756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000858</w:t>
            </w:r>
          </w:p>
        </w:tc>
        <w:tc>
          <w:tcPr>
            <w:tcW w:w="1418" w:type="dxa"/>
            <w:tcBorders>
              <w:bottom w:val="single" w:sz="4" w:space="0" w:color="auto"/>
            </w:tcBorders>
            <w:vAlign w:val="center"/>
          </w:tcPr>
          <w:p w14:paraId="0B2FBDEF" w14:textId="6420982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五</w:t>
            </w:r>
            <w:r>
              <w:rPr>
                <w:rFonts w:hint="eastAsia"/>
                <w:color w:val="595959"/>
                <w:sz w:val="18"/>
                <w:szCs w:val="18"/>
              </w:rPr>
              <w:t xml:space="preserve"> </w:t>
            </w:r>
            <w:r>
              <w:rPr>
                <w:rFonts w:hint="eastAsia"/>
                <w:color w:val="595959"/>
                <w:sz w:val="18"/>
                <w:szCs w:val="18"/>
              </w:rPr>
              <w:t>粮</w:t>
            </w:r>
            <w:r>
              <w:rPr>
                <w:rFonts w:hint="eastAsia"/>
                <w:color w:val="595959"/>
                <w:sz w:val="18"/>
                <w:szCs w:val="18"/>
              </w:rPr>
              <w:t xml:space="preserve"> </w:t>
            </w:r>
            <w:r>
              <w:rPr>
                <w:rFonts w:hint="eastAsia"/>
                <w:color w:val="595959"/>
                <w:sz w:val="18"/>
                <w:szCs w:val="18"/>
              </w:rPr>
              <w:t>液</w:t>
            </w:r>
          </w:p>
        </w:tc>
        <w:tc>
          <w:tcPr>
            <w:tcW w:w="1275" w:type="dxa"/>
            <w:tcBorders>
              <w:bottom w:val="single" w:sz="4" w:space="0" w:color="auto"/>
            </w:tcBorders>
            <w:vAlign w:val="center"/>
          </w:tcPr>
          <w:p w14:paraId="41961F4A" w14:textId="517AC7F2" w:rsidR="00A70B57" w:rsidRDefault="00A70B57" w:rsidP="00A70B57">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373B2CD4" w14:textId="6E556155" w:rsidR="00A70B57" w:rsidRDefault="00A70B57" w:rsidP="00A70B57">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74339DC6" w14:textId="5C83F296"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7B38B02F" w14:textId="273F977F" w:rsidR="00A70B57" w:rsidRDefault="00A70B57" w:rsidP="00A70B57">
            <w:pPr>
              <w:widowControl/>
              <w:jc w:val="center"/>
              <w:rPr>
                <w:rFonts w:ascii="宋体" w:hAnsi="宋体" w:cs="宋体"/>
                <w:color w:val="000000"/>
                <w:kern w:val="0"/>
                <w:sz w:val="24"/>
              </w:rPr>
            </w:pPr>
            <w:r>
              <w:rPr>
                <w:rFonts w:hint="eastAsia"/>
                <w:color w:val="595959"/>
                <w:sz w:val="18"/>
                <w:szCs w:val="18"/>
              </w:rPr>
              <w:t>38595.000</w:t>
            </w:r>
          </w:p>
        </w:tc>
      </w:tr>
      <w:tr w:rsidR="00A70B57" w14:paraId="5A8C8D3A" w14:textId="77777777" w:rsidTr="000B2A26">
        <w:trPr>
          <w:trHeight w:val="285"/>
        </w:trPr>
        <w:tc>
          <w:tcPr>
            <w:tcW w:w="1276" w:type="dxa"/>
            <w:tcBorders>
              <w:bottom w:val="single" w:sz="4" w:space="0" w:color="auto"/>
            </w:tcBorders>
            <w:vAlign w:val="center"/>
          </w:tcPr>
          <w:p w14:paraId="534E71BB" w14:textId="4CFE564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000860</w:t>
            </w:r>
          </w:p>
        </w:tc>
        <w:tc>
          <w:tcPr>
            <w:tcW w:w="1418" w:type="dxa"/>
            <w:tcBorders>
              <w:bottom w:val="single" w:sz="4" w:space="0" w:color="auto"/>
            </w:tcBorders>
            <w:vAlign w:val="center"/>
          </w:tcPr>
          <w:p w14:paraId="036DF1A6" w14:textId="5441EB2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顺鑫农业</w:t>
            </w:r>
          </w:p>
        </w:tc>
        <w:tc>
          <w:tcPr>
            <w:tcW w:w="1275" w:type="dxa"/>
            <w:tcBorders>
              <w:bottom w:val="single" w:sz="4" w:space="0" w:color="auto"/>
            </w:tcBorders>
            <w:vAlign w:val="center"/>
          </w:tcPr>
          <w:p w14:paraId="2BDC1132" w14:textId="7FE79B9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348C853B" w14:textId="734A1C25"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DDFE8A7" w14:textId="7D269B2B"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1ECF554" w14:textId="77777777" w:rsidR="00A70B57" w:rsidRDefault="00A70B57" w:rsidP="00A70B57">
            <w:pPr>
              <w:widowControl/>
              <w:jc w:val="center"/>
              <w:rPr>
                <w:rFonts w:ascii="宋体" w:hAnsi="宋体" w:cs="宋体"/>
                <w:color w:val="000000"/>
                <w:kern w:val="0"/>
                <w:sz w:val="24"/>
              </w:rPr>
            </w:pPr>
          </w:p>
        </w:tc>
      </w:tr>
      <w:tr w:rsidR="00A70B57" w14:paraId="71B7D643" w14:textId="77777777" w:rsidTr="000B2A26">
        <w:trPr>
          <w:trHeight w:val="285"/>
        </w:trPr>
        <w:tc>
          <w:tcPr>
            <w:tcW w:w="1276" w:type="dxa"/>
            <w:tcBorders>
              <w:bottom w:val="single" w:sz="4" w:space="0" w:color="auto"/>
            </w:tcBorders>
            <w:vAlign w:val="center"/>
          </w:tcPr>
          <w:p w14:paraId="5D12D19F" w14:textId="4D1BB7D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000869</w:t>
            </w:r>
          </w:p>
        </w:tc>
        <w:tc>
          <w:tcPr>
            <w:tcW w:w="1418" w:type="dxa"/>
            <w:tcBorders>
              <w:bottom w:val="single" w:sz="4" w:space="0" w:color="auto"/>
            </w:tcBorders>
            <w:vAlign w:val="center"/>
          </w:tcPr>
          <w:p w14:paraId="36009BA7" w14:textId="3B683FE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张</w:t>
            </w:r>
            <w:r>
              <w:rPr>
                <w:rFonts w:hint="eastAsia"/>
                <w:color w:val="595959"/>
                <w:sz w:val="18"/>
                <w:szCs w:val="18"/>
              </w:rPr>
              <w:t xml:space="preserve"> </w:t>
            </w:r>
            <w:r>
              <w:rPr>
                <w:rFonts w:hint="eastAsia"/>
                <w:color w:val="595959"/>
                <w:sz w:val="18"/>
                <w:szCs w:val="18"/>
              </w:rPr>
              <w:t>裕Ａ</w:t>
            </w:r>
          </w:p>
        </w:tc>
        <w:tc>
          <w:tcPr>
            <w:tcW w:w="1275" w:type="dxa"/>
            <w:tcBorders>
              <w:bottom w:val="single" w:sz="4" w:space="0" w:color="auto"/>
            </w:tcBorders>
            <w:vAlign w:val="center"/>
          </w:tcPr>
          <w:p w14:paraId="506015CE" w14:textId="2968F68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100</w:t>
            </w:r>
          </w:p>
        </w:tc>
        <w:tc>
          <w:tcPr>
            <w:tcW w:w="1418" w:type="dxa"/>
            <w:tcBorders>
              <w:bottom w:val="single" w:sz="4" w:space="0" w:color="auto"/>
            </w:tcBorders>
            <w:vAlign w:val="center"/>
          </w:tcPr>
          <w:p w14:paraId="11316C43" w14:textId="3AC6A948"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012F373" w14:textId="7258FBE1"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2124397" w14:textId="77777777" w:rsidR="00A70B57" w:rsidRDefault="00A70B57" w:rsidP="00A70B57">
            <w:pPr>
              <w:widowControl/>
              <w:jc w:val="center"/>
              <w:rPr>
                <w:rFonts w:ascii="宋体" w:hAnsi="宋体" w:cs="宋体"/>
                <w:color w:val="000000"/>
                <w:kern w:val="0"/>
                <w:sz w:val="24"/>
              </w:rPr>
            </w:pPr>
          </w:p>
        </w:tc>
      </w:tr>
      <w:tr w:rsidR="00A70B57" w14:paraId="6DDCC638" w14:textId="77777777" w:rsidTr="000B2A26">
        <w:trPr>
          <w:trHeight w:val="285"/>
        </w:trPr>
        <w:tc>
          <w:tcPr>
            <w:tcW w:w="1276" w:type="dxa"/>
            <w:tcBorders>
              <w:bottom w:val="single" w:sz="4" w:space="0" w:color="auto"/>
            </w:tcBorders>
            <w:vAlign w:val="center"/>
          </w:tcPr>
          <w:p w14:paraId="34A3C373" w14:textId="5AC3E6F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000875</w:t>
            </w:r>
          </w:p>
        </w:tc>
        <w:tc>
          <w:tcPr>
            <w:tcW w:w="1418" w:type="dxa"/>
            <w:tcBorders>
              <w:bottom w:val="single" w:sz="4" w:space="0" w:color="auto"/>
            </w:tcBorders>
            <w:vAlign w:val="center"/>
          </w:tcPr>
          <w:p w14:paraId="098DD70A" w14:textId="287F7D4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吉电股份</w:t>
            </w:r>
          </w:p>
        </w:tc>
        <w:tc>
          <w:tcPr>
            <w:tcW w:w="1275" w:type="dxa"/>
            <w:tcBorders>
              <w:bottom w:val="single" w:sz="4" w:space="0" w:color="auto"/>
            </w:tcBorders>
            <w:vAlign w:val="center"/>
          </w:tcPr>
          <w:p w14:paraId="217F6051" w14:textId="3DF6ACF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2E9EDA6B" w14:textId="3B567033"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F2E104B" w14:textId="7E1B20A7"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533C36B" w14:textId="77777777" w:rsidR="00A70B57" w:rsidRDefault="00A70B57" w:rsidP="00A70B57">
            <w:pPr>
              <w:widowControl/>
              <w:jc w:val="center"/>
              <w:rPr>
                <w:rFonts w:ascii="宋体" w:hAnsi="宋体" w:cs="宋体"/>
                <w:color w:val="000000"/>
                <w:kern w:val="0"/>
                <w:sz w:val="24"/>
              </w:rPr>
            </w:pPr>
          </w:p>
        </w:tc>
      </w:tr>
      <w:tr w:rsidR="00A70B57" w14:paraId="3AFABB67" w14:textId="77777777" w:rsidTr="000B2A26">
        <w:trPr>
          <w:trHeight w:val="285"/>
        </w:trPr>
        <w:tc>
          <w:tcPr>
            <w:tcW w:w="1276" w:type="dxa"/>
            <w:tcBorders>
              <w:bottom w:val="single" w:sz="4" w:space="0" w:color="auto"/>
            </w:tcBorders>
            <w:vAlign w:val="center"/>
          </w:tcPr>
          <w:p w14:paraId="49AD5731" w14:textId="71C0957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000876</w:t>
            </w:r>
          </w:p>
        </w:tc>
        <w:tc>
          <w:tcPr>
            <w:tcW w:w="1418" w:type="dxa"/>
            <w:tcBorders>
              <w:bottom w:val="single" w:sz="4" w:space="0" w:color="auto"/>
            </w:tcBorders>
            <w:vAlign w:val="center"/>
          </w:tcPr>
          <w:p w14:paraId="19F6CE97" w14:textId="0433A8C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新</w:t>
            </w:r>
            <w:r>
              <w:rPr>
                <w:rFonts w:hint="eastAsia"/>
                <w:color w:val="595959"/>
                <w:sz w:val="18"/>
                <w:szCs w:val="18"/>
              </w:rPr>
              <w:t xml:space="preserve"> </w:t>
            </w:r>
            <w:r>
              <w:rPr>
                <w:rFonts w:hint="eastAsia"/>
                <w:color w:val="595959"/>
                <w:sz w:val="18"/>
                <w:szCs w:val="18"/>
              </w:rPr>
              <w:t>希</w:t>
            </w:r>
            <w:r>
              <w:rPr>
                <w:rFonts w:hint="eastAsia"/>
                <w:color w:val="595959"/>
                <w:sz w:val="18"/>
                <w:szCs w:val="18"/>
              </w:rPr>
              <w:t xml:space="preserve"> </w:t>
            </w:r>
            <w:r>
              <w:rPr>
                <w:rFonts w:hint="eastAsia"/>
                <w:color w:val="595959"/>
                <w:sz w:val="18"/>
                <w:szCs w:val="18"/>
              </w:rPr>
              <w:t>望</w:t>
            </w:r>
          </w:p>
        </w:tc>
        <w:tc>
          <w:tcPr>
            <w:tcW w:w="1275" w:type="dxa"/>
            <w:tcBorders>
              <w:bottom w:val="single" w:sz="4" w:space="0" w:color="auto"/>
            </w:tcBorders>
            <w:vAlign w:val="center"/>
          </w:tcPr>
          <w:p w14:paraId="2C603DE4" w14:textId="4CDE1E46" w:rsidR="00A70B57" w:rsidRDefault="00A70B57" w:rsidP="00A70B57">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03330ECD" w14:textId="003C50AE" w:rsidR="00A70B57" w:rsidRDefault="00A70B57" w:rsidP="00A70B57">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58CB8013" w14:textId="24EFD03F"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11FD3C30" w14:textId="0674B51F" w:rsidR="00A70B57" w:rsidRDefault="00A70B57" w:rsidP="00A70B57">
            <w:pPr>
              <w:widowControl/>
              <w:jc w:val="center"/>
              <w:rPr>
                <w:rFonts w:ascii="宋体" w:hAnsi="宋体" w:cs="宋体"/>
                <w:color w:val="000000"/>
                <w:kern w:val="0"/>
                <w:sz w:val="24"/>
              </w:rPr>
            </w:pPr>
            <w:r>
              <w:rPr>
                <w:rFonts w:hint="eastAsia"/>
                <w:color w:val="595959"/>
                <w:sz w:val="18"/>
                <w:szCs w:val="18"/>
              </w:rPr>
              <w:t>15192.000</w:t>
            </w:r>
          </w:p>
        </w:tc>
      </w:tr>
      <w:tr w:rsidR="00A70B57" w14:paraId="76F1E1B9" w14:textId="77777777" w:rsidTr="000B2A26">
        <w:trPr>
          <w:trHeight w:val="285"/>
        </w:trPr>
        <w:tc>
          <w:tcPr>
            <w:tcW w:w="1276" w:type="dxa"/>
            <w:tcBorders>
              <w:bottom w:val="single" w:sz="4" w:space="0" w:color="auto"/>
            </w:tcBorders>
            <w:vAlign w:val="center"/>
          </w:tcPr>
          <w:p w14:paraId="3FF44093" w14:textId="1F14BAB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000877</w:t>
            </w:r>
          </w:p>
        </w:tc>
        <w:tc>
          <w:tcPr>
            <w:tcW w:w="1418" w:type="dxa"/>
            <w:tcBorders>
              <w:bottom w:val="single" w:sz="4" w:space="0" w:color="auto"/>
            </w:tcBorders>
            <w:vAlign w:val="center"/>
          </w:tcPr>
          <w:p w14:paraId="185E1F4C" w14:textId="794C88D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天山股份</w:t>
            </w:r>
          </w:p>
        </w:tc>
        <w:tc>
          <w:tcPr>
            <w:tcW w:w="1275" w:type="dxa"/>
            <w:tcBorders>
              <w:bottom w:val="single" w:sz="4" w:space="0" w:color="auto"/>
            </w:tcBorders>
            <w:vAlign w:val="center"/>
          </w:tcPr>
          <w:p w14:paraId="6DE35C8E" w14:textId="082AE2C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4662AB65" w14:textId="704A75CE"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2562C9D" w14:textId="739662A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EFA6497" w14:textId="77777777" w:rsidR="00A70B57" w:rsidRDefault="00A70B57" w:rsidP="00A70B57">
            <w:pPr>
              <w:widowControl/>
              <w:jc w:val="center"/>
              <w:rPr>
                <w:rFonts w:ascii="宋体" w:hAnsi="宋体" w:cs="宋体"/>
                <w:color w:val="000000"/>
                <w:kern w:val="0"/>
                <w:sz w:val="24"/>
              </w:rPr>
            </w:pPr>
          </w:p>
        </w:tc>
      </w:tr>
      <w:tr w:rsidR="00A70B57" w14:paraId="0F1CA27B" w14:textId="77777777" w:rsidTr="000B2A26">
        <w:trPr>
          <w:trHeight w:val="285"/>
        </w:trPr>
        <w:tc>
          <w:tcPr>
            <w:tcW w:w="1276" w:type="dxa"/>
            <w:tcBorders>
              <w:bottom w:val="single" w:sz="4" w:space="0" w:color="auto"/>
            </w:tcBorders>
            <w:vAlign w:val="center"/>
          </w:tcPr>
          <w:p w14:paraId="386D737D" w14:textId="6B53CCE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000883</w:t>
            </w:r>
          </w:p>
        </w:tc>
        <w:tc>
          <w:tcPr>
            <w:tcW w:w="1418" w:type="dxa"/>
            <w:tcBorders>
              <w:bottom w:val="single" w:sz="4" w:space="0" w:color="auto"/>
            </w:tcBorders>
            <w:vAlign w:val="center"/>
          </w:tcPr>
          <w:p w14:paraId="59F450DC" w14:textId="08E990B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湖北能源</w:t>
            </w:r>
          </w:p>
        </w:tc>
        <w:tc>
          <w:tcPr>
            <w:tcW w:w="1275" w:type="dxa"/>
            <w:tcBorders>
              <w:bottom w:val="single" w:sz="4" w:space="0" w:color="auto"/>
            </w:tcBorders>
            <w:vAlign w:val="center"/>
          </w:tcPr>
          <w:p w14:paraId="0CCEE895" w14:textId="036196A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1600</w:t>
            </w:r>
          </w:p>
        </w:tc>
        <w:tc>
          <w:tcPr>
            <w:tcW w:w="1418" w:type="dxa"/>
            <w:tcBorders>
              <w:bottom w:val="single" w:sz="4" w:space="0" w:color="auto"/>
            </w:tcBorders>
            <w:vAlign w:val="center"/>
          </w:tcPr>
          <w:p w14:paraId="78BD5BBD" w14:textId="51DC18F1"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3756A08" w14:textId="03B5C4D3"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717EDD" w14:textId="77777777" w:rsidR="00A70B57" w:rsidRDefault="00A70B57" w:rsidP="00A70B57">
            <w:pPr>
              <w:widowControl/>
              <w:jc w:val="center"/>
              <w:rPr>
                <w:rFonts w:ascii="宋体" w:hAnsi="宋体" w:cs="宋体"/>
                <w:color w:val="000000"/>
                <w:kern w:val="0"/>
                <w:sz w:val="24"/>
              </w:rPr>
            </w:pPr>
          </w:p>
        </w:tc>
      </w:tr>
      <w:tr w:rsidR="00A70B57" w14:paraId="77ABB5AE" w14:textId="77777777" w:rsidTr="000B2A26">
        <w:trPr>
          <w:trHeight w:val="285"/>
        </w:trPr>
        <w:tc>
          <w:tcPr>
            <w:tcW w:w="1276" w:type="dxa"/>
            <w:tcBorders>
              <w:bottom w:val="single" w:sz="4" w:space="0" w:color="auto"/>
            </w:tcBorders>
            <w:vAlign w:val="center"/>
          </w:tcPr>
          <w:p w14:paraId="5891F304" w14:textId="6F4C7C0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000895</w:t>
            </w:r>
          </w:p>
        </w:tc>
        <w:tc>
          <w:tcPr>
            <w:tcW w:w="1418" w:type="dxa"/>
            <w:tcBorders>
              <w:bottom w:val="single" w:sz="4" w:space="0" w:color="auto"/>
            </w:tcBorders>
            <w:vAlign w:val="center"/>
          </w:tcPr>
          <w:p w14:paraId="7224D257" w14:textId="7A81656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双汇发展</w:t>
            </w:r>
          </w:p>
        </w:tc>
        <w:tc>
          <w:tcPr>
            <w:tcW w:w="1275" w:type="dxa"/>
            <w:tcBorders>
              <w:bottom w:val="single" w:sz="4" w:space="0" w:color="auto"/>
            </w:tcBorders>
            <w:vAlign w:val="center"/>
          </w:tcPr>
          <w:p w14:paraId="09A65768" w14:textId="511B73F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800</w:t>
            </w:r>
          </w:p>
        </w:tc>
        <w:tc>
          <w:tcPr>
            <w:tcW w:w="1418" w:type="dxa"/>
            <w:tcBorders>
              <w:bottom w:val="single" w:sz="4" w:space="0" w:color="auto"/>
            </w:tcBorders>
            <w:vAlign w:val="center"/>
          </w:tcPr>
          <w:p w14:paraId="4D73F7BD" w14:textId="253D6F7A"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4F3E805" w14:textId="40EA687F"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190A44" w14:textId="77777777" w:rsidR="00A70B57" w:rsidRDefault="00A70B57" w:rsidP="00A70B57">
            <w:pPr>
              <w:widowControl/>
              <w:jc w:val="center"/>
              <w:rPr>
                <w:rFonts w:ascii="宋体" w:hAnsi="宋体" w:cs="宋体"/>
                <w:color w:val="000000"/>
                <w:kern w:val="0"/>
                <w:sz w:val="24"/>
              </w:rPr>
            </w:pPr>
          </w:p>
        </w:tc>
      </w:tr>
      <w:tr w:rsidR="00A70B57" w14:paraId="733CA26D" w14:textId="77777777" w:rsidTr="000B2A26">
        <w:trPr>
          <w:trHeight w:val="285"/>
        </w:trPr>
        <w:tc>
          <w:tcPr>
            <w:tcW w:w="1276" w:type="dxa"/>
            <w:tcBorders>
              <w:bottom w:val="single" w:sz="4" w:space="0" w:color="auto"/>
            </w:tcBorders>
            <w:vAlign w:val="center"/>
          </w:tcPr>
          <w:p w14:paraId="1165D265" w14:textId="7BB7AD6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000898</w:t>
            </w:r>
          </w:p>
        </w:tc>
        <w:tc>
          <w:tcPr>
            <w:tcW w:w="1418" w:type="dxa"/>
            <w:tcBorders>
              <w:bottom w:val="single" w:sz="4" w:space="0" w:color="auto"/>
            </w:tcBorders>
            <w:vAlign w:val="center"/>
          </w:tcPr>
          <w:p w14:paraId="0A451BAD" w14:textId="265346D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鞍钢股份</w:t>
            </w:r>
          </w:p>
        </w:tc>
        <w:tc>
          <w:tcPr>
            <w:tcW w:w="1275" w:type="dxa"/>
            <w:tcBorders>
              <w:bottom w:val="single" w:sz="4" w:space="0" w:color="auto"/>
            </w:tcBorders>
            <w:vAlign w:val="center"/>
          </w:tcPr>
          <w:p w14:paraId="18436B0E" w14:textId="63D05CC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1200</w:t>
            </w:r>
          </w:p>
        </w:tc>
        <w:tc>
          <w:tcPr>
            <w:tcW w:w="1418" w:type="dxa"/>
            <w:tcBorders>
              <w:bottom w:val="single" w:sz="4" w:space="0" w:color="auto"/>
            </w:tcBorders>
            <w:vAlign w:val="center"/>
          </w:tcPr>
          <w:p w14:paraId="6D6EBC31" w14:textId="4B83EF25"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C36A846" w14:textId="1F7A48C4"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7E264A9" w14:textId="77777777" w:rsidR="00A70B57" w:rsidRDefault="00A70B57" w:rsidP="00A70B57">
            <w:pPr>
              <w:widowControl/>
              <w:jc w:val="center"/>
              <w:rPr>
                <w:rFonts w:ascii="宋体" w:hAnsi="宋体" w:cs="宋体"/>
                <w:color w:val="000000"/>
                <w:kern w:val="0"/>
                <w:sz w:val="24"/>
              </w:rPr>
            </w:pPr>
          </w:p>
        </w:tc>
      </w:tr>
      <w:tr w:rsidR="00A70B57" w14:paraId="66EFA289" w14:textId="77777777" w:rsidTr="000B2A26">
        <w:trPr>
          <w:trHeight w:val="285"/>
        </w:trPr>
        <w:tc>
          <w:tcPr>
            <w:tcW w:w="1276" w:type="dxa"/>
            <w:tcBorders>
              <w:bottom w:val="single" w:sz="4" w:space="0" w:color="auto"/>
            </w:tcBorders>
            <w:vAlign w:val="center"/>
          </w:tcPr>
          <w:p w14:paraId="7830132D" w14:textId="3146576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000937</w:t>
            </w:r>
          </w:p>
        </w:tc>
        <w:tc>
          <w:tcPr>
            <w:tcW w:w="1418" w:type="dxa"/>
            <w:tcBorders>
              <w:bottom w:val="single" w:sz="4" w:space="0" w:color="auto"/>
            </w:tcBorders>
            <w:vAlign w:val="center"/>
          </w:tcPr>
          <w:p w14:paraId="675C8E9F" w14:textId="6FBA294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冀中能源</w:t>
            </w:r>
          </w:p>
        </w:tc>
        <w:tc>
          <w:tcPr>
            <w:tcW w:w="1275" w:type="dxa"/>
            <w:tcBorders>
              <w:bottom w:val="single" w:sz="4" w:space="0" w:color="auto"/>
            </w:tcBorders>
            <w:vAlign w:val="center"/>
          </w:tcPr>
          <w:p w14:paraId="64D84B8B" w14:textId="53CD9E6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58D6EEE8" w14:textId="1242653B"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8982B33" w14:textId="1832486D"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0BE131B" w14:textId="77777777" w:rsidR="00A70B57" w:rsidRDefault="00A70B57" w:rsidP="00A70B57">
            <w:pPr>
              <w:widowControl/>
              <w:jc w:val="center"/>
              <w:rPr>
                <w:rFonts w:ascii="宋体" w:hAnsi="宋体" w:cs="宋体"/>
                <w:color w:val="000000"/>
                <w:kern w:val="0"/>
                <w:sz w:val="24"/>
              </w:rPr>
            </w:pPr>
          </w:p>
        </w:tc>
      </w:tr>
      <w:tr w:rsidR="00A70B57" w14:paraId="6C59923D" w14:textId="77777777" w:rsidTr="000B2A26">
        <w:trPr>
          <w:trHeight w:val="285"/>
        </w:trPr>
        <w:tc>
          <w:tcPr>
            <w:tcW w:w="1276" w:type="dxa"/>
            <w:tcBorders>
              <w:bottom w:val="single" w:sz="4" w:space="0" w:color="auto"/>
            </w:tcBorders>
            <w:vAlign w:val="center"/>
          </w:tcPr>
          <w:p w14:paraId="123B56A9" w14:textId="5C1135B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000961</w:t>
            </w:r>
          </w:p>
        </w:tc>
        <w:tc>
          <w:tcPr>
            <w:tcW w:w="1418" w:type="dxa"/>
            <w:tcBorders>
              <w:bottom w:val="single" w:sz="4" w:space="0" w:color="auto"/>
            </w:tcBorders>
            <w:vAlign w:val="center"/>
          </w:tcPr>
          <w:p w14:paraId="097852A9" w14:textId="1B46AF8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中南建设</w:t>
            </w:r>
          </w:p>
        </w:tc>
        <w:tc>
          <w:tcPr>
            <w:tcW w:w="1275" w:type="dxa"/>
            <w:tcBorders>
              <w:bottom w:val="single" w:sz="4" w:space="0" w:color="auto"/>
            </w:tcBorders>
            <w:vAlign w:val="center"/>
          </w:tcPr>
          <w:p w14:paraId="6807D8E3" w14:textId="01C9C10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10185ED9" w14:textId="33FE758B"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1FB7145" w14:textId="43F02D17"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6350DA6" w14:textId="77777777" w:rsidR="00A70B57" w:rsidRDefault="00A70B57" w:rsidP="00A70B57">
            <w:pPr>
              <w:widowControl/>
              <w:jc w:val="center"/>
              <w:rPr>
                <w:rFonts w:ascii="宋体" w:hAnsi="宋体" w:cs="宋体"/>
                <w:color w:val="000000"/>
                <w:kern w:val="0"/>
                <w:sz w:val="24"/>
              </w:rPr>
            </w:pPr>
          </w:p>
        </w:tc>
      </w:tr>
      <w:tr w:rsidR="00A70B57" w14:paraId="444820D2" w14:textId="77777777" w:rsidTr="000B2A26">
        <w:trPr>
          <w:trHeight w:val="285"/>
        </w:trPr>
        <w:tc>
          <w:tcPr>
            <w:tcW w:w="1276" w:type="dxa"/>
            <w:tcBorders>
              <w:bottom w:val="single" w:sz="4" w:space="0" w:color="auto"/>
            </w:tcBorders>
            <w:vAlign w:val="center"/>
          </w:tcPr>
          <w:p w14:paraId="434C0E98" w14:textId="6FFEA2C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000975</w:t>
            </w:r>
          </w:p>
        </w:tc>
        <w:tc>
          <w:tcPr>
            <w:tcW w:w="1418" w:type="dxa"/>
            <w:tcBorders>
              <w:bottom w:val="single" w:sz="4" w:space="0" w:color="auto"/>
            </w:tcBorders>
            <w:vAlign w:val="center"/>
          </w:tcPr>
          <w:p w14:paraId="57D8AE5D" w14:textId="16B844F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银泰资源</w:t>
            </w:r>
          </w:p>
        </w:tc>
        <w:tc>
          <w:tcPr>
            <w:tcW w:w="1275" w:type="dxa"/>
            <w:tcBorders>
              <w:bottom w:val="single" w:sz="4" w:space="0" w:color="auto"/>
            </w:tcBorders>
            <w:vAlign w:val="center"/>
          </w:tcPr>
          <w:p w14:paraId="2EA61B20" w14:textId="7EACA69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356B5F56" w14:textId="363AEEC8"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3352F5F" w14:textId="0DE73ED5"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A673424" w14:textId="7B62327D" w:rsidR="00A70B57" w:rsidRDefault="00A70B57" w:rsidP="00A70B57">
            <w:pPr>
              <w:widowControl/>
              <w:jc w:val="center"/>
              <w:rPr>
                <w:rFonts w:ascii="宋体" w:hAnsi="宋体" w:cs="宋体"/>
                <w:color w:val="000000"/>
                <w:kern w:val="0"/>
                <w:sz w:val="24"/>
              </w:rPr>
            </w:pPr>
          </w:p>
        </w:tc>
      </w:tr>
      <w:tr w:rsidR="00A70B57" w14:paraId="07B10FBB" w14:textId="77777777" w:rsidTr="000B2A26">
        <w:trPr>
          <w:trHeight w:val="285"/>
        </w:trPr>
        <w:tc>
          <w:tcPr>
            <w:tcW w:w="1276" w:type="dxa"/>
            <w:tcBorders>
              <w:bottom w:val="single" w:sz="4" w:space="0" w:color="auto"/>
            </w:tcBorders>
            <w:vAlign w:val="center"/>
          </w:tcPr>
          <w:p w14:paraId="1E1FE6AB" w14:textId="0137DFB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000979</w:t>
            </w:r>
          </w:p>
        </w:tc>
        <w:tc>
          <w:tcPr>
            <w:tcW w:w="1418" w:type="dxa"/>
            <w:tcBorders>
              <w:bottom w:val="single" w:sz="4" w:space="0" w:color="auto"/>
            </w:tcBorders>
            <w:vAlign w:val="center"/>
          </w:tcPr>
          <w:p w14:paraId="48E0E172" w14:textId="578D73E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中弘股份</w:t>
            </w:r>
          </w:p>
        </w:tc>
        <w:tc>
          <w:tcPr>
            <w:tcW w:w="1275" w:type="dxa"/>
            <w:tcBorders>
              <w:bottom w:val="single" w:sz="4" w:space="0" w:color="auto"/>
            </w:tcBorders>
            <w:vAlign w:val="center"/>
          </w:tcPr>
          <w:p w14:paraId="7635BC82" w14:textId="68A510C8" w:rsidR="00A70B57" w:rsidRDefault="00A70B57" w:rsidP="00A70B57">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068DCF3A" w14:textId="1F81AB1D" w:rsidR="00A70B57" w:rsidRDefault="00A70B57" w:rsidP="00A70B57">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09538B43" w14:textId="4C8E44F0"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65123CBD" w14:textId="0E602F57" w:rsidR="00A70B57" w:rsidRDefault="00A70B57" w:rsidP="00A70B57">
            <w:pPr>
              <w:widowControl/>
              <w:jc w:val="center"/>
              <w:rPr>
                <w:rFonts w:ascii="宋体" w:hAnsi="宋体" w:cs="宋体"/>
                <w:color w:val="000000"/>
                <w:kern w:val="0"/>
                <w:sz w:val="24"/>
              </w:rPr>
            </w:pPr>
            <w:r>
              <w:rPr>
                <w:rFonts w:hint="eastAsia"/>
                <w:color w:val="595959"/>
                <w:sz w:val="18"/>
                <w:szCs w:val="18"/>
              </w:rPr>
              <w:t>7852.000</w:t>
            </w:r>
          </w:p>
        </w:tc>
      </w:tr>
      <w:tr w:rsidR="00A70B57" w14:paraId="43BDD637" w14:textId="77777777" w:rsidTr="000B2A26">
        <w:trPr>
          <w:trHeight w:val="285"/>
        </w:trPr>
        <w:tc>
          <w:tcPr>
            <w:tcW w:w="1276" w:type="dxa"/>
            <w:tcBorders>
              <w:bottom w:val="single" w:sz="4" w:space="0" w:color="auto"/>
            </w:tcBorders>
            <w:vAlign w:val="center"/>
          </w:tcPr>
          <w:p w14:paraId="2EB53015" w14:textId="08F7770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000983</w:t>
            </w:r>
          </w:p>
        </w:tc>
        <w:tc>
          <w:tcPr>
            <w:tcW w:w="1418" w:type="dxa"/>
            <w:tcBorders>
              <w:bottom w:val="single" w:sz="4" w:space="0" w:color="auto"/>
            </w:tcBorders>
            <w:vAlign w:val="center"/>
          </w:tcPr>
          <w:p w14:paraId="7802637A" w14:textId="189DA76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西山煤电</w:t>
            </w:r>
          </w:p>
        </w:tc>
        <w:tc>
          <w:tcPr>
            <w:tcW w:w="1275" w:type="dxa"/>
            <w:tcBorders>
              <w:bottom w:val="single" w:sz="4" w:space="0" w:color="auto"/>
            </w:tcBorders>
            <w:vAlign w:val="center"/>
          </w:tcPr>
          <w:p w14:paraId="0EAF34F6" w14:textId="732BD0D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1300</w:t>
            </w:r>
          </w:p>
        </w:tc>
        <w:tc>
          <w:tcPr>
            <w:tcW w:w="1418" w:type="dxa"/>
            <w:tcBorders>
              <w:bottom w:val="single" w:sz="4" w:space="0" w:color="auto"/>
            </w:tcBorders>
            <w:vAlign w:val="center"/>
          </w:tcPr>
          <w:p w14:paraId="728F7BBC" w14:textId="72F6B6D1"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58AC83F" w14:textId="7DD0687B"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30D08F" w14:textId="77777777" w:rsidR="00A70B57" w:rsidRDefault="00A70B57" w:rsidP="00A70B57">
            <w:pPr>
              <w:widowControl/>
              <w:jc w:val="center"/>
              <w:rPr>
                <w:rFonts w:ascii="宋体" w:hAnsi="宋体" w:cs="宋体"/>
                <w:color w:val="000000"/>
                <w:kern w:val="0"/>
                <w:sz w:val="24"/>
              </w:rPr>
            </w:pPr>
          </w:p>
        </w:tc>
      </w:tr>
      <w:tr w:rsidR="00A70B57" w14:paraId="14D10798" w14:textId="77777777" w:rsidTr="000B2A26">
        <w:trPr>
          <w:trHeight w:val="285"/>
        </w:trPr>
        <w:tc>
          <w:tcPr>
            <w:tcW w:w="1276" w:type="dxa"/>
            <w:tcBorders>
              <w:bottom w:val="single" w:sz="4" w:space="0" w:color="auto"/>
            </w:tcBorders>
            <w:vAlign w:val="center"/>
          </w:tcPr>
          <w:p w14:paraId="64CFD4C5" w14:textId="3F4540E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000999</w:t>
            </w:r>
          </w:p>
        </w:tc>
        <w:tc>
          <w:tcPr>
            <w:tcW w:w="1418" w:type="dxa"/>
            <w:tcBorders>
              <w:bottom w:val="single" w:sz="4" w:space="0" w:color="auto"/>
            </w:tcBorders>
            <w:vAlign w:val="center"/>
          </w:tcPr>
          <w:p w14:paraId="14226CC6" w14:textId="5ED8A2E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华润三九</w:t>
            </w:r>
          </w:p>
        </w:tc>
        <w:tc>
          <w:tcPr>
            <w:tcW w:w="1275" w:type="dxa"/>
            <w:tcBorders>
              <w:bottom w:val="single" w:sz="4" w:space="0" w:color="auto"/>
            </w:tcBorders>
            <w:vAlign w:val="center"/>
          </w:tcPr>
          <w:p w14:paraId="07B3AE4B" w14:textId="37ED895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133215DE" w14:textId="2EBA0B19"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37D95FB" w14:textId="32487EAC"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3EF77BC" w14:textId="77777777" w:rsidR="00A70B57" w:rsidRDefault="00A70B57" w:rsidP="00A70B57">
            <w:pPr>
              <w:widowControl/>
              <w:jc w:val="center"/>
              <w:rPr>
                <w:rFonts w:ascii="宋体" w:hAnsi="宋体" w:cs="宋体"/>
                <w:color w:val="000000"/>
                <w:kern w:val="0"/>
                <w:sz w:val="24"/>
              </w:rPr>
            </w:pPr>
          </w:p>
        </w:tc>
      </w:tr>
      <w:tr w:rsidR="00A70B57" w14:paraId="1FB34D14" w14:textId="77777777" w:rsidTr="000B2A26">
        <w:trPr>
          <w:trHeight w:val="285"/>
        </w:trPr>
        <w:tc>
          <w:tcPr>
            <w:tcW w:w="1276" w:type="dxa"/>
            <w:tcBorders>
              <w:bottom w:val="single" w:sz="4" w:space="0" w:color="auto"/>
            </w:tcBorders>
            <w:vAlign w:val="center"/>
          </w:tcPr>
          <w:p w14:paraId="321D10B6" w14:textId="223055F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001696</w:t>
            </w:r>
          </w:p>
        </w:tc>
        <w:tc>
          <w:tcPr>
            <w:tcW w:w="1418" w:type="dxa"/>
            <w:tcBorders>
              <w:bottom w:val="single" w:sz="4" w:space="0" w:color="auto"/>
            </w:tcBorders>
            <w:vAlign w:val="center"/>
          </w:tcPr>
          <w:p w14:paraId="2016DC54" w14:textId="335FAC0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宗申动力</w:t>
            </w:r>
          </w:p>
        </w:tc>
        <w:tc>
          <w:tcPr>
            <w:tcW w:w="1275" w:type="dxa"/>
            <w:tcBorders>
              <w:bottom w:val="single" w:sz="4" w:space="0" w:color="auto"/>
            </w:tcBorders>
            <w:vAlign w:val="center"/>
          </w:tcPr>
          <w:p w14:paraId="280F3D90" w14:textId="7856FEE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6BB975E2" w14:textId="3C7CC705"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4EC3E43" w14:textId="19EBD72C"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1D5E31" w14:textId="77777777" w:rsidR="00A70B57" w:rsidRDefault="00A70B57" w:rsidP="00A70B57">
            <w:pPr>
              <w:widowControl/>
              <w:jc w:val="center"/>
              <w:rPr>
                <w:rFonts w:ascii="宋体" w:hAnsi="宋体" w:cs="宋体"/>
                <w:color w:val="000000"/>
                <w:kern w:val="0"/>
                <w:sz w:val="24"/>
              </w:rPr>
            </w:pPr>
          </w:p>
        </w:tc>
      </w:tr>
      <w:tr w:rsidR="00A70B57" w14:paraId="0D5C0BE8" w14:textId="77777777" w:rsidTr="000B2A26">
        <w:trPr>
          <w:trHeight w:val="285"/>
        </w:trPr>
        <w:tc>
          <w:tcPr>
            <w:tcW w:w="1276" w:type="dxa"/>
            <w:tcBorders>
              <w:bottom w:val="single" w:sz="4" w:space="0" w:color="auto"/>
            </w:tcBorders>
            <w:vAlign w:val="center"/>
          </w:tcPr>
          <w:p w14:paraId="3CA0B27C" w14:textId="07AA69F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002001</w:t>
            </w:r>
          </w:p>
        </w:tc>
        <w:tc>
          <w:tcPr>
            <w:tcW w:w="1418" w:type="dxa"/>
            <w:tcBorders>
              <w:bottom w:val="single" w:sz="4" w:space="0" w:color="auto"/>
            </w:tcBorders>
            <w:vAlign w:val="center"/>
          </w:tcPr>
          <w:p w14:paraId="7BEC1E0D" w14:textId="2FB0A87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新</w:t>
            </w:r>
            <w:r>
              <w:rPr>
                <w:rFonts w:hint="eastAsia"/>
                <w:color w:val="595959"/>
                <w:sz w:val="18"/>
                <w:szCs w:val="18"/>
              </w:rPr>
              <w:t xml:space="preserve"> </w:t>
            </w:r>
            <w:r>
              <w:rPr>
                <w:rFonts w:hint="eastAsia"/>
                <w:color w:val="595959"/>
                <w:sz w:val="18"/>
                <w:szCs w:val="18"/>
              </w:rPr>
              <w:t>和</w:t>
            </w:r>
            <w:r>
              <w:rPr>
                <w:rFonts w:hint="eastAsia"/>
                <w:color w:val="595959"/>
                <w:sz w:val="18"/>
                <w:szCs w:val="18"/>
              </w:rPr>
              <w:t xml:space="preserve"> </w:t>
            </w:r>
            <w:r>
              <w:rPr>
                <w:rFonts w:hint="eastAsia"/>
                <w:color w:val="595959"/>
                <w:sz w:val="18"/>
                <w:szCs w:val="18"/>
              </w:rPr>
              <w:t>成</w:t>
            </w:r>
          </w:p>
        </w:tc>
        <w:tc>
          <w:tcPr>
            <w:tcW w:w="1275" w:type="dxa"/>
            <w:tcBorders>
              <w:bottom w:val="single" w:sz="4" w:space="0" w:color="auto"/>
            </w:tcBorders>
            <w:vAlign w:val="center"/>
          </w:tcPr>
          <w:p w14:paraId="2C49E537" w14:textId="273B8E6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29EB38A3" w14:textId="32D22570"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FE88DE5" w14:textId="42F2F960"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7986B5F" w14:textId="77777777" w:rsidR="00A70B57" w:rsidRDefault="00A70B57" w:rsidP="00A70B57">
            <w:pPr>
              <w:widowControl/>
              <w:jc w:val="center"/>
              <w:rPr>
                <w:rFonts w:ascii="宋体" w:hAnsi="宋体" w:cs="宋体"/>
                <w:color w:val="000000"/>
                <w:kern w:val="0"/>
                <w:sz w:val="24"/>
              </w:rPr>
            </w:pPr>
          </w:p>
        </w:tc>
      </w:tr>
      <w:tr w:rsidR="00A70B57" w14:paraId="2BA065A5" w14:textId="77777777" w:rsidTr="000B2A26">
        <w:trPr>
          <w:trHeight w:val="285"/>
        </w:trPr>
        <w:tc>
          <w:tcPr>
            <w:tcW w:w="1276" w:type="dxa"/>
            <w:tcBorders>
              <w:bottom w:val="single" w:sz="4" w:space="0" w:color="auto"/>
            </w:tcBorders>
            <w:vAlign w:val="center"/>
          </w:tcPr>
          <w:p w14:paraId="1F418871" w14:textId="7E55C0D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002004</w:t>
            </w:r>
          </w:p>
        </w:tc>
        <w:tc>
          <w:tcPr>
            <w:tcW w:w="1418" w:type="dxa"/>
            <w:tcBorders>
              <w:bottom w:val="single" w:sz="4" w:space="0" w:color="auto"/>
            </w:tcBorders>
            <w:vAlign w:val="center"/>
          </w:tcPr>
          <w:p w14:paraId="301C23A1" w14:textId="3AD4310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华邦健康</w:t>
            </w:r>
          </w:p>
        </w:tc>
        <w:tc>
          <w:tcPr>
            <w:tcW w:w="1275" w:type="dxa"/>
            <w:tcBorders>
              <w:bottom w:val="single" w:sz="4" w:space="0" w:color="auto"/>
            </w:tcBorders>
            <w:vAlign w:val="center"/>
          </w:tcPr>
          <w:p w14:paraId="428FA364" w14:textId="7969BE7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1B7C0D3F" w14:textId="68BCF522"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114DC2B" w14:textId="3414F6CA"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84F0C87" w14:textId="77777777" w:rsidR="00A70B57" w:rsidRDefault="00A70B57" w:rsidP="00A70B57">
            <w:pPr>
              <w:widowControl/>
              <w:jc w:val="center"/>
              <w:rPr>
                <w:rFonts w:ascii="宋体" w:hAnsi="宋体" w:cs="宋体"/>
                <w:color w:val="000000"/>
                <w:kern w:val="0"/>
                <w:sz w:val="24"/>
              </w:rPr>
            </w:pPr>
          </w:p>
        </w:tc>
      </w:tr>
      <w:tr w:rsidR="00A70B57" w14:paraId="69017EF2" w14:textId="77777777" w:rsidTr="000B2A26">
        <w:trPr>
          <w:trHeight w:val="285"/>
        </w:trPr>
        <w:tc>
          <w:tcPr>
            <w:tcW w:w="1276" w:type="dxa"/>
            <w:tcBorders>
              <w:bottom w:val="single" w:sz="4" w:space="0" w:color="auto"/>
            </w:tcBorders>
            <w:vAlign w:val="center"/>
          </w:tcPr>
          <w:p w14:paraId="43683EAD" w14:textId="234C6A4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002008</w:t>
            </w:r>
          </w:p>
        </w:tc>
        <w:tc>
          <w:tcPr>
            <w:tcW w:w="1418" w:type="dxa"/>
            <w:tcBorders>
              <w:bottom w:val="single" w:sz="4" w:space="0" w:color="auto"/>
            </w:tcBorders>
            <w:vAlign w:val="center"/>
          </w:tcPr>
          <w:p w14:paraId="113938DF" w14:textId="4595861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大族激光</w:t>
            </w:r>
          </w:p>
        </w:tc>
        <w:tc>
          <w:tcPr>
            <w:tcW w:w="1275" w:type="dxa"/>
            <w:tcBorders>
              <w:bottom w:val="single" w:sz="4" w:space="0" w:color="auto"/>
            </w:tcBorders>
            <w:vAlign w:val="center"/>
          </w:tcPr>
          <w:p w14:paraId="5B477FDA" w14:textId="14464D4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6100BAEA" w14:textId="680FF269"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40F9259" w14:textId="46D3A0E1"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46E5D64" w14:textId="77777777" w:rsidR="00A70B57" w:rsidRDefault="00A70B57" w:rsidP="00A70B57">
            <w:pPr>
              <w:widowControl/>
              <w:jc w:val="center"/>
              <w:rPr>
                <w:rFonts w:ascii="宋体" w:hAnsi="宋体" w:cs="宋体"/>
                <w:color w:val="000000"/>
                <w:kern w:val="0"/>
                <w:sz w:val="24"/>
              </w:rPr>
            </w:pPr>
          </w:p>
        </w:tc>
      </w:tr>
      <w:tr w:rsidR="00A70B57" w14:paraId="61FCE35E" w14:textId="77777777" w:rsidTr="000B2A26">
        <w:trPr>
          <w:trHeight w:val="285"/>
        </w:trPr>
        <w:tc>
          <w:tcPr>
            <w:tcW w:w="1276" w:type="dxa"/>
            <w:tcBorders>
              <w:bottom w:val="single" w:sz="4" w:space="0" w:color="auto"/>
            </w:tcBorders>
            <w:vAlign w:val="center"/>
          </w:tcPr>
          <w:p w14:paraId="796FFDE6" w14:textId="3FCF9F7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002028</w:t>
            </w:r>
          </w:p>
        </w:tc>
        <w:tc>
          <w:tcPr>
            <w:tcW w:w="1418" w:type="dxa"/>
            <w:tcBorders>
              <w:bottom w:val="single" w:sz="4" w:space="0" w:color="auto"/>
            </w:tcBorders>
            <w:vAlign w:val="center"/>
          </w:tcPr>
          <w:p w14:paraId="586C67A6" w14:textId="1B24ABB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思源电气</w:t>
            </w:r>
          </w:p>
        </w:tc>
        <w:tc>
          <w:tcPr>
            <w:tcW w:w="1275" w:type="dxa"/>
            <w:tcBorders>
              <w:bottom w:val="single" w:sz="4" w:space="0" w:color="auto"/>
            </w:tcBorders>
            <w:vAlign w:val="center"/>
          </w:tcPr>
          <w:p w14:paraId="51D13853" w14:textId="68DD248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626AAD01" w14:textId="06CF826D"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17BEBF0" w14:textId="61CB3D3A"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A17113A" w14:textId="77777777" w:rsidR="00A70B57" w:rsidRDefault="00A70B57" w:rsidP="00A70B57">
            <w:pPr>
              <w:widowControl/>
              <w:jc w:val="center"/>
              <w:rPr>
                <w:rFonts w:ascii="宋体" w:hAnsi="宋体" w:cs="宋体"/>
                <w:color w:val="000000"/>
                <w:kern w:val="0"/>
                <w:sz w:val="24"/>
              </w:rPr>
            </w:pPr>
          </w:p>
        </w:tc>
      </w:tr>
      <w:tr w:rsidR="00A70B57" w14:paraId="33D10247" w14:textId="77777777" w:rsidTr="000B2A26">
        <w:trPr>
          <w:trHeight w:val="285"/>
        </w:trPr>
        <w:tc>
          <w:tcPr>
            <w:tcW w:w="1276" w:type="dxa"/>
            <w:tcBorders>
              <w:bottom w:val="single" w:sz="4" w:space="0" w:color="auto"/>
            </w:tcBorders>
            <w:vAlign w:val="center"/>
          </w:tcPr>
          <w:p w14:paraId="3DAB6C62" w14:textId="4CF8CBA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002029</w:t>
            </w:r>
          </w:p>
        </w:tc>
        <w:tc>
          <w:tcPr>
            <w:tcW w:w="1418" w:type="dxa"/>
            <w:tcBorders>
              <w:bottom w:val="single" w:sz="4" w:space="0" w:color="auto"/>
            </w:tcBorders>
            <w:vAlign w:val="center"/>
          </w:tcPr>
          <w:p w14:paraId="7469C045" w14:textId="7FA9FA5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七</w:t>
            </w:r>
            <w:r>
              <w:rPr>
                <w:rFonts w:hint="eastAsia"/>
                <w:color w:val="595959"/>
                <w:sz w:val="18"/>
                <w:szCs w:val="18"/>
              </w:rPr>
              <w:t xml:space="preserve"> </w:t>
            </w:r>
            <w:r>
              <w:rPr>
                <w:rFonts w:hint="eastAsia"/>
                <w:color w:val="595959"/>
                <w:sz w:val="18"/>
                <w:szCs w:val="18"/>
              </w:rPr>
              <w:t>匹</w:t>
            </w:r>
            <w:r>
              <w:rPr>
                <w:rFonts w:hint="eastAsia"/>
                <w:color w:val="595959"/>
                <w:sz w:val="18"/>
                <w:szCs w:val="18"/>
              </w:rPr>
              <w:t xml:space="preserve"> </w:t>
            </w:r>
            <w:r>
              <w:rPr>
                <w:rFonts w:hint="eastAsia"/>
                <w:color w:val="595959"/>
                <w:sz w:val="18"/>
                <w:szCs w:val="18"/>
              </w:rPr>
              <w:t>狼</w:t>
            </w:r>
          </w:p>
        </w:tc>
        <w:tc>
          <w:tcPr>
            <w:tcW w:w="1275" w:type="dxa"/>
            <w:tcBorders>
              <w:bottom w:val="single" w:sz="4" w:space="0" w:color="auto"/>
            </w:tcBorders>
            <w:vAlign w:val="center"/>
          </w:tcPr>
          <w:p w14:paraId="1801FAA6" w14:textId="36F4F32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1EF97538" w14:textId="6E211793"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312A0AF" w14:textId="06925EA3"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AB5461" w14:textId="77777777" w:rsidR="00A70B57" w:rsidRDefault="00A70B57" w:rsidP="00A70B57">
            <w:pPr>
              <w:widowControl/>
              <w:jc w:val="center"/>
              <w:rPr>
                <w:rFonts w:ascii="宋体" w:hAnsi="宋体" w:cs="宋体"/>
                <w:color w:val="000000"/>
                <w:kern w:val="0"/>
                <w:sz w:val="24"/>
              </w:rPr>
            </w:pPr>
          </w:p>
        </w:tc>
      </w:tr>
      <w:tr w:rsidR="00A70B57" w14:paraId="3E9C8122" w14:textId="77777777" w:rsidTr="000B2A26">
        <w:trPr>
          <w:trHeight w:val="285"/>
        </w:trPr>
        <w:tc>
          <w:tcPr>
            <w:tcW w:w="1276" w:type="dxa"/>
            <w:tcBorders>
              <w:bottom w:val="single" w:sz="4" w:space="0" w:color="auto"/>
            </w:tcBorders>
            <w:vAlign w:val="center"/>
          </w:tcPr>
          <w:p w14:paraId="74512CFD" w14:textId="38454CF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002048</w:t>
            </w:r>
          </w:p>
        </w:tc>
        <w:tc>
          <w:tcPr>
            <w:tcW w:w="1418" w:type="dxa"/>
            <w:tcBorders>
              <w:bottom w:val="single" w:sz="4" w:space="0" w:color="auto"/>
            </w:tcBorders>
            <w:vAlign w:val="center"/>
          </w:tcPr>
          <w:p w14:paraId="6937E5E3" w14:textId="1444570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宁波华翔</w:t>
            </w:r>
          </w:p>
        </w:tc>
        <w:tc>
          <w:tcPr>
            <w:tcW w:w="1275" w:type="dxa"/>
            <w:tcBorders>
              <w:bottom w:val="single" w:sz="4" w:space="0" w:color="auto"/>
            </w:tcBorders>
            <w:vAlign w:val="center"/>
          </w:tcPr>
          <w:p w14:paraId="207B1899" w14:textId="1CCACC8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2D6B64F9" w14:textId="2B145678"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C0D7190" w14:textId="4645F8C2"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ACA5143" w14:textId="77777777" w:rsidR="00A70B57" w:rsidRDefault="00A70B57" w:rsidP="00A70B57">
            <w:pPr>
              <w:widowControl/>
              <w:jc w:val="center"/>
              <w:rPr>
                <w:rFonts w:ascii="宋体" w:hAnsi="宋体" w:cs="宋体"/>
                <w:color w:val="000000"/>
                <w:kern w:val="0"/>
                <w:sz w:val="24"/>
              </w:rPr>
            </w:pPr>
          </w:p>
        </w:tc>
      </w:tr>
      <w:tr w:rsidR="00A70B57" w14:paraId="5115171F" w14:textId="77777777" w:rsidTr="000B2A26">
        <w:trPr>
          <w:trHeight w:val="285"/>
        </w:trPr>
        <w:tc>
          <w:tcPr>
            <w:tcW w:w="1276" w:type="dxa"/>
            <w:tcBorders>
              <w:bottom w:val="single" w:sz="4" w:space="0" w:color="auto"/>
            </w:tcBorders>
            <w:vAlign w:val="center"/>
          </w:tcPr>
          <w:p w14:paraId="1512D0B1" w14:textId="0565090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002050</w:t>
            </w:r>
          </w:p>
        </w:tc>
        <w:tc>
          <w:tcPr>
            <w:tcW w:w="1418" w:type="dxa"/>
            <w:tcBorders>
              <w:bottom w:val="single" w:sz="4" w:space="0" w:color="auto"/>
            </w:tcBorders>
            <w:vAlign w:val="center"/>
          </w:tcPr>
          <w:p w14:paraId="0DDCD9E4" w14:textId="101880F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三花股份</w:t>
            </w:r>
          </w:p>
        </w:tc>
        <w:tc>
          <w:tcPr>
            <w:tcW w:w="1275" w:type="dxa"/>
            <w:tcBorders>
              <w:bottom w:val="single" w:sz="4" w:space="0" w:color="auto"/>
            </w:tcBorders>
            <w:vAlign w:val="center"/>
          </w:tcPr>
          <w:p w14:paraId="6C9FAD28" w14:textId="1717CC9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44C2D39D" w14:textId="071055F6"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13D0016" w14:textId="18BE6C14"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C38FB80" w14:textId="77777777" w:rsidR="00A70B57" w:rsidRDefault="00A70B57" w:rsidP="00A70B57">
            <w:pPr>
              <w:widowControl/>
              <w:jc w:val="center"/>
              <w:rPr>
                <w:rFonts w:ascii="宋体" w:hAnsi="宋体" w:cs="宋体"/>
                <w:color w:val="000000"/>
                <w:kern w:val="0"/>
                <w:sz w:val="24"/>
              </w:rPr>
            </w:pPr>
          </w:p>
        </w:tc>
      </w:tr>
      <w:tr w:rsidR="00A70B57" w14:paraId="3EF78211" w14:textId="77777777" w:rsidTr="000B2A26">
        <w:trPr>
          <w:trHeight w:val="285"/>
        </w:trPr>
        <w:tc>
          <w:tcPr>
            <w:tcW w:w="1276" w:type="dxa"/>
            <w:tcBorders>
              <w:bottom w:val="single" w:sz="4" w:space="0" w:color="auto"/>
            </w:tcBorders>
            <w:vAlign w:val="center"/>
          </w:tcPr>
          <w:p w14:paraId="3124D964" w14:textId="5C44E71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002051</w:t>
            </w:r>
          </w:p>
        </w:tc>
        <w:tc>
          <w:tcPr>
            <w:tcW w:w="1418" w:type="dxa"/>
            <w:tcBorders>
              <w:bottom w:val="single" w:sz="4" w:space="0" w:color="auto"/>
            </w:tcBorders>
            <w:vAlign w:val="center"/>
          </w:tcPr>
          <w:p w14:paraId="6DB49A4E" w14:textId="5A628DE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中工国际</w:t>
            </w:r>
          </w:p>
        </w:tc>
        <w:tc>
          <w:tcPr>
            <w:tcW w:w="1275" w:type="dxa"/>
            <w:tcBorders>
              <w:bottom w:val="single" w:sz="4" w:space="0" w:color="auto"/>
            </w:tcBorders>
            <w:vAlign w:val="center"/>
          </w:tcPr>
          <w:p w14:paraId="44909F64" w14:textId="11EA153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7B3F9F4F" w14:textId="5C3C60A1"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2CF8DB0" w14:textId="1353DA2E"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7B79AB" w14:textId="77777777" w:rsidR="00A70B57" w:rsidRDefault="00A70B57" w:rsidP="00A70B57">
            <w:pPr>
              <w:widowControl/>
              <w:jc w:val="center"/>
              <w:rPr>
                <w:rFonts w:ascii="宋体" w:hAnsi="宋体" w:cs="宋体"/>
                <w:color w:val="000000"/>
                <w:kern w:val="0"/>
                <w:sz w:val="24"/>
              </w:rPr>
            </w:pPr>
          </w:p>
        </w:tc>
      </w:tr>
      <w:tr w:rsidR="00A70B57" w14:paraId="7EB36994" w14:textId="77777777" w:rsidTr="000B2A26">
        <w:trPr>
          <w:trHeight w:val="285"/>
        </w:trPr>
        <w:tc>
          <w:tcPr>
            <w:tcW w:w="1276" w:type="dxa"/>
            <w:tcBorders>
              <w:bottom w:val="single" w:sz="4" w:space="0" w:color="auto"/>
            </w:tcBorders>
            <w:vAlign w:val="center"/>
          </w:tcPr>
          <w:p w14:paraId="3845A436" w14:textId="12E5DA7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002064</w:t>
            </w:r>
          </w:p>
        </w:tc>
        <w:tc>
          <w:tcPr>
            <w:tcW w:w="1418" w:type="dxa"/>
            <w:tcBorders>
              <w:bottom w:val="single" w:sz="4" w:space="0" w:color="auto"/>
            </w:tcBorders>
            <w:vAlign w:val="center"/>
          </w:tcPr>
          <w:p w14:paraId="62B983E2" w14:textId="16FA290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华峰氨纶</w:t>
            </w:r>
          </w:p>
        </w:tc>
        <w:tc>
          <w:tcPr>
            <w:tcW w:w="1275" w:type="dxa"/>
            <w:tcBorders>
              <w:bottom w:val="single" w:sz="4" w:space="0" w:color="auto"/>
            </w:tcBorders>
            <w:vAlign w:val="center"/>
          </w:tcPr>
          <w:p w14:paraId="02054DE5" w14:textId="16057ED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208A0709" w14:textId="6BDFAA89"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A3CAAA1" w14:textId="7E9E3EF4"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46AC279" w14:textId="77777777" w:rsidR="00A70B57" w:rsidRDefault="00A70B57" w:rsidP="00A70B57">
            <w:pPr>
              <w:widowControl/>
              <w:jc w:val="center"/>
              <w:rPr>
                <w:rFonts w:ascii="宋体" w:hAnsi="宋体" w:cs="宋体"/>
                <w:color w:val="000000"/>
                <w:kern w:val="0"/>
                <w:sz w:val="24"/>
              </w:rPr>
            </w:pPr>
          </w:p>
        </w:tc>
      </w:tr>
      <w:tr w:rsidR="00A70B57" w14:paraId="360693FD" w14:textId="77777777" w:rsidTr="000B2A26">
        <w:trPr>
          <w:trHeight w:val="285"/>
        </w:trPr>
        <w:tc>
          <w:tcPr>
            <w:tcW w:w="1276" w:type="dxa"/>
            <w:tcBorders>
              <w:bottom w:val="single" w:sz="4" w:space="0" w:color="auto"/>
            </w:tcBorders>
            <w:vAlign w:val="center"/>
          </w:tcPr>
          <w:p w14:paraId="43E659DD" w14:textId="17E21A2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002092</w:t>
            </w:r>
          </w:p>
        </w:tc>
        <w:tc>
          <w:tcPr>
            <w:tcW w:w="1418" w:type="dxa"/>
            <w:tcBorders>
              <w:bottom w:val="single" w:sz="4" w:space="0" w:color="auto"/>
            </w:tcBorders>
            <w:vAlign w:val="center"/>
          </w:tcPr>
          <w:p w14:paraId="771239F1" w14:textId="5976123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中泰化学</w:t>
            </w:r>
          </w:p>
        </w:tc>
        <w:tc>
          <w:tcPr>
            <w:tcW w:w="1275" w:type="dxa"/>
            <w:tcBorders>
              <w:bottom w:val="single" w:sz="4" w:space="0" w:color="auto"/>
            </w:tcBorders>
            <w:vAlign w:val="center"/>
          </w:tcPr>
          <w:p w14:paraId="1145B768" w14:textId="21A60D0B" w:rsidR="00A70B57" w:rsidRDefault="00A70B57" w:rsidP="00A70B57">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3A99D724" w14:textId="7A4F2DE4" w:rsidR="00A70B57" w:rsidRDefault="00A70B57" w:rsidP="00A70B57">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3ADF490F" w14:textId="4AA08E4C"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23029B25" w14:textId="34FDFF82" w:rsidR="00A70B57" w:rsidRDefault="00A70B57" w:rsidP="00A70B57">
            <w:pPr>
              <w:widowControl/>
              <w:jc w:val="center"/>
              <w:rPr>
                <w:rFonts w:ascii="宋体" w:hAnsi="宋体" w:cs="宋体"/>
                <w:color w:val="000000"/>
                <w:kern w:val="0"/>
                <w:sz w:val="24"/>
              </w:rPr>
            </w:pPr>
            <w:r>
              <w:rPr>
                <w:rFonts w:hint="eastAsia"/>
                <w:color w:val="595959"/>
                <w:sz w:val="18"/>
                <w:szCs w:val="18"/>
              </w:rPr>
              <w:t>7533.000</w:t>
            </w:r>
          </w:p>
        </w:tc>
      </w:tr>
      <w:tr w:rsidR="00A70B57" w14:paraId="2A075DA9" w14:textId="77777777" w:rsidTr="000B2A26">
        <w:trPr>
          <w:trHeight w:val="285"/>
        </w:trPr>
        <w:tc>
          <w:tcPr>
            <w:tcW w:w="1276" w:type="dxa"/>
            <w:tcBorders>
              <w:bottom w:val="single" w:sz="4" w:space="0" w:color="auto"/>
            </w:tcBorders>
            <w:vAlign w:val="center"/>
          </w:tcPr>
          <w:p w14:paraId="35681792" w14:textId="0C7FC6D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002128</w:t>
            </w:r>
          </w:p>
        </w:tc>
        <w:tc>
          <w:tcPr>
            <w:tcW w:w="1418" w:type="dxa"/>
            <w:tcBorders>
              <w:bottom w:val="single" w:sz="4" w:space="0" w:color="auto"/>
            </w:tcBorders>
            <w:vAlign w:val="center"/>
          </w:tcPr>
          <w:p w14:paraId="755CFA87" w14:textId="1CFCCA2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露天煤业</w:t>
            </w:r>
          </w:p>
        </w:tc>
        <w:tc>
          <w:tcPr>
            <w:tcW w:w="1275" w:type="dxa"/>
            <w:tcBorders>
              <w:bottom w:val="single" w:sz="4" w:space="0" w:color="auto"/>
            </w:tcBorders>
            <w:vAlign w:val="center"/>
          </w:tcPr>
          <w:p w14:paraId="0B03F99E" w14:textId="28E4FB8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328BDD85" w14:textId="739292C7"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ABDF6DB" w14:textId="5915DE9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B40A99" w14:textId="77777777" w:rsidR="00A70B57" w:rsidRDefault="00A70B57" w:rsidP="00A70B57">
            <w:pPr>
              <w:widowControl/>
              <w:jc w:val="center"/>
              <w:rPr>
                <w:rFonts w:ascii="宋体" w:hAnsi="宋体" w:cs="宋体"/>
                <w:color w:val="000000"/>
                <w:kern w:val="0"/>
                <w:sz w:val="24"/>
              </w:rPr>
            </w:pPr>
          </w:p>
        </w:tc>
      </w:tr>
      <w:tr w:rsidR="00A70B57" w14:paraId="12C36A8B" w14:textId="77777777" w:rsidTr="000B2A26">
        <w:trPr>
          <w:trHeight w:val="285"/>
        </w:trPr>
        <w:tc>
          <w:tcPr>
            <w:tcW w:w="1276" w:type="dxa"/>
            <w:tcBorders>
              <w:bottom w:val="single" w:sz="4" w:space="0" w:color="auto"/>
            </w:tcBorders>
            <w:vAlign w:val="center"/>
          </w:tcPr>
          <w:p w14:paraId="77A0DA35" w14:textId="3709424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002142</w:t>
            </w:r>
          </w:p>
        </w:tc>
        <w:tc>
          <w:tcPr>
            <w:tcW w:w="1418" w:type="dxa"/>
            <w:tcBorders>
              <w:bottom w:val="single" w:sz="4" w:space="0" w:color="auto"/>
            </w:tcBorders>
            <w:vAlign w:val="center"/>
          </w:tcPr>
          <w:p w14:paraId="70E01DD5" w14:textId="793FE46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宁波银行</w:t>
            </w:r>
          </w:p>
        </w:tc>
        <w:tc>
          <w:tcPr>
            <w:tcW w:w="1275" w:type="dxa"/>
            <w:tcBorders>
              <w:bottom w:val="single" w:sz="4" w:space="0" w:color="auto"/>
            </w:tcBorders>
            <w:vAlign w:val="center"/>
          </w:tcPr>
          <w:p w14:paraId="60E57AE0" w14:textId="2329F1A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1500</w:t>
            </w:r>
          </w:p>
        </w:tc>
        <w:tc>
          <w:tcPr>
            <w:tcW w:w="1418" w:type="dxa"/>
            <w:tcBorders>
              <w:bottom w:val="single" w:sz="4" w:space="0" w:color="auto"/>
            </w:tcBorders>
            <w:vAlign w:val="center"/>
          </w:tcPr>
          <w:p w14:paraId="5EA7BF03" w14:textId="1B2849FE"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457B58C" w14:textId="73AB6332"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3DCA570" w14:textId="77777777" w:rsidR="00A70B57" w:rsidRDefault="00A70B57" w:rsidP="00A70B57">
            <w:pPr>
              <w:widowControl/>
              <w:jc w:val="center"/>
              <w:rPr>
                <w:rFonts w:ascii="宋体" w:hAnsi="宋体" w:cs="宋体"/>
                <w:color w:val="000000"/>
                <w:kern w:val="0"/>
                <w:sz w:val="24"/>
              </w:rPr>
            </w:pPr>
          </w:p>
        </w:tc>
      </w:tr>
      <w:tr w:rsidR="00A70B57" w14:paraId="4BC52248" w14:textId="77777777" w:rsidTr="000B2A26">
        <w:trPr>
          <w:trHeight w:val="285"/>
        </w:trPr>
        <w:tc>
          <w:tcPr>
            <w:tcW w:w="1276" w:type="dxa"/>
            <w:tcBorders>
              <w:bottom w:val="single" w:sz="4" w:space="0" w:color="auto"/>
            </w:tcBorders>
            <w:vAlign w:val="center"/>
          </w:tcPr>
          <w:p w14:paraId="6DDB1A74" w14:textId="110971C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002146</w:t>
            </w:r>
          </w:p>
        </w:tc>
        <w:tc>
          <w:tcPr>
            <w:tcW w:w="1418" w:type="dxa"/>
            <w:tcBorders>
              <w:bottom w:val="single" w:sz="4" w:space="0" w:color="auto"/>
            </w:tcBorders>
            <w:vAlign w:val="center"/>
          </w:tcPr>
          <w:p w14:paraId="0992CAAE" w14:textId="325E6F1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荣盛发展</w:t>
            </w:r>
          </w:p>
        </w:tc>
        <w:tc>
          <w:tcPr>
            <w:tcW w:w="1275" w:type="dxa"/>
            <w:tcBorders>
              <w:bottom w:val="single" w:sz="4" w:space="0" w:color="auto"/>
            </w:tcBorders>
            <w:vAlign w:val="center"/>
          </w:tcPr>
          <w:p w14:paraId="5F763679" w14:textId="6BD91EC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5514A1D0" w14:textId="037F5699"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3908AF2" w14:textId="4729E101"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B2F2C59" w14:textId="77777777" w:rsidR="00A70B57" w:rsidRDefault="00A70B57" w:rsidP="00A70B57">
            <w:pPr>
              <w:widowControl/>
              <w:jc w:val="center"/>
              <w:rPr>
                <w:rFonts w:ascii="宋体" w:hAnsi="宋体" w:cs="宋体"/>
                <w:color w:val="000000"/>
                <w:kern w:val="0"/>
                <w:sz w:val="24"/>
              </w:rPr>
            </w:pPr>
          </w:p>
        </w:tc>
      </w:tr>
      <w:tr w:rsidR="00A70B57" w14:paraId="57A9372A" w14:textId="77777777" w:rsidTr="000B2A26">
        <w:trPr>
          <w:trHeight w:val="285"/>
        </w:trPr>
        <w:tc>
          <w:tcPr>
            <w:tcW w:w="1276" w:type="dxa"/>
            <w:tcBorders>
              <w:bottom w:val="single" w:sz="4" w:space="0" w:color="auto"/>
            </w:tcBorders>
            <w:vAlign w:val="center"/>
          </w:tcPr>
          <w:p w14:paraId="64C0F6BA" w14:textId="2CA9D0C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002152</w:t>
            </w:r>
          </w:p>
        </w:tc>
        <w:tc>
          <w:tcPr>
            <w:tcW w:w="1418" w:type="dxa"/>
            <w:tcBorders>
              <w:bottom w:val="single" w:sz="4" w:space="0" w:color="auto"/>
            </w:tcBorders>
            <w:vAlign w:val="center"/>
          </w:tcPr>
          <w:p w14:paraId="59C61DDA" w14:textId="09BA83D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广电运通</w:t>
            </w:r>
          </w:p>
        </w:tc>
        <w:tc>
          <w:tcPr>
            <w:tcW w:w="1275" w:type="dxa"/>
            <w:tcBorders>
              <w:bottom w:val="single" w:sz="4" w:space="0" w:color="auto"/>
            </w:tcBorders>
            <w:vAlign w:val="center"/>
          </w:tcPr>
          <w:p w14:paraId="20741DB2" w14:textId="535F742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21A405EA" w14:textId="0FF8528B"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C83AA17" w14:textId="44834575"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210427" w14:textId="77777777" w:rsidR="00A70B57" w:rsidRDefault="00A70B57" w:rsidP="00A70B57">
            <w:pPr>
              <w:widowControl/>
              <w:jc w:val="center"/>
              <w:rPr>
                <w:rFonts w:ascii="宋体" w:hAnsi="宋体" w:cs="宋体"/>
                <w:color w:val="000000"/>
                <w:kern w:val="0"/>
                <w:sz w:val="24"/>
              </w:rPr>
            </w:pPr>
          </w:p>
        </w:tc>
      </w:tr>
      <w:tr w:rsidR="00A70B57" w14:paraId="359098F6" w14:textId="77777777" w:rsidTr="000B2A26">
        <w:trPr>
          <w:trHeight w:val="285"/>
        </w:trPr>
        <w:tc>
          <w:tcPr>
            <w:tcW w:w="1276" w:type="dxa"/>
            <w:tcBorders>
              <w:bottom w:val="single" w:sz="4" w:space="0" w:color="auto"/>
            </w:tcBorders>
            <w:vAlign w:val="center"/>
          </w:tcPr>
          <w:p w14:paraId="11B62EC9" w14:textId="7B0C84B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002191</w:t>
            </w:r>
          </w:p>
        </w:tc>
        <w:tc>
          <w:tcPr>
            <w:tcW w:w="1418" w:type="dxa"/>
            <w:tcBorders>
              <w:bottom w:val="single" w:sz="4" w:space="0" w:color="auto"/>
            </w:tcBorders>
            <w:vAlign w:val="center"/>
          </w:tcPr>
          <w:p w14:paraId="152D9769" w14:textId="2A4CAAA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劲嘉股份</w:t>
            </w:r>
          </w:p>
        </w:tc>
        <w:tc>
          <w:tcPr>
            <w:tcW w:w="1275" w:type="dxa"/>
            <w:tcBorders>
              <w:bottom w:val="single" w:sz="4" w:space="0" w:color="auto"/>
            </w:tcBorders>
            <w:vAlign w:val="center"/>
          </w:tcPr>
          <w:p w14:paraId="11164813" w14:textId="5A3B0BC0" w:rsidR="00A70B57" w:rsidRDefault="00A70B57" w:rsidP="00A70B57">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1ED7CBD5" w14:textId="263EAB1B" w:rsidR="00A70B57" w:rsidRDefault="00A70B57" w:rsidP="00A70B57">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57B3766E" w14:textId="4D36E2EE"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1AD341D0" w14:textId="3E8BEBAD" w:rsidR="00A70B57" w:rsidRDefault="00A70B57" w:rsidP="00A70B57">
            <w:pPr>
              <w:widowControl/>
              <w:jc w:val="center"/>
              <w:rPr>
                <w:rFonts w:ascii="宋体" w:hAnsi="宋体" w:cs="宋体"/>
                <w:color w:val="000000"/>
                <w:kern w:val="0"/>
                <w:sz w:val="24"/>
              </w:rPr>
            </w:pPr>
            <w:r>
              <w:rPr>
                <w:rFonts w:hint="eastAsia"/>
                <w:color w:val="595959"/>
                <w:sz w:val="18"/>
                <w:szCs w:val="18"/>
              </w:rPr>
              <w:t>13454.000</w:t>
            </w:r>
          </w:p>
        </w:tc>
      </w:tr>
      <w:tr w:rsidR="00A70B57" w14:paraId="0FFD764F" w14:textId="77777777" w:rsidTr="000B2A26">
        <w:trPr>
          <w:trHeight w:val="285"/>
        </w:trPr>
        <w:tc>
          <w:tcPr>
            <w:tcW w:w="1276" w:type="dxa"/>
            <w:tcBorders>
              <w:bottom w:val="single" w:sz="4" w:space="0" w:color="auto"/>
            </w:tcBorders>
            <w:vAlign w:val="center"/>
          </w:tcPr>
          <w:p w14:paraId="0748EB63" w14:textId="72899E6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002202</w:t>
            </w:r>
          </w:p>
        </w:tc>
        <w:tc>
          <w:tcPr>
            <w:tcW w:w="1418" w:type="dxa"/>
            <w:tcBorders>
              <w:bottom w:val="single" w:sz="4" w:space="0" w:color="auto"/>
            </w:tcBorders>
            <w:vAlign w:val="center"/>
          </w:tcPr>
          <w:p w14:paraId="137AFC86" w14:textId="248F079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金风科技</w:t>
            </w:r>
          </w:p>
        </w:tc>
        <w:tc>
          <w:tcPr>
            <w:tcW w:w="1275" w:type="dxa"/>
            <w:tcBorders>
              <w:bottom w:val="single" w:sz="4" w:space="0" w:color="auto"/>
            </w:tcBorders>
            <w:vAlign w:val="center"/>
          </w:tcPr>
          <w:p w14:paraId="70366610" w14:textId="1E23505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1300</w:t>
            </w:r>
          </w:p>
        </w:tc>
        <w:tc>
          <w:tcPr>
            <w:tcW w:w="1418" w:type="dxa"/>
            <w:tcBorders>
              <w:bottom w:val="single" w:sz="4" w:space="0" w:color="auto"/>
            </w:tcBorders>
            <w:vAlign w:val="center"/>
          </w:tcPr>
          <w:p w14:paraId="71F6554B" w14:textId="4BCD4E87"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233043A" w14:textId="1E4A6ABC"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A35E0CA" w14:textId="77777777" w:rsidR="00A70B57" w:rsidRDefault="00A70B57" w:rsidP="00A70B57">
            <w:pPr>
              <w:widowControl/>
              <w:jc w:val="center"/>
              <w:rPr>
                <w:rFonts w:ascii="宋体" w:hAnsi="宋体" w:cs="宋体"/>
                <w:color w:val="000000"/>
                <w:kern w:val="0"/>
                <w:sz w:val="24"/>
              </w:rPr>
            </w:pPr>
          </w:p>
        </w:tc>
      </w:tr>
      <w:tr w:rsidR="00A70B57" w14:paraId="3D37B21A" w14:textId="77777777" w:rsidTr="000B2A26">
        <w:trPr>
          <w:trHeight w:val="285"/>
        </w:trPr>
        <w:tc>
          <w:tcPr>
            <w:tcW w:w="1276" w:type="dxa"/>
            <w:tcBorders>
              <w:bottom w:val="single" w:sz="4" w:space="0" w:color="auto"/>
            </w:tcBorders>
            <w:vAlign w:val="center"/>
          </w:tcPr>
          <w:p w14:paraId="09B06EC6" w14:textId="27ED720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002237</w:t>
            </w:r>
          </w:p>
        </w:tc>
        <w:tc>
          <w:tcPr>
            <w:tcW w:w="1418" w:type="dxa"/>
            <w:tcBorders>
              <w:bottom w:val="single" w:sz="4" w:space="0" w:color="auto"/>
            </w:tcBorders>
            <w:vAlign w:val="center"/>
          </w:tcPr>
          <w:p w14:paraId="50964CA3" w14:textId="5B3C7E8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恒邦股份</w:t>
            </w:r>
          </w:p>
        </w:tc>
        <w:tc>
          <w:tcPr>
            <w:tcW w:w="1275" w:type="dxa"/>
            <w:tcBorders>
              <w:bottom w:val="single" w:sz="4" w:space="0" w:color="auto"/>
            </w:tcBorders>
            <w:vAlign w:val="center"/>
          </w:tcPr>
          <w:p w14:paraId="3106F796" w14:textId="3ACF419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7354FE52" w14:textId="3C14D078"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EAD7EE9" w14:textId="058E5A6C"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EA7283" w14:textId="77777777" w:rsidR="00A70B57" w:rsidRDefault="00A70B57" w:rsidP="00A70B57">
            <w:pPr>
              <w:widowControl/>
              <w:jc w:val="center"/>
              <w:rPr>
                <w:rFonts w:ascii="宋体" w:hAnsi="宋体" w:cs="宋体"/>
                <w:color w:val="000000"/>
                <w:kern w:val="0"/>
                <w:sz w:val="24"/>
              </w:rPr>
            </w:pPr>
          </w:p>
        </w:tc>
      </w:tr>
      <w:tr w:rsidR="00A70B57" w14:paraId="6084F987" w14:textId="77777777" w:rsidTr="000B2A26">
        <w:trPr>
          <w:trHeight w:val="285"/>
        </w:trPr>
        <w:tc>
          <w:tcPr>
            <w:tcW w:w="1276" w:type="dxa"/>
            <w:tcBorders>
              <w:bottom w:val="single" w:sz="4" w:space="0" w:color="auto"/>
            </w:tcBorders>
            <w:vAlign w:val="center"/>
          </w:tcPr>
          <w:p w14:paraId="1CB8773A" w14:textId="412F980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002269</w:t>
            </w:r>
          </w:p>
        </w:tc>
        <w:tc>
          <w:tcPr>
            <w:tcW w:w="1418" w:type="dxa"/>
            <w:tcBorders>
              <w:bottom w:val="single" w:sz="4" w:space="0" w:color="auto"/>
            </w:tcBorders>
            <w:vAlign w:val="center"/>
          </w:tcPr>
          <w:p w14:paraId="6BC29A99" w14:textId="59E7561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美邦服饰</w:t>
            </w:r>
          </w:p>
        </w:tc>
        <w:tc>
          <w:tcPr>
            <w:tcW w:w="1275" w:type="dxa"/>
            <w:tcBorders>
              <w:bottom w:val="single" w:sz="4" w:space="0" w:color="auto"/>
            </w:tcBorders>
            <w:vAlign w:val="center"/>
          </w:tcPr>
          <w:p w14:paraId="23B1D812" w14:textId="1ADEE0F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78BAE102" w14:textId="73691C13"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4570BF4" w14:textId="2266F586"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A725DCB" w14:textId="77777777" w:rsidR="00A70B57" w:rsidRDefault="00A70B57" w:rsidP="00A70B57">
            <w:pPr>
              <w:widowControl/>
              <w:jc w:val="center"/>
              <w:rPr>
                <w:rFonts w:ascii="宋体" w:hAnsi="宋体" w:cs="宋体"/>
                <w:color w:val="000000"/>
                <w:kern w:val="0"/>
                <w:sz w:val="24"/>
              </w:rPr>
            </w:pPr>
          </w:p>
        </w:tc>
      </w:tr>
      <w:tr w:rsidR="00A70B57" w14:paraId="4125DA52" w14:textId="77777777" w:rsidTr="000B2A26">
        <w:trPr>
          <w:trHeight w:val="285"/>
        </w:trPr>
        <w:tc>
          <w:tcPr>
            <w:tcW w:w="1276" w:type="dxa"/>
            <w:tcBorders>
              <w:bottom w:val="single" w:sz="4" w:space="0" w:color="auto"/>
            </w:tcBorders>
            <w:vAlign w:val="center"/>
          </w:tcPr>
          <w:p w14:paraId="6865A681" w14:textId="62E5C974"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002277</w:t>
            </w:r>
          </w:p>
        </w:tc>
        <w:tc>
          <w:tcPr>
            <w:tcW w:w="1418" w:type="dxa"/>
            <w:tcBorders>
              <w:bottom w:val="single" w:sz="4" w:space="0" w:color="auto"/>
            </w:tcBorders>
            <w:vAlign w:val="center"/>
          </w:tcPr>
          <w:p w14:paraId="1EB18360" w14:textId="246E54B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友阿股份</w:t>
            </w:r>
          </w:p>
        </w:tc>
        <w:tc>
          <w:tcPr>
            <w:tcW w:w="1275" w:type="dxa"/>
            <w:tcBorders>
              <w:bottom w:val="single" w:sz="4" w:space="0" w:color="auto"/>
            </w:tcBorders>
            <w:vAlign w:val="center"/>
          </w:tcPr>
          <w:p w14:paraId="1B09AB8E" w14:textId="37B3ACD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5D072A78" w14:textId="02FAAA32"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6F52D29" w14:textId="655FFDD4"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D2697E" w14:textId="77777777" w:rsidR="00A70B57" w:rsidRDefault="00A70B57" w:rsidP="00A70B57">
            <w:pPr>
              <w:widowControl/>
              <w:jc w:val="center"/>
              <w:rPr>
                <w:rFonts w:ascii="宋体" w:hAnsi="宋体" w:cs="宋体"/>
                <w:color w:val="000000"/>
                <w:kern w:val="0"/>
                <w:sz w:val="24"/>
              </w:rPr>
            </w:pPr>
          </w:p>
        </w:tc>
      </w:tr>
      <w:tr w:rsidR="00A70B57" w14:paraId="34BD0F7D" w14:textId="77777777" w:rsidTr="000B2A26">
        <w:trPr>
          <w:trHeight w:val="285"/>
        </w:trPr>
        <w:tc>
          <w:tcPr>
            <w:tcW w:w="1276" w:type="dxa"/>
            <w:tcBorders>
              <w:bottom w:val="single" w:sz="4" w:space="0" w:color="auto"/>
            </w:tcBorders>
            <w:vAlign w:val="center"/>
          </w:tcPr>
          <w:p w14:paraId="64354392" w14:textId="2E999AA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002294</w:t>
            </w:r>
          </w:p>
        </w:tc>
        <w:tc>
          <w:tcPr>
            <w:tcW w:w="1418" w:type="dxa"/>
            <w:tcBorders>
              <w:bottom w:val="single" w:sz="4" w:space="0" w:color="auto"/>
            </w:tcBorders>
            <w:vAlign w:val="center"/>
          </w:tcPr>
          <w:p w14:paraId="6A6E1253" w14:textId="55CF44C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信立泰</w:t>
            </w:r>
            <w:r>
              <w:rPr>
                <w:rFonts w:hint="eastAsia"/>
                <w:color w:val="595959"/>
                <w:sz w:val="18"/>
                <w:szCs w:val="18"/>
              </w:rPr>
              <w:t xml:space="preserve"> </w:t>
            </w:r>
          </w:p>
        </w:tc>
        <w:tc>
          <w:tcPr>
            <w:tcW w:w="1275" w:type="dxa"/>
            <w:tcBorders>
              <w:bottom w:val="single" w:sz="4" w:space="0" w:color="auto"/>
            </w:tcBorders>
            <w:vAlign w:val="center"/>
          </w:tcPr>
          <w:p w14:paraId="1BC1F5A3" w14:textId="0B8E31A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7AF92EE0" w14:textId="69149A34"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4883E36" w14:textId="566CAD5B"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9C77AC1" w14:textId="77777777" w:rsidR="00A70B57" w:rsidRDefault="00A70B57" w:rsidP="00A70B57">
            <w:pPr>
              <w:widowControl/>
              <w:jc w:val="center"/>
              <w:rPr>
                <w:rFonts w:ascii="宋体" w:hAnsi="宋体" w:cs="宋体"/>
                <w:color w:val="000000"/>
                <w:kern w:val="0"/>
                <w:sz w:val="24"/>
              </w:rPr>
            </w:pPr>
          </w:p>
        </w:tc>
      </w:tr>
      <w:tr w:rsidR="00A70B57" w14:paraId="73EC1C1C" w14:textId="77777777" w:rsidTr="000B2A26">
        <w:trPr>
          <w:trHeight w:val="285"/>
        </w:trPr>
        <w:tc>
          <w:tcPr>
            <w:tcW w:w="1276" w:type="dxa"/>
            <w:tcBorders>
              <w:bottom w:val="single" w:sz="4" w:space="0" w:color="auto"/>
            </w:tcBorders>
            <w:vAlign w:val="center"/>
          </w:tcPr>
          <w:p w14:paraId="5407EBED" w14:textId="22436E8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002304</w:t>
            </w:r>
          </w:p>
        </w:tc>
        <w:tc>
          <w:tcPr>
            <w:tcW w:w="1418" w:type="dxa"/>
            <w:tcBorders>
              <w:bottom w:val="single" w:sz="4" w:space="0" w:color="auto"/>
            </w:tcBorders>
            <w:vAlign w:val="center"/>
          </w:tcPr>
          <w:p w14:paraId="4EF2C1CE" w14:textId="0FF4DFAE"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洋河股份</w:t>
            </w:r>
          </w:p>
        </w:tc>
        <w:tc>
          <w:tcPr>
            <w:tcW w:w="1275" w:type="dxa"/>
            <w:tcBorders>
              <w:bottom w:val="single" w:sz="4" w:space="0" w:color="auto"/>
            </w:tcBorders>
            <w:vAlign w:val="center"/>
          </w:tcPr>
          <w:p w14:paraId="5201EC74" w14:textId="4035E27D"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2ED8F835" w14:textId="6E3EABCD"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4B6C977" w14:textId="7551C1DE"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35BCDA0" w14:textId="77777777" w:rsidR="00A70B57" w:rsidRDefault="00A70B57" w:rsidP="00A70B57">
            <w:pPr>
              <w:widowControl/>
              <w:jc w:val="center"/>
              <w:rPr>
                <w:rFonts w:ascii="宋体" w:hAnsi="宋体" w:cs="宋体"/>
                <w:color w:val="000000"/>
                <w:kern w:val="0"/>
                <w:sz w:val="24"/>
              </w:rPr>
            </w:pPr>
          </w:p>
        </w:tc>
      </w:tr>
      <w:tr w:rsidR="00A70B57" w14:paraId="3772D29E" w14:textId="77777777" w:rsidTr="000B2A26">
        <w:trPr>
          <w:trHeight w:val="285"/>
        </w:trPr>
        <w:tc>
          <w:tcPr>
            <w:tcW w:w="1276" w:type="dxa"/>
            <w:tcBorders>
              <w:bottom w:val="single" w:sz="4" w:space="0" w:color="auto"/>
            </w:tcBorders>
            <w:vAlign w:val="center"/>
          </w:tcPr>
          <w:p w14:paraId="43FF45B9" w14:textId="5C875F2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002311</w:t>
            </w:r>
          </w:p>
        </w:tc>
        <w:tc>
          <w:tcPr>
            <w:tcW w:w="1418" w:type="dxa"/>
            <w:tcBorders>
              <w:bottom w:val="single" w:sz="4" w:space="0" w:color="auto"/>
            </w:tcBorders>
            <w:vAlign w:val="center"/>
          </w:tcPr>
          <w:p w14:paraId="3322A53F" w14:textId="505A3E9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海大集团</w:t>
            </w:r>
          </w:p>
        </w:tc>
        <w:tc>
          <w:tcPr>
            <w:tcW w:w="1275" w:type="dxa"/>
            <w:tcBorders>
              <w:bottom w:val="single" w:sz="4" w:space="0" w:color="auto"/>
            </w:tcBorders>
            <w:vAlign w:val="center"/>
          </w:tcPr>
          <w:p w14:paraId="532A2FF6" w14:textId="31204ED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147ED48D" w14:textId="3F7D9773"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0ACD314" w14:textId="5027EE9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12A8666" w14:textId="77777777" w:rsidR="00A70B57" w:rsidRDefault="00A70B57" w:rsidP="00A70B57">
            <w:pPr>
              <w:widowControl/>
              <w:jc w:val="center"/>
              <w:rPr>
                <w:rFonts w:ascii="宋体" w:hAnsi="宋体" w:cs="宋体"/>
                <w:color w:val="000000"/>
                <w:kern w:val="0"/>
                <w:sz w:val="24"/>
              </w:rPr>
            </w:pPr>
          </w:p>
        </w:tc>
      </w:tr>
      <w:tr w:rsidR="00A70B57" w14:paraId="32BA846C" w14:textId="77777777" w:rsidTr="000B2A26">
        <w:trPr>
          <w:trHeight w:val="285"/>
        </w:trPr>
        <w:tc>
          <w:tcPr>
            <w:tcW w:w="1276" w:type="dxa"/>
            <w:tcBorders>
              <w:bottom w:val="single" w:sz="4" w:space="0" w:color="auto"/>
            </w:tcBorders>
            <w:vAlign w:val="center"/>
          </w:tcPr>
          <w:p w14:paraId="4B06CFE3" w14:textId="26F91290"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002344</w:t>
            </w:r>
          </w:p>
        </w:tc>
        <w:tc>
          <w:tcPr>
            <w:tcW w:w="1418" w:type="dxa"/>
            <w:tcBorders>
              <w:bottom w:val="single" w:sz="4" w:space="0" w:color="auto"/>
            </w:tcBorders>
            <w:vAlign w:val="center"/>
          </w:tcPr>
          <w:p w14:paraId="5F622529" w14:textId="3C49F3E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海宁皮城</w:t>
            </w:r>
          </w:p>
        </w:tc>
        <w:tc>
          <w:tcPr>
            <w:tcW w:w="1275" w:type="dxa"/>
            <w:tcBorders>
              <w:bottom w:val="single" w:sz="4" w:space="0" w:color="auto"/>
            </w:tcBorders>
            <w:vAlign w:val="center"/>
          </w:tcPr>
          <w:p w14:paraId="53386CBC" w14:textId="7C1DE935"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36B05625" w14:textId="22889ABB"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5E587DC" w14:textId="6DA4B0CD"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199C229" w14:textId="77777777" w:rsidR="00A70B57" w:rsidRDefault="00A70B57" w:rsidP="00A70B57">
            <w:pPr>
              <w:widowControl/>
              <w:jc w:val="center"/>
              <w:rPr>
                <w:rFonts w:ascii="宋体" w:hAnsi="宋体" w:cs="宋体"/>
                <w:color w:val="000000"/>
                <w:kern w:val="0"/>
                <w:sz w:val="24"/>
              </w:rPr>
            </w:pPr>
          </w:p>
        </w:tc>
      </w:tr>
      <w:tr w:rsidR="00A70B57" w14:paraId="412038FD" w14:textId="77777777" w:rsidTr="000B2A26">
        <w:trPr>
          <w:trHeight w:val="285"/>
        </w:trPr>
        <w:tc>
          <w:tcPr>
            <w:tcW w:w="1276" w:type="dxa"/>
            <w:tcBorders>
              <w:bottom w:val="single" w:sz="4" w:space="0" w:color="auto"/>
            </w:tcBorders>
            <w:vAlign w:val="center"/>
          </w:tcPr>
          <w:p w14:paraId="387701DF" w14:textId="621FA38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002399</w:t>
            </w:r>
          </w:p>
        </w:tc>
        <w:tc>
          <w:tcPr>
            <w:tcW w:w="1418" w:type="dxa"/>
            <w:tcBorders>
              <w:bottom w:val="single" w:sz="4" w:space="0" w:color="auto"/>
            </w:tcBorders>
            <w:vAlign w:val="center"/>
          </w:tcPr>
          <w:p w14:paraId="488F8B4C" w14:textId="72D06F9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海普瑞</w:t>
            </w:r>
            <w:r>
              <w:rPr>
                <w:rFonts w:hint="eastAsia"/>
                <w:color w:val="595959"/>
                <w:sz w:val="18"/>
                <w:szCs w:val="18"/>
              </w:rPr>
              <w:t xml:space="preserve"> </w:t>
            </w:r>
          </w:p>
        </w:tc>
        <w:tc>
          <w:tcPr>
            <w:tcW w:w="1275" w:type="dxa"/>
            <w:tcBorders>
              <w:bottom w:val="single" w:sz="4" w:space="0" w:color="auto"/>
            </w:tcBorders>
            <w:vAlign w:val="center"/>
          </w:tcPr>
          <w:p w14:paraId="45DFC0CB" w14:textId="4155EAFE" w:rsidR="00A70B57" w:rsidRDefault="00A70B57" w:rsidP="00A70B57">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33F411F3" w14:textId="1824E4EC" w:rsidR="00A70B57" w:rsidRDefault="00A70B57" w:rsidP="00A70B57">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356167D4" w14:textId="5A6EF29F" w:rsidR="00A70B57" w:rsidRDefault="00A70B57" w:rsidP="00A70B57">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74D8ED9B" w14:textId="4F15CC0F" w:rsidR="00A70B57" w:rsidRDefault="00A70B57" w:rsidP="00A70B57">
            <w:pPr>
              <w:widowControl/>
              <w:jc w:val="center"/>
              <w:rPr>
                <w:rFonts w:ascii="宋体" w:hAnsi="宋体" w:cs="宋体"/>
                <w:color w:val="000000"/>
                <w:kern w:val="0"/>
                <w:sz w:val="24"/>
              </w:rPr>
            </w:pPr>
            <w:r>
              <w:rPr>
                <w:rFonts w:hint="eastAsia"/>
                <w:color w:val="595959"/>
                <w:sz w:val="18"/>
                <w:szCs w:val="18"/>
              </w:rPr>
              <w:t>5344.000</w:t>
            </w:r>
          </w:p>
        </w:tc>
      </w:tr>
      <w:tr w:rsidR="00A70B57" w14:paraId="17441588" w14:textId="77777777" w:rsidTr="000B2A26">
        <w:trPr>
          <w:trHeight w:val="285"/>
        </w:trPr>
        <w:tc>
          <w:tcPr>
            <w:tcW w:w="1276" w:type="dxa"/>
            <w:tcBorders>
              <w:bottom w:val="single" w:sz="4" w:space="0" w:color="auto"/>
            </w:tcBorders>
            <w:vAlign w:val="center"/>
          </w:tcPr>
          <w:p w14:paraId="0C37081F" w14:textId="6D5EA32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002415</w:t>
            </w:r>
          </w:p>
        </w:tc>
        <w:tc>
          <w:tcPr>
            <w:tcW w:w="1418" w:type="dxa"/>
            <w:tcBorders>
              <w:bottom w:val="single" w:sz="4" w:space="0" w:color="auto"/>
            </w:tcBorders>
            <w:vAlign w:val="center"/>
          </w:tcPr>
          <w:p w14:paraId="363F484E" w14:textId="62A56CB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海康威视</w:t>
            </w:r>
          </w:p>
        </w:tc>
        <w:tc>
          <w:tcPr>
            <w:tcW w:w="1275" w:type="dxa"/>
            <w:tcBorders>
              <w:bottom w:val="single" w:sz="4" w:space="0" w:color="auto"/>
            </w:tcBorders>
            <w:vAlign w:val="center"/>
          </w:tcPr>
          <w:p w14:paraId="34C5B745" w14:textId="7F47F9F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1100</w:t>
            </w:r>
          </w:p>
        </w:tc>
        <w:tc>
          <w:tcPr>
            <w:tcW w:w="1418" w:type="dxa"/>
            <w:tcBorders>
              <w:bottom w:val="single" w:sz="4" w:space="0" w:color="auto"/>
            </w:tcBorders>
            <w:vAlign w:val="center"/>
          </w:tcPr>
          <w:p w14:paraId="2014B13A" w14:textId="074CC0D6"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4DFCBC5" w14:textId="268E9867"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8992C45" w14:textId="77777777" w:rsidR="00A70B57" w:rsidRDefault="00A70B57" w:rsidP="00A70B57">
            <w:pPr>
              <w:widowControl/>
              <w:jc w:val="center"/>
              <w:rPr>
                <w:rFonts w:ascii="宋体" w:hAnsi="宋体" w:cs="宋体"/>
                <w:color w:val="000000"/>
                <w:kern w:val="0"/>
                <w:sz w:val="24"/>
              </w:rPr>
            </w:pPr>
          </w:p>
        </w:tc>
      </w:tr>
      <w:tr w:rsidR="00A70B57" w14:paraId="5B8F1E51" w14:textId="77777777" w:rsidTr="000B2A26">
        <w:trPr>
          <w:trHeight w:val="285"/>
        </w:trPr>
        <w:tc>
          <w:tcPr>
            <w:tcW w:w="1276" w:type="dxa"/>
            <w:tcBorders>
              <w:bottom w:val="single" w:sz="4" w:space="0" w:color="auto"/>
            </w:tcBorders>
            <w:vAlign w:val="center"/>
          </w:tcPr>
          <w:p w14:paraId="29FABA4E" w14:textId="174761D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002422</w:t>
            </w:r>
          </w:p>
        </w:tc>
        <w:tc>
          <w:tcPr>
            <w:tcW w:w="1418" w:type="dxa"/>
            <w:tcBorders>
              <w:bottom w:val="single" w:sz="4" w:space="0" w:color="auto"/>
            </w:tcBorders>
            <w:vAlign w:val="center"/>
          </w:tcPr>
          <w:p w14:paraId="12CA0925" w14:textId="2881C99B"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科伦药业</w:t>
            </w:r>
          </w:p>
        </w:tc>
        <w:tc>
          <w:tcPr>
            <w:tcW w:w="1275" w:type="dxa"/>
            <w:tcBorders>
              <w:bottom w:val="single" w:sz="4" w:space="0" w:color="auto"/>
            </w:tcBorders>
            <w:vAlign w:val="center"/>
          </w:tcPr>
          <w:p w14:paraId="6BCD9CDE" w14:textId="161FF7E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4A07D4FA" w14:textId="637551E5"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9825D0E" w14:textId="26D3B242"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9389A96" w14:textId="77777777" w:rsidR="00A70B57" w:rsidRDefault="00A70B57" w:rsidP="00A70B57">
            <w:pPr>
              <w:widowControl/>
              <w:jc w:val="center"/>
              <w:rPr>
                <w:rFonts w:ascii="宋体" w:hAnsi="宋体" w:cs="宋体"/>
                <w:color w:val="000000"/>
                <w:kern w:val="0"/>
                <w:sz w:val="24"/>
              </w:rPr>
            </w:pPr>
          </w:p>
        </w:tc>
      </w:tr>
      <w:tr w:rsidR="00A70B57" w14:paraId="48327871" w14:textId="77777777" w:rsidTr="000B2A26">
        <w:trPr>
          <w:trHeight w:val="285"/>
        </w:trPr>
        <w:tc>
          <w:tcPr>
            <w:tcW w:w="1276" w:type="dxa"/>
            <w:tcBorders>
              <w:bottom w:val="single" w:sz="4" w:space="0" w:color="auto"/>
            </w:tcBorders>
            <w:vAlign w:val="center"/>
          </w:tcPr>
          <w:p w14:paraId="1C8B019D" w14:textId="226A4F5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002440</w:t>
            </w:r>
          </w:p>
        </w:tc>
        <w:tc>
          <w:tcPr>
            <w:tcW w:w="1418" w:type="dxa"/>
            <w:tcBorders>
              <w:bottom w:val="single" w:sz="4" w:space="0" w:color="auto"/>
            </w:tcBorders>
            <w:vAlign w:val="center"/>
          </w:tcPr>
          <w:p w14:paraId="1BC9A500" w14:textId="18031AB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闰土股份</w:t>
            </w:r>
          </w:p>
        </w:tc>
        <w:tc>
          <w:tcPr>
            <w:tcW w:w="1275" w:type="dxa"/>
            <w:tcBorders>
              <w:bottom w:val="single" w:sz="4" w:space="0" w:color="auto"/>
            </w:tcBorders>
            <w:vAlign w:val="center"/>
          </w:tcPr>
          <w:p w14:paraId="21CBB6FC" w14:textId="4A25186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bottom w:val="single" w:sz="4" w:space="0" w:color="auto"/>
            </w:tcBorders>
            <w:vAlign w:val="center"/>
          </w:tcPr>
          <w:p w14:paraId="1F37AE0D" w14:textId="0C250DAB"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61CEDA8" w14:textId="048A1717"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ED62412" w14:textId="77777777" w:rsidR="00A70B57" w:rsidRDefault="00A70B57" w:rsidP="00A70B57">
            <w:pPr>
              <w:widowControl/>
              <w:jc w:val="center"/>
              <w:rPr>
                <w:rFonts w:ascii="宋体" w:hAnsi="宋体" w:cs="宋体"/>
                <w:color w:val="000000"/>
                <w:kern w:val="0"/>
                <w:sz w:val="24"/>
              </w:rPr>
            </w:pPr>
          </w:p>
        </w:tc>
      </w:tr>
      <w:tr w:rsidR="00A70B57" w14:paraId="57751C38" w14:textId="77777777" w:rsidTr="000B2A26">
        <w:trPr>
          <w:trHeight w:val="285"/>
        </w:trPr>
        <w:tc>
          <w:tcPr>
            <w:tcW w:w="1276" w:type="dxa"/>
            <w:tcBorders>
              <w:bottom w:val="single" w:sz="4" w:space="0" w:color="auto"/>
            </w:tcBorders>
            <w:vAlign w:val="center"/>
          </w:tcPr>
          <w:p w14:paraId="53435FD7" w14:textId="40A48926"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002467</w:t>
            </w:r>
          </w:p>
        </w:tc>
        <w:tc>
          <w:tcPr>
            <w:tcW w:w="1418" w:type="dxa"/>
            <w:tcBorders>
              <w:bottom w:val="single" w:sz="4" w:space="0" w:color="auto"/>
            </w:tcBorders>
            <w:vAlign w:val="center"/>
          </w:tcPr>
          <w:p w14:paraId="5AC09E4F" w14:textId="032E4EB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二六三</w:t>
            </w:r>
            <w:r>
              <w:rPr>
                <w:rFonts w:hint="eastAsia"/>
                <w:color w:val="595959"/>
                <w:sz w:val="18"/>
                <w:szCs w:val="18"/>
              </w:rPr>
              <w:t xml:space="preserve"> </w:t>
            </w:r>
          </w:p>
        </w:tc>
        <w:tc>
          <w:tcPr>
            <w:tcW w:w="1275" w:type="dxa"/>
            <w:tcBorders>
              <w:bottom w:val="single" w:sz="4" w:space="0" w:color="auto"/>
            </w:tcBorders>
            <w:vAlign w:val="center"/>
          </w:tcPr>
          <w:p w14:paraId="2A86296C" w14:textId="228DDEF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77EFDD36" w14:textId="37AFEE45"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8065DAC" w14:textId="7354A88D"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7446F78" w14:textId="77777777" w:rsidR="00A70B57" w:rsidRDefault="00A70B57" w:rsidP="00A70B57">
            <w:pPr>
              <w:widowControl/>
              <w:jc w:val="center"/>
              <w:rPr>
                <w:rFonts w:ascii="宋体" w:hAnsi="宋体" w:cs="宋体"/>
                <w:color w:val="000000"/>
                <w:kern w:val="0"/>
                <w:sz w:val="24"/>
              </w:rPr>
            </w:pPr>
          </w:p>
        </w:tc>
      </w:tr>
      <w:tr w:rsidR="00A70B57" w14:paraId="6344E13B" w14:textId="77777777" w:rsidTr="000B2A26">
        <w:trPr>
          <w:trHeight w:val="285"/>
        </w:trPr>
        <w:tc>
          <w:tcPr>
            <w:tcW w:w="1276" w:type="dxa"/>
            <w:tcBorders>
              <w:bottom w:val="single" w:sz="4" w:space="0" w:color="auto"/>
            </w:tcBorders>
            <w:vAlign w:val="center"/>
          </w:tcPr>
          <w:p w14:paraId="42C87114" w14:textId="11D3211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002470</w:t>
            </w:r>
          </w:p>
        </w:tc>
        <w:tc>
          <w:tcPr>
            <w:tcW w:w="1418" w:type="dxa"/>
            <w:tcBorders>
              <w:bottom w:val="single" w:sz="4" w:space="0" w:color="auto"/>
            </w:tcBorders>
            <w:vAlign w:val="center"/>
          </w:tcPr>
          <w:p w14:paraId="1EA6D2DA" w14:textId="6BA9FA9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金正大</w:t>
            </w:r>
            <w:r>
              <w:rPr>
                <w:rFonts w:hint="eastAsia"/>
                <w:color w:val="595959"/>
                <w:sz w:val="18"/>
                <w:szCs w:val="18"/>
              </w:rPr>
              <w:t xml:space="preserve"> </w:t>
            </w:r>
          </w:p>
        </w:tc>
        <w:tc>
          <w:tcPr>
            <w:tcW w:w="1275" w:type="dxa"/>
            <w:tcBorders>
              <w:bottom w:val="single" w:sz="4" w:space="0" w:color="auto"/>
            </w:tcBorders>
            <w:vAlign w:val="center"/>
          </w:tcPr>
          <w:p w14:paraId="00F3ACB9" w14:textId="7300A29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1F35D92D" w14:textId="7A6A6C5E"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FD94E04" w14:textId="5FCC598B"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92DD68" w14:textId="77777777" w:rsidR="00A70B57" w:rsidRDefault="00A70B57" w:rsidP="00A70B57">
            <w:pPr>
              <w:widowControl/>
              <w:jc w:val="center"/>
              <w:rPr>
                <w:rFonts w:ascii="宋体" w:hAnsi="宋体" w:cs="宋体"/>
                <w:color w:val="000000"/>
                <w:kern w:val="0"/>
                <w:sz w:val="24"/>
              </w:rPr>
            </w:pPr>
          </w:p>
        </w:tc>
      </w:tr>
      <w:tr w:rsidR="00A70B57" w14:paraId="3CDE13B5" w14:textId="77777777" w:rsidTr="000B2A26">
        <w:trPr>
          <w:trHeight w:val="285"/>
        </w:trPr>
        <w:tc>
          <w:tcPr>
            <w:tcW w:w="1276" w:type="dxa"/>
            <w:tcBorders>
              <w:bottom w:val="single" w:sz="4" w:space="0" w:color="auto"/>
            </w:tcBorders>
            <w:vAlign w:val="center"/>
          </w:tcPr>
          <w:p w14:paraId="64817769" w14:textId="3D940C0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002501</w:t>
            </w:r>
          </w:p>
        </w:tc>
        <w:tc>
          <w:tcPr>
            <w:tcW w:w="1418" w:type="dxa"/>
            <w:tcBorders>
              <w:bottom w:val="single" w:sz="4" w:space="0" w:color="auto"/>
            </w:tcBorders>
            <w:vAlign w:val="center"/>
          </w:tcPr>
          <w:p w14:paraId="55CEF553" w14:textId="1893A4B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利源精制</w:t>
            </w:r>
          </w:p>
        </w:tc>
        <w:tc>
          <w:tcPr>
            <w:tcW w:w="1275" w:type="dxa"/>
            <w:tcBorders>
              <w:bottom w:val="single" w:sz="4" w:space="0" w:color="auto"/>
            </w:tcBorders>
            <w:vAlign w:val="center"/>
          </w:tcPr>
          <w:p w14:paraId="7FA6467E" w14:textId="7322D3DF"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28EB4BB5" w14:textId="1A271896"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5C42303" w14:textId="68E6EEA8"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0801623" w14:textId="77777777" w:rsidR="00A70B57" w:rsidRDefault="00A70B57" w:rsidP="00A70B57">
            <w:pPr>
              <w:widowControl/>
              <w:jc w:val="center"/>
              <w:rPr>
                <w:rFonts w:ascii="宋体" w:hAnsi="宋体" w:cs="宋体"/>
                <w:color w:val="000000"/>
                <w:kern w:val="0"/>
                <w:sz w:val="24"/>
              </w:rPr>
            </w:pPr>
          </w:p>
        </w:tc>
      </w:tr>
      <w:tr w:rsidR="00A70B57" w14:paraId="41CA2E0D" w14:textId="77777777" w:rsidTr="000B2A26">
        <w:trPr>
          <w:trHeight w:val="285"/>
        </w:trPr>
        <w:tc>
          <w:tcPr>
            <w:tcW w:w="1276" w:type="dxa"/>
            <w:tcBorders>
              <w:bottom w:val="single" w:sz="4" w:space="0" w:color="auto"/>
            </w:tcBorders>
            <w:vAlign w:val="center"/>
          </w:tcPr>
          <w:p w14:paraId="2EA6DC2C" w14:textId="7E5E9DC3"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002556</w:t>
            </w:r>
          </w:p>
        </w:tc>
        <w:tc>
          <w:tcPr>
            <w:tcW w:w="1418" w:type="dxa"/>
            <w:tcBorders>
              <w:bottom w:val="single" w:sz="4" w:space="0" w:color="auto"/>
            </w:tcBorders>
            <w:vAlign w:val="center"/>
          </w:tcPr>
          <w:p w14:paraId="52596085" w14:textId="7055D10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辉隆股份</w:t>
            </w:r>
          </w:p>
        </w:tc>
        <w:tc>
          <w:tcPr>
            <w:tcW w:w="1275" w:type="dxa"/>
            <w:tcBorders>
              <w:bottom w:val="single" w:sz="4" w:space="0" w:color="auto"/>
            </w:tcBorders>
            <w:vAlign w:val="center"/>
          </w:tcPr>
          <w:p w14:paraId="49D8B4AB" w14:textId="27414CD8"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bottom w:val="single" w:sz="4" w:space="0" w:color="auto"/>
            </w:tcBorders>
            <w:vAlign w:val="center"/>
          </w:tcPr>
          <w:p w14:paraId="1997E29C" w14:textId="0F2DB6A4"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2DD3005" w14:textId="67C45F95"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A88163F" w14:textId="77777777" w:rsidR="00A70B57" w:rsidRDefault="00A70B57" w:rsidP="00A70B57">
            <w:pPr>
              <w:widowControl/>
              <w:jc w:val="center"/>
              <w:rPr>
                <w:rFonts w:ascii="宋体" w:hAnsi="宋体" w:cs="宋体"/>
                <w:color w:val="000000"/>
                <w:kern w:val="0"/>
                <w:sz w:val="24"/>
              </w:rPr>
            </w:pPr>
          </w:p>
        </w:tc>
      </w:tr>
      <w:tr w:rsidR="00A70B57" w14:paraId="712D1209" w14:textId="77777777" w:rsidTr="000B2A26">
        <w:trPr>
          <w:trHeight w:val="285"/>
        </w:trPr>
        <w:tc>
          <w:tcPr>
            <w:tcW w:w="1276" w:type="dxa"/>
            <w:tcBorders>
              <w:bottom w:val="single" w:sz="4" w:space="0" w:color="auto"/>
            </w:tcBorders>
            <w:vAlign w:val="center"/>
          </w:tcPr>
          <w:p w14:paraId="04558749" w14:textId="7393C53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002570</w:t>
            </w:r>
          </w:p>
        </w:tc>
        <w:tc>
          <w:tcPr>
            <w:tcW w:w="1418" w:type="dxa"/>
            <w:tcBorders>
              <w:bottom w:val="single" w:sz="4" w:space="0" w:color="auto"/>
            </w:tcBorders>
            <w:vAlign w:val="center"/>
          </w:tcPr>
          <w:p w14:paraId="6033B7D6" w14:textId="070108DA"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贝因美</w:t>
            </w:r>
            <w:r>
              <w:rPr>
                <w:rFonts w:hint="eastAsia"/>
                <w:color w:val="595959"/>
                <w:sz w:val="18"/>
                <w:szCs w:val="18"/>
              </w:rPr>
              <w:t xml:space="preserve"> </w:t>
            </w:r>
          </w:p>
        </w:tc>
        <w:tc>
          <w:tcPr>
            <w:tcW w:w="1275" w:type="dxa"/>
            <w:tcBorders>
              <w:bottom w:val="single" w:sz="4" w:space="0" w:color="auto"/>
            </w:tcBorders>
            <w:vAlign w:val="center"/>
          </w:tcPr>
          <w:p w14:paraId="3B206F0C" w14:textId="4DBD461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6651052F" w14:textId="71360730"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D40D682" w14:textId="40BEB6CC"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B720B6C" w14:textId="77777777" w:rsidR="00A70B57" w:rsidRDefault="00A70B57" w:rsidP="00A70B57">
            <w:pPr>
              <w:widowControl/>
              <w:jc w:val="center"/>
              <w:rPr>
                <w:rFonts w:ascii="宋体" w:hAnsi="宋体" w:cs="宋体"/>
                <w:color w:val="000000"/>
                <w:kern w:val="0"/>
                <w:sz w:val="24"/>
              </w:rPr>
            </w:pPr>
          </w:p>
        </w:tc>
      </w:tr>
      <w:tr w:rsidR="00A70B57" w14:paraId="52713789" w14:textId="77777777" w:rsidTr="000B2A26">
        <w:trPr>
          <w:trHeight w:val="285"/>
        </w:trPr>
        <w:tc>
          <w:tcPr>
            <w:tcW w:w="1276" w:type="dxa"/>
            <w:tcBorders>
              <w:bottom w:val="single" w:sz="4" w:space="0" w:color="auto"/>
            </w:tcBorders>
            <w:vAlign w:val="center"/>
          </w:tcPr>
          <w:p w14:paraId="6919E15F" w14:textId="6F777B69"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002701</w:t>
            </w:r>
          </w:p>
        </w:tc>
        <w:tc>
          <w:tcPr>
            <w:tcW w:w="1418" w:type="dxa"/>
            <w:tcBorders>
              <w:bottom w:val="single" w:sz="4" w:space="0" w:color="auto"/>
            </w:tcBorders>
            <w:vAlign w:val="center"/>
          </w:tcPr>
          <w:p w14:paraId="20E7EE54" w14:textId="357904E1"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奥瑞金</w:t>
            </w:r>
            <w:r>
              <w:rPr>
                <w:rFonts w:hint="eastAsia"/>
                <w:color w:val="595959"/>
                <w:sz w:val="18"/>
                <w:szCs w:val="18"/>
              </w:rPr>
              <w:t xml:space="preserve"> </w:t>
            </w:r>
          </w:p>
        </w:tc>
        <w:tc>
          <w:tcPr>
            <w:tcW w:w="1275" w:type="dxa"/>
            <w:tcBorders>
              <w:bottom w:val="single" w:sz="4" w:space="0" w:color="auto"/>
            </w:tcBorders>
            <w:vAlign w:val="center"/>
          </w:tcPr>
          <w:p w14:paraId="7CAEC6CE" w14:textId="7EBCFE0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580DD92D" w14:textId="33697D80"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651756E" w14:textId="71006B31"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E12CDE3" w14:textId="77777777" w:rsidR="00A70B57" w:rsidRDefault="00A70B57" w:rsidP="00A70B57">
            <w:pPr>
              <w:widowControl/>
              <w:jc w:val="center"/>
              <w:rPr>
                <w:rFonts w:ascii="宋体" w:hAnsi="宋体" w:cs="宋体"/>
                <w:color w:val="000000"/>
                <w:kern w:val="0"/>
                <w:sz w:val="24"/>
              </w:rPr>
            </w:pPr>
          </w:p>
        </w:tc>
      </w:tr>
      <w:tr w:rsidR="00A70B57" w14:paraId="6A3CC126" w14:textId="77777777" w:rsidTr="000B2A26">
        <w:trPr>
          <w:trHeight w:val="285"/>
        </w:trPr>
        <w:tc>
          <w:tcPr>
            <w:tcW w:w="1276" w:type="dxa"/>
            <w:tcBorders>
              <w:bottom w:val="single" w:sz="4" w:space="0" w:color="auto"/>
            </w:tcBorders>
            <w:vAlign w:val="center"/>
          </w:tcPr>
          <w:p w14:paraId="5C6C53D7" w14:textId="381D32E2"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300039</w:t>
            </w:r>
          </w:p>
        </w:tc>
        <w:tc>
          <w:tcPr>
            <w:tcW w:w="1418" w:type="dxa"/>
            <w:tcBorders>
              <w:bottom w:val="single" w:sz="4" w:space="0" w:color="auto"/>
            </w:tcBorders>
            <w:vAlign w:val="center"/>
          </w:tcPr>
          <w:p w14:paraId="42D94D7A" w14:textId="53FEB9AC"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上海凯宝</w:t>
            </w:r>
          </w:p>
        </w:tc>
        <w:tc>
          <w:tcPr>
            <w:tcW w:w="1275" w:type="dxa"/>
            <w:tcBorders>
              <w:bottom w:val="single" w:sz="4" w:space="0" w:color="auto"/>
            </w:tcBorders>
            <w:vAlign w:val="center"/>
          </w:tcPr>
          <w:p w14:paraId="257E0A27" w14:textId="6E25DB77" w:rsidR="00A70B57" w:rsidRDefault="00A70B57" w:rsidP="00A70B57">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6F5842EC" w14:textId="3D615838" w:rsidR="00A70B57" w:rsidRDefault="00A70B57" w:rsidP="00A70B57">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80C3FE3" w14:textId="5A823D13" w:rsidR="00A70B57" w:rsidRDefault="00A70B57" w:rsidP="00A70B57">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8FBAD85" w14:textId="77777777" w:rsidR="00A70B57" w:rsidRDefault="00A70B57" w:rsidP="00A70B57">
            <w:pPr>
              <w:widowControl/>
              <w:jc w:val="center"/>
              <w:rPr>
                <w:rFonts w:ascii="宋体" w:hAnsi="宋体" w:cs="宋体"/>
                <w:color w:val="000000"/>
                <w:kern w:val="0"/>
                <w:sz w:val="24"/>
              </w:rPr>
            </w:pPr>
          </w:p>
        </w:tc>
      </w:tr>
    </w:tbl>
    <w:p w14:paraId="37CAB622" w14:textId="77777777" w:rsidR="000E24A0" w:rsidRDefault="00291755" w:rsidP="00DC5165">
      <w:pPr>
        <w:widowControl/>
        <w:spacing w:beforeLines="50" w:before="156" w:line="360" w:lineRule="auto"/>
        <w:ind w:firstLineChars="200" w:firstLine="482"/>
        <w:outlineLvl w:val="1"/>
        <w:rPr>
          <w:rFonts w:ascii="宋体" w:hAnsi="宋体" w:cs="宋体"/>
          <w:b/>
          <w:color w:val="000000"/>
          <w:kern w:val="0"/>
          <w:sz w:val="24"/>
        </w:rPr>
      </w:pPr>
      <w:bookmarkStart w:id="77" w:name="_Toc79392615"/>
      <w:r>
        <w:rPr>
          <w:rFonts w:ascii="宋体" w:hAnsi="宋体" w:cs="宋体" w:hint="eastAsia"/>
          <w:b/>
          <w:color w:val="000000"/>
          <w:kern w:val="0"/>
          <w:sz w:val="24"/>
        </w:rPr>
        <w:t>（八）拒绝或暂停申购的情形及处理方式</w:t>
      </w:r>
      <w:bookmarkEnd w:id="77"/>
    </w:p>
    <w:p w14:paraId="76B9FC55"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发生下列情况时，基金管理人可拒绝或暂停接受投资者的申购申请：</w:t>
      </w:r>
    </w:p>
    <w:p w14:paraId="58123BBE"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1、因不可抗力导致基金无法正常运作或无法接受申购；</w:t>
      </w:r>
    </w:p>
    <w:p w14:paraId="4E8AD365"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3EDCAEB2"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3326B6CF"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4、发生本基金合同规定的暂停基金资产估值的情形；</w:t>
      </w:r>
    </w:p>
    <w:p w14:paraId="6F3FFC5D"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5、接受某笔或某些申购申请可能会影响或损害现有基金份额持有人利益时；</w:t>
      </w:r>
    </w:p>
    <w:p w14:paraId="04C15B79" w14:textId="77777777"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6、法律法规、深圳证券交易所规定或中国证监会认定的其他情形。</w:t>
      </w:r>
    </w:p>
    <w:p w14:paraId="08DEE2C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申购的情况消除时，基金管理人应及时恢复申购业务的办理，并按照有关规定在指定媒体上予以公告。</w:t>
      </w:r>
    </w:p>
    <w:p w14:paraId="69AF0AD7"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（九）暂停赎回的情形及处理方式</w:t>
      </w:r>
    </w:p>
    <w:p w14:paraId="7B3FC16E" w14:textId="77777777" w:rsidR="000E24A0" w:rsidRDefault="00291755">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14:paraId="57EC854E" w14:textId="77777777" w:rsidR="000E24A0" w:rsidRDefault="00291755">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14:paraId="27C2F45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7D24F39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0DA0D77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4、发生本基金合同规定的暂停基金资产估值的情形；</w:t>
      </w:r>
    </w:p>
    <w:p w14:paraId="6E76EFA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5、法律法规、深圳证券交易所规定或中国证监会认定的其他情形。</w:t>
      </w:r>
    </w:p>
    <w:p w14:paraId="63D5E54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赎回的情况消除时，基金管理人应及时恢复赎回业务的办理，并按照有关规定在指定媒体上予以公告。</w:t>
      </w:r>
    </w:p>
    <w:p w14:paraId="1FCA241F"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（十）基金的非交易过户等其他业务</w:t>
      </w:r>
    </w:p>
    <w:p w14:paraId="28D883BE" w14:textId="77777777"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rPr>
        <w:t>注册登记机构可依据其业务规则，受理基金份额的非交易过户、冻结与解冻等业务，并收取一定的手续费用。</w:t>
      </w:r>
    </w:p>
    <w:p w14:paraId="1542D8A2" w14:textId="77777777" w:rsidR="000E24A0" w:rsidRDefault="00291755">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14:paraId="407D72B4" w14:textId="77777777" w:rsidR="000E24A0" w:rsidRDefault="00291755">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投资者集合其持有的组合证券，共同构成最小申购赎回单位或其整数倍，进行申购。在不损害基金份额持有人利益的前提下，基金管理人有权制定集合申购业务的相关规则。</w:t>
      </w:r>
    </w:p>
    <w:p w14:paraId="27A6318B" w14:textId="77777777" w:rsidR="000E24A0" w:rsidRDefault="00291755">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14:paraId="2DC76648" w14:textId="77777777" w:rsidR="000E24A0" w:rsidRDefault="00291755">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14:paraId="55ABA841"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14:paraId="3562A61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14:paraId="248BCB4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14:paraId="2203333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14:paraId="6FD0DAE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14:paraId="3A6B083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14:paraId="3728061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 </w:t>
      </w:r>
    </w:p>
    <w:p w14:paraId="157DA85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如果基金份额折算过程中发生不可抗力，基金管理人可延迟办理基金份额折算。</w:t>
      </w:r>
    </w:p>
    <w:p w14:paraId="10AF2C1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14:paraId="2B3AD06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8" w:name="_Toc79392620"/>
    </w:p>
    <w:bookmarkEnd w:id="61"/>
    <w:bookmarkEnd w:id="78"/>
    <w:p w14:paraId="0A5926A2" w14:textId="77777777" w:rsidR="000E24A0" w:rsidRDefault="00291755">
      <w:pPr>
        <w:pStyle w:val="af1"/>
        <w:rPr>
          <w:rFonts w:eastAsia="黑体"/>
          <w:color w:val="000000"/>
          <w:kern w:val="0"/>
          <w:sz w:val="30"/>
        </w:rPr>
      </w:pPr>
      <w:r>
        <w:rPr>
          <w:rFonts w:eastAsia="黑体"/>
          <w:color w:val="000000"/>
          <w:kern w:val="0"/>
          <w:sz w:val="30"/>
        </w:rPr>
        <w:br w:type="page"/>
      </w:r>
      <w:bookmarkStart w:id="79" w:name="_Toc320703950"/>
      <w:bookmarkStart w:id="80" w:name="_Toc320704002"/>
      <w:bookmarkStart w:id="81" w:name="_Toc320704075"/>
      <w:bookmarkStart w:id="82" w:name="_Toc320704362"/>
      <w:bookmarkStart w:id="83" w:name="_Toc322002726"/>
      <w:bookmarkStart w:id="84" w:name="_Toc322519877"/>
      <w:r>
        <w:rPr>
          <w:rFonts w:eastAsia="黑体" w:hint="eastAsia"/>
          <w:color w:val="000000"/>
          <w:kern w:val="0"/>
          <w:sz w:val="30"/>
        </w:rPr>
        <w:t>十、基金的投资</w:t>
      </w:r>
      <w:bookmarkEnd w:id="79"/>
      <w:bookmarkEnd w:id="80"/>
      <w:bookmarkEnd w:id="81"/>
      <w:bookmarkEnd w:id="82"/>
      <w:bookmarkEnd w:id="83"/>
      <w:bookmarkEnd w:id="84"/>
    </w:p>
    <w:p w14:paraId="192BBEF7" w14:textId="77777777" w:rsidR="000E24A0" w:rsidRDefault="00291755">
      <w:pPr>
        <w:spacing w:line="360" w:lineRule="auto"/>
        <w:ind w:firstLineChars="200" w:firstLine="482"/>
        <w:rPr>
          <w:rFonts w:ascii="宋体" w:hAnsi="宋体"/>
          <w:b/>
          <w:color w:val="000000"/>
          <w:sz w:val="24"/>
        </w:rPr>
      </w:pPr>
      <w:bookmarkStart w:id="85" w:name="_Toc66719557"/>
      <w:bookmarkStart w:id="86" w:name="_Toc66720082"/>
      <w:bookmarkStart w:id="87" w:name="_Toc109059024"/>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投资目标</w:t>
      </w:r>
    </w:p>
    <w:p w14:paraId="3E49C05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14:paraId="2E65267F"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14:paraId="79829BE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遵循指数化投资理念，以反映深圳证券市场中规模较大、流动性好、具有明显价值特征的股票整体收益状况的深证300价值价格指数作为标的指数，采用被动式指数化投资实现跟踪偏离度与跟踪误差的最小化，力求帮助投资人以较低的成本获取与标的指数相似的收益。</w:t>
      </w:r>
    </w:p>
    <w:p w14:paraId="22A37E27"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14:paraId="752B6F9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E65C4E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413EECD7" w14:textId="77777777" w:rsidR="000E24A0" w:rsidRDefault="00291755">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14:paraId="2610CCA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14:paraId="6D88B0C8"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2FF2E1BE"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14:paraId="13CAFDE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6D7A81F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FD9E4A3"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3525025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67D7246F"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14:paraId="439DA0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11344FF7"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14:paraId="1EEC675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6E4609D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0FF459A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2C1FCF0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5B553ED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7057AF8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6EF541C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14:paraId="51E86B0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5C5F6E6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541BEE8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4E9A0A2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06846FF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21C7D22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09D645A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7C3B4B4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09C37EF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2BEAAEF6" w14:textId="77777777"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14:paraId="6546D60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14:paraId="698EA3E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14:paraId="20321C4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14:paraId="3D7376F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(2)确定建仓策略：基金经理根据对成份股流动性、公司行为、基本面等因素的分析，确定合理的建仓策略。</w:t>
      </w:r>
    </w:p>
    <w:p w14:paraId="11A854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(3)逐步调整：通过完全复制法最终确定目标组合之后，基金经理在规定时间内采用适当的手段构建和调整实际组合直至达到跟踪指数要求。</w:t>
      </w:r>
    </w:p>
    <w:p w14:paraId="01CFB8F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14:paraId="18F852B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0989448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14:paraId="7216623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14:paraId="5FC348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14:paraId="61D2721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(5)组合调整：</w:t>
      </w:r>
    </w:p>
    <w:p w14:paraId="6170823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14:paraId="3440ADA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2）如发生成份股变动、成份股公司合并及其它重大事项，可提请投资决策委员会召开会议，决定基金的操作策略。</w:t>
      </w:r>
    </w:p>
    <w:p w14:paraId="3053D86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14:paraId="1BA1F2B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14:paraId="2EE8FD4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3B4A038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14:paraId="217657B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14:paraId="540FE31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3、定期投资组合管理</w:t>
      </w:r>
    </w:p>
    <w:p w14:paraId="0088D55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(1)每月</w:t>
      </w:r>
    </w:p>
    <w:p w14:paraId="1C6DEDA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14:paraId="4042371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14:paraId="47477D0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14:paraId="1C9347D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(2)标的指数调整</w:t>
      </w:r>
    </w:p>
    <w:p w14:paraId="59389B1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14:paraId="6BA3795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4、投资绩效评估</w:t>
      </w:r>
    </w:p>
    <w:p w14:paraId="79737F6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14:paraId="5EEABF0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14:paraId="6EAF1CB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14:paraId="4EEDD35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14D1FE23"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14:paraId="570F416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14:paraId="7F4D1190" w14:textId="77777777" w:rsidR="000E24A0" w:rsidRDefault="00291755">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14:paraId="4AA7B8E6" w14:textId="77777777" w:rsidR="000E24A0" w:rsidRDefault="00291755">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14:paraId="1F6D2580" w14:textId="77777777" w:rsidR="000E24A0" w:rsidRPr="00EE0D1D" w:rsidRDefault="00291755" w:rsidP="00EE0D1D">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w:t>
      </w:r>
      <w:r w:rsidRPr="00EE0D1D">
        <w:rPr>
          <w:rFonts w:ascii="宋体" w:hAnsi="宋体" w:cs="宋体" w:hint="eastAsia"/>
          <w:color w:val="000000"/>
          <w:kern w:val="0"/>
          <w:sz w:val="24"/>
        </w:rPr>
        <w:t>基金投资权证，在任何交易日买入的总金额，不超过上一交易日基金资产净值的</w:t>
      </w:r>
      <w:r w:rsidRPr="00EE0D1D">
        <w:rPr>
          <w:rFonts w:ascii="宋体" w:hAnsi="宋体" w:cs="宋体"/>
          <w:color w:val="000000"/>
          <w:kern w:val="0"/>
          <w:sz w:val="24"/>
        </w:rPr>
        <w:t>0.5%，基金持有的全部权证的市值不超过基金资产净值的 3%，本基金管理人管理的全部基金持有同一权证的比例不超过该权证的10%。法律法规或监管部门另有规定的，遵从其规定。</w:t>
      </w:r>
    </w:p>
    <w:p w14:paraId="39446017" w14:textId="77777777" w:rsidR="000E24A0" w:rsidRDefault="00291755" w:rsidP="00EE0D1D">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EE0D1D">
        <w:rPr>
          <w:rFonts w:ascii="宋体" w:hAnsi="宋体" w:cs="宋体"/>
          <w:color w:val="000000"/>
          <w:kern w:val="0"/>
          <w:sz w:val="24"/>
        </w:rPr>
        <w:t>4、本基金不得违反基金合同中有关投资范围、投资策略、投资比例的规定；</w:t>
      </w:r>
    </w:p>
    <w:p w14:paraId="0F271BDD" w14:textId="77777777" w:rsidR="000E24A0" w:rsidRDefault="00291755" w:rsidP="00EE0D1D">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5、法律法规或监管部门对上述比例限制另有规定的，从其规定。</w:t>
      </w:r>
    </w:p>
    <w:p w14:paraId="6A64A807" w14:textId="77777777" w:rsidR="000E24A0" w:rsidRDefault="00291755">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EE0D1D">
        <w:rPr>
          <w:rFonts w:ascii="宋体" w:hAnsi="宋体" w:cs="宋体" w:hint="eastAsia"/>
          <w:color w:val="000000"/>
          <w:kern w:val="0"/>
          <w:sz w:val="24"/>
        </w:rPr>
        <w:t>基金管理人应当自基金合同生效之日起三个月内使基金的投资组合比例符合基金合同的约定。在符合相关法律法规规定的前提下，</w:t>
      </w:r>
      <w:r>
        <w:rPr>
          <w:rFonts w:ascii="宋体" w:hAnsi="宋体" w:cs="宋体" w:hint="eastAsia"/>
          <w:color w:val="000000"/>
          <w:kern w:val="0"/>
          <w:sz w:val="24"/>
        </w:rPr>
        <w:t>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14:paraId="328EFDF8" w14:textId="77777777" w:rsidR="000E24A0" w:rsidRDefault="00291755">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s="宋体" w:hint="eastAsia"/>
          <w:color w:val="000000"/>
          <w:kern w:val="0"/>
          <w:sz w:val="24"/>
        </w:rPr>
        <w:t>若法律法规或监管部门对上述约定的投资组合比例限制规定进行变更的，以变更后的规定为准；</w:t>
      </w:r>
      <w:r>
        <w:rPr>
          <w:rFonts w:ascii="宋体" w:hAnsi="宋体" w:hint="eastAsia"/>
          <w:color w:val="000000"/>
          <w:sz w:val="24"/>
        </w:rPr>
        <w:t>若法律法规或监管部门取消上述限制，在履行适当程序后，本基金投资可不受上述规定限制。</w:t>
      </w:r>
    </w:p>
    <w:p w14:paraId="32B1DC60"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14:paraId="6C601B13"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14:paraId="3DFB9DB1"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14:paraId="78DD5774"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14:paraId="5E70FA45"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14:paraId="2F3E1018"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14:paraId="7AFC3930"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5、向基金管理人、基金托管人出资或者买卖基金管理人、基金托管人发行的股票或者债券；</w:t>
      </w:r>
    </w:p>
    <w:p w14:paraId="392AE9CA"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14:paraId="3E57ADE5"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14:paraId="44B6F6EB"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14:paraId="3A2B6F36"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14:paraId="2F563C4A"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若法律法规或监管部门取消上述禁止性规定，履行适当程序后，本基金投资可不受上述规定限制。</w:t>
      </w:r>
    </w:p>
    <w:p w14:paraId="1A53BC46"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14:paraId="196A97A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14:paraId="2948D3C9"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14:paraId="69F191FF"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14:paraId="737AC484"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14:paraId="47D1F6D6"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14:paraId="5CF74562"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14:paraId="152DB20C"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14:paraId="151429FD"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419B8828" w14:textId="78FC046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w:t>
      </w:r>
      <w:r w:rsidR="008A62A6">
        <w:rPr>
          <w:rFonts w:ascii="宋体" w:hAnsi="宋体" w:hint="eastAsia"/>
          <w:color w:val="000000"/>
          <w:sz w:val="24"/>
        </w:rPr>
        <w:t>2015年</w:t>
      </w:r>
      <w:r w:rsidR="008A62A6">
        <w:rPr>
          <w:rFonts w:ascii="宋体" w:hAnsi="宋体"/>
          <w:color w:val="000000"/>
          <w:sz w:val="24"/>
        </w:rPr>
        <w:t>7</w:t>
      </w:r>
      <w:r>
        <w:rPr>
          <w:rFonts w:ascii="宋体" w:hAnsi="宋体" w:hint="eastAsia"/>
          <w:color w:val="000000"/>
          <w:sz w:val="24"/>
        </w:rPr>
        <w:t>月</w:t>
      </w:r>
      <w:r w:rsidR="008A62A6">
        <w:rPr>
          <w:rFonts w:ascii="宋体" w:hAnsi="宋体"/>
          <w:color w:val="000000"/>
          <w:sz w:val="24"/>
        </w:rPr>
        <w:t>17</w:t>
      </w:r>
      <w:r>
        <w:rPr>
          <w:rFonts w:ascii="宋体" w:hAnsi="宋体" w:hint="eastAsia"/>
          <w:color w:val="000000"/>
          <w:sz w:val="24"/>
        </w:rPr>
        <w:t>日复核了本报告中的财务指标、净值表现和投资组合报告等内容，保证复核内容不存在虚假记载、误导性陈述或者重大遗漏。</w:t>
      </w:r>
    </w:p>
    <w:p w14:paraId="06C337AF" w14:textId="06B44CA8"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w:t>
      </w:r>
      <w:r w:rsidR="008A62A6">
        <w:rPr>
          <w:rFonts w:ascii="宋体" w:hAnsi="宋体" w:hint="eastAsia"/>
          <w:color w:val="000000"/>
          <w:sz w:val="24"/>
        </w:rPr>
        <w:t>201</w:t>
      </w:r>
      <w:r w:rsidR="008A62A6">
        <w:rPr>
          <w:rFonts w:ascii="宋体" w:hAnsi="宋体"/>
          <w:color w:val="000000"/>
          <w:sz w:val="24"/>
        </w:rPr>
        <w:t>5</w:t>
      </w:r>
      <w:r w:rsidR="004D70AD">
        <w:rPr>
          <w:rFonts w:ascii="宋体" w:hAnsi="宋体" w:hint="eastAsia"/>
          <w:color w:val="000000"/>
          <w:sz w:val="24"/>
        </w:rPr>
        <w:t>年</w:t>
      </w:r>
      <w:r w:rsidR="008A62A6">
        <w:rPr>
          <w:rFonts w:ascii="宋体" w:hAnsi="宋体"/>
          <w:color w:val="000000"/>
          <w:sz w:val="24"/>
        </w:rPr>
        <w:t>4</w:t>
      </w:r>
      <w:r w:rsidR="004D70AD">
        <w:rPr>
          <w:rFonts w:ascii="宋体" w:hAnsi="宋体" w:hint="eastAsia"/>
          <w:color w:val="000000"/>
          <w:sz w:val="24"/>
        </w:rPr>
        <w:t>月</w:t>
      </w:r>
      <w:r>
        <w:rPr>
          <w:rFonts w:ascii="宋体" w:hAnsi="宋体" w:hint="eastAsia"/>
          <w:color w:val="000000"/>
          <w:sz w:val="24"/>
        </w:rPr>
        <w:t>1日至</w:t>
      </w:r>
      <w:r w:rsidR="008A62A6">
        <w:rPr>
          <w:rFonts w:ascii="宋体" w:hAnsi="宋体" w:hint="eastAsia"/>
          <w:color w:val="000000"/>
          <w:sz w:val="24"/>
        </w:rPr>
        <w:t>201</w:t>
      </w:r>
      <w:r w:rsidR="008A62A6">
        <w:rPr>
          <w:rFonts w:ascii="宋体" w:hAnsi="宋体"/>
          <w:color w:val="000000"/>
          <w:sz w:val="24"/>
        </w:rPr>
        <w:t>5</w:t>
      </w:r>
      <w:r>
        <w:rPr>
          <w:rFonts w:ascii="宋体" w:hAnsi="宋体" w:hint="eastAsia"/>
          <w:color w:val="000000"/>
          <w:sz w:val="24"/>
        </w:rPr>
        <w:t>年</w:t>
      </w:r>
      <w:r w:rsidR="008A62A6">
        <w:rPr>
          <w:rFonts w:ascii="宋体" w:hAnsi="宋体"/>
          <w:color w:val="000000"/>
          <w:sz w:val="24"/>
        </w:rPr>
        <w:t>6</w:t>
      </w:r>
      <w:r>
        <w:rPr>
          <w:rFonts w:ascii="宋体" w:hAnsi="宋体" w:hint="eastAsia"/>
          <w:color w:val="000000"/>
          <w:sz w:val="24"/>
        </w:rPr>
        <w:t>月</w:t>
      </w:r>
      <w:r w:rsidR="008A62A6">
        <w:rPr>
          <w:rFonts w:ascii="宋体" w:hAnsi="宋体" w:hint="eastAsia"/>
          <w:color w:val="000000"/>
          <w:sz w:val="24"/>
        </w:rPr>
        <w:t>3</w:t>
      </w:r>
      <w:r w:rsidR="008A62A6">
        <w:rPr>
          <w:rFonts w:ascii="宋体" w:hAnsi="宋体"/>
          <w:color w:val="000000"/>
          <w:sz w:val="24"/>
        </w:rPr>
        <w:t>0</w:t>
      </w:r>
      <w:r>
        <w:rPr>
          <w:rFonts w:ascii="宋体" w:hAnsi="宋体" w:hint="eastAsia"/>
          <w:color w:val="000000"/>
          <w:sz w:val="24"/>
        </w:rPr>
        <w:t>日，所载财务数据未经审计师审计。</w:t>
      </w:r>
    </w:p>
    <w:p w14:paraId="6DA0842B" w14:textId="77777777" w:rsidR="008A62A6" w:rsidRDefault="00291755" w:rsidP="00DE2783">
      <w:pPr>
        <w:numPr>
          <w:ilvl w:val="0"/>
          <w:numId w:val="6"/>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Style w:val="af8"/>
        <w:tblW w:w="8868" w:type="dxa"/>
        <w:jc w:val="center"/>
        <w:tblLayout w:type="fixed"/>
        <w:tblLook w:val="04A0" w:firstRow="1" w:lastRow="0" w:firstColumn="1" w:lastColumn="0" w:noHBand="0" w:noVBand="1"/>
      </w:tblPr>
      <w:tblGrid>
        <w:gridCol w:w="749"/>
        <w:gridCol w:w="3491"/>
        <w:gridCol w:w="2948"/>
        <w:gridCol w:w="1680"/>
      </w:tblGrid>
      <w:tr w:rsidR="008A62A6" w:rsidRPr="00CC0590" w14:paraId="4D4E337E" w14:textId="77777777" w:rsidTr="008A62A6">
        <w:trPr>
          <w:jc w:val="center"/>
        </w:trPr>
        <w:tc>
          <w:tcPr>
            <w:tcW w:w="749" w:type="dxa"/>
            <w:vAlign w:val="center"/>
          </w:tcPr>
          <w:p w14:paraId="41FB67EC" w14:textId="77777777" w:rsidR="008A62A6" w:rsidRPr="00CC0590" w:rsidRDefault="008A62A6" w:rsidP="00096285">
            <w:pPr>
              <w:spacing w:before="29" w:line="288" w:lineRule="auto"/>
              <w:ind w:left="17"/>
              <w:jc w:val="center"/>
              <w:rPr>
                <w:color w:val="000000"/>
                <w:sz w:val="24"/>
              </w:rPr>
            </w:pPr>
            <w:r w:rsidRPr="00CC0590">
              <w:rPr>
                <w:color w:val="000000"/>
                <w:sz w:val="24"/>
              </w:rPr>
              <w:t>序号</w:t>
            </w:r>
          </w:p>
        </w:tc>
        <w:tc>
          <w:tcPr>
            <w:tcW w:w="3491" w:type="dxa"/>
            <w:vAlign w:val="center"/>
          </w:tcPr>
          <w:p w14:paraId="64CE9DC7" w14:textId="77777777" w:rsidR="008A62A6" w:rsidRPr="00CC0590" w:rsidRDefault="008A62A6" w:rsidP="00096285">
            <w:pPr>
              <w:spacing w:before="29" w:line="288" w:lineRule="auto"/>
              <w:ind w:left="17"/>
              <w:jc w:val="center"/>
              <w:rPr>
                <w:color w:val="000000"/>
                <w:sz w:val="24"/>
              </w:rPr>
            </w:pPr>
            <w:r w:rsidRPr="00CC0590">
              <w:rPr>
                <w:color w:val="000000"/>
                <w:sz w:val="24"/>
              </w:rPr>
              <w:t>项目</w:t>
            </w:r>
          </w:p>
        </w:tc>
        <w:tc>
          <w:tcPr>
            <w:tcW w:w="2948" w:type="dxa"/>
            <w:vAlign w:val="center"/>
          </w:tcPr>
          <w:p w14:paraId="6587BB59" w14:textId="77777777" w:rsidR="008A62A6" w:rsidRPr="00CC0590" w:rsidRDefault="008A62A6" w:rsidP="00096285">
            <w:pPr>
              <w:spacing w:before="29" w:line="288" w:lineRule="auto"/>
              <w:ind w:left="17"/>
              <w:jc w:val="center"/>
              <w:rPr>
                <w:color w:val="000000"/>
                <w:sz w:val="24"/>
              </w:rPr>
            </w:pPr>
            <w:r w:rsidRPr="00CC0590">
              <w:rPr>
                <w:color w:val="000000"/>
                <w:sz w:val="24"/>
              </w:rPr>
              <w:t>金额</w:t>
            </w:r>
            <w:r w:rsidRPr="00CC0590">
              <w:rPr>
                <w:color w:val="000000"/>
                <w:kern w:val="0"/>
                <w:sz w:val="24"/>
              </w:rPr>
              <w:t>（元）</w:t>
            </w:r>
          </w:p>
        </w:tc>
        <w:tc>
          <w:tcPr>
            <w:tcW w:w="1680" w:type="dxa"/>
            <w:vAlign w:val="center"/>
          </w:tcPr>
          <w:p w14:paraId="232B404B" w14:textId="77777777" w:rsidR="008A62A6" w:rsidRPr="00CC0590" w:rsidRDefault="008A62A6" w:rsidP="00096285">
            <w:pPr>
              <w:spacing w:before="29" w:line="288" w:lineRule="auto"/>
              <w:ind w:left="17"/>
              <w:jc w:val="center"/>
              <w:rPr>
                <w:color w:val="000000"/>
                <w:sz w:val="24"/>
              </w:rPr>
            </w:pPr>
            <w:r w:rsidRPr="00CC0590">
              <w:rPr>
                <w:color w:val="000000"/>
                <w:sz w:val="24"/>
              </w:rPr>
              <w:t>占基金总资产的比例</w:t>
            </w:r>
            <w:r w:rsidRPr="00CC0590">
              <w:rPr>
                <w:color w:val="000000"/>
                <w:kern w:val="0"/>
                <w:sz w:val="24"/>
              </w:rPr>
              <w:t>（％）</w:t>
            </w:r>
          </w:p>
        </w:tc>
      </w:tr>
      <w:tr w:rsidR="008A62A6" w:rsidRPr="00CC0590" w14:paraId="680C97CF" w14:textId="77777777" w:rsidTr="008A62A6">
        <w:trPr>
          <w:jc w:val="center"/>
        </w:trPr>
        <w:tc>
          <w:tcPr>
            <w:tcW w:w="749" w:type="dxa"/>
            <w:vAlign w:val="center"/>
          </w:tcPr>
          <w:p w14:paraId="4C1A5618" w14:textId="77777777" w:rsidR="008A62A6" w:rsidRPr="00CC0590" w:rsidRDefault="008A62A6" w:rsidP="00096285">
            <w:pPr>
              <w:spacing w:before="29" w:line="288" w:lineRule="auto"/>
              <w:ind w:left="17"/>
              <w:jc w:val="center"/>
              <w:rPr>
                <w:color w:val="000000"/>
                <w:sz w:val="24"/>
              </w:rPr>
            </w:pPr>
            <w:r w:rsidRPr="00CC0590">
              <w:rPr>
                <w:color w:val="000000"/>
                <w:sz w:val="24"/>
              </w:rPr>
              <w:t>1</w:t>
            </w:r>
          </w:p>
        </w:tc>
        <w:tc>
          <w:tcPr>
            <w:tcW w:w="3491" w:type="dxa"/>
            <w:vAlign w:val="center"/>
          </w:tcPr>
          <w:p w14:paraId="2965B115" w14:textId="77777777" w:rsidR="008A62A6" w:rsidRPr="00CC0590" w:rsidRDefault="008A62A6" w:rsidP="00096285">
            <w:pPr>
              <w:spacing w:before="29" w:line="288" w:lineRule="auto"/>
              <w:ind w:left="17"/>
              <w:jc w:val="left"/>
              <w:rPr>
                <w:sz w:val="24"/>
              </w:rPr>
            </w:pPr>
            <w:r w:rsidRPr="00CC0590">
              <w:rPr>
                <w:color w:val="000000"/>
                <w:sz w:val="24"/>
              </w:rPr>
              <w:t>权益投资</w:t>
            </w:r>
          </w:p>
        </w:tc>
        <w:tc>
          <w:tcPr>
            <w:tcW w:w="2948" w:type="dxa"/>
            <w:vAlign w:val="center"/>
          </w:tcPr>
          <w:p w14:paraId="3D474EB7" w14:textId="77777777" w:rsidR="008A62A6" w:rsidRPr="00CC0590" w:rsidRDefault="008A62A6" w:rsidP="00096285">
            <w:pPr>
              <w:spacing w:before="29" w:line="288" w:lineRule="auto"/>
              <w:ind w:left="17"/>
              <w:jc w:val="right"/>
              <w:rPr>
                <w:color w:val="000000"/>
                <w:sz w:val="24"/>
              </w:rPr>
            </w:pPr>
            <w:r w:rsidRPr="00CC0590">
              <w:rPr>
                <w:color w:val="000000"/>
                <w:sz w:val="24"/>
              </w:rPr>
              <w:t>42,329,748.62</w:t>
            </w:r>
          </w:p>
        </w:tc>
        <w:tc>
          <w:tcPr>
            <w:tcW w:w="1680" w:type="dxa"/>
            <w:vAlign w:val="center"/>
          </w:tcPr>
          <w:p w14:paraId="73A3A562" w14:textId="77777777" w:rsidR="008A62A6" w:rsidRPr="00CC0590" w:rsidRDefault="008A62A6" w:rsidP="00096285">
            <w:pPr>
              <w:spacing w:before="29" w:line="288" w:lineRule="auto"/>
              <w:ind w:left="17"/>
              <w:jc w:val="right"/>
              <w:rPr>
                <w:color w:val="000000"/>
                <w:sz w:val="24"/>
              </w:rPr>
            </w:pPr>
            <w:r w:rsidRPr="00CC0590">
              <w:rPr>
                <w:color w:val="000000"/>
                <w:sz w:val="24"/>
              </w:rPr>
              <w:t>97.16</w:t>
            </w:r>
          </w:p>
        </w:tc>
      </w:tr>
      <w:tr w:rsidR="008A62A6" w:rsidRPr="00CC0590" w14:paraId="27D99650" w14:textId="77777777" w:rsidTr="008A62A6">
        <w:trPr>
          <w:jc w:val="center"/>
        </w:trPr>
        <w:tc>
          <w:tcPr>
            <w:tcW w:w="749" w:type="dxa"/>
            <w:vAlign w:val="center"/>
          </w:tcPr>
          <w:p w14:paraId="4628E01A" w14:textId="77777777" w:rsidR="008A62A6" w:rsidRPr="00CC0590" w:rsidRDefault="008A62A6" w:rsidP="00096285">
            <w:pPr>
              <w:spacing w:before="29" w:line="288" w:lineRule="auto"/>
              <w:ind w:left="17"/>
              <w:jc w:val="center"/>
              <w:rPr>
                <w:color w:val="000000"/>
                <w:sz w:val="24"/>
              </w:rPr>
            </w:pPr>
          </w:p>
        </w:tc>
        <w:tc>
          <w:tcPr>
            <w:tcW w:w="3491" w:type="dxa"/>
            <w:vAlign w:val="center"/>
          </w:tcPr>
          <w:p w14:paraId="292A219C" w14:textId="77777777" w:rsidR="008A62A6" w:rsidRPr="00CC0590" w:rsidRDefault="008A62A6" w:rsidP="00096285">
            <w:pPr>
              <w:spacing w:before="29" w:line="288" w:lineRule="auto"/>
              <w:ind w:left="17"/>
              <w:jc w:val="left"/>
              <w:rPr>
                <w:sz w:val="24"/>
              </w:rPr>
            </w:pPr>
            <w:r w:rsidRPr="00CC0590">
              <w:rPr>
                <w:color w:val="000000"/>
                <w:sz w:val="24"/>
              </w:rPr>
              <w:t>其中：股票</w:t>
            </w:r>
          </w:p>
        </w:tc>
        <w:tc>
          <w:tcPr>
            <w:tcW w:w="2948" w:type="dxa"/>
            <w:vAlign w:val="center"/>
          </w:tcPr>
          <w:p w14:paraId="5058212E" w14:textId="77777777" w:rsidR="008A62A6" w:rsidRPr="00CC0590" w:rsidRDefault="008A62A6" w:rsidP="00096285">
            <w:pPr>
              <w:spacing w:before="29" w:line="288" w:lineRule="auto"/>
              <w:ind w:left="17"/>
              <w:jc w:val="right"/>
              <w:rPr>
                <w:color w:val="000000"/>
                <w:sz w:val="24"/>
              </w:rPr>
            </w:pPr>
            <w:r w:rsidRPr="00CC0590">
              <w:rPr>
                <w:color w:val="000000"/>
                <w:sz w:val="24"/>
              </w:rPr>
              <w:t>42,329,748.62</w:t>
            </w:r>
          </w:p>
        </w:tc>
        <w:tc>
          <w:tcPr>
            <w:tcW w:w="1680" w:type="dxa"/>
            <w:vAlign w:val="center"/>
          </w:tcPr>
          <w:p w14:paraId="5FFDD4CD" w14:textId="77777777" w:rsidR="008A62A6" w:rsidRPr="00CC0590" w:rsidRDefault="008A62A6" w:rsidP="00096285">
            <w:pPr>
              <w:spacing w:before="29" w:line="288" w:lineRule="auto"/>
              <w:ind w:left="17"/>
              <w:jc w:val="right"/>
              <w:rPr>
                <w:color w:val="000000"/>
                <w:sz w:val="24"/>
              </w:rPr>
            </w:pPr>
            <w:r w:rsidRPr="00CC0590">
              <w:rPr>
                <w:color w:val="000000"/>
                <w:sz w:val="24"/>
              </w:rPr>
              <w:t>97.16</w:t>
            </w:r>
          </w:p>
        </w:tc>
      </w:tr>
      <w:tr w:rsidR="008A62A6" w:rsidRPr="00CC0590" w14:paraId="068EDD12" w14:textId="77777777" w:rsidTr="008A62A6">
        <w:trPr>
          <w:jc w:val="center"/>
        </w:trPr>
        <w:tc>
          <w:tcPr>
            <w:tcW w:w="749" w:type="dxa"/>
            <w:vAlign w:val="center"/>
          </w:tcPr>
          <w:p w14:paraId="61684CBC" w14:textId="77777777" w:rsidR="008A62A6" w:rsidRPr="00CC0590" w:rsidRDefault="008A62A6" w:rsidP="00096285">
            <w:pPr>
              <w:spacing w:before="29" w:line="288" w:lineRule="auto"/>
              <w:ind w:left="17"/>
              <w:jc w:val="center"/>
              <w:rPr>
                <w:color w:val="000000"/>
                <w:sz w:val="24"/>
              </w:rPr>
            </w:pPr>
            <w:r w:rsidRPr="00CC0590">
              <w:rPr>
                <w:color w:val="000000"/>
                <w:sz w:val="24"/>
              </w:rPr>
              <w:t>2</w:t>
            </w:r>
          </w:p>
        </w:tc>
        <w:tc>
          <w:tcPr>
            <w:tcW w:w="3491" w:type="dxa"/>
            <w:vAlign w:val="center"/>
          </w:tcPr>
          <w:p w14:paraId="7954A1AF" w14:textId="77777777" w:rsidR="008A62A6" w:rsidRPr="00CC0590" w:rsidRDefault="008A62A6" w:rsidP="00096285">
            <w:pPr>
              <w:spacing w:before="29" w:line="288" w:lineRule="auto"/>
              <w:ind w:left="17"/>
              <w:jc w:val="left"/>
              <w:rPr>
                <w:sz w:val="24"/>
              </w:rPr>
            </w:pPr>
            <w:r w:rsidRPr="00CC0590">
              <w:rPr>
                <w:color w:val="000000"/>
                <w:sz w:val="24"/>
              </w:rPr>
              <w:t>固定收益投资</w:t>
            </w:r>
          </w:p>
        </w:tc>
        <w:tc>
          <w:tcPr>
            <w:tcW w:w="2948" w:type="dxa"/>
            <w:vAlign w:val="center"/>
          </w:tcPr>
          <w:p w14:paraId="3ECBAB2A"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c>
          <w:tcPr>
            <w:tcW w:w="1680" w:type="dxa"/>
            <w:vAlign w:val="center"/>
          </w:tcPr>
          <w:p w14:paraId="26723603"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r>
      <w:tr w:rsidR="008A62A6" w:rsidRPr="00CC0590" w14:paraId="2E0FE1A7" w14:textId="77777777" w:rsidTr="008A62A6">
        <w:trPr>
          <w:jc w:val="center"/>
        </w:trPr>
        <w:tc>
          <w:tcPr>
            <w:tcW w:w="749" w:type="dxa"/>
            <w:vAlign w:val="center"/>
          </w:tcPr>
          <w:p w14:paraId="31C3B60F" w14:textId="77777777" w:rsidR="008A62A6" w:rsidRPr="00CC0590" w:rsidRDefault="008A62A6" w:rsidP="00096285">
            <w:pPr>
              <w:spacing w:before="29" w:line="288" w:lineRule="auto"/>
              <w:ind w:left="17"/>
              <w:jc w:val="center"/>
              <w:rPr>
                <w:color w:val="000000"/>
                <w:sz w:val="24"/>
              </w:rPr>
            </w:pPr>
          </w:p>
        </w:tc>
        <w:tc>
          <w:tcPr>
            <w:tcW w:w="3491" w:type="dxa"/>
            <w:vAlign w:val="center"/>
          </w:tcPr>
          <w:p w14:paraId="3C2C31F8" w14:textId="77777777" w:rsidR="008A62A6" w:rsidRPr="00CC0590" w:rsidRDefault="008A62A6" w:rsidP="00096285">
            <w:pPr>
              <w:spacing w:before="29" w:line="288" w:lineRule="auto"/>
              <w:ind w:left="17"/>
              <w:jc w:val="left"/>
              <w:rPr>
                <w:sz w:val="24"/>
              </w:rPr>
            </w:pPr>
            <w:r w:rsidRPr="00CC0590">
              <w:rPr>
                <w:color w:val="000000"/>
                <w:sz w:val="24"/>
              </w:rPr>
              <w:t>其中：债券</w:t>
            </w:r>
          </w:p>
        </w:tc>
        <w:tc>
          <w:tcPr>
            <w:tcW w:w="2948" w:type="dxa"/>
            <w:vAlign w:val="center"/>
          </w:tcPr>
          <w:p w14:paraId="0685CCBE"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c>
          <w:tcPr>
            <w:tcW w:w="1680" w:type="dxa"/>
            <w:vAlign w:val="center"/>
          </w:tcPr>
          <w:p w14:paraId="560C39BD"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r>
      <w:tr w:rsidR="008A62A6" w:rsidRPr="00CC0590" w14:paraId="01763E52" w14:textId="77777777" w:rsidTr="008A62A6">
        <w:trPr>
          <w:jc w:val="center"/>
        </w:trPr>
        <w:tc>
          <w:tcPr>
            <w:tcW w:w="749" w:type="dxa"/>
            <w:vAlign w:val="center"/>
          </w:tcPr>
          <w:p w14:paraId="32507CEA" w14:textId="77777777" w:rsidR="008A62A6" w:rsidRPr="00CC0590" w:rsidRDefault="008A62A6" w:rsidP="00096285">
            <w:pPr>
              <w:spacing w:before="29" w:line="288" w:lineRule="auto"/>
              <w:ind w:left="17"/>
              <w:jc w:val="center"/>
              <w:rPr>
                <w:color w:val="000000"/>
                <w:sz w:val="24"/>
              </w:rPr>
            </w:pPr>
          </w:p>
        </w:tc>
        <w:tc>
          <w:tcPr>
            <w:tcW w:w="3491" w:type="dxa"/>
            <w:vAlign w:val="center"/>
          </w:tcPr>
          <w:p w14:paraId="54D4EE27" w14:textId="77777777" w:rsidR="008A62A6" w:rsidRPr="00CC0590" w:rsidRDefault="008A62A6" w:rsidP="00096285">
            <w:pPr>
              <w:autoSpaceDE w:val="0"/>
              <w:autoSpaceDN w:val="0"/>
              <w:adjustRightInd w:val="0"/>
              <w:spacing w:before="29" w:line="288" w:lineRule="auto"/>
              <w:ind w:firstLineChars="300" w:firstLine="720"/>
              <w:jc w:val="left"/>
              <w:rPr>
                <w:color w:val="000000"/>
                <w:sz w:val="24"/>
              </w:rPr>
            </w:pPr>
            <w:r w:rsidRPr="00CC0590">
              <w:rPr>
                <w:color w:val="000000"/>
                <w:sz w:val="24"/>
              </w:rPr>
              <w:t>资产支持证券</w:t>
            </w:r>
          </w:p>
        </w:tc>
        <w:tc>
          <w:tcPr>
            <w:tcW w:w="2948" w:type="dxa"/>
            <w:vAlign w:val="center"/>
          </w:tcPr>
          <w:p w14:paraId="07C14382"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c>
          <w:tcPr>
            <w:tcW w:w="1680" w:type="dxa"/>
            <w:vAlign w:val="center"/>
          </w:tcPr>
          <w:p w14:paraId="1C4796F0"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r>
      <w:tr w:rsidR="008A62A6" w:rsidRPr="00CC0590" w14:paraId="25D3E881" w14:textId="77777777" w:rsidTr="008A62A6">
        <w:trPr>
          <w:jc w:val="center"/>
        </w:trPr>
        <w:tc>
          <w:tcPr>
            <w:tcW w:w="749" w:type="dxa"/>
            <w:vAlign w:val="center"/>
          </w:tcPr>
          <w:p w14:paraId="30418E0E" w14:textId="77777777" w:rsidR="008A62A6" w:rsidRPr="00CC0590" w:rsidRDefault="008A62A6" w:rsidP="00096285">
            <w:pPr>
              <w:spacing w:before="29" w:line="288" w:lineRule="auto"/>
              <w:ind w:left="17"/>
              <w:jc w:val="center"/>
              <w:rPr>
                <w:color w:val="000000"/>
                <w:sz w:val="24"/>
              </w:rPr>
            </w:pPr>
            <w:r w:rsidRPr="00CC0590">
              <w:rPr>
                <w:color w:val="000000"/>
                <w:sz w:val="24"/>
              </w:rPr>
              <w:t>3</w:t>
            </w:r>
          </w:p>
        </w:tc>
        <w:tc>
          <w:tcPr>
            <w:tcW w:w="3491" w:type="dxa"/>
            <w:vAlign w:val="center"/>
          </w:tcPr>
          <w:p w14:paraId="5DF386C0" w14:textId="77777777" w:rsidR="008A62A6" w:rsidRPr="00CC0590" w:rsidRDefault="008A62A6" w:rsidP="00096285">
            <w:pPr>
              <w:spacing w:before="29" w:line="288" w:lineRule="auto"/>
              <w:ind w:left="17"/>
              <w:jc w:val="left"/>
              <w:rPr>
                <w:color w:val="000000"/>
                <w:sz w:val="24"/>
              </w:rPr>
            </w:pPr>
            <w:r w:rsidRPr="00CC0590">
              <w:rPr>
                <w:rFonts w:hAnsi="宋体"/>
                <w:color w:val="000000"/>
                <w:sz w:val="24"/>
              </w:rPr>
              <w:t>贵金属投资</w:t>
            </w:r>
          </w:p>
        </w:tc>
        <w:tc>
          <w:tcPr>
            <w:tcW w:w="2948" w:type="dxa"/>
            <w:vAlign w:val="center"/>
          </w:tcPr>
          <w:p w14:paraId="62856D05" w14:textId="77777777" w:rsidR="008A62A6" w:rsidRPr="00CC0590" w:rsidRDefault="008A62A6" w:rsidP="00096285">
            <w:pPr>
              <w:spacing w:before="29" w:line="288" w:lineRule="auto"/>
              <w:ind w:left="17"/>
              <w:jc w:val="right"/>
              <w:rPr>
                <w:color w:val="000000"/>
                <w:sz w:val="24"/>
              </w:rPr>
            </w:pPr>
            <w:r w:rsidRPr="00CC0590">
              <w:rPr>
                <w:rFonts w:eastAsiaTheme="minorEastAsia"/>
                <w:color w:val="000000"/>
                <w:sz w:val="24"/>
              </w:rPr>
              <w:t>-</w:t>
            </w:r>
          </w:p>
        </w:tc>
        <w:tc>
          <w:tcPr>
            <w:tcW w:w="1680" w:type="dxa"/>
            <w:vAlign w:val="center"/>
          </w:tcPr>
          <w:p w14:paraId="33B44550" w14:textId="77777777" w:rsidR="008A62A6" w:rsidRPr="00CC0590" w:rsidRDefault="008A62A6" w:rsidP="00096285">
            <w:pPr>
              <w:spacing w:before="29" w:line="288" w:lineRule="auto"/>
              <w:ind w:left="17"/>
              <w:jc w:val="right"/>
              <w:rPr>
                <w:color w:val="000000"/>
                <w:sz w:val="24"/>
              </w:rPr>
            </w:pPr>
            <w:r w:rsidRPr="00CC0590">
              <w:rPr>
                <w:rFonts w:eastAsiaTheme="minorEastAsia"/>
                <w:color w:val="000000"/>
                <w:sz w:val="24"/>
              </w:rPr>
              <w:t>-</w:t>
            </w:r>
          </w:p>
        </w:tc>
      </w:tr>
      <w:tr w:rsidR="008A62A6" w:rsidRPr="00CC0590" w14:paraId="0A0B611E" w14:textId="77777777" w:rsidTr="008A62A6">
        <w:trPr>
          <w:jc w:val="center"/>
        </w:trPr>
        <w:tc>
          <w:tcPr>
            <w:tcW w:w="749" w:type="dxa"/>
            <w:vAlign w:val="center"/>
          </w:tcPr>
          <w:p w14:paraId="4D8B598E" w14:textId="77777777" w:rsidR="008A62A6" w:rsidRPr="00CC0590" w:rsidRDefault="008A62A6" w:rsidP="00096285">
            <w:pPr>
              <w:spacing w:before="29" w:line="288" w:lineRule="auto"/>
              <w:ind w:left="17"/>
              <w:jc w:val="center"/>
              <w:rPr>
                <w:color w:val="000000"/>
                <w:sz w:val="24"/>
              </w:rPr>
            </w:pPr>
            <w:r w:rsidRPr="00CC0590">
              <w:rPr>
                <w:color w:val="000000"/>
                <w:sz w:val="24"/>
              </w:rPr>
              <w:t>4</w:t>
            </w:r>
          </w:p>
        </w:tc>
        <w:tc>
          <w:tcPr>
            <w:tcW w:w="3491" w:type="dxa"/>
            <w:vAlign w:val="center"/>
          </w:tcPr>
          <w:p w14:paraId="75F77B5E" w14:textId="77777777" w:rsidR="008A62A6" w:rsidRPr="00CC0590" w:rsidRDefault="008A62A6" w:rsidP="00096285">
            <w:pPr>
              <w:spacing w:before="29" w:line="288" w:lineRule="auto"/>
              <w:ind w:left="17"/>
              <w:jc w:val="left"/>
              <w:rPr>
                <w:sz w:val="24"/>
              </w:rPr>
            </w:pPr>
            <w:r w:rsidRPr="00CC0590">
              <w:rPr>
                <w:color w:val="000000"/>
                <w:sz w:val="24"/>
              </w:rPr>
              <w:t>金融衍生品投资</w:t>
            </w:r>
          </w:p>
        </w:tc>
        <w:tc>
          <w:tcPr>
            <w:tcW w:w="2948" w:type="dxa"/>
            <w:vAlign w:val="center"/>
          </w:tcPr>
          <w:p w14:paraId="3244BCBC"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c>
          <w:tcPr>
            <w:tcW w:w="1680" w:type="dxa"/>
            <w:vAlign w:val="center"/>
          </w:tcPr>
          <w:p w14:paraId="12094E3E"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r>
      <w:tr w:rsidR="008A62A6" w:rsidRPr="00CC0590" w14:paraId="117075A3" w14:textId="77777777" w:rsidTr="008A62A6">
        <w:trPr>
          <w:jc w:val="center"/>
        </w:trPr>
        <w:tc>
          <w:tcPr>
            <w:tcW w:w="749" w:type="dxa"/>
            <w:vAlign w:val="center"/>
          </w:tcPr>
          <w:p w14:paraId="71995F0A" w14:textId="77777777" w:rsidR="008A62A6" w:rsidRPr="00CC0590" w:rsidRDefault="008A62A6" w:rsidP="00096285">
            <w:pPr>
              <w:spacing w:before="29" w:line="288" w:lineRule="auto"/>
              <w:ind w:left="17"/>
              <w:jc w:val="center"/>
              <w:rPr>
                <w:color w:val="000000"/>
                <w:sz w:val="24"/>
              </w:rPr>
            </w:pPr>
            <w:r w:rsidRPr="00CC0590">
              <w:rPr>
                <w:color w:val="000000"/>
                <w:sz w:val="24"/>
              </w:rPr>
              <w:t>5</w:t>
            </w:r>
          </w:p>
        </w:tc>
        <w:tc>
          <w:tcPr>
            <w:tcW w:w="3491" w:type="dxa"/>
            <w:vAlign w:val="center"/>
          </w:tcPr>
          <w:p w14:paraId="23DFE3BE" w14:textId="77777777" w:rsidR="008A62A6" w:rsidRPr="00CC0590" w:rsidRDefault="008A62A6" w:rsidP="00096285">
            <w:pPr>
              <w:spacing w:before="29" w:line="288" w:lineRule="auto"/>
              <w:ind w:left="17"/>
              <w:jc w:val="left"/>
              <w:rPr>
                <w:sz w:val="24"/>
              </w:rPr>
            </w:pPr>
            <w:r w:rsidRPr="00CC0590">
              <w:rPr>
                <w:color w:val="000000"/>
                <w:sz w:val="24"/>
              </w:rPr>
              <w:t>买入返售金融资产</w:t>
            </w:r>
          </w:p>
        </w:tc>
        <w:tc>
          <w:tcPr>
            <w:tcW w:w="2948" w:type="dxa"/>
            <w:vAlign w:val="center"/>
          </w:tcPr>
          <w:p w14:paraId="5F30B315"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c>
          <w:tcPr>
            <w:tcW w:w="1680" w:type="dxa"/>
            <w:vAlign w:val="center"/>
          </w:tcPr>
          <w:p w14:paraId="6A531C45"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r>
      <w:tr w:rsidR="008A62A6" w:rsidRPr="00CC0590" w14:paraId="682456A7" w14:textId="77777777" w:rsidTr="008A62A6">
        <w:trPr>
          <w:jc w:val="center"/>
        </w:trPr>
        <w:tc>
          <w:tcPr>
            <w:tcW w:w="749" w:type="dxa"/>
            <w:vAlign w:val="center"/>
          </w:tcPr>
          <w:p w14:paraId="225D9747" w14:textId="77777777" w:rsidR="008A62A6" w:rsidRPr="00CC0590" w:rsidRDefault="008A62A6" w:rsidP="00096285">
            <w:pPr>
              <w:spacing w:before="29" w:line="288" w:lineRule="auto"/>
              <w:ind w:left="17"/>
              <w:jc w:val="center"/>
              <w:rPr>
                <w:color w:val="000000"/>
                <w:sz w:val="24"/>
              </w:rPr>
            </w:pPr>
          </w:p>
        </w:tc>
        <w:tc>
          <w:tcPr>
            <w:tcW w:w="3491" w:type="dxa"/>
            <w:vAlign w:val="center"/>
          </w:tcPr>
          <w:p w14:paraId="7B8146F2" w14:textId="77777777" w:rsidR="008A62A6" w:rsidRPr="00CC0590" w:rsidRDefault="008A62A6" w:rsidP="00096285">
            <w:pPr>
              <w:spacing w:before="29" w:line="288" w:lineRule="auto"/>
              <w:ind w:left="17"/>
              <w:jc w:val="left"/>
              <w:rPr>
                <w:sz w:val="24"/>
              </w:rPr>
            </w:pPr>
            <w:r w:rsidRPr="00CC0590">
              <w:rPr>
                <w:color w:val="000000"/>
                <w:sz w:val="24"/>
              </w:rPr>
              <w:t>其中：买断式回购的买入返售金融资产</w:t>
            </w:r>
          </w:p>
        </w:tc>
        <w:tc>
          <w:tcPr>
            <w:tcW w:w="2948" w:type="dxa"/>
            <w:vAlign w:val="center"/>
          </w:tcPr>
          <w:p w14:paraId="298BAF0C"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c>
          <w:tcPr>
            <w:tcW w:w="1680" w:type="dxa"/>
            <w:vAlign w:val="center"/>
          </w:tcPr>
          <w:p w14:paraId="6EC72005" w14:textId="77777777" w:rsidR="008A62A6" w:rsidRPr="00CC0590" w:rsidRDefault="008A62A6" w:rsidP="00096285">
            <w:pPr>
              <w:spacing w:before="29" w:line="288" w:lineRule="auto"/>
              <w:ind w:left="17"/>
              <w:jc w:val="right"/>
              <w:rPr>
                <w:color w:val="000000"/>
                <w:sz w:val="24"/>
              </w:rPr>
            </w:pPr>
            <w:r w:rsidRPr="00CC0590">
              <w:rPr>
                <w:color w:val="000000"/>
                <w:sz w:val="24"/>
              </w:rPr>
              <w:t>-</w:t>
            </w:r>
          </w:p>
        </w:tc>
      </w:tr>
      <w:tr w:rsidR="008A62A6" w:rsidRPr="00CC0590" w14:paraId="39458911" w14:textId="77777777" w:rsidTr="008A62A6">
        <w:trPr>
          <w:jc w:val="center"/>
        </w:trPr>
        <w:tc>
          <w:tcPr>
            <w:tcW w:w="749" w:type="dxa"/>
            <w:vAlign w:val="center"/>
          </w:tcPr>
          <w:p w14:paraId="551D21CE" w14:textId="77777777" w:rsidR="008A62A6" w:rsidRPr="00CC0590" w:rsidRDefault="008A62A6" w:rsidP="00096285">
            <w:pPr>
              <w:spacing w:before="29" w:line="288" w:lineRule="auto"/>
              <w:ind w:left="17"/>
              <w:jc w:val="center"/>
              <w:rPr>
                <w:color w:val="000000"/>
                <w:sz w:val="24"/>
              </w:rPr>
            </w:pPr>
            <w:r w:rsidRPr="00CC0590">
              <w:rPr>
                <w:color w:val="000000"/>
                <w:sz w:val="24"/>
              </w:rPr>
              <w:t>6</w:t>
            </w:r>
          </w:p>
        </w:tc>
        <w:tc>
          <w:tcPr>
            <w:tcW w:w="3491" w:type="dxa"/>
            <w:vAlign w:val="center"/>
          </w:tcPr>
          <w:p w14:paraId="59A6AD35" w14:textId="77777777" w:rsidR="008A62A6" w:rsidRPr="00CC0590" w:rsidRDefault="008A62A6" w:rsidP="00096285">
            <w:pPr>
              <w:spacing w:before="29" w:line="288" w:lineRule="auto"/>
              <w:ind w:left="17"/>
              <w:jc w:val="left"/>
              <w:rPr>
                <w:sz w:val="24"/>
              </w:rPr>
            </w:pPr>
            <w:r w:rsidRPr="00CC0590">
              <w:rPr>
                <w:color w:val="000000"/>
                <w:sz w:val="24"/>
              </w:rPr>
              <w:t>银行存款和结算备付金合计</w:t>
            </w:r>
          </w:p>
        </w:tc>
        <w:tc>
          <w:tcPr>
            <w:tcW w:w="2948" w:type="dxa"/>
            <w:vAlign w:val="center"/>
          </w:tcPr>
          <w:p w14:paraId="6A4FAE22" w14:textId="77777777" w:rsidR="008A62A6" w:rsidRPr="00CC0590" w:rsidRDefault="008A62A6" w:rsidP="00096285">
            <w:pPr>
              <w:spacing w:before="29" w:line="288" w:lineRule="auto"/>
              <w:ind w:left="17"/>
              <w:jc w:val="right"/>
              <w:rPr>
                <w:color w:val="000000"/>
                <w:sz w:val="24"/>
              </w:rPr>
            </w:pPr>
            <w:r w:rsidRPr="00CC0590">
              <w:rPr>
                <w:color w:val="000000"/>
                <w:sz w:val="24"/>
              </w:rPr>
              <w:t>1,233,468.04</w:t>
            </w:r>
          </w:p>
        </w:tc>
        <w:tc>
          <w:tcPr>
            <w:tcW w:w="1680" w:type="dxa"/>
            <w:vAlign w:val="center"/>
          </w:tcPr>
          <w:p w14:paraId="0DD82D10" w14:textId="77777777" w:rsidR="008A62A6" w:rsidRPr="00CC0590" w:rsidRDefault="008A62A6" w:rsidP="00096285">
            <w:pPr>
              <w:spacing w:before="29" w:line="288" w:lineRule="auto"/>
              <w:ind w:left="17"/>
              <w:jc w:val="right"/>
              <w:rPr>
                <w:color w:val="000000"/>
                <w:sz w:val="24"/>
              </w:rPr>
            </w:pPr>
            <w:r w:rsidRPr="00CC0590">
              <w:rPr>
                <w:color w:val="000000"/>
                <w:sz w:val="24"/>
              </w:rPr>
              <w:t>2.83</w:t>
            </w:r>
          </w:p>
        </w:tc>
      </w:tr>
      <w:tr w:rsidR="008A62A6" w:rsidRPr="00CC0590" w14:paraId="54508F12" w14:textId="77777777" w:rsidTr="008A62A6">
        <w:trPr>
          <w:jc w:val="center"/>
        </w:trPr>
        <w:tc>
          <w:tcPr>
            <w:tcW w:w="749" w:type="dxa"/>
            <w:vAlign w:val="center"/>
          </w:tcPr>
          <w:p w14:paraId="3BA82B3D" w14:textId="77777777" w:rsidR="008A62A6" w:rsidRPr="00CC0590" w:rsidRDefault="008A62A6" w:rsidP="00096285">
            <w:pPr>
              <w:spacing w:before="29" w:line="288" w:lineRule="auto"/>
              <w:ind w:left="17"/>
              <w:jc w:val="center"/>
              <w:rPr>
                <w:color w:val="000000"/>
                <w:sz w:val="24"/>
              </w:rPr>
            </w:pPr>
            <w:r w:rsidRPr="00CC0590">
              <w:rPr>
                <w:rFonts w:eastAsiaTheme="minorEastAsia"/>
                <w:color w:val="000000"/>
                <w:sz w:val="24"/>
              </w:rPr>
              <w:t>7</w:t>
            </w:r>
          </w:p>
        </w:tc>
        <w:tc>
          <w:tcPr>
            <w:tcW w:w="3491" w:type="dxa"/>
            <w:vAlign w:val="center"/>
          </w:tcPr>
          <w:p w14:paraId="3D8FA9BD" w14:textId="77777777" w:rsidR="008A62A6" w:rsidRPr="00CC0590" w:rsidRDefault="008A62A6" w:rsidP="00096285">
            <w:pPr>
              <w:spacing w:before="29" w:line="288" w:lineRule="auto"/>
              <w:jc w:val="left"/>
              <w:rPr>
                <w:sz w:val="24"/>
              </w:rPr>
            </w:pPr>
            <w:r w:rsidRPr="00CC0590">
              <w:rPr>
                <w:color w:val="000000"/>
                <w:sz w:val="24"/>
              </w:rPr>
              <w:t>其他资产</w:t>
            </w:r>
          </w:p>
        </w:tc>
        <w:tc>
          <w:tcPr>
            <w:tcW w:w="2948" w:type="dxa"/>
            <w:vAlign w:val="center"/>
          </w:tcPr>
          <w:p w14:paraId="4B6F84B0" w14:textId="77777777" w:rsidR="008A62A6" w:rsidRPr="00CC0590" w:rsidRDefault="008A62A6" w:rsidP="00096285">
            <w:pPr>
              <w:spacing w:before="29" w:line="288" w:lineRule="auto"/>
              <w:jc w:val="right"/>
              <w:rPr>
                <w:color w:val="000000"/>
                <w:sz w:val="24"/>
              </w:rPr>
            </w:pPr>
            <w:r w:rsidRPr="00CC0590">
              <w:rPr>
                <w:color w:val="000000"/>
                <w:sz w:val="24"/>
              </w:rPr>
              <w:t>4,271.91</w:t>
            </w:r>
          </w:p>
        </w:tc>
        <w:tc>
          <w:tcPr>
            <w:tcW w:w="1680" w:type="dxa"/>
            <w:vAlign w:val="center"/>
          </w:tcPr>
          <w:p w14:paraId="1042234A" w14:textId="77777777" w:rsidR="008A62A6" w:rsidRPr="00CC0590" w:rsidRDefault="008A62A6" w:rsidP="00096285">
            <w:pPr>
              <w:spacing w:before="29" w:line="288" w:lineRule="auto"/>
              <w:jc w:val="right"/>
              <w:rPr>
                <w:color w:val="000000"/>
                <w:sz w:val="24"/>
              </w:rPr>
            </w:pPr>
            <w:r w:rsidRPr="00CC0590">
              <w:rPr>
                <w:color w:val="000000"/>
                <w:sz w:val="24"/>
              </w:rPr>
              <w:t>0.01</w:t>
            </w:r>
          </w:p>
        </w:tc>
      </w:tr>
      <w:tr w:rsidR="008A62A6" w:rsidRPr="00CC0590" w14:paraId="14851B0F" w14:textId="77777777" w:rsidTr="008A62A6">
        <w:trPr>
          <w:jc w:val="center"/>
        </w:trPr>
        <w:tc>
          <w:tcPr>
            <w:tcW w:w="749" w:type="dxa"/>
            <w:vAlign w:val="center"/>
          </w:tcPr>
          <w:p w14:paraId="318D806E" w14:textId="77777777" w:rsidR="008A62A6" w:rsidRPr="00CC0590" w:rsidRDefault="008A62A6" w:rsidP="00096285">
            <w:pPr>
              <w:spacing w:before="29" w:line="288" w:lineRule="auto"/>
              <w:ind w:left="17"/>
              <w:jc w:val="center"/>
              <w:rPr>
                <w:color w:val="000000"/>
                <w:sz w:val="24"/>
              </w:rPr>
            </w:pPr>
            <w:r w:rsidRPr="00CC0590">
              <w:rPr>
                <w:color w:val="000000"/>
                <w:sz w:val="24"/>
              </w:rPr>
              <w:t>8</w:t>
            </w:r>
          </w:p>
        </w:tc>
        <w:tc>
          <w:tcPr>
            <w:tcW w:w="3491" w:type="dxa"/>
            <w:vAlign w:val="center"/>
          </w:tcPr>
          <w:p w14:paraId="1C84BC1A" w14:textId="77777777" w:rsidR="008A62A6" w:rsidRPr="00CC0590" w:rsidRDefault="008A62A6" w:rsidP="00096285">
            <w:pPr>
              <w:spacing w:before="29" w:line="288" w:lineRule="auto"/>
              <w:jc w:val="left"/>
              <w:rPr>
                <w:sz w:val="24"/>
              </w:rPr>
            </w:pPr>
            <w:r w:rsidRPr="00CC0590">
              <w:rPr>
                <w:color w:val="000000"/>
                <w:sz w:val="24"/>
              </w:rPr>
              <w:t>合计</w:t>
            </w:r>
          </w:p>
        </w:tc>
        <w:tc>
          <w:tcPr>
            <w:tcW w:w="2948" w:type="dxa"/>
            <w:vAlign w:val="center"/>
          </w:tcPr>
          <w:p w14:paraId="2B30F781" w14:textId="77777777" w:rsidR="008A62A6" w:rsidRPr="00CC0590" w:rsidRDefault="008A62A6" w:rsidP="00096285">
            <w:pPr>
              <w:spacing w:before="29" w:line="288" w:lineRule="auto"/>
              <w:jc w:val="right"/>
              <w:rPr>
                <w:color w:val="000000"/>
                <w:sz w:val="24"/>
              </w:rPr>
            </w:pPr>
            <w:r w:rsidRPr="00CC0590">
              <w:rPr>
                <w:color w:val="000000"/>
                <w:sz w:val="24"/>
              </w:rPr>
              <w:t>43,567,488.57</w:t>
            </w:r>
          </w:p>
        </w:tc>
        <w:tc>
          <w:tcPr>
            <w:tcW w:w="1680" w:type="dxa"/>
            <w:vAlign w:val="center"/>
          </w:tcPr>
          <w:p w14:paraId="1093E356" w14:textId="77777777" w:rsidR="008A62A6" w:rsidRPr="00CC0590" w:rsidRDefault="008A62A6" w:rsidP="00096285">
            <w:pPr>
              <w:spacing w:before="29" w:line="288" w:lineRule="auto"/>
              <w:jc w:val="right"/>
              <w:rPr>
                <w:color w:val="000000"/>
                <w:sz w:val="24"/>
              </w:rPr>
            </w:pPr>
            <w:r w:rsidRPr="00CC0590">
              <w:rPr>
                <w:color w:val="000000"/>
                <w:sz w:val="24"/>
              </w:rPr>
              <w:t>100.00</w:t>
            </w:r>
          </w:p>
        </w:tc>
      </w:tr>
    </w:tbl>
    <w:p w14:paraId="3671363C" w14:textId="30CF82BE" w:rsidR="008A62A6" w:rsidRDefault="008A62A6" w:rsidP="000B2A26">
      <w:pPr>
        <w:spacing w:before="50" w:line="360" w:lineRule="auto"/>
        <w:rPr>
          <w:color w:val="000000"/>
          <w:sz w:val="24"/>
        </w:rPr>
      </w:pPr>
      <w:r w:rsidRPr="00CC0590">
        <w:rPr>
          <w:color w:val="000000"/>
          <w:sz w:val="24"/>
        </w:rPr>
        <w:t>注：本表权益投资股票项中含可退替代款估值增值，而</w:t>
      </w:r>
      <w:r>
        <w:rPr>
          <w:color w:val="000000"/>
          <w:sz w:val="24"/>
        </w:rPr>
        <w:t>2</w:t>
      </w:r>
      <w:r>
        <w:rPr>
          <w:rFonts w:hint="eastAsia"/>
          <w:color w:val="000000"/>
          <w:sz w:val="24"/>
        </w:rPr>
        <w:t>、</w:t>
      </w:r>
      <w:r>
        <w:rPr>
          <w:color w:val="000000"/>
          <w:sz w:val="24"/>
        </w:rPr>
        <w:t>（</w:t>
      </w:r>
      <w:r>
        <w:rPr>
          <w:rFonts w:hint="eastAsia"/>
          <w:color w:val="000000"/>
          <w:sz w:val="24"/>
        </w:rPr>
        <w:t>2</w:t>
      </w:r>
      <w:r>
        <w:rPr>
          <w:rFonts w:hint="eastAsia"/>
          <w:color w:val="000000"/>
          <w:sz w:val="24"/>
        </w:rPr>
        <w:t>）“</w:t>
      </w:r>
      <w:r>
        <w:rPr>
          <w:rFonts w:ascii="宋体" w:hAnsi="宋体" w:hint="eastAsia"/>
          <w:color w:val="000000"/>
          <w:sz w:val="24"/>
        </w:rPr>
        <w:t>指数投资按行业分类的股票投资组合”</w:t>
      </w:r>
      <w:r w:rsidRPr="00CC0590">
        <w:rPr>
          <w:color w:val="000000"/>
          <w:sz w:val="24"/>
        </w:rPr>
        <w:t>合计项中不含可退替代款估值增值，因此二者存在上述差异。</w:t>
      </w:r>
    </w:p>
    <w:p w14:paraId="0FEE4225" w14:textId="303A776F" w:rsidR="000E24A0" w:rsidRDefault="00291755" w:rsidP="000B2A26">
      <w:pPr>
        <w:spacing w:before="50" w:line="360" w:lineRule="auto"/>
        <w:ind w:firstLineChars="250" w:firstLine="600"/>
        <w:rPr>
          <w:rFonts w:ascii="宋体" w:hAnsi="宋体"/>
          <w:color w:val="000000"/>
          <w:sz w:val="24"/>
        </w:rPr>
      </w:pPr>
      <w:r>
        <w:rPr>
          <w:rFonts w:ascii="宋体" w:hAnsi="宋体" w:hint="eastAsia"/>
          <w:color w:val="000000"/>
          <w:sz w:val="24"/>
        </w:rPr>
        <w:t>2、报告期末按行业分类的股票投资组合</w:t>
      </w:r>
    </w:p>
    <w:p w14:paraId="426C4FFF"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（1）积极投资按行业分类的股票投资组合</w:t>
      </w:r>
    </w:p>
    <w:p w14:paraId="5045B936" w14:textId="77777777" w:rsidR="000E24A0" w:rsidRDefault="00291755" w:rsidP="00EF01C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3E2437EB" w14:textId="77777777" w:rsidR="008A62A6"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8A62A6" w:rsidRPr="00CC0590" w14:paraId="755ABC3A" w14:textId="77777777" w:rsidTr="008A62A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E821641" w14:textId="77777777" w:rsidR="008A62A6" w:rsidRPr="00CC0590" w:rsidRDefault="008A62A6" w:rsidP="00096285">
            <w:pPr>
              <w:adjustRightInd w:val="0"/>
              <w:snapToGrid w:val="0"/>
              <w:spacing w:before="29" w:line="288" w:lineRule="auto"/>
              <w:jc w:val="center"/>
              <w:rPr>
                <w:sz w:val="24"/>
              </w:rPr>
            </w:pPr>
            <w:r w:rsidRPr="00CC0590">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F9C73F6" w14:textId="77777777" w:rsidR="008A62A6" w:rsidRPr="00CC0590" w:rsidRDefault="008A62A6" w:rsidP="00096285">
            <w:pPr>
              <w:adjustRightInd w:val="0"/>
              <w:snapToGrid w:val="0"/>
              <w:spacing w:before="29" w:line="288" w:lineRule="auto"/>
              <w:jc w:val="center"/>
              <w:rPr>
                <w:sz w:val="24"/>
              </w:rPr>
            </w:pPr>
            <w:r w:rsidRPr="00CC0590">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20196EA0" w14:textId="77777777" w:rsidR="008A62A6" w:rsidRPr="00CC0590" w:rsidRDefault="008A62A6" w:rsidP="00096285">
            <w:pPr>
              <w:adjustRightInd w:val="0"/>
              <w:snapToGrid w:val="0"/>
              <w:spacing w:before="29" w:line="288" w:lineRule="auto"/>
              <w:jc w:val="center"/>
              <w:rPr>
                <w:sz w:val="24"/>
              </w:rPr>
            </w:pPr>
            <w:r w:rsidRPr="00CC0590">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AB5A3D4" w14:textId="77777777" w:rsidR="008A62A6" w:rsidRPr="00CC0590" w:rsidRDefault="008A62A6" w:rsidP="00096285">
            <w:pPr>
              <w:adjustRightInd w:val="0"/>
              <w:snapToGrid w:val="0"/>
              <w:spacing w:before="29" w:line="288" w:lineRule="auto"/>
              <w:jc w:val="center"/>
              <w:rPr>
                <w:sz w:val="24"/>
              </w:rPr>
            </w:pPr>
            <w:r w:rsidRPr="00CC0590">
              <w:rPr>
                <w:sz w:val="24"/>
              </w:rPr>
              <w:t>占基金资产净值比例（％）</w:t>
            </w:r>
          </w:p>
        </w:tc>
      </w:tr>
      <w:tr w:rsidR="008A62A6" w:rsidRPr="00CC0590" w14:paraId="74BD62BF"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4F3F076" w14:textId="77777777" w:rsidR="008A62A6" w:rsidRPr="00CC0590" w:rsidRDefault="008A62A6" w:rsidP="00096285">
            <w:pPr>
              <w:adjustRightInd w:val="0"/>
              <w:snapToGrid w:val="0"/>
              <w:spacing w:before="29" w:line="288" w:lineRule="auto"/>
              <w:jc w:val="center"/>
              <w:rPr>
                <w:sz w:val="24"/>
              </w:rPr>
            </w:pPr>
            <w:r w:rsidRPr="00CC0590">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5CAE38" w14:textId="77777777" w:rsidR="008A62A6" w:rsidRPr="00CC0590" w:rsidRDefault="008A62A6" w:rsidP="00096285">
            <w:pPr>
              <w:adjustRightInd w:val="0"/>
              <w:snapToGrid w:val="0"/>
              <w:spacing w:before="29" w:line="288" w:lineRule="auto"/>
              <w:rPr>
                <w:sz w:val="24"/>
              </w:rPr>
            </w:pPr>
            <w:r w:rsidRPr="00CC0590">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37945B88" w14:textId="77777777" w:rsidR="008A62A6" w:rsidRPr="00CC0590" w:rsidRDefault="008A62A6" w:rsidP="00096285">
            <w:pPr>
              <w:autoSpaceDE w:val="0"/>
              <w:autoSpaceDN w:val="0"/>
              <w:adjustRightInd w:val="0"/>
              <w:spacing w:before="29" w:line="288" w:lineRule="auto"/>
              <w:ind w:left="15"/>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884B4B" w14:textId="77777777" w:rsidR="008A62A6" w:rsidRPr="00CC0590" w:rsidRDefault="008A62A6" w:rsidP="00096285">
            <w:pPr>
              <w:autoSpaceDE w:val="0"/>
              <w:autoSpaceDN w:val="0"/>
              <w:adjustRightInd w:val="0"/>
              <w:spacing w:before="29" w:line="288" w:lineRule="auto"/>
              <w:ind w:left="15"/>
              <w:jc w:val="right"/>
              <w:rPr>
                <w:sz w:val="24"/>
              </w:rPr>
            </w:pPr>
            <w:r w:rsidRPr="00CC0590">
              <w:rPr>
                <w:sz w:val="24"/>
              </w:rPr>
              <w:t>-</w:t>
            </w:r>
          </w:p>
        </w:tc>
      </w:tr>
      <w:tr w:rsidR="008A62A6" w:rsidRPr="00CC0590" w14:paraId="639F4AC3"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8225CF" w14:textId="77777777" w:rsidR="008A62A6" w:rsidRPr="00CC0590" w:rsidRDefault="008A62A6" w:rsidP="00096285">
            <w:pPr>
              <w:adjustRightInd w:val="0"/>
              <w:snapToGrid w:val="0"/>
              <w:spacing w:before="29" w:line="288" w:lineRule="auto"/>
              <w:jc w:val="center"/>
              <w:rPr>
                <w:sz w:val="24"/>
              </w:rPr>
            </w:pPr>
            <w:r w:rsidRPr="00CC0590">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BF149BF" w14:textId="77777777" w:rsidR="008A62A6" w:rsidRPr="00CC0590" w:rsidRDefault="008A62A6" w:rsidP="00096285">
            <w:pPr>
              <w:adjustRightInd w:val="0"/>
              <w:snapToGrid w:val="0"/>
              <w:spacing w:before="29" w:line="288" w:lineRule="auto"/>
              <w:rPr>
                <w:sz w:val="24"/>
              </w:rPr>
            </w:pPr>
            <w:r w:rsidRPr="00CC0590">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2A6EC2B" w14:textId="77777777" w:rsidR="008A62A6" w:rsidRPr="00CC0590" w:rsidRDefault="008A62A6" w:rsidP="00096285">
            <w:pPr>
              <w:spacing w:before="29" w:line="288" w:lineRule="auto"/>
              <w:jc w:val="right"/>
              <w:rPr>
                <w:sz w:val="24"/>
              </w:rPr>
            </w:pPr>
            <w:r w:rsidRPr="00CC0590">
              <w:rPr>
                <w:sz w:val="24"/>
              </w:rPr>
              <w:t>694,893.39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BF07E9" w14:textId="77777777" w:rsidR="008A62A6" w:rsidRPr="00CC0590" w:rsidRDefault="008A62A6" w:rsidP="00096285">
            <w:pPr>
              <w:spacing w:before="29" w:line="288" w:lineRule="auto"/>
              <w:jc w:val="right"/>
              <w:rPr>
                <w:sz w:val="24"/>
              </w:rPr>
            </w:pPr>
            <w:r w:rsidRPr="00CC0590">
              <w:rPr>
                <w:sz w:val="24"/>
              </w:rPr>
              <w:t>1.64</w:t>
            </w:r>
          </w:p>
        </w:tc>
      </w:tr>
      <w:tr w:rsidR="008A62A6" w:rsidRPr="00CC0590" w14:paraId="23E1F77B"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0401DD" w14:textId="77777777" w:rsidR="008A62A6" w:rsidRPr="00CC0590" w:rsidRDefault="008A62A6" w:rsidP="00096285">
            <w:pPr>
              <w:adjustRightInd w:val="0"/>
              <w:snapToGrid w:val="0"/>
              <w:spacing w:before="29" w:line="288" w:lineRule="auto"/>
              <w:jc w:val="center"/>
              <w:rPr>
                <w:sz w:val="24"/>
              </w:rPr>
            </w:pPr>
            <w:r w:rsidRPr="00CC0590">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1C8721F" w14:textId="77777777" w:rsidR="008A62A6" w:rsidRPr="00CC0590" w:rsidRDefault="008A62A6" w:rsidP="00096285">
            <w:pPr>
              <w:adjustRightInd w:val="0"/>
              <w:snapToGrid w:val="0"/>
              <w:spacing w:before="29" w:line="288" w:lineRule="auto"/>
              <w:rPr>
                <w:sz w:val="24"/>
              </w:rPr>
            </w:pPr>
            <w:r w:rsidRPr="00CC0590">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41CEEC66" w14:textId="77777777" w:rsidR="008A62A6" w:rsidRPr="00CC0590" w:rsidRDefault="008A62A6" w:rsidP="00096285">
            <w:pPr>
              <w:spacing w:before="29" w:line="288" w:lineRule="auto"/>
              <w:jc w:val="right"/>
              <w:rPr>
                <w:sz w:val="24"/>
              </w:rPr>
            </w:pPr>
            <w:r w:rsidRPr="00CC0590">
              <w:rPr>
                <w:sz w:val="24"/>
              </w:rPr>
              <w:t>26,394,435.70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4FD66D" w14:textId="77777777" w:rsidR="008A62A6" w:rsidRPr="00CC0590" w:rsidRDefault="008A62A6" w:rsidP="00096285">
            <w:pPr>
              <w:spacing w:before="29" w:line="288" w:lineRule="auto"/>
              <w:jc w:val="right"/>
              <w:rPr>
                <w:sz w:val="24"/>
              </w:rPr>
            </w:pPr>
            <w:r w:rsidRPr="00CC0590">
              <w:rPr>
                <w:sz w:val="24"/>
              </w:rPr>
              <w:t>62.17</w:t>
            </w:r>
          </w:p>
        </w:tc>
      </w:tr>
      <w:tr w:rsidR="008A62A6" w:rsidRPr="00CC0590" w14:paraId="378A0B28"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DFE208" w14:textId="77777777" w:rsidR="008A62A6" w:rsidRPr="00CC0590" w:rsidRDefault="008A62A6" w:rsidP="00096285">
            <w:pPr>
              <w:adjustRightInd w:val="0"/>
              <w:snapToGrid w:val="0"/>
              <w:spacing w:before="29" w:line="288" w:lineRule="auto"/>
              <w:jc w:val="center"/>
              <w:rPr>
                <w:sz w:val="24"/>
              </w:rPr>
            </w:pPr>
            <w:r w:rsidRPr="00CC0590">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EF1729" w14:textId="77777777" w:rsidR="008A62A6" w:rsidRPr="00CC0590" w:rsidRDefault="008A62A6" w:rsidP="00096285">
            <w:pPr>
              <w:adjustRightInd w:val="0"/>
              <w:snapToGrid w:val="0"/>
              <w:spacing w:before="29" w:line="288" w:lineRule="auto"/>
              <w:rPr>
                <w:sz w:val="24"/>
              </w:rPr>
            </w:pPr>
            <w:r w:rsidRPr="00CC0590">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385859F6" w14:textId="77777777" w:rsidR="008A62A6" w:rsidRPr="00CC0590" w:rsidRDefault="008A62A6" w:rsidP="00096285">
            <w:pPr>
              <w:spacing w:before="29" w:line="288" w:lineRule="auto"/>
              <w:jc w:val="right"/>
              <w:rPr>
                <w:sz w:val="24"/>
              </w:rPr>
            </w:pPr>
            <w:r w:rsidRPr="00CC0590">
              <w:rPr>
                <w:sz w:val="24"/>
              </w:rPr>
              <w:t>2,014,140.55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07FF295" w14:textId="77777777" w:rsidR="008A62A6" w:rsidRPr="00CC0590" w:rsidRDefault="008A62A6" w:rsidP="00096285">
            <w:pPr>
              <w:spacing w:before="29" w:line="288" w:lineRule="auto"/>
              <w:jc w:val="right"/>
              <w:rPr>
                <w:sz w:val="24"/>
              </w:rPr>
            </w:pPr>
            <w:r w:rsidRPr="00CC0590">
              <w:rPr>
                <w:sz w:val="24"/>
              </w:rPr>
              <w:t>4.74</w:t>
            </w:r>
          </w:p>
        </w:tc>
      </w:tr>
      <w:tr w:rsidR="008A62A6" w:rsidRPr="00CC0590" w14:paraId="1812748C"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DACCE1" w14:textId="77777777" w:rsidR="008A62A6" w:rsidRPr="00CC0590" w:rsidRDefault="008A62A6" w:rsidP="00096285">
            <w:pPr>
              <w:adjustRightInd w:val="0"/>
              <w:snapToGrid w:val="0"/>
              <w:spacing w:before="29" w:line="288" w:lineRule="auto"/>
              <w:jc w:val="center"/>
              <w:rPr>
                <w:sz w:val="24"/>
              </w:rPr>
            </w:pPr>
            <w:r w:rsidRPr="00CC0590">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5F2BB49" w14:textId="77777777" w:rsidR="008A62A6" w:rsidRPr="00CC0590" w:rsidRDefault="008A62A6" w:rsidP="00096285">
            <w:pPr>
              <w:adjustRightInd w:val="0"/>
              <w:snapToGrid w:val="0"/>
              <w:spacing w:before="29" w:line="288" w:lineRule="auto"/>
              <w:rPr>
                <w:sz w:val="24"/>
              </w:rPr>
            </w:pPr>
            <w:r w:rsidRPr="00CC0590">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7C07E0C4" w14:textId="77777777" w:rsidR="008A62A6" w:rsidRPr="00CC0590" w:rsidRDefault="008A62A6" w:rsidP="00096285">
            <w:pPr>
              <w:spacing w:before="29" w:line="288" w:lineRule="auto"/>
              <w:jc w:val="right"/>
              <w:rPr>
                <w:sz w:val="24"/>
              </w:rPr>
            </w:pPr>
            <w:r w:rsidRPr="00CC0590">
              <w:rPr>
                <w:sz w:val="24"/>
              </w:rPr>
              <w:t>306,418.00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546CC24" w14:textId="77777777" w:rsidR="008A62A6" w:rsidRPr="00CC0590" w:rsidRDefault="008A62A6" w:rsidP="00096285">
            <w:pPr>
              <w:spacing w:before="29" w:line="288" w:lineRule="auto"/>
              <w:jc w:val="right"/>
              <w:rPr>
                <w:sz w:val="24"/>
              </w:rPr>
            </w:pPr>
            <w:r w:rsidRPr="00CC0590">
              <w:rPr>
                <w:sz w:val="24"/>
              </w:rPr>
              <w:t>0.72</w:t>
            </w:r>
          </w:p>
        </w:tc>
      </w:tr>
      <w:tr w:rsidR="008A62A6" w:rsidRPr="00CC0590" w14:paraId="50761691"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70DCED1" w14:textId="77777777" w:rsidR="008A62A6" w:rsidRPr="00CC0590" w:rsidRDefault="008A62A6" w:rsidP="00096285">
            <w:pPr>
              <w:adjustRightInd w:val="0"/>
              <w:snapToGrid w:val="0"/>
              <w:spacing w:before="29" w:line="288" w:lineRule="auto"/>
              <w:jc w:val="center"/>
              <w:rPr>
                <w:sz w:val="24"/>
              </w:rPr>
            </w:pPr>
            <w:r w:rsidRPr="00CC0590">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C3E4FF" w14:textId="77777777" w:rsidR="008A62A6" w:rsidRPr="00CC0590" w:rsidRDefault="008A62A6" w:rsidP="00096285">
            <w:pPr>
              <w:adjustRightInd w:val="0"/>
              <w:snapToGrid w:val="0"/>
              <w:spacing w:before="29" w:line="288" w:lineRule="auto"/>
              <w:rPr>
                <w:sz w:val="24"/>
              </w:rPr>
            </w:pPr>
            <w:r w:rsidRPr="00CC0590">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34BF8A" w14:textId="77777777" w:rsidR="008A62A6" w:rsidRPr="00CC0590" w:rsidRDefault="008A62A6" w:rsidP="00096285">
            <w:pPr>
              <w:spacing w:before="29" w:line="288" w:lineRule="auto"/>
              <w:jc w:val="right"/>
              <w:rPr>
                <w:sz w:val="24"/>
              </w:rPr>
            </w:pPr>
            <w:r w:rsidRPr="00CC0590">
              <w:rPr>
                <w:sz w:val="24"/>
              </w:rPr>
              <w:t>250,411.11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A4CDC0" w14:textId="77777777" w:rsidR="008A62A6" w:rsidRPr="00CC0590" w:rsidRDefault="008A62A6" w:rsidP="00096285">
            <w:pPr>
              <w:spacing w:before="29" w:line="288" w:lineRule="auto"/>
              <w:jc w:val="right"/>
              <w:rPr>
                <w:sz w:val="24"/>
              </w:rPr>
            </w:pPr>
            <w:r w:rsidRPr="00CC0590">
              <w:rPr>
                <w:sz w:val="24"/>
              </w:rPr>
              <w:t>0.59</w:t>
            </w:r>
          </w:p>
        </w:tc>
      </w:tr>
      <w:tr w:rsidR="008A62A6" w:rsidRPr="00CC0590" w14:paraId="75B945C7"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D4C997B" w14:textId="77777777" w:rsidR="008A62A6" w:rsidRPr="00CC0590" w:rsidRDefault="008A62A6" w:rsidP="00096285">
            <w:pPr>
              <w:adjustRightInd w:val="0"/>
              <w:snapToGrid w:val="0"/>
              <w:spacing w:before="29" w:line="288" w:lineRule="auto"/>
              <w:jc w:val="center"/>
              <w:rPr>
                <w:sz w:val="24"/>
              </w:rPr>
            </w:pPr>
            <w:r w:rsidRPr="00CC0590">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8F799" w14:textId="77777777" w:rsidR="008A62A6" w:rsidRPr="00CC0590" w:rsidRDefault="008A62A6" w:rsidP="00096285">
            <w:pPr>
              <w:adjustRightInd w:val="0"/>
              <w:snapToGrid w:val="0"/>
              <w:spacing w:before="29" w:line="288" w:lineRule="auto"/>
              <w:rPr>
                <w:sz w:val="24"/>
              </w:rPr>
            </w:pPr>
            <w:r w:rsidRPr="00CC0590">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132F8259" w14:textId="77777777" w:rsidR="008A62A6" w:rsidRPr="00CC0590" w:rsidRDefault="008A62A6" w:rsidP="00096285">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A85B0A" w14:textId="77777777" w:rsidR="008A62A6" w:rsidRPr="00CC0590" w:rsidRDefault="008A62A6" w:rsidP="00096285">
            <w:pPr>
              <w:spacing w:before="29" w:line="288" w:lineRule="auto"/>
              <w:jc w:val="right"/>
              <w:rPr>
                <w:sz w:val="24"/>
              </w:rPr>
            </w:pPr>
            <w:r w:rsidRPr="00CC0590">
              <w:rPr>
                <w:sz w:val="24"/>
              </w:rPr>
              <w:t>-</w:t>
            </w:r>
          </w:p>
        </w:tc>
      </w:tr>
      <w:tr w:rsidR="008A62A6" w:rsidRPr="00CC0590" w14:paraId="5051D78B"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B6D781" w14:textId="77777777" w:rsidR="008A62A6" w:rsidRPr="00CC0590" w:rsidRDefault="008A62A6" w:rsidP="00096285">
            <w:pPr>
              <w:adjustRightInd w:val="0"/>
              <w:snapToGrid w:val="0"/>
              <w:spacing w:before="29" w:line="288" w:lineRule="auto"/>
              <w:jc w:val="center"/>
              <w:rPr>
                <w:sz w:val="24"/>
              </w:rPr>
            </w:pPr>
            <w:r w:rsidRPr="00CC0590">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4766594" w14:textId="77777777" w:rsidR="008A62A6" w:rsidRPr="00CC0590" w:rsidRDefault="008A62A6" w:rsidP="00096285">
            <w:pPr>
              <w:adjustRightInd w:val="0"/>
              <w:snapToGrid w:val="0"/>
              <w:spacing w:before="29" w:line="288" w:lineRule="auto"/>
              <w:rPr>
                <w:sz w:val="24"/>
              </w:rPr>
            </w:pPr>
            <w:r w:rsidRPr="00CC0590">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D239FF4" w14:textId="77777777" w:rsidR="008A62A6" w:rsidRPr="00CC0590" w:rsidRDefault="008A62A6" w:rsidP="00096285">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BC2E87" w14:textId="77777777" w:rsidR="008A62A6" w:rsidRPr="00CC0590" w:rsidRDefault="008A62A6" w:rsidP="00096285">
            <w:pPr>
              <w:spacing w:before="29" w:line="288" w:lineRule="auto"/>
              <w:jc w:val="right"/>
              <w:rPr>
                <w:sz w:val="24"/>
              </w:rPr>
            </w:pPr>
            <w:r w:rsidRPr="00CC0590">
              <w:rPr>
                <w:sz w:val="24"/>
              </w:rPr>
              <w:t>-</w:t>
            </w:r>
          </w:p>
        </w:tc>
      </w:tr>
      <w:tr w:rsidR="008A62A6" w:rsidRPr="00CC0590" w14:paraId="39BDBF34"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EC6DBEA" w14:textId="77777777" w:rsidR="008A62A6" w:rsidRPr="00CC0590" w:rsidRDefault="008A62A6" w:rsidP="00096285">
            <w:pPr>
              <w:adjustRightInd w:val="0"/>
              <w:snapToGrid w:val="0"/>
              <w:spacing w:before="29" w:line="288" w:lineRule="auto"/>
              <w:jc w:val="center"/>
              <w:rPr>
                <w:sz w:val="24"/>
              </w:rPr>
            </w:pPr>
            <w:r w:rsidRPr="00CC0590">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EF99D7" w14:textId="77777777" w:rsidR="008A62A6" w:rsidRPr="00CC0590" w:rsidRDefault="008A62A6" w:rsidP="00096285">
            <w:pPr>
              <w:adjustRightInd w:val="0"/>
              <w:snapToGrid w:val="0"/>
              <w:spacing w:before="29" w:line="288" w:lineRule="auto"/>
              <w:rPr>
                <w:sz w:val="24"/>
              </w:rPr>
            </w:pPr>
            <w:r w:rsidRPr="00CC0590">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4BEDB46E" w14:textId="77777777" w:rsidR="008A62A6" w:rsidRPr="00CC0590" w:rsidRDefault="008A62A6" w:rsidP="00096285">
            <w:pPr>
              <w:spacing w:before="29" w:line="288" w:lineRule="auto"/>
              <w:jc w:val="right"/>
              <w:rPr>
                <w:sz w:val="24"/>
              </w:rPr>
            </w:pPr>
            <w:r w:rsidRPr="00CC0590">
              <w:rPr>
                <w:sz w:val="24"/>
              </w:rPr>
              <w:t>179,912.50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2FCC4E" w14:textId="77777777" w:rsidR="008A62A6" w:rsidRPr="00CC0590" w:rsidRDefault="008A62A6" w:rsidP="00096285">
            <w:pPr>
              <w:spacing w:before="29" w:line="288" w:lineRule="auto"/>
              <w:jc w:val="right"/>
              <w:rPr>
                <w:sz w:val="24"/>
              </w:rPr>
            </w:pPr>
            <w:r w:rsidRPr="00CC0590">
              <w:rPr>
                <w:sz w:val="24"/>
              </w:rPr>
              <w:t>0.42</w:t>
            </w:r>
          </w:p>
        </w:tc>
      </w:tr>
      <w:tr w:rsidR="008A62A6" w:rsidRPr="00CC0590" w14:paraId="739CDABA"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5CF2E6" w14:textId="77777777" w:rsidR="008A62A6" w:rsidRPr="00CC0590" w:rsidRDefault="008A62A6" w:rsidP="00096285">
            <w:pPr>
              <w:adjustRightInd w:val="0"/>
              <w:snapToGrid w:val="0"/>
              <w:spacing w:before="29" w:line="288" w:lineRule="auto"/>
              <w:jc w:val="center"/>
              <w:rPr>
                <w:color w:val="000000"/>
                <w:sz w:val="24"/>
              </w:rPr>
            </w:pPr>
            <w:r w:rsidRPr="00CC0590">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BDF468E"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FA2B017" w14:textId="77777777" w:rsidR="008A62A6" w:rsidRPr="00CC0590" w:rsidRDefault="008A62A6" w:rsidP="00096285">
            <w:pPr>
              <w:spacing w:before="29" w:line="288" w:lineRule="auto"/>
              <w:jc w:val="right"/>
              <w:rPr>
                <w:sz w:val="24"/>
              </w:rPr>
            </w:pPr>
            <w:r w:rsidRPr="00CC0590">
              <w:rPr>
                <w:sz w:val="24"/>
              </w:rPr>
              <w:t>5,268,878.20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4A61F5" w14:textId="77777777" w:rsidR="008A62A6" w:rsidRPr="00CC0590" w:rsidRDefault="008A62A6" w:rsidP="00096285">
            <w:pPr>
              <w:spacing w:before="29" w:line="288" w:lineRule="auto"/>
              <w:jc w:val="right"/>
              <w:rPr>
                <w:sz w:val="24"/>
              </w:rPr>
            </w:pPr>
            <w:r w:rsidRPr="00CC0590">
              <w:rPr>
                <w:sz w:val="24"/>
              </w:rPr>
              <w:t>12.41</w:t>
            </w:r>
          </w:p>
        </w:tc>
      </w:tr>
      <w:tr w:rsidR="008A62A6" w:rsidRPr="00CC0590" w14:paraId="78CEBA49"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8012E5" w14:textId="77777777" w:rsidR="008A62A6" w:rsidRPr="00CC0590" w:rsidRDefault="008A62A6" w:rsidP="00096285">
            <w:pPr>
              <w:adjustRightInd w:val="0"/>
              <w:snapToGrid w:val="0"/>
              <w:spacing w:before="29" w:line="288" w:lineRule="auto"/>
              <w:jc w:val="center"/>
              <w:rPr>
                <w:color w:val="000000"/>
                <w:sz w:val="24"/>
              </w:rPr>
            </w:pPr>
            <w:r w:rsidRPr="00CC0590">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61C8D0"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1961A370" w14:textId="77777777" w:rsidR="008A62A6" w:rsidRPr="00CC0590" w:rsidRDefault="008A62A6" w:rsidP="00096285">
            <w:pPr>
              <w:spacing w:before="29" w:line="288" w:lineRule="auto"/>
              <w:jc w:val="right"/>
              <w:rPr>
                <w:sz w:val="24"/>
              </w:rPr>
            </w:pPr>
            <w:r w:rsidRPr="00CC0590">
              <w:rPr>
                <w:sz w:val="24"/>
              </w:rPr>
              <w:t>5,777,527.62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C7CB4A" w14:textId="77777777" w:rsidR="008A62A6" w:rsidRPr="00CC0590" w:rsidRDefault="008A62A6" w:rsidP="00096285">
            <w:pPr>
              <w:spacing w:before="29" w:line="288" w:lineRule="auto"/>
              <w:jc w:val="right"/>
              <w:rPr>
                <w:sz w:val="24"/>
              </w:rPr>
            </w:pPr>
            <w:r w:rsidRPr="00CC0590">
              <w:rPr>
                <w:sz w:val="24"/>
              </w:rPr>
              <w:t>13.61</w:t>
            </w:r>
          </w:p>
        </w:tc>
      </w:tr>
      <w:tr w:rsidR="008A62A6" w:rsidRPr="00CC0590" w14:paraId="4A1DA95C"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CD6BA5" w14:textId="77777777" w:rsidR="008A62A6" w:rsidRPr="00CC0590" w:rsidRDefault="008A62A6" w:rsidP="00096285">
            <w:pPr>
              <w:adjustRightInd w:val="0"/>
              <w:snapToGrid w:val="0"/>
              <w:spacing w:before="29" w:line="288" w:lineRule="auto"/>
              <w:jc w:val="center"/>
              <w:rPr>
                <w:color w:val="000000"/>
                <w:sz w:val="24"/>
              </w:rPr>
            </w:pPr>
            <w:r w:rsidRPr="00CC0590">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CA76CC9"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E053EAC" w14:textId="77777777" w:rsidR="008A62A6" w:rsidRPr="00CC0590" w:rsidRDefault="008A62A6" w:rsidP="00096285">
            <w:pPr>
              <w:spacing w:before="29" w:line="288" w:lineRule="auto"/>
              <w:jc w:val="right"/>
              <w:rPr>
                <w:sz w:val="24"/>
              </w:rPr>
            </w:pPr>
            <w:r w:rsidRPr="00CC0590">
              <w:rPr>
                <w:sz w:val="24"/>
              </w:rPr>
              <w:t>588,241.03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A423CA7" w14:textId="77777777" w:rsidR="008A62A6" w:rsidRPr="00CC0590" w:rsidRDefault="008A62A6" w:rsidP="00096285">
            <w:pPr>
              <w:spacing w:before="29" w:line="288" w:lineRule="auto"/>
              <w:jc w:val="right"/>
              <w:rPr>
                <w:sz w:val="24"/>
              </w:rPr>
            </w:pPr>
            <w:r w:rsidRPr="00CC0590">
              <w:rPr>
                <w:sz w:val="24"/>
              </w:rPr>
              <w:t>1.39</w:t>
            </w:r>
          </w:p>
        </w:tc>
      </w:tr>
      <w:tr w:rsidR="008A62A6" w:rsidRPr="00CC0590" w14:paraId="155F912E"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EF70E54" w14:textId="77777777" w:rsidR="008A62A6" w:rsidRPr="00CC0590" w:rsidRDefault="008A62A6" w:rsidP="00096285">
            <w:pPr>
              <w:adjustRightInd w:val="0"/>
              <w:snapToGrid w:val="0"/>
              <w:spacing w:before="29" w:line="288" w:lineRule="auto"/>
              <w:jc w:val="center"/>
              <w:rPr>
                <w:color w:val="000000"/>
                <w:sz w:val="24"/>
              </w:rPr>
            </w:pPr>
            <w:r w:rsidRPr="00CC0590">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6ED998A"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42801B3" w14:textId="77777777" w:rsidR="008A62A6" w:rsidRPr="00CC0590" w:rsidRDefault="008A62A6" w:rsidP="00096285">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D5FD33" w14:textId="77777777" w:rsidR="008A62A6" w:rsidRPr="00CC0590" w:rsidRDefault="008A62A6" w:rsidP="00096285">
            <w:pPr>
              <w:spacing w:before="29" w:line="288" w:lineRule="auto"/>
              <w:jc w:val="right"/>
              <w:rPr>
                <w:sz w:val="24"/>
              </w:rPr>
            </w:pPr>
            <w:r w:rsidRPr="00CC0590">
              <w:rPr>
                <w:sz w:val="24"/>
              </w:rPr>
              <w:t>-</w:t>
            </w:r>
          </w:p>
        </w:tc>
      </w:tr>
      <w:tr w:rsidR="008A62A6" w:rsidRPr="00CC0590" w14:paraId="2C025C32"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514ABC" w14:textId="77777777" w:rsidR="008A62A6" w:rsidRPr="00CC0590" w:rsidRDefault="008A62A6" w:rsidP="00096285">
            <w:pPr>
              <w:adjustRightInd w:val="0"/>
              <w:snapToGrid w:val="0"/>
              <w:spacing w:before="29" w:line="288" w:lineRule="auto"/>
              <w:jc w:val="center"/>
              <w:rPr>
                <w:color w:val="000000"/>
                <w:sz w:val="24"/>
              </w:rPr>
            </w:pPr>
            <w:r w:rsidRPr="00CC0590">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ACCA8A"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02E2EB79" w14:textId="77777777" w:rsidR="008A62A6" w:rsidRPr="00CC0590" w:rsidRDefault="008A62A6" w:rsidP="00096285">
            <w:pPr>
              <w:spacing w:before="29" w:line="288" w:lineRule="auto"/>
              <w:jc w:val="right"/>
              <w:rPr>
                <w:sz w:val="24"/>
              </w:rPr>
            </w:pPr>
            <w:r w:rsidRPr="00CC0590">
              <w:rPr>
                <w:sz w:val="24"/>
              </w:rPr>
              <w:t>855,044.52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70448B" w14:textId="77777777" w:rsidR="008A62A6" w:rsidRPr="00CC0590" w:rsidRDefault="008A62A6" w:rsidP="00096285">
            <w:pPr>
              <w:spacing w:before="29" w:line="288" w:lineRule="auto"/>
              <w:jc w:val="right"/>
              <w:rPr>
                <w:sz w:val="24"/>
              </w:rPr>
            </w:pPr>
            <w:r w:rsidRPr="00CC0590">
              <w:rPr>
                <w:sz w:val="24"/>
              </w:rPr>
              <w:t>2.01</w:t>
            </w:r>
          </w:p>
        </w:tc>
      </w:tr>
      <w:tr w:rsidR="008A62A6" w:rsidRPr="00CC0590" w14:paraId="26E9D25C"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97B085" w14:textId="77777777" w:rsidR="008A62A6" w:rsidRPr="00CC0590" w:rsidRDefault="008A62A6" w:rsidP="00096285">
            <w:pPr>
              <w:adjustRightInd w:val="0"/>
              <w:snapToGrid w:val="0"/>
              <w:spacing w:before="29" w:line="288" w:lineRule="auto"/>
              <w:jc w:val="center"/>
              <w:rPr>
                <w:color w:val="000000"/>
                <w:sz w:val="24"/>
              </w:rPr>
            </w:pPr>
            <w:r w:rsidRPr="00CC0590">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35BCDA8"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53EDA33C" w14:textId="77777777" w:rsidR="008A62A6" w:rsidRPr="00CC0590" w:rsidRDefault="008A62A6" w:rsidP="00096285">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9C22A4" w14:textId="77777777" w:rsidR="008A62A6" w:rsidRPr="00CC0590" w:rsidRDefault="008A62A6" w:rsidP="00096285">
            <w:pPr>
              <w:spacing w:before="29" w:line="288" w:lineRule="auto"/>
              <w:jc w:val="right"/>
              <w:rPr>
                <w:sz w:val="24"/>
              </w:rPr>
            </w:pPr>
            <w:r w:rsidRPr="00CC0590">
              <w:rPr>
                <w:sz w:val="24"/>
              </w:rPr>
              <w:t>-</w:t>
            </w:r>
          </w:p>
        </w:tc>
      </w:tr>
      <w:tr w:rsidR="008A62A6" w:rsidRPr="00CC0590" w14:paraId="008EB973"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37D2A9" w14:textId="77777777" w:rsidR="008A62A6" w:rsidRPr="00CC0590" w:rsidRDefault="008A62A6" w:rsidP="00096285">
            <w:pPr>
              <w:adjustRightInd w:val="0"/>
              <w:snapToGrid w:val="0"/>
              <w:spacing w:before="29" w:line="288" w:lineRule="auto"/>
              <w:jc w:val="center"/>
              <w:rPr>
                <w:color w:val="000000"/>
                <w:sz w:val="24"/>
              </w:rPr>
            </w:pPr>
            <w:r w:rsidRPr="00CC0590">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F9982EC"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7F40765E" w14:textId="77777777" w:rsidR="008A62A6" w:rsidRPr="00CC0590" w:rsidRDefault="008A62A6" w:rsidP="00096285">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09DDCC" w14:textId="77777777" w:rsidR="008A62A6" w:rsidRPr="00CC0590" w:rsidRDefault="008A62A6" w:rsidP="00096285">
            <w:pPr>
              <w:spacing w:before="29" w:line="288" w:lineRule="auto"/>
              <w:jc w:val="right"/>
              <w:rPr>
                <w:sz w:val="24"/>
              </w:rPr>
            </w:pPr>
            <w:r w:rsidRPr="00CC0590">
              <w:rPr>
                <w:sz w:val="24"/>
              </w:rPr>
              <w:t>-</w:t>
            </w:r>
          </w:p>
        </w:tc>
      </w:tr>
      <w:tr w:rsidR="008A62A6" w:rsidRPr="00CC0590" w14:paraId="1B1FB969"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6D1830" w14:textId="77777777" w:rsidR="008A62A6" w:rsidRPr="00CC0590" w:rsidRDefault="008A62A6" w:rsidP="00096285">
            <w:pPr>
              <w:adjustRightInd w:val="0"/>
              <w:snapToGrid w:val="0"/>
              <w:spacing w:before="29" w:line="288" w:lineRule="auto"/>
              <w:jc w:val="center"/>
              <w:rPr>
                <w:color w:val="000000"/>
                <w:sz w:val="24"/>
              </w:rPr>
            </w:pPr>
            <w:r w:rsidRPr="00CC0590">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A45D81C"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24807421" w14:textId="77777777" w:rsidR="008A62A6" w:rsidRPr="00CC0590" w:rsidRDefault="008A62A6" w:rsidP="00096285">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EF3D42D" w14:textId="77777777" w:rsidR="008A62A6" w:rsidRPr="00CC0590" w:rsidRDefault="008A62A6" w:rsidP="00096285">
            <w:pPr>
              <w:spacing w:before="29" w:line="288" w:lineRule="auto"/>
              <w:jc w:val="right"/>
              <w:rPr>
                <w:sz w:val="24"/>
              </w:rPr>
            </w:pPr>
            <w:r w:rsidRPr="00CC0590">
              <w:rPr>
                <w:sz w:val="24"/>
              </w:rPr>
              <w:t>-</w:t>
            </w:r>
          </w:p>
        </w:tc>
      </w:tr>
      <w:tr w:rsidR="008A62A6" w:rsidRPr="00CC0590" w14:paraId="5B607244"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B18BCC0" w14:textId="77777777" w:rsidR="008A62A6" w:rsidRPr="00CC0590" w:rsidRDefault="008A62A6" w:rsidP="00096285">
            <w:pPr>
              <w:adjustRightInd w:val="0"/>
              <w:snapToGrid w:val="0"/>
              <w:spacing w:before="29" w:line="288" w:lineRule="auto"/>
              <w:jc w:val="center"/>
              <w:rPr>
                <w:color w:val="000000"/>
                <w:sz w:val="24"/>
              </w:rPr>
            </w:pPr>
            <w:r w:rsidRPr="00CC0590">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0DCFCA"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E96181" w14:textId="77777777" w:rsidR="008A62A6" w:rsidRPr="00CC0590" w:rsidRDefault="008A62A6" w:rsidP="00096285">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4E8C12" w14:textId="77777777" w:rsidR="008A62A6" w:rsidRPr="00CC0590" w:rsidRDefault="008A62A6" w:rsidP="00096285">
            <w:pPr>
              <w:spacing w:before="29" w:line="288" w:lineRule="auto"/>
              <w:jc w:val="right"/>
              <w:rPr>
                <w:sz w:val="24"/>
              </w:rPr>
            </w:pPr>
            <w:r w:rsidRPr="00CC0590">
              <w:rPr>
                <w:sz w:val="24"/>
              </w:rPr>
              <w:t>-</w:t>
            </w:r>
          </w:p>
        </w:tc>
      </w:tr>
      <w:tr w:rsidR="008A62A6" w:rsidRPr="00CC0590" w14:paraId="29EC5275"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E0C91D7" w14:textId="77777777" w:rsidR="008A62A6" w:rsidRPr="00CC0590" w:rsidRDefault="008A62A6" w:rsidP="00096285">
            <w:pPr>
              <w:adjustRightInd w:val="0"/>
              <w:snapToGrid w:val="0"/>
              <w:spacing w:before="29" w:line="288" w:lineRule="auto"/>
              <w:jc w:val="center"/>
              <w:rPr>
                <w:color w:val="000000"/>
                <w:sz w:val="24"/>
              </w:rPr>
            </w:pPr>
            <w:r w:rsidRPr="00CC0590">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343B79A"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37E76843" w14:textId="77777777" w:rsidR="008A62A6" w:rsidRPr="00CC0590" w:rsidRDefault="008A62A6" w:rsidP="00096285">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979999" w14:textId="77777777" w:rsidR="008A62A6" w:rsidRPr="00CC0590" w:rsidRDefault="008A62A6" w:rsidP="00096285">
            <w:pPr>
              <w:spacing w:before="29" w:line="288" w:lineRule="auto"/>
              <w:jc w:val="right"/>
              <w:rPr>
                <w:sz w:val="24"/>
              </w:rPr>
            </w:pPr>
            <w:r w:rsidRPr="00CC0590">
              <w:rPr>
                <w:sz w:val="24"/>
              </w:rPr>
              <w:t>-</w:t>
            </w:r>
          </w:p>
        </w:tc>
      </w:tr>
      <w:tr w:rsidR="008A62A6" w:rsidRPr="00CC0590" w14:paraId="6154126E" w14:textId="77777777" w:rsidTr="008A62A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241E1B" w14:textId="77777777" w:rsidR="008A62A6" w:rsidRPr="00CC0590" w:rsidRDefault="008A62A6" w:rsidP="00096285">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A3D637" w14:textId="77777777" w:rsidR="008A62A6" w:rsidRPr="00CC0590" w:rsidRDefault="008A62A6" w:rsidP="00096285">
            <w:pPr>
              <w:adjustRightInd w:val="0"/>
              <w:snapToGrid w:val="0"/>
              <w:spacing w:before="29" w:line="288" w:lineRule="auto"/>
              <w:rPr>
                <w:color w:val="000000"/>
                <w:sz w:val="24"/>
              </w:rPr>
            </w:pPr>
            <w:r w:rsidRPr="00CC0590">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565DBEBE" w14:textId="77777777" w:rsidR="008A62A6" w:rsidRPr="00CC0590" w:rsidRDefault="008A62A6" w:rsidP="00096285">
            <w:pPr>
              <w:spacing w:before="29" w:line="288" w:lineRule="auto"/>
              <w:jc w:val="right"/>
              <w:rPr>
                <w:sz w:val="24"/>
              </w:rPr>
            </w:pPr>
            <w:r w:rsidRPr="00CC0590">
              <w:rPr>
                <w:sz w:val="24"/>
              </w:rPr>
              <w:t>42,329,902.62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56B52CB" w14:textId="77777777" w:rsidR="008A62A6" w:rsidRPr="00CC0590" w:rsidRDefault="008A62A6" w:rsidP="00096285">
            <w:pPr>
              <w:spacing w:before="29" w:line="288" w:lineRule="auto"/>
              <w:jc w:val="right"/>
              <w:rPr>
                <w:sz w:val="24"/>
              </w:rPr>
            </w:pPr>
            <w:r w:rsidRPr="00CC0590">
              <w:rPr>
                <w:sz w:val="24"/>
              </w:rPr>
              <w:t>99.71</w:t>
            </w:r>
          </w:p>
        </w:tc>
      </w:tr>
    </w:tbl>
    <w:p w14:paraId="0402C3A2"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33DDCDD8" w14:textId="77777777" w:rsidR="008A62A6" w:rsidRDefault="00291755">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8"/>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8A62A6" w:rsidRPr="00CC0590" w14:paraId="33FAF307" w14:textId="77777777" w:rsidTr="008A62A6">
        <w:trPr>
          <w:jc w:val="center"/>
        </w:trPr>
        <w:tc>
          <w:tcPr>
            <w:tcW w:w="850" w:type="dxa"/>
            <w:vAlign w:val="center"/>
          </w:tcPr>
          <w:p w14:paraId="5F2EA6AB" w14:textId="77777777" w:rsidR="008A62A6" w:rsidRPr="00CC0590" w:rsidRDefault="008A62A6" w:rsidP="00096285">
            <w:pPr>
              <w:spacing w:before="29" w:line="288" w:lineRule="auto"/>
              <w:ind w:left="17"/>
              <w:jc w:val="center"/>
              <w:rPr>
                <w:color w:val="000000"/>
                <w:sz w:val="24"/>
              </w:rPr>
            </w:pPr>
            <w:r w:rsidRPr="00CC0590">
              <w:rPr>
                <w:color w:val="000000"/>
                <w:sz w:val="24"/>
              </w:rPr>
              <w:t>序号</w:t>
            </w:r>
          </w:p>
        </w:tc>
        <w:tc>
          <w:tcPr>
            <w:tcW w:w="1327" w:type="dxa"/>
            <w:vAlign w:val="center"/>
          </w:tcPr>
          <w:p w14:paraId="1BBCC7BD" w14:textId="77777777" w:rsidR="008A62A6" w:rsidRPr="00CC0590" w:rsidRDefault="008A62A6" w:rsidP="00096285">
            <w:pPr>
              <w:spacing w:before="29" w:line="288" w:lineRule="auto"/>
              <w:ind w:left="17"/>
              <w:jc w:val="center"/>
              <w:rPr>
                <w:color w:val="000000"/>
                <w:sz w:val="24"/>
              </w:rPr>
            </w:pPr>
            <w:r w:rsidRPr="00CC0590">
              <w:rPr>
                <w:color w:val="000000"/>
                <w:sz w:val="24"/>
              </w:rPr>
              <w:t>股票代码</w:t>
            </w:r>
          </w:p>
        </w:tc>
        <w:tc>
          <w:tcPr>
            <w:tcW w:w="1769" w:type="dxa"/>
            <w:vAlign w:val="center"/>
          </w:tcPr>
          <w:p w14:paraId="34475A6E" w14:textId="77777777" w:rsidR="008A62A6" w:rsidRPr="00CC0590" w:rsidRDefault="008A62A6" w:rsidP="00096285">
            <w:pPr>
              <w:spacing w:before="29" w:line="288" w:lineRule="auto"/>
              <w:ind w:left="17"/>
              <w:jc w:val="center"/>
              <w:rPr>
                <w:color w:val="000000"/>
                <w:sz w:val="24"/>
              </w:rPr>
            </w:pPr>
            <w:r w:rsidRPr="00CC0590">
              <w:rPr>
                <w:color w:val="000000"/>
                <w:sz w:val="24"/>
              </w:rPr>
              <w:t>股票名称</w:t>
            </w:r>
          </w:p>
        </w:tc>
        <w:tc>
          <w:tcPr>
            <w:tcW w:w="1327" w:type="dxa"/>
            <w:vAlign w:val="center"/>
          </w:tcPr>
          <w:p w14:paraId="3064ED5A" w14:textId="77777777" w:rsidR="008A62A6" w:rsidRPr="00CC0590" w:rsidRDefault="008A62A6" w:rsidP="00096285">
            <w:pPr>
              <w:spacing w:before="29" w:line="288" w:lineRule="auto"/>
              <w:ind w:left="17"/>
              <w:jc w:val="center"/>
              <w:rPr>
                <w:color w:val="000000"/>
                <w:sz w:val="24"/>
              </w:rPr>
            </w:pPr>
            <w:r w:rsidRPr="00CC0590">
              <w:rPr>
                <w:color w:val="000000"/>
                <w:sz w:val="24"/>
              </w:rPr>
              <w:t>数量</w:t>
            </w:r>
            <w:r w:rsidRPr="00CC0590">
              <w:rPr>
                <w:color w:val="000000"/>
                <w:kern w:val="0"/>
                <w:sz w:val="24"/>
              </w:rPr>
              <w:t>（股）</w:t>
            </w:r>
          </w:p>
        </w:tc>
        <w:tc>
          <w:tcPr>
            <w:tcW w:w="1915" w:type="dxa"/>
            <w:vAlign w:val="center"/>
          </w:tcPr>
          <w:p w14:paraId="2AF262CC" w14:textId="77777777" w:rsidR="008A62A6" w:rsidRPr="00CC0590" w:rsidRDefault="008A62A6" w:rsidP="00096285">
            <w:pPr>
              <w:autoSpaceDE w:val="0"/>
              <w:autoSpaceDN w:val="0"/>
              <w:adjustRightInd w:val="0"/>
              <w:spacing w:before="29" w:line="288" w:lineRule="auto"/>
              <w:ind w:left="17"/>
              <w:jc w:val="center"/>
              <w:rPr>
                <w:color w:val="000000"/>
                <w:sz w:val="24"/>
              </w:rPr>
            </w:pPr>
            <w:r w:rsidRPr="00CC0590">
              <w:rPr>
                <w:color w:val="000000"/>
                <w:sz w:val="24"/>
              </w:rPr>
              <w:t>公允价值</w:t>
            </w:r>
            <w:r w:rsidRPr="00CC0590">
              <w:rPr>
                <w:color w:val="000000"/>
                <w:sz w:val="24"/>
              </w:rPr>
              <w:t>(</w:t>
            </w:r>
            <w:r w:rsidRPr="00CC0590">
              <w:rPr>
                <w:color w:val="000000"/>
                <w:sz w:val="24"/>
              </w:rPr>
              <w:t>元</w:t>
            </w:r>
            <w:r w:rsidRPr="00CC0590">
              <w:rPr>
                <w:color w:val="000000"/>
                <w:sz w:val="24"/>
              </w:rPr>
              <w:t>)</w:t>
            </w:r>
          </w:p>
        </w:tc>
        <w:tc>
          <w:tcPr>
            <w:tcW w:w="1680" w:type="dxa"/>
            <w:vAlign w:val="center"/>
          </w:tcPr>
          <w:p w14:paraId="2FC5026E" w14:textId="77777777" w:rsidR="008A62A6" w:rsidRPr="00CC0590" w:rsidRDefault="008A62A6" w:rsidP="00096285">
            <w:pPr>
              <w:spacing w:before="29" w:line="288" w:lineRule="auto"/>
              <w:ind w:left="17"/>
              <w:jc w:val="center"/>
              <w:rPr>
                <w:color w:val="000000"/>
                <w:sz w:val="24"/>
              </w:rPr>
            </w:pPr>
            <w:r w:rsidRPr="00CC0590">
              <w:rPr>
                <w:color w:val="000000"/>
                <w:sz w:val="24"/>
              </w:rPr>
              <w:t>占基金资产净值比例</w:t>
            </w:r>
            <w:r w:rsidRPr="00CC0590">
              <w:rPr>
                <w:color w:val="000000"/>
                <w:kern w:val="0"/>
                <w:sz w:val="24"/>
              </w:rPr>
              <w:t>（％）</w:t>
            </w:r>
          </w:p>
        </w:tc>
      </w:tr>
      <w:tr w:rsidR="008A62A6" w:rsidRPr="00CC0590" w14:paraId="3B6559C0" w14:textId="77777777" w:rsidTr="008A62A6">
        <w:trPr>
          <w:jc w:val="center"/>
        </w:trPr>
        <w:tc>
          <w:tcPr>
            <w:tcW w:w="850" w:type="dxa"/>
            <w:vAlign w:val="center"/>
          </w:tcPr>
          <w:p w14:paraId="3D4A2ECE" w14:textId="77777777" w:rsidR="008A62A6" w:rsidRPr="00CC0590" w:rsidRDefault="008A62A6" w:rsidP="00096285">
            <w:pPr>
              <w:jc w:val="center"/>
            </w:pPr>
            <w:r w:rsidRPr="00CC0590">
              <w:rPr>
                <w:color w:val="000000"/>
                <w:sz w:val="24"/>
              </w:rPr>
              <w:t>1</w:t>
            </w:r>
          </w:p>
        </w:tc>
        <w:tc>
          <w:tcPr>
            <w:tcW w:w="1327" w:type="dxa"/>
            <w:vAlign w:val="center"/>
          </w:tcPr>
          <w:p w14:paraId="61F277D1" w14:textId="77777777" w:rsidR="008A62A6" w:rsidRPr="00CC0590" w:rsidRDefault="008A62A6" w:rsidP="00096285">
            <w:pPr>
              <w:jc w:val="center"/>
            </w:pPr>
            <w:r w:rsidRPr="00CC0590">
              <w:rPr>
                <w:color w:val="000000"/>
                <w:sz w:val="24"/>
              </w:rPr>
              <w:t>000651</w:t>
            </w:r>
          </w:p>
        </w:tc>
        <w:tc>
          <w:tcPr>
            <w:tcW w:w="1769" w:type="dxa"/>
            <w:vAlign w:val="center"/>
          </w:tcPr>
          <w:p w14:paraId="2DEB64BE" w14:textId="77777777" w:rsidR="008A62A6" w:rsidRPr="00CC0590" w:rsidRDefault="008A62A6" w:rsidP="00096285">
            <w:pPr>
              <w:jc w:val="center"/>
            </w:pPr>
            <w:r w:rsidRPr="00CC0590">
              <w:rPr>
                <w:color w:val="000000"/>
                <w:sz w:val="24"/>
              </w:rPr>
              <w:t>格力电器</w:t>
            </w:r>
          </w:p>
        </w:tc>
        <w:tc>
          <w:tcPr>
            <w:tcW w:w="1327" w:type="dxa"/>
            <w:vAlign w:val="center"/>
          </w:tcPr>
          <w:p w14:paraId="3A84A25E" w14:textId="77777777" w:rsidR="008A62A6" w:rsidRPr="00CC0590" w:rsidRDefault="008A62A6" w:rsidP="00096285">
            <w:pPr>
              <w:jc w:val="right"/>
            </w:pPr>
            <w:r w:rsidRPr="00CC0590">
              <w:rPr>
                <w:color w:val="000000"/>
                <w:sz w:val="24"/>
              </w:rPr>
              <w:t>45,865</w:t>
            </w:r>
          </w:p>
        </w:tc>
        <w:tc>
          <w:tcPr>
            <w:tcW w:w="1915" w:type="dxa"/>
            <w:vAlign w:val="center"/>
          </w:tcPr>
          <w:p w14:paraId="0D55C5B8" w14:textId="77777777" w:rsidR="008A62A6" w:rsidRPr="00CC0590" w:rsidRDefault="008A62A6" w:rsidP="00096285">
            <w:pPr>
              <w:jc w:val="right"/>
            </w:pPr>
            <w:r w:rsidRPr="00CC0590">
              <w:rPr>
                <w:color w:val="000000"/>
                <w:sz w:val="24"/>
              </w:rPr>
              <w:t>2,930,773.50</w:t>
            </w:r>
          </w:p>
        </w:tc>
        <w:tc>
          <w:tcPr>
            <w:tcW w:w="1680" w:type="dxa"/>
            <w:vAlign w:val="center"/>
          </w:tcPr>
          <w:p w14:paraId="2E8EE7F4" w14:textId="77777777" w:rsidR="008A62A6" w:rsidRPr="00CC0590" w:rsidRDefault="008A62A6" w:rsidP="00096285">
            <w:pPr>
              <w:jc w:val="right"/>
            </w:pPr>
            <w:r w:rsidRPr="00CC0590">
              <w:rPr>
                <w:color w:val="000000"/>
                <w:sz w:val="24"/>
              </w:rPr>
              <w:t>6.90</w:t>
            </w:r>
          </w:p>
        </w:tc>
      </w:tr>
      <w:tr w:rsidR="008A62A6" w:rsidRPr="00CC0590" w14:paraId="259EA61D" w14:textId="77777777" w:rsidTr="008A62A6">
        <w:trPr>
          <w:jc w:val="center"/>
        </w:trPr>
        <w:tc>
          <w:tcPr>
            <w:tcW w:w="850" w:type="dxa"/>
            <w:vAlign w:val="center"/>
          </w:tcPr>
          <w:p w14:paraId="3A30F9FC" w14:textId="77777777" w:rsidR="008A62A6" w:rsidRPr="00CC0590" w:rsidRDefault="008A62A6" w:rsidP="00096285">
            <w:pPr>
              <w:jc w:val="center"/>
            </w:pPr>
            <w:r w:rsidRPr="00CC0590">
              <w:rPr>
                <w:color w:val="000000"/>
                <w:sz w:val="24"/>
              </w:rPr>
              <w:t>2</w:t>
            </w:r>
          </w:p>
        </w:tc>
        <w:tc>
          <w:tcPr>
            <w:tcW w:w="1327" w:type="dxa"/>
            <w:vAlign w:val="center"/>
          </w:tcPr>
          <w:p w14:paraId="03F30D38" w14:textId="77777777" w:rsidR="008A62A6" w:rsidRPr="00CC0590" w:rsidRDefault="008A62A6" w:rsidP="00096285">
            <w:pPr>
              <w:jc w:val="center"/>
            </w:pPr>
            <w:r w:rsidRPr="00CC0590">
              <w:rPr>
                <w:color w:val="000000"/>
                <w:sz w:val="24"/>
              </w:rPr>
              <w:t>000002</w:t>
            </w:r>
          </w:p>
        </w:tc>
        <w:tc>
          <w:tcPr>
            <w:tcW w:w="1769" w:type="dxa"/>
            <w:vAlign w:val="center"/>
          </w:tcPr>
          <w:p w14:paraId="1E4EDA90" w14:textId="77777777" w:rsidR="008A62A6" w:rsidRPr="00CC0590" w:rsidRDefault="008A62A6" w:rsidP="00096285">
            <w:pPr>
              <w:jc w:val="center"/>
            </w:pPr>
            <w:r w:rsidRPr="00CC0590">
              <w:rPr>
                <w:color w:val="000000"/>
                <w:sz w:val="24"/>
              </w:rPr>
              <w:t>万</w:t>
            </w:r>
            <w:r w:rsidRPr="00CC0590">
              <w:rPr>
                <w:color w:val="000000"/>
                <w:sz w:val="24"/>
              </w:rPr>
              <w:t xml:space="preserve">  </w:t>
            </w:r>
            <w:r w:rsidRPr="00CC0590">
              <w:rPr>
                <w:color w:val="000000"/>
                <w:sz w:val="24"/>
              </w:rPr>
              <w:t>科Ａ</w:t>
            </w:r>
          </w:p>
        </w:tc>
        <w:tc>
          <w:tcPr>
            <w:tcW w:w="1327" w:type="dxa"/>
            <w:vAlign w:val="center"/>
          </w:tcPr>
          <w:p w14:paraId="52238926" w14:textId="77777777" w:rsidR="008A62A6" w:rsidRPr="00CC0590" w:rsidRDefault="008A62A6" w:rsidP="00096285">
            <w:pPr>
              <w:jc w:val="right"/>
            </w:pPr>
            <w:r w:rsidRPr="00CC0590">
              <w:rPr>
                <w:color w:val="000000"/>
                <w:sz w:val="24"/>
              </w:rPr>
              <w:t>170,500</w:t>
            </w:r>
          </w:p>
        </w:tc>
        <w:tc>
          <w:tcPr>
            <w:tcW w:w="1915" w:type="dxa"/>
            <w:vAlign w:val="center"/>
          </w:tcPr>
          <w:p w14:paraId="3851518B" w14:textId="77777777" w:rsidR="008A62A6" w:rsidRPr="00CC0590" w:rsidRDefault="008A62A6" w:rsidP="00096285">
            <w:pPr>
              <w:jc w:val="right"/>
            </w:pPr>
            <w:r w:rsidRPr="00CC0590">
              <w:rPr>
                <w:color w:val="000000"/>
                <w:sz w:val="24"/>
              </w:rPr>
              <w:t>2,475,660.00</w:t>
            </w:r>
          </w:p>
        </w:tc>
        <w:tc>
          <w:tcPr>
            <w:tcW w:w="1680" w:type="dxa"/>
            <w:vAlign w:val="center"/>
          </w:tcPr>
          <w:p w14:paraId="22B21A10" w14:textId="77777777" w:rsidR="008A62A6" w:rsidRPr="00CC0590" w:rsidRDefault="008A62A6" w:rsidP="00096285">
            <w:pPr>
              <w:jc w:val="right"/>
            </w:pPr>
            <w:r w:rsidRPr="00CC0590">
              <w:rPr>
                <w:color w:val="000000"/>
                <w:sz w:val="24"/>
              </w:rPr>
              <w:t>5.83</w:t>
            </w:r>
          </w:p>
        </w:tc>
      </w:tr>
      <w:tr w:rsidR="008A62A6" w:rsidRPr="00CC0590" w14:paraId="3BEE8C38" w14:textId="77777777" w:rsidTr="008A62A6">
        <w:trPr>
          <w:jc w:val="center"/>
        </w:trPr>
        <w:tc>
          <w:tcPr>
            <w:tcW w:w="850" w:type="dxa"/>
            <w:vAlign w:val="center"/>
          </w:tcPr>
          <w:p w14:paraId="52577941" w14:textId="77777777" w:rsidR="008A62A6" w:rsidRPr="00CC0590" w:rsidRDefault="008A62A6" w:rsidP="00096285">
            <w:pPr>
              <w:jc w:val="center"/>
            </w:pPr>
            <w:r w:rsidRPr="00CC0590">
              <w:rPr>
                <w:color w:val="000000"/>
                <w:sz w:val="24"/>
              </w:rPr>
              <w:t>3</w:t>
            </w:r>
          </w:p>
        </w:tc>
        <w:tc>
          <w:tcPr>
            <w:tcW w:w="1327" w:type="dxa"/>
            <w:vAlign w:val="center"/>
          </w:tcPr>
          <w:p w14:paraId="00D3A0D6" w14:textId="77777777" w:rsidR="008A62A6" w:rsidRPr="00CC0590" w:rsidRDefault="008A62A6" w:rsidP="00096285">
            <w:pPr>
              <w:jc w:val="center"/>
            </w:pPr>
            <w:r w:rsidRPr="00CC0590">
              <w:rPr>
                <w:color w:val="000000"/>
                <w:sz w:val="24"/>
              </w:rPr>
              <w:t>000725</w:t>
            </w:r>
          </w:p>
        </w:tc>
        <w:tc>
          <w:tcPr>
            <w:tcW w:w="1769" w:type="dxa"/>
            <w:vAlign w:val="center"/>
          </w:tcPr>
          <w:p w14:paraId="51CDECA3" w14:textId="77777777" w:rsidR="008A62A6" w:rsidRPr="00CC0590" w:rsidRDefault="008A62A6" w:rsidP="00096285">
            <w:pPr>
              <w:jc w:val="center"/>
            </w:pPr>
            <w:r w:rsidRPr="00CC0590">
              <w:rPr>
                <w:color w:val="000000"/>
                <w:sz w:val="24"/>
              </w:rPr>
              <w:t>京东方Ａ</w:t>
            </w:r>
          </w:p>
        </w:tc>
        <w:tc>
          <w:tcPr>
            <w:tcW w:w="1327" w:type="dxa"/>
            <w:vAlign w:val="center"/>
          </w:tcPr>
          <w:p w14:paraId="63FBFA36" w14:textId="77777777" w:rsidR="008A62A6" w:rsidRPr="00CC0590" w:rsidRDefault="008A62A6" w:rsidP="00096285">
            <w:pPr>
              <w:jc w:val="right"/>
            </w:pPr>
            <w:r w:rsidRPr="00CC0590">
              <w:rPr>
                <w:color w:val="000000"/>
                <w:sz w:val="24"/>
              </w:rPr>
              <w:t>457,500</w:t>
            </w:r>
          </w:p>
        </w:tc>
        <w:tc>
          <w:tcPr>
            <w:tcW w:w="1915" w:type="dxa"/>
            <w:vAlign w:val="center"/>
          </w:tcPr>
          <w:p w14:paraId="54BADC7B" w14:textId="77777777" w:rsidR="008A62A6" w:rsidRPr="00CC0590" w:rsidRDefault="008A62A6" w:rsidP="00096285">
            <w:pPr>
              <w:jc w:val="right"/>
            </w:pPr>
            <w:r w:rsidRPr="00CC0590">
              <w:rPr>
                <w:color w:val="000000"/>
                <w:sz w:val="24"/>
              </w:rPr>
              <w:t>2,374,425.00</w:t>
            </w:r>
          </w:p>
        </w:tc>
        <w:tc>
          <w:tcPr>
            <w:tcW w:w="1680" w:type="dxa"/>
            <w:vAlign w:val="center"/>
          </w:tcPr>
          <w:p w14:paraId="1FA945FC" w14:textId="77777777" w:rsidR="008A62A6" w:rsidRPr="00CC0590" w:rsidRDefault="008A62A6" w:rsidP="00096285">
            <w:pPr>
              <w:jc w:val="right"/>
            </w:pPr>
            <w:r w:rsidRPr="00CC0590">
              <w:rPr>
                <w:color w:val="000000"/>
                <w:sz w:val="24"/>
              </w:rPr>
              <w:t>5.59</w:t>
            </w:r>
          </w:p>
        </w:tc>
      </w:tr>
      <w:tr w:rsidR="008A62A6" w:rsidRPr="00CC0590" w14:paraId="332F6D7C" w14:textId="77777777" w:rsidTr="008A62A6">
        <w:trPr>
          <w:jc w:val="center"/>
        </w:trPr>
        <w:tc>
          <w:tcPr>
            <w:tcW w:w="850" w:type="dxa"/>
            <w:vAlign w:val="center"/>
          </w:tcPr>
          <w:p w14:paraId="4986189C" w14:textId="77777777" w:rsidR="008A62A6" w:rsidRPr="00CC0590" w:rsidRDefault="008A62A6" w:rsidP="00096285">
            <w:pPr>
              <w:jc w:val="center"/>
            </w:pPr>
            <w:r w:rsidRPr="00CC0590">
              <w:rPr>
                <w:color w:val="000000"/>
                <w:sz w:val="24"/>
              </w:rPr>
              <w:t>4</w:t>
            </w:r>
          </w:p>
        </w:tc>
        <w:tc>
          <w:tcPr>
            <w:tcW w:w="1327" w:type="dxa"/>
            <w:vAlign w:val="center"/>
          </w:tcPr>
          <w:p w14:paraId="386AF176" w14:textId="77777777" w:rsidR="008A62A6" w:rsidRPr="00CC0590" w:rsidRDefault="008A62A6" w:rsidP="00096285">
            <w:pPr>
              <w:jc w:val="center"/>
            </w:pPr>
            <w:r w:rsidRPr="00CC0590">
              <w:rPr>
                <w:color w:val="000000"/>
                <w:sz w:val="24"/>
              </w:rPr>
              <w:t>000001</w:t>
            </w:r>
          </w:p>
        </w:tc>
        <w:tc>
          <w:tcPr>
            <w:tcW w:w="1769" w:type="dxa"/>
            <w:vAlign w:val="center"/>
          </w:tcPr>
          <w:p w14:paraId="79BE1F12" w14:textId="77777777" w:rsidR="008A62A6" w:rsidRPr="00CC0590" w:rsidRDefault="008A62A6" w:rsidP="00096285">
            <w:pPr>
              <w:jc w:val="center"/>
            </w:pPr>
            <w:r w:rsidRPr="00CC0590">
              <w:rPr>
                <w:color w:val="000000"/>
                <w:sz w:val="24"/>
              </w:rPr>
              <w:t>平安银行</w:t>
            </w:r>
          </w:p>
        </w:tc>
        <w:tc>
          <w:tcPr>
            <w:tcW w:w="1327" w:type="dxa"/>
            <w:vAlign w:val="center"/>
          </w:tcPr>
          <w:p w14:paraId="0DBAE243" w14:textId="77777777" w:rsidR="008A62A6" w:rsidRPr="00CC0590" w:rsidRDefault="008A62A6" w:rsidP="00096285">
            <w:pPr>
              <w:jc w:val="right"/>
            </w:pPr>
            <w:r w:rsidRPr="00CC0590">
              <w:rPr>
                <w:color w:val="000000"/>
                <w:sz w:val="24"/>
              </w:rPr>
              <w:t>125,915</w:t>
            </w:r>
          </w:p>
        </w:tc>
        <w:tc>
          <w:tcPr>
            <w:tcW w:w="1915" w:type="dxa"/>
            <w:vAlign w:val="center"/>
          </w:tcPr>
          <w:p w14:paraId="5586ED65" w14:textId="77777777" w:rsidR="008A62A6" w:rsidRPr="00CC0590" w:rsidRDefault="008A62A6" w:rsidP="00096285">
            <w:pPr>
              <w:jc w:val="right"/>
            </w:pPr>
            <w:r w:rsidRPr="00CC0590">
              <w:rPr>
                <w:color w:val="000000"/>
                <w:sz w:val="24"/>
              </w:rPr>
              <w:t>1,830,804.10</w:t>
            </w:r>
          </w:p>
        </w:tc>
        <w:tc>
          <w:tcPr>
            <w:tcW w:w="1680" w:type="dxa"/>
            <w:vAlign w:val="center"/>
          </w:tcPr>
          <w:p w14:paraId="344E195A" w14:textId="77777777" w:rsidR="008A62A6" w:rsidRPr="00CC0590" w:rsidRDefault="008A62A6" w:rsidP="00096285">
            <w:pPr>
              <w:jc w:val="right"/>
            </w:pPr>
            <w:r w:rsidRPr="00CC0590">
              <w:rPr>
                <w:color w:val="000000"/>
                <w:sz w:val="24"/>
              </w:rPr>
              <w:t>4.31</w:t>
            </w:r>
          </w:p>
        </w:tc>
      </w:tr>
      <w:tr w:rsidR="008A62A6" w:rsidRPr="00CC0590" w14:paraId="041AD6A6" w14:textId="77777777" w:rsidTr="008A62A6">
        <w:trPr>
          <w:jc w:val="center"/>
        </w:trPr>
        <w:tc>
          <w:tcPr>
            <w:tcW w:w="850" w:type="dxa"/>
            <w:vAlign w:val="center"/>
          </w:tcPr>
          <w:p w14:paraId="3D87F514" w14:textId="77777777" w:rsidR="008A62A6" w:rsidRPr="00CC0590" w:rsidRDefault="008A62A6" w:rsidP="00096285">
            <w:pPr>
              <w:jc w:val="center"/>
            </w:pPr>
            <w:r w:rsidRPr="00CC0590">
              <w:rPr>
                <w:color w:val="000000"/>
                <w:sz w:val="24"/>
              </w:rPr>
              <w:t>5</w:t>
            </w:r>
          </w:p>
        </w:tc>
        <w:tc>
          <w:tcPr>
            <w:tcW w:w="1327" w:type="dxa"/>
            <w:vAlign w:val="center"/>
          </w:tcPr>
          <w:p w14:paraId="23D1E199" w14:textId="77777777" w:rsidR="008A62A6" w:rsidRPr="00CC0590" w:rsidRDefault="008A62A6" w:rsidP="00096285">
            <w:pPr>
              <w:jc w:val="center"/>
            </w:pPr>
            <w:r w:rsidRPr="00CC0590">
              <w:rPr>
                <w:color w:val="000000"/>
                <w:sz w:val="24"/>
              </w:rPr>
              <w:t>000333</w:t>
            </w:r>
          </w:p>
        </w:tc>
        <w:tc>
          <w:tcPr>
            <w:tcW w:w="1769" w:type="dxa"/>
            <w:vAlign w:val="center"/>
          </w:tcPr>
          <w:p w14:paraId="45C8828C" w14:textId="77777777" w:rsidR="008A62A6" w:rsidRPr="00CC0590" w:rsidRDefault="008A62A6" w:rsidP="00096285">
            <w:pPr>
              <w:jc w:val="center"/>
            </w:pPr>
            <w:r w:rsidRPr="00CC0590">
              <w:rPr>
                <w:color w:val="000000"/>
                <w:sz w:val="24"/>
              </w:rPr>
              <w:t>美的集团</w:t>
            </w:r>
          </w:p>
        </w:tc>
        <w:tc>
          <w:tcPr>
            <w:tcW w:w="1327" w:type="dxa"/>
            <w:vAlign w:val="center"/>
          </w:tcPr>
          <w:p w14:paraId="38451824" w14:textId="77777777" w:rsidR="008A62A6" w:rsidRPr="00CC0590" w:rsidRDefault="008A62A6" w:rsidP="00096285">
            <w:pPr>
              <w:jc w:val="right"/>
            </w:pPr>
            <w:r w:rsidRPr="00CC0590">
              <w:rPr>
                <w:color w:val="000000"/>
                <w:sz w:val="24"/>
              </w:rPr>
              <w:t>41,500</w:t>
            </w:r>
          </w:p>
        </w:tc>
        <w:tc>
          <w:tcPr>
            <w:tcW w:w="1915" w:type="dxa"/>
            <w:vAlign w:val="center"/>
          </w:tcPr>
          <w:p w14:paraId="4DBBEA67" w14:textId="77777777" w:rsidR="008A62A6" w:rsidRPr="00CC0590" w:rsidRDefault="008A62A6" w:rsidP="00096285">
            <w:pPr>
              <w:jc w:val="right"/>
            </w:pPr>
            <w:r w:rsidRPr="00CC0590">
              <w:rPr>
                <w:color w:val="000000"/>
                <w:sz w:val="24"/>
              </w:rPr>
              <w:t>1,547,120.00</w:t>
            </w:r>
          </w:p>
        </w:tc>
        <w:tc>
          <w:tcPr>
            <w:tcW w:w="1680" w:type="dxa"/>
            <w:vAlign w:val="center"/>
          </w:tcPr>
          <w:p w14:paraId="3D1C5CA4" w14:textId="77777777" w:rsidR="008A62A6" w:rsidRPr="00CC0590" w:rsidRDefault="008A62A6" w:rsidP="00096285">
            <w:pPr>
              <w:jc w:val="right"/>
            </w:pPr>
            <w:r w:rsidRPr="00CC0590">
              <w:rPr>
                <w:color w:val="000000"/>
                <w:sz w:val="24"/>
              </w:rPr>
              <w:t>3.64</w:t>
            </w:r>
          </w:p>
        </w:tc>
      </w:tr>
      <w:tr w:rsidR="008A62A6" w:rsidRPr="00CC0590" w14:paraId="78780A06" w14:textId="77777777" w:rsidTr="008A62A6">
        <w:trPr>
          <w:jc w:val="center"/>
        </w:trPr>
        <w:tc>
          <w:tcPr>
            <w:tcW w:w="850" w:type="dxa"/>
            <w:vAlign w:val="center"/>
          </w:tcPr>
          <w:p w14:paraId="14A95455" w14:textId="77777777" w:rsidR="008A62A6" w:rsidRPr="00CC0590" w:rsidRDefault="008A62A6" w:rsidP="00096285">
            <w:pPr>
              <w:jc w:val="center"/>
            </w:pPr>
            <w:r w:rsidRPr="00CC0590">
              <w:rPr>
                <w:color w:val="000000"/>
                <w:sz w:val="24"/>
              </w:rPr>
              <w:t>6</w:t>
            </w:r>
          </w:p>
        </w:tc>
        <w:tc>
          <w:tcPr>
            <w:tcW w:w="1327" w:type="dxa"/>
            <w:vAlign w:val="center"/>
          </w:tcPr>
          <w:p w14:paraId="3F14F2EE" w14:textId="77777777" w:rsidR="008A62A6" w:rsidRPr="00CC0590" w:rsidRDefault="008A62A6" w:rsidP="00096285">
            <w:pPr>
              <w:jc w:val="center"/>
            </w:pPr>
            <w:r w:rsidRPr="00CC0590">
              <w:rPr>
                <w:color w:val="000000"/>
                <w:sz w:val="24"/>
              </w:rPr>
              <w:t>000776</w:t>
            </w:r>
          </w:p>
        </w:tc>
        <w:tc>
          <w:tcPr>
            <w:tcW w:w="1769" w:type="dxa"/>
            <w:vAlign w:val="center"/>
          </w:tcPr>
          <w:p w14:paraId="21B87B31" w14:textId="77777777" w:rsidR="008A62A6" w:rsidRPr="00CC0590" w:rsidRDefault="008A62A6" w:rsidP="00096285">
            <w:pPr>
              <w:jc w:val="center"/>
            </w:pPr>
            <w:r w:rsidRPr="00CC0590">
              <w:rPr>
                <w:color w:val="000000"/>
                <w:sz w:val="24"/>
              </w:rPr>
              <w:t>广发证券</w:t>
            </w:r>
          </w:p>
        </w:tc>
        <w:tc>
          <w:tcPr>
            <w:tcW w:w="1327" w:type="dxa"/>
            <w:vAlign w:val="center"/>
          </w:tcPr>
          <w:p w14:paraId="3D5ABB67" w14:textId="77777777" w:rsidR="008A62A6" w:rsidRPr="00CC0590" w:rsidRDefault="008A62A6" w:rsidP="00096285">
            <w:pPr>
              <w:jc w:val="right"/>
            </w:pPr>
            <w:r w:rsidRPr="00CC0590">
              <w:rPr>
                <w:color w:val="000000"/>
                <w:sz w:val="24"/>
              </w:rPr>
              <w:t>56,300</w:t>
            </w:r>
          </w:p>
        </w:tc>
        <w:tc>
          <w:tcPr>
            <w:tcW w:w="1915" w:type="dxa"/>
            <w:vAlign w:val="center"/>
          </w:tcPr>
          <w:p w14:paraId="5CD42586" w14:textId="77777777" w:rsidR="008A62A6" w:rsidRPr="00CC0590" w:rsidRDefault="008A62A6" w:rsidP="00096285">
            <w:pPr>
              <w:jc w:val="right"/>
            </w:pPr>
            <w:r w:rsidRPr="00CC0590">
              <w:rPr>
                <w:color w:val="000000"/>
                <w:sz w:val="24"/>
              </w:rPr>
              <w:t>1,275,195.00</w:t>
            </w:r>
          </w:p>
        </w:tc>
        <w:tc>
          <w:tcPr>
            <w:tcW w:w="1680" w:type="dxa"/>
            <w:vAlign w:val="center"/>
          </w:tcPr>
          <w:p w14:paraId="51B06DFB" w14:textId="77777777" w:rsidR="008A62A6" w:rsidRPr="00CC0590" w:rsidRDefault="008A62A6" w:rsidP="00096285">
            <w:pPr>
              <w:jc w:val="right"/>
            </w:pPr>
            <w:r w:rsidRPr="00CC0590">
              <w:rPr>
                <w:color w:val="000000"/>
                <w:sz w:val="24"/>
              </w:rPr>
              <w:t>3.00</w:t>
            </w:r>
          </w:p>
        </w:tc>
      </w:tr>
      <w:tr w:rsidR="008A62A6" w:rsidRPr="00CC0590" w14:paraId="4BE83DC1" w14:textId="77777777" w:rsidTr="008A62A6">
        <w:trPr>
          <w:jc w:val="center"/>
        </w:trPr>
        <w:tc>
          <w:tcPr>
            <w:tcW w:w="850" w:type="dxa"/>
            <w:vAlign w:val="center"/>
          </w:tcPr>
          <w:p w14:paraId="30259233" w14:textId="77777777" w:rsidR="008A62A6" w:rsidRPr="00CC0590" w:rsidRDefault="008A62A6" w:rsidP="00096285">
            <w:pPr>
              <w:jc w:val="center"/>
            </w:pPr>
            <w:r w:rsidRPr="00CC0590">
              <w:rPr>
                <w:color w:val="000000"/>
                <w:sz w:val="24"/>
              </w:rPr>
              <w:t>7</w:t>
            </w:r>
          </w:p>
        </w:tc>
        <w:tc>
          <w:tcPr>
            <w:tcW w:w="1327" w:type="dxa"/>
            <w:vAlign w:val="center"/>
          </w:tcPr>
          <w:p w14:paraId="2C66787C" w14:textId="77777777" w:rsidR="008A62A6" w:rsidRPr="00CC0590" w:rsidRDefault="008A62A6" w:rsidP="00096285">
            <w:pPr>
              <w:jc w:val="center"/>
            </w:pPr>
            <w:r w:rsidRPr="00CC0590">
              <w:rPr>
                <w:color w:val="000000"/>
                <w:sz w:val="24"/>
              </w:rPr>
              <w:t>000858</w:t>
            </w:r>
          </w:p>
        </w:tc>
        <w:tc>
          <w:tcPr>
            <w:tcW w:w="1769" w:type="dxa"/>
            <w:vAlign w:val="center"/>
          </w:tcPr>
          <w:p w14:paraId="7228EB3C" w14:textId="77777777" w:rsidR="008A62A6" w:rsidRPr="00CC0590" w:rsidRDefault="008A62A6" w:rsidP="00096285">
            <w:pPr>
              <w:jc w:val="center"/>
            </w:pPr>
            <w:r w:rsidRPr="00CC0590">
              <w:rPr>
                <w:color w:val="000000"/>
                <w:sz w:val="24"/>
              </w:rPr>
              <w:t>五</w:t>
            </w:r>
            <w:r w:rsidRPr="00CC0590">
              <w:rPr>
                <w:color w:val="000000"/>
                <w:sz w:val="24"/>
              </w:rPr>
              <w:t xml:space="preserve"> </w:t>
            </w:r>
            <w:r w:rsidRPr="00CC0590">
              <w:rPr>
                <w:color w:val="000000"/>
                <w:sz w:val="24"/>
              </w:rPr>
              <w:t>粮</w:t>
            </w:r>
            <w:r w:rsidRPr="00CC0590">
              <w:rPr>
                <w:color w:val="000000"/>
                <w:sz w:val="24"/>
              </w:rPr>
              <w:t xml:space="preserve"> </w:t>
            </w:r>
            <w:r w:rsidRPr="00CC0590">
              <w:rPr>
                <w:color w:val="000000"/>
                <w:sz w:val="24"/>
              </w:rPr>
              <w:t>液</w:t>
            </w:r>
          </w:p>
        </w:tc>
        <w:tc>
          <w:tcPr>
            <w:tcW w:w="1327" w:type="dxa"/>
            <w:vAlign w:val="center"/>
          </w:tcPr>
          <w:p w14:paraId="26D553DC" w14:textId="77777777" w:rsidR="008A62A6" w:rsidRPr="00CC0590" w:rsidRDefault="008A62A6" w:rsidP="00096285">
            <w:pPr>
              <w:jc w:val="right"/>
            </w:pPr>
            <w:r w:rsidRPr="00CC0590">
              <w:rPr>
                <w:color w:val="000000"/>
                <w:sz w:val="24"/>
              </w:rPr>
              <w:t>35,300</w:t>
            </w:r>
          </w:p>
        </w:tc>
        <w:tc>
          <w:tcPr>
            <w:tcW w:w="1915" w:type="dxa"/>
            <w:vAlign w:val="center"/>
          </w:tcPr>
          <w:p w14:paraId="60FEEA86" w14:textId="77777777" w:rsidR="008A62A6" w:rsidRPr="00CC0590" w:rsidRDefault="008A62A6" w:rsidP="00096285">
            <w:pPr>
              <w:jc w:val="right"/>
            </w:pPr>
            <w:r w:rsidRPr="00CC0590">
              <w:rPr>
                <w:color w:val="000000"/>
                <w:sz w:val="24"/>
              </w:rPr>
              <w:t>1,119,010.00</w:t>
            </w:r>
          </w:p>
        </w:tc>
        <w:tc>
          <w:tcPr>
            <w:tcW w:w="1680" w:type="dxa"/>
            <w:vAlign w:val="center"/>
          </w:tcPr>
          <w:p w14:paraId="2E77FB16" w14:textId="77777777" w:rsidR="008A62A6" w:rsidRPr="00CC0590" w:rsidRDefault="008A62A6" w:rsidP="00096285">
            <w:pPr>
              <w:jc w:val="right"/>
            </w:pPr>
            <w:r w:rsidRPr="00CC0590">
              <w:rPr>
                <w:color w:val="000000"/>
                <w:sz w:val="24"/>
              </w:rPr>
              <w:t>2.64</w:t>
            </w:r>
          </w:p>
        </w:tc>
      </w:tr>
      <w:tr w:rsidR="008A62A6" w:rsidRPr="00CC0590" w14:paraId="7ED0D18F" w14:textId="77777777" w:rsidTr="008A62A6">
        <w:trPr>
          <w:jc w:val="center"/>
        </w:trPr>
        <w:tc>
          <w:tcPr>
            <w:tcW w:w="850" w:type="dxa"/>
            <w:vAlign w:val="center"/>
          </w:tcPr>
          <w:p w14:paraId="2795E8E3" w14:textId="77777777" w:rsidR="008A62A6" w:rsidRPr="00CC0590" w:rsidRDefault="008A62A6" w:rsidP="00096285">
            <w:pPr>
              <w:jc w:val="center"/>
            </w:pPr>
            <w:r w:rsidRPr="00CC0590">
              <w:rPr>
                <w:color w:val="000000"/>
                <w:sz w:val="24"/>
              </w:rPr>
              <w:t>8</w:t>
            </w:r>
          </w:p>
        </w:tc>
        <w:tc>
          <w:tcPr>
            <w:tcW w:w="1327" w:type="dxa"/>
            <w:vAlign w:val="center"/>
          </w:tcPr>
          <w:p w14:paraId="3D1402CA" w14:textId="77777777" w:rsidR="008A62A6" w:rsidRPr="00CC0590" w:rsidRDefault="008A62A6" w:rsidP="00096285">
            <w:pPr>
              <w:jc w:val="center"/>
            </w:pPr>
            <w:r w:rsidRPr="00CC0590">
              <w:rPr>
                <w:color w:val="000000"/>
                <w:sz w:val="24"/>
              </w:rPr>
              <w:t>000024</w:t>
            </w:r>
          </w:p>
        </w:tc>
        <w:tc>
          <w:tcPr>
            <w:tcW w:w="1769" w:type="dxa"/>
            <w:vAlign w:val="center"/>
          </w:tcPr>
          <w:p w14:paraId="43BBCD4F" w14:textId="77777777" w:rsidR="008A62A6" w:rsidRPr="00CC0590" w:rsidRDefault="008A62A6" w:rsidP="00096285">
            <w:pPr>
              <w:jc w:val="center"/>
            </w:pPr>
            <w:r w:rsidRPr="00CC0590">
              <w:rPr>
                <w:color w:val="000000"/>
                <w:sz w:val="24"/>
              </w:rPr>
              <w:t>招商地产</w:t>
            </w:r>
          </w:p>
        </w:tc>
        <w:tc>
          <w:tcPr>
            <w:tcW w:w="1327" w:type="dxa"/>
            <w:vAlign w:val="center"/>
          </w:tcPr>
          <w:p w14:paraId="16C025F2" w14:textId="77777777" w:rsidR="008A62A6" w:rsidRPr="00CC0590" w:rsidRDefault="008A62A6" w:rsidP="00096285">
            <w:pPr>
              <w:jc w:val="right"/>
            </w:pPr>
            <w:r w:rsidRPr="00CC0590">
              <w:rPr>
                <w:color w:val="000000"/>
                <w:sz w:val="24"/>
              </w:rPr>
              <w:t>34,500</w:t>
            </w:r>
          </w:p>
        </w:tc>
        <w:tc>
          <w:tcPr>
            <w:tcW w:w="1915" w:type="dxa"/>
            <w:vAlign w:val="center"/>
          </w:tcPr>
          <w:p w14:paraId="647C6B03" w14:textId="77777777" w:rsidR="008A62A6" w:rsidRPr="00CC0590" w:rsidRDefault="008A62A6" w:rsidP="00096285">
            <w:pPr>
              <w:jc w:val="right"/>
            </w:pPr>
            <w:r w:rsidRPr="00CC0590">
              <w:rPr>
                <w:color w:val="000000"/>
                <w:sz w:val="24"/>
              </w:rPr>
              <w:t>1,091,580.00</w:t>
            </w:r>
          </w:p>
        </w:tc>
        <w:tc>
          <w:tcPr>
            <w:tcW w:w="1680" w:type="dxa"/>
            <w:vAlign w:val="center"/>
          </w:tcPr>
          <w:p w14:paraId="1422317A" w14:textId="77777777" w:rsidR="008A62A6" w:rsidRPr="00CC0590" w:rsidRDefault="008A62A6" w:rsidP="00096285">
            <w:pPr>
              <w:jc w:val="right"/>
            </w:pPr>
            <w:r w:rsidRPr="00CC0590">
              <w:rPr>
                <w:color w:val="000000"/>
                <w:sz w:val="24"/>
              </w:rPr>
              <w:t>2.57</w:t>
            </w:r>
          </w:p>
        </w:tc>
      </w:tr>
      <w:tr w:rsidR="008A62A6" w:rsidRPr="00CC0590" w14:paraId="45DE4EF1" w14:textId="77777777" w:rsidTr="008A62A6">
        <w:trPr>
          <w:jc w:val="center"/>
        </w:trPr>
        <w:tc>
          <w:tcPr>
            <w:tcW w:w="850" w:type="dxa"/>
            <w:vAlign w:val="center"/>
          </w:tcPr>
          <w:p w14:paraId="2C045CA7" w14:textId="77777777" w:rsidR="008A62A6" w:rsidRPr="00CC0590" w:rsidRDefault="008A62A6" w:rsidP="00096285">
            <w:pPr>
              <w:jc w:val="center"/>
            </w:pPr>
            <w:r w:rsidRPr="00CC0590">
              <w:rPr>
                <w:color w:val="000000"/>
                <w:sz w:val="24"/>
              </w:rPr>
              <w:t>9</w:t>
            </w:r>
          </w:p>
        </w:tc>
        <w:tc>
          <w:tcPr>
            <w:tcW w:w="1327" w:type="dxa"/>
            <w:vAlign w:val="center"/>
          </w:tcPr>
          <w:p w14:paraId="3E633654" w14:textId="77777777" w:rsidR="008A62A6" w:rsidRPr="00CC0590" w:rsidRDefault="008A62A6" w:rsidP="00096285">
            <w:pPr>
              <w:jc w:val="center"/>
            </w:pPr>
            <w:r w:rsidRPr="00CC0590">
              <w:rPr>
                <w:color w:val="000000"/>
                <w:sz w:val="24"/>
              </w:rPr>
              <w:t>002415</w:t>
            </w:r>
          </w:p>
        </w:tc>
        <w:tc>
          <w:tcPr>
            <w:tcW w:w="1769" w:type="dxa"/>
            <w:vAlign w:val="center"/>
          </w:tcPr>
          <w:p w14:paraId="7F280F2D" w14:textId="77777777" w:rsidR="008A62A6" w:rsidRPr="00CC0590" w:rsidRDefault="008A62A6" w:rsidP="00096285">
            <w:pPr>
              <w:jc w:val="center"/>
            </w:pPr>
            <w:r w:rsidRPr="00CC0590">
              <w:rPr>
                <w:color w:val="000000"/>
                <w:sz w:val="24"/>
              </w:rPr>
              <w:t>海康威视</w:t>
            </w:r>
          </w:p>
        </w:tc>
        <w:tc>
          <w:tcPr>
            <w:tcW w:w="1327" w:type="dxa"/>
            <w:vAlign w:val="center"/>
          </w:tcPr>
          <w:p w14:paraId="3EDB294F" w14:textId="77777777" w:rsidR="008A62A6" w:rsidRPr="00CC0590" w:rsidRDefault="008A62A6" w:rsidP="00096285">
            <w:pPr>
              <w:jc w:val="right"/>
            </w:pPr>
            <w:r w:rsidRPr="00CC0590">
              <w:rPr>
                <w:color w:val="000000"/>
                <w:sz w:val="24"/>
              </w:rPr>
              <w:t>23,400</w:t>
            </w:r>
          </w:p>
        </w:tc>
        <w:tc>
          <w:tcPr>
            <w:tcW w:w="1915" w:type="dxa"/>
            <w:vAlign w:val="center"/>
          </w:tcPr>
          <w:p w14:paraId="78CC8E31" w14:textId="77777777" w:rsidR="008A62A6" w:rsidRPr="00CC0590" w:rsidRDefault="008A62A6" w:rsidP="00096285">
            <w:pPr>
              <w:jc w:val="right"/>
            </w:pPr>
            <w:r w:rsidRPr="00CC0590">
              <w:rPr>
                <w:color w:val="000000"/>
                <w:sz w:val="24"/>
              </w:rPr>
              <w:t>1,048,320.00</w:t>
            </w:r>
          </w:p>
        </w:tc>
        <w:tc>
          <w:tcPr>
            <w:tcW w:w="1680" w:type="dxa"/>
            <w:vAlign w:val="center"/>
          </w:tcPr>
          <w:p w14:paraId="5A77ED7A" w14:textId="77777777" w:rsidR="008A62A6" w:rsidRPr="00CC0590" w:rsidRDefault="008A62A6" w:rsidP="00096285">
            <w:pPr>
              <w:jc w:val="right"/>
            </w:pPr>
            <w:r w:rsidRPr="00CC0590">
              <w:rPr>
                <w:color w:val="000000"/>
                <w:sz w:val="24"/>
              </w:rPr>
              <w:t>2.47</w:t>
            </w:r>
          </w:p>
        </w:tc>
      </w:tr>
      <w:tr w:rsidR="008A62A6" w:rsidRPr="00CC0590" w14:paraId="41042A1E" w14:textId="77777777" w:rsidTr="008A62A6">
        <w:trPr>
          <w:jc w:val="center"/>
        </w:trPr>
        <w:tc>
          <w:tcPr>
            <w:tcW w:w="850" w:type="dxa"/>
            <w:vAlign w:val="center"/>
          </w:tcPr>
          <w:p w14:paraId="7C87436C" w14:textId="77777777" w:rsidR="008A62A6" w:rsidRPr="00CC0590" w:rsidRDefault="008A62A6" w:rsidP="00096285">
            <w:pPr>
              <w:jc w:val="center"/>
            </w:pPr>
            <w:r w:rsidRPr="00CC0590">
              <w:rPr>
                <w:color w:val="000000"/>
                <w:sz w:val="24"/>
              </w:rPr>
              <w:t>10</w:t>
            </w:r>
          </w:p>
        </w:tc>
        <w:tc>
          <w:tcPr>
            <w:tcW w:w="1327" w:type="dxa"/>
            <w:vAlign w:val="center"/>
          </w:tcPr>
          <w:p w14:paraId="6C327833" w14:textId="77777777" w:rsidR="008A62A6" w:rsidRPr="00CC0590" w:rsidRDefault="008A62A6" w:rsidP="00096285">
            <w:pPr>
              <w:jc w:val="center"/>
            </w:pPr>
            <w:r w:rsidRPr="00CC0590">
              <w:rPr>
                <w:color w:val="000000"/>
                <w:sz w:val="24"/>
              </w:rPr>
              <w:t>000783</w:t>
            </w:r>
          </w:p>
        </w:tc>
        <w:tc>
          <w:tcPr>
            <w:tcW w:w="1769" w:type="dxa"/>
            <w:vAlign w:val="center"/>
          </w:tcPr>
          <w:p w14:paraId="673A2101" w14:textId="77777777" w:rsidR="008A62A6" w:rsidRPr="00CC0590" w:rsidRDefault="008A62A6" w:rsidP="00096285">
            <w:pPr>
              <w:jc w:val="center"/>
            </w:pPr>
            <w:r w:rsidRPr="00CC0590">
              <w:rPr>
                <w:color w:val="000000"/>
                <w:sz w:val="24"/>
              </w:rPr>
              <w:t>长江证券</w:t>
            </w:r>
          </w:p>
        </w:tc>
        <w:tc>
          <w:tcPr>
            <w:tcW w:w="1327" w:type="dxa"/>
            <w:vAlign w:val="center"/>
          </w:tcPr>
          <w:p w14:paraId="3C111388" w14:textId="77777777" w:rsidR="008A62A6" w:rsidRPr="00CC0590" w:rsidRDefault="008A62A6" w:rsidP="00096285">
            <w:pPr>
              <w:jc w:val="right"/>
            </w:pPr>
            <w:r w:rsidRPr="00CC0590">
              <w:rPr>
                <w:color w:val="000000"/>
                <w:sz w:val="24"/>
              </w:rPr>
              <w:t>69,500</w:t>
            </w:r>
          </w:p>
        </w:tc>
        <w:tc>
          <w:tcPr>
            <w:tcW w:w="1915" w:type="dxa"/>
            <w:vAlign w:val="center"/>
          </w:tcPr>
          <w:p w14:paraId="76271F05" w14:textId="77777777" w:rsidR="008A62A6" w:rsidRPr="00CC0590" w:rsidRDefault="008A62A6" w:rsidP="00096285">
            <w:pPr>
              <w:jc w:val="right"/>
            </w:pPr>
            <w:r w:rsidRPr="00CC0590">
              <w:rPr>
                <w:color w:val="000000"/>
                <w:sz w:val="24"/>
              </w:rPr>
              <w:t>969,525.00</w:t>
            </w:r>
          </w:p>
        </w:tc>
        <w:tc>
          <w:tcPr>
            <w:tcW w:w="1680" w:type="dxa"/>
            <w:vAlign w:val="center"/>
          </w:tcPr>
          <w:p w14:paraId="55DE021E" w14:textId="77777777" w:rsidR="008A62A6" w:rsidRPr="00CC0590" w:rsidRDefault="008A62A6" w:rsidP="00096285">
            <w:pPr>
              <w:jc w:val="right"/>
            </w:pPr>
            <w:r w:rsidRPr="00CC0590">
              <w:rPr>
                <w:color w:val="000000"/>
                <w:sz w:val="24"/>
              </w:rPr>
              <w:t>2.28</w:t>
            </w:r>
          </w:p>
        </w:tc>
      </w:tr>
    </w:tbl>
    <w:p w14:paraId="30890FBE"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152DAC8A"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1440ECAC"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19C4415A"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190BDC62"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77126866"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183C183A"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547A369F"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6F8E4B86" w14:textId="77777777" w:rsidR="000E24A0" w:rsidRPr="00EE0D1D" w:rsidRDefault="000E24A0" w:rsidP="00291755">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40F444BF" w14:textId="77777777" w:rsidR="000E24A0" w:rsidRPr="000E24A0" w:rsidRDefault="000E24A0" w:rsidP="000E24A0">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5FE30F8"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33A99547"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0BD08FF3"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B2F17DF"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8B3A180"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5E477D05"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77941AA1"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CE8F53" w14:textId="77777777" w:rsidR="000E24A0" w:rsidRDefault="00291755">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1A5D07F2"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0CB5A59D" w14:textId="77777777" w:rsidR="008A62A6" w:rsidRDefault="00291755">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8"/>
        <w:tblW w:w="8868" w:type="dxa"/>
        <w:jc w:val="center"/>
        <w:tblLayout w:type="fixed"/>
        <w:tblLook w:val="04A0" w:firstRow="1" w:lastRow="0" w:firstColumn="1" w:lastColumn="0" w:noHBand="0" w:noVBand="1"/>
      </w:tblPr>
      <w:tblGrid>
        <w:gridCol w:w="984"/>
        <w:gridCol w:w="2876"/>
        <w:gridCol w:w="5008"/>
      </w:tblGrid>
      <w:tr w:rsidR="008A62A6" w:rsidRPr="00CC0590" w14:paraId="71890990" w14:textId="77777777" w:rsidTr="008A62A6">
        <w:trPr>
          <w:jc w:val="center"/>
        </w:trPr>
        <w:tc>
          <w:tcPr>
            <w:tcW w:w="984" w:type="dxa"/>
            <w:vAlign w:val="center"/>
          </w:tcPr>
          <w:p w14:paraId="2F9F3BEC" w14:textId="77777777" w:rsidR="008A62A6" w:rsidRPr="00CC0590" w:rsidRDefault="008A62A6" w:rsidP="00096285">
            <w:pPr>
              <w:autoSpaceDE w:val="0"/>
              <w:autoSpaceDN w:val="0"/>
              <w:adjustRightInd w:val="0"/>
              <w:spacing w:before="29" w:line="288" w:lineRule="auto"/>
              <w:ind w:left="17"/>
              <w:jc w:val="center"/>
              <w:rPr>
                <w:color w:val="000000"/>
                <w:kern w:val="0"/>
                <w:sz w:val="24"/>
              </w:rPr>
            </w:pPr>
            <w:r w:rsidRPr="00CC0590">
              <w:rPr>
                <w:color w:val="000000"/>
                <w:kern w:val="0"/>
                <w:sz w:val="24"/>
              </w:rPr>
              <w:t>序号</w:t>
            </w:r>
          </w:p>
        </w:tc>
        <w:tc>
          <w:tcPr>
            <w:tcW w:w="2876" w:type="dxa"/>
            <w:vAlign w:val="center"/>
          </w:tcPr>
          <w:p w14:paraId="0ACA95F1" w14:textId="77777777" w:rsidR="008A62A6" w:rsidRPr="00CC0590" w:rsidRDefault="008A62A6" w:rsidP="00096285">
            <w:pPr>
              <w:autoSpaceDE w:val="0"/>
              <w:autoSpaceDN w:val="0"/>
              <w:adjustRightInd w:val="0"/>
              <w:spacing w:before="29" w:line="288" w:lineRule="auto"/>
              <w:ind w:left="17"/>
              <w:jc w:val="center"/>
              <w:rPr>
                <w:color w:val="000000"/>
                <w:kern w:val="0"/>
                <w:sz w:val="24"/>
              </w:rPr>
            </w:pPr>
            <w:r w:rsidRPr="00CC0590">
              <w:rPr>
                <w:color w:val="000000"/>
                <w:kern w:val="0"/>
                <w:sz w:val="24"/>
              </w:rPr>
              <w:t>名称</w:t>
            </w:r>
          </w:p>
        </w:tc>
        <w:tc>
          <w:tcPr>
            <w:tcW w:w="5008" w:type="dxa"/>
            <w:vAlign w:val="center"/>
          </w:tcPr>
          <w:p w14:paraId="18E703CA" w14:textId="77777777" w:rsidR="008A62A6" w:rsidRPr="00CC0590" w:rsidRDefault="008A62A6" w:rsidP="00096285">
            <w:pPr>
              <w:autoSpaceDE w:val="0"/>
              <w:autoSpaceDN w:val="0"/>
              <w:adjustRightInd w:val="0"/>
              <w:spacing w:before="29" w:line="288" w:lineRule="auto"/>
              <w:ind w:left="17"/>
              <w:jc w:val="center"/>
              <w:rPr>
                <w:color w:val="000000"/>
                <w:kern w:val="0"/>
                <w:sz w:val="24"/>
              </w:rPr>
            </w:pPr>
            <w:r w:rsidRPr="00CC0590">
              <w:rPr>
                <w:color w:val="000000"/>
                <w:kern w:val="0"/>
                <w:sz w:val="24"/>
              </w:rPr>
              <w:t>金额（元）</w:t>
            </w:r>
          </w:p>
        </w:tc>
      </w:tr>
      <w:tr w:rsidR="008A62A6" w:rsidRPr="00CC0590" w14:paraId="2FE1EE18" w14:textId="77777777" w:rsidTr="008A62A6">
        <w:trPr>
          <w:jc w:val="center"/>
        </w:trPr>
        <w:tc>
          <w:tcPr>
            <w:tcW w:w="984" w:type="dxa"/>
            <w:vAlign w:val="center"/>
          </w:tcPr>
          <w:p w14:paraId="3140C775" w14:textId="77777777" w:rsidR="008A62A6" w:rsidRPr="00CC0590" w:rsidRDefault="008A62A6" w:rsidP="00096285">
            <w:pPr>
              <w:autoSpaceDE w:val="0"/>
              <w:autoSpaceDN w:val="0"/>
              <w:adjustRightInd w:val="0"/>
              <w:spacing w:before="29" w:line="288" w:lineRule="auto"/>
              <w:ind w:left="15"/>
              <w:jc w:val="center"/>
              <w:rPr>
                <w:color w:val="000000"/>
                <w:kern w:val="0"/>
                <w:sz w:val="24"/>
              </w:rPr>
            </w:pPr>
            <w:r w:rsidRPr="00CC0590">
              <w:rPr>
                <w:color w:val="000000"/>
                <w:sz w:val="24"/>
              </w:rPr>
              <w:t>1</w:t>
            </w:r>
          </w:p>
        </w:tc>
        <w:tc>
          <w:tcPr>
            <w:tcW w:w="2876" w:type="dxa"/>
            <w:vAlign w:val="center"/>
          </w:tcPr>
          <w:p w14:paraId="1D30ADF2" w14:textId="77777777" w:rsidR="008A62A6" w:rsidRPr="00CC0590" w:rsidRDefault="008A62A6" w:rsidP="00096285">
            <w:pPr>
              <w:autoSpaceDE w:val="0"/>
              <w:autoSpaceDN w:val="0"/>
              <w:adjustRightInd w:val="0"/>
              <w:spacing w:before="29" w:line="288" w:lineRule="auto"/>
              <w:ind w:left="15"/>
              <w:jc w:val="left"/>
              <w:rPr>
                <w:color w:val="000000"/>
                <w:kern w:val="0"/>
                <w:sz w:val="24"/>
              </w:rPr>
            </w:pPr>
            <w:r w:rsidRPr="00CC0590">
              <w:rPr>
                <w:color w:val="000000"/>
                <w:kern w:val="0"/>
                <w:sz w:val="24"/>
              </w:rPr>
              <w:t>存出保证金</w:t>
            </w:r>
          </w:p>
        </w:tc>
        <w:tc>
          <w:tcPr>
            <w:tcW w:w="5008" w:type="dxa"/>
            <w:vAlign w:val="center"/>
          </w:tcPr>
          <w:p w14:paraId="6F8DD99A" w14:textId="77777777" w:rsidR="008A62A6" w:rsidRPr="00CC0590" w:rsidRDefault="008A62A6" w:rsidP="00096285">
            <w:pPr>
              <w:autoSpaceDE w:val="0"/>
              <w:autoSpaceDN w:val="0"/>
              <w:adjustRightInd w:val="0"/>
              <w:spacing w:before="29" w:line="288" w:lineRule="auto"/>
              <w:ind w:left="15"/>
              <w:jc w:val="right"/>
              <w:rPr>
                <w:color w:val="000000"/>
                <w:kern w:val="0"/>
                <w:sz w:val="24"/>
              </w:rPr>
            </w:pPr>
            <w:r w:rsidRPr="00CC0590">
              <w:rPr>
                <w:color w:val="000000"/>
                <w:kern w:val="0"/>
                <w:sz w:val="24"/>
              </w:rPr>
              <w:t>3,867.00</w:t>
            </w:r>
          </w:p>
        </w:tc>
      </w:tr>
      <w:tr w:rsidR="008A62A6" w:rsidRPr="00CC0590" w14:paraId="1D15C748" w14:textId="77777777" w:rsidTr="008A62A6">
        <w:trPr>
          <w:jc w:val="center"/>
        </w:trPr>
        <w:tc>
          <w:tcPr>
            <w:tcW w:w="984" w:type="dxa"/>
            <w:vAlign w:val="center"/>
          </w:tcPr>
          <w:p w14:paraId="0977E005" w14:textId="77777777" w:rsidR="008A62A6" w:rsidRPr="00CC0590" w:rsidRDefault="008A62A6" w:rsidP="00096285">
            <w:pPr>
              <w:autoSpaceDE w:val="0"/>
              <w:autoSpaceDN w:val="0"/>
              <w:adjustRightInd w:val="0"/>
              <w:spacing w:before="29" w:line="288" w:lineRule="auto"/>
              <w:ind w:left="15"/>
              <w:jc w:val="center"/>
              <w:rPr>
                <w:color w:val="000000"/>
                <w:sz w:val="24"/>
              </w:rPr>
            </w:pPr>
            <w:r w:rsidRPr="00CC0590">
              <w:rPr>
                <w:color w:val="000000"/>
                <w:sz w:val="24"/>
              </w:rPr>
              <w:t>2</w:t>
            </w:r>
          </w:p>
        </w:tc>
        <w:tc>
          <w:tcPr>
            <w:tcW w:w="2876" w:type="dxa"/>
            <w:vAlign w:val="center"/>
          </w:tcPr>
          <w:p w14:paraId="56D9D65D" w14:textId="77777777" w:rsidR="008A62A6" w:rsidRPr="00CC0590" w:rsidRDefault="008A62A6" w:rsidP="00096285">
            <w:pPr>
              <w:autoSpaceDE w:val="0"/>
              <w:autoSpaceDN w:val="0"/>
              <w:adjustRightInd w:val="0"/>
              <w:spacing w:before="29" w:line="288" w:lineRule="auto"/>
              <w:ind w:left="15"/>
              <w:jc w:val="left"/>
              <w:rPr>
                <w:color w:val="000000"/>
                <w:kern w:val="0"/>
                <w:sz w:val="24"/>
              </w:rPr>
            </w:pPr>
            <w:r w:rsidRPr="00CC0590">
              <w:rPr>
                <w:color w:val="000000"/>
                <w:kern w:val="0"/>
                <w:sz w:val="24"/>
              </w:rPr>
              <w:t>应收证券清算款</w:t>
            </w:r>
          </w:p>
        </w:tc>
        <w:tc>
          <w:tcPr>
            <w:tcW w:w="5008" w:type="dxa"/>
            <w:vAlign w:val="center"/>
          </w:tcPr>
          <w:p w14:paraId="7E01909D" w14:textId="77777777" w:rsidR="008A62A6" w:rsidRPr="00CC0590" w:rsidRDefault="008A62A6" w:rsidP="00096285">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8A62A6" w:rsidRPr="00CC0590" w14:paraId="69A8014E" w14:textId="77777777" w:rsidTr="008A62A6">
        <w:trPr>
          <w:jc w:val="center"/>
        </w:trPr>
        <w:tc>
          <w:tcPr>
            <w:tcW w:w="984" w:type="dxa"/>
            <w:vAlign w:val="center"/>
          </w:tcPr>
          <w:p w14:paraId="678ACC87" w14:textId="77777777" w:rsidR="008A62A6" w:rsidRPr="00CC0590" w:rsidRDefault="008A62A6" w:rsidP="00096285">
            <w:pPr>
              <w:autoSpaceDE w:val="0"/>
              <w:autoSpaceDN w:val="0"/>
              <w:adjustRightInd w:val="0"/>
              <w:spacing w:before="29" w:line="288" w:lineRule="auto"/>
              <w:ind w:left="15"/>
              <w:jc w:val="center"/>
              <w:rPr>
                <w:color w:val="000000"/>
                <w:sz w:val="24"/>
              </w:rPr>
            </w:pPr>
            <w:r w:rsidRPr="00CC0590">
              <w:rPr>
                <w:color w:val="000000"/>
                <w:sz w:val="24"/>
              </w:rPr>
              <w:t>3</w:t>
            </w:r>
          </w:p>
        </w:tc>
        <w:tc>
          <w:tcPr>
            <w:tcW w:w="2876" w:type="dxa"/>
            <w:vAlign w:val="center"/>
          </w:tcPr>
          <w:p w14:paraId="52D539CC" w14:textId="77777777" w:rsidR="008A62A6" w:rsidRPr="00CC0590" w:rsidRDefault="008A62A6" w:rsidP="00096285">
            <w:pPr>
              <w:autoSpaceDE w:val="0"/>
              <w:autoSpaceDN w:val="0"/>
              <w:adjustRightInd w:val="0"/>
              <w:spacing w:before="29" w:line="288" w:lineRule="auto"/>
              <w:ind w:left="15"/>
              <w:jc w:val="left"/>
              <w:rPr>
                <w:color w:val="000000"/>
                <w:kern w:val="0"/>
                <w:sz w:val="24"/>
              </w:rPr>
            </w:pPr>
            <w:r w:rsidRPr="00CC0590">
              <w:rPr>
                <w:color w:val="000000"/>
                <w:kern w:val="0"/>
                <w:sz w:val="24"/>
              </w:rPr>
              <w:t>应收股利</w:t>
            </w:r>
          </w:p>
        </w:tc>
        <w:tc>
          <w:tcPr>
            <w:tcW w:w="5008" w:type="dxa"/>
            <w:vAlign w:val="center"/>
          </w:tcPr>
          <w:p w14:paraId="59173062" w14:textId="77777777" w:rsidR="008A62A6" w:rsidRPr="00CC0590" w:rsidRDefault="008A62A6" w:rsidP="00096285">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8A62A6" w:rsidRPr="00CC0590" w14:paraId="2E718070" w14:textId="77777777" w:rsidTr="008A62A6">
        <w:trPr>
          <w:jc w:val="center"/>
        </w:trPr>
        <w:tc>
          <w:tcPr>
            <w:tcW w:w="984" w:type="dxa"/>
            <w:vAlign w:val="center"/>
          </w:tcPr>
          <w:p w14:paraId="6D470824" w14:textId="77777777" w:rsidR="008A62A6" w:rsidRPr="00CC0590" w:rsidRDefault="008A62A6" w:rsidP="00096285">
            <w:pPr>
              <w:autoSpaceDE w:val="0"/>
              <w:autoSpaceDN w:val="0"/>
              <w:adjustRightInd w:val="0"/>
              <w:spacing w:before="29" w:line="288" w:lineRule="auto"/>
              <w:ind w:left="15"/>
              <w:jc w:val="center"/>
              <w:rPr>
                <w:color w:val="000000"/>
                <w:sz w:val="24"/>
              </w:rPr>
            </w:pPr>
            <w:r w:rsidRPr="00CC0590">
              <w:rPr>
                <w:color w:val="000000"/>
                <w:sz w:val="24"/>
              </w:rPr>
              <w:t>4</w:t>
            </w:r>
          </w:p>
        </w:tc>
        <w:tc>
          <w:tcPr>
            <w:tcW w:w="2876" w:type="dxa"/>
            <w:vAlign w:val="center"/>
          </w:tcPr>
          <w:p w14:paraId="5910421D" w14:textId="77777777" w:rsidR="008A62A6" w:rsidRPr="00CC0590" w:rsidRDefault="008A62A6" w:rsidP="00096285">
            <w:pPr>
              <w:autoSpaceDE w:val="0"/>
              <w:autoSpaceDN w:val="0"/>
              <w:adjustRightInd w:val="0"/>
              <w:spacing w:before="29" w:line="288" w:lineRule="auto"/>
              <w:ind w:left="15"/>
              <w:jc w:val="left"/>
              <w:rPr>
                <w:color w:val="000000"/>
                <w:kern w:val="0"/>
                <w:sz w:val="24"/>
              </w:rPr>
            </w:pPr>
            <w:r w:rsidRPr="00CC0590">
              <w:rPr>
                <w:color w:val="000000"/>
                <w:kern w:val="0"/>
                <w:sz w:val="24"/>
              </w:rPr>
              <w:t>应收利息</w:t>
            </w:r>
          </w:p>
        </w:tc>
        <w:tc>
          <w:tcPr>
            <w:tcW w:w="5008" w:type="dxa"/>
            <w:vAlign w:val="center"/>
          </w:tcPr>
          <w:p w14:paraId="5FC5483F" w14:textId="77777777" w:rsidR="008A62A6" w:rsidRPr="00CC0590" w:rsidRDefault="008A62A6" w:rsidP="00096285">
            <w:pPr>
              <w:autoSpaceDE w:val="0"/>
              <w:autoSpaceDN w:val="0"/>
              <w:adjustRightInd w:val="0"/>
              <w:spacing w:before="29" w:line="288" w:lineRule="auto"/>
              <w:ind w:left="15"/>
              <w:jc w:val="right"/>
              <w:rPr>
                <w:color w:val="000000"/>
                <w:kern w:val="0"/>
                <w:sz w:val="24"/>
              </w:rPr>
            </w:pPr>
            <w:r w:rsidRPr="00CC0590">
              <w:rPr>
                <w:color w:val="000000"/>
                <w:kern w:val="0"/>
                <w:sz w:val="24"/>
              </w:rPr>
              <w:t>404.91</w:t>
            </w:r>
          </w:p>
        </w:tc>
      </w:tr>
      <w:tr w:rsidR="008A62A6" w:rsidRPr="00CC0590" w14:paraId="1155C314" w14:textId="77777777" w:rsidTr="008A62A6">
        <w:trPr>
          <w:jc w:val="center"/>
        </w:trPr>
        <w:tc>
          <w:tcPr>
            <w:tcW w:w="984" w:type="dxa"/>
            <w:vAlign w:val="center"/>
          </w:tcPr>
          <w:p w14:paraId="53592393" w14:textId="77777777" w:rsidR="008A62A6" w:rsidRPr="00CC0590" w:rsidRDefault="008A62A6" w:rsidP="00096285">
            <w:pPr>
              <w:autoSpaceDE w:val="0"/>
              <w:autoSpaceDN w:val="0"/>
              <w:adjustRightInd w:val="0"/>
              <w:spacing w:before="29" w:line="288" w:lineRule="auto"/>
              <w:ind w:left="15"/>
              <w:jc w:val="center"/>
              <w:rPr>
                <w:color w:val="000000"/>
                <w:sz w:val="24"/>
              </w:rPr>
            </w:pPr>
            <w:r w:rsidRPr="00CC0590">
              <w:rPr>
                <w:color w:val="000000"/>
                <w:sz w:val="24"/>
              </w:rPr>
              <w:t>5</w:t>
            </w:r>
          </w:p>
        </w:tc>
        <w:tc>
          <w:tcPr>
            <w:tcW w:w="2876" w:type="dxa"/>
            <w:vAlign w:val="center"/>
          </w:tcPr>
          <w:p w14:paraId="1DB6A4E8" w14:textId="77777777" w:rsidR="008A62A6" w:rsidRPr="00CC0590" w:rsidRDefault="008A62A6" w:rsidP="00096285">
            <w:pPr>
              <w:autoSpaceDE w:val="0"/>
              <w:autoSpaceDN w:val="0"/>
              <w:adjustRightInd w:val="0"/>
              <w:spacing w:before="29" w:line="288" w:lineRule="auto"/>
              <w:ind w:left="15"/>
              <w:jc w:val="left"/>
              <w:rPr>
                <w:color w:val="000000"/>
                <w:kern w:val="0"/>
                <w:sz w:val="24"/>
              </w:rPr>
            </w:pPr>
            <w:r w:rsidRPr="00CC0590">
              <w:rPr>
                <w:color w:val="000000"/>
                <w:kern w:val="0"/>
                <w:sz w:val="24"/>
              </w:rPr>
              <w:t>应收申购款</w:t>
            </w:r>
          </w:p>
        </w:tc>
        <w:tc>
          <w:tcPr>
            <w:tcW w:w="5008" w:type="dxa"/>
            <w:vAlign w:val="center"/>
          </w:tcPr>
          <w:p w14:paraId="02E11E58" w14:textId="77777777" w:rsidR="008A62A6" w:rsidRPr="00CC0590" w:rsidRDefault="008A62A6" w:rsidP="00096285">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8A62A6" w:rsidRPr="00CC0590" w14:paraId="6DB41CD6" w14:textId="77777777" w:rsidTr="008A62A6">
        <w:trPr>
          <w:jc w:val="center"/>
        </w:trPr>
        <w:tc>
          <w:tcPr>
            <w:tcW w:w="984" w:type="dxa"/>
            <w:vAlign w:val="center"/>
          </w:tcPr>
          <w:p w14:paraId="22299715" w14:textId="77777777" w:rsidR="008A62A6" w:rsidRPr="00CC0590" w:rsidRDefault="008A62A6" w:rsidP="00096285">
            <w:pPr>
              <w:autoSpaceDE w:val="0"/>
              <w:autoSpaceDN w:val="0"/>
              <w:adjustRightInd w:val="0"/>
              <w:spacing w:before="29" w:line="288" w:lineRule="auto"/>
              <w:ind w:left="15"/>
              <w:jc w:val="center"/>
              <w:rPr>
                <w:color w:val="000000"/>
                <w:sz w:val="24"/>
              </w:rPr>
            </w:pPr>
            <w:r w:rsidRPr="00CC0590">
              <w:rPr>
                <w:color w:val="000000"/>
                <w:sz w:val="24"/>
              </w:rPr>
              <w:t>6</w:t>
            </w:r>
          </w:p>
        </w:tc>
        <w:tc>
          <w:tcPr>
            <w:tcW w:w="2876" w:type="dxa"/>
            <w:vAlign w:val="center"/>
          </w:tcPr>
          <w:p w14:paraId="3095CFAE" w14:textId="77777777" w:rsidR="008A62A6" w:rsidRPr="00CC0590" w:rsidRDefault="008A62A6" w:rsidP="00096285">
            <w:pPr>
              <w:autoSpaceDE w:val="0"/>
              <w:autoSpaceDN w:val="0"/>
              <w:adjustRightInd w:val="0"/>
              <w:spacing w:before="29" w:line="288" w:lineRule="auto"/>
              <w:ind w:left="15"/>
              <w:jc w:val="left"/>
              <w:rPr>
                <w:color w:val="000000"/>
                <w:kern w:val="0"/>
                <w:sz w:val="24"/>
              </w:rPr>
            </w:pPr>
            <w:r w:rsidRPr="00CC0590">
              <w:rPr>
                <w:color w:val="000000"/>
                <w:kern w:val="0"/>
                <w:sz w:val="24"/>
              </w:rPr>
              <w:t>其他应收款</w:t>
            </w:r>
          </w:p>
        </w:tc>
        <w:tc>
          <w:tcPr>
            <w:tcW w:w="5008" w:type="dxa"/>
            <w:vAlign w:val="center"/>
          </w:tcPr>
          <w:p w14:paraId="7E4D11E3" w14:textId="77777777" w:rsidR="008A62A6" w:rsidRPr="00CC0590" w:rsidRDefault="008A62A6" w:rsidP="00096285">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8A62A6" w:rsidRPr="00CC0590" w14:paraId="023581D2" w14:textId="77777777" w:rsidTr="008A62A6">
        <w:trPr>
          <w:jc w:val="center"/>
        </w:trPr>
        <w:tc>
          <w:tcPr>
            <w:tcW w:w="984" w:type="dxa"/>
            <w:vAlign w:val="center"/>
          </w:tcPr>
          <w:p w14:paraId="31C322D2" w14:textId="77777777" w:rsidR="008A62A6" w:rsidRPr="00CC0590" w:rsidRDefault="008A62A6" w:rsidP="00096285">
            <w:pPr>
              <w:autoSpaceDE w:val="0"/>
              <w:autoSpaceDN w:val="0"/>
              <w:adjustRightInd w:val="0"/>
              <w:spacing w:before="29" w:line="288" w:lineRule="auto"/>
              <w:ind w:left="15"/>
              <w:jc w:val="center"/>
              <w:rPr>
                <w:color w:val="000000"/>
                <w:sz w:val="24"/>
              </w:rPr>
            </w:pPr>
            <w:r w:rsidRPr="00CC0590">
              <w:rPr>
                <w:color w:val="000000"/>
                <w:sz w:val="24"/>
              </w:rPr>
              <w:t>7</w:t>
            </w:r>
          </w:p>
        </w:tc>
        <w:tc>
          <w:tcPr>
            <w:tcW w:w="2876" w:type="dxa"/>
            <w:vAlign w:val="center"/>
          </w:tcPr>
          <w:p w14:paraId="261BAD7B" w14:textId="77777777" w:rsidR="008A62A6" w:rsidRPr="00CC0590" w:rsidRDefault="008A62A6" w:rsidP="00096285">
            <w:pPr>
              <w:autoSpaceDE w:val="0"/>
              <w:autoSpaceDN w:val="0"/>
              <w:adjustRightInd w:val="0"/>
              <w:spacing w:before="29" w:line="288" w:lineRule="auto"/>
              <w:ind w:left="15"/>
              <w:jc w:val="left"/>
              <w:rPr>
                <w:color w:val="000000"/>
                <w:kern w:val="0"/>
                <w:sz w:val="24"/>
              </w:rPr>
            </w:pPr>
            <w:r w:rsidRPr="00CC0590">
              <w:rPr>
                <w:color w:val="000000"/>
                <w:kern w:val="0"/>
                <w:sz w:val="24"/>
              </w:rPr>
              <w:t>待摊费用</w:t>
            </w:r>
          </w:p>
        </w:tc>
        <w:tc>
          <w:tcPr>
            <w:tcW w:w="5008" w:type="dxa"/>
            <w:vAlign w:val="center"/>
          </w:tcPr>
          <w:p w14:paraId="0EDAFD56" w14:textId="77777777" w:rsidR="008A62A6" w:rsidRPr="00CC0590" w:rsidRDefault="008A62A6" w:rsidP="00096285">
            <w:pPr>
              <w:autoSpaceDE w:val="0"/>
              <w:autoSpaceDN w:val="0"/>
              <w:adjustRightInd w:val="0"/>
              <w:spacing w:before="29" w:line="288" w:lineRule="auto"/>
              <w:ind w:left="15"/>
              <w:jc w:val="right"/>
              <w:rPr>
                <w:color w:val="000000"/>
                <w:sz w:val="24"/>
              </w:rPr>
            </w:pPr>
            <w:r w:rsidRPr="00CC0590">
              <w:rPr>
                <w:color w:val="000000"/>
                <w:sz w:val="24"/>
              </w:rPr>
              <w:t>-</w:t>
            </w:r>
          </w:p>
        </w:tc>
      </w:tr>
      <w:tr w:rsidR="008A62A6" w:rsidRPr="00CC0590" w14:paraId="446EA28C" w14:textId="77777777" w:rsidTr="008A62A6">
        <w:trPr>
          <w:jc w:val="center"/>
        </w:trPr>
        <w:tc>
          <w:tcPr>
            <w:tcW w:w="984" w:type="dxa"/>
            <w:vAlign w:val="center"/>
          </w:tcPr>
          <w:p w14:paraId="59C203E5" w14:textId="77777777" w:rsidR="008A62A6" w:rsidRPr="00CC0590" w:rsidRDefault="008A62A6" w:rsidP="00096285">
            <w:pPr>
              <w:autoSpaceDE w:val="0"/>
              <w:autoSpaceDN w:val="0"/>
              <w:adjustRightInd w:val="0"/>
              <w:spacing w:before="29" w:line="288" w:lineRule="auto"/>
              <w:ind w:left="15"/>
              <w:jc w:val="center"/>
              <w:rPr>
                <w:color w:val="000000"/>
                <w:sz w:val="24"/>
              </w:rPr>
            </w:pPr>
            <w:r w:rsidRPr="00CC0590">
              <w:rPr>
                <w:color w:val="000000"/>
                <w:sz w:val="24"/>
              </w:rPr>
              <w:t>8</w:t>
            </w:r>
          </w:p>
        </w:tc>
        <w:tc>
          <w:tcPr>
            <w:tcW w:w="2876" w:type="dxa"/>
            <w:vAlign w:val="center"/>
          </w:tcPr>
          <w:p w14:paraId="031C414A" w14:textId="77777777" w:rsidR="008A62A6" w:rsidRPr="00CC0590" w:rsidRDefault="008A62A6" w:rsidP="00096285">
            <w:pPr>
              <w:autoSpaceDE w:val="0"/>
              <w:autoSpaceDN w:val="0"/>
              <w:adjustRightInd w:val="0"/>
              <w:spacing w:before="29" w:line="288" w:lineRule="auto"/>
              <w:ind w:left="15"/>
              <w:jc w:val="left"/>
              <w:rPr>
                <w:color w:val="000000"/>
                <w:kern w:val="0"/>
                <w:sz w:val="24"/>
              </w:rPr>
            </w:pPr>
            <w:r w:rsidRPr="00CC0590">
              <w:rPr>
                <w:color w:val="000000"/>
                <w:kern w:val="0"/>
                <w:sz w:val="24"/>
              </w:rPr>
              <w:t>其他</w:t>
            </w:r>
          </w:p>
        </w:tc>
        <w:tc>
          <w:tcPr>
            <w:tcW w:w="5008" w:type="dxa"/>
            <w:vAlign w:val="center"/>
          </w:tcPr>
          <w:p w14:paraId="6E0156DF" w14:textId="77777777" w:rsidR="008A62A6" w:rsidRPr="00CC0590" w:rsidRDefault="008A62A6" w:rsidP="00096285">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8A62A6" w:rsidRPr="00CC0590" w14:paraId="19073437" w14:textId="77777777" w:rsidTr="008A62A6">
        <w:trPr>
          <w:jc w:val="center"/>
        </w:trPr>
        <w:tc>
          <w:tcPr>
            <w:tcW w:w="984" w:type="dxa"/>
            <w:vAlign w:val="center"/>
          </w:tcPr>
          <w:p w14:paraId="635EB73D" w14:textId="77777777" w:rsidR="008A62A6" w:rsidRPr="00CC0590" w:rsidRDefault="008A62A6" w:rsidP="00096285">
            <w:pPr>
              <w:autoSpaceDE w:val="0"/>
              <w:autoSpaceDN w:val="0"/>
              <w:adjustRightInd w:val="0"/>
              <w:spacing w:before="29" w:line="288" w:lineRule="auto"/>
              <w:ind w:left="15"/>
              <w:jc w:val="center"/>
              <w:rPr>
                <w:color w:val="000000"/>
                <w:sz w:val="24"/>
              </w:rPr>
            </w:pPr>
            <w:r w:rsidRPr="00CC0590">
              <w:rPr>
                <w:color w:val="000000"/>
                <w:sz w:val="24"/>
              </w:rPr>
              <w:t>9</w:t>
            </w:r>
          </w:p>
        </w:tc>
        <w:tc>
          <w:tcPr>
            <w:tcW w:w="2876" w:type="dxa"/>
            <w:vAlign w:val="center"/>
          </w:tcPr>
          <w:p w14:paraId="43A88BF5" w14:textId="77777777" w:rsidR="008A62A6" w:rsidRPr="00CC0590" w:rsidRDefault="008A62A6" w:rsidP="00096285">
            <w:pPr>
              <w:autoSpaceDE w:val="0"/>
              <w:autoSpaceDN w:val="0"/>
              <w:adjustRightInd w:val="0"/>
              <w:spacing w:before="29" w:line="288" w:lineRule="auto"/>
              <w:ind w:left="15"/>
              <w:jc w:val="left"/>
              <w:rPr>
                <w:color w:val="000000"/>
                <w:kern w:val="0"/>
                <w:sz w:val="24"/>
              </w:rPr>
            </w:pPr>
            <w:r w:rsidRPr="00CC0590">
              <w:rPr>
                <w:color w:val="000000"/>
                <w:kern w:val="0"/>
                <w:sz w:val="24"/>
              </w:rPr>
              <w:t>合计</w:t>
            </w:r>
          </w:p>
        </w:tc>
        <w:tc>
          <w:tcPr>
            <w:tcW w:w="5008" w:type="dxa"/>
            <w:vAlign w:val="center"/>
          </w:tcPr>
          <w:p w14:paraId="340E05F4" w14:textId="77777777" w:rsidR="008A62A6" w:rsidRPr="00CC0590" w:rsidRDefault="008A62A6" w:rsidP="00096285">
            <w:pPr>
              <w:autoSpaceDE w:val="0"/>
              <w:autoSpaceDN w:val="0"/>
              <w:adjustRightInd w:val="0"/>
              <w:spacing w:before="29" w:line="288" w:lineRule="auto"/>
              <w:ind w:left="15"/>
              <w:jc w:val="right"/>
              <w:rPr>
                <w:color w:val="000000"/>
                <w:kern w:val="0"/>
                <w:sz w:val="24"/>
              </w:rPr>
            </w:pPr>
            <w:r w:rsidRPr="00CC0590">
              <w:rPr>
                <w:color w:val="000000"/>
                <w:kern w:val="0"/>
                <w:sz w:val="24"/>
              </w:rPr>
              <w:t>4,271.91</w:t>
            </w:r>
          </w:p>
        </w:tc>
      </w:tr>
    </w:tbl>
    <w:p w14:paraId="11FA7E25"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51C61A59"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7ED980E"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AC71C6" w:rsidRPr="00CC0590" w14:paraId="02F4FF00" w14:textId="77777777" w:rsidTr="00096285">
        <w:trPr>
          <w:jc w:val="center"/>
        </w:trPr>
        <w:tc>
          <w:tcPr>
            <w:tcW w:w="1083" w:type="dxa"/>
            <w:shd w:val="clear" w:color="auto" w:fill="auto"/>
            <w:vAlign w:val="center"/>
          </w:tcPr>
          <w:p w14:paraId="152F35B0" w14:textId="77777777" w:rsidR="00AC71C6" w:rsidRPr="00CC0590" w:rsidRDefault="00AC71C6" w:rsidP="00096285">
            <w:pPr>
              <w:spacing w:before="29" w:line="288" w:lineRule="auto"/>
              <w:ind w:left="17"/>
              <w:jc w:val="center"/>
              <w:rPr>
                <w:color w:val="000000"/>
                <w:sz w:val="24"/>
              </w:rPr>
            </w:pPr>
            <w:r w:rsidRPr="00CC0590">
              <w:rPr>
                <w:color w:val="000000"/>
                <w:sz w:val="24"/>
              </w:rPr>
              <w:t>序号</w:t>
            </w:r>
          </w:p>
        </w:tc>
        <w:tc>
          <w:tcPr>
            <w:tcW w:w="1302" w:type="dxa"/>
            <w:shd w:val="clear" w:color="auto" w:fill="auto"/>
            <w:vAlign w:val="center"/>
          </w:tcPr>
          <w:p w14:paraId="4F2B4E1E" w14:textId="77777777" w:rsidR="00AC71C6" w:rsidRPr="00CC0590" w:rsidRDefault="00AC71C6" w:rsidP="00096285">
            <w:pPr>
              <w:spacing w:before="29" w:line="288" w:lineRule="auto"/>
              <w:ind w:left="17"/>
              <w:jc w:val="center"/>
              <w:rPr>
                <w:color w:val="000000"/>
                <w:sz w:val="24"/>
              </w:rPr>
            </w:pPr>
            <w:r w:rsidRPr="00CC0590">
              <w:rPr>
                <w:color w:val="000000"/>
                <w:sz w:val="24"/>
              </w:rPr>
              <w:t>股票代码</w:t>
            </w:r>
          </w:p>
        </w:tc>
        <w:tc>
          <w:tcPr>
            <w:tcW w:w="1301" w:type="dxa"/>
            <w:shd w:val="clear" w:color="auto" w:fill="auto"/>
            <w:vAlign w:val="center"/>
          </w:tcPr>
          <w:p w14:paraId="4B60C30B" w14:textId="77777777" w:rsidR="00AC71C6" w:rsidRPr="00CC0590" w:rsidRDefault="00AC71C6" w:rsidP="00096285">
            <w:pPr>
              <w:spacing w:before="29" w:line="288" w:lineRule="auto"/>
              <w:ind w:left="17"/>
              <w:jc w:val="center"/>
              <w:rPr>
                <w:color w:val="000000"/>
                <w:sz w:val="24"/>
              </w:rPr>
            </w:pPr>
            <w:r w:rsidRPr="00CC0590">
              <w:rPr>
                <w:color w:val="000000"/>
                <w:sz w:val="24"/>
              </w:rPr>
              <w:t>股票名称</w:t>
            </w:r>
          </w:p>
        </w:tc>
        <w:tc>
          <w:tcPr>
            <w:tcW w:w="1805" w:type="dxa"/>
            <w:shd w:val="clear" w:color="auto" w:fill="auto"/>
            <w:vAlign w:val="center"/>
          </w:tcPr>
          <w:p w14:paraId="5A275749" w14:textId="77777777" w:rsidR="00AC71C6" w:rsidRPr="00CC0590" w:rsidRDefault="00AC71C6" w:rsidP="00096285">
            <w:pPr>
              <w:spacing w:before="29" w:line="288" w:lineRule="auto"/>
              <w:ind w:left="17"/>
              <w:jc w:val="center"/>
              <w:rPr>
                <w:color w:val="000000"/>
                <w:sz w:val="24"/>
              </w:rPr>
            </w:pPr>
            <w:r w:rsidRPr="00CC0590">
              <w:rPr>
                <w:color w:val="000000"/>
                <w:sz w:val="24"/>
              </w:rPr>
              <w:t>流通受限部分的公允价值</w:t>
            </w:r>
            <w:r w:rsidRPr="00CC0590">
              <w:rPr>
                <w:color w:val="000000"/>
                <w:sz w:val="24"/>
              </w:rPr>
              <w:t>(</w:t>
            </w:r>
            <w:r w:rsidRPr="00CC0590">
              <w:rPr>
                <w:color w:val="000000"/>
                <w:sz w:val="24"/>
              </w:rPr>
              <w:t>元</w:t>
            </w:r>
            <w:r w:rsidRPr="00CC0590">
              <w:rPr>
                <w:color w:val="000000"/>
                <w:sz w:val="24"/>
              </w:rPr>
              <w:t>)</w:t>
            </w:r>
          </w:p>
        </w:tc>
        <w:tc>
          <w:tcPr>
            <w:tcW w:w="1655" w:type="dxa"/>
            <w:shd w:val="clear" w:color="auto" w:fill="auto"/>
            <w:vAlign w:val="center"/>
          </w:tcPr>
          <w:p w14:paraId="324C60A4" w14:textId="77777777" w:rsidR="00AC71C6" w:rsidRPr="00CC0590" w:rsidRDefault="00AC71C6" w:rsidP="00096285">
            <w:pPr>
              <w:spacing w:before="29" w:line="288" w:lineRule="auto"/>
              <w:ind w:left="17"/>
              <w:jc w:val="center"/>
              <w:rPr>
                <w:color w:val="000000"/>
                <w:sz w:val="24"/>
              </w:rPr>
            </w:pPr>
            <w:r w:rsidRPr="00CC0590">
              <w:rPr>
                <w:color w:val="000000"/>
                <w:sz w:val="24"/>
              </w:rPr>
              <w:t>占基金资产净值比例</w:t>
            </w:r>
            <w:r w:rsidRPr="00CC0590">
              <w:rPr>
                <w:color w:val="000000"/>
                <w:sz w:val="24"/>
              </w:rPr>
              <w:t>(%)</w:t>
            </w:r>
          </w:p>
        </w:tc>
        <w:tc>
          <w:tcPr>
            <w:tcW w:w="1367" w:type="dxa"/>
            <w:shd w:val="clear" w:color="auto" w:fill="auto"/>
            <w:vAlign w:val="center"/>
          </w:tcPr>
          <w:p w14:paraId="3724343E" w14:textId="77777777" w:rsidR="00AC71C6" w:rsidRPr="00CC0590" w:rsidRDefault="00AC71C6" w:rsidP="00096285">
            <w:pPr>
              <w:spacing w:before="29" w:line="288" w:lineRule="auto"/>
              <w:ind w:left="17"/>
              <w:jc w:val="center"/>
              <w:rPr>
                <w:color w:val="000000"/>
                <w:sz w:val="24"/>
              </w:rPr>
            </w:pPr>
            <w:r w:rsidRPr="00CC0590">
              <w:rPr>
                <w:color w:val="000000"/>
                <w:sz w:val="24"/>
              </w:rPr>
              <w:t>流通受限情况说明</w:t>
            </w:r>
          </w:p>
        </w:tc>
      </w:tr>
      <w:tr w:rsidR="00AC71C6" w:rsidRPr="00CC0590" w14:paraId="318F17D3" w14:textId="77777777" w:rsidTr="00096285">
        <w:trPr>
          <w:jc w:val="center"/>
        </w:trPr>
        <w:tc>
          <w:tcPr>
            <w:tcW w:w="1129" w:type="dxa"/>
            <w:vAlign w:val="center"/>
          </w:tcPr>
          <w:p w14:paraId="0BE759A0" w14:textId="77777777" w:rsidR="00AC71C6" w:rsidRPr="00CC0590" w:rsidRDefault="00AC71C6" w:rsidP="00096285">
            <w:pPr>
              <w:jc w:val="center"/>
            </w:pPr>
            <w:r w:rsidRPr="00CC0590">
              <w:rPr>
                <w:color w:val="000000"/>
                <w:sz w:val="24"/>
              </w:rPr>
              <w:t>1</w:t>
            </w:r>
          </w:p>
        </w:tc>
        <w:tc>
          <w:tcPr>
            <w:tcW w:w="1356" w:type="dxa"/>
            <w:vAlign w:val="center"/>
          </w:tcPr>
          <w:p w14:paraId="45661290" w14:textId="77777777" w:rsidR="00AC71C6" w:rsidRPr="00CC0590" w:rsidRDefault="00AC71C6" w:rsidP="00096285">
            <w:pPr>
              <w:jc w:val="center"/>
            </w:pPr>
            <w:r w:rsidRPr="00CC0590">
              <w:rPr>
                <w:color w:val="000000"/>
                <w:sz w:val="24"/>
              </w:rPr>
              <w:t>000024</w:t>
            </w:r>
          </w:p>
        </w:tc>
        <w:tc>
          <w:tcPr>
            <w:tcW w:w="1355" w:type="dxa"/>
            <w:vAlign w:val="center"/>
          </w:tcPr>
          <w:p w14:paraId="77E2FB10" w14:textId="77777777" w:rsidR="00AC71C6" w:rsidRPr="00CC0590" w:rsidRDefault="00AC71C6" w:rsidP="00096285">
            <w:pPr>
              <w:jc w:val="center"/>
            </w:pPr>
            <w:r w:rsidRPr="00CC0590">
              <w:rPr>
                <w:color w:val="000000"/>
                <w:sz w:val="24"/>
              </w:rPr>
              <w:t>招商地产</w:t>
            </w:r>
          </w:p>
        </w:tc>
        <w:tc>
          <w:tcPr>
            <w:tcW w:w="1880" w:type="dxa"/>
            <w:vAlign w:val="center"/>
          </w:tcPr>
          <w:p w14:paraId="59C680C8" w14:textId="77777777" w:rsidR="00AC71C6" w:rsidRPr="00CC0590" w:rsidRDefault="00AC71C6" w:rsidP="00096285">
            <w:pPr>
              <w:jc w:val="right"/>
            </w:pPr>
            <w:r w:rsidRPr="00CC0590">
              <w:rPr>
                <w:color w:val="000000"/>
                <w:sz w:val="24"/>
              </w:rPr>
              <w:t>1,091,580.00</w:t>
            </w:r>
          </w:p>
        </w:tc>
        <w:tc>
          <w:tcPr>
            <w:tcW w:w="1724" w:type="dxa"/>
            <w:vAlign w:val="center"/>
          </w:tcPr>
          <w:p w14:paraId="2F476F1F" w14:textId="77777777" w:rsidR="00AC71C6" w:rsidRPr="00CC0590" w:rsidRDefault="00AC71C6" w:rsidP="00096285">
            <w:pPr>
              <w:jc w:val="right"/>
            </w:pPr>
            <w:r w:rsidRPr="00CC0590">
              <w:rPr>
                <w:color w:val="000000"/>
                <w:sz w:val="24"/>
              </w:rPr>
              <w:t>2.57</w:t>
            </w:r>
          </w:p>
        </w:tc>
        <w:tc>
          <w:tcPr>
            <w:tcW w:w="1424" w:type="dxa"/>
            <w:vAlign w:val="center"/>
          </w:tcPr>
          <w:p w14:paraId="627EB268" w14:textId="77777777" w:rsidR="00AC71C6" w:rsidRPr="00CC0590" w:rsidRDefault="00AC71C6" w:rsidP="00096285">
            <w:pPr>
              <w:jc w:val="right"/>
            </w:pPr>
            <w:r w:rsidRPr="00CC0590">
              <w:rPr>
                <w:color w:val="000000"/>
                <w:sz w:val="24"/>
              </w:rPr>
              <w:t>重大事项</w:t>
            </w:r>
          </w:p>
        </w:tc>
      </w:tr>
    </w:tbl>
    <w:p w14:paraId="30EF351E" w14:textId="4DED8905" w:rsidR="000E24A0" w:rsidRDefault="000E24A0" w:rsidP="000E24A0">
      <w:pPr>
        <w:autoSpaceDE w:val="0"/>
        <w:autoSpaceDN w:val="0"/>
        <w:adjustRightInd w:val="0"/>
        <w:spacing w:before="29" w:line="288" w:lineRule="auto"/>
        <w:ind w:firstLineChars="200" w:firstLine="480"/>
        <w:jc w:val="left"/>
        <w:rPr>
          <w:rFonts w:ascii="宋体" w:hAnsi="宋体"/>
          <w:color w:val="000000"/>
          <w:sz w:val="24"/>
        </w:rPr>
      </w:pPr>
    </w:p>
    <w:p w14:paraId="63D5862E" w14:textId="77777777" w:rsidR="000E24A0" w:rsidRDefault="00291755">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11897B17" w14:textId="2BF9CCB9"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6243D5CE"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5F6E1F5E" w14:textId="77777777"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1EB649B1" w14:textId="77777777" w:rsidR="000E24A0" w:rsidRDefault="000E24A0">
      <w:pPr>
        <w:spacing w:before="50" w:line="360" w:lineRule="auto"/>
        <w:ind w:firstLineChars="200" w:firstLine="480"/>
        <w:rPr>
          <w:rFonts w:ascii="宋体" w:hAnsi="宋体"/>
          <w:color w:val="000000"/>
          <w:sz w:val="24"/>
        </w:rPr>
      </w:pPr>
    </w:p>
    <w:p w14:paraId="5235DE65" w14:textId="77777777" w:rsidR="000E24A0" w:rsidRDefault="000E24A0">
      <w:pPr>
        <w:spacing w:before="50" w:line="360" w:lineRule="auto"/>
        <w:rPr>
          <w:rFonts w:ascii="宋体" w:hAnsi="宋体"/>
          <w:color w:val="000000"/>
          <w:sz w:val="24"/>
        </w:rPr>
      </w:pPr>
    </w:p>
    <w:p w14:paraId="77A1B363" w14:textId="77777777" w:rsidR="000E24A0" w:rsidRDefault="00291755">
      <w:pPr>
        <w:pStyle w:val="af1"/>
        <w:rPr>
          <w:rFonts w:eastAsia="黑体"/>
          <w:color w:val="000000"/>
          <w:kern w:val="0"/>
          <w:sz w:val="30"/>
        </w:rPr>
      </w:pPr>
      <w:bookmarkStart w:id="88" w:name="_Toc109537391"/>
      <w:bookmarkEnd w:id="85"/>
      <w:bookmarkEnd w:id="86"/>
      <w:bookmarkEnd w:id="87"/>
      <w:r>
        <w:rPr>
          <w:rFonts w:eastAsia="黑体"/>
          <w:color w:val="000000"/>
          <w:kern w:val="0"/>
          <w:sz w:val="30"/>
        </w:rPr>
        <w:br w:type="page"/>
      </w:r>
      <w:bookmarkStart w:id="89" w:name="_Toc320703951"/>
      <w:bookmarkStart w:id="90" w:name="_Toc320704003"/>
      <w:bookmarkStart w:id="91" w:name="_Toc320704076"/>
      <w:bookmarkStart w:id="92" w:name="_Toc322002727"/>
      <w:bookmarkStart w:id="93" w:name="_Toc322519878"/>
      <w:bookmarkStart w:id="94" w:name="_Toc320704363"/>
      <w:r>
        <w:rPr>
          <w:rFonts w:eastAsia="黑体" w:hint="eastAsia"/>
          <w:color w:val="000000"/>
          <w:kern w:val="0"/>
          <w:sz w:val="30"/>
        </w:rPr>
        <w:t>十一、基金的业绩</w:t>
      </w:r>
      <w:bookmarkEnd w:id="89"/>
      <w:bookmarkEnd w:id="90"/>
      <w:bookmarkEnd w:id="91"/>
      <w:bookmarkEnd w:id="92"/>
      <w:bookmarkEnd w:id="93"/>
      <w:bookmarkEnd w:id="94"/>
    </w:p>
    <w:p w14:paraId="116BCFFC" w14:textId="43048C00" w:rsidR="000E24A0" w:rsidRDefault="00291755">
      <w:pPr>
        <w:spacing w:line="360" w:lineRule="auto"/>
        <w:ind w:firstLineChars="200" w:firstLine="480"/>
        <w:rPr>
          <w:rFonts w:ascii="宋体" w:hAnsi="宋体"/>
          <w:sz w:val="24"/>
          <w:szCs w:val="21"/>
        </w:rPr>
      </w:pPr>
      <w:r>
        <w:rPr>
          <w:rFonts w:ascii="宋体" w:hAnsi="宋体" w:hint="eastAsia"/>
          <w:sz w:val="24"/>
          <w:szCs w:val="21"/>
        </w:rPr>
        <w:t>基金业绩截止日为</w:t>
      </w:r>
      <w:r w:rsidR="00E175C2">
        <w:rPr>
          <w:rFonts w:ascii="宋体" w:hAnsi="宋体" w:hint="eastAsia"/>
          <w:sz w:val="24"/>
          <w:szCs w:val="21"/>
        </w:rPr>
        <w:t>201</w:t>
      </w:r>
      <w:r w:rsidR="00E175C2">
        <w:rPr>
          <w:rFonts w:ascii="宋体" w:hAnsi="宋体"/>
          <w:sz w:val="24"/>
          <w:szCs w:val="21"/>
        </w:rPr>
        <w:t>5</w:t>
      </w:r>
      <w:r>
        <w:rPr>
          <w:rFonts w:ascii="宋体" w:hAnsi="宋体" w:hint="eastAsia"/>
          <w:sz w:val="24"/>
          <w:szCs w:val="21"/>
        </w:rPr>
        <w:t>年</w:t>
      </w:r>
      <w:r w:rsidR="00E175C2">
        <w:rPr>
          <w:rFonts w:ascii="宋体" w:hAnsi="宋体"/>
          <w:sz w:val="24"/>
          <w:szCs w:val="21"/>
        </w:rPr>
        <w:t>6</w:t>
      </w:r>
      <w:r>
        <w:rPr>
          <w:rFonts w:ascii="宋体" w:hAnsi="宋体" w:hint="eastAsia"/>
          <w:sz w:val="24"/>
          <w:szCs w:val="21"/>
        </w:rPr>
        <w:t>月</w:t>
      </w:r>
      <w:r w:rsidR="00E175C2">
        <w:rPr>
          <w:rFonts w:ascii="宋体" w:hAnsi="宋体" w:hint="eastAsia"/>
          <w:sz w:val="24"/>
          <w:szCs w:val="21"/>
        </w:rPr>
        <w:t>3</w:t>
      </w:r>
      <w:r w:rsidR="00E175C2">
        <w:rPr>
          <w:rFonts w:ascii="宋体" w:hAnsi="宋体"/>
          <w:sz w:val="24"/>
          <w:szCs w:val="21"/>
        </w:rPr>
        <w:t>0</w:t>
      </w:r>
      <w:r>
        <w:rPr>
          <w:rFonts w:ascii="宋体" w:hAnsi="宋体" w:hint="eastAsia"/>
          <w:sz w:val="24"/>
          <w:szCs w:val="21"/>
        </w:rPr>
        <w:t>日，所载财务数据未经审计师审计。</w:t>
      </w:r>
    </w:p>
    <w:p w14:paraId="7016A320" w14:textId="77777777" w:rsidR="000E24A0" w:rsidRDefault="00291755">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F7D05C0" w14:textId="77777777" w:rsidR="000E24A0" w:rsidRDefault="00291755" w:rsidP="00DC5165">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2178"/>
        <w:gridCol w:w="1097"/>
        <w:gridCol w:w="1044"/>
        <w:gridCol w:w="1104"/>
        <w:gridCol w:w="1044"/>
        <w:gridCol w:w="1057"/>
        <w:gridCol w:w="1044"/>
      </w:tblGrid>
      <w:tr w:rsidR="000E24A0" w14:paraId="40AA7EF4"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A526BCB"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76FE2ACD"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0FBCF56F"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5F2059A5"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71C033A"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08B4C4AE"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19E9FD63" w14:textId="77777777"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E175C2" w14:paraId="29DCA8E1"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7D53520" w14:textId="77777777" w:rsidR="00E175C2" w:rsidRDefault="00E175C2" w:rsidP="00E175C2">
            <w:pPr>
              <w:autoSpaceDE w:val="0"/>
              <w:autoSpaceDN w:val="0"/>
              <w:adjustRightInd w:val="0"/>
              <w:spacing w:before="29" w:line="288" w:lineRule="auto"/>
              <w:ind w:left="15"/>
              <w:jc w:val="left"/>
              <w:rPr>
                <w:rFonts w:ascii="宋体" w:hAnsi="宋体" w:cs="Arial"/>
                <w:color w:val="000000"/>
                <w:kern w:val="0"/>
                <w:sz w:val="24"/>
              </w:rPr>
            </w:pPr>
            <w:r>
              <w:rPr>
                <w:rFonts w:hint="eastAsia"/>
                <w:color w:val="000000"/>
                <w:kern w:val="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7963E856" w14:textId="207BC175" w:rsidR="00E175C2" w:rsidRDefault="00E175C2" w:rsidP="00E175C2">
            <w:pPr>
              <w:autoSpaceDE w:val="0"/>
              <w:autoSpaceDN w:val="0"/>
              <w:adjustRightInd w:val="0"/>
              <w:spacing w:before="29" w:line="288" w:lineRule="auto"/>
              <w:ind w:left="15"/>
              <w:jc w:val="center"/>
              <w:rPr>
                <w:rFonts w:cs="Arial"/>
                <w:color w:val="000000"/>
                <w:kern w:val="0"/>
                <w:sz w:val="24"/>
              </w:rPr>
            </w:pPr>
            <w:r w:rsidRPr="00CC0590">
              <w:rPr>
                <w:color w:val="000000"/>
                <w:sz w:val="24"/>
              </w:rPr>
              <w:t>14.39%</w:t>
            </w:r>
          </w:p>
        </w:tc>
        <w:tc>
          <w:tcPr>
            <w:tcW w:w="1044" w:type="dxa"/>
            <w:tcBorders>
              <w:top w:val="single" w:sz="8" w:space="0" w:color="000000"/>
              <w:left w:val="single" w:sz="8" w:space="0" w:color="000000"/>
              <w:bottom w:val="single" w:sz="8" w:space="0" w:color="000000"/>
              <w:right w:val="single" w:sz="8" w:space="0" w:color="000000"/>
            </w:tcBorders>
            <w:vAlign w:val="center"/>
          </w:tcPr>
          <w:p w14:paraId="08D511AC" w14:textId="46B956BB" w:rsidR="00E175C2" w:rsidRDefault="00E175C2" w:rsidP="00E175C2">
            <w:pPr>
              <w:autoSpaceDE w:val="0"/>
              <w:autoSpaceDN w:val="0"/>
              <w:adjustRightInd w:val="0"/>
              <w:spacing w:before="29" w:line="288" w:lineRule="auto"/>
              <w:ind w:left="15"/>
              <w:jc w:val="center"/>
              <w:rPr>
                <w:rFonts w:cs="Arial"/>
                <w:color w:val="000000"/>
                <w:kern w:val="0"/>
                <w:sz w:val="24"/>
              </w:rPr>
            </w:pPr>
            <w:r w:rsidRPr="00CC0590">
              <w:rPr>
                <w:color w:val="000000"/>
                <w:sz w:val="24"/>
              </w:rPr>
              <w:t>2.50%</w:t>
            </w:r>
          </w:p>
        </w:tc>
        <w:tc>
          <w:tcPr>
            <w:tcW w:w="1104" w:type="dxa"/>
            <w:tcBorders>
              <w:top w:val="single" w:sz="8" w:space="0" w:color="000000"/>
              <w:left w:val="single" w:sz="8" w:space="0" w:color="000000"/>
              <w:bottom w:val="single" w:sz="8" w:space="0" w:color="000000"/>
              <w:right w:val="single" w:sz="8" w:space="0" w:color="000000"/>
            </w:tcBorders>
            <w:vAlign w:val="center"/>
          </w:tcPr>
          <w:p w14:paraId="7113B2A5" w14:textId="4F412ABC" w:rsidR="00E175C2" w:rsidRDefault="00E175C2" w:rsidP="00E175C2">
            <w:pPr>
              <w:autoSpaceDE w:val="0"/>
              <w:autoSpaceDN w:val="0"/>
              <w:adjustRightInd w:val="0"/>
              <w:spacing w:before="29" w:line="288" w:lineRule="auto"/>
              <w:ind w:left="15"/>
              <w:jc w:val="center"/>
              <w:rPr>
                <w:rFonts w:cs="Arial"/>
                <w:color w:val="000000"/>
                <w:kern w:val="0"/>
                <w:sz w:val="24"/>
              </w:rPr>
            </w:pPr>
            <w:r w:rsidRPr="00CC0590">
              <w:rPr>
                <w:color w:val="000000"/>
                <w:sz w:val="24"/>
              </w:rPr>
              <w:t>14.75%</w:t>
            </w:r>
          </w:p>
        </w:tc>
        <w:tc>
          <w:tcPr>
            <w:tcW w:w="1044" w:type="dxa"/>
            <w:tcBorders>
              <w:top w:val="single" w:sz="8" w:space="0" w:color="000000"/>
              <w:left w:val="single" w:sz="8" w:space="0" w:color="000000"/>
              <w:bottom w:val="single" w:sz="8" w:space="0" w:color="000000"/>
              <w:right w:val="single" w:sz="8" w:space="0" w:color="000000"/>
            </w:tcBorders>
            <w:vAlign w:val="center"/>
          </w:tcPr>
          <w:p w14:paraId="1BB968DE" w14:textId="1211503B" w:rsidR="00E175C2" w:rsidRDefault="00E175C2" w:rsidP="00E175C2">
            <w:pPr>
              <w:autoSpaceDE w:val="0"/>
              <w:autoSpaceDN w:val="0"/>
              <w:adjustRightInd w:val="0"/>
              <w:spacing w:before="29" w:line="288" w:lineRule="auto"/>
              <w:ind w:left="15"/>
              <w:jc w:val="center"/>
              <w:rPr>
                <w:rFonts w:cs="Arial"/>
                <w:color w:val="000000"/>
                <w:kern w:val="0"/>
                <w:sz w:val="24"/>
              </w:rPr>
            </w:pPr>
            <w:r w:rsidRPr="00CC0590">
              <w:rPr>
                <w:color w:val="000000"/>
                <w:sz w:val="24"/>
              </w:rPr>
              <w:t>2.54%</w:t>
            </w:r>
          </w:p>
        </w:tc>
        <w:tc>
          <w:tcPr>
            <w:tcW w:w="1057" w:type="dxa"/>
            <w:tcBorders>
              <w:top w:val="single" w:sz="8" w:space="0" w:color="000000"/>
              <w:left w:val="single" w:sz="8" w:space="0" w:color="000000"/>
              <w:bottom w:val="single" w:sz="8" w:space="0" w:color="000000"/>
              <w:right w:val="single" w:sz="8" w:space="0" w:color="000000"/>
            </w:tcBorders>
            <w:vAlign w:val="center"/>
          </w:tcPr>
          <w:p w14:paraId="32F8C91E" w14:textId="3D3FAA6C" w:rsidR="00E175C2" w:rsidRDefault="00E175C2" w:rsidP="00E175C2">
            <w:pPr>
              <w:autoSpaceDE w:val="0"/>
              <w:autoSpaceDN w:val="0"/>
              <w:adjustRightInd w:val="0"/>
              <w:spacing w:before="29" w:line="288" w:lineRule="auto"/>
              <w:ind w:left="15"/>
              <w:jc w:val="center"/>
              <w:rPr>
                <w:rFonts w:cs="Arial"/>
                <w:color w:val="000000"/>
                <w:kern w:val="0"/>
                <w:sz w:val="24"/>
              </w:rPr>
            </w:pPr>
            <w:r w:rsidRPr="00CC0590">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0D484DC8" w14:textId="4E79B38C" w:rsidR="00E175C2" w:rsidRDefault="00E175C2" w:rsidP="00E175C2">
            <w:pPr>
              <w:autoSpaceDE w:val="0"/>
              <w:autoSpaceDN w:val="0"/>
              <w:adjustRightInd w:val="0"/>
              <w:spacing w:before="29" w:line="288" w:lineRule="auto"/>
              <w:ind w:left="15"/>
              <w:jc w:val="center"/>
              <w:rPr>
                <w:rFonts w:cs="Arial"/>
                <w:color w:val="000000"/>
                <w:kern w:val="0"/>
                <w:sz w:val="24"/>
              </w:rPr>
            </w:pPr>
            <w:r w:rsidRPr="00CC0590">
              <w:rPr>
                <w:color w:val="000000"/>
                <w:sz w:val="24"/>
              </w:rPr>
              <w:t>-0.04%</w:t>
            </w:r>
          </w:p>
        </w:tc>
      </w:tr>
      <w:tr w:rsidR="00E175C2" w14:paraId="77B4428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EF5ECC3" w14:textId="656446AE" w:rsidR="00E175C2" w:rsidRDefault="00E175C2" w:rsidP="004C69FC">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Pr>
                <w:color w:val="000000"/>
                <w:kern w:val="0"/>
                <w:sz w:val="24"/>
              </w:rPr>
              <w:t>上半年</w:t>
            </w:r>
          </w:p>
        </w:tc>
        <w:tc>
          <w:tcPr>
            <w:tcW w:w="1097" w:type="dxa"/>
            <w:tcBorders>
              <w:top w:val="single" w:sz="8" w:space="0" w:color="000000"/>
              <w:left w:val="single" w:sz="8" w:space="0" w:color="000000"/>
              <w:bottom w:val="single" w:sz="8" w:space="0" w:color="000000"/>
              <w:right w:val="single" w:sz="8" w:space="0" w:color="000000"/>
            </w:tcBorders>
            <w:vAlign w:val="center"/>
          </w:tcPr>
          <w:p w14:paraId="3B890155" w14:textId="2BE9FA6E" w:rsidR="00E175C2" w:rsidRDefault="00E175C2" w:rsidP="004C69FC">
            <w:pPr>
              <w:autoSpaceDE w:val="0"/>
              <w:autoSpaceDN w:val="0"/>
              <w:adjustRightInd w:val="0"/>
              <w:spacing w:before="29" w:line="288" w:lineRule="auto"/>
              <w:ind w:left="15"/>
              <w:jc w:val="center"/>
              <w:rPr>
                <w:color w:val="000000"/>
                <w:sz w:val="24"/>
              </w:rPr>
            </w:pPr>
            <w:r>
              <w:rPr>
                <w:rFonts w:hint="eastAsia"/>
                <w:color w:val="000000"/>
                <w:sz w:val="24"/>
              </w:rPr>
              <w:t>34</w:t>
            </w:r>
            <w:r>
              <w:rPr>
                <w:color w:val="000000"/>
                <w:sz w:val="24"/>
              </w:rPr>
              <w:t>.22%</w:t>
            </w:r>
          </w:p>
        </w:tc>
        <w:tc>
          <w:tcPr>
            <w:tcW w:w="1044" w:type="dxa"/>
            <w:tcBorders>
              <w:top w:val="single" w:sz="8" w:space="0" w:color="000000"/>
              <w:left w:val="single" w:sz="8" w:space="0" w:color="000000"/>
              <w:bottom w:val="single" w:sz="8" w:space="0" w:color="000000"/>
              <w:right w:val="single" w:sz="8" w:space="0" w:color="000000"/>
            </w:tcBorders>
            <w:vAlign w:val="center"/>
          </w:tcPr>
          <w:p w14:paraId="1204E389" w14:textId="121B1218" w:rsidR="00E175C2" w:rsidRDefault="00E175C2" w:rsidP="004C69FC">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.17%</w:t>
            </w:r>
          </w:p>
        </w:tc>
        <w:tc>
          <w:tcPr>
            <w:tcW w:w="1104" w:type="dxa"/>
            <w:tcBorders>
              <w:top w:val="single" w:sz="8" w:space="0" w:color="000000"/>
              <w:left w:val="single" w:sz="8" w:space="0" w:color="000000"/>
              <w:bottom w:val="single" w:sz="8" w:space="0" w:color="000000"/>
              <w:right w:val="single" w:sz="8" w:space="0" w:color="000000"/>
            </w:tcBorders>
            <w:vAlign w:val="center"/>
          </w:tcPr>
          <w:p w14:paraId="6099C773" w14:textId="6D20B469" w:rsidR="00E175C2" w:rsidRDefault="00E175C2" w:rsidP="004C69FC">
            <w:pPr>
              <w:autoSpaceDE w:val="0"/>
              <w:autoSpaceDN w:val="0"/>
              <w:adjustRightInd w:val="0"/>
              <w:spacing w:before="29" w:line="288" w:lineRule="auto"/>
              <w:ind w:left="15"/>
              <w:jc w:val="center"/>
              <w:rPr>
                <w:color w:val="000000"/>
                <w:sz w:val="24"/>
              </w:rPr>
            </w:pPr>
            <w:r>
              <w:rPr>
                <w:rFonts w:hint="eastAsia"/>
                <w:color w:val="000000"/>
                <w:sz w:val="24"/>
              </w:rPr>
              <w:t>36</w:t>
            </w:r>
            <w:r>
              <w:rPr>
                <w:color w:val="000000"/>
                <w:sz w:val="24"/>
              </w:rPr>
              <w:t>.49%</w:t>
            </w:r>
          </w:p>
        </w:tc>
        <w:tc>
          <w:tcPr>
            <w:tcW w:w="1044" w:type="dxa"/>
            <w:tcBorders>
              <w:top w:val="single" w:sz="8" w:space="0" w:color="000000"/>
              <w:left w:val="single" w:sz="8" w:space="0" w:color="000000"/>
              <w:bottom w:val="single" w:sz="8" w:space="0" w:color="000000"/>
              <w:right w:val="single" w:sz="8" w:space="0" w:color="000000"/>
            </w:tcBorders>
            <w:vAlign w:val="center"/>
          </w:tcPr>
          <w:p w14:paraId="068567F7" w14:textId="088625E1" w:rsidR="00E175C2" w:rsidRDefault="00E175C2" w:rsidP="004C69FC">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.20%</w:t>
            </w:r>
          </w:p>
        </w:tc>
        <w:tc>
          <w:tcPr>
            <w:tcW w:w="1057" w:type="dxa"/>
            <w:tcBorders>
              <w:top w:val="single" w:sz="8" w:space="0" w:color="000000"/>
              <w:left w:val="single" w:sz="8" w:space="0" w:color="000000"/>
              <w:bottom w:val="single" w:sz="8" w:space="0" w:color="000000"/>
              <w:right w:val="single" w:sz="8" w:space="0" w:color="000000"/>
            </w:tcBorders>
            <w:vAlign w:val="center"/>
          </w:tcPr>
          <w:p w14:paraId="46F21265" w14:textId="7A3C4945" w:rsidR="00E175C2" w:rsidRDefault="00E175C2" w:rsidP="004C69FC">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.27%</w:t>
            </w:r>
          </w:p>
        </w:tc>
        <w:tc>
          <w:tcPr>
            <w:tcW w:w="1044" w:type="dxa"/>
            <w:tcBorders>
              <w:top w:val="single" w:sz="8" w:space="0" w:color="000000"/>
              <w:left w:val="single" w:sz="8" w:space="0" w:color="000000"/>
              <w:bottom w:val="single" w:sz="8" w:space="0" w:color="000000"/>
              <w:right w:val="single" w:sz="8" w:space="0" w:color="000000"/>
            </w:tcBorders>
            <w:vAlign w:val="center"/>
          </w:tcPr>
          <w:p w14:paraId="4FB89836" w14:textId="3CB4FDE7" w:rsidR="00E175C2" w:rsidRDefault="00E175C2" w:rsidP="004C69FC">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.03%</w:t>
            </w:r>
          </w:p>
        </w:tc>
      </w:tr>
      <w:tr w:rsidR="004C69FC" w14:paraId="2A9E5F06"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147948F" w14:textId="7F179130" w:rsidR="004C69FC" w:rsidRDefault="004C69FC" w:rsidP="004C69FC">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021AFD1B" w14:textId="4629CE4E" w:rsidR="004C69FC" w:rsidRDefault="004C69FC" w:rsidP="004C69FC">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606CAF67" w14:textId="4CDC6784" w:rsidR="004C69FC" w:rsidRDefault="004C69FC" w:rsidP="004C69FC">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4491DDE8" w14:textId="3E7C2359" w:rsidR="004C69FC" w:rsidRDefault="004C69FC" w:rsidP="004C69FC">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2AFAF5CF" w14:textId="3B64D27E" w:rsidR="004C69FC" w:rsidRDefault="004C69FC" w:rsidP="004C69FC">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78B4C895" w14:textId="25EBF85A" w:rsidR="004C69FC" w:rsidRDefault="004C69FC" w:rsidP="004C69FC">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4A7FF9C9" w14:textId="68A36098" w:rsidR="004C69FC" w:rsidRDefault="004C69FC" w:rsidP="004C69FC">
            <w:pPr>
              <w:autoSpaceDE w:val="0"/>
              <w:autoSpaceDN w:val="0"/>
              <w:adjustRightInd w:val="0"/>
              <w:spacing w:before="29" w:line="288" w:lineRule="auto"/>
              <w:ind w:left="15"/>
              <w:jc w:val="center"/>
              <w:rPr>
                <w:color w:val="000000"/>
                <w:sz w:val="24"/>
              </w:rPr>
            </w:pPr>
            <w:r>
              <w:rPr>
                <w:color w:val="000000"/>
                <w:sz w:val="24"/>
              </w:rPr>
              <w:t>-0.01%</w:t>
            </w:r>
          </w:p>
        </w:tc>
      </w:tr>
      <w:tr w:rsidR="000E24A0" w14:paraId="6601BFD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8B03C34" w14:textId="77777777" w:rsidR="000E24A0" w:rsidRDefault="00291755">
            <w:pPr>
              <w:autoSpaceDE w:val="0"/>
              <w:autoSpaceDN w:val="0"/>
              <w:adjustRightInd w:val="0"/>
              <w:spacing w:before="29" w:line="288" w:lineRule="auto"/>
              <w:ind w:left="15"/>
              <w:jc w:val="left"/>
              <w:rPr>
                <w:rFonts w:ascii="宋体" w:hAnsi="宋体" w:cs="Arial"/>
                <w:color w:val="000000"/>
                <w:kern w:val="0"/>
                <w:sz w:val="24"/>
              </w:rPr>
            </w:pPr>
            <w:r>
              <w:rPr>
                <w:color w:val="000000"/>
                <w:sz w:val="24"/>
              </w:rPr>
              <w:t>2013</w:t>
            </w:r>
            <w:r>
              <w:rPr>
                <w:rFonts w:ascii="宋体" w:hAnsi="宋体"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3C025442" w14:textId="77777777" w:rsidR="000E24A0" w:rsidRDefault="00291755">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406738C0" w14:textId="77777777" w:rsidR="000E24A0" w:rsidRDefault="00291755">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52F8F03F" w14:textId="77777777" w:rsidR="000E24A0" w:rsidRDefault="00291755">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33257A34" w14:textId="77777777" w:rsidR="000E24A0" w:rsidRDefault="00291755">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3FCDE426" w14:textId="77777777" w:rsidR="000E24A0" w:rsidRDefault="00291755">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58B655AD" w14:textId="77777777" w:rsidR="000E24A0" w:rsidRDefault="00291755">
            <w:pPr>
              <w:autoSpaceDE w:val="0"/>
              <w:autoSpaceDN w:val="0"/>
              <w:adjustRightInd w:val="0"/>
              <w:spacing w:before="29" w:line="288" w:lineRule="auto"/>
              <w:ind w:left="15"/>
              <w:jc w:val="center"/>
              <w:rPr>
                <w:color w:val="000000"/>
                <w:sz w:val="24"/>
              </w:rPr>
            </w:pPr>
            <w:r>
              <w:rPr>
                <w:color w:val="000000"/>
                <w:sz w:val="24"/>
              </w:rPr>
              <w:t>0.00%</w:t>
            </w:r>
          </w:p>
        </w:tc>
      </w:tr>
      <w:tr w:rsidR="000E24A0" w14:paraId="040107E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C2872F7" w14:textId="77777777" w:rsidR="000E24A0" w:rsidRDefault="00291755">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6CF56DA" w14:textId="77777777" w:rsidR="000E24A0" w:rsidRDefault="00291755">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3B43E367" w14:textId="77777777" w:rsidR="000E24A0" w:rsidRDefault="00291755">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677CA13" w14:textId="77777777" w:rsidR="000E24A0" w:rsidRDefault="00291755">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2C9004B5" w14:textId="77777777" w:rsidR="000E24A0" w:rsidRDefault="00291755">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2C116A5F" w14:textId="77777777" w:rsidR="000E24A0" w:rsidRDefault="00291755">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332A9774" w14:textId="77777777" w:rsidR="000E24A0" w:rsidRDefault="00291755">
            <w:pPr>
              <w:autoSpaceDE w:val="0"/>
              <w:autoSpaceDN w:val="0"/>
              <w:adjustRightInd w:val="0"/>
              <w:spacing w:before="29" w:line="288" w:lineRule="auto"/>
              <w:ind w:left="15"/>
              <w:jc w:val="center"/>
              <w:rPr>
                <w:color w:val="000000"/>
                <w:sz w:val="24"/>
              </w:rPr>
            </w:pPr>
            <w:r>
              <w:rPr>
                <w:color w:val="000000"/>
                <w:sz w:val="24"/>
              </w:rPr>
              <w:t>0.00%</w:t>
            </w:r>
          </w:p>
        </w:tc>
      </w:tr>
      <w:tr w:rsidR="000E24A0" w14:paraId="1F7092EB"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699A6DA" w14:textId="77777777" w:rsidR="000E24A0" w:rsidRDefault="00291755">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3FA2C2ED"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621CCDBF"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060DF574"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608E072E"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43B657B6"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454FBF74" w14:textId="77777777"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-0.36%</w:t>
            </w:r>
          </w:p>
        </w:tc>
      </w:tr>
    </w:tbl>
    <w:p w14:paraId="3CC109AD" w14:textId="77777777" w:rsidR="000E24A0" w:rsidRDefault="00291755">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549D168D" w14:textId="77777777" w:rsidR="000E24A0" w:rsidRDefault="00291755">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2976FDDC" w14:textId="77777777" w:rsidR="000E24A0" w:rsidRDefault="00291755">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1A6A4C60" w14:textId="77777777" w:rsidR="00E175C2" w:rsidRPr="00CC0590" w:rsidRDefault="00E175C2" w:rsidP="00E175C2">
      <w:pPr>
        <w:spacing w:before="29" w:line="288" w:lineRule="auto"/>
        <w:jc w:val="center"/>
        <w:rPr>
          <w:sz w:val="24"/>
        </w:rPr>
      </w:pPr>
      <w:r w:rsidRPr="00CC0590">
        <w:rPr>
          <w:color w:val="000000"/>
          <w:kern w:val="0"/>
          <w:sz w:val="24"/>
        </w:rPr>
        <w:t>（</w:t>
      </w:r>
      <w:r w:rsidRPr="00CC0590">
        <w:rPr>
          <w:color w:val="000000"/>
          <w:kern w:val="0"/>
          <w:sz w:val="24"/>
        </w:rPr>
        <w:t>2011</w:t>
      </w:r>
      <w:r w:rsidRPr="00CC0590">
        <w:rPr>
          <w:color w:val="000000"/>
          <w:kern w:val="0"/>
          <w:sz w:val="24"/>
        </w:rPr>
        <w:t>年</w:t>
      </w:r>
      <w:r w:rsidRPr="00CC0590">
        <w:rPr>
          <w:color w:val="000000"/>
          <w:kern w:val="0"/>
          <w:sz w:val="24"/>
        </w:rPr>
        <w:t>9</w:t>
      </w:r>
      <w:r w:rsidRPr="00CC0590">
        <w:rPr>
          <w:color w:val="000000"/>
          <w:kern w:val="0"/>
          <w:sz w:val="24"/>
        </w:rPr>
        <w:t>月</w:t>
      </w:r>
      <w:r w:rsidRPr="00CC0590">
        <w:rPr>
          <w:color w:val="000000"/>
          <w:kern w:val="0"/>
          <w:sz w:val="24"/>
        </w:rPr>
        <w:t>22</w:t>
      </w:r>
      <w:r w:rsidRPr="00CC0590">
        <w:rPr>
          <w:color w:val="000000"/>
          <w:kern w:val="0"/>
          <w:sz w:val="24"/>
        </w:rPr>
        <w:t>日至</w:t>
      </w:r>
      <w:r w:rsidRPr="00CC0590">
        <w:rPr>
          <w:color w:val="000000"/>
          <w:kern w:val="0"/>
          <w:sz w:val="24"/>
        </w:rPr>
        <w:t>2015</w:t>
      </w:r>
      <w:r w:rsidRPr="00CC0590">
        <w:rPr>
          <w:color w:val="000000"/>
          <w:kern w:val="0"/>
          <w:sz w:val="24"/>
        </w:rPr>
        <w:t>年</w:t>
      </w:r>
      <w:r w:rsidRPr="00CC0590">
        <w:rPr>
          <w:color w:val="000000"/>
          <w:kern w:val="0"/>
          <w:sz w:val="24"/>
        </w:rPr>
        <w:t>6</w:t>
      </w:r>
      <w:r w:rsidRPr="00CC0590">
        <w:rPr>
          <w:color w:val="000000"/>
          <w:kern w:val="0"/>
          <w:sz w:val="24"/>
        </w:rPr>
        <w:t>月</w:t>
      </w:r>
      <w:r w:rsidRPr="00CC0590">
        <w:rPr>
          <w:color w:val="000000"/>
          <w:kern w:val="0"/>
          <w:sz w:val="24"/>
        </w:rPr>
        <w:t>30</w:t>
      </w:r>
      <w:r w:rsidRPr="00CC0590">
        <w:rPr>
          <w:color w:val="000000"/>
          <w:kern w:val="0"/>
          <w:sz w:val="24"/>
        </w:rPr>
        <w:t>日）</w:t>
      </w:r>
    </w:p>
    <w:p w14:paraId="7B00CC7F" w14:textId="77777777" w:rsidR="00E175C2" w:rsidRPr="00CC0590" w:rsidRDefault="00E175C2" w:rsidP="00E175C2">
      <w:pPr>
        <w:tabs>
          <w:tab w:val="left" w:pos="1800"/>
        </w:tabs>
        <w:spacing w:before="29" w:line="288" w:lineRule="auto"/>
        <w:jc w:val="center"/>
        <w:rPr>
          <w:color w:val="000000"/>
          <w:sz w:val="24"/>
        </w:rPr>
      </w:pPr>
      <w:r w:rsidRPr="00CC0590">
        <w:rPr>
          <w:noProof/>
          <w:color w:val="000000"/>
          <w:sz w:val="24"/>
        </w:rPr>
        <w:drawing>
          <wp:inline distT="0" distB="0" distL="0" distR="0" wp14:anchorId="16316375" wp14:editId="7FC13DFE">
            <wp:extent cx="5731510" cy="3356610"/>
            <wp:effectExtent l="19050" t="0" r="254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a:stretch>
                      <a:fillRect/>
                    </a:stretch>
                  </pic:blipFill>
                  <pic:spPr>
                    <a:xfrm>
                      <a:off x="0" y="0"/>
                      <a:ext cx="5731510" cy="3356610"/>
                    </a:xfrm>
                    <a:prstGeom prst="rect">
                      <a:avLst/>
                    </a:prstGeom>
                  </pic:spPr>
                </pic:pic>
              </a:graphicData>
            </a:graphic>
          </wp:inline>
        </w:drawing>
      </w:r>
    </w:p>
    <w:p w14:paraId="2AE0EC61" w14:textId="41DEB43C" w:rsidR="000E24A0" w:rsidRDefault="00E175C2">
      <w:pPr>
        <w:tabs>
          <w:tab w:val="left" w:pos="-540"/>
          <w:tab w:val="left" w:pos="1182"/>
        </w:tabs>
        <w:spacing w:line="360" w:lineRule="auto"/>
        <w:rPr>
          <w:rFonts w:ascii="宋体" w:hAnsi="宋体"/>
          <w:sz w:val="24"/>
          <w:szCs w:val="21"/>
        </w:rPr>
      </w:pPr>
      <w:r w:rsidRPr="00CC0590">
        <w:rPr>
          <w:color w:val="000000"/>
          <w:sz w:val="24"/>
        </w:rPr>
        <w:t>注：本基金建仓期为自基金合同生效日起的</w:t>
      </w:r>
      <w:r w:rsidRPr="00CC0590">
        <w:rPr>
          <w:color w:val="000000"/>
          <w:sz w:val="24"/>
        </w:rPr>
        <w:t>3</w:t>
      </w:r>
      <w:r w:rsidRPr="00CC0590">
        <w:rPr>
          <w:color w:val="000000"/>
          <w:sz w:val="24"/>
        </w:rPr>
        <w:t>个月。截至建仓期结束，本基金各项资产配置比例符合基金合同及招募说明书有关投资比例的约定。</w:t>
      </w:r>
    </w:p>
    <w:p w14:paraId="11D902E8" w14:textId="77777777" w:rsidR="000E24A0" w:rsidRDefault="00291755">
      <w:pPr>
        <w:pStyle w:val="af1"/>
        <w:rPr>
          <w:rFonts w:eastAsia="黑体"/>
          <w:color w:val="000000"/>
          <w:kern w:val="0"/>
          <w:sz w:val="30"/>
        </w:rPr>
      </w:pPr>
      <w:r>
        <w:rPr>
          <w:rFonts w:eastAsia="黑体"/>
          <w:color w:val="000000"/>
          <w:kern w:val="0"/>
          <w:sz w:val="30"/>
        </w:rPr>
        <w:br w:type="page"/>
      </w:r>
      <w:bookmarkStart w:id="95" w:name="_Toc320703953"/>
      <w:bookmarkStart w:id="96" w:name="_Toc320704004"/>
      <w:bookmarkStart w:id="97" w:name="_Toc320704077"/>
      <w:bookmarkStart w:id="98" w:name="_Toc320704364"/>
      <w:bookmarkStart w:id="99" w:name="_Toc322519879"/>
      <w:bookmarkStart w:id="100" w:name="_Toc322002728"/>
      <w:r>
        <w:rPr>
          <w:rFonts w:eastAsia="黑体" w:hint="eastAsia"/>
          <w:color w:val="000000"/>
          <w:kern w:val="0"/>
          <w:sz w:val="30"/>
        </w:rPr>
        <w:t>十二、基金的财产</w:t>
      </w:r>
      <w:bookmarkEnd w:id="95"/>
      <w:bookmarkEnd w:id="96"/>
      <w:bookmarkEnd w:id="97"/>
      <w:bookmarkEnd w:id="98"/>
      <w:bookmarkEnd w:id="99"/>
      <w:bookmarkEnd w:id="100"/>
    </w:p>
    <w:p w14:paraId="4D514490" w14:textId="77777777"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一</w:t>
      </w:r>
      <w:r>
        <w:rPr>
          <w:rFonts w:ascii="宋体" w:hAnsi="宋体"/>
          <w:b/>
          <w:color w:val="000000"/>
          <w:sz w:val="24"/>
          <w:szCs w:val="18"/>
        </w:rPr>
        <w:t>)</w:t>
      </w:r>
      <w:r>
        <w:rPr>
          <w:rFonts w:ascii="宋体" w:hAnsi="宋体" w:hint="eastAsia"/>
          <w:b/>
          <w:color w:val="000000"/>
          <w:sz w:val="24"/>
          <w:szCs w:val="18"/>
        </w:rPr>
        <w:t>基金资产总值</w:t>
      </w:r>
    </w:p>
    <w:p w14:paraId="41C030B0" w14:textId="77777777" w:rsidR="000E24A0" w:rsidRDefault="00291755">
      <w:pPr>
        <w:spacing w:line="360" w:lineRule="auto"/>
        <w:ind w:firstLineChars="200" w:firstLine="480"/>
        <w:rPr>
          <w:rFonts w:ascii="宋体" w:hAnsi="宋体"/>
          <w:color w:val="000000"/>
          <w:sz w:val="24"/>
          <w:szCs w:val="21"/>
        </w:rPr>
      </w:pPr>
      <w:bookmarkStart w:id="101" w:name="_Toc79392635"/>
      <w:bookmarkStart w:id="102" w:name="_Toc79556449"/>
      <w:r>
        <w:rPr>
          <w:rFonts w:ascii="宋体" w:hAnsi="宋体" w:hint="eastAsia"/>
          <w:color w:val="000000"/>
          <w:sz w:val="24"/>
          <w:szCs w:val="21"/>
        </w:rPr>
        <w:t>基金资产总值是指基金拥有的各类有价证券、银行存款本息、基金应收款项以及其他资产的价值总和。</w:t>
      </w:r>
      <w:bookmarkEnd w:id="101"/>
      <w:bookmarkEnd w:id="102"/>
    </w:p>
    <w:p w14:paraId="0518AAC1" w14:textId="77777777"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14:paraId="1E5B6749"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14:paraId="339625B3" w14:textId="77777777"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14:paraId="22311720" w14:textId="77777777"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5050EAF5" w14:textId="77777777"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14:paraId="4B52AC0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3D9E0EB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14:paraId="73A64BBA"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基金财产的债权，不得与基金管理人、基金托管人固有财产的债务相抵销；不同基金财产的债权债务，不得相互抵销。</w:t>
      </w:r>
    </w:p>
    <w:p w14:paraId="4DB41D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14:paraId="11EDC507" w14:textId="77777777" w:rsidR="000E24A0" w:rsidRDefault="00291755">
      <w:pPr>
        <w:pStyle w:val="af1"/>
        <w:rPr>
          <w:rFonts w:eastAsia="黑体"/>
          <w:color w:val="000000"/>
          <w:kern w:val="0"/>
          <w:sz w:val="30"/>
        </w:rPr>
      </w:pPr>
      <w:r>
        <w:rPr>
          <w:rFonts w:eastAsia="黑体"/>
          <w:color w:val="000000"/>
          <w:kern w:val="0"/>
          <w:sz w:val="30"/>
        </w:rPr>
        <w:br w:type="page"/>
      </w:r>
      <w:bookmarkStart w:id="103" w:name="_Toc320704078"/>
      <w:bookmarkStart w:id="104" w:name="_Toc320704365"/>
      <w:bookmarkStart w:id="105" w:name="_Toc322002729"/>
      <w:bookmarkStart w:id="106" w:name="_Toc320703954"/>
      <w:bookmarkStart w:id="107" w:name="_Toc322519880"/>
      <w:bookmarkStart w:id="108" w:name="_Toc320704005"/>
      <w:r>
        <w:rPr>
          <w:rFonts w:eastAsia="黑体" w:hint="eastAsia"/>
          <w:color w:val="000000"/>
          <w:kern w:val="0"/>
          <w:sz w:val="30"/>
        </w:rPr>
        <w:t>十三、基金资产的估值</w:t>
      </w:r>
      <w:bookmarkEnd w:id="103"/>
      <w:bookmarkEnd w:id="104"/>
      <w:bookmarkEnd w:id="105"/>
      <w:bookmarkEnd w:id="106"/>
      <w:bookmarkEnd w:id="107"/>
      <w:bookmarkEnd w:id="108"/>
    </w:p>
    <w:p w14:paraId="69AC5789"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14:paraId="13A7133D"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14:paraId="0B99D74A"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（二）估值日</w:t>
      </w:r>
    </w:p>
    <w:p w14:paraId="27E4FA57"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本基金的估值日为相关的证券交易场所的正常交易日，以及国家法律法规规定需要对外披露基金净值的非交易日。</w:t>
      </w:r>
    </w:p>
    <w:p w14:paraId="1664A7E3"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14:paraId="1E8444EB"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14:paraId="67214F2B"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14:paraId="73C17181" w14:textId="77777777" w:rsidR="00381157" w:rsidRDefault="00381157" w:rsidP="00381157">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14:paraId="5F2C4BE3"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14:paraId="41681E34"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14:paraId="525B8974"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14:paraId="1CB51BCE"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14:paraId="6AF8808E"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14:paraId="5A68B5CE"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14:paraId="7E13812A"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14:paraId="4D4F2696"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14:paraId="70882BEB"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）国家有最新规定的，按其规定进行估值。</w:t>
      </w:r>
    </w:p>
    <w:p w14:paraId="3309D800" w14:textId="77777777" w:rsidR="00381157" w:rsidRDefault="00381157" w:rsidP="00381157">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14:paraId="1BB034C5" w14:textId="3A54C2BA"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sidR="00A373BD" w:rsidRPr="003831A2">
        <w:rPr>
          <w:rFonts w:ascii="宋体" w:hAnsi="宋体" w:hint="eastAsia"/>
          <w:color w:val="000000"/>
          <w:sz w:val="24"/>
        </w:rPr>
        <w:t>交易所市场上市交易或挂牌转让的固定收益品种（另有规定的除外），选取第三方估值机构提供的相应品种当日的估值净价进行估值</w:t>
      </w:r>
      <w:r>
        <w:rPr>
          <w:rFonts w:ascii="宋体" w:hAnsi="宋体" w:hint="eastAsia"/>
          <w:color w:val="000000"/>
          <w:sz w:val="24"/>
        </w:rPr>
        <w:t>。</w:t>
      </w:r>
    </w:p>
    <w:p w14:paraId="51E528F4"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14:paraId="5F610C1B"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14:paraId="291A3E21" w14:textId="5F658C7E" w:rsidR="00381157" w:rsidRDefault="00381157" w:rsidP="009018BE">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sidR="005043DB">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14:paraId="6ECE350D"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14:paraId="77D63558"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14:paraId="6FC97A76"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1F6BE6B2"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14:paraId="097E0ED0" w14:textId="77777777" w:rsidR="00381157" w:rsidRDefault="00381157" w:rsidP="00381157">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14:paraId="440AF45D"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34D7377"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14:paraId="7D539AB5"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14:paraId="0B6302F9"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14:paraId="7075CF9D"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14:paraId="72AAACF9"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14:paraId="18BABEE0" w14:textId="77777777" w:rsidR="00381157" w:rsidRDefault="00381157" w:rsidP="00381157">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615C68D" w14:textId="77777777" w:rsidR="00381157" w:rsidRDefault="00381157">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45E5265" w14:textId="77777777" w:rsidR="000E24A0" w:rsidRPr="00A373BD" w:rsidRDefault="00291755" w:rsidP="00A373BD">
      <w:pPr>
        <w:spacing w:line="476" w:lineRule="exact"/>
        <w:ind w:firstLineChars="200" w:firstLine="482"/>
        <w:rPr>
          <w:rFonts w:ascii="宋体" w:hAnsi="宋体"/>
          <w:b/>
          <w:color w:val="000000"/>
          <w:sz w:val="24"/>
        </w:rPr>
      </w:pPr>
      <w:r w:rsidRPr="00A373BD">
        <w:rPr>
          <w:rFonts w:ascii="宋体" w:hAnsi="宋体" w:hint="eastAsia"/>
          <w:b/>
          <w:color w:val="000000"/>
          <w:sz w:val="24"/>
        </w:rPr>
        <w:t>（五）估值程序</w:t>
      </w:r>
    </w:p>
    <w:p w14:paraId="018BA9B0"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65F972DE"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14:paraId="2DB895C1"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基金管理人和基金托管人将采取必要、适当、合理的措施确保基金资产估值的准确性、及时性。</w:t>
      </w:r>
    </w:p>
    <w:p w14:paraId="1D55C9A8"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14:paraId="7F2602E0"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14:paraId="70494B33"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14:paraId="46D6DF3C"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3C3ED671"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51B57821"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14:paraId="39CE63FA"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3DDE4D6E"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14:paraId="144D461C"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73876F25"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14:paraId="2DBFC984"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31A29629"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45676821"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14:paraId="2B128D89"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14:paraId="01CC888E"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14:paraId="1E9F6383"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14:paraId="63B96DB5"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14:paraId="5BB2B6C8"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14:paraId="721B046C"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14:paraId="1185A769"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14:paraId="4F742A81" w14:textId="77777777"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14:paraId="368F7C04" w14:textId="77777777"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14:paraId="39958789" w14:textId="77777777"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14:paraId="387D63B1" w14:textId="77777777"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14:paraId="3D665DBC" w14:textId="77777777"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14:paraId="1B26C65F" w14:textId="77777777"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3994F285" w14:textId="77777777"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14:paraId="2228A126" w14:textId="77777777"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14:paraId="0BBAF790"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14:paraId="1EB8111A"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14:paraId="1674D85B"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14:paraId="1B9CE098"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、占基金相当比例的投资品种的估值出现重大转变，而基金管理人为保障基金份额持有人的利益，决定延迟估值；</w:t>
      </w:r>
    </w:p>
    <w:p w14:paraId="6C60F045" w14:textId="77777777" w:rsidR="000E24A0" w:rsidRDefault="00291755">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、中国证监会和基金合同认定的其他情形。</w:t>
      </w:r>
    </w:p>
    <w:p w14:paraId="5DEE8B17"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14:paraId="235ACD4B"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6D828B36"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14:paraId="44239612" w14:textId="77777777"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14:paraId="24410955" w14:textId="77777777"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14:paraId="6E0FBEB8" w14:textId="77777777" w:rsidR="000E24A0" w:rsidRDefault="00291755">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6D148590" w14:textId="77777777" w:rsidR="000E24A0" w:rsidRDefault="000E24A0">
      <w:pPr>
        <w:spacing w:line="360" w:lineRule="auto"/>
        <w:rPr>
          <w:rFonts w:ascii="宋体" w:hAnsi="宋体"/>
          <w:color w:val="000000"/>
          <w:sz w:val="24"/>
        </w:rPr>
      </w:pPr>
    </w:p>
    <w:p w14:paraId="4754D4BB" w14:textId="77777777" w:rsidR="000E24A0" w:rsidRDefault="00291755">
      <w:pPr>
        <w:pStyle w:val="af1"/>
        <w:rPr>
          <w:rFonts w:eastAsia="黑体"/>
          <w:color w:val="000000"/>
          <w:kern w:val="0"/>
          <w:sz w:val="30"/>
        </w:rPr>
      </w:pPr>
      <w:bookmarkStart w:id="109" w:name="_Hlt88900301"/>
      <w:bookmarkStart w:id="110" w:name="_Hlt80435237"/>
      <w:bookmarkStart w:id="111" w:name="_Hlt81129040"/>
      <w:bookmarkStart w:id="112" w:name="_Toc109537392"/>
      <w:bookmarkEnd w:id="109"/>
      <w:bookmarkEnd w:id="110"/>
      <w:bookmarkEnd w:id="111"/>
      <w:r>
        <w:rPr>
          <w:rFonts w:eastAsia="黑体"/>
          <w:color w:val="000000"/>
          <w:kern w:val="0"/>
          <w:sz w:val="30"/>
        </w:rPr>
        <w:br w:type="page"/>
      </w:r>
      <w:bookmarkStart w:id="113" w:name="_Toc320703955"/>
      <w:bookmarkStart w:id="114" w:name="_Toc320704006"/>
      <w:bookmarkStart w:id="115" w:name="_Toc320704366"/>
      <w:bookmarkStart w:id="116" w:name="_Toc322519881"/>
      <w:bookmarkStart w:id="117" w:name="_Toc322002730"/>
      <w:bookmarkStart w:id="118" w:name="_Toc320704079"/>
      <w:r>
        <w:rPr>
          <w:rFonts w:eastAsia="黑体" w:hint="eastAsia"/>
          <w:color w:val="000000"/>
          <w:kern w:val="0"/>
          <w:sz w:val="30"/>
        </w:rPr>
        <w:t>十四、基金的收益与分配</w:t>
      </w:r>
      <w:bookmarkEnd w:id="112"/>
      <w:bookmarkEnd w:id="113"/>
      <w:bookmarkEnd w:id="114"/>
      <w:bookmarkEnd w:id="115"/>
      <w:bookmarkEnd w:id="116"/>
      <w:bookmarkEnd w:id="117"/>
      <w:bookmarkEnd w:id="118"/>
    </w:p>
    <w:p w14:paraId="1C71E7AC" w14:textId="77777777" w:rsidR="000E24A0" w:rsidRDefault="00291755">
      <w:pPr>
        <w:spacing w:line="360" w:lineRule="auto"/>
        <w:ind w:firstLineChars="200" w:firstLine="482"/>
        <w:rPr>
          <w:rFonts w:ascii="宋体" w:hAnsi="宋体"/>
          <w:b/>
          <w:color w:val="000000"/>
          <w:sz w:val="24"/>
        </w:rPr>
      </w:pPr>
      <w:bookmarkStart w:id="119" w:name="_Toc22006048"/>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14:paraId="58D16DE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14:paraId="757113A5"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14:paraId="0E0BA904"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14:paraId="705FAC88" w14:textId="77777777" w:rsidR="000E24A0" w:rsidRDefault="00291755">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14:paraId="216AD272" w14:textId="77777777" w:rsidR="000E24A0" w:rsidRDefault="00291755">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14:paraId="1A182EC4"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14:paraId="2CC6D664" w14:textId="77777777" w:rsidR="000E24A0" w:rsidRDefault="00291755">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14:paraId="631B9537"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14:paraId="3438457C"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14:paraId="6DCE6C1A"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在不影响投资者利益的情况下，基金管理人可在法律法规允许的前提下酌情调整以上基金收益分配原则，并于变更实施日前在指定媒体上公告。</w:t>
      </w:r>
    </w:p>
    <w:p w14:paraId="23161B48" w14:textId="77777777" w:rsidR="000E24A0" w:rsidRDefault="00291755">
      <w:pPr>
        <w:snapToGrid w:val="0"/>
        <w:spacing w:line="360" w:lineRule="auto"/>
        <w:ind w:firstLineChars="200" w:firstLine="482"/>
        <w:rPr>
          <w:rFonts w:ascii="宋体" w:hAnsi="宋体" w:cs="宋体"/>
          <w:b/>
          <w:bCs/>
          <w:color w:val="000000"/>
          <w:sz w:val="24"/>
        </w:rPr>
      </w:pPr>
      <w:bookmarkStart w:id="120"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20"/>
    </w:p>
    <w:p w14:paraId="22215A1F" w14:textId="77777777" w:rsidR="000E24A0" w:rsidRDefault="00291755">
      <w:pPr>
        <w:snapToGrid w:val="0"/>
        <w:spacing w:line="360" w:lineRule="auto"/>
        <w:ind w:firstLineChars="200" w:firstLine="480"/>
        <w:rPr>
          <w:rFonts w:ascii="宋体" w:hAnsi="宋体" w:cs="宋体"/>
          <w:color w:val="000000"/>
          <w:sz w:val="24"/>
        </w:rPr>
      </w:pPr>
      <w:bookmarkStart w:id="121"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21"/>
    </w:p>
    <w:p w14:paraId="748B1D3E" w14:textId="77777777" w:rsidR="000E24A0" w:rsidRDefault="00291755">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22"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22"/>
    </w:p>
    <w:p w14:paraId="17EDC664" w14:textId="77777777" w:rsidR="000E24A0" w:rsidRDefault="00291755">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14:paraId="17E0AF57"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14:paraId="21B35B3F"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14:paraId="78C0540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、本基金收益分配方案由基金管理人拟定、由基金托管人复核，基金管理人按法律法规的规定公告并向中国证监会备案。</w:t>
      </w:r>
    </w:p>
    <w:p w14:paraId="0564901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、本基金收益分配的发放日距离收益分配基准日的时间不超过15个工作日。在分配方案公布后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14:paraId="7DF7E25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14:paraId="29B43C91" w14:textId="77777777" w:rsidR="000E24A0" w:rsidRDefault="000E24A0">
      <w:pPr>
        <w:pStyle w:val="a8"/>
        <w:rPr>
          <w:color w:val="000000"/>
        </w:rPr>
      </w:pPr>
      <w:bookmarkStart w:id="123" w:name="_Toc109537393"/>
      <w:bookmarkEnd w:id="119"/>
    </w:p>
    <w:p w14:paraId="02844971" w14:textId="77777777" w:rsidR="000E24A0" w:rsidRDefault="00291755">
      <w:pPr>
        <w:pStyle w:val="af1"/>
        <w:rPr>
          <w:rFonts w:eastAsia="黑体"/>
          <w:color w:val="000000"/>
          <w:kern w:val="0"/>
          <w:sz w:val="30"/>
        </w:rPr>
      </w:pPr>
      <w:r>
        <w:rPr>
          <w:rFonts w:eastAsia="黑体"/>
          <w:color w:val="000000"/>
          <w:kern w:val="0"/>
          <w:sz w:val="30"/>
        </w:rPr>
        <w:br w:type="page"/>
      </w:r>
      <w:bookmarkStart w:id="124" w:name="_Toc320704080"/>
      <w:bookmarkStart w:id="125" w:name="_Toc320704367"/>
      <w:bookmarkStart w:id="126" w:name="_Toc322002731"/>
      <w:bookmarkStart w:id="127" w:name="_Toc322519882"/>
      <w:bookmarkStart w:id="128" w:name="_Toc320703956"/>
      <w:bookmarkStart w:id="129" w:name="_Toc320704007"/>
      <w:r>
        <w:rPr>
          <w:rFonts w:eastAsia="黑体" w:hint="eastAsia"/>
          <w:color w:val="000000"/>
          <w:kern w:val="0"/>
          <w:sz w:val="30"/>
        </w:rPr>
        <w:t>十五、基金的费用与税收</w:t>
      </w:r>
      <w:bookmarkEnd w:id="123"/>
      <w:bookmarkEnd w:id="124"/>
      <w:bookmarkEnd w:id="125"/>
      <w:bookmarkEnd w:id="126"/>
      <w:bookmarkEnd w:id="127"/>
      <w:bookmarkEnd w:id="128"/>
      <w:bookmarkEnd w:id="129"/>
    </w:p>
    <w:p w14:paraId="28022176"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基金费用的种类</w:t>
      </w:r>
    </w:p>
    <w:p w14:paraId="74CA623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1325D6B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2DAB913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29ED9C5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1B931DB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75E75E6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481D715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2C92851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0C09168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53B1277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14:paraId="4E43901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10FC95DC"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14:paraId="450DCCEC" w14:textId="77777777" w:rsidR="000E24A0" w:rsidRDefault="00291755">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3D7B55D2" w14:textId="77777777" w:rsidR="000E24A0" w:rsidRDefault="00291755">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3F983C3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4E4A1B0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0BFB1B8F"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B5CEBC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6CE1F4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5C93263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142EA93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5D1F29A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0F8ECB9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7425D98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6B167F7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59258C7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108B8C8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549AC6D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14:paraId="50CB485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21A27BA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716EBE4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元收取。</w:t>
      </w:r>
    </w:p>
    <w:p w14:paraId="4085EF3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6D364FD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57A2D76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1D2E900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1E57BE2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（1）申购费</w:t>
      </w:r>
    </w:p>
    <w:p w14:paraId="27258ED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本基金申购费的费率水平、计算公式和收取方式详见“基金份额的申购与赎回”一章。</w:t>
      </w:r>
    </w:p>
    <w:p w14:paraId="66E5B74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（2）赎回费</w:t>
      </w:r>
    </w:p>
    <w:p w14:paraId="15B6061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14:paraId="0313DF79"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14:paraId="2C70CCE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7E713FE9"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59ADD2DE"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14:paraId="7C7F66F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3E9ED7AB" w14:textId="77777777" w:rsidR="000E24A0" w:rsidRDefault="000E24A0">
      <w:pPr>
        <w:widowControl/>
        <w:spacing w:line="360" w:lineRule="auto"/>
        <w:rPr>
          <w:rFonts w:ascii="宋体" w:hAnsi="宋体" w:cs="宋体"/>
          <w:color w:val="000000"/>
          <w:kern w:val="0"/>
          <w:sz w:val="24"/>
        </w:rPr>
      </w:pPr>
    </w:p>
    <w:p w14:paraId="6EC49A5A" w14:textId="77777777" w:rsidR="000E24A0" w:rsidRDefault="00291755">
      <w:pPr>
        <w:pStyle w:val="af1"/>
        <w:rPr>
          <w:rFonts w:eastAsia="黑体"/>
          <w:color w:val="000000"/>
          <w:kern w:val="0"/>
          <w:sz w:val="30"/>
        </w:rPr>
      </w:pPr>
      <w:bookmarkStart w:id="130" w:name="_Toc109537394"/>
      <w:r>
        <w:rPr>
          <w:rFonts w:eastAsia="黑体"/>
          <w:color w:val="000000"/>
          <w:kern w:val="0"/>
          <w:sz w:val="30"/>
        </w:rPr>
        <w:br w:type="page"/>
      </w:r>
      <w:bookmarkStart w:id="131" w:name="_Toc320704081"/>
      <w:bookmarkStart w:id="132" w:name="_Toc320704368"/>
      <w:bookmarkStart w:id="133" w:name="_Toc322002732"/>
      <w:bookmarkStart w:id="134" w:name="_Toc320703957"/>
      <w:bookmarkStart w:id="135" w:name="_Toc322519883"/>
      <w:bookmarkStart w:id="136" w:name="_Toc320704008"/>
      <w:r>
        <w:rPr>
          <w:rFonts w:eastAsia="黑体" w:hint="eastAsia"/>
          <w:color w:val="000000"/>
          <w:kern w:val="0"/>
          <w:sz w:val="30"/>
        </w:rPr>
        <w:t>十六、基金的会计与审计</w:t>
      </w:r>
      <w:bookmarkEnd w:id="130"/>
      <w:bookmarkEnd w:id="131"/>
      <w:bookmarkEnd w:id="132"/>
      <w:bookmarkEnd w:id="133"/>
      <w:bookmarkEnd w:id="134"/>
      <w:bookmarkEnd w:id="135"/>
      <w:bookmarkEnd w:id="136"/>
    </w:p>
    <w:p w14:paraId="076269BB"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基金的会计政策</w:t>
      </w:r>
    </w:p>
    <w:p w14:paraId="657EE84C"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14:paraId="50A2A2BF"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14:paraId="0A4A4BE3"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14:paraId="5F4DF66A"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14:paraId="4CF32E21"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14:paraId="283D77DD"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14:paraId="592C24E3"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14:paraId="0D8FFCDF" w14:textId="77777777"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14:paraId="67E4B9C5"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14:paraId="4CB7B4B3"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14:paraId="3E9C13B7" w14:textId="77777777"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、基金管理人认为有充足理由更换会计师事务所，经通报基金托管人并报中国证监会备案后可以更换。基金管理人应当依据有关规定在指定媒体上公告。</w:t>
      </w:r>
    </w:p>
    <w:p w14:paraId="04AD2169" w14:textId="77777777" w:rsidR="000E24A0" w:rsidRDefault="00291755">
      <w:pPr>
        <w:pStyle w:val="af1"/>
        <w:rPr>
          <w:rFonts w:eastAsia="黑体"/>
          <w:color w:val="000000"/>
          <w:kern w:val="0"/>
          <w:sz w:val="30"/>
        </w:rPr>
      </w:pPr>
      <w:bookmarkStart w:id="137" w:name="_Toc109537395"/>
      <w:r>
        <w:rPr>
          <w:rFonts w:eastAsia="黑体"/>
          <w:color w:val="000000"/>
          <w:kern w:val="0"/>
          <w:sz w:val="30"/>
        </w:rPr>
        <w:br w:type="page"/>
      </w:r>
      <w:bookmarkStart w:id="138" w:name="_Toc320703958"/>
      <w:bookmarkStart w:id="139" w:name="_Toc320704009"/>
      <w:bookmarkStart w:id="140" w:name="_Toc320704082"/>
      <w:bookmarkStart w:id="141" w:name="_Toc320704369"/>
      <w:bookmarkStart w:id="142" w:name="_Toc322002733"/>
      <w:bookmarkStart w:id="143" w:name="_Toc322519884"/>
      <w:r>
        <w:rPr>
          <w:rFonts w:eastAsia="黑体" w:hint="eastAsia"/>
          <w:color w:val="000000"/>
          <w:kern w:val="0"/>
          <w:sz w:val="30"/>
        </w:rPr>
        <w:t>十七、基金的信息披露</w:t>
      </w:r>
      <w:bookmarkEnd w:id="137"/>
      <w:bookmarkEnd w:id="138"/>
      <w:bookmarkEnd w:id="139"/>
      <w:bookmarkEnd w:id="140"/>
      <w:bookmarkEnd w:id="141"/>
      <w:bookmarkEnd w:id="142"/>
      <w:bookmarkEnd w:id="143"/>
    </w:p>
    <w:p w14:paraId="00E76907" w14:textId="77777777" w:rsidR="000E24A0" w:rsidRDefault="00291755">
      <w:pPr>
        <w:spacing w:line="360" w:lineRule="auto"/>
        <w:ind w:firstLineChars="200" w:firstLine="482"/>
        <w:rPr>
          <w:rFonts w:ascii="宋体" w:hAnsi="宋体"/>
          <w:b/>
          <w:bCs/>
          <w:color w:val="000000"/>
          <w:sz w:val="24"/>
        </w:rPr>
      </w:pPr>
      <w:bookmarkStart w:id="144"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本基金的信息披露应符合《基金法》、《运作办法》、《信息披露办法》、基金合同及其他有关规定。</w:t>
      </w:r>
    </w:p>
    <w:p w14:paraId="48B4E7A4" w14:textId="77777777" w:rsidR="000E24A0" w:rsidRDefault="00291755">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14:paraId="5F275DF6" w14:textId="77777777" w:rsidR="000E24A0" w:rsidRDefault="00291755">
      <w:pPr>
        <w:spacing w:line="360" w:lineRule="auto"/>
        <w:ind w:firstLineChars="200" w:firstLine="480"/>
        <w:rPr>
          <w:rFonts w:ascii="宋体" w:hAnsi="宋体"/>
          <w:b/>
          <w:bCs/>
          <w:color w:val="000000"/>
          <w:sz w:val="24"/>
        </w:rPr>
      </w:pPr>
      <w:r>
        <w:rPr>
          <w:rFonts w:ascii="宋体" w:hAnsi="宋体" w:hint="eastAsia"/>
          <w:color w:val="000000"/>
          <w:sz w:val="24"/>
        </w:rPr>
        <w:t>本基金信息披露义务人包括基金管理人、基金托管人、召集基金份额持有人大会的基金份额持有人等法律法规和中国证监会规定的自然人、法人和其他组织。</w:t>
      </w:r>
    </w:p>
    <w:p w14:paraId="044C947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本基金信息披露义务人按照法律法规和中国证监会的规定披露基金信息，并保证所披露信息的真实性、准确性和完整性。</w:t>
      </w:r>
    </w:p>
    <w:p w14:paraId="08E7600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2F5B05F8" w14:textId="77777777" w:rsidR="000E24A0" w:rsidRDefault="00291755">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14:paraId="5200BB6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14:paraId="0121729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14:paraId="7B3622CF"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14:paraId="66E2472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14:paraId="11CF799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、登载任何自然人、法人或者其他组织的祝贺性、恭维性或推荐性的文字；</w:t>
      </w:r>
    </w:p>
    <w:p w14:paraId="5F79071F"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14:paraId="41132BF8" w14:textId="77777777" w:rsidR="000E24A0" w:rsidRDefault="00291755">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本基金公开披露的信息应采用中文文本。如同时采用外文文本的，基金信息披露义务人应保证两种文本的内容一致。两种文本发生歧义的，以中文文本为准。</w:t>
      </w:r>
    </w:p>
    <w:p w14:paraId="178A9EAA" w14:textId="77777777" w:rsidR="000E24A0" w:rsidRDefault="00291755">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14:paraId="3BF5A3DE" w14:textId="77777777" w:rsidR="000E24A0" w:rsidRDefault="00291755">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14:paraId="599C59C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14:paraId="5E2C46B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p>
    <w:p w14:paraId="63A188C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日前，将招募说明书、基金合同摘要登载在指定报刊和网站上；基金管理人、基金托管人应当将基金合同、托管协议登载在网站上。</w:t>
      </w:r>
    </w:p>
    <w:p w14:paraId="47096A9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color w:val="000000"/>
          <w:sz w:val="24"/>
        </w:rPr>
        <w:t>6</w:t>
      </w:r>
      <w:r>
        <w:rPr>
          <w:rFonts w:ascii="宋体" w:hAnsi="宋体" w:hint="eastAsia"/>
          <w:color w:val="000000"/>
          <w:sz w:val="24"/>
        </w:rPr>
        <w:t>个月结束之日起</w:t>
      </w:r>
      <w:r>
        <w:rPr>
          <w:rFonts w:ascii="宋体" w:hAnsi="宋体"/>
          <w:color w:val="000000"/>
          <w:sz w:val="24"/>
        </w:rPr>
        <w:t>45</w:t>
      </w:r>
      <w:r>
        <w:rPr>
          <w:rFonts w:ascii="宋体" w:hAnsi="宋体" w:hint="eastAsia"/>
          <w:color w:val="000000"/>
          <w:sz w:val="24"/>
        </w:rPr>
        <w:t>日内，更新招募说明书并登载在网站上，将更新后的招募说明书摘要登载在指定报刊上；基金管理人在公告的</w:t>
      </w:r>
      <w:r>
        <w:rPr>
          <w:rFonts w:ascii="宋体" w:hAnsi="宋体"/>
          <w:color w:val="000000"/>
          <w:sz w:val="24"/>
        </w:rPr>
        <w:t>15</w:t>
      </w:r>
      <w:r>
        <w:rPr>
          <w:rFonts w:ascii="宋体" w:hAnsi="宋体" w:hint="eastAsia"/>
          <w:color w:val="000000"/>
          <w:sz w:val="24"/>
        </w:rPr>
        <w:t>日前向中国证监会报送更新的招募说明书，并就有关更新内容提供书面说明。</w:t>
      </w:r>
    </w:p>
    <w:p w14:paraId="4F4B58C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1899CB66"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14:paraId="5F1CBA4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14:paraId="6C22444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14:paraId="79A22A8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14:paraId="5D45D1C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14:paraId="5A8ED38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14:paraId="3455E06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14:paraId="5D8D7FC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基金份额进行折算并由注册登记机构完成基金份额的变更登记后，基金管理人将在3个工作日内将基金份额折算结果公告登载于指定报刊和网站上。</w:t>
      </w:r>
    </w:p>
    <w:p w14:paraId="186C5C1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14:paraId="101509C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14:paraId="122454E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14:paraId="16DA24A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14:paraId="49BD8C8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7、基金资产净值、基金份额净值和基金份额累计净值公告</w:t>
      </w:r>
    </w:p>
    <w:p w14:paraId="07C54A8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本基金合同生效后，在开始办理基金份额申购或者赎回前，基金管理人应当至少每周公告一次基金资产净值和基金份额净值。</w:t>
      </w:r>
    </w:p>
    <w:p w14:paraId="36C7C51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在开始办理基金份额申购或者赎回后，基金管理人应当在每个开放日的次日，通过网站、申购赎回代理机构以及其他媒介，披露开放日的基金份额净值和基金份额累计净值。</w:t>
      </w:r>
    </w:p>
    <w:p w14:paraId="28E13D8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公告半年度和年度最后一个市场交易日基金资产净值和基金份额净值。基金管理人应当在前款规定的最后一个市场交易日的次日，将基金资产净值、基金份额净值和基金份额累计净值登载在指定报刊和网站上。</w:t>
      </w:r>
    </w:p>
    <w:p w14:paraId="6403328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8、申购赎回清单</w:t>
      </w:r>
    </w:p>
    <w:p w14:paraId="69B6128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在开始办理基金份额申购或者赎回之后，基金管理人应当在每个开放日，通过网站、申购赎回代理机构以及其他媒介公告当日的申购赎回清单。</w:t>
      </w:r>
    </w:p>
    <w:p w14:paraId="08F1825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9、基金定期报告，包括基金年度报告、基金半年度报告和基金季度报告</w:t>
      </w:r>
    </w:p>
    <w:p w14:paraId="3421E70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基金管理人应当在每年结束之日起</w:t>
      </w:r>
      <w:r>
        <w:rPr>
          <w:rFonts w:ascii="宋体" w:hAnsi="宋体"/>
          <w:color w:val="000000"/>
          <w:sz w:val="24"/>
        </w:rPr>
        <w:t>90</w:t>
      </w:r>
      <w:r>
        <w:rPr>
          <w:rFonts w:ascii="宋体" w:hAnsi="宋体" w:hint="eastAsia"/>
          <w:color w:val="000000"/>
          <w:sz w:val="24"/>
        </w:rPr>
        <w:t>日内，编制完成基金年度报告，并将年度报告正文登载于网站上，将年度报告摘要登载在指定报刊上。基金年度报告的财务会计报告应当经过审计。</w:t>
      </w:r>
    </w:p>
    <w:p w14:paraId="13A98DF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基金管理人应当在上半年结束之日起</w:t>
      </w:r>
      <w:r>
        <w:rPr>
          <w:rFonts w:ascii="宋体" w:hAnsi="宋体"/>
          <w:color w:val="000000"/>
          <w:sz w:val="24"/>
        </w:rPr>
        <w:t>60</w:t>
      </w:r>
      <w:r>
        <w:rPr>
          <w:rFonts w:ascii="宋体" w:hAnsi="宋体" w:hint="eastAsia"/>
          <w:color w:val="000000"/>
          <w:sz w:val="24"/>
        </w:rPr>
        <w:t>日内，编制完成基金半年度报告，并将半年度报告正文登载在网站上，将半年度报告摘要登载在指定报刊上。</w:t>
      </w:r>
    </w:p>
    <w:p w14:paraId="6AB888C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基金管理人应当在每个季度结束之日起</w:t>
      </w:r>
      <w:r>
        <w:rPr>
          <w:rFonts w:ascii="宋体" w:hAnsi="宋体"/>
          <w:color w:val="000000"/>
          <w:sz w:val="24"/>
        </w:rPr>
        <w:t>15</w:t>
      </w:r>
      <w:r>
        <w:rPr>
          <w:rFonts w:ascii="宋体" w:hAnsi="宋体" w:hint="eastAsia"/>
          <w:color w:val="000000"/>
          <w:sz w:val="24"/>
        </w:rPr>
        <w:t>个工作日内，编制完成基金季度报告，并将季度报告登载在指定报刊和网站上。</w:t>
      </w:r>
    </w:p>
    <w:p w14:paraId="44636B9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基金合同生效不足</w:t>
      </w:r>
      <w:r>
        <w:rPr>
          <w:rFonts w:ascii="宋体" w:hAnsi="宋体"/>
          <w:color w:val="000000"/>
          <w:sz w:val="24"/>
        </w:rPr>
        <w:t>2</w:t>
      </w:r>
      <w:r>
        <w:rPr>
          <w:rFonts w:ascii="宋体" w:hAnsi="宋体" w:hint="eastAsia"/>
          <w:color w:val="000000"/>
          <w:sz w:val="24"/>
        </w:rPr>
        <w:t>个月的，基金管理人可以不编制当期季度报告、半年度报告或者年度报告。</w:t>
      </w:r>
    </w:p>
    <w:p w14:paraId="352470E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基金定期报告在公开披露的第</w:t>
      </w:r>
      <w:r>
        <w:rPr>
          <w:rFonts w:ascii="宋体" w:hAnsi="宋体"/>
          <w:color w:val="000000"/>
          <w:sz w:val="24"/>
        </w:rPr>
        <w:t>2</w:t>
      </w:r>
      <w:r>
        <w:rPr>
          <w:rFonts w:ascii="宋体" w:hAnsi="宋体" w:hint="eastAsia"/>
          <w:color w:val="000000"/>
          <w:sz w:val="24"/>
        </w:rPr>
        <w:t>个工作日，分别报中国证监会和基金管理人主要办公场所所在地中国证监会派出机构备案。</w:t>
      </w:r>
    </w:p>
    <w:p w14:paraId="520B317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10、临时报告</w:t>
      </w:r>
    </w:p>
    <w:p w14:paraId="1275983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本基金发生重大事件，有关信息披露义务人应当在</w:t>
      </w:r>
      <w:r>
        <w:rPr>
          <w:rFonts w:ascii="宋体" w:hAnsi="宋体"/>
          <w:color w:val="000000"/>
          <w:sz w:val="24"/>
        </w:rPr>
        <w:t>2</w:t>
      </w:r>
      <w:r>
        <w:rPr>
          <w:rFonts w:ascii="宋体" w:hAnsi="宋体" w:hint="eastAsia"/>
          <w:color w:val="000000"/>
          <w:sz w:val="24"/>
        </w:rPr>
        <w:t>日内编制临时报告书，予以公告，并在公开披露日分别报中国证监会和基金管理人主要办公场所所在地中国证监会派出机构备案。</w:t>
      </w:r>
    </w:p>
    <w:p w14:paraId="445E5F9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14:paraId="7385C7E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基金份额持有人大会的召开；</w:t>
      </w:r>
    </w:p>
    <w:p w14:paraId="6E52843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终止基金合同；</w:t>
      </w:r>
    </w:p>
    <w:p w14:paraId="6EA62A2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转换基金运作方式；</w:t>
      </w:r>
    </w:p>
    <w:p w14:paraId="77AB4E9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更换基金管理人、基金托管人；</w:t>
      </w:r>
    </w:p>
    <w:p w14:paraId="01F1E00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基金管理人、基金托管人的法定名称、住所发生变更；</w:t>
      </w:r>
    </w:p>
    <w:p w14:paraId="372C2DC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基金管理人股东及其出资比例发生变更；</w:t>
      </w:r>
    </w:p>
    <w:p w14:paraId="34E619B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基金募集期延长；</w:t>
      </w:r>
    </w:p>
    <w:p w14:paraId="7A7494A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基金管理人的董事长、总经理及其他高级管理人员、基金经理和基金托管人基金托管部门负责人发生变动；</w:t>
      </w:r>
    </w:p>
    <w:p w14:paraId="6578E14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基金管理人的董事在一年内变更超过</w:t>
      </w:r>
      <w:r>
        <w:rPr>
          <w:rFonts w:ascii="宋体" w:hAnsi="宋体"/>
          <w:color w:val="000000"/>
          <w:sz w:val="24"/>
        </w:rPr>
        <w:t>50%</w:t>
      </w:r>
      <w:r>
        <w:rPr>
          <w:rFonts w:ascii="宋体" w:hAnsi="宋体" w:hint="eastAsia"/>
          <w:color w:val="000000"/>
          <w:sz w:val="24"/>
        </w:rPr>
        <w:t>；</w:t>
      </w:r>
    </w:p>
    <w:p w14:paraId="69683E2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基金管理人、基金托管人基金托管部门的主要业务人员在一年内变动超过</w:t>
      </w:r>
      <w:r>
        <w:rPr>
          <w:rFonts w:ascii="宋体" w:hAnsi="宋体"/>
          <w:color w:val="000000"/>
          <w:sz w:val="24"/>
        </w:rPr>
        <w:t>30%</w:t>
      </w:r>
      <w:r>
        <w:rPr>
          <w:rFonts w:ascii="宋体" w:hAnsi="宋体" w:hint="eastAsia"/>
          <w:color w:val="000000"/>
          <w:sz w:val="24"/>
        </w:rPr>
        <w:t>；</w:t>
      </w:r>
    </w:p>
    <w:p w14:paraId="5F266A8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涉及基金管理人、基金财产、基金托管业务的诉讼；</w:t>
      </w:r>
    </w:p>
    <w:p w14:paraId="5FD2055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(12)</w:t>
      </w:r>
      <w:r>
        <w:rPr>
          <w:rFonts w:ascii="宋体" w:hAnsi="宋体" w:hint="eastAsia"/>
          <w:color w:val="000000"/>
          <w:sz w:val="24"/>
        </w:rPr>
        <w:t>基金管理人、基金托管人受到监管部门的调查；</w:t>
      </w:r>
    </w:p>
    <w:p w14:paraId="17232F26"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基金管理人及其董事、总经理及其他高级管理人员、基金经理受到严重行政处罚，基金托管人及其基金托管部门负责人受到严重行政处罚；</w:t>
      </w:r>
    </w:p>
    <w:p w14:paraId="3BD4912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重大关联交易事项；</w:t>
      </w:r>
    </w:p>
    <w:p w14:paraId="64D188E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(15)</w:t>
      </w:r>
      <w:r>
        <w:rPr>
          <w:rFonts w:ascii="宋体" w:hAnsi="宋体" w:hint="eastAsia"/>
          <w:color w:val="000000"/>
          <w:sz w:val="24"/>
        </w:rPr>
        <w:t>基金收益分配事项；</w:t>
      </w:r>
    </w:p>
    <w:p w14:paraId="557D791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(16)</w:t>
      </w:r>
      <w:r>
        <w:rPr>
          <w:rFonts w:ascii="宋体" w:hAnsi="宋体" w:hint="eastAsia"/>
          <w:color w:val="000000"/>
          <w:sz w:val="24"/>
        </w:rPr>
        <w:t>管理费、托管费等费用计提标准、计提方式和费率发生变更；</w:t>
      </w:r>
    </w:p>
    <w:p w14:paraId="499BD85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(17)</w:t>
      </w:r>
      <w:r>
        <w:rPr>
          <w:rFonts w:ascii="宋体" w:hAnsi="宋体" w:hint="eastAsia"/>
          <w:color w:val="000000"/>
          <w:sz w:val="24"/>
        </w:rPr>
        <w:t>基金份额净值计价错误达基金份额净值</w:t>
      </w:r>
      <w:r>
        <w:rPr>
          <w:rFonts w:ascii="宋体" w:hAnsi="宋体"/>
          <w:color w:val="000000"/>
          <w:sz w:val="24"/>
        </w:rPr>
        <w:t>0.5%</w:t>
      </w:r>
      <w:r>
        <w:rPr>
          <w:rFonts w:ascii="宋体" w:hAnsi="宋体" w:hint="eastAsia"/>
          <w:color w:val="000000"/>
          <w:sz w:val="24"/>
        </w:rPr>
        <w:t>；</w:t>
      </w:r>
    </w:p>
    <w:p w14:paraId="7AC6C7F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(18)</w:t>
      </w:r>
      <w:r>
        <w:rPr>
          <w:rFonts w:ascii="宋体" w:hAnsi="宋体" w:hint="eastAsia"/>
          <w:color w:val="000000"/>
          <w:sz w:val="24"/>
        </w:rPr>
        <w:t>基金改聘会计师事务所；</w:t>
      </w:r>
    </w:p>
    <w:p w14:paraId="36F2F49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(19)</w:t>
      </w:r>
      <w:r>
        <w:rPr>
          <w:rFonts w:ascii="宋体" w:hAnsi="宋体" w:hint="eastAsia"/>
          <w:color w:val="000000"/>
          <w:sz w:val="24"/>
        </w:rPr>
        <w:t>基金变更、增加或减少代销机构；</w:t>
      </w:r>
    </w:p>
    <w:p w14:paraId="219E7AB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(20)</w:t>
      </w:r>
      <w:r>
        <w:rPr>
          <w:rFonts w:ascii="宋体" w:hAnsi="宋体" w:hint="eastAsia"/>
          <w:color w:val="000000"/>
          <w:sz w:val="24"/>
        </w:rPr>
        <w:t>基金更换注册登记机构；</w:t>
      </w:r>
    </w:p>
    <w:p w14:paraId="57D64586"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(21)</w:t>
      </w:r>
      <w:r>
        <w:rPr>
          <w:rFonts w:ascii="宋体" w:hAnsi="宋体" w:hint="eastAsia"/>
          <w:color w:val="000000"/>
          <w:sz w:val="24"/>
        </w:rPr>
        <w:t>本基金开始办理申购、赎回；</w:t>
      </w:r>
    </w:p>
    <w:p w14:paraId="5236025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(22)</w:t>
      </w:r>
      <w:r>
        <w:rPr>
          <w:rFonts w:ascii="宋体" w:hAnsi="宋体" w:hint="eastAsia"/>
          <w:color w:val="000000"/>
          <w:sz w:val="24"/>
        </w:rPr>
        <w:t>本基金申购、赎回费率及其收费方式发生变更；</w:t>
      </w:r>
    </w:p>
    <w:p w14:paraId="7D059E1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本基金暂停接受申购、赎回申请；</w:t>
      </w:r>
    </w:p>
    <w:p w14:paraId="5B8E152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本基金暂停接受申购、赎回申请后重新接受申购、赎回申请；</w:t>
      </w:r>
    </w:p>
    <w:p w14:paraId="74CE08F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基金变更标的指数；</w:t>
      </w:r>
    </w:p>
    <w:p w14:paraId="1F3B452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(26)基金暂停上市、恢复上市或终止上市；</w:t>
      </w:r>
    </w:p>
    <w:p w14:paraId="3FD9879F"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7</w:t>
      </w:r>
      <w:r>
        <w:rPr>
          <w:rFonts w:ascii="宋体" w:hAnsi="宋体"/>
          <w:color w:val="000000"/>
          <w:sz w:val="24"/>
        </w:rPr>
        <w:t>)</w:t>
      </w:r>
      <w:r>
        <w:rPr>
          <w:rFonts w:ascii="宋体" w:hAnsi="宋体" w:hint="eastAsia"/>
          <w:color w:val="000000"/>
          <w:sz w:val="24"/>
        </w:rPr>
        <w:t>基金推出新业务或服务；</w:t>
      </w:r>
    </w:p>
    <w:p w14:paraId="1734A20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8</w:t>
      </w:r>
      <w:r>
        <w:rPr>
          <w:rFonts w:ascii="宋体" w:hAnsi="宋体"/>
          <w:color w:val="000000"/>
          <w:sz w:val="24"/>
        </w:rPr>
        <w:t>)</w:t>
      </w:r>
      <w:r>
        <w:rPr>
          <w:rFonts w:ascii="宋体" w:hAnsi="宋体" w:hint="eastAsia"/>
          <w:color w:val="000000"/>
          <w:sz w:val="24"/>
        </w:rPr>
        <w:t>中国证监会规定的其他事项。</w:t>
      </w:r>
    </w:p>
    <w:p w14:paraId="5939848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11、澄清公告</w:t>
      </w:r>
    </w:p>
    <w:p w14:paraId="0E9EAEB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78A0D99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14:paraId="4DC7C05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14:paraId="032B48E4" w14:textId="77777777" w:rsidR="000E24A0" w:rsidRDefault="00291755">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14:paraId="2E98008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14:paraId="185959F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本基金的信息披露将严格按照法律法规和基金合同的规定进行</w:t>
      </w:r>
      <w:r>
        <w:rPr>
          <w:rFonts w:ascii="宋体" w:hAnsi="宋体" w:cs="宋体" w:hint="eastAsia"/>
          <w:color w:val="000000"/>
          <w:sz w:val="24"/>
        </w:rPr>
        <w:t>。</w:t>
      </w:r>
    </w:p>
    <w:p w14:paraId="36DD538A" w14:textId="77777777" w:rsidR="000E24A0" w:rsidRDefault="000E24A0">
      <w:pPr>
        <w:spacing w:line="360" w:lineRule="auto"/>
        <w:ind w:firstLineChars="200" w:firstLine="480"/>
        <w:rPr>
          <w:rFonts w:ascii="宋体" w:hAnsi="宋体"/>
          <w:color w:val="000000"/>
          <w:sz w:val="24"/>
          <w:szCs w:val="21"/>
        </w:rPr>
      </w:pPr>
    </w:p>
    <w:p w14:paraId="63DAA3CE" w14:textId="77777777" w:rsidR="000E24A0" w:rsidRDefault="00291755">
      <w:pPr>
        <w:pStyle w:val="af1"/>
        <w:rPr>
          <w:rFonts w:eastAsia="黑体"/>
          <w:color w:val="000000"/>
          <w:kern w:val="0"/>
          <w:sz w:val="30"/>
        </w:rPr>
      </w:pPr>
      <w:r>
        <w:rPr>
          <w:rFonts w:eastAsia="黑体"/>
          <w:color w:val="000000"/>
          <w:kern w:val="0"/>
          <w:sz w:val="30"/>
        </w:rPr>
        <w:br w:type="page"/>
      </w:r>
      <w:bookmarkStart w:id="145" w:name="_Toc320703959"/>
      <w:bookmarkStart w:id="146" w:name="_Toc320704010"/>
      <w:bookmarkStart w:id="147" w:name="_Toc320704083"/>
      <w:bookmarkStart w:id="148" w:name="_Toc320704370"/>
      <w:bookmarkStart w:id="149" w:name="_Toc322002734"/>
      <w:bookmarkStart w:id="150" w:name="_Toc322519885"/>
      <w:r>
        <w:rPr>
          <w:rFonts w:eastAsia="黑体" w:hint="eastAsia"/>
          <w:color w:val="000000"/>
          <w:kern w:val="0"/>
          <w:sz w:val="30"/>
        </w:rPr>
        <w:t>十八、风险揭示</w:t>
      </w:r>
      <w:bookmarkEnd w:id="144"/>
      <w:bookmarkEnd w:id="145"/>
      <w:bookmarkEnd w:id="146"/>
      <w:bookmarkEnd w:id="147"/>
      <w:bookmarkEnd w:id="148"/>
      <w:bookmarkEnd w:id="149"/>
      <w:bookmarkEnd w:id="150"/>
    </w:p>
    <w:p w14:paraId="55CB0B66"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698121AB"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基金在投资运作过程中可能面临各种风险，既包括市场风险，也包括基金自身的管理风险、技术风险和合规风险等。</w:t>
      </w:r>
    </w:p>
    <w:p w14:paraId="19F58041"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7A45FD00"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投资者应当认真阅读基金合同、招募说明书等基金法律文件，了解基金的风险收益特征，并根据自身的投资目的、投资期限、投资经验、资产状况等判断基金是否和投资者的风险承受能力相适应。</w:t>
      </w:r>
    </w:p>
    <w:p w14:paraId="6A07DC76"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AA1979F" w14:textId="77777777"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14:paraId="34429929" w14:textId="77777777" w:rsidR="000E24A0" w:rsidRDefault="00291755">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79FA9108" w14:textId="77777777" w:rsidR="000E24A0" w:rsidRDefault="00291755">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14:paraId="1C9AE9A0"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（一）市场风险 </w:t>
      </w:r>
    </w:p>
    <w:p w14:paraId="7E01739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14:paraId="18BB76B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14:paraId="6AC619D4"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14:paraId="4CD9C19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14:paraId="58E3B2B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24BE48F" w14:textId="77777777"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14:paraId="248BFFC4"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（二）投资本基金的特有风险</w:t>
      </w:r>
      <w:r>
        <w:rPr>
          <w:rFonts w:ascii="宋体" w:hAnsi="宋体" w:cs="宋体"/>
          <w:b/>
          <w:color w:val="000000"/>
          <w:kern w:val="0"/>
          <w:sz w:val="24"/>
        </w:rPr>
        <w:t xml:space="preserve"> </w:t>
      </w:r>
    </w:p>
    <w:p w14:paraId="29DFD66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14:paraId="0B31CD5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14:paraId="10A06AB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14:paraId="752AA09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14:paraId="7F60480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14:paraId="2BB72535"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14:paraId="2C1B29D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1)由于标的指数调整成份股或变更编制方法，使本基金在相应的组合调整中产生跟踪偏离度与跟踪误差。</w:t>
      </w:r>
    </w:p>
    <w:p w14:paraId="291FD5F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14:paraId="455F8665"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14:paraId="7CB3B69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14:paraId="1570C042"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14:paraId="218C722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14:paraId="240320C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7)在本基金指数化投资过程中，基金管理人的管理能力，例如跟踪指数的水平、技术手段、买入卖出的时机选择等，都会对本基金的收益产生影响，从而影响本基金对标的指数的跟踪程度。</w:t>
      </w:r>
    </w:p>
    <w:p w14:paraId="270D1C0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3CF9190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14:paraId="3B42DFC4"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0F8F261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14:paraId="01B5099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3C9E8D"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6、参考IOPV决策和IOPV计算错误的风险</w:t>
      </w:r>
    </w:p>
    <w:p w14:paraId="459B346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6E36589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14:paraId="35F083E6"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14:paraId="6700E47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14:paraId="284AC31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572B12DC"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14:paraId="2A7F630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14:paraId="7406ECF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48BDAF6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14:paraId="2FFDC23A"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本基金赎回对价主要为组合证券，在组合证券变现过程中，由于市场变化、部分成份股流动性差等因素，导致投资者变现后的价值与赎回时赎回对价的价值有差异，存在变现风险。</w:t>
      </w:r>
    </w:p>
    <w:p w14:paraId="3511086F"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 xml:space="preserve">其他风险 </w:t>
      </w:r>
    </w:p>
    <w:p w14:paraId="697D4A3C"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14:paraId="0695DDAE"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14:paraId="3E6615AE"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14:paraId="6D5A9A4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2)注册登记机构可能调整结算制度，对投资者基金份额、组合证券及资金的结算方式发生变化，制度调整可能给投资者带来理解偏差的风险。同样的风险还可能来自于证券交易所及其他代理机构。</w:t>
      </w:r>
    </w:p>
    <w:p w14:paraId="47DCE55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14:paraId="00561A5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14:paraId="023D1AC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7D390D59"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0C1FB5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3、技术风险</w:t>
      </w:r>
    </w:p>
    <w:p w14:paraId="7CD51C49"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16AB263E"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14:paraId="3EE6C69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14:paraId="365DF6FC" w14:textId="77777777" w:rsidR="000E24A0" w:rsidRDefault="00291755">
      <w:pPr>
        <w:pStyle w:val="af1"/>
        <w:rPr>
          <w:rFonts w:eastAsia="黑体"/>
          <w:color w:val="000000"/>
          <w:kern w:val="0"/>
          <w:sz w:val="30"/>
        </w:rPr>
      </w:pPr>
      <w:bookmarkStart w:id="151" w:name="_Toc109537397"/>
      <w:r>
        <w:rPr>
          <w:rFonts w:eastAsia="黑体"/>
          <w:color w:val="000000"/>
          <w:kern w:val="0"/>
          <w:sz w:val="30"/>
        </w:rPr>
        <w:br w:type="page"/>
      </w:r>
      <w:bookmarkStart w:id="152" w:name="_Toc320703960"/>
      <w:bookmarkStart w:id="153" w:name="_Toc320704011"/>
      <w:bookmarkStart w:id="154" w:name="_Toc320704084"/>
      <w:bookmarkStart w:id="155" w:name="_Toc320704371"/>
      <w:bookmarkStart w:id="156" w:name="_Toc322002735"/>
      <w:bookmarkStart w:id="157" w:name="_Toc322519886"/>
      <w:r>
        <w:rPr>
          <w:rFonts w:eastAsia="黑体" w:hint="eastAsia"/>
          <w:color w:val="000000"/>
          <w:kern w:val="0"/>
          <w:sz w:val="30"/>
        </w:rPr>
        <w:t>十九、</w:t>
      </w:r>
      <w:bookmarkEnd w:id="151"/>
      <w:r>
        <w:rPr>
          <w:rFonts w:eastAsia="黑体" w:hint="eastAsia"/>
          <w:color w:val="000000"/>
          <w:kern w:val="0"/>
          <w:sz w:val="30"/>
        </w:rPr>
        <w:t>基金合同的终止与基金财产的清算</w:t>
      </w:r>
      <w:bookmarkEnd w:id="152"/>
      <w:bookmarkEnd w:id="153"/>
      <w:bookmarkEnd w:id="154"/>
      <w:bookmarkEnd w:id="155"/>
      <w:bookmarkEnd w:id="156"/>
      <w:bookmarkEnd w:id="157"/>
    </w:p>
    <w:p w14:paraId="4DD8F0BF"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基金合同的终止</w:t>
      </w:r>
    </w:p>
    <w:p w14:paraId="1698A90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14:paraId="7998482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14:paraId="6213FFB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3446E94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1F7006B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14:paraId="27BD42C4" w14:textId="77777777"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14:paraId="22B70ED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14:paraId="63C19D2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14:paraId="15B5F65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14:paraId="00B780E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14:paraId="1AD8107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14:paraId="6DFC0E6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14:paraId="79C0753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14:paraId="675DBCA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14:paraId="121A843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14:paraId="1E4F2B5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14:paraId="5E3F728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14:paraId="431902B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14:paraId="318A6C1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14:paraId="2660A17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14:paraId="6420260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14:paraId="405FD0C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14:paraId="36D95443"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、基金财产按下列顺序清偿：</w:t>
      </w:r>
    </w:p>
    <w:p w14:paraId="4A824C6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14:paraId="03B90E5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14:paraId="6D68D98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14:paraId="6A6EF94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14:paraId="3E5DC06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14:paraId="2DAC192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14:paraId="3E4E855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14:paraId="655DA0E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14:paraId="53F2E9B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14:paraId="28FD71AB" w14:textId="77777777" w:rsidR="000E24A0" w:rsidRDefault="00291755">
      <w:pPr>
        <w:pStyle w:val="af1"/>
        <w:rPr>
          <w:rFonts w:eastAsia="黑体"/>
          <w:color w:val="000000"/>
          <w:kern w:val="0"/>
          <w:sz w:val="30"/>
        </w:rPr>
      </w:pPr>
      <w:bookmarkStart w:id="158" w:name="_Toc109537398"/>
      <w:r>
        <w:rPr>
          <w:rFonts w:eastAsia="黑体"/>
          <w:color w:val="000000"/>
          <w:kern w:val="0"/>
          <w:sz w:val="30"/>
        </w:rPr>
        <w:br w:type="page"/>
      </w:r>
      <w:bookmarkStart w:id="159" w:name="_Toc320704012"/>
      <w:bookmarkStart w:id="160" w:name="_Toc320704085"/>
      <w:bookmarkStart w:id="161" w:name="_Toc320704372"/>
      <w:bookmarkStart w:id="162" w:name="_Toc322002736"/>
      <w:bookmarkStart w:id="163" w:name="_Toc322519887"/>
      <w:bookmarkStart w:id="164" w:name="_Toc320703961"/>
      <w:r>
        <w:rPr>
          <w:rFonts w:eastAsia="黑体" w:hint="eastAsia"/>
          <w:color w:val="000000"/>
          <w:kern w:val="0"/>
          <w:sz w:val="30"/>
        </w:rPr>
        <w:t>二十、基金合同内容摘要</w:t>
      </w:r>
      <w:bookmarkEnd w:id="158"/>
      <w:bookmarkEnd w:id="159"/>
      <w:bookmarkEnd w:id="160"/>
      <w:bookmarkEnd w:id="161"/>
      <w:bookmarkEnd w:id="162"/>
      <w:bookmarkEnd w:id="163"/>
      <w:bookmarkEnd w:id="164"/>
    </w:p>
    <w:p w14:paraId="1DFE7295"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基金合同当事人的权利与义务</w:t>
      </w:r>
    </w:p>
    <w:p w14:paraId="457E8037"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14:paraId="21099FC4"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14:paraId="0942D74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）自本基金合同生效之日起，依照有关法律法规和本基金合同的规定独立运用基金财产；</w:t>
      </w:r>
    </w:p>
    <w:p w14:paraId="6448A32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）依照本基金合同获得基金管理费以及法律法规规定或中国证监会批准的其他收入；</w:t>
      </w:r>
    </w:p>
    <w:p w14:paraId="51A8783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）根据法律法规和基金合同之规定销售基金份额；</w:t>
      </w:r>
    </w:p>
    <w:p w14:paraId="4717EC4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（4）根据法律法规和基金合同的规定制定基金收益分配方案；</w:t>
      </w:r>
    </w:p>
    <w:p w14:paraId="7BCF6E8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（5）依照有关规定为基金的利益行使因基金财产投资于证券所产生的权利；</w:t>
      </w:r>
    </w:p>
    <w:p w14:paraId="5FCF0C2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（6）在符合有关法律法规、交易所及注册登记结构相关业务规则和本基金合同的前提下，决定基金的除调高托管费和管理费之外的费率结构和收费方式；</w:t>
      </w:r>
    </w:p>
    <w:p w14:paraId="2511098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19A875F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（8）在基金合同约定的范围内，拒绝或暂停受理申购、赎回申请；</w:t>
      </w:r>
    </w:p>
    <w:p w14:paraId="6EC13A7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（9）自行担任基金注册登记机构或选择、更换注册登记机构，并对注册登记机构的代理行为进行必要的监督和检查；</w:t>
      </w:r>
    </w:p>
    <w:p w14:paraId="05EE10D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（10）选择、更换代销机构，并依据销售代理协议和有关法律法规，对其行为进行必要的监督和检查；</w:t>
      </w:r>
    </w:p>
    <w:p w14:paraId="19083DB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szCs w:val="21"/>
        </w:rPr>
        <w:t>在</w:t>
      </w:r>
      <w:r>
        <w:rPr>
          <w:rFonts w:ascii="宋体" w:hAnsi="宋体" w:hint="eastAsia"/>
          <w:color w:val="000000"/>
          <w:sz w:val="24"/>
        </w:rPr>
        <w:t>基金托管</w:t>
      </w:r>
      <w:r>
        <w:rPr>
          <w:rFonts w:ascii="宋体" w:hAnsi="宋体" w:hint="eastAsia"/>
          <w:color w:val="000000"/>
          <w:sz w:val="24"/>
          <w:szCs w:val="21"/>
        </w:rPr>
        <w:t>人更换时，</w:t>
      </w:r>
      <w:r>
        <w:rPr>
          <w:rFonts w:ascii="宋体" w:hAnsi="宋体" w:hint="eastAsia"/>
          <w:color w:val="000000"/>
          <w:sz w:val="24"/>
        </w:rPr>
        <w:t>提名新的基金托管人；</w:t>
      </w:r>
    </w:p>
    <w:p w14:paraId="6C33EE1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2）依法召集基金份额持有人大会；</w:t>
      </w:r>
    </w:p>
    <w:p w14:paraId="1F40ED8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3）以基金管理人名义代表基金份额持有人利益行使诉讼权利或者实施其他法律行为；</w:t>
      </w:r>
    </w:p>
    <w:p w14:paraId="18E5F8F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（14）选择、更换律师事务所、会计师事务所、证券经纪商或其他为基金提供服务的外部机构；</w:t>
      </w:r>
    </w:p>
    <w:p w14:paraId="498BEA4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5）根据国家有关规定，在法律法规允许的前提下，以基金的名义依法为基金融资、融券；</w:t>
      </w:r>
    </w:p>
    <w:p w14:paraId="17A8610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6）法律法规、基金合同以及依据基金合同制定的其它法律文件规定的其他权利。</w:t>
      </w:r>
    </w:p>
    <w:p w14:paraId="319EB683"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14:paraId="30CC942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）依法募集基金，办理或者委托经由中国证监会认定的其他机构代为办理基金份额的发售、申购、赎回和注册登记事宜；</w:t>
      </w:r>
    </w:p>
    <w:p w14:paraId="335DABB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）办理基金备案手续；</w:t>
      </w:r>
    </w:p>
    <w:p w14:paraId="2B9045E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）自基金合同生效之日起，以诚实信用、勤勉尽责的原则管理和运用基金财产；</w:t>
      </w:r>
    </w:p>
    <w:p w14:paraId="58D63C8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）配备足够的具有专业资格的人员进行基金投资分析、决策，以专业化的经营方式管理和运作基金财产；</w:t>
      </w:r>
    </w:p>
    <w:p w14:paraId="2DDDEFA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）建立健全内部风险控制、监察与稽核、财务管理及人事管理等制度，保证所管理的基金财产和基金管理人的财产相互独立，对所管理的不同基金财产分别管理，分别记账，进行证券投资；</w:t>
      </w:r>
    </w:p>
    <w:p w14:paraId="36407C6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）除依据《基金法》、基金合同及其他有关规定外，不得为自己及任何第三人谋取利益，不得委托第三人运作基金财产；</w:t>
      </w:r>
    </w:p>
    <w:p w14:paraId="62F0D92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）依法接受基金托管人的监督；</w:t>
      </w:r>
    </w:p>
    <w:p w14:paraId="4CC86CD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）计算并公告基金资产净值，确定基金份额申购赎回清单；</w:t>
      </w:r>
    </w:p>
    <w:p w14:paraId="40033CC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）采取适当合理的措施使计算基金份额认购价格以及申购、赎回对价的方法符合基金合同等法律文件的规定；</w:t>
      </w:r>
    </w:p>
    <w:p w14:paraId="573EA61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）按规定受理基金份额的申购和赎回申请，及时、足额支付申购的应付基金份额和现金及赎回之对价；</w:t>
      </w:r>
    </w:p>
    <w:p w14:paraId="19774C8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）进行基金会计核算并编制基金财务会计报告；</w:t>
      </w:r>
    </w:p>
    <w:p w14:paraId="10BF8E0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）编制季度、半年度和年度基金报告；</w:t>
      </w:r>
    </w:p>
    <w:p w14:paraId="1FB8FBE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）严格按照《基金法》、基金合同及其他有关规定，履行信息披露及报告义务；</w:t>
      </w:r>
    </w:p>
    <w:p w14:paraId="16A4F12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）保守基金商业秘密，不得泄露基金投资计划、投资意向等。除《基金法》、基金合同及其他有关规定另有规定外，在基金信息公开披露前应予保密，不得向他人泄露；</w:t>
      </w:r>
    </w:p>
    <w:p w14:paraId="50C491B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）按照基金合同的约定确定基金收益分配方案，及时向基金份额持有人分配收益；</w:t>
      </w:r>
    </w:p>
    <w:p w14:paraId="201772A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）依据《基金法》、基金合同及其他有关规定召集基金份额持有人大会或配合基金托管人、基金份额持有人依法召集基金份额持有人大会；</w:t>
      </w:r>
    </w:p>
    <w:p w14:paraId="3E9526B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）保存基金财产管理业务活动的记录、账册、报表和其他相关资料；</w:t>
      </w:r>
    </w:p>
    <w:p w14:paraId="7AFBE67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）以基金管理人名义，代表基金份额持有人利益行使诉讼权利或者实施其他法律行为；</w:t>
      </w:r>
    </w:p>
    <w:p w14:paraId="2CC654B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）组织并参加基金财产清算小组，参与基金财产的保管、清理、估价、变现和分配；</w:t>
      </w:r>
    </w:p>
    <w:p w14:paraId="4FAC4AA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）因违反基金合同导致基金财产的损失或损害基金份额持有人合法权益，应当承担赔偿责任，其赔偿责任不因其退任而免除；</w:t>
      </w:r>
    </w:p>
    <w:p w14:paraId="1FB859D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）基金托管人违反基金合同造成基金财产损失时，应为基金份额持有人利益向基金托管人追偿；</w:t>
      </w:r>
    </w:p>
    <w:p w14:paraId="7E5B1B9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）按规定向基金托管人提供基金份额持有人名册资料；</w:t>
      </w:r>
    </w:p>
    <w:p w14:paraId="083D65B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）建立并保存基金份额持有人名册；</w:t>
      </w:r>
    </w:p>
    <w:p w14:paraId="3672ECE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24</w:t>
      </w:r>
      <w:r>
        <w:rPr>
          <w:rFonts w:ascii="宋体" w:hAnsi="宋体" w:hint="eastAsia"/>
          <w:color w:val="000000"/>
          <w:sz w:val="24"/>
        </w:rPr>
        <w:t>）面临解散、依法被撤销或者被依法宣告破产时，及时报告中国证监会并通知基金托管人；</w:t>
      </w:r>
    </w:p>
    <w:p w14:paraId="71F6225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25</w:t>
      </w:r>
      <w:r>
        <w:rPr>
          <w:rFonts w:ascii="宋体" w:hAnsi="宋体" w:hint="eastAsia"/>
          <w:color w:val="000000"/>
          <w:sz w:val="24"/>
        </w:rPr>
        <w:t>）执行生效的基金份额持有人大会的决定；</w:t>
      </w:r>
    </w:p>
    <w:p w14:paraId="0A90631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26</w:t>
      </w:r>
      <w:r>
        <w:rPr>
          <w:rFonts w:ascii="宋体" w:hAnsi="宋体" w:hint="eastAsia"/>
          <w:color w:val="000000"/>
          <w:sz w:val="24"/>
        </w:rPr>
        <w:t>）不从事任何有损基金及其他基金合同当事人合法权益的活动；</w:t>
      </w:r>
    </w:p>
    <w:p w14:paraId="60350F3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27</w:t>
      </w:r>
      <w:r>
        <w:rPr>
          <w:rFonts w:ascii="宋体" w:hAnsi="宋体" w:hint="eastAsia"/>
          <w:color w:val="000000"/>
          <w:sz w:val="24"/>
        </w:rPr>
        <w:t>）依照法律法规为基金的利益对被投资公司行使股东权利，为基金的利益行使因基金财产投资于证券所产生的权利，不谋求对上市公司的控股和直接管理；</w:t>
      </w:r>
    </w:p>
    <w:p w14:paraId="6E967A5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28</w:t>
      </w:r>
      <w:r>
        <w:rPr>
          <w:rFonts w:ascii="宋体" w:hAnsi="宋体" w:hint="eastAsia"/>
          <w:color w:val="000000"/>
          <w:sz w:val="24"/>
        </w:rPr>
        <w:t>）法律法规、基金合同规定的以及中国证监会要求的其他义务。</w:t>
      </w:r>
    </w:p>
    <w:p w14:paraId="1DE12E82"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14:paraId="62C1FA48" w14:textId="77777777"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14:paraId="46AB79D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）依照基金合同的约定获得基金托管费；</w:t>
      </w:r>
    </w:p>
    <w:p w14:paraId="3B6D22B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）监督基金管理人对本基金的投资运作；</w:t>
      </w:r>
    </w:p>
    <w:p w14:paraId="64D98D8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）自本基金合同生效之日起，依照法律法规和基金合同、托管协议的规定保管基金财产；</w:t>
      </w:r>
    </w:p>
    <w:p w14:paraId="0916BBE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）在基金管理人更换时，提名新任基金管理人；</w:t>
      </w:r>
    </w:p>
    <w:p w14:paraId="483424B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1370CA4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）依法提议召开或召集基金份额持有人大会；</w:t>
      </w:r>
    </w:p>
    <w:p w14:paraId="690E060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）按规定取得基金份额持有人名册；</w:t>
      </w:r>
    </w:p>
    <w:p w14:paraId="5A09FF6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）法律法规规定的其他权利。</w:t>
      </w:r>
    </w:p>
    <w:p w14:paraId="4C97E97C"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14:paraId="7AE5166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）以诚实信用、勤勉尽责的原则持有并安全保管基金财产；</w:t>
      </w:r>
    </w:p>
    <w:p w14:paraId="419A78B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）设立专门的基金托管部，具有符合要求的营业场所，配备足够的、合格的熟悉基金托管业务的专职人员，负责基金财产托管事宜；</w:t>
      </w:r>
    </w:p>
    <w:p w14:paraId="5E16D16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C6B9DE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）除依据《基金法》、基金合同及其他有关规定外，不得为自己及任何第三人谋取利益，不得委托第三人托管基金财产；</w:t>
      </w:r>
    </w:p>
    <w:p w14:paraId="37967A9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）保管由基金管理人代表基金签订的与基金有关的重大合同及有关凭证；</w:t>
      </w:r>
    </w:p>
    <w:p w14:paraId="22E8F4F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）按规定开设基金财产的资金账户和证券账户；</w:t>
      </w:r>
    </w:p>
    <w:p w14:paraId="5E0AEEA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）保守基金商业秘密。除《基金法》、基金合同及其他有关规定另有规定外，在基金信息公开披露前应予保密，不得向他人泄露；</w:t>
      </w:r>
    </w:p>
    <w:p w14:paraId="6472D36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）对基金财务会计报告、</w:t>
      </w:r>
      <w:r>
        <w:rPr>
          <w:rFonts w:hAnsi="宋体" w:hint="eastAsia"/>
          <w:color w:val="000000"/>
          <w:sz w:val="24"/>
        </w:rPr>
        <w:t>季度、半年度和</w:t>
      </w:r>
      <w:r>
        <w:rPr>
          <w:rFonts w:ascii="宋体" w:hAnsi="宋体" w:hint="eastAsia"/>
          <w:color w:val="000000"/>
          <w:sz w:val="24"/>
        </w:rPr>
        <w:t>年度基金报告出具意见，说明基金管理人在各重要方面的运作是否严格按照基金合同的规定进行；如果基金管理人有未执行基金合同规定的行为，还应当说明基金托管人是否采取了适当的措施；</w:t>
      </w:r>
    </w:p>
    <w:p w14:paraId="2425535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）保存基金托管业务活动的记录、账册、报表和其他相关资料不少于</w:t>
      </w:r>
      <w:r>
        <w:rPr>
          <w:rFonts w:ascii="宋体" w:hAnsi="宋体"/>
          <w:color w:val="000000"/>
          <w:sz w:val="24"/>
        </w:rPr>
        <w:t>15</w:t>
      </w:r>
      <w:r>
        <w:rPr>
          <w:rFonts w:ascii="宋体" w:hAnsi="宋体" w:hint="eastAsia"/>
          <w:color w:val="000000"/>
          <w:sz w:val="24"/>
        </w:rPr>
        <w:t>年；</w:t>
      </w:r>
    </w:p>
    <w:p w14:paraId="46F9FAA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）按照基金合同的约定，根据基金管理人的投资指令，及时办理清算、交割事宜；</w:t>
      </w:r>
    </w:p>
    <w:p w14:paraId="7F12BE2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）办理与基金托管业务活动有关的信息披露事项；</w:t>
      </w:r>
    </w:p>
    <w:p w14:paraId="0D15A8F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）复核、审查基金管理人计算的基金资产净值和基金份额申购、赎回对价；</w:t>
      </w:r>
    </w:p>
    <w:p w14:paraId="12FF308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）按照规定监督基金管理人的投资运作；</w:t>
      </w:r>
    </w:p>
    <w:p w14:paraId="62F61C2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）按规定制作相关账册并与基金管理人核对；</w:t>
      </w:r>
    </w:p>
    <w:p w14:paraId="16A33EA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）依据基金管理人的指令或有关规定向基金份额持有人支付基金收益和交付赎回对价；</w:t>
      </w:r>
    </w:p>
    <w:p w14:paraId="0FA7DD9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）按照规定召集基金份额持有人大会或配合基金管理人、基金份额持有人依法自行召集基金份额持有人大会；</w:t>
      </w:r>
    </w:p>
    <w:p w14:paraId="35EBED6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）因违反基金合同导致基金财产损失，应承担赔偿责任，其赔偿责任不因其退任而免除；</w:t>
      </w:r>
    </w:p>
    <w:p w14:paraId="36FF473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）按规定监督基金管理人按照法律法规规定和基金合同履行其义务，基金管理人因违反基金合同造成基金财产损失时，应为基金向基金管理人追偿；</w:t>
      </w:r>
    </w:p>
    <w:p w14:paraId="7A5B9E5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）根据本基金合同和托管协议规定建立并保存基金份额持有人名册；</w:t>
      </w:r>
    </w:p>
    <w:p w14:paraId="27D61A2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）参加基金财产清算组，参与基金财产的保管、清理、估价、变现和分配；</w:t>
      </w:r>
    </w:p>
    <w:p w14:paraId="5BB69DB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）面临解散、依法被撤销、破产或者由接管人接管其资产时，及时报告中国证监会和中国银监会，并通知基金管理人；</w:t>
      </w:r>
    </w:p>
    <w:p w14:paraId="07CC606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）执行生效的基金份额持有人大会的决定；</w:t>
      </w:r>
    </w:p>
    <w:p w14:paraId="469A0AE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）法律法规、基金合同规定的以及中国证监会要求的其他义务。</w:t>
      </w:r>
    </w:p>
    <w:p w14:paraId="1EA048EF"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14:paraId="061AC19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投资者自依招募说明书、基金合同取得基金份额即成为基金份额持有人和基金合同当事人，直</w:t>
      </w:r>
      <w:r>
        <w:rPr>
          <w:rFonts w:ascii="宋体" w:hAnsi="宋体" w:hint="eastAsia"/>
          <w:color w:val="000000"/>
          <w:sz w:val="24"/>
          <w:szCs w:val="21"/>
        </w:rPr>
        <w:t>至其不再持有本基金的基金份额，</w:t>
      </w:r>
      <w:r>
        <w:rPr>
          <w:rFonts w:ascii="宋体" w:hAnsi="宋体" w:hint="eastAsia"/>
          <w:color w:val="000000"/>
          <w:sz w:val="24"/>
        </w:rPr>
        <w:t>其持有基金份额的行为本身即表明其对基金合同的完全承认和接受。基金份额持有人作为基金合同当事人并不以在基金合同上书面签章或签字为必要条件。</w:t>
      </w:r>
    </w:p>
    <w:p w14:paraId="4B8132EA" w14:textId="77777777" w:rsidR="000E24A0" w:rsidRDefault="00291755">
      <w:pPr>
        <w:widowControl/>
        <w:spacing w:line="360" w:lineRule="auto"/>
        <w:ind w:firstLineChars="200" w:firstLine="480"/>
        <w:outlineLvl w:val="8"/>
        <w:rPr>
          <w:rFonts w:ascii="宋体" w:hAnsi="宋体"/>
          <w:color w:val="000000"/>
          <w:sz w:val="24"/>
        </w:rPr>
      </w:pPr>
      <w:r>
        <w:rPr>
          <w:rFonts w:ascii="宋体" w:hAnsi="宋体" w:hint="eastAsia"/>
          <w:color w:val="000000"/>
          <w:sz w:val="24"/>
        </w:rPr>
        <w:t>每份基金份额具有同等的合法权益。</w:t>
      </w:r>
    </w:p>
    <w:p w14:paraId="368B2748"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及其他有关法律法规，基金份额持有人的权利</w:t>
      </w:r>
      <w:r>
        <w:rPr>
          <w:rFonts w:ascii="宋体" w:hAnsi="宋体" w:hint="eastAsia"/>
          <w:color w:val="000000"/>
          <w:sz w:val="24"/>
          <w:szCs w:val="18"/>
        </w:rPr>
        <w:t>包括但不限于</w:t>
      </w:r>
      <w:r>
        <w:rPr>
          <w:rFonts w:ascii="宋体" w:hAnsi="宋体" w:cs="宋体" w:hint="eastAsia"/>
          <w:color w:val="000000"/>
          <w:kern w:val="0"/>
          <w:sz w:val="24"/>
        </w:rPr>
        <w:t>：</w:t>
      </w:r>
    </w:p>
    <w:p w14:paraId="136EBAB1"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）分享基金财产收益；</w:t>
      </w:r>
    </w:p>
    <w:p w14:paraId="19FCE15C"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）参与分配清算后的剩余基金财产；</w:t>
      </w:r>
    </w:p>
    <w:p w14:paraId="155E3DB9"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）依法转让或者申请赎回其持有的基金份额；</w:t>
      </w:r>
    </w:p>
    <w:p w14:paraId="5B7297A1"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）按照规定要求召开基金份额持有人大会；</w:t>
      </w:r>
    </w:p>
    <w:p w14:paraId="562FE8E2"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5</w:t>
      </w:r>
      <w:r>
        <w:rPr>
          <w:rFonts w:ascii="宋体" w:hAnsi="宋体" w:hint="eastAsia"/>
          <w:color w:val="000000"/>
          <w:sz w:val="24"/>
          <w:szCs w:val="18"/>
        </w:rPr>
        <w:t>）出席或者委派代表出席基金份额持有人大会，对基金份额持有人大会审议事项行使表决权；</w:t>
      </w:r>
    </w:p>
    <w:p w14:paraId="07060770"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6</w:t>
      </w:r>
      <w:r>
        <w:rPr>
          <w:rFonts w:ascii="宋体" w:hAnsi="宋体" w:hint="eastAsia"/>
          <w:color w:val="000000"/>
          <w:sz w:val="24"/>
          <w:szCs w:val="18"/>
        </w:rPr>
        <w:t>）查阅或者复制公开披露的基金信息资料；</w:t>
      </w:r>
    </w:p>
    <w:p w14:paraId="0D58054B"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7</w:t>
      </w:r>
      <w:r>
        <w:rPr>
          <w:rFonts w:ascii="宋体" w:hAnsi="宋体" w:hint="eastAsia"/>
          <w:color w:val="000000"/>
          <w:sz w:val="24"/>
          <w:szCs w:val="18"/>
        </w:rPr>
        <w:t>）监督基金管理人的投资运作；</w:t>
      </w:r>
    </w:p>
    <w:p w14:paraId="04CFCB2B"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8</w:t>
      </w:r>
      <w:r>
        <w:rPr>
          <w:rFonts w:ascii="宋体" w:hAnsi="宋体" w:hint="eastAsia"/>
          <w:color w:val="000000"/>
          <w:sz w:val="24"/>
          <w:szCs w:val="18"/>
        </w:rPr>
        <w:t>）对基金管理人、基金托管人、基金份额代销机构损害其合法权益的行为依法提起诉讼；</w:t>
      </w:r>
    </w:p>
    <w:p w14:paraId="32B1D79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9</w:t>
      </w:r>
      <w:r>
        <w:rPr>
          <w:rFonts w:ascii="宋体" w:hAnsi="宋体" w:hint="eastAsia"/>
          <w:color w:val="000000"/>
          <w:sz w:val="24"/>
          <w:szCs w:val="18"/>
        </w:rPr>
        <w:t>）法律法规和基金合同规定的其他权利。</w:t>
      </w:r>
    </w:p>
    <w:p w14:paraId="6BA85A59"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及其他有关法律法规，基金份额持有人的义务</w:t>
      </w:r>
      <w:r>
        <w:rPr>
          <w:rFonts w:ascii="宋体" w:hAnsi="宋体" w:hint="eastAsia"/>
          <w:color w:val="000000"/>
          <w:sz w:val="24"/>
          <w:szCs w:val="18"/>
        </w:rPr>
        <w:t>包括但不限于</w:t>
      </w:r>
      <w:r>
        <w:rPr>
          <w:rFonts w:ascii="宋体" w:hAnsi="宋体" w:cs="宋体" w:hint="eastAsia"/>
          <w:color w:val="000000"/>
          <w:kern w:val="0"/>
          <w:sz w:val="24"/>
        </w:rPr>
        <w:t>：</w:t>
      </w:r>
    </w:p>
    <w:p w14:paraId="349F05C3"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）遵守法律法规、基金合同及其他有关规定；</w:t>
      </w:r>
    </w:p>
    <w:p w14:paraId="53ACE660"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）缴纳基金认购款项和认购股票、应付申购对价和赎回对价及缴纳法律法规、基金合同和招募说明书规定的费用；</w:t>
      </w:r>
    </w:p>
    <w:p w14:paraId="2B0ED73B"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）在持有的基金份额范围内，承担基金亏损或者基金合同终止的有限责任；</w:t>
      </w:r>
    </w:p>
    <w:p w14:paraId="7363AA8D"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）不从事任何有损基金及其他基金份额持有人合法权益的活动；</w:t>
      </w:r>
    </w:p>
    <w:p w14:paraId="5192E54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）执行生效的基金份额持有人大会决议；</w:t>
      </w:r>
    </w:p>
    <w:p w14:paraId="0B737B0A"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rPr>
        <w:t>（6）遵守基金管理人、基金托管人及销售机构和注册登记机构的相关交易及业务规则；</w:t>
      </w:r>
    </w:p>
    <w:p w14:paraId="6843EDB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21"/>
        </w:rPr>
        <w:t>（7）返还在基金交易过程中因任何原因，自基金管理人、基金托管人、代销机构以及其他基金份额持有人</w:t>
      </w:r>
      <w:r>
        <w:rPr>
          <w:rFonts w:ascii="宋体" w:hAnsi="宋体" w:hint="eastAsia"/>
          <w:color w:val="000000"/>
          <w:sz w:val="24"/>
        </w:rPr>
        <w:t>处获得的不当得利；</w:t>
      </w:r>
    </w:p>
    <w:p w14:paraId="1103A9C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（8）法律法规和基金合同规定的其他义务。</w:t>
      </w:r>
    </w:p>
    <w:p w14:paraId="5495DDE9" w14:textId="77777777"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14:paraId="146F1594"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 xml:space="preserve">基金份额持有人大会 </w:t>
      </w:r>
    </w:p>
    <w:p w14:paraId="049B91C1" w14:textId="77777777" w:rsidR="000E24A0" w:rsidRDefault="00291755">
      <w:pPr>
        <w:spacing w:line="360" w:lineRule="auto"/>
        <w:ind w:firstLineChars="200" w:firstLine="480"/>
        <w:rPr>
          <w:rFonts w:ascii="宋体" w:hAnsi="宋体"/>
          <w:color w:val="000000"/>
          <w:sz w:val="24"/>
        </w:rPr>
      </w:pPr>
      <w:bookmarkStart w:id="165" w:name="_Hlt94543071"/>
      <w:bookmarkEnd w:id="165"/>
      <w:r>
        <w:rPr>
          <w:rFonts w:ascii="宋体" w:hAnsi="宋体" w:hint="eastAsia"/>
          <w:color w:val="000000"/>
          <w:sz w:val="24"/>
        </w:rPr>
        <w:t>1、基金份额持有人大会的组成</w:t>
      </w:r>
    </w:p>
    <w:p w14:paraId="5F335B6C" w14:textId="77777777"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14:paraId="504734E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鉴于本基金和本基金的联接基金（即“交银施罗德深证300价值交易型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56C610C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077EBAB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23CD2A0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2、召开事由</w:t>
      </w:r>
    </w:p>
    <w:p w14:paraId="10D2804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768FD19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14:paraId="0667CD9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14:paraId="5746138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14:paraId="36674848"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14:paraId="334CB4C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变更基金份额持有人大会议事程序；</w:t>
      </w:r>
    </w:p>
    <w:p w14:paraId="20BFAF6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14:paraId="74B8C0FB"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14:paraId="6ED050B8" w14:textId="77777777" w:rsidR="000E24A0" w:rsidRDefault="00291755">
      <w:pPr>
        <w:snapToGri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本基金与其他基金的合并；</w:t>
      </w:r>
    </w:p>
    <w:p w14:paraId="48B5A6A4"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9) 终止基金上市，但因基金不再具备上市条件而被深圳证券交易所终止上市的除外；</w:t>
      </w:r>
    </w:p>
    <w:p w14:paraId="7BC6CEE5"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14:paraId="14FC27EC" w14:textId="77777777" w:rsidR="000E24A0" w:rsidRDefault="00291755">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14:paraId="28943E9C"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14:paraId="5A32B126"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14:paraId="65C2EDC6"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14:paraId="02289F26"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6B6E1C97"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14:paraId="7A4BB801"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45DEE58A"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1318BD9F"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14:paraId="372F321D"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14:paraId="28A2429A"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73E1CD08" w14:textId="77777777"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日内召开；基金管理人决定不召集，基金托管人仍认为有必要召开的，应当自行召集。</w:t>
      </w:r>
    </w:p>
    <w:p w14:paraId="3883A9D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14:paraId="2E1843C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14:paraId="73EDD20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14:paraId="059E7BF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14:paraId="2C0628C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召开基金份额持有人大会，召集人必须于会议召开日前40日在指定媒体公告。基金份额持有人大会通知须至少载明以下内容：</w:t>
      </w:r>
    </w:p>
    <w:p w14:paraId="0356BAF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14:paraId="314FBF2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会议拟审议的主要事项；</w:t>
      </w:r>
    </w:p>
    <w:p w14:paraId="5B64BC5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14:paraId="429B386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14:paraId="57CF30C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14:paraId="428F94C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14:paraId="194B05D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14:paraId="6E2AB18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14:paraId="76E9BEB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14:paraId="00466CB1"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召集人需要通知的其他事项。</w:t>
      </w:r>
    </w:p>
    <w:p w14:paraId="28C47FAB" w14:textId="77777777" w:rsidR="000E24A0" w:rsidRDefault="00291755">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156293E6" w14:textId="77777777" w:rsidR="000E24A0" w:rsidRDefault="00291755">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01D09914" w14:textId="77777777"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14:paraId="3A8D426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14:paraId="5839FEE1" w14:textId="77777777" w:rsidR="000E24A0" w:rsidRDefault="00291755">
      <w:pPr>
        <w:spacing w:line="360" w:lineRule="auto"/>
        <w:ind w:firstLineChars="200" w:firstLine="480"/>
        <w:rPr>
          <w:rFonts w:ascii="宋体" w:hAnsi="宋体"/>
          <w:color w:val="000000"/>
          <w:sz w:val="24"/>
        </w:rPr>
      </w:pPr>
      <w:bookmarkStart w:id="166"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14:paraId="43F3DFD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bookmarkEnd w:id="166"/>
    <w:p w14:paraId="7DDE4C3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通讯方式开会指按照本基金合同的相关规定以通讯的书面方式进行表决。</w:t>
      </w:r>
    </w:p>
    <w:p w14:paraId="541E940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14:paraId="342287DF"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14:paraId="2BC344F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14:paraId="7D3A629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14:paraId="43E636E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14:paraId="71D4AD7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14:paraId="070F392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14:paraId="6E11148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14:paraId="204DDDE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14:paraId="6645E25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14:paraId="220A23F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14:paraId="7A1373B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574AB59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14:paraId="6824CBE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14:paraId="66AF2E4A"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14:paraId="698FB0C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14:paraId="487D078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14:paraId="7F977679"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14:paraId="70A9006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，大会召集人应当按照以下原则对提案进行审核：</w:t>
      </w:r>
    </w:p>
    <w:p w14:paraId="1E80965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613EF8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05D9E8AA"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14:paraId="13BF7F9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14:paraId="348DFE9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14:paraId="466DF9E5"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14:paraId="0418A1C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002419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以上多数选举产生一名代表作为该次基金份额持有人大会的主持人。基金管理人和基金托管人不出席或主持基金份额持有人大会，不影响基金份额持有人大会作出的决议的效力。</w:t>
      </w:r>
    </w:p>
    <w:p w14:paraId="319B9EA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召集人应当制作出席会议人员的签名册。签名册载明参加会议人员姓名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14:paraId="3A21D06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14:paraId="3E4586B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14:paraId="0C4DFF4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14:paraId="27466C9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14:paraId="53C04F4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14:paraId="13AECEC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14:paraId="34409784"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14:paraId="2D01854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14:paraId="2E621ACE"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14:paraId="04AB24E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34B3AA7B"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）基金份额持有人大会决定的事项，应当依法报中国证监会核准，或者备案，并予以公告。</w:t>
      </w:r>
    </w:p>
    <w:p w14:paraId="6B9FEE1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717F195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14:paraId="33FCF99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14:paraId="0B004351"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8、计票</w:t>
      </w:r>
    </w:p>
    <w:p w14:paraId="2423410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14:paraId="7781C79C"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14:paraId="48D39C5D"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14:paraId="79227CD0"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3B1B406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14:paraId="1F81BD2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14:paraId="4F425AE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3FA74D8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9、基金份额持有人大会决议报中国证监会核准或备案后的公告时间、方式</w:t>
      </w:r>
    </w:p>
    <w:p w14:paraId="1056118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14:paraId="50EC427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）生效的基金份额持有人大会决议对全体基金份额持有人、基金管理人、基金托管人均有约束力。基金管理人、基金托管人和基金份额持有人应当执行生效的基金份额持有人大会的决定。</w:t>
      </w:r>
    </w:p>
    <w:p w14:paraId="12BD91F7"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个工作日内在指定媒体公告。</w:t>
      </w:r>
    </w:p>
    <w:p w14:paraId="0D956AF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14:paraId="3834CB4A"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14:paraId="5C6795A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14:paraId="0CE4CAE3"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4048282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14:paraId="2B3A2BA7"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14:paraId="71A96F52" w14:textId="77777777"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14:paraId="0C208BD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57A14BB6"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因相应的法律法规、深圳证券交易所或者注册登记机构的相关业务规则发生变动必须对基金合同进行修改；</w:t>
      </w:r>
    </w:p>
    <w:p w14:paraId="61E25D15"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4419D1E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2D96A4F9"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14:paraId="0743A952"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14:paraId="49C35F7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14:paraId="67334128"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）基金份额持有人大会决定终止的；</w:t>
      </w:r>
    </w:p>
    <w:p w14:paraId="34579A5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1FC7AF6E"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4AA1C38F"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14:paraId="3AD8326C"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14:paraId="13131B2D"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F063AD4"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14:paraId="0D0BBAAC"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14:paraId="1605224B"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14:paraId="5E01478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14:paraId="7220D270" w14:textId="77777777"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本基金合同可印制成册，供基金投资者在基金管理人和基金托管人办公场所查阅。基金合同条款及内容应以</w:t>
      </w:r>
      <w:r>
        <w:rPr>
          <w:rFonts w:ascii="宋体" w:hAnsi="宋体" w:hint="eastAsia"/>
          <w:color w:val="000000"/>
          <w:kern w:val="0"/>
          <w:sz w:val="24"/>
        </w:rPr>
        <w:t>基金合同正本为准。</w:t>
      </w:r>
    </w:p>
    <w:p w14:paraId="703603D4" w14:textId="77777777" w:rsidR="000E24A0" w:rsidRDefault="000E24A0">
      <w:pPr>
        <w:spacing w:line="360" w:lineRule="auto"/>
        <w:ind w:firstLineChars="200" w:firstLine="480"/>
        <w:rPr>
          <w:rFonts w:ascii="宋体" w:hAnsi="宋体"/>
          <w:color w:val="000000"/>
          <w:sz w:val="24"/>
          <w:szCs w:val="21"/>
        </w:rPr>
      </w:pPr>
    </w:p>
    <w:p w14:paraId="633DC0A4" w14:textId="77777777" w:rsidR="000E24A0" w:rsidRDefault="000E24A0">
      <w:pPr>
        <w:spacing w:line="360" w:lineRule="auto"/>
        <w:ind w:firstLineChars="200" w:firstLine="480"/>
        <w:rPr>
          <w:rFonts w:ascii="宋体" w:hAnsi="宋体"/>
          <w:color w:val="000000"/>
          <w:sz w:val="24"/>
          <w:szCs w:val="21"/>
        </w:rPr>
      </w:pPr>
    </w:p>
    <w:p w14:paraId="531451AE" w14:textId="77777777" w:rsidR="000E24A0" w:rsidRDefault="00291755">
      <w:pPr>
        <w:pStyle w:val="af1"/>
        <w:rPr>
          <w:rFonts w:eastAsia="黑体"/>
          <w:color w:val="000000"/>
          <w:kern w:val="0"/>
          <w:sz w:val="30"/>
        </w:rPr>
      </w:pPr>
      <w:bookmarkStart w:id="167" w:name="_Toc109537399"/>
      <w:r>
        <w:rPr>
          <w:rFonts w:eastAsia="黑体"/>
          <w:color w:val="000000"/>
          <w:kern w:val="0"/>
          <w:sz w:val="30"/>
        </w:rPr>
        <w:br w:type="page"/>
      </w:r>
      <w:bookmarkStart w:id="168" w:name="_Toc320704013"/>
      <w:bookmarkStart w:id="169" w:name="_Toc320704086"/>
      <w:bookmarkStart w:id="170" w:name="_Toc320704373"/>
      <w:bookmarkStart w:id="171" w:name="_Toc322002737"/>
      <w:bookmarkStart w:id="172" w:name="_Toc322519888"/>
      <w:bookmarkStart w:id="173" w:name="_Toc320703962"/>
      <w:r>
        <w:rPr>
          <w:rFonts w:eastAsia="黑体" w:hint="eastAsia"/>
          <w:color w:val="000000"/>
          <w:kern w:val="0"/>
          <w:sz w:val="30"/>
        </w:rPr>
        <w:t>二十一、托管协议的内容摘要</w:t>
      </w:r>
      <w:bookmarkEnd w:id="167"/>
      <w:bookmarkEnd w:id="168"/>
      <w:bookmarkEnd w:id="169"/>
      <w:bookmarkEnd w:id="170"/>
      <w:bookmarkEnd w:id="171"/>
      <w:bookmarkEnd w:id="172"/>
      <w:bookmarkEnd w:id="173"/>
    </w:p>
    <w:p w14:paraId="4D8E74F3" w14:textId="77777777"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14:paraId="6D2967F7" w14:textId="77777777" w:rsidR="000E24A0" w:rsidRDefault="00291755">
      <w:pPr>
        <w:spacing w:line="360" w:lineRule="auto"/>
        <w:ind w:firstLine="420"/>
        <w:rPr>
          <w:rFonts w:ascii="宋体" w:hAnsi="宋体"/>
          <w:sz w:val="24"/>
        </w:rPr>
      </w:pPr>
      <w:bookmarkStart w:id="174" w:name="_Toc320703963"/>
      <w:bookmarkStart w:id="175" w:name="_Toc320704014"/>
      <w:bookmarkStart w:id="176" w:name="_Toc320704087"/>
      <w:r>
        <w:rPr>
          <w:rFonts w:ascii="宋体" w:hAnsi="宋体" w:hint="eastAsia"/>
          <w:sz w:val="24"/>
        </w:rPr>
        <w:t>1、</w:t>
      </w:r>
      <w:r>
        <w:rPr>
          <w:rFonts w:ascii="宋体" w:hAnsi="宋体"/>
          <w:sz w:val="24"/>
        </w:rPr>
        <w:t>基金管理人</w:t>
      </w:r>
      <w:bookmarkEnd w:id="174"/>
      <w:bookmarkEnd w:id="175"/>
      <w:bookmarkEnd w:id="176"/>
    </w:p>
    <w:p w14:paraId="688658D4" w14:textId="77777777" w:rsidR="000E24A0" w:rsidRDefault="00291755">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14:paraId="050A9EA7" w14:textId="77777777" w:rsidR="000E24A0" w:rsidRDefault="00291755">
      <w:pPr>
        <w:spacing w:line="360" w:lineRule="auto"/>
        <w:ind w:firstLine="420"/>
        <w:rPr>
          <w:rFonts w:ascii="宋体" w:hAnsi="宋体"/>
          <w:sz w:val="24"/>
        </w:rPr>
      </w:pPr>
      <w:r>
        <w:rPr>
          <w:rFonts w:ascii="宋体" w:hAnsi="宋体"/>
          <w:sz w:val="24"/>
        </w:rPr>
        <w:t>注册地址：</w:t>
      </w:r>
      <w:r>
        <w:rPr>
          <w:rFonts w:ascii="宋体" w:hAnsi="宋体" w:hint="eastAsia"/>
          <w:sz w:val="24"/>
        </w:rPr>
        <w:t>上海市浦东新区银城中路188号交通银行大楼二层（裙）</w:t>
      </w:r>
    </w:p>
    <w:p w14:paraId="037513C9" w14:textId="77777777" w:rsidR="000E24A0" w:rsidRDefault="00291755">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上海浦东新区世纪大道8号国金中心二期21-22楼</w:t>
      </w:r>
    </w:p>
    <w:p w14:paraId="3D84B274" w14:textId="77777777" w:rsidR="000E24A0" w:rsidRDefault="00291755">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14:paraId="26BEDAF8" w14:textId="17B530ED" w:rsidR="000E24A0" w:rsidRDefault="00291755">
      <w:pPr>
        <w:spacing w:line="360" w:lineRule="auto"/>
        <w:ind w:firstLine="420"/>
        <w:rPr>
          <w:rFonts w:ascii="宋体" w:hAnsi="宋体"/>
          <w:sz w:val="24"/>
        </w:rPr>
      </w:pPr>
      <w:r>
        <w:rPr>
          <w:rFonts w:ascii="宋体" w:hAnsi="宋体"/>
          <w:sz w:val="24"/>
        </w:rPr>
        <w:t>法定代表人</w:t>
      </w:r>
      <w:r>
        <w:rPr>
          <w:rFonts w:ascii="宋体" w:hAnsi="宋体" w:hint="eastAsia"/>
          <w:sz w:val="24"/>
        </w:rPr>
        <w:t>：</w:t>
      </w:r>
      <w:r w:rsidR="0009626C" w:rsidRPr="008D315D">
        <w:rPr>
          <w:rFonts w:hint="eastAsia"/>
          <w:sz w:val="24"/>
        </w:rPr>
        <w:t>于亚利</w:t>
      </w:r>
    </w:p>
    <w:p w14:paraId="02E312DF" w14:textId="77777777" w:rsidR="000E24A0" w:rsidRDefault="00291755">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14:paraId="5C57A005" w14:textId="77777777" w:rsidR="000E24A0" w:rsidRDefault="00291755">
      <w:pPr>
        <w:spacing w:line="360" w:lineRule="auto"/>
        <w:ind w:firstLine="420"/>
        <w:rPr>
          <w:rFonts w:ascii="宋体" w:hAnsi="宋体"/>
          <w:sz w:val="24"/>
        </w:rPr>
      </w:pPr>
      <w:r>
        <w:rPr>
          <w:rFonts w:ascii="宋体" w:hAnsi="宋体"/>
          <w:sz w:val="24"/>
        </w:rPr>
        <w:t>批准设立机关及批准设立文号：中国证监会证监基</w:t>
      </w:r>
      <w:r>
        <w:rPr>
          <w:rFonts w:ascii="宋体" w:hAnsi="宋体" w:hint="eastAsia"/>
          <w:sz w:val="24"/>
        </w:rPr>
        <w:t>金</w:t>
      </w:r>
      <w:r>
        <w:rPr>
          <w:rFonts w:ascii="宋体" w:hAnsi="宋体"/>
          <w:sz w:val="24"/>
        </w:rPr>
        <w:t>字</w:t>
      </w:r>
      <w:r>
        <w:rPr>
          <w:rStyle w:val="read"/>
          <w:rFonts w:ascii="宋体" w:hAnsi="宋体" w:hint="eastAsia"/>
          <w:color w:val="000000"/>
          <w:sz w:val="24"/>
        </w:rPr>
        <w:t>[2005]128</w:t>
      </w:r>
      <w:r>
        <w:rPr>
          <w:rFonts w:ascii="宋体" w:hAnsi="宋体"/>
          <w:sz w:val="24"/>
        </w:rPr>
        <w:t>号</w:t>
      </w:r>
    </w:p>
    <w:p w14:paraId="28A2C3B3" w14:textId="77777777" w:rsidR="000E24A0" w:rsidRDefault="00291755">
      <w:pPr>
        <w:spacing w:line="360" w:lineRule="auto"/>
        <w:ind w:firstLine="420"/>
        <w:rPr>
          <w:rFonts w:ascii="宋体" w:hAnsi="宋体"/>
          <w:sz w:val="24"/>
        </w:rPr>
      </w:pPr>
      <w:r>
        <w:rPr>
          <w:rFonts w:ascii="宋体" w:hAnsi="宋体"/>
          <w:sz w:val="24"/>
        </w:rPr>
        <w:t>组织形式：有限责任公司</w:t>
      </w:r>
    </w:p>
    <w:p w14:paraId="073A7961" w14:textId="77777777" w:rsidR="000E24A0" w:rsidRDefault="00291755">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14:paraId="694F3F6C" w14:textId="77777777" w:rsidR="000E24A0" w:rsidRDefault="00291755">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14:paraId="2041137D" w14:textId="1D22A062" w:rsidR="000E24A0" w:rsidRDefault="00291755">
      <w:pPr>
        <w:spacing w:line="360" w:lineRule="auto"/>
        <w:ind w:firstLine="420"/>
        <w:rPr>
          <w:rFonts w:ascii="宋体" w:hAnsi="宋体" w:cs="Arial"/>
          <w:sz w:val="24"/>
        </w:rPr>
      </w:pPr>
      <w:r>
        <w:rPr>
          <w:rFonts w:ascii="宋体" w:hAnsi="宋体"/>
          <w:sz w:val="24"/>
        </w:rPr>
        <w:t>经营范围：</w:t>
      </w:r>
      <w:r w:rsidR="0009626C" w:rsidRPr="005435A1">
        <w:rPr>
          <w:rFonts w:hint="eastAsia"/>
          <w:bCs/>
          <w:sz w:val="24"/>
        </w:rPr>
        <w:t>基金募集、基金销售、资产管理和中国证监会许可的其它业务</w:t>
      </w:r>
      <w:r w:rsidR="0009626C">
        <w:rPr>
          <w:rFonts w:hint="eastAsia"/>
          <w:bCs/>
          <w:sz w:val="24"/>
        </w:rPr>
        <w:t>。</w:t>
      </w:r>
    </w:p>
    <w:p w14:paraId="7B95628C" w14:textId="77777777" w:rsidR="000E24A0" w:rsidRDefault="00291755">
      <w:pPr>
        <w:spacing w:line="360" w:lineRule="auto"/>
        <w:ind w:firstLine="420"/>
        <w:rPr>
          <w:rFonts w:ascii="宋体" w:hAnsi="宋体"/>
          <w:sz w:val="24"/>
        </w:rPr>
      </w:pPr>
      <w:bookmarkStart w:id="177" w:name="_Toc320703964"/>
      <w:bookmarkStart w:id="178" w:name="_Toc320704015"/>
      <w:bookmarkStart w:id="179" w:name="_Toc320704088"/>
      <w:r>
        <w:rPr>
          <w:rFonts w:ascii="宋体" w:hAnsi="宋体" w:hint="eastAsia"/>
          <w:sz w:val="24"/>
        </w:rPr>
        <w:t>2、</w:t>
      </w:r>
      <w:r>
        <w:rPr>
          <w:rFonts w:ascii="宋体" w:hAnsi="宋体"/>
          <w:sz w:val="24"/>
        </w:rPr>
        <w:t>基金托管人</w:t>
      </w:r>
      <w:bookmarkEnd w:id="177"/>
      <w:bookmarkEnd w:id="178"/>
      <w:bookmarkEnd w:id="179"/>
    </w:p>
    <w:p w14:paraId="2CF28148" w14:textId="77777777" w:rsidR="000E24A0" w:rsidRDefault="00291755">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14:paraId="6E567AB3" w14:textId="77777777" w:rsidR="000E24A0" w:rsidRDefault="00291755">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14:paraId="06AE132D" w14:textId="77777777" w:rsidR="000E24A0" w:rsidRDefault="00291755">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北京市西城区复兴门内大街28号凯晨世贸中心东座九层</w:t>
      </w:r>
    </w:p>
    <w:p w14:paraId="5F22596C" w14:textId="77777777" w:rsidR="000E24A0" w:rsidRDefault="00291755">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14:paraId="43CD674A" w14:textId="200A8D01" w:rsidR="000E24A0" w:rsidRDefault="00291755">
      <w:pPr>
        <w:spacing w:line="360" w:lineRule="auto"/>
        <w:ind w:firstLine="420"/>
        <w:rPr>
          <w:rFonts w:ascii="宋体" w:hAnsi="宋体"/>
          <w:sz w:val="24"/>
        </w:rPr>
      </w:pPr>
      <w:r>
        <w:rPr>
          <w:rFonts w:ascii="宋体" w:hAnsi="宋体"/>
          <w:sz w:val="24"/>
        </w:rPr>
        <w:t>法定代表人：</w:t>
      </w:r>
      <w:r w:rsidR="00D61BE8">
        <w:rPr>
          <w:rFonts w:ascii="宋体" w:hAnsi="宋体" w:hint="eastAsia"/>
          <w:sz w:val="24"/>
        </w:rPr>
        <w:t>刘士余</w:t>
      </w:r>
    </w:p>
    <w:p w14:paraId="3A0060AB" w14:textId="77777777" w:rsidR="000E24A0" w:rsidRDefault="00291755">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3B895158" w14:textId="77777777" w:rsidR="000E24A0" w:rsidRDefault="00291755">
      <w:pPr>
        <w:spacing w:line="360" w:lineRule="auto"/>
        <w:ind w:firstLine="420"/>
        <w:rPr>
          <w:rFonts w:ascii="宋体" w:hAnsi="宋体"/>
          <w:sz w:val="24"/>
        </w:rPr>
      </w:pPr>
      <w:r>
        <w:rPr>
          <w:rFonts w:ascii="宋体" w:hAnsi="宋体" w:hint="eastAsia"/>
          <w:sz w:val="24"/>
        </w:rPr>
        <w:t>基金托管资格批准文号：中国证监会证监基字[1998]23号</w:t>
      </w:r>
    </w:p>
    <w:p w14:paraId="1E0272EA" w14:textId="77777777" w:rsidR="000E24A0" w:rsidRDefault="00291755">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5EFF3B98" w14:textId="4FD015C3" w:rsidR="000E24A0" w:rsidRDefault="00291755" w:rsidP="003831A2">
      <w:pPr>
        <w:spacing w:line="360" w:lineRule="auto"/>
        <w:ind w:firstLine="420"/>
        <w:rPr>
          <w:rFonts w:ascii="宋体" w:hAnsi="宋体"/>
          <w:sz w:val="24"/>
        </w:rPr>
      </w:pPr>
      <w:r>
        <w:rPr>
          <w:rFonts w:ascii="宋体" w:hAnsi="宋体"/>
          <w:sz w:val="24"/>
        </w:rPr>
        <w:t>存续期间：持续经营</w:t>
      </w:r>
    </w:p>
    <w:p w14:paraId="009E2617" w14:textId="77777777" w:rsidR="000E24A0" w:rsidRPr="003831A2" w:rsidRDefault="00291755" w:rsidP="003831A2">
      <w:pPr>
        <w:spacing w:line="360" w:lineRule="auto"/>
        <w:ind w:firstLine="420"/>
        <w:rPr>
          <w:rFonts w:ascii="宋体" w:hAnsi="宋体"/>
          <w:sz w:val="24"/>
        </w:rPr>
      </w:pPr>
      <w:r w:rsidRPr="003831A2">
        <w:rPr>
          <w:rFonts w:ascii="宋体" w:hAnsi="宋体"/>
          <w:sz w:val="24"/>
        </w:rPr>
        <w:t>经营范围：</w:t>
      </w:r>
      <w:r w:rsidRPr="003831A2">
        <w:rPr>
          <w:rFonts w:ascii="宋体" w:hAnsi="宋体" w:hint="eastAsia"/>
          <w:sz w:val="24"/>
        </w:rPr>
        <w:t>吸收公众存款；发放短期、中期、长期贷款；办理国内外结</w:t>
      </w:r>
      <w:r w:rsidRPr="003831A2">
        <w:rPr>
          <w:rFonts w:ascii="宋体" w:hAnsi="宋体"/>
          <w:sz w:val="24"/>
        </w:rPr>
        <w:t xml:space="preserve"> </w:t>
      </w:r>
      <w:r w:rsidRPr="003831A2">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3831A2">
        <w:rPr>
          <w:rFonts w:ascii="宋体" w:hAnsi="宋体"/>
          <w:sz w:val="24"/>
        </w:rPr>
        <w:t xml:space="preserve"> </w:t>
      </w:r>
      <w:r w:rsidRPr="003831A2">
        <w:rPr>
          <w:rFonts w:ascii="宋体" w:hAnsi="宋体" w:hint="eastAsia"/>
          <w:sz w:val="24"/>
        </w:rPr>
        <w:t>券投资托管业务；代理开放式基金业务；电话银行、手机银行、网上银行业务；金融衍生产品交易业务；经国务院银行业监督管理机构等监管部门批准的其他业务。</w:t>
      </w:r>
    </w:p>
    <w:p w14:paraId="6ED8D781" w14:textId="77777777" w:rsidR="000E24A0" w:rsidRDefault="00291755">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14:paraId="0FD06AF9" w14:textId="77777777" w:rsidR="000E24A0" w:rsidRDefault="00291755">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9A496B7" w14:textId="77777777" w:rsidR="000E24A0" w:rsidRDefault="00291755">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4A36D687" w14:textId="77777777" w:rsidR="000E24A0" w:rsidRDefault="00291755">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34D0D009" w14:textId="77777777" w:rsidR="000E24A0" w:rsidRDefault="00291755">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14:paraId="49C9BEB0" w14:textId="77777777" w:rsidR="000E24A0" w:rsidRDefault="00291755">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（1）进入全国银行间同业市场的债券回购融入的资金余额不超过基金资产净值的40%。债券回购最长期限为１年，债券回购到期后不得展期；</w:t>
      </w:r>
    </w:p>
    <w:p w14:paraId="5BA54279" w14:textId="77777777" w:rsidR="000E24A0" w:rsidRDefault="00291755">
      <w:pPr>
        <w:spacing w:line="360" w:lineRule="auto"/>
        <w:ind w:firstLine="420"/>
        <w:rPr>
          <w:rFonts w:ascii="宋体" w:hAnsi="宋体"/>
          <w:sz w:val="24"/>
        </w:rPr>
      </w:pPr>
      <w:r>
        <w:rPr>
          <w:rFonts w:ascii="宋体" w:hAnsi="宋体" w:hint="eastAsia"/>
          <w:sz w:val="24"/>
        </w:rPr>
        <w:t>（2）本基金参与股票发行申购，本基金所申报的金额不超过本基金的总资产，本基金所申报的股票数量不超过拟发行股票公司本次发行股票的总量；</w:t>
      </w:r>
    </w:p>
    <w:p w14:paraId="6DF4024E" w14:textId="77777777" w:rsidR="000E24A0" w:rsidRDefault="00291755">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45096F2F" w14:textId="77777777" w:rsidR="000E24A0" w:rsidRDefault="00291755">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14:paraId="15FB39DD" w14:textId="77777777" w:rsidR="000E24A0" w:rsidRDefault="00291755">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14:paraId="61E79A51" w14:textId="77777777" w:rsidR="000E24A0" w:rsidRDefault="00291755">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14:paraId="0D17F6C3" w14:textId="77777777" w:rsidR="000E24A0" w:rsidRDefault="00291755">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14:paraId="6B624871" w14:textId="77777777" w:rsidR="000E24A0" w:rsidRDefault="00291755">
      <w:pPr>
        <w:spacing w:line="360" w:lineRule="auto"/>
        <w:ind w:firstLine="420"/>
        <w:rPr>
          <w:rFonts w:ascii="宋体" w:hAnsi="宋体"/>
          <w:sz w:val="24"/>
        </w:rPr>
      </w:pPr>
      <w:r>
        <w:rPr>
          <w:rFonts w:ascii="宋体" w:hAnsi="宋体" w:hint="eastAsia"/>
          <w:sz w:val="24"/>
        </w:rPr>
        <w:t>若法律法规或监管部门对上述约定的投资组合比例限制规定进行变更的，以变更后的规定为准；若法律法规或监管部门取消上述限制，在履行适当程序后，本基金投资可不受上述规定限制。</w:t>
      </w:r>
    </w:p>
    <w:p w14:paraId="3481FA55" w14:textId="77777777" w:rsidR="000E24A0" w:rsidRDefault="00291755">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14:paraId="796D5C47" w14:textId="77777777" w:rsidR="000E24A0" w:rsidRDefault="00291755">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737A01FB" w14:textId="77777777" w:rsidR="000E24A0" w:rsidRDefault="00291755">
      <w:pPr>
        <w:spacing w:line="360" w:lineRule="auto"/>
        <w:ind w:firstLine="420"/>
        <w:rPr>
          <w:rFonts w:ascii="宋体" w:hAnsi="宋体"/>
          <w:sz w:val="24"/>
        </w:rPr>
      </w:pPr>
      <w:r>
        <w:rPr>
          <w:rFonts w:ascii="宋体" w:hAnsi="宋体" w:hint="eastAsia"/>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2AAAF37E" w14:textId="77777777" w:rsidR="000E24A0" w:rsidRDefault="00291755">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7B4C059B" w14:textId="77777777" w:rsidR="000E24A0" w:rsidRDefault="00291755">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14:paraId="2E800D89" w14:textId="77777777" w:rsidR="000E24A0" w:rsidRDefault="00291755">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01940EED" w14:textId="77777777" w:rsidR="000E24A0" w:rsidRDefault="00291755">
      <w:pPr>
        <w:spacing w:line="360" w:lineRule="auto"/>
        <w:ind w:firstLine="420"/>
        <w:rPr>
          <w:rFonts w:ascii="宋体" w:hAnsi="宋体"/>
          <w:sz w:val="24"/>
        </w:rPr>
      </w:pPr>
      <w:r>
        <w:rPr>
          <w:rFonts w:ascii="宋体" w:hAnsi="宋体" w:hint="eastAsia"/>
          <w:sz w:val="24"/>
        </w:rPr>
        <w:t>本基金投资银行存款应符合如下规定：</w:t>
      </w:r>
    </w:p>
    <w:p w14:paraId="280D3885" w14:textId="77777777" w:rsidR="000E24A0" w:rsidRDefault="00291755">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14:paraId="1E3E166B" w14:textId="77777777" w:rsidR="000E24A0" w:rsidRDefault="00291755">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14:paraId="4EEECC84" w14:textId="77777777" w:rsidR="000E24A0" w:rsidRDefault="00291755">
      <w:pPr>
        <w:spacing w:line="360" w:lineRule="auto"/>
        <w:ind w:firstLine="420"/>
        <w:rPr>
          <w:rFonts w:ascii="宋体" w:hAnsi="宋体"/>
          <w:sz w:val="24"/>
        </w:rPr>
      </w:pPr>
      <w:r>
        <w:rPr>
          <w:rFonts w:ascii="宋体" w:hAnsi="宋体" w:hint="eastAsia"/>
          <w:sz w:val="24"/>
        </w:rPr>
        <w:t>（3）基金管理人与基金托管人在开展基金存款业务时，应严格遵守《基金法》、《运作办法》等有关法律法规，以及国家有关账户管理、利率管理、支付结算等的各项规定。</w:t>
      </w:r>
    </w:p>
    <w:p w14:paraId="3A28CAA5" w14:textId="77777777" w:rsidR="000E24A0" w:rsidRDefault="00291755">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49F2E047" w14:textId="77777777" w:rsidR="000E24A0" w:rsidRDefault="00291755">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592D073" w14:textId="77777777" w:rsidR="000E24A0" w:rsidRDefault="00291755">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如果基金管理人未经基金托管人的审核擅自将不实的业绩表现数据印制在宣传推介材料上，则基金托管人对此不承担任何责任，并将在发现后立即报告中国证监会。</w:t>
      </w:r>
    </w:p>
    <w:p w14:paraId="6C537848" w14:textId="77777777" w:rsidR="000E24A0" w:rsidRDefault="00291755">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14:paraId="593A5E50" w14:textId="77777777" w:rsidR="000E24A0" w:rsidRDefault="00291755">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14:paraId="2F40FC27" w14:textId="77777777" w:rsidR="000E24A0" w:rsidRDefault="00291755">
      <w:pPr>
        <w:spacing w:line="360" w:lineRule="auto"/>
        <w:ind w:firstLine="420"/>
        <w:rPr>
          <w:rFonts w:ascii="宋体" w:hAnsi="宋体"/>
          <w:sz w:val="24"/>
        </w:rPr>
      </w:pPr>
      <w:r>
        <w:rPr>
          <w:rFonts w:ascii="宋体" w:hAnsi="宋体" w:hint="eastAsia"/>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6B163CE1" w14:textId="77777777" w:rsidR="000E24A0" w:rsidRDefault="00291755">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4F2A8656" w14:textId="77777777" w:rsidR="000E24A0" w:rsidRDefault="00291755">
      <w:pPr>
        <w:spacing w:line="360" w:lineRule="auto"/>
        <w:ind w:firstLine="420"/>
        <w:rPr>
          <w:rFonts w:ascii="宋体" w:hAnsi="宋体"/>
          <w:sz w:val="24"/>
        </w:rPr>
      </w:pPr>
      <w:r>
        <w:rPr>
          <w:rFonts w:ascii="宋体" w:hAnsi="宋体" w:hint="eastAsia"/>
          <w:sz w:val="24"/>
        </w:rPr>
        <w:t>（4）在投资流通受限证券之前，基金管理人应至少提前一个交易日向基金托管人提供有关非公开定向增发流通受限证券的相关信息，具体应当包括但不限于如下文件（如有）：</w:t>
      </w:r>
    </w:p>
    <w:p w14:paraId="2D708229" w14:textId="77777777" w:rsidR="000E24A0" w:rsidRDefault="00291755">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503E2E78" w14:textId="77777777" w:rsidR="000E24A0" w:rsidRDefault="00291755">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C8987AF" w14:textId="77777777" w:rsidR="000E24A0" w:rsidRDefault="00291755">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43273976" w14:textId="77777777" w:rsidR="000E24A0" w:rsidRDefault="00291755">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52D44B7E" w14:textId="77777777" w:rsidR="000E24A0" w:rsidRDefault="00291755">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356102A1" w14:textId="77777777" w:rsidR="000E24A0" w:rsidRDefault="00291755">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5AEBCDE" w14:textId="77777777" w:rsidR="000E24A0" w:rsidRDefault="00291755">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B907D71" w14:textId="77777777" w:rsidR="000E24A0" w:rsidRDefault="00291755">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14:paraId="71294E5C" w14:textId="77777777" w:rsidR="000E24A0" w:rsidRDefault="00291755">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58B0186E" w14:textId="77777777"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76A61B49" w14:textId="77777777" w:rsidR="000E24A0" w:rsidRDefault="00291755">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D71ABDD" w14:textId="77777777" w:rsidR="000E24A0" w:rsidRDefault="00291755">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14:paraId="6CDB304C" w14:textId="77777777" w:rsidR="000E24A0" w:rsidRDefault="00291755">
      <w:pPr>
        <w:spacing w:line="360" w:lineRule="auto"/>
        <w:ind w:firstLine="420"/>
        <w:rPr>
          <w:rFonts w:ascii="宋体" w:hAnsi="宋体"/>
          <w:sz w:val="24"/>
        </w:rPr>
      </w:pPr>
      <w:bookmarkStart w:id="180" w:name="_Hlt88902859"/>
      <w:bookmarkEnd w:id="180"/>
      <w:r>
        <w:rPr>
          <w:rFonts w:ascii="宋体" w:hAnsi="宋体" w:hint="eastAsia"/>
          <w:sz w:val="24"/>
        </w:rPr>
        <w:t>1、基金财产保管的原则</w:t>
      </w:r>
    </w:p>
    <w:p w14:paraId="2FD8CCD8" w14:textId="77777777" w:rsidR="000E24A0" w:rsidRDefault="00291755">
      <w:pPr>
        <w:spacing w:line="360" w:lineRule="auto"/>
        <w:ind w:firstLine="420"/>
        <w:rPr>
          <w:rFonts w:ascii="宋体" w:hAnsi="宋体"/>
          <w:sz w:val="24"/>
        </w:rPr>
      </w:pPr>
      <w:r>
        <w:rPr>
          <w:rFonts w:ascii="宋体" w:hAnsi="宋体" w:hint="eastAsia"/>
          <w:sz w:val="24"/>
        </w:rPr>
        <w:t>（1）基金财产应独立于基金管理人、基金托管人的固有财产。</w:t>
      </w:r>
    </w:p>
    <w:p w14:paraId="2B37506A" w14:textId="77777777"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基金托管人应安全保管基金财产。未经基金管理人依据合法程序作出的合法合规指令，基金托管人不得自行运用、处分、分配基金的任何财产。</w:t>
      </w:r>
    </w:p>
    <w:p w14:paraId="0414B31A" w14:textId="77777777" w:rsidR="000E24A0" w:rsidRDefault="00291755">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14:paraId="29278F97" w14:textId="77777777" w:rsidR="000E24A0" w:rsidRDefault="00291755">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（4）基金托管人对所托管的不同基金财产分别设置账户，与基金托管人的其他业务和其他基金的托管业务实行严格的分帐管理，确保基金财产的完整与独立。</w:t>
      </w:r>
    </w:p>
    <w:p w14:paraId="6DBC4E99" w14:textId="77777777" w:rsidR="000E24A0" w:rsidRDefault="00291755">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6C202D01" w14:textId="77777777" w:rsidR="000E24A0" w:rsidRDefault="00291755">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296B6F15" w14:textId="77777777" w:rsidR="000E24A0" w:rsidRDefault="00291755">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14:paraId="19914BE0" w14:textId="77777777" w:rsidR="000E24A0" w:rsidRDefault="00291755">
      <w:pPr>
        <w:spacing w:line="360" w:lineRule="auto"/>
        <w:ind w:firstLine="420"/>
        <w:rPr>
          <w:rFonts w:ascii="宋体" w:hAnsi="宋体"/>
          <w:sz w:val="24"/>
        </w:rPr>
      </w:pPr>
      <w:r>
        <w:rPr>
          <w:rFonts w:ascii="宋体" w:hAnsi="宋体" w:hint="eastAsia"/>
          <w:sz w:val="24"/>
        </w:rPr>
        <w:t>2、基金募集期间及募集资金的验资</w:t>
      </w:r>
    </w:p>
    <w:p w14:paraId="7618A2A5" w14:textId="77777777" w:rsidR="000E24A0" w:rsidRDefault="00291755">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14:paraId="2A247EB7" w14:textId="77777777" w:rsidR="000E24A0" w:rsidRDefault="00291755">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有效。</w:t>
      </w:r>
    </w:p>
    <w:p w14:paraId="551E062D" w14:textId="77777777" w:rsidR="000E24A0" w:rsidRDefault="00291755">
      <w:pPr>
        <w:spacing w:line="360" w:lineRule="auto"/>
        <w:ind w:firstLine="420"/>
        <w:rPr>
          <w:rFonts w:ascii="宋体" w:hAnsi="宋体"/>
          <w:sz w:val="24"/>
        </w:rPr>
      </w:pPr>
      <w:r>
        <w:rPr>
          <w:rFonts w:ascii="宋体" w:hAnsi="宋体" w:hint="eastAsia"/>
          <w:sz w:val="24"/>
        </w:rPr>
        <w:t>（3）若基金募集期限届满，未能达到基金合同生效的条件，由基金管理人按规定办理退款和募集股票解冻等事宜，基金托管人应提供充分协助。</w:t>
      </w:r>
    </w:p>
    <w:p w14:paraId="7BDFC210" w14:textId="77777777" w:rsidR="000E24A0" w:rsidRDefault="00291755">
      <w:pPr>
        <w:spacing w:line="360" w:lineRule="auto"/>
        <w:ind w:firstLine="420"/>
        <w:rPr>
          <w:rFonts w:ascii="宋体" w:hAnsi="宋体"/>
          <w:sz w:val="24"/>
        </w:rPr>
      </w:pPr>
      <w:r>
        <w:rPr>
          <w:rFonts w:ascii="宋体" w:hAnsi="宋体" w:hint="eastAsia"/>
          <w:sz w:val="24"/>
        </w:rPr>
        <w:t>3、基金托管资金账户的开立和管理</w:t>
      </w:r>
    </w:p>
    <w:p w14:paraId="5224D839" w14:textId="77777777" w:rsidR="000E24A0" w:rsidRDefault="00291755">
      <w:pPr>
        <w:spacing w:line="360" w:lineRule="auto"/>
        <w:ind w:firstLine="420"/>
        <w:rPr>
          <w:rFonts w:ascii="宋体" w:hAnsi="宋体"/>
          <w:sz w:val="24"/>
        </w:rPr>
      </w:pPr>
      <w:r>
        <w:rPr>
          <w:rFonts w:ascii="宋体" w:hAnsi="宋体" w:hint="eastAsia"/>
          <w:sz w:val="24"/>
        </w:rPr>
        <w:t>（1）基金托管人应负责本基金的资金账户的开设和管理。</w:t>
      </w:r>
    </w:p>
    <w:p w14:paraId="6A87D8A6" w14:textId="77777777" w:rsidR="000E24A0" w:rsidRDefault="00291755">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788F3F41" w14:textId="77777777" w:rsidR="000E24A0" w:rsidRDefault="00291755">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2A7A907C" w14:textId="77777777" w:rsidR="000E24A0" w:rsidRDefault="00291755">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14:paraId="3B059FDE" w14:textId="77777777" w:rsidR="000E24A0" w:rsidRDefault="00291755">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14:paraId="61D2D1AD" w14:textId="77777777" w:rsidR="000E24A0" w:rsidRDefault="00291755">
      <w:pPr>
        <w:spacing w:line="360" w:lineRule="auto"/>
        <w:ind w:firstLine="420"/>
        <w:rPr>
          <w:rFonts w:ascii="宋体" w:hAnsi="宋体"/>
          <w:sz w:val="24"/>
        </w:rPr>
      </w:pPr>
      <w:r>
        <w:rPr>
          <w:rFonts w:ascii="宋体" w:hAnsi="宋体" w:hint="eastAsia"/>
          <w:sz w:val="24"/>
        </w:rPr>
        <w:t>4、基金证券账户和结算备付金账户的开立和管理</w:t>
      </w:r>
    </w:p>
    <w:p w14:paraId="6FC2C55E" w14:textId="77777777" w:rsidR="000E24A0" w:rsidRDefault="00291755">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1E1A9A17" w14:textId="77777777" w:rsidR="000E24A0" w:rsidRDefault="00291755">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7D963067" w14:textId="77777777" w:rsidR="000E24A0" w:rsidRDefault="00291755">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5CBEDA3" w14:textId="77777777" w:rsidR="000E24A0" w:rsidRDefault="00291755">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7B683065" w14:textId="77777777" w:rsidR="000E24A0" w:rsidRDefault="00291755">
      <w:pPr>
        <w:spacing w:line="360" w:lineRule="auto"/>
        <w:ind w:firstLine="420"/>
        <w:rPr>
          <w:rFonts w:ascii="宋体" w:hAnsi="宋体"/>
          <w:sz w:val="24"/>
        </w:rPr>
      </w:pPr>
      <w:r>
        <w:rPr>
          <w:rFonts w:ascii="宋体" w:hAnsi="宋体" w:hint="eastAsia"/>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7159D02" w14:textId="77777777" w:rsidR="000E24A0" w:rsidRDefault="00291755">
      <w:pPr>
        <w:spacing w:line="360" w:lineRule="auto"/>
        <w:ind w:firstLine="420"/>
        <w:rPr>
          <w:rFonts w:ascii="宋体" w:hAnsi="宋体"/>
          <w:sz w:val="24"/>
        </w:rPr>
      </w:pPr>
      <w:r>
        <w:rPr>
          <w:rFonts w:ascii="宋体" w:hAnsi="宋体" w:hint="eastAsia"/>
          <w:sz w:val="24"/>
        </w:rPr>
        <w:t>5、投资人申购或赎回时现金替代、现金差额的查收与划付</w:t>
      </w:r>
    </w:p>
    <w:p w14:paraId="43353B8E" w14:textId="77777777" w:rsidR="000E24A0" w:rsidRDefault="00291755">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14:paraId="6C3A8AA7" w14:textId="77777777" w:rsidR="000E24A0" w:rsidRDefault="00291755">
      <w:pPr>
        <w:spacing w:line="360" w:lineRule="auto"/>
        <w:ind w:firstLine="420"/>
        <w:rPr>
          <w:rFonts w:ascii="宋体" w:hAnsi="宋体"/>
          <w:sz w:val="24"/>
        </w:rPr>
      </w:pPr>
      <w:r>
        <w:rPr>
          <w:rFonts w:ascii="宋体" w:hAnsi="宋体" w:hint="eastAsia"/>
          <w:sz w:val="24"/>
        </w:rPr>
        <w:t>6、债券托管专户的开设和管理</w:t>
      </w:r>
    </w:p>
    <w:p w14:paraId="1CE6213B" w14:textId="77777777" w:rsidR="000E24A0" w:rsidRDefault="00291755">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439591F3" w14:textId="77777777" w:rsidR="000E24A0" w:rsidRDefault="00291755">
      <w:pPr>
        <w:spacing w:line="360" w:lineRule="auto"/>
        <w:ind w:firstLine="420"/>
        <w:rPr>
          <w:rFonts w:ascii="宋体" w:hAnsi="宋体"/>
          <w:sz w:val="24"/>
        </w:rPr>
      </w:pPr>
      <w:r>
        <w:rPr>
          <w:rFonts w:ascii="宋体" w:hAnsi="宋体" w:hint="eastAsia"/>
          <w:sz w:val="24"/>
        </w:rPr>
        <w:t>7、其他账户的开立和管理</w:t>
      </w:r>
    </w:p>
    <w:p w14:paraId="5C0CF5FC" w14:textId="77777777" w:rsidR="000E24A0" w:rsidRDefault="00291755">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7845B529" w14:textId="77777777" w:rsidR="000E24A0" w:rsidRDefault="00291755">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14:paraId="2543E653" w14:textId="77777777" w:rsidR="000E24A0" w:rsidRDefault="00291755">
      <w:pPr>
        <w:spacing w:line="360" w:lineRule="auto"/>
        <w:ind w:firstLine="420"/>
        <w:rPr>
          <w:rFonts w:ascii="宋体" w:hAnsi="宋体"/>
          <w:sz w:val="24"/>
        </w:rPr>
      </w:pPr>
      <w:r>
        <w:rPr>
          <w:rFonts w:ascii="宋体" w:hAnsi="宋体" w:hint="eastAsia"/>
          <w:sz w:val="24"/>
        </w:rPr>
        <w:t>8、基金财产投资的有关有价凭证等的保管</w:t>
      </w:r>
    </w:p>
    <w:p w14:paraId="38E7BE84" w14:textId="77777777" w:rsidR="000E24A0" w:rsidRDefault="00291755">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D84A8EB" w14:textId="77777777" w:rsidR="000E24A0" w:rsidRDefault="00291755">
      <w:pPr>
        <w:spacing w:line="360" w:lineRule="auto"/>
        <w:ind w:firstLine="420"/>
        <w:rPr>
          <w:rFonts w:ascii="宋体" w:hAnsi="宋体"/>
          <w:sz w:val="24"/>
        </w:rPr>
      </w:pPr>
      <w:r>
        <w:rPr>
          <w:rFonts w:ascii="宋体" w:hAnsi="宋体" w:hint="eastAsia"/>
          <w:sz w:val="24"/>
        </w:rPr>
        <w:t>9、与基金财产有关的重大合同的保管</w:t>
      </w:r>
    </w:p>
    <w:p w14:paraId="5551067A" w14:textId="77777777" w:rsidR="000E24A0" w:rsidRDefault="00291755">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14:paraId="20725E9F" w14:textId="77777777" w:rsidR="000E24A0" w:rsidRDefault="00291755">
      <w:pPr>
        <w:spacing w:line="360" w:lineRule="auto"/>
        <w:ind w:firstLine="420"/>
        <w:rPr>
          <w:rFonts w:ascii="宋体" w:hAnsi="宋体"/>
          <w:b/>
          <w:kern w:val="0"/>
          <w:sz w:val="24"/>
        </w:rPr>
      </w:pPr>
      <w:r>
        <w:rPr>
          <w:rFonts w:ascii="宋体" w:hAnsi="宋体" w:hint="eastAsia"/>
          <w:b/>
          <w:kern w:val="0"/>
          <w:sz w:val="24"/>
        </w:rPr>
        <w:t>（五）基金资产净值计算和会计复核</w:t>
      </w:r>
    </w:p>
    <w:p w14:paraId="5EA4CD9B" w14:textId="77777777" w:rsidR="000E24A0" w:rsidRDefault="00291755">
      <w:pPr>
        <w:spacing w:line="360" w:lineRule="auto"/>
        <w:ind w:firstLine="420"/>
        <w:rPr>
          <w:rFonts w:ascii="宋体" w:hAnsi="宋体"/>
          <w:sz w:val="24"/>
        </w:rPr>
      </w:pPr>
      <w:bookmarkStart w:id="181" w:name="_Toc320703965"/>
      <w:bookmarkStart w:id="182" w:name="_Toc320704016"/>
      <w:bookmarkStart w:id="183" w:name="_Toc320704089"/>
      <w:r>
        <w:rPr>
          <w:rFonts w:ascii="宋体" w:hAnsi="宋体" w:hint="eastAsia"/>
          <w:sz w:val="24"/>
        </w:rPr>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81"/>
      <w:bookmarkEnd w:id="182"/>
      <w:bookmarkEnd w:id="183"/>
    </w:p>
    <w:p w14:paraId="737096F6" w14:textId="77777777"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基金资产净值</w:t>
      </w:r>
    </w:p>
    <w:p w14:paraId="415C4B89" w14:textId="77777777" w:rsidR="000E24A0" w:rsidRDefault="00291755">
      <w:pPr>
        <w:spacing w:line="360" w:lineRule="auto"/>
        <w:ind w:firstLine="420"/>
        <w:rPr>
          <w:rFonts w:ascii="宋体" w:hAnsi="宋体"/>
          <w:sz w:val="24"/>
        </w:rPr>
      </w:pPr>
      <w:r>
        <w:rPr>
          <w:rFonts w:ascii="宋体" w:hAnsi="宋体"/>
          <w:sz w:val="24"/>
        </w:rPr>
        <w:t>基金资产净值是指基金资产总值减去负债后的金额。</w:t>
      </w:r>
    </w:p>
    <w:p w14:paraId="0CCA9D77" w14:textId="77777777" w:rsidR="000E24A0" w:rsidRDefault="00291755">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14:paraId="540797C6" w14:textId="77777777" w:rsidR="000E24A0" w:rsidRDefault="00291755">
      <w:pPr>
        <w:spacing w:line="360" w:lineRule="auto"/>
        <w:ind w:firstLine="420"/>
        <w:rPr>
          <w:rFonts w:ascii="宋体" w:hAnsi="宋体"/>
          <w:sz w:val="24"/>
        </w:rPr>
      </w:pPr>
      <w:r>
        <w:rPr>
          <w:rFonts w:ascii="宋体" w:hAnsi="宋体"/>
          <w:sz w:val="24"/>
        </w:rPr>
        <w:t>每工作日计算基金资产净值及基金份额净值，并按规定公告。</w:t>
      </w:r>
    </w:p>
    <w:p w14:paraId="425673F3" w14:textId="77777777"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14:paraId="09AB1622" w14:textId="77777777" w:rsidR="000E24A0" w:rsidRDefault="00291755">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14:paraId="037CDC90" w14:textId="77777777"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14:paraId="68263B5B" w14:textId="77777777"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14:paraId="1DBFF0FF" w14:textId="77777777" w:rsidR="000E24A0" w:rsidRDefault="00291755">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14:paraId="678D1F6E" w14:textId="77777777"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14:paraId="2BFBB307" w14:textId="77777777" w:rsidR="000E24A0" w:rsidRDefault="00291755">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14:paraId="720FD4E1" w14:textId="77777777" w:rsidR="000E24A0" w:rsidRDefault="00291755">
      <w:pPr>
        <w:spacing w:line="360" w:lineRule="auto"/>
        <w:ind w:firstLine="420"/>
        <w:rPr>
          <w:rFonts w:ascii="宋体" w:hAnsi="宋体"/>
          <w:sz w:val="24"/>
        </w:rPr>
      </w:pPr>
      <w:r>
        <w:rPr>
          <w:rFonts w:ascii="宋体" w:hAnsi="宋体" w:hint="eastAsia"/>
          <w:sz w:val="24"/>
        </w:rPr>
        <w:t>①上市股票的估值：</w:t>
      </w:r>
    </w:p>
    <w:p w14:paraId="6466A490" w14:textId="77777777" w:rsidR="000E24A0" w:rsidRDefault="00291755">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14:paraId="50C406A6" w14:textId="77777777" w:rsidR="000E24A0" w:rsidRDefault="00291755">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14:paraId="0B3FDC15" w14:textId="77777777" w:rsidR="000E24A0" w:rsidRDefault="00291755">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14:paraId="2BEAD9F0" w14:textId="77777777" w:rsidR="000E24A0" w:rsidRDefault="00291755">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14:paraId="6BB78A87" w14:textId="77777777" w:rsidR="000E24A0" w:rsidRDefault="00291755">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14:paraId="7B4A3BAD" w14:textId="77777777" w:rsidR="000E24A0" w:rsidRDefault="00291755">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14:paraId="69E04592" w14:textId="77777777" w:rsidR="000E24A0" w:rsidRDefault="00291755">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5BD9D744" w14:textId="77777777" w:rsidR="000E24A0" w:rsidRDefault="00291755">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14:paraId="4F2434C1" w14:textId="77777777"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14:paraId="3B089CEA" w14:textId="629A7F49" w:rsidR="000E24A0" w:rsidRDefault="00291755">
      <w:pPr>
        <w:spacing w:line="360" w:lineRule="auto"/>
        <w:ind w:firstLine="420"/>
        <w:rPr>
          <w:rFonts w:ascii="宋体" w:hAnsi="宋体"/>
          <w:sz w:val="24"/>
        </w:rPr>
      </w:pPr>
      <w:r>
        <w:rPr>
          <w:rFonts w:ascii="宋体" w:hAnsi="宋体" w:hint="eastAsia"/>
          <w:sz w:val="24"/>
        </w:rPr>
        <w:t>①</w:t>
      </w:r>
      <w:r w:rsidR="002244FC" w:rsidRPr="002244FC">
        <w:rPr>
          <w:rFonts w:ascii="宋体" w:hAnsi="宋体" w:hint="eastAsia"/>
          <w:sz w:val="24"/>
        </w:rPr>
        <w:t>交易所市场上市交易或挂牌转让的固定收益品种（另有规定的除外），选取第三方估值机构提供的相应品种当日的估值净价进行估值；</w:t>
      </w:r>
    </w:p>
    <w:p w14:paraId="54789DD0" w14:textId="77777777" w:rsidR="000E24A0" w:rsidRDefault="00291755">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324B287A" w14:textId="77777777" w:rsidR="000E24A0" w:rsidRDefault="00291755">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14:paraId="085CAA17" w14:textId="77777777" w:rsidR="000E24A0" w:rsidRDefault="00291755">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65F5D8B2" w14:textId="77777777" w:rsidR="000E24A0" w:rsidRDefault="00291755">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14:paraId="2387022D" w14:textId="77777777" w:rsidR="000E24A0" w:rsidRDefault="00291755">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14:paraId="0D6B4634"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6770E1CD" w14:textId="77777777" w:rsidR="000E24A0" w:rsidRDefault="00291755">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14:paraId="7093560D"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14:paraId="5F593618" w14:textId="77777777" w:rsidR="000E24A0" w:rsidRDefault="00291755">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C7D1CD8" w14:textId="77777777" w:rsidR="000E24A0" w:rsidRDefault="00291755">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14:paraId="66C87A69"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14:paraId="340CF65F" w14:textId="77777777" w:rsidR="000E24A0" w:rsidRDefault="00291755">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70546763" w14:textId="77777777" w:rsidR="000E24A0" w:rsidRDefault="00291755">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14:paraId="710F28BD" w14:textId="77777777" w:rsidR="000E24A0" w:rsidRDefault="00291755">
      <w:pPr>
        <w:spacing w:line="360" w:lineRule="auto"/>
        <w:ind w:firstLine="420"/>
        <w:rPr>
          <w:rFonts w:ascii="宋体" w:hAnsi="宋体"/>
          <w:sz w:val="24"/>
        </w:rPr>
      </w:pPr>
      <w:r>
        <w:rPr>
          <w:rFonts w:ascii="宋体" w:hAnsi="宋体" w:hint="eastAsia"/>
          <w:sz w:val="24"/>
        </w:rPr>
        <w:t>4）衍生品及其他有价证券等资产按国家有关规定进行估值。</w:t>
      </w:r>
    </w:p>
    <w:p w14:paraId="6D9ACA87" w14:textId="77777777" w:rsidR="000E24A0" w:rsidRDefault="00291755">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6587E39" w14:textId="77777777" w:rsidR="000E24A0" w:rsidRDefault="00291755">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6BEF412C"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14:paraId="54A42779" w14:textId="77777777" w:rsidR="000E24A0" w:rsidRDefault="00291755">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14:paraId="388B3BC7"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50810D92" w14:textId="77777777" w:rsidR="000E24A0" w:rsidRDefault="00291755">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14:paraId="01F2706F" w14:textId="77777777" w:rsidR="000E24A0" w:rsidRDefault="00291755">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4CD0165C" w14:textId="77777777" w:rsidR="000E24A0" w:rsidRDefault="00291755">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65F69E90" w14:textId="77777777" w:rsidR="000E24A0" w:rsidRDefault="00291755">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14:paraId="412DF4AC" w14:textId="77777777" w:rsidR="000E24A0" w:rsidRDefault="00291755">
      <w:pPr>
        <w:spacing w:line="360" w:lineRule="auto"/>
        <w:ind w:firstLine="420"/>
        <w:rPr>
          <w:rStyle w:val="read"/>
          <w:rFonts w:ascii="宋体" w:hAnsi="宋体"/>
          <w:color w:val="000000"/>
          <w:sz w:val="24"/>
        </w:rPr>
      </w:pPr>
      <w:r>
        <w:rPr>
          <w:rFonts w:ascii="宋体" w:hAnsi="宋体" w:hint="eastAsia"/>
          <w:sz w:val="24"/>
        </w:rPr>
        <w:t>2）</w:t>
      </w:r>
      <w:r>
        <w:rPr>
          <w:rFonts w:ascii="宋体" w:hAnsi="宋体"/>
          <w:kern w:val="0"/>
          <w:sz w:val="24"/>
        </w:rPr>
        <w:t>若基金管理人计算的基金份额净值已由基金托管人复核确认后公告，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1B1035B7" w14:textId="77777777" w:rsidR="000E24A0" w:rsidRDefault="00291755">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7E96F0B" w14:textId="77777777" w:rsidR="000E24A0" w:rsidRDefault="00291755">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14:paraId="3155D05D" w14:textId="77777777" w:rsidR="000E24A0" w:rsidRDefault="00291755">
      <w:pPr>
        <w:spacing w:line="360" w:lineRule="auto"/>
        <w:ind w:firstLine="420"/>
        <w:rPr>
          <w:rFonts w:ascii="宋体" w:hAnsi="宋体"/>
          <w:sz w:val="24"/>
        </w:rPr>
      </w:pPr>
      <w:r>
        <w:rPr>
          <w:rFonts w:ascii="宋体" w:hAnsi="宋体" w:hint="eastAsia"/>
          <w:sz w:val="24"/>
        </w:rPr>
        <w:t>（3）</w:t>
      </w:r>
      <w:r>
        <w:rPr>
          <w:rFonts w:ascii="宋体" w:hAnsi="宋体"/>
          <w:sz w:val="24"/>
        </w:rPr>
        <w:t>基金管理人和基金托管人由于各自技术系统设置而产生的净值计算尾差，以基金管理人计算结果为准。</w:t>
      </w:r>
    </w:p>
    <w:p w14:paraId="442751AF" w14:textId="77777777"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14:paraId="33756E82" w14:textId="77777777" w:rsidR="000E24A0" w:rsidRDefault="00291755">
      <w:pPr>
        <w:spacing w:line="360" w:lineRule="auto"/>
        <w:ind w:firstLine="420"/>
        <w:rPr>
          <w:rFonts w:ascii="宋体" w:hAnsi="宋体"/>
          <w:sz w:val="24"/>
        </w:rPr>
      </w:pPr>
      <w:bookmarkStart w:id="184" w:name="_Toc320703966"/>
      <w:bookmarkStart w:id="185" w:name="_Toc320704017"/>
      <w:bookmarkStart w:id="186" w:name="_Toc320704090"/>
      <w:r>
        <w:rPr>
          <w:rFonts w:ascii="宋体" w:hAnsi="宋体" w:hint="eastAsia"/>
          <w:sz w:val="24"/>
        </w:rPr>
        <w:t>4、</w:t>
      </w:r>
      <w:r>
        <w:rPr>
          <w:rFonts w:ascii="宋体" w:hAnsi="宋体"/>
          <w:sz w:val="24"/>
        </w:rPr>
        <w:t>暂停估值与公告基金份额净值的情形</w:t>
      </w:r>
      <w:bookmarkEnd w:id="184"/>
      <w:bookmarkEnd w:id="185"/>
      <w:bookmarkEnd w:id="186"/>
    </w:p>
    <w:p w14:paraId="3B1D3317" w14:textId="77777777" w:rsidR="000E24A0" w:rsidRDefault="00291755">
      <w:pPr>
        <w:spacing w:line="360" w:lineRule="auto"/>
        <w:ind w:firstLine="420"/>
        <w:rPr>
          <w:rFonts w:ascii="宋体" w:hAnsi="宋体"/>
          <w:sz w:val="24"/>
        </w:rPr>
      </w:pPr>
      <w:bookmarkStart w:id="187" w:name="_Toc320703967"/>
      <w:bookmarkStart w:id="188" w:name="_Toc320704018"/>
      <w:bookmarkStart w:id="189"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7"/>
      <w:bookmarkEnd w:id="188"/>
      <w:bookmarkEnd w:id="189"/>
    </w:p>
    <w:p w14:paraId="6A3DC63B" w14:textId="77777777" w:rsidR="000E24A0" w:rsidRDefault="00291755">
      <w:pPr>
        <w:spacing w:line="360" w:lineRule="auto"/>
        <w:ind w:firstLine="420"/>
        <w:rPr>
          <w:rFonts w:ascii="宋体" w:hAnsi="宋体"/>
          <w:sz w:val="24"/>
        </w:rPr>
      </w:pPr>
      <w:bookmarkStart w:id="190" w:name="_Toc320704019"/>
      <w:bookmarkStart w:id="191" w:name="_Toc320704092"/>
      <w:bookmarkStart w:id="192"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90"/>
      <w:bookmarkEnd w:id="191"/>
      <w:bookmarkEnd w:id="192"/>
    </w:p>
    <w:p w14:paraId="5EEAAD35" w14:textId="77777777" w:rsidR="000E24A0" w:rsidRDefault="00291755">
      <w:pPr>
        <w:spacing w:line="360" w:lineRule="auto"/>
        <w:ind w:firstLine="420"/>
        <w:rPr>
          <w:rFonts w:ascii="宋体" w:hAnsi="宋体"/>
          <w:sz w:val="24"/>
        </w:rPr>
      </w:pPr>
      <w:bookmarkStart w:id="193" w:name="_Toc320704093"/>
      <w:bookmarkStart w:id="194" w:name="_Toc320703969"/>
      <w:bookmarkStart w:id="195" w:name="_Toc320704020"/>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3"/>
      <w:bookmarkEnd w:id="194"/>
      <w:bookmarkEnd w:id="195"/>
    </w:p>
    <w:p w14:paraId="6C03BA0B" w14:textId="77777777" w:rsidR="000E24A0" w:rsidRDefault="00291755">
      <w:pPr>
        <w:spacing w:line="360" w:lineRule="auto"/>
        <w:ind w:firstLine="420"/>
        <w:rPr>
          <w:rFonts w:ascii="宋体" w:hAnsi="宋体"/>
          <w:sz w:val="24"/>
        </w:rPr>
      </w:pPr>
      <w:bookmarkStart w:id="196" w:name="_Toc320704094"/>
      <w:bookmarkStart w:id="197" w:name="_Toc320703970"/>
      <w:bookmarkStart w:id="198" w:name="_Toc320704021"/>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6"/>
      <w:bookmarkEnd w:id="197"/>
      <w:bookmarkEnd w:id="198"/>
    </w:p>
    <w:p w14:paraId="6605387F" w14:textId="77777777" w:rsidR="000E24A0" w:rsidRDefault="00291755">
      <w:pPr>
        <w:spacing w:line="360" w:lineRule="auto"/>
        <w:ind w:firstLine="420"/>
        <w:rPr>
          <w:rFonts w:ascii="宋体" w:hAnsi="宋体"/>
          <w:sz w:val="24"/>
        </w:rPr>
      </w:pPr>
      <w:bookmarkStart w:id="199" w:name="_Toc320704022"/>
      <w:bookmarkStart w:id="200" w:name="_Toc320704095"/>
      <w:bookmarkStart w:id="201" w:name="_Toc320703971"/>
      <w:r>
        <w:rPr>
          <w:rFonts w:ascii="宋体" w:hAnsi="宋体" w:hint="eastAsia"/>
          <w:sz w:val="24"/>
        </w:rPr>
        <w:t>5、</w:t>
      </w:r>
      <w:r>
        <w:rPr>
          <w:rFonts w:ascii="宋体" w:hAnsi="宋体"/>
          <w:sz w:val="24"/>
        </w:rPr>
        <w:t>基金会计制度</w:t>
      </w:r>
      <w:bookmarkEnd w:id="199"/>
      <w:bookmarkEnd w:id="200"/>
      <w:bookmarkEnd w:id="201"/>
    </w:p>
    <w:p w14:paraId="71554DC1" w14:textId="77777777" w:rsidR="000E24A0" w:rsidRDefault="00291755">
      <w:pPr>
        <w:spacing w:line="360" w:lineRule="auto"/>
        <w:ind w:firstLine="420"/>
        <w:rPr>
          <w:rFonts w:ascii="宋体" w:hAnsi="宋体"/>
          <w:sz w:val="24"/>
        </w:rPr>
      </w:pPr>
      <w:r>
        <w:rPr>
          <w:rFonts w:ascii="宋体" w:hAnsi="宋体"/>
          <w:sz w:val="24"/>
        </w:rPr>
        <w:t>按国家有关部门规定的会计制度执行。</w:t>
      </w:r>
    </w:p>
    <w:p w14:paraId="7094DB59" w14:textId="77777777" w:rsidR="000E24A0" w:rsidRDefault="00291755">
      <w:pPr>
        <w:spacing w:line="360" w:lineRule="auto"/>
        <w:ind w:firstLine="420"/>
        <w:rPr>
          <w:rFonts w:ascii="宋体" w:hAnsi="宋体"/>
          <w:sz w:val="24"/>
        </w:rPr>
      </w:pPr>
      <w:bookmarkStart w:id="202" w:name="_Toc320703972"/>
      <w:bookmarkStart w:id="203" w:name="_Toc320704023"/>
      <w:bookmarkStart w:id="204" w:name="_Toc320704096"/>
      <w:r>
        <w:rPr>
          <w:rFonts w:ascii="宋体" w:hAnsi="宋体" w:hint="eastAsia"/>
          <w:sz w:val="24"/>
        </w:rPr>
        <w:t>6、</w:t>
      </w:r>
      <w:r>
        <w:rPr>
          <w:rFonts w:ascii="宋体" w:hAnsi="宋体"/>
          <w:sz w:val="24"/>
        </w:rPr>
        <w:t>基金账册的建立</w:t>
      </w:r>
      <w:bookmarkEnd w:id="202"/>
      <w:bookmarkEnd w:id="203"/>
      <w:bookmarkEnd w:id="204"/>
    </w:p>
    <w:p w14:paraId="19AFD773" w14:textId="77777777" w:rsidR="000E24A0" w:rsidRDefault="00291755">
      <w:pPr>
        <w:spacing w:line="360" w:lineRule="auto"/>
        <w:ind w:firstLine="420"/>
        <w:rPr>
          <w:rFonts w:ascii="宋体" w:hAnsi="宋体"/>
          <w:sz w:val="24"/>
        </w:rPr>
      </w:pPr>
      <w:bookmarkStart w:id="205" w:name="_Toc320703973"/>
      <w:bookmarkStart w:id="206" w:name="_Toc320704097"/>
      <w:bookmarkStart w:id="207"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bookmarkEnd w:id="205"/>
      <w:bookmarkEnd w:id="206"/>
      <w:bookmarkEnd w:id="207"/>
    </w:p>
    <w:p w14:paraId="09E922D5" w14:textId="77777777" w:rsidR="000E24A0" w:rsidRDefault="00291755">
      <w:pPr>
        <w:spacing w:line="360" w:lineRule="auto"/>
        <w:ind w:firstLine="420"/>
        <w:rPr>
          <w:rFonts w:ascii="宋体" w:hAnsi="宋体"/>
          <w:sz w:val="24"/>
        </w:rPr>
      </w:pPr>
      <w:bookmarkStart w:id="208" w:name="_Toc320703974"/>
      <w:bookmarkStart w:id="209" w:name="_Toc320704025"/>
      <w:bookmarkStart w:id="210" w:name="_Toc320704098"/>
      <w:r>
        <w:rPr>
          <w:rFonts w:ascii="宋体" w:hAnsi="宋体" w:hint="eastAsia"/>
          <w:sz w:val="24"/>
        </w:rPr>
        <w:t>7、</w:t>
      </w:r>
      <w:r>
        <w:rPr>
          <w:rFonts w:ascii="宋体" w:hAnsi="宋体"/>
          <w:sz w:val="24"/>
        </w:rPr>
        <w:t>基金财务报表与报告的编制和复核</w:t>
      </w:r>
      <w:bookmarkEnd w:id="208"/>
      <w:bookmarkEnd w:id="209"/>
      <w:bookmarkEnd w:id="210"/>
    </w:p>
    <w:p w14:paraId="4FEA06DE" w14:textId="77777777" w:rsidR="000E24A0" w:rsidRDefault="00291755">
      <w:pPr>
        <w:spacing w:line="360" w:lineRule="auto"/>
        <w:ind w:firstLine="420"/>
        <w:rPr>
          <w:rFonts w:ascii="宋体" w:hAnsi="宋体"/>
          <w:sz w:val="24"/>
        </w:rPr>
      </w:pPr>
      <w:bookmarkStart w:id="211" w:name="_Toc320704026"/>
      <w:bookmarkStart w:id="212" w:name="_Toc320704099"/>
      <w:bookmarkStart w:id="213"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11"/>
      <w:bookmarkEnd w:id="212"/>
      <w:bookmarkEnd w:id="213"/>
    </w:p>
    <w:p w14:paraId="6016430B" w14:textId="77777777" w:rsidR="000E24A0" w:rsidRDefault="00291755">
      <w:pPr>
        <w:spacing w:line="360" w:lineRule="auto"/>
        <w:ind w:firstLine="420"/>
        <w:rPr>
          <w:rFonts w:ascii="宋体" w:hAnsi="宋体"/>
          <w:sz w:val="24"/>
        </w:rPr>
      </w:pPr>
      <w:bookmarkStart w:id="214" w:name="_Toc320704027"/>
      <w:bookmarkStart w:id="215" w:name="_Toc320704100"/>
      <w:bookmarkStart w:id="216"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日内完成；季度报告应在每个季度结束之日起1</w:t>
      </w:r>
      <w:r>
        <w:rPr>
          <w:rFonts w:ascii="宋体" w:hAnsi="宋体" w:hint="eastAsia"/>
          <w:sz w:val="24"/>
        </w:rPr>
        <w:t>5</w:t>
      </w:r>
      <w:r>
        <w:rPr>
          <w:rFonts w:ascii="宋体" w:hAnsi="宋体"/>
          <w:sz w:val="24"/>
        </w:rPr>
        <w:t>个工作日内编制完毕并予以公告；半年度报告在会计年度半年终了后</w:t>
      </w:r>
      <w:r>
        <w:rPr>
          <w:rFonts w:ascii="宋体" w:hAnsi="宋体" w:hint="eastAsia"/>
          <w:sz w:val="24"/>
        </w:rPr>
        <w:t>6</w:t>
      </w:r>
      <w:r>
        <w:rPr>
          <w:rFonts w:ascii="宋体" w:hAnsi="宋体"/>
          <w:sz w:val="24"/>
        </w:rPr>
        <w:t>0日内编制完毕并予以公告；年度报告在会计年度结束后</w:t>
      </w:r>
      <w:r>
        <w:rPr>
          <w:rFonts w:ascii="宋体" w:hAnsi="宋体" w:hint="eastAsia"/>
          <w:sz w:val="24"/>
        </w:rPr>
        <w:t>9</w:t>
      </w:r>
      <w:r>
        <w:rPr>
          <w:rFonts w:ascii="宋体" w:hAnsi="宋体"/>
          <w:sz w:val="24"/>
        </w:rPr>
        <w:t>0日内编制完毕并予以公告。基金合同生效不足</w:t>
      </w:r>
      <w:r>
        <w:rPr>
          <w:rFonts w:ascii="宋体" w:hAnsi="宋体" w:hint="eastAsia"/>
          <w:sz w:val="24"/>
        </w:rPr>
        <w:t>2</w:t>
      </w:r>
      <w:r>
        <w:rPr>
          <w:rFonts w:ascii="宋体" w:hAnsi="宋体"/>
          <w:sz w:val="24"/>
        </w:rPr>
        <w:t>个月的，基金管理人可以不编制当期季度报告、半年度报告或者年度报告。</w:t>
      </w:r>
      <w:bookmarkEnd w:id="214"/>
      <w:bookmarkEnd w:id="215"/>
      <w:bookmarkEnd w:id="216"/>
    </w:p>
    <w:p w14:paraId="5116F960" w14:textId="77777777" w:rsidR="000E24A0" w:rsidRDefault="00291755">
      <w:pPr>
        <w:spacing w:line="360" w:lineRule="auto"/>
        <w:ind w:firstLine="420"/>
        <w:rPr>
          <w:rFonts w:ascii="宋体" w:hAnsi="宋体"/>
          <w:sz w:val="24"/>
        </w:rPr>
      </w:pPr>
      <w:bookmarkStart w:id="217" w:name="_Toc320703977"/>
      <w:bookmarkStart w:id="218" w:name="_Toc320704101"/>
      <w:bookmarkStart w:id="219"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7"/>
      <w:bookmarkEnd w:id="218"/>
      <w:bookmarkEnd w:id="219"/>
    </w:p>
    <w:p w14:paraId="7969C5CB" w14:textId="77777777" w:rsidR="000E24A0" w:rsidRDefault="00291755">
      <w:pPr>
        <w:spacing w:line="360" w:lineRule="auto"/>
        <w:ind w:firstLine="420"/>
        <w:rPr>
          <w:rFonts w:ascii="宋体" w:hAnsi="宋体"/>
          <w:sz w:val="24"/>
        </w:rPr>
      </w:pPr>
      <w:bookmarkStart w:id="220" w:name="_Toc320703978"/>
      <w:bookmarkStart w:id="221" w:name="_Toc320704029"/>
      <w:bookmarkStart w:id="222" w:name="_Toc320704102"/>
      <w:r>
        <w:rPr>
          <w:rFonts w:ascii="宋体" w:hAnsi="宋体" w:hint="eastAsia"/>
          <w:sz w:val="24"/>
        </w:rPr>
        <w:t>基金管理人在报表或定期报告完成当日，对报表盖章后，以加密传真方式或双方书面商定的其他方式将有关报表提供基金托管人复核。</w:t>
      </w:r>
      <w:bookmarkEnd w:id="220"/>
      <w:bookmarkEnd w:id="221"/>
      <w:bookmarkEnd w:id="222"/>
    </w:p>
    <w:p w14:paraId="69D5E87E" w14:textId="77777777" w:rsidR="000E24A0" w:rsidRDefault="00291755">
      <w:pPr>
        <w:spacing w:line="360" w:lineRule="auto"/>
        <w:ind w:firstLine="420"/>
        <w:rPr>
          <w:rFonts w:ascii="宋体" w:hAnsi="宋体"/>
          <w:sz w:val="24"/>
        </w:rPr>
      </w:pPr>
      <w:bookmarkStart w:id="223" w:name="_Toc320703979"/>
      <w:bookmarkStart w:id="224" w:name="_Toc320704030"/>
      <w:bookmarkStart w:id="225"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3"/>
      <w:bookmarkEnd w:id="224"/>
      <w:bookmarkEnd w:id="225"/>
    </w:p>
    <w:p w14:paraId="4E450B68" w14:textId="77777777" w:rsidR="000E24A0" w:rsidRDefault="00291755">
      <w:pPr>
        <w:spacing w:line="360" w:lineRule="auto"/>
        <w:ind w:firstLine="420"/>
        <w:rPr>
          <w:rFonts w:ascii="宋体" w:hAnsi="宋体"/>
          <w:sz w:val="24"/>
        </w:rPr>
      </w:pPr>
      <w:bookmarkStart w:id="226" w:name="_Toc320704104"/>
      <w:bookmarkStart w:id="227" w:name="_Toc320704031"/>
      <w:bookmarkStart w:id="228"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226"/>
      <w:bookmarkEnd w:id="227"/>
      <w:bookmarkEnd w:id="228"/>
    </w:p>
    <w:p w14:paraId="49D36242" w14:textId="77777777" w:rsidR="000E24A0" w:rsidRDefault="00291755">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14:paraId="4D6D50C6" w14:textId="77777777" w:rsidR="000E24A0" w:rsidRDefault="00291755">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14:paraId="75C08AC0" w14:textId="77777777" w:rsidR="000E24A0" w:rsidRDefault="00291755">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697EB3F" w14:textId="77777777" w:rsidR="000E24A0" w:rsidRDefault="00291755">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D28C7B3" w14:textId="77777777" w:rsidR="000E24A0" w:rsidRDefault="00291755">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6081E296" w14:textId="77777777" w:rsidR="000E24A0" w:rsidRDefault="00291755">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71DE760C" w14:textId="77777777" w:rsidR="000E24A0" w:rsidRDefault="00291755">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7E63973A" w14:textId="77777777" w:rsidR="000E24A0" w:rsidRDefault="00291755">
      <w:pPr>
        <w:spacing w:line="360" w:lineRule="auto"/>
        <w:ind w:firstLine="420"/>
        <w:rPr>
          <w:rFonts w:ascii="宋体" w:hAnsi="宋体"/>
          <w:sz w:val="24"/>
        </w:rPr>
      </w:pPr>
      <w:r>
        <w:rPr>
          <w:rFonts w:ascii="宋体" w:hAnsi="宋体" w:hint="eastAsia"/>
          <w:sz w:val="24"/>
        </w:rPr>
        <w:t>本协议适用中华人民共和国法律并从其解释。</w:t>
      </w:r>
    </w:p>
    <w:p w14:paraId="4DAD896D" w14:textId="77777777" w:rsidR="000E24A0" w:rsidRDefault="00291755">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157DF018" w14:textId="77777777" w:rsidR="000E24A0" w:rsidRDefault="00291755">
      <w:pPr>
        <w:spacing w:line="360" w:lineRule="auto"/>
        <w:ind w:firstLine="420"/>
        <w:rPr>
          <w:rFonts w:ascii="宋体" w:hAnsi="宋体"/>
          <w:sz w:val="24"/>
        </w:rPr>
      </w:pPr>
      <w:r>
        <w:rPr>
          <w:rFonts w:ascii="宋体" w:hAnsi="宋体" w:hint="eastAsia"/>
          <w:sz w:val="24"/>
        </w:rPr>
        <w:t>1、托管协议的变更程序</w:t>
      </w:r>
    </w:p>
    <w:p w14:paraId="1B7085DD" w14:textId="77777777" w:rsidR="000E24A0" w:rsidRDefault="00291755">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14:paraId="46CC2B27" w14:textId="77777777" w:rsidR="000E24A0" w:rsidRDefault="00291755">
      <w:pPr>
        <w:spacing w:line="360" w:lineRule="auto"/>
        <w:ind w:firstLine="420"/>
        <w:rPr>
          <w:rFonts w:ascii="宋体" w:hAnsi="宋体"/>
          <w:sz w:val="24"/>
        </w:rPr>
      </w:pPr>
      <w:r>
        <w:rPr>
          <w:rFonts w:ascii="宋体" w:hAnsi="宋体" w:hint="eastAsia"/>
          <w:sz w:val="24"/>
        </w:rPr>
        <w:t>2、基金托管协议终止的情形</w:t>
      </w:r>
    </w:p>
    <w:p w14:paraId="21A05608" w14:textId="77777777" w:rsidR="000E24A0" w:rsidRDefault="00291755">
      <w:pPr>
        <w:spacing w:line="360" w:lineRule="auto"/>
        <w:ind w:firstLine="420"/>
        <w:rPr>
          <w:rFonts w:ascii="宋体" w:hAnsi="宋体"/>
          <w:sz w:val="24"/>
        </w:rPr>
      </w:pPr>
      <w:r>
        <w:rPr>
          <w:rFonts w:ascii="宋体" w:hAnsi="宋体" w:hint="eastAsia"/>
          <w:sz w:val="24"/>
        </w:rPr>
        <w:t>（1）基金合同终止；</w:t>
      </w:r>
    </w:p>
    <w:p w14:paraId="1F1122BC" w14:textId="77777777" w:rsidR="000E24A0" w:rsidRDefault="00291755">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14:paraId="6F6E581E" w14:textId="77777777" w:rsidR="000E24A0" w:rsidRDefault="00291755">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14:paraId="77375E39" w14:textId="77777777" w:rsidR="000E24A0" w:rsidRDefault="00291755">
      <w:pPr>
        <w:spacing w:line="360" w:lineRule="auto"/>
        <w:rPr>
          <w:rFonts w:ascii="宋体" w:hAnsi="宋体"/>
          <w:kern w:val="0"/>
          <w:sz w:val="24"/>
        </w:rPr>
      </w:pPr>
      <w:r>
        <w:rPr>
          <w:rFonts w:ascii="宋体" w:hAnsi="宋体" w:hint="eastAsia"/>
          <w:sz w:val="24"/>
        </w:rPr>
        <w:t xml:space="preserve">    （4）发生法律法规或基金合同规定的终止事项。</w:t>
      </w:r>
    </w:p>
    <w:p w14:paraId="22269D21" w14:textId="77777777" w:rsidR="000E24A0" w:rsidRDefault="00291755">
      <w:pPr>
        <w:pStyle w:val="af1"/>
        <w:rPr>
          <w:rFonts w:eastAsia="黑体"/>
          <w:color w:val="000000"/>
          <w:kern w:val="0"/>
          <w:sz w:val="30"/>
        </w:rPr>
      </w:pPr>
      <w:bookmarkStart w:id="229" w:name="_Toc109537400"/>
      <w:r>
        <w:rPr>
          <w:rFonts w:eastAsia="黑体"/>
          <w:color w:val="000000"/>
          <w:kern w:val="0"/>
          <w:sz w:val="30"/>
        </w:rPr>
        <w:br w:type="page"/>
      </w:r>
      <w:bookmarkStart w:id="230" w:name="_Toc320704105"/>
      <w:bookmarkStart w:id="231" w:name="_Toc320704374"/>
      <w:bookmarkStart w:id="232" w:name="_Toc322002738"/>
      <w:bookmarkStart w:id="233" w:name="_Toc320703981"/>
      <w:bookmarkStart w:id="234" w:name="_Toc322519889"/>
      <w:bookmarkStart w:id="235" w:name="_Toc320704032"/>
      <w:r>
        <w:rPr>
          <w:rFonts w:eastAsia="黑体" w:hint="eastAsia"/>
          <w:color w:val="000000"/>
          <w:kern w:val="0"/>
          <w:sz w:val="30"/>
        </w:rPr>
        <w:t>二十二、对基金份额持有人的服务</w:t>
      </w:r>
      <w:bookmarkEnd w:id="229"/>
      <w:bookmarkEnd w:id="230"/>
      <w:bookmarkEnd w:id="231"/>
      <w:bookmarkEnd w:id="232"/>
      <w:bookmarkEnd w:id="233"/>
      <w:bookmarkEnd w:id="234"/>
      <w:bookmarkEnd w:id="235"/>
    </w:p>
    <w:p w14:paraId="3E66CE89"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14:paraId="090E258E"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本基金管理人</w:t>
      </w:r>
      <w:r>
        <w:rPr>
          <w:rFonts w:ascii="宋体" w:hAnsi="宋体" w:cs="宋体"/>
          <w:color w:val="000000"/>
          <w:kern w:val="0"/>
          <w:sz w:val="24"/>
        </w:rPr>
        <w:t>客户服务电话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7" w:history="1">
        <w:r>
          <w:rPr>
            <w:rStyle w:val="af4"/>
            <w:rFonts w:hint="eastAsia"/>
            <w:color w:val="000000"/>
            <w:sz w:val="24"/>
            <w:u w:val="none"/>
          </w:rPr>
          <w:t>www.fund001.com</w:t>
        </w:r>
      </w:hyperlink>
      <w:r>
        <w:rPr>
          <w:rStyle w:val="af4"/>
          <w:rFonts w:hint="eastAsia"/>
          <w:color w:val="000000"/>
          <w:u w:val="none"/>
        </w:rPr>
        <w:t>，</w:t>
      </w:r>
      <w:r>
        <w:rPr>
          <w:rStyle w:val="af4"/>
          <w:rFonts w:hint="eastAsia"/>
          <w:color w:val="000000"/>
          <w:u w:val="none"/>
        </w:rPr>
        <w:t>www</w:t>
      </w:r>
      <w:r>
        <w:rPr>
          <w:rStyle w:val="af4"/>
          <w:rFonts w:hint="eastAsia"/>
          <w:color w:val="000000"/>
          <w:sz w:val="24"/>
          <w:u w:val="none"/>
        </w:rPr>
        <w:t>.bocomschroder.com</w:t>
      </w:r>
      <w:r>
        <w:rPr>
          <w:rFonts w:ascii="宋体" w:hAnsi="宋体" w:cs="宋体"/>
          <w:color w:val="000000"/>
          <w:kern w:val="0"/>
          <w:sz w:val="24"/>
        </w:rPr>
        <w:t xml:space="preserve">）进行咨询、查询。 </w:t>
      </w:r>
    </w:p>
    <w:p w14:paraId="7EC36C82" w14:textId="77777777" w:rsidR="000E24A0" w:rsidRDefault="00291755">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2A26B2B6" w14:textId="77777777" w:rsidR="000E24A0" w:rsidRDefault="00291755">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29A2B0C8" w14:textId="77777777" w:rsidR="000E24A0" w:rsidRDefault="00291755">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8" w:history="1">
        <w:r>
          <w:rPr>
            <w:rStyle w:val="af4"/>
            <w:color w:val="000000"/>
            <w:kern w:val="0"/>
            <w:sz w:val="24"/>
            <w:u w:val="none"/>
          </w:rPr>
          <w:t>www.fund001.com</w:t>
        </w:r>
      </w:hyperlink>
      <w:r>
        <w:rPr>
          <w:rFonts w:hint="eastAsia"/>
          <w:color w:val="000000"/>
          <w:kern w:val="0"/>
          <w:sz w:val="24"/>
        </w:rPr>
        <w:t>，</w:t>
      </w:r>
      <w:r>
        <w:rPr>
          <w:color w:val="000000"/>
          <w:kern w:val="0"/>
          <w:sz w:val="24"/>
        </w:rPr>
        <w:t xml:space="preserve">www.bocomschroder.com </w:t>
      </w:r>
    </w:p>
    <w:p w14:paraId="6164B921" w14:textId="77777777" w:rsidR="000E24A0" w:rsidRDefault="00291755">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701F03F9" w14:textId="77777777" w:rsidR="000E24A0" w:rsidRDefault="000E24A0">
      <w:pPr>
        <w:widowControl/>
        <w:spacing w:line="360" w:lineRule="auto"/>
        <w:ind w:firstLineChars="200" w:firstLine="480"/>
        <w:rPr>
          <w:rFonts w:ascii="宋体" w:hAnsi="宋体" w:cs="宋体"/>
          <w:color w:val="000000"/>
          <w:kern w:val="0"/>
          <w:sz w:val="24"/>
        </w:rPr>
      </w:pPr>
    </w:p>
    <w:p w14:paraId="70E85141" w14:textId="77777777" w:rsidR="000E24A0" w:rsidRDefault="000E24A0">
      <w:pPr>
        <w:widowControl/>
        <w:spacing w:line="360" w:lineRule="auto"/>
        <w:ind w:firstLineChars="200" w:firstLine="480"/>
        <w:rPr>
          <w:rFonts w:ascii="宋体" w:hAnsi="宋体" w:cs="宋体"/>
          <w:color w:val="000000"/>
          <w:kern w:val="0"/>
          <w:sz w:val="24"/>
        </w:rPr>
      </w:pPr>
    </w:p>
    <w:p w14:paraId="1B8216BD" w14:textId="77777777" w:rsidR="000E24A0" w:rsidRDefault="000E24A0">
      <w:pPr>
        <w:widowControl/>
        <w:spacing w:line="360" w:lineRule="auto"/>
        <w:ind w:firstLineChars="200" w:firstLine="480"/>
        <w:rPr>
          <w:rFonts w:ascii="宋体" w:hAnsi="宋体" w:cs="宋体"/>
          <w:color w:val="000000"/>
          <w:kern w:val="0"/>
          <w:sz w:val="24"/>
        </w:rPr>
      </w:pPr>
    </w:p>
    <w:p w14:paraId="68AF0854" w14:textId="77777777" w:rsidR="000E24A0" w:rsidRDefault="000E24A0">
      <w:pPr>
        <w:widowControl/>
        <w:spacing w:line="360" w:lineRule="auto"/>
        <w:ind w:firstLineChars="200" w:firstLine="480"/>
        <w:rPr>
          <w:rFonts w:ascii="宋体" w:hAnsi="宋体" w:cs="宋体"/>
          <w:color w:val="000000"/>
          <w:kern w:val="0"/>
          <w:sz w:val="24"/>
        </w:rPr>
      </w:pPr>
    </w:p>
    <w:p w14:paraId="1DDF7D26" w14:textId="77777777" w:rsidR="000E24A0" w:rsidRDefault="000E24A0">
      <w:pPr>
        <w:widowControl/>
        <w:spacing w:line="360" w:lineRule="auto"/>
        <w:ind w:firstLineChars="200" w:firstLine="480"/>
        <w:rPr>
          <w:rFonts w:ascii="宋体" w:hAnsi="宋体" w:cs="宋体"/>
          <w:color w:val="000000"/>
          <w:kern w:val="0"/>
          <w:sz w:val="24"/>
        </w:rPr>
      </w:pPr>
    </w:p>
    <w:p w14:paraId="21D0CD3C" w14:textId="77777777" w:rsidR="000E24A0" w:rsidRDefault="000E24A0">
      <w:pPr>
        <w:widowControl/>
        <w:spacing w:line="360" w:lineRule="auto"/>
        <w:ind w:firstLineChars="200" w:firstLine="480"/>
        <w:rPr>
          <w:rFonts w:ascii="宋体" w:hAnsi="宋体" w:cs="宋体"/>
          <w:color w:val="000000"/>
          <w:kern w:val="0"/>
          <w:sz w:val="24"/>
        </w:rPr>
      </w:pPr>
    </w:p>
    <w:p w14:paraId="625E33A3" w14:textId="77777777" w:rsidR="000E24A0" w:rsidRDefault="000E24A0">
      <w:pPr>
        <w:widowControl/>
        <w:spacing w:line="360" w:lineRule="auto"/>
        <w:ind w:firstLineChars="200" w:firstLine="480"/>
        <w:rPr>
          <w:rFonts w:ascii="宋体" w:hAnsi="宋体" w:cs="宋体"/>
          <w:color w:val="000000"/>
          <w:kern w:val="0"/>
          <w:sz w:val="24"/>
        </w:rPr>
      </w:pPr>
    </w:p>
    <w:p w14:paraId="52EFE0EF" w14:textId="77777777" w:rsidR="000E24A0" w:rsidRDefault="000E24A0">
      <w:pPr>
        <w:widowControl/>
        <w:spacing w:line="360" w:lineRule="auto"/>
        <w:ind w:firstLineChars="200" w:firstLine="480"/>
        <w:rPr>
          <w:rFonts w:ascii="宋体" w:hAnsi="宋体" w:cs="宋体"/>
          <w:color w:val="000000"/>
          <w:kern w:val="0"/>
          <w:sz w:val="24"/>
        </w:rPr>
      </w:pPr>
    </w:p>
    <w:p w14:paraId="5795202B" w14:textId="77777777" w:rsidR="000E24A0" w:rsidRDefault="00291755">
      <w:pPr>
        <w:pStyle w:val="af1"/>
        <w:rPr>
          <w:rFonts w:eastAsia="黑体"/>
          <w:color w:val="000000"/>
          <w:kern w:val="0"/>
          <w:sz w:val="30"/>
        </w:rPr>
      </w:pPr>
      <w:bookmarkStart w:id="236" w:name="_Toc109537401"/>
      <w:r>
        <w:rPr>
          <w:rFonts w:eastAsia="黑体"/>
          <w:color w:val="000000"/>
          <w:kern w:val="0"/>
          <w:sz w:val="30"/>
        </w:rPr>
        <w:br w:type="page"/>
      </w:r>
      <w:bookmarkStart w:id="237" w:name="_Toc320704033"/>
      <w:bookmarkStart w:id="238" w:name="_Toc320704106"/>
      <w:bookmarkStart w:id="239" w:name="_Toc320704375"/>
      <w:bookmarkStart w:id="240" w:name="_Toc322002739"/>
      <w:bookmarkStart w:id="241" w:name="_Toc320703982"/>
      <w:bookmarkStart w:id="242" w:name="_Toc322519890"/>
      <w:r>
        <w:rPr>
          <w:rFonts w:eastAsia="黑体" w:hint="eastAsia"/>
          <w:color w:val="000000"/>
          <w:kern w:val="0"/>
          <w:sz w:val="30"/>
        </w:rPr>
        <w:t>二十三、其他应披露事项</w:t>
      </w:r>
      <w:bookmarkEnd w:id="236"/>
      <w:bookmarkEnd w:id="237"/>
      <w:bookmarkEnd w:id="238"/>
      <w:bookmarkEnd w:id="239"/>
      <w:bookmarkEnd w:id="240"/>
      <w:bookmarkEnd w:id="241"/>
      <w:bookmarkEnd w:id="242"/>
    </w:p>
    <w:p w14:paraId="0EFFE851"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基金合同如有未尽事宜，由基金合同当事人各方按有关法律法规协商解决。 </w:t>
      </w:r>
    </w:p>
    <w:p w14:paraId="0A8024F9" w14:textId="77777777" w:rsidR="000E24A0" w:rsidRDefault="00291755">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14:paraId="71172B1D" w14:textId="77777777" w:rsidR="000E24A0" w:rsidRDefault="00291755">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2、本基金管理人和基金托管人涉及托管业务的高级管理人员在本期内未受到任何处分。</w:t>
      </w:r>
    </w:p>
    <w:p w14:paraId="20DDDC64" w14:textId="77777777"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3、本招募说明书更新期间基金披露的其他重要事项</w:t>
      </w:r>
    </w:p>
    <w:tbl>
      <w:tblPr>
        <w:tblStyle w:val="13"/>
        <w:tblW w:w="8296" w:type="dxa"/>
        <w:tblLayout w:type="fixed"/>
        <w:tblLook w:val="04A0" w:firstRow="1" w:lastRow="0" w:firstColumn="1" w:lastColumn="0" w:noHBand="0" w:noVBand="1"/>
      </w:tblPr>
      <w:tblGrid>
        <w:gridCol w:w="988"/>
        <w:gridCol w:w="3160"/>
        <w:gridCol w:w="2074"/>
        <w:gridCol w:w="2074"/>
      </w:tblGrid>
      <w:tr w:rsidR="00EE1E2F" w14:paraId="106F7903" w14:textId="77777777" w:rsidTr="00096285">
        <w:tc>
          <w:tcPr>
            <w:tcW w:w="988" w:type="dxa"/>
            <w:vAlign w:val="center"/>
          </w:tcPr>
          <w:p w14:paraId="36A3A5E4" w14:textId="77777777" w:rsidR="00EE1E2F" w:rsidRPr="00C53FE0" w:rsidRDefault="00EE1E2F" w:rsidP="00096285">
            <w:pPr>
              <w:contextualSpacing/>
              <w:jc w:val="center"/>
              <w:rPr>
                <w:rFonts w:ascii="Times New Roman" w:eastAsia="宋体" w:hAnsi="Times New Roman" w:cs="Times New Roman"/>
                <w:color w:val="000000"/>
                <w:sz w:val="24"/>
              </w:rPr>
            </w:pPr>
            <w:r w:rsidRPr="00C53FE0">
              <w:rPr>
                <w:rFonts w:ascii="Times New Roman" w:eastAsia="宋体" w:hAnsi="Times New Roman" w:cs="Times New Roman"/>
                <w:color w:val="000000"/>
                <w:sz w:val="24"/>
              </w:rPr>
              <w:t>序号</w:t>
            </w:r>
          </w:p>
        </w:tc>
        <w:tc>
          <w:tcPr>
            <w:tcW w:w="3160" w:type="dxa"/>
            <w:vAlign w:val="center"/>
          </w:tcPr>
          <w:p w14:paraId="3F1FE748" w14:textId="77777777" w:rsidR="00EE1E2F" w:rsidRPr="00C53FE0" w:rsidRDefault="00EE1E2F" w:rsidP="00096285">
            <w:pPr>
              <w:contextualSpacing/>
              <w:jc w:val="center"/>
              <w:rPr>
                <w:rFonts w:ascii="Times New Roman" w:eastAsia="宋体" w:hAnsi="Times New Roman" w:cs="Times New Roman"/>
                <w:color w:val="000000"/>
                <w:sz w:val="24"/>
              </w:rPr>
            </w:pPr>
            <w:r w:rsidRPr="00C53FE0">
              <w:rPr>
                <w:rFonts w:ascii="Times New Roman" w:eastAsia="宋体" w:hAnsi="Times New Roman" w:cs="Times New Roman"/>
                <w:color w:val="000000"/>
                <w:sz w:val="24"/>
              </w:rPr>
              <w:t>公告事项</w:t>
            </w:r>
          </w:p>
        </w:tc>
        <w:tc>
          <w:tcPr>
            <w:tcW w:w="2074" w:type="dxa"/>
            <w:vAlign w:val="center"/>
          </w:tcPr>
          <w:p w14:paraId="45F88BA0" w14:textId="77777777" w:rsidR="00EE1E2F" w:rsidRPr="00FD68D0" w:rsidRDefault="00EE1E2F" w:rsidP="00096285">
            <w:pPr>
              <w:contextualSpacing/>
              <w:jc w:val="center"/>
              <w:rPr>
                <w:rFonts w:ascii="Times New Roman" w:eastAsia="宋体" w:hAnsi="Times New Roman" w:cs="Times New Roman"/>
                <w:sz w:val="24"/>
                <w:szCs w:val="20"/>
              </w:rPr>
            </w:pPr>
            <w:r w:rsidRPr="00FD68D0">
              <w:rPr>
                <w:rFonts w:ascii="Times New Roman" w:eastAsia="宋体" w:hAnsi="Times New Roman" w:cs="Times New Roman"/>
                <w:sz w:val="24"/>
                <w:szCs w:val="20"/>
              </w:rPr>
              <w:t>法定披露方式</w:t>
            </w:r>
          </w:p>
        </w:tc>
        <w:tc>
          <w:tcPr>
            <w:tcW w:w="2074" w:type="dxa"/>
            <w:vAlign w:val="center"/>
          </w:tcPr>
          <w:p w14:paraId="6B114420" w14:textId="77777777" w:rsidR="00EE1E2F" w:rsidRPr="00C53FE0" w:rsidRDefault="00EE1E2F" w:rsidP="00096285">
            <w:pPr>
              <w:contextualSpacing/>
              <w:jc w:val="center"/>
              <w:rPr>
                <w:rFonts w:ascii="Times New Roman" w:eastAsia="宋体" w:hAnsi="Times New Roman" w:cs="Times New Roman"/>
                <w:color w:val="000000"/>
                <w:sz w:val="24"/>
              </w:rPr>
            </w:pPr>
            <w:r w:rsidRPr="00C53FE0">
              <w:rPr>
                <w:rFonts w:ascii="Times New Roman" w:eastAsia="宋体" w:hAnsi="Times New Roman" w:cs="Times New Roman"/>
                <w:color w:val="000000"/>
                <w:sz w:val="24"/>
              </w:rPr>
              <w:t>法定披露日期</w:t>
            </w:r>
          </w:p>
        </w:tc>
      </w:tr>
      <w:tr w:rsidR="00EE1E2F" w14:paraId="703333C8" w14:textId="77777777" w:rsidTr="00096285">
        <w:tc>
          <w:tcPr>
            <w:tcW w:w="988" w:type="dxa"/>
            <w:vAlign w:val="center"/>
          </w:tcPr>
          <w:p w14:paraId="1F822575" w14:textId="77777777" w:rsidR="00EE1E2F" w:rsidRPr="00C53FE0" w:rsidRDefault="00EE1E2F" w:rsidP="00096285">
            <w:pPr>
              <w:jc w:val="center"/>
              <w:rPr>
                <w:rFonts w:ascii="Times New Roman" w:hAnsi="Times New Roman" w:cs="Times New Roman"/>
                <w:sz w:val="24"/>
              </w:rPr>
            </w:pPr>
            <w:r w:rsidRPr="00C53FE0">
              <w:rPr>
                <w:rFonts w:ascii="Times New Roman" w:hAnsi="Times New Roman" w:cs="Times New Roman"/>
                <w:sz w:val="24"/>
              </w:rPr>
              <w:t>1</w:t>
            </w:r>
          </w:p>
        </w:tc>
        <w:tc>
          <w:tcPr>
            <w:tcW w:w="3160" w:type="dxa"/>
            <w:vAlign w:val="center"/>
          </w:tcPr>
          <w:p w14:paraId="5EE3CA46" w14:textId="77777777" w:rsidR="00EE1E2F" w:rsidRPr="00C53FE0" w:rsidRDefault="00EE1E2F" w:rsidP="00096285">
            <w:pPr>
              <w:widowControl/>
              <w:rPr>
                <w:rFonts w:ascii="Times New Roman" w:hAnsi="Times New Roman" w:cs="Times New Roman"/>
                <w:sz w:val="24"/>
              </w:rPr>
            </w:pPr>
            <w:r w:rsidRPr="00C53FE0">
              <w:rPr>
                <w:rFonts w:ascii="Times New Roman" w:hAnsi="Times New Roman" w:cs="Times New Roman"/>
                <w:sz w:val="24"/>
              </w:rPr>
              <w:t>深证</w:t>
            </w:r>
            <w:r w:rsidRPr="00C53FE0">
              <w:rPr>
                <w:rFonts w:ascii="Times New Roman" w:hAnsi="Times New Roman" w:cs="Times New Roman"/>
                <w:sz w:val="24"/>
              </w:rPr>
              <w:t>300</w:t>
            </w:r>
            <w:r w:rsidRPr="00C53FE0">
              <w:rPr>
                <w:rFonts w:ascii="Times New Roman" w:hAnsi="Times New Roman" w:cs="Times New Roman"/>
                <w:sz w:val="24"/>
              </w:rPr>
              <w:t>价值交易型开放式指数证券投资基金</w:t>
            </w:r>
            <w:r w:rsidRPr="00C53FE0">
              <w:rPr>
                <w:rFonts w:ascii="Times New Roman" w:hAnsi="Times New Roman" w:cs="Times New Roman"/>
                <w:sz w:val="24"/>
              </w:rPr>
              <w:t>2014</w:t>
            </w:r>
            <w:r w:rsidRPr="00C53FE0">
              <w:rPr>
                <w:rFonts w:ascii="Times New Roman" w:hAnsi="Times New Roman" w:cs="Times New Roman"/>
                <w:sz w:val="24"/>
              </w:rPr>
              <w:t>年年度报告摘要</w:t>
            </w:r>
          </w:p>
        </w:tc>
        <w:tc>
          <w:tcPr>
            <w:tcW w:w="2074" w:type="dxa"/>
            <w:vAlign w:val="center"/>
          </w:tcPr>
          <w:p w14:paraId="63D3D84A" w14:textId="77777777" w:rsidR="00EE1E2F" w:rsidRPr="00FD68D0" w:rsidRDefault="00EE1E2F" w:rsidP="00096285">
            <w:pPr>
              <w:jc w:val="center"/>
              <w:rPr>
                <w:rFonts w:ascii="Times New Roman" w:eastAsia="宋体" w:hAnsi="Times New Roman" w:cs="Times New Roman"/>
                <w:sz w:val="24"/>
                <w:szCs w:val="20"/>
              </w:rPr>
            </w:pPr>
            <w:r w:rsidRPr="00FD68D0">
              <w:rPr>
                <w:rFonts w:ascii="Times New Roman" w:eastAsia="宋体" w:hAnsi="Times New Roman" w:cs="Times New Roman" w:hint="eastAsia"/>
                <w:sz w:val="24"/>
                <w:szCs w:val="20"/>
              </w:rPr>
              <w:t>中国证券报、上海证券报、证券时报</w:t>
            </w:r>
          </w:p>
        </w:tc>
        <w:tc>
          <w:tcPr>
            <w:tcW w:w="2074" w:type="dxa"/>
            <w:vAlign w:val="center"/>
          </w:tcPr>
          <w:p w14:paraId="511D6832" w14:textId="77777777" w:rsidR="00EE1E2F" w:rsidRPr="00C53FE0" w:rsidRDefault="00EE1E2F" w:rsidP="00096285">
            <w:pPr>
              <w:widowControl/>
              <w:jc w:val="center"/>
              <w:rPr>
                <w:rFonts w:ascii="Times New Roman" w:hAnsi="Times New Roman" w:cs="Times New Roman"/>
                <w:color w:val="000000"/>
                <w:sz w:val="24"/>
              </w:rPr>
            </w:pPr>
            <w:r w:rsidRPr="00C53FE0">
              <w:rPr>
                <w:rFonts w:ascii="Times New Roman" w:hAnsi="Times New Roman" w:cs="Times New Roman"/>
                <w:color w:val="000000"/>
                <w:sz w:val="24"/>
              </w:rPr>
              <w:t>2015-3-31</w:t>
            </w:r>
          </w:p>
        </w:tc>
      </w:tr>
      <w:tr w:rsidR="00EE1E2F" w14:paraId="68335B86" w14:textId="77777777" w:rsidTr="00096285">
        <w:tc>
          <w:tcPr>
            <w:tcW w:w="988" w:type="dxa"/>
            <w:vAlign w:val="center"/>
          </w:tcPr>
          <w:p w14:paraId="775675E4" w14:textId="77777777" w:rsidR="00EE1E2F" w:rsidRPr="00C53FE0" w:rsidRDefault="00EE1E2F" w:rsidP="00096285">
            <w:pPr>
              <w:jc w:val="center"/>
              <w:rPr>
                <w:rFonts w:ascii="Times New Roman" w:hAnsi="Times New Roman" w:cs="Times New Roman"/>
                <w:sz w:val="24"/>
              </w:rPr>
            </w:pPr>
            <w:r w:rsidRPr="00C53FE0">
              <w:rPr>
                <w:rFonts w:ascii="Times New Roman" w:hAnsi="Times New Roman" w:cs="Times New Roman"/>
                <w:sz w:val="24"/>
              </w:rPr>
              <w:t>2</w:t>
            </w:r>
          </w:p>
        </w:tc>
        <w:tc>
          <w:tcPr>
            <w:tcW w:w="3160" w:type="dxa"/>
            <w:vAlign w:val="center"/>
          </w:tcPr>
          <w:p w14:paraId="4AF59DF2" w14:textId="77777777" w:rsidR="00EE1E2F" w:rsidRPr="00C53FE0" w:rsidRDefault="00EE1E2F" w:rsidP="00096285">
            <w:pPr>
              <w:rPr>
                <w:rFonts w:ascii="Times New Roman" w:hAnsi="Times New Roman" w:cs="Times New Roman"/>
                <w:color w:val="000000"/>
                <w:sz w:val="24"/>
              </w:rPr>
            </w:pPr>
            <w:r w:rsidRPr="00C53FE0">
              <w:rPr>
                <w:rFonts w:ascii="Times New Roman" w:hAnsi="Times New Roman" w:cs="Times New Roman"/>
                <w:color w:val="000000"/>
                <w:sz w:val="24"/>
              </w:rPr>
              <w:t>深证</w:t>
            </w:r>
            <w:r w:rsidRPr="00C53FE0">
              <w:rPr>
                <w:rFonts w:ascii="Times New Roman" w:hAnsi="Times New Roman" w:cs="Times New Roman"/>
                <w:color w:val="000000"/>
                <w:sz w:val="24"/>
              </w:rPr>
              <w:t>300</w:t>
            </w:r>
            <w:r w:rsidRPr="00C53FE0">
              <w:rPr>
                <w:rFonts w:ascii="Times New Roman" w:hAnsi="Times New Roman" w:cs="Times New Roman"/>
                <w:color w:val="000000"/>
                <w:sz w:val="24"/>
              </w:rPr>
              <w:t>价值交易型开放式指数证券投资基金</w:t>
            </w:r>
            <w:r w:rsidRPr="00C53FE0">
              <w:rPr>
                <w:rFonts w:ascii="Times New Roman" w:hAnsi="Times New Roman" w:cs="Times New Roman"/>
                <w:color w:val="000000"/>
                <w:sz w:val="24"/>
              </w:rPr>
              <w:t>2015</w:t>
            </w:r>
            <w:r w:rsidRPr="00C53FE0">
              <w:rPr>
                <w:rFonts w:ascii="Times New Roman" w:hAnsi="Times New Roman" w:cs="Times New Roman"/>
                <w:color w:val="000000"/>
                <w:sz w:val="24"/>
              </w:rPr>
              <w:t>年第</w:t>
            </w:r>
            <w:r w:rsidRPr="00C53FE0">
              <w:rPr>
                <w:rFonts w:ascii="Times New Roman" w:hAnsi="Times New Roman" w:cs="Times New Roman"/>
                <w:color w:val="000000"/>
                <w:sz w:val="24"/>
              </w:rPr>
              <w:t>1</w:t>
            </w:r>
            <w:r w:rsidRPr="00C53FE0">
              <w:rPr>
                <w:rFonts w:ascii="Times New Roman" w:hAnsi="Times New Roman" w:cs="Times New Roman"/>
                <w:color w:val="000000"/>
                <w:sz w:val="24"/>
              </w:rPr>
              <w:t>季度报告</w:t>
            </w:r>
          </w:p>
        </w:tc>
        <w:tc>
          <w:tcPr>
            <w:tcW w:w="2074" w:type="dxa"/>
            <w:vAlign w:val="center"/>
          </w:tcPr>
          <w:p w14:paraId="4BB918F7" w14:textId="77777777" w:rsidR="00EE1E2F" w:rsidRPr="00FD68D0" w:rsidRDefault="00EE1E2F" w:rsidP="00096285">
            <w:pPr>
              <w:jc w:val="center"/>
              <w:rPr>
                <w:rFonts w:ascii="Times New Roman" w:eastAsia="宋体" w:hAnsi="Times New Roman" w:cs="Times New Roman"/>
                <w:sz w:val="24"/>
                <w:szCs w:val="20"/>
              </w:rPr>
            </w:pPr>
            <w:r w:rsidRPr="00FD68D0">
              <w:rPr>
                <w:rFonts w:ascii="Times New Roman" w:eastAsia="宋体" w:hAnsi="Times New Roman" w:cs="Times New Roman" w:hint="eastAsia"/>
                <w:sz w:val="24"/>
                <w:szCs w:val="20"/>
              </w:rPr>
              <w:t>中国证券报、上海证券报、证券时报</w:t>
            </w:r>
          </w:p>
        </w:tc>
        <w:tc>
          <w:tcPr>
            <w:tcW w:w="2074" w:type="dxa"/>
            <w:vAlign w:val="center"/>
          </w:tcPr>
          <w:p w14:paraId="16FFA395" w14:textId="77777777" w:rsidR="00EE1E2F" w:rsidRPr="00C53FE0" w:rsidRDefault="00EE1E2F" w:rsidP="00096285">
            <w:pPr>
              <w:jc w:val="center"/>
              <w:rPr>
                <w:rFonts w:ascii="Times New Roman" w:hAnsi="Times New Roman" w:cs="Times New Roman"/>
                <w:color w:val="000000"/>
                <w:sz w:val="24"/>
              </w:rPr>
            </w:pPr>
            <w:r w:rsidRPr="00C53FE0">
              <w:rPr>
                <w:rFonts w:ascii="Times New Roman" w:hAnsi="Times New Roman" w:cs="Times New Roman"/>
                <w:color w:val="000000"/>
                <w:sz w:val="24"/>
              </w:rPr>
              <w:t>2015-4-21</w:t>
            </w:r>
          </w:p>
        </w:tc>
      </w:tr>
      <w:tr w:rsidR="00EE1E2F" w14:paraId="09576022" w14:textId="77777777" w:rsidTr="00096285">
        <w:tc>
          <w:tcPr>
            <w:tcW w:w="988" w:type="dxa"/>
            <w:vAlign w:val="center"/>
          </w:tcPr>
          <w:p w14:paraId="154B2010" w14:textId="77777777" w:rsidR="00EE1E2F" w:rsidRPr="00C53FE0" w:rsidRDefault="00EE1E2F" w:rsidP="00096285">
            <w:pPr>
              <w:jc w:val="center"/>
              <w:rPr>
                <w:rFonts w:ascii="Times New Roman" w:hAnsi="Times New Roman" w:cs="Times New Roman"/>
                <w:sz w:val="24"/>
              </w:rPr>
            </w:pPr>
            <w:r w:rsidRPr="00C53FE0">
              <w:rPr>
                <w:rFonts w:ascii="Times New Roman" w:hAnsi="Times New Roman" w:cs="Times New Roman"/>
                <w:sz w:val="24"/>
              </w:rPr>
              <w:t>3</w:t>
            </w:r>
          </w:p>
        </w:tc>
        <w:tc>
          <w:tcPr>
            <w:tcW w:w="3160" w:type="dxa"/>
            <w:vAlign w:val="center"/>
          </w:tcPr>
          <w:p w14:paraId="7E19CD5E" w14:textId="77777777" w:rsidR="00EE1E2F" w:rsidRPr="00C53FE0" w:rsidRDefault="00EE1E2F" w:rsidP="00096285">
            <w:pPr>
              <w:rPr>
                <w:rFonts w:ascii="Times New Roman" w:hAnsi="Times New Roman" w:cs="Times New Roman"/>
                <w:color w:val="000000"/>
                <w:sz w:val="24"/>
              </w:rPr>
            </w:pPr>
            <w:r w:rsidRPr="00C53FE0">
              <w:rPr>
                <w:rFonts w:ascii="Times New Roman" w:hAnsi="Times New Roman" w:cs="Times New Roman"/>
                <w:color w:val="000000"/>
                <w:sz w:val="24"/>
              </w:rPr>
              <w:t>深证</w:t>
            </w:r>
            <w:r w:rsidRPr="00C53FE0">
              <w:rPr>
                <w:rFonts w:ascii="Times New Roman" w:hAnsi="Times New Roman" w:cs="Times New Roman"/>
                <w:color w:val="000000"/>
                <w:sz w:val="24"/>
              </w:rPr>
              <w:t>300</w:t>
            </w:r>
            <w:r w:rsidRPr="00C53FE0">
              <w:rPr>
                <w:rFonts w:ascii="Times New Roman" w:hAnsi="Times New Roman" w:cs="Times New Roman"/>
                <w:color w:val="000000"/>
                <w:sz w:val="24"/>
              </w:rPr>
              <w:t>价值交易型开放式指数证券投资基金（更新）招募说明书摘要（</w:t>
            </w:r>
            <w:r w:rsidRPr="00C53FE0">
              <w:rPr>
                <w:rFonts w:ascii="Times New Roman" w:hAnsi="Times New Roman" w:cs="Times New Roman"/>
                <w:color w:val="000000"/>
                <w:sz w:val="24"/>
              </w:rPr>
              <w:t>2015</w:t>
            </w:r>
            <w:r w:rsidRPr="00C53FE0">
              <w:rPr>
                <w:rFonts w:ascii="Times New Roman" w:hAnsi="Times New Roman" w:cs="Times New Roman"/>
                <w:color w:val="000000"/>
                <w:sz w:val="24"/>
              </w:rPr>
              <w:t>年第</w:t>
            </w:r>
            <w:r w:rsidRPr="00C53FE0">
              <w:rPr>
                <w:rFonts w:ascii="Times New Roman" w:hAnsi="Times New Roman" w:cs="Times New Roman"/>
                <w:color w:val="000000"/>
                <w:sz w:val="24"/>
              </w:rPr>
              <w:t>1</w:t>
            </w:r>
            <w:r w:rsidRPr="00C53FE0">
              <w:rPr>
                <w:rFonts w:ascii="Times New Roman" w:hAnsi="Times New Roman" w:cs="Times New Roman"/>
                <w:color w:val="000000"/>
                <w:sz w:val="24"/>
              </w:rPr>
              <w:t>号）</w:t>
            </w:r>
          </w:p>
        </w:tc>
        <w:tc>
          <w:tcPr>
            <w:tcW w:w="2074" w:type="dxa"/>
            <w:vAlign w:val="center"/>
          </w:tcPr>
          <w:p w14:paraId="3EE87AE5" w14:textId="77777777" w:rsidR="00EE1E2F" w:rsidRPr="00FD68D0" w:rsidRDefault="00EE1E2F" w:rsidP="00096285">
            <w:pPr>
              <w:jc w:val="center"/>
              <w:rPr>
                <w:rFonts w:ascii="Times New Roman" w:eastAsia="宋体" w:hAnsi="Times New Roman" w:cs="Times New Roman"/>
                <w:sz w:val="24"/>
                <w:szCs w:val="20"/>
              </w:rPr>
            </w:pPr>
            <w:r w:rsidRPr="00FD68D0">
              <w:rPr>
                <w:rFonts w:ascii="Times New Roman" w:eastAsia="宋体" w:hAnsi="Times New Roman" w:cs="Times New Roman" w:hint="eastAsia"/>
                <w:sz w:val="24"/>
                <w:szCs w:val="20"/>
              </w:rPr>
              <w:t>中国证券报、上海证券报、证券时报</w:t>
            </w:r>
          </w:p>
        </w:tc>
        <w:tc>
          <w:tcPr>
            <w:tcW w:w="2074" w:type="dxa"/>
            <w:vAlign w:val="center"/>
          </w:tcPr>
          <w:p w14:paraId="77BF84D2" w14:textId="77777777" w:rsidR="00EE1E2F" w:rsidRPr="00C53FE0" w:rsidRDefault="00EE1E2F" w:rsidP="00096285">
            <w:pPr>
              <w:jc w:val="center"/>
              <w:rPr>
                <w:rFonts w:ascii="Times New Roman" w:hAnsi="Times New Roman" w:cs="Times New Roman"/>
                <w:color w:val="000000"/>
                <w:sz w:val="24"/>
              </w:rPr>
            </w:pPr>
            <w:r w:rsidRPr="00C53FE0">
              <w:rPr>
                <w:rFonts w:ascii="Times New Roman" w:hAnsi="Times New Roman" w:cs="Times New Roman"/>
                <w:color w:val="000000"/>
                <w:sz w:val="24"/>
              </w:rPr>
              <w:t>2015-5-6</w:t>
            </w:r>
          </w:p>
        </w:tc>
      </w:tr>
      <w:tr w:rsidR="00EE1E2F" w14:paraId="3281509C" w14:textId="77777777" w:rsidTr="00096285">
        <w:tc>
          <w:tcPr>
            <w:tcW w:w="988" w:type="dxa"/>
            <w:vAlign w:val="center"/>
          </w:tcPr>
          <w:p w14:paraId="780FA4EE" w14:textId="77777777" w:rsidR="00EE1E2F" w:rsidRPr="00C53FE0" w:rsidRDefault="00EE1E2F" w:rsidP="00096285">
            <w:pPr>
              <w:jc w:val="center"/>
              <w:rPr>
                <w:rFonts w:ascii="Times New Roman" w:hAnsi="Times New Roman" w:cs="Times New Roman"/>
                <w:sz w:val="24"/>
              </w:rPr>
            </w:pPr>
            <w:r w:rsidRPr="00C53FE0">
              <w:rPr>
                <w:rFonts w:ascii="Times New Roman" w:hAnsi="Times New Roman" w:cs="Times New Roman"/>
                <w:sz w:val="24"/>
              </w:rPr>
              <w:t>4</w:t>
            </w:r>
          </w:p>
        </w:tc>
        <w:tc>
          <w:tcPr>
            <w:tcW w:w="3160" w:type="dxa"/>
            <w:vAlign w:val="center"/>
          </w:tcPr>
          <w:p w14:paraId="0B374197" w14:textId="77777777" w:rsidR="00EE1E2F" w:rsidRPr="00C53FE0" w:rsidRDefault="00EE1E2F" w:rsidP="00096285">
            <w:pPr>
              <w:rPr>
                <w:rFonts w:ascii="Times New Roman" w:hAnsi="Times New Roman" w:cs="Times New Roman"/>
                <w:color w:val="000000"/>
                <w:sz w:val="24"/>
              </w:rPr>
            </w:pPr>
            <w:r w:rsidRPr="00C53FE0">
              <w:rPr>
                <w:rFonts w:ascii="Times New Roman" w:hAnsi="Times New Roman" w:cs="Times New Roman"/>
                <w:color w:val="000000"/>
                <w:sz w:val="24"/>
              </w:rPr>
              <w:t>深证</w:t>
            </w:r>
            <w:r w:rsidRPr="00C53FE0">
              <w:rPr>
                <w:rFonts w:ascii="Times New Roman" w:hAnsi="Times New Roman" w:cs="Times New Roman"/>
                <w:color w:val="000000"/>
                <w:sz w:val="24"/>
              </w:rPr>
              <w:t>300</w:t>
            </w:r>
            <w:r w:rsidRPr="00C53FE0">
              <w:rPr>
                <w:rFonts w:ascii="Times New Roman" w:hAnsi="Times New Roman" w:cs="Times New Roman"/>
                <w:color w:val="000000"/>
                <w:sz w:val="24"/>
              </w:rPr>
              <w:t>价值交易型开放式指数证券投资基金</w:t>
            </w:r>
            <w:r w:rsidRPr="00C53FE0">
              <w:rPr>
                <w:rFonts w:ascii="Times New Roman" w:hAnsi="Times New Roman" w:cs="Times New Roman"/>
                <w:color w:val="000000"/>
                <w:sz w:val="24"/>
              </w:rPr>
              <w:t>2015</w:t>
            </w:r>
            <w:r w:rsidRPr="00C53FE0">
              <w:rPr>
                <w:rFonts w:ascii="Times New Roman" w:hAnsi="Times New Roman" w:cs="Times New Roman"/>
                <w:color w:val="000000"/>
                <w:sz w:val="24"/>
              </w:rPr>
              <w:t>年第</w:t>
            </w:r>
            <w:r w:rsidRPr="00C53FE0">
              <w:rPr>
                <w:rFonts w:ascii="Times New Roman" w:hAnsi="Times New Roman" w:cs="Times New Roman"/>
                <w:color w:val="000000"/>
                <w:sz w:val="24"/>
              </w:rPr>
              <w:t>2</w:t>
            </w:r>
            <w:r w:rsidRPr="00C53FE0">
              <w:rPr>
                <w:rFonts w:ascii="Times New Roman" w:hAnsi="Times New Roman" w:cs="Times New Roman"/>
                <w:color w:val="000000"/>
                <w:sz w:val="24"/>
              </w:rPr>
              <w:t>季度报告</w:t>
            </w:r>
          </w:p>
        </w:tc>
        <w:tc>
          <w:tcPr>
            <w:tcW w:w="2074" w:type="dxa"/>
            <w:vAlign w:val="center"/>
          </w:tcPr>
          <w:p w14:paraId="61DBEC89" w14:textId="77777777" w:rsidR="00EE1E2F" w:rsidRPr="00FD68D0" w:rsidRDefault="00EE1E2F" w:rsidP="00096285">
            <w:pPr>
              <w:jc w:val="center"/>
              <w:rPr>
                <w:rFonts w:ascii="Times New Roman" w:eastAsia="宋体" w:hAnsi="Times New Roman" w:cs="Times New Roman"/>
                <w:sz w:val="24"/>
                <w:szCs w:val="20"/>
              </w:rPr>
            </w:pPr>
            <w:r w:rsidRPr="00FD68D0">
              <w:rPr>
                <w:rFonts w:ascii="Times New Roman" w:eastAsia="宋体" w:hAnsi="Times New Roman" w:cs="Times New Roman" w:hint="eastAsia"/>
                <w:sz w:val="24"/>
                <w:szCs w:val="20"/>
              </w:rPr>
              <w:t>中国证券报、上海证券报、证券时报</w:t>
            </w:r>
          </w:p>
        </w:tc>
        <w:tc>
          <w:tcPr>
            <w:tcW w:w="2074" w:type="dxa"/>
            <w:vAlign w:val="center"/>
          </w:tcPr>
          <w:p w14:paraId="4D0E23D4" w14:textId="77777777" w:rsidR="00EE1E2F" w:rsidRPr="00C53FE0" w:rsidRDefault="00EE1E2F" w:rsidP="00096285">
            <w:pPr>
              <w:jc w:val="center"/>
              <w:rPr>
                <w:rFonts w:ascii="Times New Roman" w:hAnsi="Times New Roman" w:cs="Times New Roman"/>
                <w:color w:val="000000"/>
                <w:sz w:val="24"/>
              </w:rPr>
            </w:pPr>
            <w:r w:rsidRPr="00C53FE0">
              <w:rPr>
                <w:rFonts w:ascii="Times New Roman" w:hAnsi="Times New Roman" w:cs="Times New Roman"/>
                <w:color w:val="000000"/>
                <w:sz w:val="24"/>
              </w:rPr>
              <w:t>2015-7-18</w:t>
            </w:r>
          </w:p>
        </w:tc>
      </w:tr>
      <w:tr w:rsidR="00EE1E2F" w14:paraId="4408F960" w14:textId="77777777" w:rsidTr="00096285">
        <w:tc>
          <w:tcPr>
            <w:tcW w:w="988" w:type="dxa"/>
            <w:vAlign w:val="center"/>
          </w:tcPr>
          <w:p w14:paraId="25FE4D49" w14:textId="77777777" w:rsidR="00EE1E2F" w:rsidRPr="00C53FE0" w:rsidRDefault="00EE1E2F" w:rsidP="00096285">
            <w:pPr>
              <w:jc w:val="center"/>
              <w:rPr>
                <w:rFonts w:ascii="Times New Roman" w:hAnsi="Times New Roman" w:cs="Times New Roman"/>
                <w:sz w:val="24"/>
              </w:rPr>
            </w:pPr>
            <w:r w:rsidRPr="00C53FE0">
              <w:rPr>
                <w:rFonts w:ascii="Times New Roman" w:hAnsi="Times New Roman" w:cs="Times New Roman"/>
                <w:sz w:val="24"/>
              </w:rPr>
              <w:t>5</w:t>
            </w:r>
          </w:p>
        </w:tc>
        <w:tc>
          <w:tcPr>
            <w:tcW w:w="3160" w:type="dxa"/>
            <w:vAlign w:val="center"/>
          </w:tcPr>
          <w:p w14:paraId="27E7B07A" w14:textId="77777777" w:rsidR="00EE1E2F" w:rsidRPr="00C53FE0" w:rsidRDefault="00EE1E2F" w:rsidP="00096285">
            <w:pPr>
              <w:rPr>
                <w:rFonts w:ascii="Times New Roman" w:hAnsi="Times New Roman" w:cs="Times New Roman"/>
                <w:sz w:val="24"/>
              </w:rPr>
            </w:pPr>
            <w:r w:rsidRPr="00C53FE0">
              <w:rPr>
                <w:rFonts w:ascii="Times New Roman" w:hAnsi="Times New Roman" w:cs="Times New Roman"/>
                <w:sz w:val="24"/>
              </w:rPr>
              <w:t>深证</w:t>
            </w:r>
            <w:r w:rsidRPr="00C53FE0">
              <w:rPr>
                <w:rFonts w:ascii="Times New Roman" w:hAnsi="Times New Roman" w:cs="Times New Roman"/>
                <w:sz w:val="24"/>
              </w:rPr>
              <w:t>300</w:t>
            </w:r>
            <w:r w:rsidRPr="00C53FE0">
              <w:rPr>
                <w:rFonts w:ascii="Times New Roman" w:hAnsi="Times New Roman" w:cs="Times New Roman"/>
                <w:sz w:val="24"/>
              </w:rPr>
              <w:t>价值交易型开放式指数证券投资基金</w:t>
            </w:r>
            <w:r w:rsidRPr="00C53FE0">
              <w:rPr>
                <w:rFonts w:ascii="Times New Roman" w:hAnsi="Times New Roman" w:cs="Times New Roman"/>
                <w:sz w:val="24"/>
              </w:rPr>
              <w:t>2015</w:t>
            </w:r>
            <w:r w:rsidRPr="00C53FE0">
              <w:rPr>
                <w:rFonts w:ascii="Times New Roman" w:hAnsi="Times New Roman" w:cs="Times New Roman"/>
                <w:sz w:val="24"/>
              </w:rPr>
              <w:t>年半年度报告摘要</w:t>
            </w:r>
          </w:p>
        </w:tc>
        <w:tc>
          <w:tcPr>
            <w:tcW w:w="2074" w:type="dxa"/>
            <w:vAlign w:val="center"/>
          </w:tcPr>
          <w:p w14:paraId="7E6A12AE" w14:textId="77777777" w:rsidR="00EE1E2F" w:rsidRPr="00FD68D0" w:rsidRDefault="00EE1E2F" w:rsidP="00096285">
            <w:pPr>
              <w:jc w:val="center"/>
              <w:rPr>
                <w:rFonts w:ascii="Times New Roman" w:eastAsia="宋体" w:hAnsi="Times New Roman" w:cs="Times New Roman"/>
                <w:sz w:val="24"/>
                <w:szCs w:val="20"/>
              </w:rPr>
            </w:pPr>
            <w:r w:rsidRPr="00684960">
              <w:rPr>
                <w:rFonts w:ascii="Times New Roman" w:eastAsia="宋体" w:hAnsi="Times New Roman" w:cs="Times New Roman" w:hint="eastAsia"/>
                <w:sz w:val="24"/>
                <w:szCs w:val="20"/>
              </w:rPr>
              <w:t>中国证券报、上海证券报、证券时报</w:t>
            </w:r>
          </w:p>
        </w:tc>
        <w:tc>
          <w:tcPr>
            <w:tcW w:w="2074" w:type="dxa"/>
            <w:vAlign w:val="center"/>
          </w:tcPr>
          <w:p w14:paraId="465B9FA9" w14:textId="77777777" w:rsidR="00EE1E2F" w:rsidRPr="00C53FE0" w:rsidRDefault="00EE1E2F" w:rsidP="00096285">
            <w:pPr>
              <w:jc w:val="center"/>
              <w:rPr>
                <w:rFonts w:ascii="Times New Roman" w:hAnsi="Times New Roman" w:cs="Times New Roman"/>
                <w:color w:val="000000"/>
                <w:sz w:val="24"/>
              </w:rPr>
            </w:pPr>
            <w:r w:rsidRPr="00C53FE0">
              <w:rPr>
                <w:rFonts w:ascii="Times New Roman" w:hAnsi="Times New Roman" w:cs="Times New Roman"/>
                <w:color w:val="000000"/>
                <w:sz w:val="24"/>
              </w:rPr>
              <w:t>2015-8-29</w:t>
            </w:r>
          </w:p>
        </w:tc>
      </w:tr>
    </w:tbl>
    <w:p w14:paraId="2BD42C98" w14:textId="77777777" w:rsidR="000E24A0" w:rsidRDefault="000E24A0">
      <w:pPr>
        <w:widowControl/>
        <w:spacing w:line="360" w:lineRule="auto"/>
        <w:rPr>
          <w:rFonts w:ascii="宋体" w:hAnsi="宋体" w:cs="宋体"/>
          <w:color w:val="000000"/>
          <w:kern w:val="0"/>
          <w:sz w:val="24"/>
        </w:rPr>
      </w:pPr>
    </w:p>
    <w:p w14:paraId="05BF9E7C" w14:textId="77777777" w:rsidR="000E24A0" w:rsidRDefault="000E24A0">
      <w:pPr>
        <w:widowControl/>
        <w:spacing w:line="360" w:lineRule="auto"/>
        <w:rPr>
          <w:rFonts w:ascii="宋体" w:hAnsi="宋体" w:cs="宋体"/>
          <w:color w:val="000000"/>
          <w:kern w:val="0"/>
          <w:sz w:val="24"/>
        </w:rPr>
      </w:pPr>
    </w:p>
    <w:p w14:paraId="232FB7AA" w14:textId="77777777" w:rsidR="000E24A0" w:rsidRDefault="000E24A0">
      <w:pPr>
        <w:widowControl/>
        <w:spacing w:line="360" w:lineRule="auto"/>
        <w:ind w:firstLineChars="200" w:firstLine="480"/>
        <w:rPr>
          <w:rFonts w:ascii="宋体" w:hAnsi="宋体" w:cs="宋体"/>
          <w:color w:val="000000"/>
          <w:kern w:val="0"/>
          <w:sz w:val="24"/>
        </w:rPr>
      </w:pPr>
    </w:p>
    <w:p w14:paraId="78A5CC92" w14:textId="77777777" w:rsidR="000E24A0" w:rsidRDefault="00291755">
      <w:pPr>
        <w:pStyle w:val="af1"/>
        <w:rPr>
          <w:rFonts w:eastAsia="黑体"/>
          <w:color w:val="000000"/>
          <w:kern w:val="0"/>
          <w:sz w:val="30"/>
        </w:rPr>
      </w:pPr>
      <w:r>
        <w:rPr>
          <w:rFonts w:ascii="宋体" w:hAnsi="宋体" w:cs="宋体"/>
          <w:color w:val="000000"/>
          <w:kern w:val="0"/>
          <w:sz w:val="24"/>
        </w:rPr>
        <w:br w:type="page"/>
      </w:r>
      <w:bookmarkStart w:id="243" w:name="_Toc320704107"/>
      <w:bookmarkStart w:id="244" w:name="_Toc320704376"/>
      <w:bookmarkStart w:id="245" w:name="_Toc322002740"/>
      <w:bookmarkStart w:id="246" w:name="_Toc320704034"/>
      <w:bookmarkStart w:id="247" w:name="_Toc322519891"/>
      <w:bookmarkStart w:id="248" w:name="_Toc109537402"/>
      <w:bookmarkStart w:id="249" w:name="_Toc320703983"/>
      <w:bookmarkStart w:id="250" w:name="_GoBack"/>
      <w:bookmarkEnd w:id="250"/>
      <w:r>
        <w:rPr>
          <w:rFonts w:eastAsia="黑体" w:hint="eastAsia"/>
          <w:color w:val="000000"/>
          <w:kern w:val="0"/>
          <w:sz w:val="30"/>
        </w:rPr>
        <w:t>二十四、招募说明书的存放及查阅方式</w:t>
      </w:r>
      <w:bookmarkEnd w:id="243"/>
      <w:bookmarkEnd w:id="244"/>
      <w:bookmarkEnd w:id="245"/>
      <w:bookmarkEnd w:id="246"/>
      <w:bookmarkEnd w:id="247"/>
      <w:bookmarkEnd w:id="248"/>
      <w:bookmarkEnd w:id="249"/>
    </w:p>
    <w:p w14:paraId="0BA5F8C0"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9448D0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4"/>
          <w:color w:val="000000"/>
          <w:sz w:val="24"/>
          <w:u w:val="none"/>
        </w:rPr>
        <w:t>(</w:t>
      </w:r>
      <w:r>
        <w:rPr>
          <w:rStyle w:val="af4"/>
          <w:rFonts w:hint="eastAsia"/>
          <w:color w:val="000000"/>
          <w:sz w:val="24"/>
          <w:u w:val="none"/>
        </w:rPr>
        <w:t>www.fund001.com</w:t>
      </w:r>
      <w:r>
        <w:rPr>
          <w:rStyle w:val="af4"/>
          <w:color w:val="000000"/>
          <w:sz w:val="24"/>
          <w:u w:val="none"/>
        </w:rPr>
        <w:t>或</w:t>
      </w:r>
      <w:r>
        <w:rPr>
          <w:rStyle w:val="af4"/>
          <w:color w:val="000000"/>
          <w:sz w:val="24"/>
          <w:u w:val="none"/>
        </w:rPr>
        <w:t>www.bocomschroder.com</w:t>
      </w:r>
      <w:r>
        <w:rPr>
          <w:rFonts w:ascii="宋体" w:hAnsi="宋体" w:cs="宋体"/>
          <w:color w:val="000000"/>
          <w:kern w:val="0"/>
          <w:sz w:val="24"/>
        </w:rPr>
        <w:t xml:space="preserve">)查阅和下载招募说明书。 </w:t>
      </w:r>
    </w:p>
    <w:p w14:paraId="55E336FC" w14:textId="77777777" w:rsidR="000E24A0" w:rsidRDefault="000E24A0">
      <w:pPr>
        <w:widowControl/>
        <w:spacing w:line="360" w:lineRule="auto"/>
        <w:ind w:firstLineChars="200" w:firstLine="480"/>
        <w:rPr>
          <w:rFonts w:ascii="宋体" w:hAnsi="宋体" w:cs="宋体"/>
          <w:color w:val="000000"/>
          <w:kern w:val="0"/>
          <w:sz w:val="24"/>
        </w:rPr>
      </w:pPr>
    </w:p>
    <w:p w14:paraId="08C13BB0" w14:textId="77777777" w:rsidR="000E24A0" w:rsidRDefault="000E24A0">
      <w:pPr>
        <w:widowControl/>
        <w:spacing w:line="360" w:lineRule="auto"/>
        <w:ind w:firstLineChars="200" w:firstLine="480"/>
        <w:rPr>
          <w:rFonts w:ascii="宋体" w:hAnsi="宋体" w:cs="宋体"/>
          <w:color w:val="000000"/>
          <w:kern w:val="0"/>
          <w:sz w:val="24"/>
        </w:rPr>
      </w:pPr>
    </w:p>
    <w:p w14:paraId="781B961E" w14:textId="77777777" w:rsidR="000E24A0" w:rsidRDefault="000E24A0">
      <w:pPr>
        <w:widowControl/>
        <w:spacing w:line="360" w:lineRule="auto"/>
        <w:ind w:firstLineChars="200" w:firstLine="480"/>
        <w:rPr>
          <w:rFonts w:ascii="宋体" w:hAnsi="宋体" w:cs="宋体"/>
          <w:color w:val="000000"/>
          <w:kern w:val="0"/>
          <w:sz w:val="24"/>
        </w:rPr>
      </w:pPr>
    </w:p>
    <w:p w14:paraId="555AEC2A" w14:textId="77777777" w:rsidR="000E24A0" w:rsidRDefault="000E24A0">
      <w:pPr>
        <w:widowControl/>
        <w:spacing w:line="360" w:lineRule="auto"/>
        <w:ind w:firstLineChars="200" w:firstLine="480"/>
        <w:rPr>
          <w:rFonts w:ascii="宋体" w:hAnsi="宋体" w:cs="宋体"/>
          <w:color w:val="000000"/>
          <w:kern w:val="0"/>
          <w:sz w:val="24"/>
        </w:rPr>
      </w:pPr>
    </w:p>
    <w:p w14:paraId="1C22FD6C" w14:textId="77777777" w:rsidR="000E24A0" w:rsidRDefault="000E24A0">
      <w:pPr>
        <w:widowControl/>
        <w:spacing w:line="360" w:lineRule="auto"/>
        <w:ind w:firstLineChars="200" w:firstLine="480"/>
        <w:rPr>
          <w:rFonts w:ascii="宋体" w:hAnsi="宋体" w:cs="宋体"/>
          <w:color w:val="000000"/>
          <w:kern w:val="0"/>
          <w:sz w:val="24"/>
        </w:rPr>
      </w:pPr>
    </w:p>
    <w:p w14:paraId="0560DCDF" w14:textId="77777777" w:rsidR="000E24A0" w:rsidRDefault="000E24A0">
      <w:pPr>
        <w:widowControl/>
        <w:spacing w:line="360" w:lineRule="auto"/>
        <w:ind w:firstLineChars="200" w:firstLine="480"/>
        <w:rPr>
          <w:rFonts w:ascii="宋体" w:hAnsi="宋体" w:cs="宋体"/>
          <w:color w:val="000000"/>
          <w:kern w:val="0"/>
          <w:sz w:val="24"/>
        </w:rPr>
      </w:pPr>
    </w:p>
    <w:p w14:paraId="7006192C" w14:textId="77777777" w:rsidR="000E24A0" w:rsidRDefault="000E24A0">
      <w:pPr>
        <w:widowControl/>
        <w:spacing w:line="360" w:lineRule="auto"/>
        <w:ind w:firstLineChars="200" w:firstLine="480"/>
        <w:rPr>
          <w:rFonts w:ascii="宋体" w:hAnsi="宋体" w:cs="宋体"/>
          <w:color w:val="000000"/>
          <w:kern w:val="0"/>
          <w:sz w:val="24"/>
        </w:rPr>
      </w:pPr>
    </w:p>
    <w:p w14:paraId="350095BC" w14:textId="77777777" w:rsidR="000E24A0" w:rsidRDefault="000E24A0">
      <w:pPr>
        <w:widowControl/>
        <w:spacing w:line="360" w:lineRule="auto"/>
        <w:ind w:firstLineChars="200" w:firstLine="480"/>
        <w:rPr>
          <w:rFonts w:ascii="宋体" w:hAnsi="宋体" w:cs="宋体"/>
          <w:color w:val="000000"/>
          <w:kern w:val="0"/>
          <w:sz w:val="24"/>
        </w:rPr>
      </w:pPr>
    </w:p>
    <w:p w14:paraId="727D24BC" w14:textId="77777777" w:rsidR="000E24A0" w:rsidRDefault="000E24A0">
      <w:pPr>
        <w:widowControl/>
        <w:spacing w:line="360" w:lineRule="auto"/>
        <w:ind w:firstLineChars="200" w:firstLine="480"/>
        <w:rPr>
          <w:rFonts w:ascii="宋体" w:hAnsi="宋体" w:cs="宋体"/>
          <w:color w:val="000000"/>
          <w:kern w:val="0"/>
          <w:sz w:val="24"/>
        </w:rPr>
      </w:pPr>
    </w:p>
    <w:p w14:paraId="45F73F86" w14:textId="77777777" w:rsidR="000E24A0" w:rsidRDefault="000E24A0">
      <w:pPr>
        <w:widowControl/>
        <w:spacing w:line="360" w:lineRule="auto"/>
        <w:ind w:firstLineChars="200" w:firstLine="480"/>
        <w:rPr>
          <w:rFonts w:ascii="宋体" w:hAnsi="宋体" w:cs="宋体"/>
          <w:color w:val="000000"/>
          <w:kern w:val="0"/>
          <w:sz w:val="24"/>
        </w:rPr>
      </w:pPr>
    </w:p>
    <w:p w14:paraId="394CE201" w14:textId="77777777" w:rsidR="000E24A0" w:rsidRDefault="000E24A0">
      <w:pPr>
        <w:widowControl/>
        <w:spacing w:line="360" w:lineRule="auto"/>
        <w:ind w:firstLineChars="200" w:firstLine="480"/>
        <w:rPr>
          <w:rFonts w:ascii="宋体" w:hAnsi="宋体" w:cs="宋体"/>
          <w:color w:val="000000"/>
          <w:kern w:val="0"/>
          <w:sz w:val="24"/>
        </w:rPr>
      </w:pPr>
    </w:p>
    <w:p w14:paraId="55871089" w14:textId="77777777" w:rsidR="000E24A0" w:rsidRDefault="000E24A0">
      <w:pPr>
        <w:widowControl/>
        <w:spacing w:line="360" w:lineRule="auto"/>
        <w:ind w:firstLineChars="200" w:firstLine="480"/>
        <w:rPr>
          <w:rFonts w:ascii="宋体" w:hAnsi="宋体" w:cs="宋体"/>
          <w:color w:val="000000"/>
          <w:kern w:val="0"/>
          <w:sz w:val="24"/>
        </w:rPr>
      </w:pPr>
    </w:p>
    <w:p w14:paraId="39923F3F" w14:textId="77777777" w:rsidR="000E24A0" w:rsidRDefault="000E24A0">
      <w:pPr>
        <w:widowControl/>
        <w:spacing w:line="360" w:lineRule="auto"/>
        <w:ind w:firstLineChars="200" w:firstLine="480"/>
        <w:rPr>
          <w:rFonts w:ascii="宋体" w:hAnsi="宋体" w:cs="宋体"/>
          <w:color w:val="000000"/>
          <w:kern w:val="0"/>
          <w:sz w:val="24"/>
        </w:rPr>
      </w:pPr>
    </w:p>
    <w:p w14:paraId="3A9127CF" w14:textId="77777777" w:rsidR="000E24A0" w:rsidRDefault="000E24A0">
      <w:pPr>
        <w:widowControl/>
        <w:spacing w:line="360" w:lineRule="auto"/>
        <w:ind w:firstLineChars="200" w:firstLine="480"/>
        <w:rPr>
          <w:rFonts w:ascii="宋体" w:hAnsi="宋体" w:cs="宋体"/>
          <w:color w:val="000000"/>
          <w:kern w:val="0"/>
          <w:sz w:val="24"/>
        </w:rPr>
      </w:pPr>
    </w:p>
    <w:p w14:paraId="6DB0F475" w14:textId="77777777" w:rsidR="000E24A0" w:rsidRDefault="000E24A0">
      <w:pPr>
        <w:widowControl/>
        <w:spacing w:line="360" w:lineRule="auto"/>
        <w:ind w:firstLineChars="200" w:firstLine="480"/>
        <w:rPr>
          <w:rFonts w:ascii="宋体" w:hAnsi="宋体" w:cs="宋体"/>
          <w:color w:val="000000"/>
          <w:kern w:val="0"/>
          <w:sz w:val="24"/>
        </w:rPr>
      </w:pPr>
    </w:p>
    <w:p w14:paraId="389F188D" w14:textId="77777777" w:rsidR="000E24A0" w:rsidRDefault="000E24A0">
      <w:pPr>
        <w:widowControl/>
        <w:spacing w:line="360" w:lineRule="auto"/>
        <w:ind w:firstLineChars="200" w:firstLine="480"/>
        <w:rPr>
          <w:rFonts w:ascii="宋体" w:hAnsi="宋体" w:cs="宋体"/>
          <w:color w:val="000000"/>
          <w:kern w:val="0"/>
          <w:sz w:val="24"/>
        </w:rPr>
      </w:pPr>
    </w:p>
    <w:p w14:paraId="4A7DB05D" w14:textId="77777777" w:rsidR="000E24A0" w:rsidRDefault="000E24A0">
      <w:pPr>
        <w:widowControl/>
        <w:spacing w:line="360" w:lineRule="auto"/>
        <w:ind w:firstLineChars="200" w:firstLine="480"/>
        <w:rPr>
          <w:rFonts w:ascii="宋体" w:hAnsi="宋体" w:cs="宋体"/>
          <w:color w:val="000000"/>
          <w:kern w:val="0"/>
          <w:sz w:val="24"/>
        </w:rPr>
      </w:pPr>
    </w:p>
    <w:p w14:paraId="52E3C324" w14:textId="77777777" w:rsidR="000E24A0" w:rsidRDefault="000E24A0">
      <w:pPr>
        <w:widowControl/>
        <w:spacing w:line="360" w:lineRule="auto"/>
        <w:ind w:firstLineChars="200" w:firstLine="480"/>
        <w:rPr>
          <w:rFonts w:ascii="宋体" w:hAnsi="宋体" w:cs="宋体"/>
          <w:color w:val="000000"/>
          <w:kern w:val="0"/>
          <w:sz w:val="24"/>
        </w:rPr>
      </w:pPr>
    </w:p>
    <w:p w14:paraId="06C21060" w14:textId="77777777" w:rsidR="000E24A0" w:rsidRDefault="000E24A0">
      <w:pPr>
        <w:widowControl/>
        <w:spacing w:line="360" w:lineRule="auto"/>
        <w:ind w:firstLineChars="200" w:firstLine="480"/>
        <w:rPr>
          <w:rFonts w:ascii="宋体" w:hAnsi="宋体" w:cs="宋体"/>
          <w:color w:val="000000"/>
          <w:kern w:val="0"/>
          <w:sz w:val="24"/>
        </w:rPr>
      </w:pPr>
    </w:p>
    <w:p w14:paraId="5DFAF39D" w14:textId="77777777" w:rsidR="000E24A0" w:rsidRDefault="000E24A0">
      <w:pPr>
        <w:widowControl/>
        <w:spacing w:line="360" w:lineRule="auto"/>
        <w:ind w:firstLineChars="200" w:firstLine="480"/>
        <w:rPr>
          <w:rFonts w:ascii="宋体" w:hAnsi="宋体" w:cs="宋体"/>
          <w:color w:val="000000"/>
          <w:kern w:val="0"/>
          <w:sz w:val="24"/>
        </w:rPr>
      </w:pPr>
    </w:p>
    <w:p w14:paraId="7F60A579" w14:textId="77777777" w:rsidR="000E24A0" w:rsidRDefault="000E24A0">
      <w:pPr>
        <w:widowControl/>
        <w:spacing w:line="360" w:lineRule="auto"/>
        <w:ind w:firstLineChars="200" w:firstLine="480"/>
        <w:rPr>
          <w:rFonts w:ascii="宋体" w:hAnsi="宋体" w:cs="宋体"/>
          <w:color w:val="000000"/>
          <w:kern w:val="0"/>
          <w:sz w:val="24"/>
        </w:rPr>
      </w:pPr>
    </w:p>
    <w:p w14:paraId="39B91230" w14:textId="77777777" w:rsidR="000E24A0" w:rsidRDefault="00291755">
      <w:pPr>
        <w:pStyle w:val="af1"/>
        <w:rPr>
          <w:rFonts w:eastAsia="黑体"/>
          <w:color w:val="000000"/>
          <w:kern w:val="0"/>
          <w:sz w:val="30"/>
        </w:rPr>
      </w:pPr>
      <w:bookmarkStart w:id="251" w:name="_Toc109537403"/>
      <w:r>
        <w:rPr>
          <w:rFonts w:eastAsia="黑体"/>
          <w:color w:val="000000"/>
          <w:kern w:val="0"/>
          <w:sz w:val="30"/>
        </w:rPr>
        <w:br w:type="page"/>
      </w:r>
      <w:bookmarkStart w:id="252" w:name="_Toc320703984"/>
      <w:bookmarkStart w:id="253" w:name="_Toc320704035"/>
      <w:bookmarkStart w:id="254" w:name="_Toc320704108"/>
      <w:bookmarkStart w:id="255" w:name="_Toc320704377"/>
      <w:bookmarkStart w:id="256" w:name="_Toc322002741"/>
      <w:bookmarkStart w:id="257" w:name="_Toc322519892"/>
      <w:r>
        <w:rPr>
          <w:rFonts w:eastAsia="黑体" w:hint="eastAsia"/>
          <w:color w:val="000000"/>
          <w:kern w:val="0"/>
          <w:sz w:val="30"/>
        </w:rPr>
        <w:t>二十五、备查文件</w:t>
      </w:r>
      <w:bookmarkEnd w:id="251"/>
      <w:bookmarkEnd w:id="252"/>
      <w:bookmarkEnd w:id="253"/>
      <w:bookmarkEnd w:id="254"/>
      <w:bookmarkEnd w:id="255"/>
      <w:bookmarkEnd w:id="256"/>
      <w:bookmarkEnd w:id="257"/>
    </w:p>
    <w:p w14:paraId="0BFB7F67"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14:paraId="4A533C3A"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r>
        <w:rPr>
          <w:rFonts w:ascii="宋体" w:hAnsi="宋体" w:cs="宋体" w:hint="eastAsia"/>
          <w:color w:val="000000"/>
          <w:kern w:val="0"/>
          <w:sz w:val="24"/>
        </w:rPr>
        <w:t>核准</w:t>
      </w:r>
      <w:r>
        <w:rPr>
          <w:rFonts w:ascii="宋体" w:hAnsi="宋体" w:cs="宋体"/>
          <w:color w:val="000000"/>
          <w:kern w:val="0"/>
          <w:sz w:val="24"/>
        </w:rPr>
        <w:t xml:space="preserve">深证300价值交易型开放式指数证券投资基金募集的文件 </w:t>
      </w:r>
    </w:p>
    <w:p w14:paraId="763A648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14:paraId="393022C8"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14:paraId="06B316EB"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14:paraId="1F82FB0F"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14:paraId="7EE61F13" w14:textId="77777777"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r>
        <w:rPr>
          <w:rFonts w:ascii="宋体" w:hAnsi="宋体" w:cs="宋体"/>
          <w:color w:val="000000"/>
          <w:kern w:val="0"/>
          <w:sz w:val="24"/>
        </w:rPr>
        <w:t>募集</w:t>
      </w:r>
      <w:r>
        <w:rPr>
          <w:rFonts w:ascii="宋体" w:hAnsi="宋体" w:cs="宋体" w:hint="eastAsia"/>
          <w:color w:val="000000"/>
          <w:kern w:val="0"/>
          <w:sz w:val="24"/>
        </w:rPr>
        <w:t>深证300价值交易型开放式指数</w:t>
      </w:r>
      <w:r>
        <w:rPr>
          <w:rFonts w:ascii="宋体" w:hAnsi="宋体" w:cs="宋体"/>
          <w:color w:val="000000"/>
          <w:kern w:val="0"/>
          <w:sz w:val="24"/>
        </w:rPr>
        <w:t>证券投资基金之法律意见书</w:t>
      </w:r>
    </w:p>
    <w:p w14:paraId="5D4317AF" w14:textId="77777777" w:rsidR="000E24A0" w:rsidRDefault="000E24A0">
      <w:pPr>
        <w:tabs>
          <w:tab w:val="left" w:pos="1501"/>
        </w:tabs>
        <w:spacing w:line="360" w:lineRule="auto"/>
        <w:ind w:firstLineChars="200" w:firstLine="480"/>
        <w:rPr>
          <w:rFonts w:ascii="宋体" w:hAnsi="宋体"/>
          <w:color w:val="000000"/>
          <w:sz w:val="24"/>
        </w:rPr>
        <w:sectPr w:rsidR="000E24A0" w:rsidSect="00904D07">
          <w:headerReference w:type="default" r:id="rId19"/>
          <w:footerReference w:type="default" r:id="rId20"/>
          <w:footerReference w:type="first" r:id="rId21"/>
          <w:type w:val="continuous"/>
          <w:pgSz w:w="11906" w:h="16838"/>
          <w:pgMar w:top="1703" w:right="1826" w:bottom="1440" w:left="1620" w:header="851" w:footer="992" w:gutter="0"/>
          <w:pgNumType w:start="1"/>
          <w:cols w:space="720"/>
          <w:docGrid w:type="lines" w:linePitch="312"/>
        </w:sectPr>
      </w:pPr>
    </w:p>
    <w:p w14:paraId="71F0711C" w14:textId="77777777" w:rsidR="000E24A0" w:rsidRDefault="000E24A0">
      <w:pPr>
        <w:tabs>
          <w:tab w:val="left" w:pos="1501"/>
        </w:tabs>
        <w:spacing w:line="360" w:lineRule="auto"/>
        <w:ind w:firstLineChars="200" w:firstLine="480"/>
        <w:rPr>
          <w:rFonts w:ascii="宋体" w:hAnsi="宋体"/>
          <w:color w:val="000000"/>
          <w:sz w:val="24"/>
        </w:rPr>
      </w:pPr>
    </w:p>
    <w:bookmarkEnd w:id="88"/>
    <w:p w14:paraId="30302586" w14:textId="77777777" w:rsidR="000E24A0" w:rsidRDefault="000E24A0">
      <w:pPr>
        <w:widowControl/>
        <w:spacing w:line="360" w:lineRule="auto"/>
        <w:ind w:firstLineChars="200" w:firstLine="480"/>
        <w:rPr>
          <w:rFonts w:ascii="宋体" w:hAnsi="宋体" w:cs="宋体"/>
          <w:color w:val="000000"/>
          <w:kern w:val="0"/>
          <w:sz w:val="24"/>
        </w:rPr>
      </w:pPr>
    </w:p>
    <w:sectPr w:rsidR="000E24A0" w:rsidSect="000E24A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4ADB0" w14:textId="77777777" w:rsidR="00096285" w:rsidRDefault="00096285" w:rsidP="000E24A0">
      <w:r>
        <w:separator/>
      </w:r>
    </w:p>
  </w:endnote>
  <w:endnote w:type="continuationSeparator" w:id="0">
    <w:p w14:paraId="35419167" w14:textId="77777777" w:rsidR="00096285" w:rsidRDefault="00096285" w:rsidP="000E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0E98C" w14:textId="77777777" w:rsidR="00096285" w:rsidRDefault="00096285">
    <w:pPr>
      <w:pStyle w:val="ae"/>
      <w:framePr w:wrap="around" w:vAnchor="text" w:hAnchor="margin" w:xAlign="center" w:y="1"/>
      <w:rPr>
        <w:rStyle w:val="af2"/>
      </w:rPr>
    </w:pPr>
    <w:r>
      <w:fldChar w:fldCharType="begin"/>
    </w:r>
    <w:r>
      <w:rPr>
        <w:rStyle w:val="af2"/>
      </w:rPr>
      <w:instrText xml:space="preserve">PAGE  </w:instrText>
    </w:r>
    <w:r>
      <w:fldChar w:fldCharType="end"/>
    </w:r>
  </w:p>
  <w:p w14:paraId="1D8C7D4C" w14:textId="77777777" w:rsidR="00096285" w:rsidRDefault="0009628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C719" w14:textId="77777777" w:rsidR="00096285" w:rsidRDefault="00096285">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F56B0" w14:textId="77777777" w:rsidR="00096285" w:rsidRDefault="00096285">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noProof/>
      </w:rPr>
      <w:t>2</w:t>
    </w:r>
    <w:r>
      <w:fldChar w:fldCharType="end"/>
    </w:r>
  </w:p>
  <w:p w14:paraId="686D5ED3" w14:textId="77777777" w:rsidR="00096285" w:rsidRDefault="00096285">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00CC" w14:textId="0D3D1810" w:rsidR="00096285" w:rsidRDefault="00096285">
    <w:pPr>
      <w:pStyle w:val="ae"/>
      <w:ind w:right="360"/>
      <w:jc w:val="center"/>
    </w:pPr>
    <w:r>
      <w:fldChar w:fldCharType="begin"/>
    </w:r>
    <w:r>
      <w:instrText>PAGE   \* MERGEFORMAT</w:instrText>
    </w:r>
    <w:r>
      <w:fldChar w:fldCharType="separate"/>
    </w:r>
    <w:r w:rsidR="00F75123" w:rsidRPr="00F75123">
      <w:rPr>
        <w:noProof/>
        <w:lang w:val="zh-CN"/>
      </w:rPr>
      <w:t>126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E81DF" w14:textId="0F704A39" w:rsidR="00096285" w:rsidRDefault="00096285">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noProof/>
      </w:rPr>
      <w:t>1</w:t>
    </w:r>
    <w:r>
      <w:fldChar w:fldCharType="end"/>
    </w:r>
  </w:p>
  <w:p w14:paraId="3C792AEB" w14:textId="77777777" w:rsidR="00096285" w:rsidRDefault="0009628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A27D0" w14:textId="77777777" w:rsidR="00096285" w:rsidRDefault="00096285" w:rsidP="000E24A0">
      <w:r>
        <w:separator/>
      </w:r>
    </w:p>
  </w:footnote>
  <w:footnote w:type="continuationSeparator" w:id="0">
    <w:p w14:paraId="03E8805B" w14:textId="77777777" w:rsidR="00096285" w:rsidRDefault="00096285" w:rsidP="000E2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E381" w14:textId="77777777" w:rsidR="00096285" w:rsidRDefault="00096285">
    <w:pPr>
      <w:pStyle w:val="af"/>
      <w:pBdr>
        <w:bottom w:val="none" w:sz="0" w:space="0" w:color="auto"/>
      </w:pBdr>
      <w:tabs>
        <w:tab w:val="right" w:pos="8280"/>
      </w:tabs>
      <w:spacing w:line="160" w:lineRule="exact"/>
      <w:jc w:val="right"/>
    </w:pPr>
    <w:r>
      <w:rPr>
        <w:rFonts w:hint="eastAsia"/>
      </w:rPr>
      <w:t xml:space="preserve">             </w:t>
    </w:r>
  </w:p>
  <w:p w14:paraId="424F8A0E" w14:textId="77777777" w:rsidR="00096285" w:rsidRDefault="00096285">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6C587" w14:textId="77777777" w:rsidR="00096285" w:rsidRDefault="00096285">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5549CA8A" wp14:editId="0AEBED46">
          <wp:simplePos x="0" y="0"/>
          <wp:positionH relativeFrom="column">
            <wp:posOffset>0</wp:posOffset>
          </wp:positionH>
          <wp:positionV relativeFrom="paragraph">
            <wp:posOffset>63500</wp:posOffset>
          </wp:positionV>
          <wp:extent cx="1485900" cy="2971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28A4B6F8" w14:textId="77777777" w:rsidR="00096285" w:rsidRDefault="00096285">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520C035C" w14:textId="5C11F513" w:rsidR="00096285" w:rsidRDefault="00096285">
    <w:pPr>
      <w:pStyle w:val="af"/>
      <w:pBdr>
        <w:bottom w:val="none" w:sz="0" w:space="0" w:color="auto"/>
      </w:pBdr>
      <w:tabs>
        <w:tab w:val="right" w:pos="8280"/>
      </w:tabs>
      <w:jc w:val="right"/>
    </w:pPr>
    <w:r>
      <w:rPr>
        <w:noProof/>
      </w:rPr>
      <mc:AlternateContent>
        <mc:Choice Requires="wps">
          <w:drawing>
            <wp:anchor distT="0" distB="0" distL="114300" distR="114300" simplePos="0" relativeHeight="251658240" behindDoc="0" locked="0" layoutInCell="1" allowOverlap="1" wp14:anchorId="17FA4171" wp14:editId="76AD4990">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C0F4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（更新）招募说明书（2015年第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15:restartNumberingAfterBreak="0">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15:restartNumberingAfterBreak="0">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雨珊">
    <w15:presenceInfo w15:providerId="AD" w15:userId="S-1-5-21-3611496191-2553899486-1547728003-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A0"/>
    <w:rsid w:val="00013EDD"/>
    <w:rsid w:val="00022513"/>
    <w:rsid w:val="000442B9"/>
    <w:rsid w:val="000508A1"/>
    <w:rsid w:val="0005190D"/>
    <w:rsid w:val="00053341"/>
    <w:rsid w:val="00085CDA"/>
    <w:rsid w:val="0009626C"/>
    <w:rsid w:val="00096285"/>
    <w:rsid w:val="000A3D72"/>
    <w:rsid w:val="000A4E2F"/>
    <w:rsid w:val="000A762B"/>
    <w:rsid w:val="000B2A26"/>
    <w:rsid w:val="000E24A0"/>
    <w:rsid w:val="000E5BAB"/>
    <w:rsid w:val="00122F5D"/>
    <w:rsid w:val="001420C1"/>
    <w:rsid w:val="00193D73"/>
    <w:rsid w:val="001E3EE5"/>
    <w:rsid w:val="002244FC"/>
    <w:rsid w:val="00224CA1"/>
    <w:rsid w:val="00263738"/>
    <w:rsid w:val="00265A47"/>
    <w:rsid w:val="002913D2"/>
    <w:rsid w:val="00291755"/>
    <w:rsid w:val="00295F54"/>
    <w:rsid w:val="003242F1"/>
    <w:rsid w:val="00326BD2"/>
    <w:rsid w:val="00332706"/>
    <w:rsid w:val="00340909"/>
    <w:rsid w:val="00354A8C"/>
    <w:rsid w:val="00354F28"/>
    <w:rsid w:val="003616F4"/>
    <w:rsid w:val="00381157"/>
    <w:rsid w:val="00382B8E"/>
    <w:rsid w:val="003831A2"/>
    <w:rsid w:val="003A60E0"/>
    <w:rsid w:val="003B6F9F"/>
    <w:rsid w:val="003C3CEB"/>
    <w:rsid w:val="004377D2"/>
    <w:rsid w:val="004C3EF9"/>
    <w:rsid w:val="004C69FC"/>
    <w:rsid w:val="004D70AD"/>
    <w:rsid w:val="004E49CF"/>
    <w:rsid w:val="005043DB"/>
    <w:rsid w:val="00507BE6"/>
    <w:rsid w:val="005B44B4"/>
    <w:rsid w:val="005E31F7"/>
    <w:rsid w:val="0066583A"/>
    <w:rsid w:val="006A4373"/>
    <w:rsid w:val="006A59F2"/>
    <w:rsid w:val="006C2B19"/>
    <w:rsid w:val="006E0394"/>
    <w:rsid w:val="00710C8F"/>
    <w:rsid w:val="0074655D"/>
    <w:rsid w:val="007616C3"/>
    <w:rsid w:val="00761B72"/>
    <w:rsid w:val="00816F8A"/>
    <w:rsid w:val="00875317"/>
    <w:rsid w:val="0087762D"/>
    <w:rsid w:val="0088429F"/>
    <w:rsid w:val="0088644F"/>
    <w:rsid w:val="00890849"/>
    <w:rsid w:val="008940A2"/>
    <w:rsid w:val="00897BF3"/>
    <w:rsid w:val="008A62A6"/>
    <w:rsid w:val="008B0C74"/>
    <w:rsid w:val="008B1ECF"/>
    <w:rsid w:val="008B516D"/>
    <w:rsid w:val="008B556F"/>
    <w:rsid w:val="008E533A"/>
    <w:rsid w:val="008E55E4"/>
    <w:rsid w:val="008E6B84"/>
    <w:rsid w:val="009018BE"/>
    <w:rsid w:val="00904D07"/>
    <w:rsid w:val="00907AE3"/>
    <w:rsid w:val="00952523"/>
    <w:rsid w:val="00991E92"/>
    <w:rsid w:val="009D5155"/>
    <w:rsid w:val="009F0748"/>
    <w:rsid w:val="00A00040"/>
    <w:rsid w:val="00A03E13"/>
    <w:rsid w:val="00A373BD"/>
    <w:rsid w:val="00A70B57"/>
    <w:rsid w:val="00A90578"/>
    <w:rsid w:val="00AC71C6"/>
    <w:rsid w:val="00AF033B"/>
    <w:rsid w:val="00B15FDF"/>
    <w:rsid w:val="00B458DC"/>
    <w:rsid w:val="00B95F2C"/>
    <w:rsid w:val="00BB7B31"/>
    <w:rsid w:val="00BC25EE"/>
    <w:rsid w:val="00BD1EB6"/>
    <w:rsid w:val="00BD40B6"/>
    <w:rsid w:val="00BD6A0A"/>
    <w:rsid w:val="00C23A6E"/>
    <w:rsid w:val="00C4017C"/>
    <w:rsid w:val="00C43BE5"/>
    <w:rsid w:val="00C80C62"/>
    <w:rsid w:val="00C8742A"/>
    <w:rsid w:val="00CB213F"/>
    <w:rsid w:val="00CB7BC9"/>
    <w:rsid w:val="00D20A9B"/>
    <w:rsid w:val="00D31770"/>
    <w:rsid w:val="00D37C89"/>
    <w:rsid w:val="00D51C19"/>
    <w:rsid w:val="00D61BE8"/>
    <w:rsid w:val="00DC4858"/>
    <w:rsid w:val="00DC5165"/>
    <w:rsid w:val="00DD74F6"/>
    <w:rsid w:val="00DE13E5"/>
    <w:rsid w:val="00DE2783"/>
    <w:rsid w:val="00DE632A"/>
    <w:rsid w:val="00E175C2"/>
    <w:rsid w:val="00E65BD7"/>
    <w:rsid w:val="00EB1F8D"/>
    <w:rsid w:val="00EC4BFA"/>
    <w:rsid w:val="00EE0D1D"/>
    <w:rsid w:val="00EE1E2F"/>
    <w:rsid w:val="00EF01C9"/>
    <w:rsid w:val="00EF6070"/>
    <w:rsid w:val="00F17009"/>
    <w:rsid w:val="00F26CDE"/>
    <w:rsid w:val="00F32517"/>
    <w:rsid w:val="00F33B20"/>
    <w:rsid w:val="00F414A0"/>
    <w:rsid w:val="00F55C9E"/>
    <w:rsid w:val="00F65779"/>
    <w:rsid w:val="00F75123"/>
    <w:rsid w:val="00FA42F0"/>
    <w:rsid w:val="00FB1AEE"/>
    <w:rsid w:val="00FB3EFF"/>
    <w:rsid w:val="00FC4B88"/>
    <w:rsid w:val="00FC6D77"/>
    <w:rsid w:val="00FE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D568638"/>
  <w15:docId w15:val="{53A76216-FD7D-4B9C-8652-FDE8DB18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24A0"/>
    <w:pPr>
      <w:widowControl w:val="0"/>
      <w:jc w:val="both"/>
    </w:pPr>
    <w:rPr>
      <w:kern w:val="2"/>
      <w:sz w:val="21"/>
      <w:szCs w:val="24"/>
    </w:rPr>
  </w:style>
  <w:style w:type="paragraph" w:styleId="1">
    <w:name w:val="heading 1"/>
    <w:basedOn w:val="a0"/>
    <w:next w:val="a0"/>
    <w:qFormat/>
    <w:rsid w:val="000E24A0"/>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rsid w:val="000E24A0"/>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rsid w:val="000E24A0"/>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rsid w:val="000E24A0"/>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rsid w:val="000E24A0"/>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rsid w:val="000E24A0"/>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rsid w:val="000E24A0"/>
    <w:pPr>
      <w:keepNext/>
      <w:keepLines/>
      <w:spacing w:before="240" w:after="64" w:line="319" w:lineRule="auto"/>
      <w:outlineLvl w:val="6"/>
    </w:pPr>
    <w:rPr>
      <w:b/>
      <w:sz w:val="24"/>
      <w:szCs w:val="20"/>
    </w:rPr>
  </w:style>
  <w:style w:type="paragraph" w:styleId="8">
    <w:name w:val="heading 8"/>
    <w:basedOn w:val="a0"/>
    <w:next w:val="a0"/>
    <w:qFormat/>
    <w:rsid w:val="000E24A0"/>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rsid w:val="000E24A0"/>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0E24A0"/>
    <w:pPr>
      <w:ind w:firstLineChars="200" w:firstLine="420"/>
    </w:pPr>
  </w:style>
  <w:style w:type="paragraph" w:styleId="a5">
    <w:name w:val="annotation subject"/>
    <w:basedOn w:val="a6"/>
    <w:next w:val="a6"/>
    <w:rsid w:val="000E24A0"/>
    <w:rPr>
      <w:b/>
      <w:bCs/>
    </w:rPr>
  </w:style>
  <w:style w:type="paragraph" w:styleId="a6">
    <w:name w:val="annotation text"/>
    <w:basedOn w:val="a0"/>
    <w:link w:val="Char"/>
    <w:rsid w:val="000E24A0"/>
    <w:pPr>
      <w:jc w:val="left"/>
    </w:pPr>
  </w:style>
  <w:style w:type="paragraph" w:styleId="a7">
    <w:name w:val="Body Text First Indent"/>
    <w:basedOn w:val="a8"/>
    <w:rsid w:val="000E24A0"/>
    <w:pPr>
      <w:spacing w:line="300" w:lineRule="auto"/>
      <w:ind w:firstLine="425"/>
    </w:pPr>
    <w:rPr>
      <w:szCs w:val="20"/>
    </w:rPr>
  </w:style>
  <w:style w:type="paragraph" w:styleId="a8">
    <w:name w:val="Body Text"/>
    <w:basedOn w:val="a0"/>
    <w:rsid w:val="000E24A0"/>
    <w:pPr>
      <w:spacing w:after="120"/>
    </w:pPr>
  </w:style>
  <w:style w:type="paragraph" w:styleId="a9">
    <w:name w:val="Document Map"/>
    <w:basedOn w:val="a0"/>
    <w:link w:val="Char0"/>
    <w:rsid w:val="000E24A0"/>
    <w:rPr>
      <w:rFonts w:ascii="宋体"/>
      <w:sz w:val="18"/>
      <w:szCs w:val="18"/>
    </w:rPr>
  </w:style>
  <w:style w:type="paragraph" w:styleId="30">
    <w:name w:val="Body Text 3"/>
    <w:basedOn w:val="a0"/>
    <w:rsid w:val="000E24A0"/>
    <w:pPr>
      <w:spacing w:line="360" w:lineRule="auto"/>
    </w:pPr>
    <w:rPr>
      <w:rFonts w:ascii="仿宋_GB2312" w:eastAsia="仿宋_GB2312" w:hAnsi="Arial"/>
    </w:rPr>
  </w:style>
  <w:style w:type="paragraph" w:styleId="aa">
    <w:name w:val="Body Text Indent"/>
    <w:basedOn w:val="a0"/>
    <w:rsid w:val="000E24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uiPriority w:val="99"/>
    <w:rsid w:val="000E24A0"/>
    <w:pPr>
      <w:widowControl/>
      <w:jc w:val="left"/>
    </w:pPr>
    <w:rPr>
      <w:rFonts w:ascii="Courier New" w:hAnsi="Courier New" w:cs="Courier New"/>
    </w:rPr>
  </w:style>
  <w:style w:type="paragraph" w:styleId="ac">
    <w:name w:val="Date"/>
    <w:basedOn w:val="a0"/>
    <w:next w:val="a0"/>
    <w:rsid w:val="000E24A0"/>
    <w:pPr>
      <w:ind w:leftChars="2500" w:left="100"/>
    </w:pPr>
  </w:style>
  <w:style w:type="paragraph" w:styleId="22">
    <w:name w:val="Body Text Indent 2"/>
    <w:basedOn w:val="a0"/>
    <w:rsid w:val="000E24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sid w:val="000E24A0"/>
    <w:rPr>
      <w:sz w:val="18"/>
      <w:szCs w:val="18"/>
    </w:rPr>
  </w:style>
  <w:style w:type="paragraph" w:styleId="ae">
    <w:name w:val="footer"/>
    <w:basedOn w:val="a0"/>
    <w:link w:val="Char2"/>
    <w:uiPriority w:val="99"/>
    <w:rsid w:val="000E24A0"/>
    <w:pPr>
      <w:tabs>
        <w:tab w:val="center" w:pos="4153"/>
        <w:tab w:val="right" w:pos="8306"/>
      </w:tabs>
      <w:snapToGrid w:val="0"/>
      <w:jc w:val="left"/>
    </w:pPr>
    <w:rPr>
      <w:sz w:val="18"/>
      <w:szCs w:val="18"/>
    </w:rPr>
  </w:style>
  <w:style w:type="paragraph" w:styleId="af">
    <w:name w:val="header"/>
    <w:basedOn w:val="a0"/>
    <w:rsid w:val="000E24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rsid w:val="000E24A0"/>
    <w:pPr>
      <w:tabs>
        <w:tab w:val="right" w:leader="dot" w:pos="8450"/>
      </w:tabs>
    </w:pPr>
    <w:rPr>
      <w:rFonts w:ascii="黑体" w:eastAsia="黑体" w:hAnsi="宋体"/>
      <w:sz w:val="24"/>
    </w:rPr>
  </w:style>
  <w:style w:type="paragraph" w:styleId="31">
    <w:name w:val="Body Text Indent 3"/>
    <w:basedOn w:val="a0"/>
    <w:rsid w:val="000E24A0"/>
    <w:pPr>
      <w:spacing w:after="120"/>
      <w:ind w:leftChars="200" w:left="420"/>
    </w:pPr>
    <w:rPr>
      <w:sz w:val="16"/>
      <w:szCs w:val="16"/>
    </w:rPr>
  </w:style>
  <w:style w:type="paragraph" w:styleId="23">
    <w:name w:val="toc 2"/>
    <w:basedOn w:val="a0"/>
    <w:next w:val="a0"/>
    <w:rsid w:val="000E24A0"/>
    <w:pPr>
      <w:ind w:leftChars="200" w:left="420"/>
    </w:pPr>
  </w:style>
  <w:style w:type="paragraph" w:styleId="HTML">
    <w:name w:val="HTML Preformatted"/>
    <w:basedOn w:val="a0"/>
    <w:rsid w:val="000E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rsid w:val="000E24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rsid w:val="000E24A0"/>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rsid w:val="000E24A0"/>
  </w:style>
  <w:style w:type="character" w:styleId="af3">
    <w:name w:val="FollowedHyperlink"/>
    <w:rsid w:val="000E24A0"/>
    <w:rPr>
      <w:color w:val="800080"/>
      <w:u w:val="single"/>
    </w:rPr>
  </w:style>
  <w:style w:type="character" w:styleId="af4">
    <w:name w:val="Hyperlink"/>
    <w:rsid w:val="000E24A0"/>
    <w:rPr>
      <w:color w:val="0000FF"/>
      <w:u w:val="single"/>
    </w:rPr>
  </w:style>
  <w:style w:type="character" w:styleId="af5">
    <w:name w:val="annotation reference"/>
    <w:rsid w:val="000E24A0"/>
    <w:rPr>
      <w:sz w:val="21"/>
      <w:szCs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0E24A0"/>
  </w:style>
  <w:style w:type="paragraph" w:customStyle="1" w:styleId="CharCharChar">
    <w:name w:val="Char Char Char"/>
    <w:basedOn w:val="a0"/>
    <w:rsid w:val="000E24A0"/>
  </w:style>
  <w:style w:type="paragraph" w:customStyle="1" w:styleId="Default">
    <w:name w:val="Default"/>
    <w:rsid w:val="000E24A0"/>
    <w:pPr>
      <w:widowControl w:val="0"/>
      <w:autoSpaceDE w:val="0"/>
      <w:autoSpaceDN w:val="0"/>
      <w:adjustRightInd w:val="0"/>
    </w:pPr>
    <w:rPr>
      <w:rFonts w:ascii="宋体" w:cs="宋体"/>
      <w:color w:val="000000"/>
      <w:sz w:val="24"/>
      <w:szCs w:val="24"/>
    </w:rPr>
  </w:style>
  <w:style w:type="paragraph" w:customStyle="1" w:styleId="Char3">
    <w:name w:val="Char"/>
    <w:basedOn w:val="a0"/>
    <w:rsid w:val="000E24A0"/>
  </w:style>
  <w:style w:type="paragraph" w:customStyle="1" w:styleId="11">
    <w:name w:val="修订1"/>
    <w:rsid w:val="000E24A0"/>
    <w:rPr>
      <w:kern w:val="2"/>
      <w:sz w:val="21"/>
      <w:szCs w:val="24"/>
    </w:rPr>
  </w:style>
  <w:style w:type="paragraph" w:customStyle="1" w:styleId="CharCharCharChar1CharCharChar">
    <w:name w:val="Char Char Char Char1 Char Char Char"/>
    <w:basedOn w:val="a0"/>
    <w:rsid w:val="000E24A0"/>
  </w:style>
  <w:style w:type="paragraph" w:customStyle="1" w:styleId="12">
    <w:name w:val="1"/>
    <w:basedOn w:val="a0"/>
    <w:next w:val="31"/>
    <w:rsid w:val="000E24A0"/>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rsid w:val="000E24A0"/>
  </w:style>
  <w:style w:type="paragraph" w:customStyle="1" w:styleId="Char10">
    <w:name w:val="Char1"/>
    <w:basedOn w:val="a0"/>
    <w:rsid w:val="000E24A0"/>
  </w:style>
  <w:style w:type="paragraph" w:customStyle="1" w:styleId="xl22">
    <w:name w:val="xl22"/>
    <w:basedOn w:val="a0"/>
    <w:rsid w:val="000E24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rsid w:val="000E24A0"/>
  </w:style>
  <w:style w:type="paragraph" w:customStyle="1" w:styleId="ParaChar">
    <w:name w:val="默认段落字体 Para Char"/>
    <w:basedOn w:val="a0"/>
    <w:rsid w:val="000E24A0"/>
    <w:pPr>
      <w:tabs>
        <w:tab w:val="left" w:pos="840"/>
      </w:tabs>
      <w:ind w:left="840" w:hanging="420"/>
    </w:pPr>
    <w:rPr>
      <w:sz w:val="24"/>
    </w:rPr>
  </w:style>
  <w:style w:type="paragraph" w:customStyle="1" w:styleId="21">
    <w:name w:val="列表2"/>
    <w:basedOn w:val="a0"/>
    <w:next w:val="af1"/>
    <w:rsid w:val="000E24A0"/>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rsid w:val="000E24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rsid w:val="000E24A0"/>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6">
    <w:name w:val="表格正文"/>
    <w:basedOn w:val="a1"/>
    <w:rsid w:val="000E24A0"/>
    <w:pPr>
      <w:spacing w:beforeLines="50"/>
      <w:ind w:firstLineChars="0" w:firstLine="0"/>
      <w:jc w:val="center"/>
    </w:pPr>
    <w:rPr>
      <w:sz w:val="24"/>
      <w:szCs w:val="20"/>
    </w:rPr>
  </w:style>
  <w:style w:type="paragraph" w:customStyle="1" w:styleId="af7">
    <w:name w:val="报告署名"/>
    <w:basedOn w:val="a0"/>
    <w:next w:val="a0"/>
    <w:rsid w:val="000E24A0"/>
    <w:pPr>
      <w:spacing w:line="360" w:lineRule="auto"/>
      <w:jc w:val="center"/>
    </w:pPr>
    <w:rPr>
      <w:rFonts w:ascii="宋体" w:hAnsi="宋体"/>
      <w:sz w:val="24"/>
      <w:szCs w:val="20"/>
    </w:rPr>
  </w:style>
  <w:style w:type="paragraph" w:customStyle="1" w:styleId="CharCharCharCharCharCharChar">
    <w:name w:val="Char Char Char Char Char Char Char"/>
    <w:basedOn w:val="a0"/>
    <w:rsid w:val="000E24A0"/>
    <w:pPr>
      <w:tabs>
        <w:tab w:val="left" w:pos="840"/>
      </w:tabs>
      <w:ind w:left="840" w:hanging="360"/>
    </w:pPr>
    <w:rPr>
      <w:sz w:val="24"/>
    </w:rPr>
  </w:style>
  <w:style w:type="paragraph" w:customStyle="1" w:styleId="ParaCharCharCharCharCharChar">
    <w:name w:val="默认段落字体 Para Char Char Char Char Char Char"/>
    <w:basedOn w:val="a0"/>
    <w:rsid w:val="000E24A0"/>
    <w:pPr>
      <w:tabs>
        <w:tab w:val="left" w:pos="840"/>
      </w:tabs>
      <w:ind w:left="840" w:hanging="360"/>
    </w:pPr>
    <w:rPr>
      <w:sz w:val="24"/>
    </w:rPr>
  </w:style>
  <w:style w:type="character" w:customStyle="1" w:styleId="ten51">
    <w:name w:val="ten51"/>
    <w:rsid w:val="000E24A0"/>
    <w:rPr>
      <w:sz w:val="21"/>
      <w:szCs w:val="21"/>
    </w:rPr>
  </w:style>
  <w:style w:type="character" w:customStyle="1" w:styleId="heigh1801">
    <w:name w:val="heigh1801"/>
    <w:basedOn w:val="a2"/>
    <w:rsid w:val="000E24A0"/>
  </w:style>
  <w:style w:type="character" w:customStyle="1" w:styleId="DeltaViewInsertion">
    <w:name w:val="DeltaView Insertion"/>
    <w:rsid w:val="000E24A0"/>
    <w:rPr>
      <w:color w:val="0000FF"/>
      <w:spacing w:val="0"/>
      <w:u w:val="double"/>
    </w:rPr>
  </w:style>
  <w:style w:type="character" w:customStyle="1" w:styleId="Char">
    <w:name w:val="批注文字 Char"/>
    <w:link w:val="a6"/>
    <w:rsid w:val="000E24A0"/>
    <w:rPr>
      <w:kern w:val="2"/>
      <w:sz w:val="21"/>
      <w:szCs w:val="24"/>
    </w:rPr>
  </w:style>
  <w:style w:type="character" w:customStyle="1" w:styleId="read">
    <w:name w:val="read"/>
    <w:basedOn w:val="a2"/>
    <w:rsid w:val="000E24A0"/>
  </w:style>
  <w:style w:type="character" w:customStyle="1" w:styleId="Char2">
    <w:name w:val="页脚 Char"/>
    <w:link w:val="ae"/>
    <w:uiPriority w:val="99"/>
    <w:rsid w:val="000E24A0"/>
    <w:rPr>
      <w:kern w:val="2"/>
      <w:sz w:val="18"/>
      <w:szCs w:val="18"/>
    </w:rPr>
  </w:style>
  <w:style w:type="character" w:customStyle="1" w:styleId="big1">
    <w:name w:val="big1"/>
    <w:rsid w:val="000E24A0"/>
    <w:rPr>
      <w:sz w:val="22"/>
      <w:szCs w:val="22"/>
    </w:rPr>
  </w:style>
  <w:style w:type="character" w:customStyle="1" w:styleId="Char1">
    <w:name w:val="纯文本 Char"/>
    <w:link w:val="ab"/>
    <w:uiPriority w:val="99"/>
    <w:rsid w:val="000E24A0"/>
    <w:rPr>
      <w:rFonts w:ascii="Courier New" w:eastAsia="宋体" w:hAnsi="Courier New" w:cs="Courier New"/>
      <w:lang w:val="en-US" w:eastAsia="zh-CN" w:bidi="ar-SA"/>
    </w:rPr>
  </w:style>
  <w:style w:type="character" w:customStyle="1" w:styleId="Char0">
    <w:name w:val="文档结构图 Char"/>
    <w:link w:val="a9"/>
    <w:rsid w:val="000E24A0"/>
    <w:rPr>
      <w:rFonts w:ascii="宋体"/>
      <w:kern w:val="2"/>
      <w:sz w:val="18"/>
      <w:szCs w:val="18"/>
    </w:rPr>
  </w:style>
  <w:style w:type="paragraph" w:customStyle="1" w:styleId="c">
    <w:name w:val="c_"/>
    <w:rsid w:val="000E24A0"/>
    <w:pPr>
      <w:widowControl w:val="0"/>
      <w:autoSpaceDE w:val="0"/>
      <w:autoSpaceDN w:val="0"/>
      <w:adjustRightInd w:val="0"/>
      <w:jc w:val="both"/>
    </w:pPr>
    <w:rPr>
      <w:rFonts w:ascii="五" w:eastAsia="五"/>
      <w:sz w:val="24"/>
    </w:rPr>
  </w:style>
  <w:style w:type="table" w:styleId="af8">
    <w:name w:val="Table Grid"/>
    <w:basedOn w:val="a3"/>
    <w:rsid w:val="00DE27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3"/>
    <w:next w:val="af8"/>
    <w:uiPriority w:val="39"/>
    <w:rsid w:val="00EE1E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3935">
      <w:bodyDiv w:val="1"/>
      <w:marLeft w:val="0"/>
      <w:marRight w:val="0"/>
      <w:marTop w:val="0"/>
      <w:marBottom w:val="0"/>
      <w:divBdr>
        <w:top w:val="none" w:sz="0" w:space="0" w:color="auto"/>
        <w:left w:val="none" w:sz="0" w:space="0" w:color="auto"/>
        <w:bottom w:val="none" w:sz="0" w:space="0" w:color="auto"/>
        <w:right w:val="none" w:sz="0" w:space="0" w:color="auto"/>
      </w:divBdr>
      <w:divsChild>
        <w:div w:id="586424072">
          <w:marLeft w:val="0"/>
          <w:marRight w:val="0"/>
          <w:marTop w:val="0"/>
          <w:marBottom w:val="0"/>
          <w:divBdr>
            <w:top w:val="none" w:sz="0" w:space="0" w:color="auto"/>
            <w:left w:val="single" w:sz="6" w:space="0" w:color="BCBCBC"/>
            <w:bottom w:val="none" w:sz="0" w:space="0" w:color="auto"/>
            <w:right w:val="single" w:sz="6" w:space="0" w:color="BCBCBC"/>
          </w:divBdr>
          <w:divsChild>
            <w:div w:id="1760373013">
              <w:marLeft w:val="0"/>
              <w:marRight w:val="0"/>
              <w:marTop w:val="0"/>
              <w:marBottom w:val="0"/>
              <w:divBdr>
                <w:top w:val="none" w:sz="0" w:space="0" w:color="auto"/>
                <w:left w:val="none" w:sz="0" w:space="0" w:color="auto"/>
                <w:bottom w:val="none" w:sz="0" w:space="0" w:color="auto"/>
                <w:right w:val="none" w:sz="0" w:space="0" w:color="auto"/>
              </w:divBdr>
              <w:divsChild>
                <w:div w:id="111682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7362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jyfund.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yfund.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133F9-346C-4351-B851-8D9EC19E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129</Pages>
  <Words>12998</Words>
  <Characters>74091</Characters>
  <Application>Microsoft Office Word</Application>
  <DocSecurity>0</DocSecurity>
  <Lines>617</Lines>
  <Paragraphs>173</Paragraphs>
  <ScaleCrop>false</ScaleCrop>
  <Company/>
  <LinksUpToDate>false</LinksUpToDate>
  <CharactersWithSpaces>86916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张雨珊</cp:lastModifiedBy>
  <cp:revision>7</cp:revision>
  <cp:lastPrinted>2015-10-21T07:48:00Z</cp:lastPrinted>
  <dcterms:created xsi:type="dcterms:W3CDTF">2015-10-16T08:53:00Z</dcterms:created>
  <dcterms:modified xsi:type="dcterms:W3CDTF">2015-10-21T07:50:00Z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