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交银施罗德周期回报灵活配置混合型证券投资基金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60695C">
        <w:rPr>
          <w:b/>
          <w:bCs/>
          <w:szCs w:val="24"/>
          <w:lang w:val="en-US"/>
        </w:rPr>
        <w:lastRenderedPageBreak/>
        <w:t xml:space="preserve">1  </w:t>
      </w:r>
      <w:r w:rsidRPr="0060695C">
        <w:rPr>
          <w:b/>
          <w:bCs/>
          <w:szCs w:val="24"/>
          <w:lang w:val="en-US"/>
        </w:rPr>
        <w:t>重要提示</w:t>
      </w:r>
      <w:bookmarkEnd w:id="0"/>
      <w:bookmarkEnd w:id="1"/>
    </w:p>
    <w:p w:rsidR="001548F9" w:rsidRPr="0060695C" w:rsidRDefault="001548F9" w:rsidP="00AC6DDA">
      <w:pPr>
        <w:pStyle w:val="20"/>
        <w:spacing w:before="29" w:after="0" w:line="288" w:lineRule="auto"/>
        <w:rPr>
          <w:rFonts w:ascii="Times New Roman" w:hAnsi="Times New Roman"/>
          <w:kern w:val="0"/>
          <w:szCs w:val="24"/>
        </w:rPr>
      </w:pPr>
      <w:bookmarkStart w:id="2"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2"/>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60695C">
        <w:rPr>
          <w:b/>
          <w:bCs/>
          <w:szCs w:val="24"/>
          <w:lang w:val="en-US"/>
        </w:rPr>
        <w:t xml:space="preserve">2  </w:t>
      </w:r>
      <w:r w:rsidRPr="0060695C">
        <w:rPr>
          <w:b/>
          <w:bCs/>
          <w:szCs w:val="24"/>
          <w:lang w:val="en-US"/>
        </w:rPr>
        <w:t>基金简介</w:t>
      </w:r>
      <w:bookmarkEnd w:id="3"/>
      <w:bookmarkEnd w:id="4"/>
    </w:p>
    <w:p w:rsidR="001548F9" w:rsidRPr="0060695C" w:rsidRDefault="001548F9" w:rsidP="00AC6DDA">
      <w:pPr>
        <w:pStyle w:val="20"/>
        <w:spacing w:before="29" w:after="0" w:line="288" w:lineRule="auto"/>
        <w:rPr>
          <w:rFonts w:ascii="Times New Roman" w:hAnsi="Times New Roman"/>
          <w:color w:val="000000"/>
          <w:szCs w:val="24"/>
        </w:rPr>
      </w:pPr>
      <w:bookmarkStart w:id="5"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交银周期回报灵活配置混合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519738</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519738(</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519739(</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2014</w:t>
            </w:r>
            <w:r w:rsidRPr="0060695C">
              <w:rPr>
                <w:sz w:val="24"/>
              </w:rPr>
              <w:t>年</w:t>
            </w:r>
            <w:r w:rsidRPr="0060695C">
              <w:rPr>
                <w:sz w:val="24"/>
              </w:rPr>
              <w:t>5</w:t>
            </w:r>
            <w:r w:rsidRPr="0060695C">
              <w:rPr>
                <w:sz w:val="24"/>
              </w:rPr>
              <w:t>月</w:t>
            </w:r>
            <w:r w:rsidRPr="0060695C">
              <w:rPr>
                <w:sz w:val="24"/>
              </w:rPr>
              <w:t>22</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8,257,282,595.78</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6"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50%×</w:t>
            </w:r>
            <w:r w:rsidRPr="0060695C">
              <w:rPr>
                <w:sz w:val="24"/>
              </w:rPr>
              <w:t>沪深</w:t>
            </w:r>
            <w:r w:rsidRPr="0060695C">
              <w:rPr>
                <w:sz w:val="24"/>
              </w:rPr>
              <w:t>300</w:t>
            </w:r>
            <w:r w:rsidRPr="0060695C">
              <w:rPr>
                <w:sz w:val="24"/>
              </w:rPr>
              <w:t>指数收益率</w:t>
            </w:r>
            <w:r w:rsidRPr="0060695C">
              <w:rPr>
                <w:sz w:val="24"/>
              </w:rPr>
              <w:t>+50%×</w:t>
            </w:r>
            <w:r w:rsidRPr="0060695C">
              <w:rPr>
                <w:sz w:val="24"/>
              </w:rPr>
              <w:t>中债综合全价指数收益率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本基金是一只混合型基金，其长期平均风险和预期收益高于债券型基金和货币市场基金，低于股票型基金。</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60695C">
        <w:rPr>
          <w:b/>
          <w:bCs/>
          <w:szCs w:val="24"/>
          <w:lang w:val="en-US"/>
        </w:rPr>
        <w:t xml:space="preserve">3  </w:t>
      </w:r>
      <w:r w:rsidRPr="0060695C">
        <w:rPr>
          <w:b/>
          <w:bCs/>
          <w:szCs w:val="24"/>
          <w:lang w:val="en-US"/>
        </w:rPr>
        <w:t>主要财务指标和基金净值表现</w:t>
      </w:r>
      <w:bookmarkEnd w:id="11"/>
      <w:bookmarkEnd w:id="12"/>
    </w:p>
    <w:p w:rsidR="001548F9" w:rsidRPr="0060695C" w:rsidRDefault="001548F9" w:rsidP="00AC6DDA">
      <w:pPr>
        <w:pStyle w:val="20"/>
        <w:spacing w:before="29" w:after="0" w:line="288" w:lineRule="auto"/>
        <w:rPr>
          <w:rFonts w:ascii="Times New Roman" w:hAnsi="Times New Roman"/>
          <w:kern w:val="0"/>
          <w:szCs w:val="24"/>
        </w:rPr>
      </w:pPr>
      <w:bookmarkStart w:id="15"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358,868,867.62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412,180,360.73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0.0992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13.17%</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0.083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9,341,539,014.04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1.131</w:t>
            </w:r>
          </w:p>
        </w:tc>
      </w:tr>
    </w:tbl>
    <w:bookmarkEnd w:id="13"/>
    <w:bookmarkEnd w:id="14"/>
    <w:p w:rsidR="0091722A" w:rsidRDefault="004C61E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6"/>
      <w:bookmarkEnd w:id="17"/>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91722A">
        <w:tc>
          <w:tcPr>
            <w:tcW w:w="1497" w:type="dxa"/>
            <w:vAlign w:val="center"/>
          </w:tcPr>
          <w:p w:rsidR="0091722A" w:rsidRDefault="004C61ED">
            <w:pPr>
              <w:jc w:val="left"/>
            </w:pPr>
            <w:r>
              <w:rPr>
                <w:color w:val="000000"/>
                <w:sz w:val="24"/>
              </w:rPr>
              <w:t>过去一个月</w:t>
            </w:r>
          </w:p>
        </w:tc>
        <w:tc>
          <w:tcPr>
            <w:tcW w:w="1251" w:type="dxa"/>
            <w:vAlign w:val="center"/>
          </w:tcPr>
          <w:p w:rsidR="0091722A" w:rsidRDefault="004C61ED">
            <w:pPr>
              <w:jc w:val="center"/>
            </w:pPr>
            <w:r>
              <w:rPr>
                <w:color w:val="000000"/>
                <w:sz w:val="24"/>
              </w:rPr>
              <w:t>0.89%</w:t>
            </w:r>
          </w:p>
        </w:tc>
        <w:tc>
          <w:tcPr>
            <w:tcW w:w="1250" w:type="dxa"/>
            <w:vAlign w:val="center"/>
          </w:tcPr>
          <w:p w:rsidR="0091722A" w:rsidRDefault="004C61ED">
            <w:pPr>
              <w:jc w:val="center"/>
            </w:pPr>
            <w:r>
              <w:rPr>
                <w:color w:val="000000"/>
                <w:sz w:val="24"/>
              </w:rPr>
              <w:t>0.09%</w:t>
            </w:r>
          </w:p>
        </w:tc>
        <w:tc>
          <w:tcPr>
            <w:tcW w:w="1250" w:type="dxa"/>
            <w:vAlign w:val="center"/>
          </w:tcPr>
          <w:p w:rsidR="0091722A" w:rsidRDefault="004C61ED">
            <w:pPr>
              <w:jc w:val="center"/>
            </w:pPr>
            <w:r>
              <w:rPr>
                <w:color w:val="000000"/>
                <w:sz w:val="24"/>
              </w:rPr>
              <w:t>-3.60%</w:t>
            </w:r>
          </w:p>
        </w:tc>
        <w:tc>
          <w:tcPr>
            <w:tcW w:w="1250" w:type="dxa"/>
            <w:vAlign w:val="center"/>
          </w:tcPr>
          <w:p w:rsidR="0091722A" w:rsidRDefault="004C61ED">
            <w:pPr>
              <w:jc w:val="center"/>
            </w:pPr>
            <w:r>
              <w:rPr>
                <w:color w:val="000000"/>
                <w:sz w:val="24"/>
              </w:rPr>
              <w:t>1.74%</w:t>
            </w:r>
          </w:p>
        </w:tc>
        <w:tc>
          <w:tcPr>
            <w:tcW w:w="1250" w:type="dxa"/>
            <w:vAlign w:val="center"/>
          </w:tcPr>
          <w:p w:rsidR="0091722A" w:rsidRDefault="004C61ED">
            <w:pPr>
              <w:jc w:val="center"/>
            </w:pPr>
            <w:r>
              <w:rPr>
                <w:color w:val="000000"/>
                <w:sz w:val="24"/>
              </w:rPr>
              <w:t>4.49%</w:t>
            </w:r>
          </w:p>
        </w:tc>
        <w:tc>
          <w:tcPr>
            <w:tcW w:w="1250" w:type="dxa"/>
            <w:vAlign w:val="center"/>
          </w:tcPr>
          <w:p w:rsidR="0091722A" w:rsidRDefault="004C61ED">
            <w:pPr>
              <w:jc w:val="center"/>
            </w:pPr>
            <w:r>
              <w:rPr>
                <w:color w:val="000000"/>
                <w:sz w:val="24"/>
              </w:rPr>
              <w:t>-1.65%</w:t>
            </w:r>
          </w:p>
        </w:tc>
      </w:tr>
      <w:tr w:rsidR="0091722A">
        <w:tc>
          <w:tcPr>
            <w:tcW w:w="1497" w:type="dxa"/>
            <w:vAlign w:val="center"/>
          </w:tcPr>
          <w:p w:rsidR="0091722A" w:rsidRDefault="004C61ED">
            <w:pPr>
              <w:jc w:val="left"/>
            </w:pPr>
            <w:r>
              <w:rPr>
                <w:color w:val="000000"/>
                <w:sz w:val="24"/>
              </w:rPr>
              <w:t>过去三个月</w:t>
            </w:r>
          </w:p>
        </w:tc>
        <w:tc>
          <w:tcPr>
            <w:tcW w:w="1251" w:type="dxa"/>
            <w:vAlign w:val="center"/>
          </w:tcPr>
          <w:p w:rsidR="0091722A" w:rsidRDefault="004C61ED">
            <w:pPr>
              <w:jc w:val="center"/>
            </w:pPr>
            <w:r>
              <w:rPr>
                <w:color w:val="000000"/>
                <w:sz w:val="24"/>
              </w:rPr>
              <w:t>4.82%</w:t>
            </w:r>
          </w:p>
        </w:tc>
        <w:tc>
          <w:tcPr>
            <w:tcW w:w="1250" w:type="dxa"/>
            <w:vAlign w:val="center"/>
          </w:tcPr>
          <w:p w:rsidR="0091722A" w:rsidRDefault="004C61ED">
            <w:pPr>
              <w:jc w:val="center"/>
            </w:pPr>
            <w:r>
              <w:rPr>
                <w:color w:val="000000"/>
                <w:sz w:val="24"/>
              </w:rPr>
              <w:t>0.11%</w:t>
            </w:r>
          </w:p>
        </w:tc>
        <w:tc>
          <w:tcPr>
            <w:tcW w:w="1250" w:type="dxa"/>
            <w:vAlign w:val="center"/>
          </w:tcPr>
          <w:p w:rsidR="0091722A" w:rsidRDefault="004C61ED">
            <w:pPr>
              <w:jc w:val="center"/>
            </w:pPr>
            <w:r>
              <w:rPr>
                <w:color w:val="000000"/>
                <w:sz w:val="24"/>
              </w:rPr>
              <w:t>6.35%</w:t>
            </w:r>
          </w:p>
        </w:tc>
        <w:tc>
          <w:tcPr>
            <w:tcW w:w="1250" w:type="dxa"/>
            <w:vAlign w:val="center"/>
          </w:tcPr>
          <w:p w:rsidR="0091722A" w:rsidRDefault="004C61ED">
            <w:pPr>
              <w:jc w:val="center"/>
            </w:pPr>
            <w:r>
              <w:rPr>
                <w:color w:val="000000"/>
                <w:sz w:val="24"/>
              </w:rPr>
              <w:t>1.31%</w:t>
            </w:r>
          </w:p>
        </w:tc>
        <w:tc>
          <w:tcPr>
            <w:tcW w:w="1250" w:type="dxa"/>
            <w:vAlign w:val="center"/>
          </w:tcPr>
          <w:p w:rsidR="0091722A" w:rsidRDefault="004C61ED">
            <w:pPr>
              <w:jc w:val="center"/>
            </w:pPr>
            <w:r>
              <w:rPr>
                <w:color w:val="000000"/>
                <w:sz w:val="24"/>
              </w:rPr>
              <w:t>-1.53%</w:t>
            </w:r>
          </w:p>
        </w:tc>
        <w:tc>
          <w:tcPr>
            <w:tcW w:w="1250" w:type="dxa"/>
            <w:vAlign w:val="center"/>
          </w:tcPr>
          <w:p w:rsidR="0091722A" w:rsidRDefault="004C61ED">
            <w:pPr>
              <w:jc w:val="center"/>
            </w:pPr>
            <w:r>
              <w:rPr>
                <w:color w:val="000000"/>
                <w:sz w:val="24"/>
              </w:rPr>
              <w:t>-1.20%</w:t>
            </w:r>
          </w:p>
        </w:tc>
      </w:tr>
      <w:tr w:rsidR="0091722A">
        <w:tc>
          <w:tcPr>
            <w:tcW w:w="1497" w:type="dxa"/>
            <w:vAlign w:val="center"/>
          </w:tcPr>
          <w:p w:rsidR="0091722A" w:rsidRDefault="004C61ED">
            <w:pPr>
              <w:jc w:val="left"/>
            </w:pPr>
            <w:r>
              <w:rPr>
                <w:color w:val="000000"/>
                <w:sz w:val="24"/>
              </w:rPr>
              <w:t>过去六个月</w:t>
            </w:r>
          </w:p>
        </w:tc>
        <w:tc>
          <w:tcPr>
            <w:tcW w:w="1251" w:type="dxa"/>
            <w:vAlign w:val="center"/>
          </w:tcPr>
          <w:p w:rsidR="0091722A" w:rsidRDefault="004C61ED">
            <w:pPr>
              <w:jc w:val="center"/>
            </w:pPr>
            <w:r>
              <w:rPr>
                <w:color w:val="000000"/>
                <w:sz w:val="24"/>
              </w:rPr>
              <w:t>13.17%</w:t>
            </w:r>
          </w:p>
        </w:tc>
        <w:tc>
          <w:tcPr>
            <w:tcW w:w="1250" w:type="dxa"/>
            <w:vAlign w:val="center"/>
          </w:tcPr>
          <w:p w:rsidR="0091722A" w:rsidRDefault="004C61ED">
            <w:pPr>
              <w:jc w:val="center"/>
            </w:pPr>
            <w:r>
              <w:rPr>
                <w:color w:val="000000"/>
                <w:sz w:val="24"/>
              </w:rPr>
              <w:t>0.48%</w:t>
            </w:r>
          </w:p>
        </w:tc>
        <w:tc>
          <w:tcPr>
            <w:tcW w:w="1250" w:type="dxa"/>
            <w:vAlign w:val="center"/>
          </w:tcPr>
          <w:p w:rsidR="0091722A" w:rsidRDefault="004C61ED">
            <w:pPr>
              <w:jc w:val="center"/>
            </w:pPr>
            <w:r>
              <w:rPr>
                <w:color w:val="000000"/>
                <w:sz w:val="24"/>
              </w:rPr>
              <w:t>14.06%</w:t>
            </w:r>
          </w:p>
        </w:tc>
        <w:tc>
          <w:tcPr>
            <w:tcW w:w="1250" w:type="dxa"/>
            <w:vAlign w:val="center"/>
          </w:tcPr>
          <w:p w:rsidR="0091722A" w:rsidRDefault="004C61ED">
            <w:pPr>
              <w:jc w:val="center"/>
            </w:pPr>
            <w:r>
              <w:rPr>
                <w:color w:val="000000"/>
                <w:sz w:val="24"/>
              </w:rPr>
              <w:t>1.13%</w:t>
            </w:r>
          </w:p>
        </w:tc>
        <w:tc>
          <w:tcPr>
            <w:tcW w:w="1250" w:type="dxa"/>
            <w:vAlign w:val="center"/>
          </w:tcPr>
          <w:p w:rsidR="0091722A" w:rsidRDefault="004C61ED">
            <w:pPr>
              <w:jc w:val="center"/>
            </w:pPr>
            <w:r>
              <w:rPr>
                <w:color w:val="000000"/>
                <w:sz w:val="24"/>
              </w:rPr>
              <w:t>-0.89%</w:t>
            </w:r>
          </w:p>
        </w:tc>
        <w:tc>
          <w:tcPr>
            <w:tcW w:w="1250" w:type="dxa"/>
            <w:vAlign w:val="center"/>
          </w:tcPr>
          <w:p w:rsidR="0091722A" w:rsidRDefault="004C61ED">
            <w:pPr>
              <w:jc w:val="center"/>
            </w:pPr>
            <w:r>
              <w:rPr>
                <w:color w:val="000000"/>
                <w:sz w:val="24"/>
              </w:rPr>
              <w:t>-0.65%</w:t>
            </w:r>
          </w:p>
        </w:tc>
      </w:tr>
      <w:tr w:rsidR="0091722A">
        <w:tc>
          <w:tcPr>
            <w:tcW w:w="1497" w:type="dxa"/>
            <w:vAlign w:val="center"/>
          </w:tcPr>
          <w:p w:rsidR="0091722A" w:rsidRDefault="004C61ED">
            <w:pPr>
              <w:jc w:val="left"/>
            </w:pPr>
            <w:r>
              <w:rPr>
                <w:color w:val="000000"/>
                <w:sz w:val="24"/>
              </w:rPr>
              <w:t>过去一年</w:t>
            </w:r>
          </w:p>
        </w:tc>
        <w:tc>
          <w:tcPr>
            <w:tcW w:w="1251" w:type="dxa"/>
            <w:vAlign w:val="center"/>
          </w:tcPr>
          <w:p w:rsidR="0091722A" w:rsidRDefault="004C61ED">
            <w:pPr>
              <w:jc w:val="center"/>
            </w:pPr>
            <w:r>
              <w:rPr>
                <w:color w:val="000000"/>
                <w:sz w:val="24"/>
              </w:rPr>
              <w:t>30.79%</w:t>
            </w:r>
          </w:p>
        </w:tc>
        <w:tc>
          <w:tcPr>
            <w:tcW w:w="1250" w:type="dxa"/>
            <w:vAlign w:val="center"/>
          </w:tcPr>
          <w:p w:rsidR="0091722A" w:rsidRDefault="004C61ED">
            <w:pPr>
              <w:jc w:val="center"/>
            </w:pPr>
            <w:r>
              <w:rPr>
                <w:color w:val="000000"/>
                <w:sz w:val="24"/>
              </w:rPr>
              <w:t>0.48%</w:t>
            </w:r>
          </w:p>
        </w:tc>
        <w:tc>
          <w:tcPr>
            <w:tcW w:w="1250" w:type="dxa"/>
            <w:vAlign w:val="center"/>
          </w:tcPr>
          <w:p w:rsidR="0091722A" w:rsidRDefault="004C61ED">
            <w:pPr>
              <w:jc w:val="center"/>
            </w:pPr>
            <w:r>
              <w:rPr>
                <w:color w:val="000000"/>
                <w:sz w:val="24"/>
              </w:rPr>
              <w:t>47.87%</w:t>
            </w:r>
          </w:p>
        </w:tc>
        <w:tc>
          <w:tcPr>
            <w:tcW w:w="1250" w:type="dxa"/>
            <w:vAlign w:val="center"/>
          </w:tcPr>
          <w:p w:rsidR="0091722A" w:rsidRDefault="004C61ED">
            <w:pPr>
              <w:jc w:val="center"/>
            </w:pPr>
            <w:r>
              <w:rPr>
                <w:color w:val="000000"/>
                <w:sz w:val="24"/>
              </w:rPr>
              <w:t>0.92%</w:t>
            </w:r>
          </w:p>
        </w:tc>
        <w:tc>
          <w:tcPr>
            <w:tcW w:w="1250" w:type="dxa"/>
            <w:vAlign w:val="center"/>
          </w:tcPr>
          <w:p w:rsidR="0091722A" w:rsidRDefault="004C61ED">
            <w:pPr>
              <w:jc w:val="center"/>
            </w:pPr>
            <w:r>
              <w:rPr>
                <w:color w:val="000000"/>
                <w:sz w:val="24"/>
              </w:rPr>
              <w:t>-17.08%</w:t>
            </w:r>
          </w:p>
        </w:tc>
        <w:tc>
          <w:tcPr>
            <w:tcW w:w="1250" w:type="dxa"/>
            <w:vAlign w:val="center"/>
          </w:tcPr>
          <w:p w:rsidR="0091722A" w:rsidRDefault="004C61ED">
            <w:pPr>
              <w:jc w:val="center"/>
            </w:pPr>
            <w:r>
              <w:rPr>
                <w:color w:val="000000"/>
                <w:sz w:val="24"/>
              </w:rPr>
              <w:t>-0.44%</w:t>
            </w:r>
          </w:p>
        </w:tc>
      </w:tr>
      <w:tr w:rsidR="0091722A">
        <w:tc>
          <w:tcPr>
            <w:tcW w:w="1497" w:type="dxa"/>
            <w:vAlign w:val="center"/>
          </w:tcPr>
          <w:p w:rsidR="0091722A" w:rsidRDefault="004C61ED">
            <w:pPr>
              <w:jc w:val="left"/>
            </w:pPr>
            <w:r>
              <w:rPr>
                <w:color w:val="000000"/>
                <w:sz w:val="24"/>
              </w:rPr>
              <w:t>自基金合同生效起至今</w:t>
            </w:r>
          </w:p>
        </w:tc>
        <w:tc>
          <w:tcPr>
            <w:tcW w:w="1251" w:type="dxa"/>
            <w:vAlign w:val="center"/>
          </w:tcPr>
          <w:p w:rsidR="0091722A" w:rsidRDefault="004C61ED">
            <w:pPr>
              <w:jc w:val="center"/>
            </w:pPr>
            <w:r>
              <w:rPr>
                <w:color w:val="000000"/>
                <w:sz w:val="24"/>
              </w:rPr>
              <w:t>31.70%</w:t>
            </w:r>
          </w:p>
        </w:tc>
        <w:tc>
          <w:tcPr>
            <w:tcW w:w="1250" w:type="dxa"/>
            <w:vAlign w:val="center"/>
          </w:tcPr>
          <w:p w:rsidR="0091722A" w:rsidRDefault="004C61ED">
            <w:pPr>
              <w:jc w:val="center"/>
            </w:pPr>
            <w:r>
              <w:rPr>
                <w:color w:val="000000"/>
                <w:sz w:val="24"/>
              </w:rPr>
              <w:t>0.45%</w:t>
            </w:r>
          </w:p>
        </w:tc>
        <w:tc>
          <w:tcPr>
            <w:tcW w:w="1250" w:type="dxa"/>
            <w:vAlign w:val="center"/>
          </w:tcPr>
          <w:p w:rsidR="0091722A" w:rsidRDefault="004C61ED">
            <w:pPr>
              <w:jc w:val="center"/>
            </w:pPr>
            <w:r>
              <w:rPr>
                <w:color w:val="000000"/>
                <w:sz w:val="24"/>
              </w:rPr>
              <w:t>49.54%</w:t>
            </w:r>
          </w:p>
        </w:tc>
        <w:tc>
          <w:tcPr>
            <w:tcW w:w="1250" w:type="dxa"/>
            <w:vAlign w:val="center"/>
          </w:tcPr>
          <w:p w:rsidR="0091722A" w:rsidRDefault="004C61ED">
            <w:pPr>
              <w:jc w:val="center"/>
            </w:pPr>
            <w:r>
              <w:rPr>
                <w:color w:val="000000"/>
                <w:sz w:val="24"/>
              </w:rPr>
              <w:t>0.88%</w:t>
            </w:r>
          </w:p>
        </w:tc>
        <w:tc>
          <w:tcPr>
            <w:tcW w:w="1250" w:type="dxa"/>
            <w:vAlign w:val="center"/>
          </w:tcPr>
          <w:p w:rsidR="0091722A" w:rsidRDefault="004C61ED">
            <w:pPr>
              <w:jc w:val="center"/>
            </w:pPr>
            <w:r>
              <w:rPr>
                <w:color w:val="000000"/>
                <w:sz w:val="24"/>
              </w:rPr>
              <w:t>-17.84%</w:t>
            </w:r>
          </w:p>
        </w:tc>
        <w:tc>
          <w:tcPr>
            <w:tcW w:w="1250" w:type="dxa"/>
            <w:vAlign w:val="center"/>
          </w:tcPr>
          <w:p w:rsidR="0091722A" w:rsidRDefault="004C61ED">
            <w:pPr>
              <w:jc w:val="center"/>
            </w:pPr>
            <w:r>
              <w:rPr>
                <w:color w:val="000000"/>
                <w:sz w:val="24"/>
              </w:rPr>
              <w:t>-0.43%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50%×</w:t>
      </w:r>
      <w:r w:rsidRPr="0060695C">
        <w:rPr>
          <w:kern w:val="0"/>
          <w:sz w:val="24"/>
        </w:rPr>
        <w:t>沪深</w:t>
      </w:r>
      <w:r w:rsidRPr="0060695C">
        <w:rPr>
          <w:kern w:val="0"/>
          <w:sz w:val="24"/>
        </w:rPr>
        <w:t>300</w:t>
      </w:r>
      <w:r w:rsidRPr="0060695C">
        <w:rPr>
          <w:kern w:val="0"/>
          <w:sz w:val="24"/>
        </w:rPr>
        <w:t>指数</w:t>
      </w:r>
      <w:r w:rsidRPr="0060695C">
        <w:rPr>
          <w:kern w:val="0"/>
          <w:sz w:val="24"/>
        </w:rPr>
        <w:t>+50%×</w:t>
      </w:r>
      <w:r w:rsidRPr="0060695C">
        <w:rPr>
          <w:kern w:val="0"/>
          <w:sz w:val="24"/>
        </w:rPr>
        <w:t>中债综合全价指数，每日进行再平衡过程。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交银施罗德周期回报灵活配置混合型证券投资基金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2014</w:t>
      </w:r>
      <w:r w:rsidR="001548F9" w:rsidRPr="0060695C">
        <w:rPr>
          <w:rFonts w:ascii="Times New Roman" w:hAnsi="Times New Roman"/>
          <w:sz w:val="24"/>
          <w:szCs w:val="24"/>
        </w:rPr>
        <w:t>年</w:t>
      </w:r>
      <w:r w:rsidR="001548F9" w:rsidRPr="0060695C">
        <w:rPr>
          <w:rFonts w:ascii="Times New Roman" w:hAnsi="Times New Roman"/>
          <w:sz w:val="24"/>
          <w:szCs w:val="24"/>
        </w:rPr>
        <w:t>5</w:t>
      </w:r>
      <w:r w:rsidR="001548F9" w:rsidRPr="0060695C">
        <w:rPr>
          <w:rFonts w:ascii="Times New Roman" w:hAnsi="Times New Roman"/>
          <w:sz w:val="24"/>
          <w:szCs w:val="24"/>
        </w:rPr>
        <w:t>月</w:t>
      </w:r>
      <w:r w:rsidR="001548F9" w:rsidRPr="0060695C">
        <w:rPr>
          <w:rFonts w:ascii="Times New Roman" w:hAnsi="Times New Roman"/>
          <w:sz w:val="24"/>
          <w:szCs w:val="24"/>
        </w:rPr>
        <w:t>22</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2E1DFE5B" wp14:editId="4FB3C72B">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注：本基金基金合同生效日为</w:t>
      </w:r>
      <w:r w:rsidRPr="0060695C">
        <w:rPr>
          <w:kern w:val="0"/>
          <w:sz w:val="24"/>
        </w:rPr>
        <w:t>2014</w:t>
      </w:r>
      <w:r w:rsidRPr="0060695C">
        <w:rPr>
          <w:kern w:val="0"/>
          <w:sz w:val="24"/>
        </w:rPr>
        <w:t>年</w:t>
      </w:r>
      <w:r w:rsidRPr="0060695C">
        <w:rPr>
          <w:kern w:val="0"/>
          <w:sz w:val="24"/>
        </w:rPr>
        <w:t>5</w:t>
      </w:r>
      <w:r w:rsidRPr="0060695C">
        <w:rPr>
          <w:kern w:val="0"/>
          <w:sz w:val="24"/>
        </w:rPr>
        <w:t>月</w:t>
      </w:r>
      <w:r w:rsidRPr="0060695C">
        <w:rPr>
          <w:kern w:val="0"/>
          <w:sz w:val="24"/>
        </w:rPr>
        <w:t>22</w:t>
      </w:r>
      <w:r w:rsidRPr="0060695C">
        <w:rPr>
          <w:kern w:val="0"/>
          <w:sz w:val="24"/>
        </w:rPr>
        <w:t>日，截至报告期期末，本基金已完成建仓但报告期期末距建仓结束未满一年。本基金建仓期为自基金合同生效日起的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60695C">
        <w:rPr>
          <w:b/>
          <w:bCs/>
          <w:szCs w:val="24"/>
          <w:lang w:val="en-US"/>
        </w:rPr>
        <w:t xml:space="preserve">4  </w:t>
      </w:r>
      <w:r w:rsidRPr="0060695C">
        <w:rPr>
          <w:b/>
          <w:bCs/>
          <w:szCs w:val="24"/>
          <w:lang w:val="en-US"/>
        </w:rPr>
        <w:t>管理人报告</w:t>
      </w:r>
      <w:bookmarkEnd w:id="18"/>
      <w:bookmarkEnd w:id="19"/>
    </w:p>
    <w:p w:rsidR="001548F9" w:rsidRPr="0060695C" w:rsidRDefault="001548F9" w:rsidP="00AC6DDA">
      <w:pPr>
        <w:pStyle w:val="20"/>
        <w:spacing w:before="29" w:after="0" w:line="288" w:lineRule="auto"/>
        <w:rPr>
          <w:rFonts w:ascii="Times New Roman" w:hAnsi="Times New Roman"/>
          <w:kern w:val="0"/>
          <w:szCs w:val="24"/>
        </w:rPr>
      </w:pPr>
      <w:bookmarkStart w:id="20"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0"/>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91722A" w:rsidRDefault="004C61E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91722A">
        <w:tc>
          <w:tcPr>
            <w:tcW w:w="1033" w:type="dxa"/>
            <w:vAlign w:val="center"/>
          </w:tcPr>
          <w:p w:rsidR="0091722A" w:rsidRDefault="004C61ED">
            <w:pPr>
              <w:jc w:val="center"/>
            </w:pPr>
            <w:r>
              <w:rPr>
                <w:color w:val="000000"/>
                <w:sz w:val="24"/>
              </w:rPr>
              <w:t>李永兴</w:t>
            </w:r>
          </w:p>
        </w:tc>
        <w:tc>
          <w:tcPr>
            <w:tcW w:w="1416" w:type="dxa"/>
            <w:vAlign w:val="center"/>
          </w:tcPr>
          <w:p w:rsidR="0091722A" w:rsidRDefault="004C61ED">
            <w:pPr>
              <w:jc w:val="center"/>
            </w:pPr>
            <w:r>
              <w:rPr>
                <w:color w:val="000000"/>
                <w:sz w:val="24"/>
              </w:rPr>
              <w:t>交银主题优选混合、交银周期回报灵活配置混合的基金经理</w:t>
            </w:r>
          </w:p>
        </w:tc>
        <w:tc>
          <w:tcPr>
            <w:tcW w:w="1126" w:type="dxa"/>
            <w:vAlign w:val="center"/>
          </w:tcPr>
          <w:p w:rsidR="0091722A" w:rsidRDefault="004C61ED">
            <w:pPr>
              <w:jc w:val="center"/>
            </w:pPr>
            <w:r>
              <w:rPr>
                <w:color w:val="000000"/>
                <w:sz w:val="24"/>
              </w:rPr>
              <w:t>2014-05-22</w:t>
            </w:r>
          </w:p>
        </w:tc>
        <w:tc>
          <w:tcPr>
            <w:tcW w:w="1192" w:type="dxa"/>
            <w:vAlign w:val="center"/>
          </w:tcPr>
          <w:p w:rsidR="0091722A" w:rsidRDefault="004C61ED">
            <w:pPr>
              <w:jc w:val="center"/>
            </w:pPr>
            <w:r>
              <w:rPr>
                <w:color w:val="000000"/>
                <w:sz w:val="24"/>
              </w:rPr>
              <w:t>2015-06-01</w:t>
            </w:r>
          </w:p>
        </w:tc>
        <w:tc>
          <w:tcPr>
            <w:tcW w:w="1169" w:type="dxa"/>
            <w:vAlign w:val="center"/>
          </w:tcPr>
          <w:p w:rsidR="0091722A" w:rsidRDefault="004C61ED">
            <w:pPr>
              <w:jc w:val="center"/>
            </w:pPr>
            <w:r>
              <w:rPr>
                <w:color w:val="000000"/>
                <w:sz w:val="24"/>
              </w:rPr>
              <w:t>9</w:t>
            </w:r>
            <w:r>
              <w:rPr>
                <w:color w:val="000000"/>
                <w:sz w:val="24"/>
              </w:rPr>
              <w:t>年</w:t>
            </w:r>
          </w:p>
        </w:tc>
        <w:tc>
          <w:tcPr>
            <w:tcW w:w="3062" w:type="dxa"/>
            <w:vAlign w:val="center"/>
          </w:tcPr>
          <w:p w:rsidR="0091722A" w:rsidRDefault="004C61ED">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r>
              <w:rPr>
                <w:color w:val="000000"/>
                <w:sz w:val="24"/>
              </w:rPr>
              <w:t>2012</w:t>
            </w:r>
            <w:r>
              <w:rPr>
                <w:color w:val="000000"/>
                <w:sz w:val="24"/>
              </w:rPr>
              <w:t>年</w:t>
            </w:r>
            <w:r>
              <w:rPr>
                <w:color w:val="000000"/>
                <w:sz w:val="24"/>
              </w:rPr>
              <w:t>3</w:t>
            </w:r>
            <w:r>
              <w:rPr>
                <w:color w:val="000000"/>
                <w:sz w:val="24"/>
              </w:rPr>
              <w:t>月</w:t>
            </w:r>
            <w:r>
              <w:rPr>
                <w:color w:val="000000"/>
                <w:sz w:val="24"/>
              </w:rPr>
              <w:t>20</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日担任交银施罗德主题优选灵活配置混合型证券投资基金基金经理，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日担任交银施罗德周期回报灵活配置混合型证券投资基金基金经理。</w:t>
            </w:r>
          </w:p>
        </w:tc>
      </w:tr>
      <w:tr w:rsidR="0091722A">
        <w:tc>
          <w:tcPr>
            <w:tcW w:w="1033" w:type="dxa"/>
            <w:vAlign w:val="center"/>
          </w:tcPr>
          <w:p w:rsidR="0091722A" w:rsidRDefault="004C61ED">
            <w:pPr>
              <w:jc w:val="center"/>
            </w:pPr>
            <w:r>
              <w:rPr>
                <w:color w:val="000000"/>
                <w:sz w:val="24"/>
              </w:rPr>
              <w:t>项廷锋</w:t>
            </w:r>
          </w:p>
        </w:tc>
        <w:tc>
          <w:tcPr>
            <w:tcW w:w="1416" w:type="dxa"/>
            <w:vAlign w:val="center"/>
          </w:tcPr>
          <w:p w:rsidR="0091722A" w:rsidRDefault="004C61ED">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126" w:type="dxa"/>
            <w:vAlign w:val="center"/>
          </w:tcPr>
          <w:p w:rsidR="0091722A" w:rsidRDefault="004C61ED">
            <w:pPr>
              <w:jc w:val="center"/>
            </w:pPr>
            <w:r>
              <w:rPr>
                <w:color w:val="000000"/>
                <w:sz w:val="24"/>
              </w:rPr>
              <w:t>2014-06-03</w:t>
            </w:r>
          </w:p>
        </w:tc>
        <w:tc>
          <w:tcPr>
            <w:tcW w:w="1192" w:type="dxa"/>
            <w:vAlign w:val="center"/>
          </w:tcPr>
          <w:p w:rsidR="0091722A" w:rsidRDefault="004C61ED">
            <w:pPr>
              <w:jc w:val="center"/>
            </w:pPr>
            <w:r>
              <w:rPr>
                <w:color w:val="000000"/>
                <w:sz w:val="24"/>
              </w:rPr>
              <w:t>-</w:t>
            </w:r>
          </w:p>
        </w:tc>
        <w:tc>
          <w:tcPr>
            <w:tcW w:w="1169" w:type="dxa"/>
            <w:vAlign w:val="center"/>
          </w:tcPr>
          <w:p w:rsidR="0091722A" w:rsidRDefault="004C61ED">
            <w:pPr>
              <w:jc w:val="center"/>
            </w:pPr>
            <w:r>
              <w:rPr>
                <w:color w:val="000000"/>
                <w:sz w:val="24"/>
              </w:rPr>
              <w:t>16</w:t>
            </w:r>
            <w:r>
              <w:rPr>
                <w:color w:val="000000"/>
                <w:sz w:val="24"/>
              </w:rPr>
              <w:t>年</w:t>
            </w:r>
          </w:p>
        </w:tc>
        <w:tc>
          <w:tcPr>
            <w:tcW w:w="3062" w:type="dxa"/>
            <w:vAlign w:val="center"/>
          </w:tcPr>
          <w:p w:rsidR="0091722A" w:rsidRDefault="004C61ED">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91722A">
        <w:tc>
          <w:tcPr>
            <w:tcW w:w="1033" w:type="dxa"/>
            <w:vAlign w:val="center"/>
          </w:tcPr>
          <w:p w:rsidR="0091722A" w:rsidRDefault="004C61ED">
            <w:pPr>
              <w:jc w:val="center"/>
            </w:pPr>
            <w:r>
              <w:rPr>
                <w:color w:val="000000"/>
                <w:sz w:val="24"/>
              </w:rPr>
              <w:t>李娜</w:t>
            </w:r>
          </w:p>
        </w:tc>
        <w:tc>
          <w:tcPr>
            <w:tcW w:w="1416" w:type="dxa"/>
            <w:vAlign w:val="center"/>
          </w:tcPr>
          <w:p w:rsidR="0091722A" w:rsidRDefault="004C61ED">
            <w:pPr>
              <w:jc w:val="center"/>
            </w:pPr>
            <w:r>
              <w:rPr>
                <w:color w:val="000000"/>
                <w:sz w:val="24"/>
              </w:rPr>
              <w:t>交银双利债券、交银策略回报灵活配置混合、交银荣祥保本混合、交银荣泰保本混合、交银周期回报灵活配置混合、交银新回报灵活配置混合、交银荣和保本混合的基金经理助理</w:t>
            </w:r>
          </w:p>
        </w:tc>
        <w:tc>
          <w:tcPr>
            <w:tcW w:w="1126" w:type="dxa"/>
            <w:vAlign w:val="center"/>
          </w:tcPr>
          <w:p w:rsidR="0091722A" w:rsidRDefault="004C61ED">
            <w:pPr>
              <w:jc w:val="center"/>
            </w:pPr>
            <w:r>
              <w:rPr>
                <w:color w:val="000000"/>
                <w:sz w:val="24"/>
              </w:rPr>
              <w:t>2014-07-01</w:t>
            </w:r>
          </w:p>
        </w:tc>
        <w:tc>
          <w:tcPr>
            <w:tcW w:w="1192" w:type="dxa"/>
            <w:vAlign w:val="center"/>
          </w:tcPr>
          <w:p w:rsidR="0091722A" w:rsidRDefault="004C61ED">
            <w:pPr>
              <w:jc w:val="center"/>
            </w:pPr>
            <w:r>
              <w:rPr>
                <w:color w:val="000000"/>
                <w:sz w:val="24"/>
              </w:rPr>
              <w:t>-</w:t>
            </w:r>
          </w:p>
        </w:tc>
        <w:tc>
          <w:tcPr>
            <w:tcW w:w="1169" w:type="dxa"/>
            <w:vAlign w:val="center"/>
          </w:tcPr>
          <w:p w:rsidR="0091722A" w:rsidRDefault="004C61ED">
            <w:pPr>
              <w:jc w:val="center"/>
            </w:pPr>
            <w:r>
              <w:rPr>
                <w:color w:val="000000"/>
                <w:sz w:val="24"/>
              </w:rPr>
              <w:t>5</w:t>
            </w:r>
            <w:r>
              <w:rPr>
                <w:color w:val="000000"/>
                <w:sz w:val="24"/>
              </w:rPr>
              <w:t>年</w:t>
            </w:r>
          </w:p>
        </w:tc>
        <w:tc>
          <w:tcPr>
            <w:tcW w:w="3062" w:type="dxa"/>
            <w:vAlign w:val="center"/>
          </w:tcPr>
          <w:p w:rsidR="0091722A" w:rsidRDefault="004C61ED">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91722A" w:rsidRDefault="004C61E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1722A" w:rsidRDefault="004C61E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1"/>
      <w:bookmarkEnd w:id="22"/>
    </w:p>
    <w:p w:rsidR="0091722A" w:rsidRDefault="004C61E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3"/>
      <w:bookmarkEnd w:id="24"/>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91722A" w:rsidRDefault="004C61E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1722A" w:rsidRDefault="004C61E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1722A" w:rsidRDefault="004C61E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56093B">
        <w:rPr>
          <w:rFonts w:ascii="Times New Roman" w:hAnsi="Times New Roman" w:hint="eastAsia"/>
          <w:kern w:val="0"/>
          <w:szCs w:val="24"/>
        </w:rPr>
        <w:t>的</w:t>
      </w:r>
      <w:r w:rsidRPr="0060695C">
        <w:rPr>
          <w:rFonts w:ascii="Times New Roman" w:hAnsi="Times New Roman"/>
          <w:kern w:val="0"/>
          <w:szCs w:val="24"/>
        </w:rPr>
        <w:t>说明</w:t>
      </w:r>
      <w:bookmarkEnd w:id="25"/>
      <w:bookmarkEnd w:id="26"/>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91722A" w:rsidRDefault="004C61ED">
      <w:pPr>
        <w:spacing w:before="29" w:line="288" w:lineRule="auto"/>
        <w:ind w:firstLineChars="200" w:firstLine="480"/>
        <w:rPr>
          <w:color w:val="000000"/>
          <w:sz w:val="24"/>
        </w:rPr>
      </w:pPr>
      <w:r>
        <w:rPr>
          <w:color w:val="000000"/>
          <w:sz w:val="24"/>
        </w:rPr>
        <w:t>上半年经济运行没有脱离</w:t>
      </w:r>
      <w:r>
        <w:rPr>
          <w:color w:val="000000"/>
          <w:sz w:val="24"/>
        </w:rPr>
        <w:t>“</w:t>
      </w:r>
      <w:r>
        <w:rPr>
          <w:color w:val="000000"/>
          <w:sz w:val="24"/>
        </w:rPr>
        <w:t>新常态</w:t>
      </w:r>
      <w:r>
        <w:rPr>
          <w:color w:val="000000"/>
          <w:sz w:val="24"/>
        </w:rPr>
        <w:t>”</w:t>
      </w:r>
      <w:r>
        <w:rPr>
          <w:color w:val="000000"/>
          <w:sz w:val="24"/>
        </w:rPr>
        <w:t>的范畴，</w:t>
      </w:r>
      <w:r>
        <w:rPr>
          <w:color w:val="000000"/>
          <w:sz w:val="24"/>
        </w:rPr>
        <w:t>“</w:t>
      </w:r>
      <w:r>
        <w:rPr>
          <w:color w:val="000000"/>
          <w:sz w:val="24"/>
        </w:rPr>
        <w:t>双宽</w:t>
      </w:r>
      <w:r>
        <w:rPr>
          <w:color w:val="000000"/>
          <w:sz w:val="24"/>
        </w:rPr>
        <w:t>”</w:t>
      </w:r>
      <w:r>
        <w:rPr>
          <w:color w:val="000000"/>
          <w:sz w:val="24"/>
        </w:rPr>
        <w:t>政策为</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保驾护航，物价低位运行，地方平台债务风险随着高成本债务的两批次置换而正在有序化解。国际形势也错综复杂，在美联储退出</w:t>
      </w:r>
      <w:r>
        <w:rPr>
          <w:color w:val="000000"/>
          <w:sz w:val="24"/>
        </w:rPr>
        <w:t>QE</w:t>
      </w:r>
      <w:r>
        <w:rPr>
          <w:color w:val="000000"/>
          <w:sz w:val="24"/>
        </w:rPr>
        <w:t>的同时欧元区启动</w:t>
      </w:r>
      <w:r>
        <w:rPr>
          <w:color w:val="000000"/>
          <w:sz w:val="24"/>
        </w:rPr>
        <w:t>QE</w:t>
      </w:r>
      <w:r>
        <w:rPr>
          <w:color w:val="000000"/>
          <w:sz w:val="24"/>
        </w:rPr>
        <w:t>，中国经济转型的外部环境较中性，难言乐观。上半年</w:t>
      </w:r>
      <w:r>
        <w:rPr>
          <w:color w:val="000000"/>
          <w:sz w:val="24"/>
        </w:rPr>
        <w:t>“</w:t>
      </w:r>
      <w:r>
        <w:rPr>
          <w:color w:val="000000"/>
          <w:sz w:val="24"/>
        </w:rPr>
        <w:t>亚投行</w:t>
      </w:r>
      <w:r>
        <w:rPr>
          <w:color w:val="000000"/>
          <w:sz w:val="24"/>
        </w:rPr>
        <w:t>”</w:t>
      </w:r>
      <w:r>
        <w:rPr>
          <w:color w:val="000000"/>
          <w:sz w:val="24"/>
        </w:rPr>
        <w:t>的成立、</w:t>
      </w:r>
      <w:r>
        <w:rPr>
          <w:color w:val="000000"/>
          <w:sz w:val="24"/>
        </w:rPr>
        <w:t>“</w:t>
      </w:r>
      <w:r>
        <w:rPr>
          <w:color w:val="000000"/>
          <w:sz w:val="24"/>
        </w:rPr>
        <w:t>一带一路</w:t>
      </w:r>
      <w:r>
        <w:rPr>
          <w:color w:val="000000"/>
          <w:sz w:val="24"/>
        </w:rPr>
        <w:t>”</w:t>
      </w:r>
      <w:r>
        <w:rPr>
          <w:color w:val="000000"/>
          <w:sz w:val="24"/>
        </w:rPr>
        <w:t>的推进、</w:t>
      </w:r>
      <w:r>
        <w:rPr>
          <w:color w:val="000000"/>
          <w:sz w:val="24"/>
        </w:rPr>
        <w:t>“</w:t>
      </w:r>
      <w:r>
        <w:rPr>
          <w:color w:val="000000"/>
          <w:sz w:val="24"/>
        </w:rPr>
        <w:t>互联网</w:t>
      </w:r>
      <w:r>
        <w:rPr>
          <w:color w:val="000000"/>
          <w:sz w:val="24"/>
        </w:rPr>
        <w:t>+”</w:t>
      </w:r>
      <w:r>
        <w:rPr>
          <w:color w:val="000000"/>
          <w:sz w:val="24"/>
        </w:rPr>
        <w:t>的倡议等，使得投资者对中国经济转型成功多了一份期许。</w:t>
      </w:r>
    </w:p>
    <w:p w:rsidR="0091722A" w:rsidRDefault="004C61ED">
      <w:pPr>
        <w:spacing w:before="29" w:line="288" w:lineRule="auto"/>
        <w:ind w:firstLineChars="200" w:firstLine="480"/>
        <w:rPr>
          <w:color w:val="000000"/>
          <w:sz w:val="24"/>
        </w:rPr>
      </w:pPr>
      <w:r>
        <w:rPr>
          <w:color w:val="000000"/>
          <w:sz w:val="24"/>
        </w:rPr>
        <w:t>因为对注册制推出的预期，</w:t>
      </w:r>
      <w:r>
        <w:rPr>
          <w:color w:val="000000"/>
          <w:sz w:val="24"/>
        </w:rPr>
        <w:t>5</w:t>
      </w:r>
      <w:r>
        <w:rPr>
          <w:color w:val="000000"/>
          <w:sz w:val="24"/>
        </w:rPr>
        <w:t>月以前</w:t>
      </w:r>
      <w:r>
        <w:rPr>
          <w:color w:val="000000"/>
          <w:sz w:val="24"/>
        </w:rPr>
        <w:t>IPO</w:t>
      </w:r>
      <w:r>
        <w:rPr>
          <w:color w:val="000000"/>
          <w:sz w:val="24"/>
        </w:rPr>
        <w:t>呈密集发行态势，本基金较积极地参与了新股一级市场投资，基金净值的表现符合管理预期。但进入</w:t>
      </w:r>
      <w:r>
        <w:rPr>
          <w:color w:val="000000"/>
          <w:sz w:val="24"/>
        </w:rPr>
        <w:t>6</w:t>
      </w:r>
      <w:r>
        <w:rPr>
          <w:color w:val="000000"/>
          <w:sz w:val="24"/>
        </w:rPr>
        <w:t>月份以后，随着股票市场危机的全面爆发，作为救市手段之一，</w:t>
      </w:r>
      <w:r>
        <w:rPr>
          <w:color w:val="000000"/>
          <w:sz w:val="24"/>
        </w:rPr>
        <w:t>IPO</w:t>
      </w:r>
      <w:r>
        <w:rPr>
          <w:color w:val="000000"/>
          <w:sz w:val="24"/>
        </w:rPr>
        <w:t>被暂缓发行，影响了本基金参与一级市场投资的收益。</w:t>
      </w:r>
    </w:p>
    <w:p w:rsidR="00C02A8F" w:rsidRPr="0060695C" w:rsidRDefault="00C02A8F" w:rsidP="00AC6DDA">
      <w:pPr>
        <w:spacing w:before="29" w:line="288" w:lineRule="auto"/>
        <w:ind w:firstLineChars="200" w:firstLine="480"/>
        <w:rPr>
          <w:color w:val="000000"/>
          <w:sz w:val="24"/>
        </w:rPr>
      </w:pPr>
      <w:r w:rsidRPr="0060695C">
        <w:rPr>
          <w:color w:val="000000"/>
          <w:sz w:val="24"/>
        </w:rPr>
        <w:t>鉴于债券市场震荡运行趋势的判断，本基金一方面将在目前的机会不多的债券市场上深耕，力求获取稳健收益；另一方面也将关注相关权益、转债市场的机会，争取为持有人赚取更高的回报。</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1.131</w:t>
      </w:r>
      <w:r w:rsidRPr="0060695C">
        <w:rPr>
          <w:color w:val="000000"/>
          <w:sz w:val="24"/>
        </w:rPr>
        <w:t>元，本报告期份额净值增长率为</w:t>
      </w:r>
      <w:r w:rsidRPr="0060695C">
        <w:rPr>
          <w:color w:val="000000"/>
          <w:sz w:val="24"/>
        </w:rPr>
        <w:t>13.17%</w:t>
      </w:r>
      <w:r w:rsidRPr="0060695C">
        <w:rPr>
          <w:color w:val="000000"/>
          <w:sz w:val="24"/>
        </w:rPr>
        <w:t>，同期业绩比较基准增长率为</w:t>
      </w:r>
      <w:r w:rsidRPr="0060695C">
        <w:rPr>
          <w:color w:val="000000"/>
          <w:sz w:val="24"/>
        </w:rPr>
        <w:t>14.06%</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7"/>
      <w:bookmarkEnd w:id="28"/>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29"/>
      <w:bookmarkEnd w:id="30"/>
      <w:bookmarkEnd w:id="31"/>
    </w:p>
    <w:p w:rsidR="0091722A" w:rsidRDefault="004C61E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1722A" w:rsidRDefault="004C61E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2"/>
      <w:bookmarkEnd w:id="33"/>
      <w:bookmarkEnd w:id="34"/>
    </w:p>
    <w:p w:rsidR="001548F9" w:rsidRDefault="001548F9" w:rsidP="00AC6DDA">
      <w:pPr>
        <w:spacing w:before="29" w:line="288" w:lineRule="auto"/>
        <w:ind w:firstLineChars="200" w:firstLine="480"/>
        <w:rPr>
          <w:color w:val="000000"/>
          <w:sz w:val="24"/>
        </w:rPr>
      </w:pPr>
      <w:r w:rsidRPr="0060695C">
        <w:rPr>
          <w:color w:val="000000"/>
          <w:sz w:val="24"/>
        </w:rPr>
        <w:t>根据相关法律法规和基金合同要求，本基金本报告期内对本年度可供分配利润进行了收益分配，具体情况参见半年度报告正文</w:t>
      </w:r>
      <w:r w:rsidRPr="0060695C">
        <w:rPr>
          <w:color w:val="000000"/>
          <w:sz w:val="24"/>
        </w:rPr>
        <w:t>6.4.11</w:t>
      </w:r>
      <w:r w:rsidRPr="0060695C">
        <w:rPr>
          <w:color w:val="000000"/>
          <w:sz w:val="24"/>
        </w:rPr>
        <w:t>利润分配情况。</w:t>
      </w:r>
    </w:p>
    <w:p w:rsidR="0056093B" w:rsidRPr="0060695C" w:rsidRDefault="0056093B" w:rsidP="00AC6DDA">
      <w:pPr>
        <w:spacing w:before="29" w:line="288" w:lineRule="auto"/>
        <w:ind w:firstLineChars="200" w:firstLine="480"/>
        <w:rPr>
          <w:color w:val="000000"/>
          <w:sz w:val="24"/>
        </w:rPr>
      </w:pPr>
    </w:p>
    <w:p w:rsidR="0056093B" w:rsidRPr="004D7B20" w:rsidRDefault="0056093B" w:rsidP="0056093B">
      <w:pPr>
        <w:pStyle w:val="20"/>
        <w:spacing w:before="29" w:after="0" w:line="288" w:lineRule="auto"/>
        <w:rPr>
          <w:rFonts w:ascii="Times New Roman" w:hAnsi="Times New Roman"/>
          <w:kern w:val="0"/>
          <w:szCs w:val="24"/>
        </w:rPr>
      </w:pPr>
      <w:bookmarkStart w:id="35" w:name="_Toc42820933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5"/>
    </w:p>
    <w:p w:rsidR="0056093B" w:rsidRPr="004D7B20" w:rsidRDefault="0056093B" w:rsidP="0056093B">
      <w:pPr>
        <w:spacing w:before="29" w:line="288" w:lineRule="auto"/>
        <w:ind w:firstLineChars="200" w:firstLine="480"/>
        <w:rPr>
          <w:kern w:val="0"/>
          <w:sz w:val="24"/>
        </w:rPr>
      </w:pPr>
      <w:r w:rsidRPr="004D7B20">
        <w:rPr>
          <w:kern w:val="0"/>
          <w:sz w:val="24"/>
        </w:rPr>
        <w:t>本基金本报告期内无需预警说明。</w:t>
      </w:r>
    </w:p>
    <w:p w:rsidR="004266C8" w:rsidRPr="0056093B"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会计主体：交银施罗德周期回报灵活配置混合型证券投资基金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1,421,410,277.46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23,252,349.97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201,345,326.01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6,948,959.70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274,246.01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159,284.97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3,461,240,892.20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540,740,718.12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177,659,094.20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222,500,818.17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3,283,581,798.00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318,239,899.95</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2C4" w:rsidRDefault="007529D6" w:rsidP="00656372">
            <w:pPr>
              <w:spacing w:line="360" w:lineRule="auto"/>
              <w:jc w:val="right"/>
              <w:rPr>
                <w:rFonts w:eastAsiaTheme="minorEastAsia"/>
                <w:color w:val="000000"/>
                <w:szCs w:val="21"/>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4,231,400,137.10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19,924,149.89</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99,103,527.70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53,215,009.65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9,551,548.24</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42,807.88</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9,467,989,416.13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600,619,818.77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49,999,805.00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80,000,000.00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3,776,226.08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19,904,482.99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59,129,515.30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178,553.79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10,652,768.73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602,389.42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1,925,730.16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100,398.23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720,078.97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625,057.14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7,701.85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238,576.00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300,672.92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126,450,402.09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101,711,554.49</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8,257,282,595.78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460,077,157.54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1,084,256,418.26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38,831,106.74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9,341,539,014.04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498,908,264.28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9,467,989,416.13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600,619,818.77</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1.131</w:t>
      </w:r>
      <w:r w:rsidR="006C5149" w:rsidRPr="0060695C">
        <w:rPr>
          <w:kern w:val="0"/>
          <w:sz w:val="24"/>
        </w:rPr>
        <w:t>元，基金份额总额</w:t>
      </w:r>
      <w:r w:rsidR="006C5149" w:rsidRPr="0060695C">
        <w:rPr>
          <w:kern w:val="0"/>
          <w:sz w:val="24"/>
        </w:rPr>
        <w:t>8,257,282,595.78</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交银施罗德周期回报灵活配置混合型证券投资基金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5</w:t>
            </w:r>
            <w:r w:rsidRPr="0060695C">
              <w:rPr>
                <w:rFonts w:ascii="Times New Roman" w:hAnsi="Times New Roman"/>
                <w:b/>
                <w:color w:val="000000"/>
              </w:rPr>
              <w:t>月</w:t>
            </w:r>
            <w:r w:rsidRPr="0060695C">
              <w:rPr>
                <w:rFonts w:ascii="Times New Roman" w:hAnsi="Times New Roman"/>
                <w:b/>
                <w:color w:val="000000"/>
              </w:rPr>
              <w:t>22</w:t>
            </w:r>
            <w:r w:rsidRPr="0060695C">
              <w:rPr>
                <w:rFonts w:ascii="Times New Roman" w:hAnsi="Times New Roman"/>
                <w:b/>
                <w:color w:val="000000"/>
              </w:rPr>
              <w:t>日（基金合同生效日）至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453,698,784.30</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4,783,607.85</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58,063,366.36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2,033,441.96</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12,784,512.28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528,887.73</w:t>
            </w:r>
          </w:p>
        </w:tc>
      </w:tr>
      <w:tr w:rsidR="006C5149" w:rsidRPr="0060695C" w:rsidTr="00BA0FB8">
        <w:tc>
          <w:tcPr>
            <w:tcW w:w="3420" w:type="dxa"/>
            <w:vAlign w:val="center"/>
          </w:tcPr>
          <w:p w:rsidR="006C5149" w:rsidRPr="0060695C" w:rsidRDefault="006C5149" w:rsidP="00D960A1">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26,975,720.08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278,689.03</w:t>
            </w:r>
          </w:p>
        </w:tc>
      </w:tr>
      <w:tr w:rsidR="006C5149" w:rsidRPr="0060695C" w:rsidTr="00BA0FB8">
        <w:tc>
          <w:tcPr>
            <w:tcW w:w="3420" w:type="dxa"/>
            <w:vAlign w:val="center"/>
          </w:tcPr>
          <w:p w:rsidR="006C5149" w:rsidRPr="0060695C" w:rsidRDefault="006C5149" w:rsidP="00D960A1">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D960A1">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18,303,134.00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1,225,865.20</w:t>
            </w:r>
          </w:p>
        </w:tc>
      </w:tr>
      <w:tr w:rsidR="006C5149" w:rsidRPr="0060695C" w:rsidTr="00BA0FB8">
        <w:tc>
          <w:tcPr>
            <w:tcW w:w="3420" w:type="dxa"/>
            <w:vAlign w:val="center"/>
          </w:tcPr>
          <w:p w:rsidR="006C5149" w:rsidRPr="0060695C" w:rsidRDefault="006C5149" w:rsidP="00D960A1">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342,108,980.72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101,563.23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331,707,692.46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-65,629.36</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9,837,732.66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563,555.60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167,192.59</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53,311,493.11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2,631,896.69</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214,944.11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16,705.97</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41,518,423.57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1,171,319.64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32,050,220.25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869,888.43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5,491,972.08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144,981.42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2,228,261.77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76,090.37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1,498,527.88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26,572.22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1,498,527.88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26,572.22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249,441.59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53,787.20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412,180,360.73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3,612,288.21</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412,180,360.73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3,612,288.21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交银施罗德周期回报灵活配置混合型证券投资基金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460,077,157.54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38,831,106.74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498,908,264.28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412,180,360.73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412,180,360.73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7,797,205,438.24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1,050,233,284.99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8,847,438,723.23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7,994,000,313.11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1,071,467,809.16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9,065,468,122.27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-196,794,874.87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-21,234,524.17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-218,029,399.04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-416,988,334.20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-416,988,334.20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8,257,282,595.78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1,084,256,418.26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9,341,539,014.04</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5</w:t>
            </w:r>
            <w:r w:rsidRPr="0060695C">
              <w:rPr>
                <w:rFonts w:ascii="Times New Roman" w:hAnsi="Times New Roman"/>
                <w:b/>
                <w:color w:val="000000"/>
              </w:rPr>
              <w:t>月</w:t>
            </w:r>
            <w:r w:rsidRPr="0060695C">
              <w:rPr>
                <w:rFonts w:ascii="Times New Roman" w:hAnsi="Times New Roman"/>
                <w:b/>
                <w:color w:val="000000"/>
              </w:rPr>
              <w:t>22</w:t>
            </w:r>
            <w:r w:rsidRPr="0060695C">
              <w:rPr>
                <w:rFonts w:ascii="Times New Roman" w:hAnsi="Times New Roman"/>
                <w:b/>
                <w:color w:val="000000"/>
              </w:rPr>
              <w:t>日（基金合同生效日）至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541,850,664.92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541,850,664.92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3,612,288.21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3,612,288.21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11,560,726.63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76,185.96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11,636,912.59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24,901,376.73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99,602.53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25,000,979.26</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-13,340,650.10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-23,416.57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-13,364,066.67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553,411,391.55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3,688,474.17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557,099,865.72</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91722A" w:rsidRDefault="004C61ED">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91722A" w:rsidRDefault="004C61ED">
      <w:pPr>
        <w:spacing w:before="29" w:line="288" w:lineRule="auto"/>
        <w:ind w:firstLineChars="200" w:firstLine="480"/>
        <w:rPr>
          <w:color w:val="000000"/>
          <w:sz w:val="24"/>
        </w:rPr>
      </w:pPr>
      <w:r>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60695C" w:rsidRDefault="001548F9" w:rsidP="00AC6DDA">
      <w:pPr>
        <w:spacing w:before="29" w:line="288" w:lineRule="auto"/>
        <w:ind w:firstLineChars="200" w:firstLine="480"/>
        <w:rPr>
          <w:color w:val="000000"/>
          <w:sz w:val="24"/>
        </w:rPr>
      </w:pPr>
      <w:r w:rsidRPr="0060695C">
        <w:rPr>
          <w:color w:val="000000"/>
          <w:sz w:val="24"/>
        </w:rPr>
        <w:t>本财务报表由本基金的基金管理人交银施罗德基金管理有限公司于</w:t>
      </w: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25</w:t>
      </w:r>
      <w:r w:rsidRPr="0060695C">
        <w:rPr>
          <w:color w:val="000000"/>
          <w:sz w:val="24"/>
        </w:rPr>
        <w:t>日批准报出。</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》、中国证券投资基金业协会颁布的《证券投资基金会计核算业务指引》、《交银施罗德周期回报灵活配置混合型证券投资基金基金合同》和在财务报表附注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91722A" w:rsidRDefault="004C61E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91722A" w:rsidRDefault="004C61E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91722A" w:rsidRDefault="004C61E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91722A" w:rsidRDefault="004C61E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本基金本报告期内存在控制关系或其他重大厉害关系的关联方未发生变化。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91722A">
        <w:tc>
          <w:tcPr>
            <w:tcW w:w="5219" w:type="dxa"/>
            <w:vAlign w:val="center"/>
          </w:tcPr>
          <w:p w:rsidR="0091722A" w:rsidRDefault="004C61E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1722A" w:rsidRDefault="004C61ED">
            <w:pPr>
              <w:jc w:val="left"/>
            </w:pPr>
            <w:r>
              <w:rPr>
                <w:color w:val="000000"/>
                <w:sz w:val="24"/>
              </w:rPr>
              <w:t>基金管理人、基金销售机构</w:t>
            </w:r>
          </w:p>
        </w:tc>
      </w:tr>
      <w:tr w:rsidR="0091722A">
        <w:tc>
          <w:tcPr>
            <w:tcW w:w="5219" w:type="dxa"/>
            <w:vAlign w:val="center"/>
          </w:tcPr>
          <w:p w:rsidR="0091722A" w:rsidRDefault="004C61E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1722A" w:rsidRDefault="004C61ED">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5</w:t>
            </w:r>
            <w:r w:rsidRPr="0060695C">
              <w:rPr>
                <w:color w:val="000000"/>
                <w:sz w:val="24"/>
              </w:rPr>
              <w:t>月</w:t>
            </w:r>
            <w:r w:rsidRPr="0060695C">
              <w:rPr>
                <w:color w:val="000000"/>
                <w:sz w:val="24"/>
              </w:rPr>
              <w:t>22</w:t>
            </w:r>
            <w:r w:rsidRPr="0060695C">
              <w:rPr>
                <w:color w:val="000000"/>
                <w:sz w:val="24"/>
              </w:rPr>
              <w:t>日（基金合同生效日）至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32,050,220.25</w:t>
            </w:r>
          </w:p>
        </w:tc>
        <w:tc>
          <w:tcPr>
            <w:tcW w:w="2657" w:type="dxa"/>
            <w:vAlign w:val="center"/>
          </w:tcPr>
          <w:p w:rsidR="001548F9" w:rsidRPr="0060695C" w:rsidRDefault="001548F9" w:rsidP="00AC6DDA">
            <w:pPr>
              <w:spacing w:before="29" w:line="288" w:lineRule="auto"/>
              <w:jc w:val="right"/>
              <w:rPr>
                <w:sz w:val="24"/>
              </w:rPr>
            </w:pPr>
            <w:r w:rsidRPr="0060695C">
              <w:rPr>
                <w:sz w:val="24"/>
              </w:rPr>
              <w:t>869,888.43</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311,281.53</w:t>
            </w:r>
          </w:p>
        </w:tc>
        <w:tc>
          <w:tcPr>
            <w:tcW w:w="2657" w:type="dxa"/>
            <w:vAlign w:val="center"/>
          </w:tcPr>
          <w:p w:rsidR="001548F9" w:rsidRPr="0060695C" w:rsidRDefault="001548F9" w:rsidP="00AC6DDA">
            <w:pPr>
              <w:spacing w:before="29" w:line="288" w:lineRule="auto"/>
              <w:jc w:val="right"/>
              <w:rPr>
                <w:sz w:val="24"/>
              </w:rPr>
            </w:pPr>
            <w:r w:rsidRPr="0060695C">
              <w:rPr>
                <w:sz w:val="24"/>
              </w:rPr>
              <w:t>121,697.54</w:t>
            </w:r>
          </w:p>
        </w:tc>
      </w:tr>
    </w:tbl>
    <w:p w:rsidR="0091722A" w:rsidRDefault="004C61ED">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支付基金管理人的管理人报酬按前一日基金资产净值的年费率计提，逐日累计至每月月底，按月支付。其计算公式为：</w:t>
      </w:r>
    </w:p>
    <w:p w:rsidR="0091722A" w:rsidRDefault="004C61ED">
      <w:pPr>
        <w:tabs>
          <w:tab w:val="left" w:pos="426"/>
        </w:tabs>
        <w:spacing w:before="29" w:line="288" w:lineRule="auto"/>
        <w:jc w:val="left"/>
        <w:rPr>
          <w:kern w:val="0"/>
          <w:sz w:val="24"/>
        </w:rPr>
      </w:pPr>
      <w:r>
        <w:rPr>
          <w:kern w:val="0"/>
          <w:sz w:val="24"/>
        </w:rPr>
        <w:t>日管理人报酬＝前一日基金资产净值</w:t>
      </w:r>
      <w:r>
        <w:rPr>
          <w:kern w:val="0"/>
          <w:sz w:val="24"/>
        </w:rPr>
        <w:t>×</w:t>
      </w:r>
      <w:r>
        <w:rPr>
          <w:kern w:val="0"/>
          <w:sz w:val="24"/>
        </w:rPr>
        <w:t>年管理费率</w:t>
      </w:r>
      <w:r>
        <w:rPr>
          <w:kern w:val="0"/>
          <w:sz w:val="24"/>
        </w:rPr>
        <w:t>÷</w:t>
      </w:r>
      <w:r>
        <w:rPr>
          <w:kern w:val="0"/>
          <w:sz w:val="24"/>
        </w:rPr>
        <w:t>当年天数。</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 </w:t>
      </w:r>
      <w:r w:rsidRPr="0060695C">
        <w:rPr>
          <w:kern w:val="0"/>
          <w:sz w:val="24"/>
        </w:rPr>
        <w:t>根据《交银施罗德基金管理有限公司关于调低旗下交银施罗德周期回报灵活配置混合型证券投资基金管理费并相应修改基金合同和托管协议的公告》，本基金自</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24</w:t>
      </w:r>
      <w:r w:rsidRPr="0060695C">
        <w:rPr>
          <w:kern w:val="0"/>
          <w:sz w:val="24"/>
        </w:rPr>
        <w:t>起，将本基金管理费率由</w:t>
      </w:r>
      <w:r w:rsidRPr="0060695C">
        <w:rPr>
          <w:kern w:val="0"/>
          <w:sz w:val="24"/>
        </w:rPr>
        <w:t>1.5%</w:t>
      </w:r>
      <w:r w:rsidRPr="0060695C">
        <w:rPr>
          <w:kern w:val="0"/>
          <w:sz w:val="24"/>
        </w:rPr>
        <w:t>下调为</w:t>
      </w:r>
      <w:r w:rsidRPr="0060695C">
        <w:rPr>
          <w:kern w:val="0"/>
          <w:sz w:val="24"/>
        </w:rPr>
        <w:t>1.0%</w:t>
      </w:r>
      <w:r w:rsidRPr="0060695C">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5</w:t>
            </w:r>
            <w:r w:rsidRPr="0060695C">
              <w:rPr>
                <w:color w:val="000000"/>
                <w:sz w:val="24"/>
              </w:rPr>
              <w:t>月</w:t>
            </w:r>
            <w:r w:rsidRPr="0060695C">
              <w:rPr>
                <w:color w:val="000000"/>
                <w:sz w:val="24"/>
              </w:rPr>
              <w:t>22</w:t>
            </w:r>
            <w:r w:rsidRPr="0060695C">
              <w:rPr>
                <w:color w:val="000000"/>
                <w:sz w:val="24"/>
              </w:rPr>
              <w:t>日（基金合同生效日）至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5,491,972.08</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144,981.42</w:t>
            </w:r>
          </w:p>
        </w:tc>
      </w:tr>
    </w:tbl>
    <w:p w:rsidR="0091722A" w:rsidRDefault="004C61E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5</w:t>
            </w:r>
            <w:r w:rsidRPr="0060695C">
              <w:rPr>
                <w:color w:val="000000"/>
                <w:sz w:val="24"/>
              </w:rPr>
              <w:t>月</w:t>
            </w:r>
            <w:r w:rsidRPr="0060695C">
              <w:rPr>
                <w:color w:val="000000"/>
                <w:sz w:val="24"/>
              </w:rPr>
              <w:t>22</w:t>
            </w:r>
            <w:r w:rsidRPr="0060695C">
              <w:rPr>
                <w:color w:val="000000"/>
                <w:sz w:val="24"/>
              </w:rPr>
              <w:t>日（基金合同生效日）至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91722A">
        <w:tc>
          <w:tcPr>
            <w:tcW w:w="2171" w:type="dxa"/>
            <w:vAlign w:val="center"/>
          </w:tcPr>
          <w:p w:rsidR="0091722A" w:rsidRDefault="004C61ED">
            <w:pPr>
              <w:jc w:val="left"/>
            </w:pPr>
            <w:r>
              <w:rPr>
                <w:sz w:val="24"/>
              </w:rPr>
              <w:t>中国农业银行股份有限公司</w:t>
            </w:r>
          </w:p>
        </w:tc>
        <w:tc>
          <w:tcPr>
            <w:tcW w:w="2023" w:type="dxa"/>
            <w:vAlign w:val="center"/>
          </w:tcPr>
          <w:p w:rsidR="0091722A" w:rsidRDefault="004C61ED">
            <w:pPr>
              <w:jc w:val="right"/>
            </w:pPr>
            <w:r>
              <w:rPr>
                <w:sz w:val="24"/>
              </w:rPr>
              <w:t>21,410,277.46</w:t>
            </w:r>
          </w:p>
        </w:tc>
        <w:tc>
          <w:tcPr>
            <w:tcW w:w="1772" w:type="dxa"/>
            <w:vAlign w:val="center"/>
          </w:tcPr>
          <w:p w:rsidR="0091722A" w:rsidRDefault="004C61ED">
            <w:pPr>
              <w:jc w:val="right"/>
            </w:pPr>
            <w:r>
              <w:rPr>
                <w:sz w:val="24"/>
              </w:rPr>
              <w:t>1,242,721.29</w:t>
            </w:r>
          </w:p>
        </w:tc>
        <w:tc>
          <w:tcPr>
            <w:tcW w:w="1412" w:type="dxa"/>
            <w:vAlign w:val="center"/>
          </w:tcPr>
          <w:p w:rsidR="0091722A" w:rsidRDefault="004C61ED">
            <w:pPr>
              <w:jc w:val="right"/>
            </w:pPr>
            <w:r>
              <w:rPr>
                <w:sz w:val="24"/>
              </w:rPr>
              <w:t>57,079,538.08</w:t>
            </w:r>
          </w:p>
        </w:tc>
        <w:tc>
          <w:tcPr>
            <w:tcW w:w="1807" w:type="dxa"/>
            <w:vAlign w:val="center"/>
          </w:tcPr>
          <w:p w:rsidR="0091722A" w:rsidRDefault="004C61ED">
            <w:pPr>
              <w:jc w:val="right"/>
            </w:pPr>
            <w:r>
              <w:rPr>
                <w:sz w:val="24"/>
              </w:rPr>
              <w:t>65,650.97</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D960A1">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spacing w:before="29" w:line="288" w:lineRule="auto"/>
        <w:jc w:val="right"/>
        <w:rPr>
          <w:color w:val="00000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60695C" w:rsidTr="00C17210">
        <w:trPr>
          <w:trHeight w:val="270"/>
        </w:trPr>
        <w:tc>
          <w:tcPr>
            <w:tcW w:w="9180" w:type="dxa"/>
            <w:gridSpan w:val="11"/>
            <w:vAlign w:val="center"/>
          </w:tcPr>
          <w:p w:rsidR="001548F9" w:rsidRPr="0060695C" w:rsidRDefault="001548F9" w:rsidP="00AC6DDA">
            <w:pPr>
              <w:spacing w:before="29" w:line="288" w:lineRule="auto"/>
              <w:rPr>
                <w:sz w:val="24"/>
              </w:rPr>
            </w:pPr>
            <w:r w:rsidRPr="0060695C">
              <w:rPr>
                <w:b/>
                <w:bCs/>
                <w:color w:val="000000"/>
                <w:kern w:val="0"/>
                <w:sz w:val="24"/>
              </w:rPr>
              <w:t>6.4.9.1.1</w:t>
            </w:r>
            <w:r w:rsidRPr="0060695C">
              <w:rPr>
                <w:color w:val="000000"/>
                <w:sz w:val="24"/>
              </w:rPr>
              <w:t>受限证券类别：股票</w:t>
            </w:r>
          </w:p>
        </w:tc>
      </w:tr>
      <w:tr w:rsidR="001548F9" w:rsidRPr="0060695C" w:rsidTr="00C17210">
        <w:trPr>
          <w:trHeight w:val="745"/>
        </w:trPr>
        <w:tc>
          <w:tcPr>
            <w:tcW w:w="834" w:type="dxa"/>
            <w:vAlign w:val="center"/>
          </w:tcPr>
          <w:p w:rsidR="001548F9" w:rsidRPr="0060695C" w:rsidRDefault="001548F9" w:rsidP="00AC6DDA">
            <w:pPr>
              <w:spacing w:before="29" w:line="288" w:lineRule="auto"/>
              <w:ind w:leftChars="-46" w:left="-97" w:rightChars="-57" w:right="-120"/>
              <w:jc w:val="center"/>
              <w:rPr>
                <w:sz w:val="24"/>
              </w:rPr>
            </w:pPr>
            <w:r w:rsidRPr="0060695C">
              <w:rPr>
                <w:sz w:val="24"/>
              </w:rPr>
              <w:t>证券</w:t>
            </w:r>
          </w:p>
          <w:p w:rsidR="001548F9" w:rsidRPr="0060695C" w:rsidRDefault="001548F9" w:rsidP="00AC6DDA">
            <w:pPr>
              <w:spacing w:before="29" w:line="288" w:lineRule="auto"/>
              <w:ind w:leftChars="-46" w:left="-97" w:rightChars="-57" w:right="-120"/>
              <w:jc w:val="center"/>
              <w:rPr>
                <w:sz w:val="24"/>
              </w:rPr>
            </w:pPr>
            <w:r w:rsidRPr="0060695C">
              <w:rPr>
                <w:sz w:val="24"/>
              </w:rPr>
              <w:t>代码</w:t>
            </w:r>
          </w:p>
        </w:tc>
        <w:tc>
          <w:tcPr>
            <w:tcW w:w="835" w:type="dxa"/>
            <w:vAlign w:val="center"/>
          </w:tcPr>
          <w:p w:rsidR="001548F9" w:rsidRPr="0060695C" w:rsidRDefault="001548F9" w:rsidP="00AC6DDA">
            <w:pPr>
              <w:spacing w:before="29" w:line="288" w:lineRule="auto"/>
              <w:ind w:leftChars="-50" w:left="-105" w:rightChars="-54" w:right="-113"/>
              <w:jc w:val="center"/>
              <w:rPr>
                <w:sz w:val="24"/>
              </w:rPr>
            </w:pPr>
            <w:r w:rsidRPr="0060695C">
              <w:rPr>
                <w:sz w:val="24"/>
              </w:rPr>
              <w:t>证券</w:t>
            </w:r>
          </w:p>
          <w:p w:rsidR="001548F9" w:rsidRPr="0060695C" w:rsidRDefault="001548F9" w:rsidP="00AC6DDA">
            <w:pPr>
              <w:spacing w:before="29" w:line="288" w:lineRule="auto"/>
              <w:ind w:leftChars="-50" w:left="-105" w:rightChars="-54" w:right="-113"/>
              <w:jc w:val="center"/>
              <w:rPr>
                <w:sz w:val="24"/>
              </w:rPr>
            </w:pPr>
            <w:r w:rsidRPr="0060695C">
              <w:rPr>
                <w:sz w:val="24"/>
              </w:rPr>
              <w:t>名称</w:t>
            </w:r>
          </w:p>
        </w:tc>
        <w:tc>
          <w:tcPr>
            <w:tcW w:w="834" w:type="dxa"/>
            <w:vAlign w:val="center"/>
          </w:tcPr>
          <w:p w:rsidR="001548F9" w:rsidRPr="0060695C" w:rsidRDefault="001548F9" w:rsidP="00AC6DDA">
            <w:pPr>
              <w:spacing w:before="29" w:line="288" w:lineRule="auto"/>
              <w:jc w:val="center"/>
              <w:rPr>
                <w:sz w:val="24"/>
              </w:rPr>
            </w:pPr>
            <w:r w:rsidRPr="0060695C">
              <w:rPr>
                <w:sz w:val="24"/>
              </w:rPr>
              <w:t>成功</w:t>
            </w:r>
          </w:p>
          <w:p w:rsidR="001548F9" w:rsidRPr="0060695C" w:rsidRDefault="001548F9" w:rsidP="00AC6DDA">
            <w:pPr>
              <w:spacing w:before="29" w:line="288" w:lineRule="auto"/>
              <w:ind w:leftChars="-32" w:left="-67" w:rightChars="-66" w:right="-139"/>
              <w:jc w:val="center"/>
              <w:rPr>
                <w:sz w:val="24"/>
              </w:rPr>
            </w:pPr>
            <w:r w:rsidRPr="0060695C">
              <w:rPr>
                <w:sz w:val="24"/>
              </w:rPr>
              <w:t>认购日</w:t>
            </w:r>
          </w:p>
        </w:tc>
        <w:tc>
          <w:tcPr>
            <w:tcW w:w="835" w:type="dxa"/>
            <w:vAlign w:val="center"/>
          </w:tcPr>
          <w:p w:rsidR="001548F9" w:rsidRPr="0060695C" w:rsidRDefault="001548F9" w:rsidP="00AC6DDA">
            <w:pPr>
              <w:spacing w:before="29" w:line="288" w:lineRule="auto"/>
              <w:jc w:val="center"/>
              <w:rPr>
                <w:sz w:val="24"/>
              </w:rPr>
            </w:pPr>
            <w:r w:rsidRPr="0060695C">
              <w:rPr>
                <w:sz w:val="24"/>
              </w:rPr>
              <w:t>可流</w:t>
            </w:r>
          </w:p>
          <w:p w:rsidR="001548F9" w:rsidRPr="0060695C" w:rsidRDefault="001548F9" w:rsidP="00AC6DDA">
            <w:pPr>
              <w:spacing w:before="29" w:line="288" w:lineRule="auto"/>
              <w:jc w:val="center"/>
              <w:rPr>
                <w:sz w:val="24"/>
              </w:rPr>
            </w:pPr>
            <w:r w:rsidRPr="0060695C">
              <w:rPr>
                <w:sz w:val="24"/>
              </w:rPr>
              <w:t>通日</w:t>
            </w:r>
          </w:p>
        </w:tc>
        <w:tc>
          <w:tcPr>
            <w:tcW w:w="834" w:type="dxa"/>
            <w:vAlign w:val="center"/>
          </w:tcPr>
          <w:p w:rsidR="001548F9" w:rsidRPr="0060695C" w:rsidRDefault="001548F9" w:rsidP="00AC6DDA">
            <w:pPr>
              <w:spacing w:before="29" w:line="288" w:lineRule="auto"/>
              <w:jc w:val="center"/>
              <w:rPr>
                <w:sz w:val="24"/>
              </w:rPr>
            </w:pPr>
            <w:r w:rsidRPr="0060695C">
              <w:rPr>
                <w:sz w:val="24"/>
              </w:rPr>
              <w:t>流通受</w:t>
            </w:r>
          </w:p>
          <w:p w:rsidR="001548F9" w:rsidRPr="0060695C" w:rsidRDefault="001548F9" w:rsidP="00AC6DDA">
            <w:pPr>
              <w:spacing w:before="29" w:line="288" w:lineRule="auto"/>
              <w:jc w:val="center"/>
              <w:rPr>
                <w:sz w:val="24"/>
              </w:rPr>
            </w:pPr>
            <w:r w:rsidRPr="0060695C">
              <w:rPr>
                <w:sz w:val="24"/>
              </w:rPr>
              <w:t>限类型</w:t>
            </w:r>
          </w:p>
        </w:tc>
        <w:tc>
          <w:tcPr>
            <w:tcW w:w="835" w:type="dxa"/>
            <w:vAlign w:val="center"/>
          </w:tcPr>
          <w:p w:rsidR="001548F9" w:rsidRPr="0060695C" w:rsidRDefault="001548F9" w:rsidP="00AC6DDA">
            <w:pPr>
              <w:spacing w:before="29" w:line="288" w:lineRule="auto"/>
              <w:jc w:val="center"/>
              <w:rPr>
                <w:sz w:val="24"/>
              </w:rPr>
            </w:pPr>
            <w:r w:rsidRPr="0060695C">
              <w:rPr>
                <w:sz w:val="24"/>
              </w:rPr>
              <w:t>认购</w:t>
            </w:r>
          </w:p>
          <w:p w:rsidR="001548F9" w:rsidRPr="0060695C" w:rsidRDefault="001548F9" w:rsidP="00AC6DDA">
            <w:pPr>
              <w:spacing w:before="29" w:line="288" w:lineRule="auto"/>
              <w:jc w:val="center"/>
              <w:rPr>
                <w:sz w:val="24"/>
              </w:rPr>
            </w:pPr>
            <w:r w:rsidRPr="0060695C">
              <w:rPr>
                <w:sz w:val="24"/>
              </w:rPr>
              <w:t>价格</w:t>
            </w:r>
          </w:p>
        </w:tc>
        <w:tc>
          <w:tcPr>
            <w:tcW w:w="834" w:type="dxa"/>
            <w:vAlign w:val="center"/>
          </w:tcPr>
          <w:p w:rsidR="001548F9" w:rsidRPr="0060695C" w:rsidRDefault="001548F9" w:rsidP="00AC6DDA">
            <w:pPr>
              <w:spacing w:before="29" w:line="288" w:lineRule="auto"/>
              <w:ind w:leftChars="-33" w:left="-69" w:rightChars="-46" w:right="-97"/>
              <w:jc w:val="center"/>
              <w:rPr>
                <w:sz w:val="24"/>
              </w:rPr>
            </w:pPr>
            <w:r w:rsidRPr="0060695C">
              <w:rPr>
                <w:sz w:val="24"/>
              </w:rPr>
              <w:t>期末估</w:t>
            </w:r>
          </w:p>
          <w:p w:rsidR="001548F9" w:rsidRPr="0060695C" w:rsidRDefault="001548F9" w:rsidP="00AC6DDA">
            <w:pPr>
              <w:spacing w:before="29" w:line="288" w:lineRule="auto"/>
              <w:ind w:leftChars="-33" w:left="-69" w:rightChars="-46" w:right="-97"/>
              <w:jc w:val="center"/>
              <w:rPr>
                <w:sz w:val="24"/>
              </w:rPr>
            </w:pPr>
            <w:r w:rsidRPr="0060695C">
              <w:rPr>
                <w:sz w:val="24"/>
              </w:rPr>
              <w:t>值单价</w:t>
            </w:r>
          </w:p>
        </w:tc>
        <w:tc>
          <w:tcPr>
            <w:tcW w:w="835" w:type="dxa"/>
            <w:vAlign w:val="center"/>
          </w:tcPr>
          <w:p w:rsidR="001548F9" w:rsidRPr="0060695C" w:rsidRDefault="001548F9" w:rsidP="00AC6DDA">
            <w:pPr>
              <w:spacing w:before="29" w:line="288" w:lineRule="auto"/>
              <w:ind w:leftChars="-77" w:left="-162" w:rightChars="-50" w:right="-105"/>
              <w:jc w:val="center"/>
              <w:rPr>
                <w:sz w:val="24"/>
              </w:rPr>
            </w:pPr>
            <w:r w:rsidRPr="0060695C">
              <w:rPr>
                <w:sz w:val="24"/>
              </w:rPr>
              <w:t>数量</w:t>
            </w:r>
            <w:r w:rsidR="00246478" w:rsidRPr="0060695C">
              <w:rPr>
                <w:color w:val="000000"/>
                <w:sz w:val="24"/>
              </w:rPr>
              <w:t>（</w:t>
            </w:r>
            <w:r w:rsidRPr="0060695C">
              <w:rPr>
                <w:sz w:val="24"/>
              </w:rPr>
              <w:t>单位：股</w:t>
            </w:r>
            <w:r w:rsidR="00246478" w:rsidRPr="0060695C">
              <w:rPr>
                <w:color w:val="000000"/>
                <w:sz w:val="24"/>
              </w:rPr>
              <w:t>）</w:t>
            </w:r>
          </w:p>
        </w:tc>
        <w:tc>
          <w:tcPr>
            <w:tcW w:w="834" w:type="dxa"/>
            <w:vAlign w:val="center"/>
          </w:tcPr>
          <w:p w:rsidR="001548F9" w:rsidRPr="0060695C" w:rsidRDefault="001548F9" w:rsidP="00AC6DDA">
            <w:pPr>
              <w:spacing w:before="29" w:line="288" w:lineRule="auto"/>
              <w:jc w:val="center"/>
              <w:rPr>
                <w:sz w:val="24"/>
              </w:rPr>
            </w:pPr>
            <w:r w:rsidRPr="0060695C">
              <w:rPr>
                <w:sz w:val="24"/>
              </w:rPr>
              <w:t>期末</w:t>
            </w:r>
          </w:p>
          <w:p w:rsidR="001548F9" w:rsidRPr="0060695C" w:rsidRDefault="001548F9" w:rsidP="00AC6DDA">
            <w:pPr>
              <w:spacing w:before="29" w:line="288" w:lineRule="auto"/>
              <w:jc w:val="center"/>
              <w:rPr>
                <w:sz w:val="24"/>
              </w:rPr>
            </w:pPr>
            <w:r w:rsidRPr="0060695C">
              <w:rPr>
                <w:sz w:val="24"/>
              </w:rPr>
              <w:t>成本总额</w:t>
            </w:r>
          </w:p>
        </w:tc>
        <w:tc>
          <w:tcPr>
            <w:tcW w:w="835" w:type="dxa"/>
            <w:vAlign w:val="center"/>
          </w:tcPr>
          <w:p w:rsidR="001548F9" w:rsidRPr="0060695C" w:rsidRDefault="001548F9" w:rsidP="00AC6DDA">
            <w:pPr>
              <w:spacing w:before="29" w:line="288" w:lineRule="auto"/>
              <w:jc w:val="center"/>
              <w:rPr>
                <w:sz w:val="24"/>
              </w:rPr>
            </w:pPr>
            <w:r w:rsidRPr="0060695C">
              <w:rPr>
                <w:sz w:val="24"/>
              </w:rPr>
              <w:t>期末</w:t>
            </w:r>
          </w:p>
          <w:p w:rsidR="001548F9" w:rsidRPr="0060695C" w:rsidRDefault="001548F9" w:rsidP="00AC6DDA">
            <w:pPr>
              <w:spacing w:before="29" w:line="288" w:lineRule="auto"/>
              <w:jc w:val="center"/>
              <w:rPr>
                <w:sz w:val="24"/>
              </w:rPr>
            </w:pPr>
            <w:r w:rsidRPr="0060695C">
              <w:rPr>
                <w:sz w:val="24"/>
              </w:rPr>
              <w:t>估值总额</w:t>
            </w:r>
          </w:p>
        </w:tc>
        <w:tc>
          <w:tcPr>
            <w:tcW w:w="835" w:type="dxa"/>
            <w:vAlign w:val="center"/>
          </w:tcPr>
          <w:p w:rsidR="001548F9" w:rsidRPr="0060695C" w:rsidRDefault="001548F9" w:rsidP="00AC6DDA">
            <w:pPr>
              <w:spacing w:before="29" w:line="288" w:lineRule="auto"/>
              <w:ind w:leftChars="-48" w:left="-101" w:rightChars="-54" w:right="-113"/>
              <w:jc w:val="center"/>
              <w:rPr>
                <w:sz w:val="24"/>
              </w:rPr>
            </w:pPr>
            <w:r w:rsidRPr="0060695C">
              <w:rPr>
                <w:sz w:val="24"/>
              </w:rPr>
              <w:t>备注</w:t>
            </w:r>
          </w:p>
        </w:tc>
      </w:tr>
      <w:tr w:rsidR="0091722A">
        <w:tc>
          <w:tcPr>
            <w:tcW w:w="834" w:type="dxa"/>
            <w:vAlign w:val="center"/>
          </w:tcPr>
          <w:p w:rsidR="0091722A" w:rsidRDefault="004C61ED">
            <w:pPr>
              <w:jc w:val="center"/>
            </w:pPr>
            <w:r>
              <w:rPr>
                <w:sz w:val="24"/>
              </w:rPr>
              <w:t>002749</w:t>
            </w:r>
          </w:p>
        </w:tc>
        <w:tc>
          <w:tcPr>
            <w:tcW w:w="835" w:type="dxa"/>
            <w:vAlign w:val="center"/>
          </w:tcPr>
          <w:p w:rsidR="0091722A" w:rsidRDefault="004C61ED">
            <w:pPr>
              <w:jc w:val="center"/>
            </w:pPr>
            <w:r>
              <w:rPr>
                <w:sz w:val="24"/>
              </w:rPr>
              <w:t>国光股份</w:t>
            </w:r>
          </w:p>
        </w:tc>
        <w:tc>
          <w:tcPr>
            <w:tcW w:w="834" w:type="dxa"/>
            <w:vAlign w:val="center"/>
          </w:tcPr>
          <w:p w:rsidR="0091722A" w:rsidRDefault="004C61ED">
            <w:pPr>
              <w:jc w:val="center"/>
            </w:pPr>
            <w:r>
              <w:rPr>
                <w:sz w:val="24"/>
              </w:rPr>
              <w:t>2015-03-16</w:t>
            </w:r>
          </w:p>
        </w:tc>
        <w:tc>
          <w:tcPr>
            <w:tcW w:w="835" w:type="dxa"/>
            <w:vAlign w:val="center"/>
          </w:tcPr>
          <w:p w:rsidR="0091722A" w:rsidRDefault="004C61ED">
            <w:pPr>
              <w:jc w:val="center"/>
            </w:pPr>
            <w:r>
              <w:rPr>
                <w:sz w:val="24"/>
              </w:rPr>
              <w:t>2016-03-20</w:t>
            </w:r>
          </w:p>
        </w:tc>
        <w:tc>
          <w:tcPr>
            <w:tcW w:w="834" w:type="dxa"/>
            <w:vAlign w:val="center"/>
          </w:tcPr>
          <w:p w:rsidR="0091722A" w:rsidRDefault="004C61ED">
            <w:pPr>
              <w:jc w:val="center"/>
            </w:pPr>
            <w:r>
              <w:rPr>
                <w:sz w:val="24"/>
              </w:rPr>
              <w:t>老股东转让</w:t>
            </w:r>
          </w:p>
        </w:tc>
        <w:tc>
          <w:tcPr>
            <w:tcW w:w="835" w:type="dxa"/>
            <w:vAlign w:val="center"/>
          </w:tcPr>
          <w:p w:rsidR="0091722A" w:rsidRDefault="004C61ED">
            <w:pPr>
              <w:jc w:val="right"/>
            </w:pPr>
            <w:r>
              <w:rPr>
                <w:sz w:val="24"/>
              </w:rPr>
              <w:t>26.92</w:t>
            </w:r>
          </w:p>
        </w:tc>
        <w:tc>
          <w:tcPr>
            <w:tcW w:w="834" w:type="dxa"/>
            <w:vAlign w:val="center"/>
          </w:tcPr>
          <w:p w:rsidR="0091722A" w:rsidRDefault="004C61ED">
            <w:pPr>
              <w:jc w:val="center"/>
            </w:pPr>
            <w:r>
              <w:rPr>
                <w:sz w:val="24"/>
              </w:rPr>
              <w:t>84.03</w:t>
            </w:r>
          </w:p>
        </w:tc>
        <w:tc>
          <w:tcPr>
            <w:tcW w:w="835" w:type="dxa"/>
            <w:vAlign w:val="center"/>
          </w:tcPr>
          <w:p w:rsidR="0091722A" w:rsidRDefault="004C61ED">
            <w:pPr>
              <w:jc w:val="right"/>
            </w:pPr>
            <w:r>
              <w:rPr>
                <w:sz w:val="24"/>
              </w:rPr>
              <w:t>644,004</w:t>
            </w:r>
          </w:p>
        </w:tc>
        <w:tc>
          <w:tcPr>
            <w:tcW w:w="834" w:type="dxa"/>
            <w:vAlign w:val="center"/>
          </w:tcPr>
          <w:p w:rsidR="0091722A" w:rsidRDefault="004C61ED">
            <w:pPr>
              <w:jc w:val="right"/>
            </w:pPr>
            <w:r>
              <w:rPr>
                <w:sz w:val="24"/>
              </w:rPr>
              <w:t>17,336,587.68</w:t>
            </w:r>
          </w:p>
        </w:tc>
        <w:tc>
          <w:tcPr>
            <w:tcW w:w="835" w:type="dxa"/>
            <w:vAlign w:val="center"/>
          </w:tcPr>
          <w:p w:rsidR="0091722A" w:rsidRDefault="004C61ED">
            <w:pPr>
              <w:jc w:val="right"/>
            </w:pPr>
            <w:r>
              <w:rPr>
                <w:sz w:val="24"/>
              </w:rPr>
              <w:t>54,115,656.12</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300463</w:t>
            </w:r>
          </w:p>
        </w:tc>
        <w:tc>
          <w:tcPr>
            <w:tcW w:w="835" w:type="dxa"/>
            <w:vAlign w:val="center"/>
          </w:tcPr>
          <w:p w:rsidR="0091722A" w:rsidRDefault="004C61ED">
            <w:pPr>
              <w:jc w:val="center"/>
            </w:pPr>
            <w:r>
              <w:rPr>
                <w:sz w:val="24"/>
              </w:rPr>
              <w:t>迈克生物</w:t>
            </w:r>
          </w:p>
        </w:tc>
        <w:tc>
          <w:tcPr>
            <w:tcW w:w="834" w:type="dxa"/>
            <w:vAlign w:val="center"/>
          </w:tcPr>
          <w:p w:rsidR="0091722A" w:rsidRDefault="004C61ED">
            <w:pPr>
              <w:jc w:val="center"/>
            </w:pPr>
            <w:r>
              <w:rPr>
                <w:sz w:val="24"/>
              </w:rPr>
              <w:t>2015-05-21</w:t>
            </w:r>
          </w:p>
        </w:tc>
        <w:tc>
          <w:tcPr>
            <w:tcW w:w="835" w:type="dxa"/>
            <w:vAlign w:val="center"/>
          </w:tcPr>
          <w:p w:rsidR="0091722A" w:rsidRDefault="004C61ED">
            <w:pPr>
              <w:jc w:val="center"/>
            </w:pPr>
            <w:r>
              <w:rPr>
                <w:sz w:val="24"/>
              </w:rPr>
              <w:t>2016-05-28</w:t>
            </w:r>
          </w:p>
        </w:tc>
        <w:tc>
          <w:tcPr>
            <w:tcW w:w="834" w:type="dxa"/>
            <w:vAlign w:val="center"/>
          </w:tcPr>
          <w:p w:rsidR="0091722A" w:rsidRDefault="004C61ED">
            <w:pPr>
              <w:jc w:val="center"/>
            </w:pPr>
            <w:r>
              <w:rPr>
                <w:sz w:val="24"/>
              </w:rPr>
              <w:t>老股东转让</w:t>
            </w:r>
          </w:p>
        </w:tc>
        <w:tc>
          <w:tcPr>
            <w:tcW w:w="835" w:type="dxa"/>
            <w:vAlign w:val="center"/>
          </w:tcPr>
          <w:p w:rsidR="0091722A" w:rsidRDefault="004C61ED">
            <w:pPr>
              <w:jc w:val="right"/>
            </w:pPr>
            <w:r>
              <w:rPr>
                <w:sz w:val="24"/>
              </w:rPr>
              <w:t>27.96</w:t>
            </w:r>
          </w:p>
        </w:tc>
        <w:tc>
          <w:tcPr>
            <w:tcW w:w="834" w:type="dxa"/>
            <w:vAlign w:val="center"/>
          </w:tcPr>
          <w:p w:rsidR="0091722A" w:rsidRDefault="004C61ED">
            <w:pPr>
              <w:jc w:val="center"/>
            </w:pPr>
            <w:r>
              <w:rPr>
                <w:sz w:val="24"/>
              </w:rPr>
              <w:t>87.76</w:t>
            </w:r>
          </w:p>
        </w:tc>
        <w:tc>
          <w:tcPr>
            <w:tcW w:w="835" w:type="dxa"/>
            <w:vAlign w:val="center"/>
          </w:tcPr>
          <w:p w:rsidR="0091722A" w:rsidRDefault="004C61ED">
            <w:pPr>
              <w:jc w:val="right"/>
            </w:pPr>
            <w:r>
              <w:rPr>
                <w:sz w:val="24"/>
              </w:rPr>
              <w:t>233,333</w:t>
            </w:r>
          </w:p>
        </w:tc>
        <w:tc>
          <w:tcPr>
            <w:tcW w:w="834" w:type="dxa"/>
            <w:vAlign w:val="center"/>
          </w:tcPr>
          <w:p w:rsidR="0091722A" w:rsidRDefault="004C61ED">
            <w:pPr>
              <w:jc w:val="right"/>
            </w:pPr>
            <w:r>
              <w:rPr>
                <w:sz w:val="24"/>
              </w:rPr>
              <w:t>6,523,990.68</w:t>
            </w:r>
          </w:p>
        </w:tc>
        <w:tc>
          <w:tcPr>
            <w:tcW w:w="835" w:type="dxa"/>
            <w:vAlign w:val="center"/>
          </w:tcPr>
          <w:p w:rsidR="0091722A" w:rsidRDefault="004C61ED">
            <w:pPr>
              <w:jc w:val="right"/>
            </w:pPr>
            <w:r>
              <w:rPr>
                <w:sz w:val="24"/>
              </w:rPr>
              <w:t>20,477,304.08</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300443</w:t>
            </w:r>
          </w:p>
        </w:tc>
        <w:tc>
          <w:tcPr>
            <w:tcW w:w="835" w:type="dxa"/>
            <w:vAlign w:val="center"/>
          </w:tcPr>
          <w:p w:rsidR="0091722A" w:rsidRDefault="004C61ED">
            <w:pPr>
              <w:jc w:val="center"/>
            </w:pPr>
            <w:r>
              <w:rPr>
                <w:sz w:val="24"/>
              </w:rPr>
              <w:t>金雷风电</w:t>
            </w:r>
          </w:p>
        </w:tc>
        <w:tc>
          <w:tcPr>
            <w:tcW w:w="834" w:type="dxa"/>
            <w:vAlign w:val="center"/>
          </w:tcPr>
          <w:p w:rsidR="0091722A" w:rsidRDefault="004C61ED">
            <w:pPr>
              <w:jc w:val="center"/>
            </w:pPr>
            <w:r>
              <w:rPr>
                <w:sz w:val="24"/>
              </w:rPr>
              <w:t>2015-04-16</w:t>
            </w:r>
          </w:p>
        </w:tc>
        <w:tc>
          <w:tcPr>
            <w:tcW w:w="835" w:type="dxa"/>
            <w:vAlign w:val="center"/>
          </w:tcPr>
          <w:p w:rsidR="0091722A" w:rsidRDefault="004C61ED">
            <w:pPr>
              <w:jc w:val="center"/>
            </w:pPr>
            <w:r>
              <w:rPr>
                <w:sz w:val="24"/>
              </w:rPr>
              <w:t>2016-04-22</w:t>
            </w:r>
          </w:p>
        </w:tc>
        <w:tc>
          <w:tcPr>
            <w:tcW w:w="834" w:type="dxa"/>
            <w:vAlign w:val="center"/>
          </w:tcPr>
          <w:p w:rsidR="0091722A" w:rsidRDefault="004C61ED">
            <w:pPr>
              <w:jc w:val="center"/>
            </w:pPr>
            <w:r>
              <w:rPr>
                <w:sz w:val="24"/>
              </w:rPr>
              <w:t>老股东转让</w:t>
            </w:r>
          </w:p>
        </w:tc>
        <w:tc>
          <w:tcPr>
            <w:tcW w:w="835" w:type="dxa"/>
            <w:vAlign w:val="center"/>
          </w:tcPr>
          <w:p w:rsidR="0091722A" w:rsidRDefault="004C61ED">
            <w:pPr>
              <w:jc w:val="right"/>
            </w:pPr>
            <w:r>
              <w:rPr>
                <w:sz w:val="24"/>
              </w:rPr>
              <w:t>31.94</w:t>
            </w:r>
          </w:p>
        </w:tc>
        <w:tc>
          <w:tcPr>
            <w:tcW w:w="834" w:type="dxa"/>
            <w:vAlign w:val="center"/>
          </w:tcPr>
          <w:p w:rsidR="0091722A" w:rsidRDefault="004C61ED">
            <w:pPr>
              <w:jc w:val="center"/>
            </w:pPr>
            <w:r>
              <w:rPr>
                <w:sz w:val="24"/>
              </w:rPr>
              <w:t>145.98</w:t>
            </w:r>
          </w:p>
        </w:tc>
        <w:tc>
          <w:tcPr>
            <w:tcW w:w="835" w:type="dxa"/>
            <w:vAlign w:val="center"/>
          </w:tcPr>
          <w:p w:rsidR="0091722A" w:rsidRDefault="004C61ED">
            <w:pPr>
              <w:jc w:val="right"/>
            </w:pPr>
            <w:r>
              <w:rPr>
                <w:sz w:val="24"/>
              </w:rPr>
              <w:t>65,566</w:t>
            </w:r>
          </w:p>
        </w:tc>
        <w:tc>
          <w:tcPr>
            <w:tcW w:w="834" w:type="dxa"/>
            <w:vAlign w:val="center"/>
          </w:tcPr>
          <w:p w:rsidR="0091722A" w:rsidRDefault="004C61ED">
            <w:pPr>
              <w:jc w:val="right"/>
            </w:pPr>
            <w:r>
              <w:rPr>
                <w:sz w:val="24"/>
              </w:rPr>
              <w:t>2,094,178.04</w:t>
            </w:r>
          </w:p>
        </w:tc>
        <w:tc>
          <w:tcPr>
            <w:tcW w:w="835" w:type="dxa"/>
            <w:vAlign w:val="center"/>
          </w:tcPr>
          <w:p w:rsidR="0091722A" w:rsidRDefault="004C61ED">
            <w:pPr>
              <w:jc w:val="right"/>
            </w:pPr>
            <w:r>
              <w:rPr>
                <w:sz w:val="24"/>
              </w:rPr>
              <w:t>9,571,324.68</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300436</w:t>
            </w:r>
          </w:p>
        </w:tc>
        <w:tc>
          <w:tcPr>
            <w:tcW w:w="835" w:type="dxa"/>
            <w:vAlign w:val="center"/>
          </w:tcPr>
          <w:p w:rsidR="0091722A" w:rsidRDefault="004C61ED">
            <w:pPr>
              <w:jc w:val="center"/>
            </w:pPr>
            <w:r>
              <w:rPr>
                <w:sz w:val="24"/>
              </w:rPr>
              <w:t>广生堂</w:t>
            </w:r>
          </w:p>
        </w:tc>
        <w:tc>
          <w:tcPr>
            <w:tcW w:w="834" w:type="dxa"/>
            <w:vAlign w:val="center"/>
          </w:tcPr>
          <w:p w:rsidR="0091722A" w:rsidRDefault="004C61ED">
            <w:pPr>
              <w:jc w:val="center"/>
            </w:pPr>
            <w:r>
              <w:rPr>
                <w:sz w:val="24"/>
              </w:rPr>
              <w:t>2015-04-16</w:t>
            </w:r>
          </w:p>
        </w:tc>
        <w:tc>
          <w:tcPr>
            <w:tcW w:w="835" w:type="dxa"/>
            <w:vAlign w:val="center"/>
          </w:tcPr>
          <w:p w:rsidR="0091722A" w:rsidRDefault="004C61ED">
            <w:pPr>
              <w:jc w:val="center"/>
            </w:pPr>
            <w:r>
              <w:rPr>
                <w:sz w:val="24"/>
              </w:rPr>
              <w:t>2016-04-22</w:t>
            </w:r>
          </w:p>
        </w:tc>
        <w:tc>
          <w:tcPr>
            <w:tcW w:w="834" w:type="dxa"/>
            <w:vAlign w:val="center"/>
          </w:tcPr>
          <w:p w:rsidR="0091722A" w:rsidRDefault="004C61ED">
            <w:pPr>
              <w:jc w:val="center"/>
            </w:pPr>
            <w:r>
              <w:rPr>
                <w:sz w:val="24"/>
              </w:rPr>
              <w:t>老股东转让</w:t>
            </w:r>
          </w:p>
        </w:tc>
        <w:tc>
          <w:tcPr>
            <w:tcW w:w="835" w:type="dxa"/>
            <w:vAlign w:val="center"/>
          </w:tcPr>
          <w:p w:rsidR="0091722A" w:rsidRDefault="004C61ED">
            <w:pPr>
              <w:jc w:val="right"/>
            </w:pPr>
            <w:r>
              <w:rPr>
                <w:sz w:val="24"/>
              </w:rPr>
              <w:t>21.47</w:t>
            </w:r>
          </w:p>
        </w:tc>
        <w:tc>
          <w:tcPr>
            <w:tcW w:w="834" w:type="dxa"/>
            <w:vAlign w:val="center"/>
          </w:tcPr>
          <w:p w:rsidR="0091722A" w:rsidRDefault="004C61ED">
            <w:pPr>
              <w:jc w:val="center"/>
            </w:pPr>
            <w:r>
              <w:rPr>
                <w:sz w:val="24"/>
              </w:rPr>
              <w:t>149.39</w:t>
            </w:r>
          </w:p>
        </w:tc>
        <w:tc>
          <w:tcPr>
            <w:tcW w:w="835" w:type="dxa"/>
            <w:vAlign w:val="center"/>
          </w:tcPr>
          <w:p w:rsidR="0091722A" w:rsidRDefault="004C61ED">
            <w:pPr>
              <w:jc w:val="right"/>
            </w:pPr>
            <w:r>
              <w:rPr>
                <w:sz w:val="24"/>
              </w:rPr>
              <w:t>47,297</w:t>
            </w:r>
          </w:p>
        </w:tc>
        <w:tc>
          <w:tcPr>
            <w:tcW w:w="834" w:type="dxa"/>
            <w:vAlign w:val="center"/>
          </w:tcPr>
          <w:p w:rsidR="0091722A" w:rsidRDefault="004C61ED">
            <w:pPr>
              <w:jc w:val="right"/>
            </w:pPr>
            <w:r>
              <w:rPr>
                <w:sz w:val="24"/>
              </w:rPr>
              <w:t>1,015,466.59</w:t>
            </w:r>
          </w:p>
        </w:tc>
        <w:tc>
          <w:tcPr>
            <w:tcW w:w="835" w:type="dxa"/>
            <w:vAlign w:val="center"/>
          </w:tcPr>
          <w:p w:rsidR="0091722A" w:rsidRDefault="004C61ED">
            <w:pPr>
              <w:jc w:val="right"/>
            </w:pPr>
            <w:r>
              <w:rPr>
                <w:sz w:val="24"/>
              </w:rPr>
              <w:t>7,065,698.83</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300488</w:t>
            </w:r>
          </w:p>
        </w:tc>
        <w:tc>
          <w:tcPr>
            <w:tcW w:w="835" w:type="dxa"/>
            <w:vAlign w:val="center"/>
          </w:tcPr>
          <w:p w:rsidR="0091722A" w:rsidRDefault="004C61ED">
            <w:pPr>
              <w:jc w:val="center"/>
            </w:pPr>
            <w:r>
              <w:rPr>
                <w:sz w:val="24"/>
              </w:rPr>
              <w:t>恒锋工具</w:t>
            </w:r>
          </w:p>
        </w:tc>
        <w:tc>
          <w:tcPr>
            <w:tcW w:w="834" w:type="dxa"/>
            <w:vAlign w:val="center"/>
          </w:tcPr>
          <w:p w:rsidR="0091722A" w:rsidRDefault="004C61ED">
            <w:pPr>
              <w:jc w:val="center"/>
            </w:pPr>
            <w:r>
              <w:rPr>
                <w:sz w:val="24"/>
              </w:rPr>
              <w:t>2015-06-25</w:t>
            </w:r>
          </w:p>
        </w:tc>
        <w:tc>
          <w:tcPr>
            <w:tcW w:w="835" w:type="dxa"/>
            <w:vAlign w:val="center"/>
          </w:tcPr>
          <w:p w:rsidR="0091722A" w:rsidRDefault="004C61ED">
            <w:pPr>
              <w:jc w:val="center"/>
            </w:pPr>
            <w:r>
              <w:rPr>
                <w:sz w:val="24"/>
              </w:rPr>
              <w:t>2015-07-02</w:t>
            </w:r>
          </w:p>
        </w:tc>
        <w:tc>
          <w:tcPr>
            <w:tcW w:w="834" w:type="dxa"/>
            <w:vAlign w:val="center"/>
          </w:tcPr>
          <w:p w:rsidR="0091722A" w:rsidRDefault="004C61ED">
            <w:pPr>
              <w:jc w:val="center"/>
            </w:pPr>
            <w:r>
              <w:rPr>
                <w:sz w:val="24"/>
              </w:rPr>
              <w:t>网下申购新股</w:t>
            </w:r>
          </w:p>
        </w:tc>
        <w:tc>
          <w:tcPr>
            <w:tcW w:w="835" w:type="dxa"/>
            <w:vAlign w:val="center"/>
          </w:tcPr>
          <w:p w:rsidR="0091722A" w:rsidRDefault="004C61ED">
            <w:pPr>
              <w:jc w:val="right"/>
            </w:pPr>
            <w:r>
              <w:rPr>
                <w:sz w:val="24"/>
              </w:rPr>
              <w:t>20.11</w:t>
            </w:r>
          </w:p>
        </w:tc>
        <w:tc>
          <w:tcPr>
            <w:tcW w:w="834" w:type="dxa"/>
            <w:vAlign w:val="center"/>
          </w:tcPr>
          <w:p w:rsidR="0091722A" w:rsidRDefault="004C61ED">
            <w:pPr>
              <w:jc w:val="center"/>
            </w:pPr>
            <w:r>
              <w:rPr>
                <w:sz w:val="24"/>
              </w:rPr>
              <w:t>20.11</w:t>
            </w:r>
          </w:p>
        </w:tc>
        <w:tc>
          <w:tcPr>
            <w:tcW w:w="835" w:type="dxa"/>
            <w:vAlign w:val="center"/>
          </w:tcPr>
          <w:p w:rsidR="0091722A" w:rsidRDefault="004C61ED">
            <w:pPr>
              <w:jc w:val="right"/>
            </w:pPr>
            <w:r>
              <w:rPr>
                <w:sz w:val="24"/>
              </w:rPr>
              <w:t>71,341</w:t>
            </w:r>
          </w:p>
        </w:tc>
        <w:tc>
          <w:tcPr>
            <w:tcW w:w="834" w:type="dxa"/>
            <w:vAlign w:val="center"/>
          </w:tcPr>
          <w:p w:rsidR="0091722A" w:rsidRDefault="004C61ED">
            <w:pPr>
              <w:jc w:val="right"/>
            </w:pPr>
            <w:r>
              <w:rPr>
                <w:sz w:val="24"/>
              </w:rPr>
              <w:t>1,434,667.51</w:t>
            </w:r>
          </w:p>
        </w:tc>
        <w:tc>
          <w:tcPr>
            <w:tcW w:w="835" w:type="dxa"/>
            <w:vAlign w:val="center"/>
          </w:tcPr>
          <w:p w:rsidR="0091722A" w:rsidRDefault="004C61ED">
            <w:pPr>
              <w:jc w:val="right"/>
            </w:pPr>
            <w:r>
              <w:rPr>
                <w:sz w:val="24"/>
              </w:rPr>
              <w:t>1,434,667.51</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300487</w:t>
            </w:r>
          </w:p>
        </w:tc>
        <w:tc>
          <w:tcPr>
            <w:tcW w:w="835" w:type="dxa"/>
            <w:vAlign w:val="center"/>
          </w:tcPr>
          <w:p w:rsidR="0091722A" w:rsidRDefault="004C61ED">
            <w:pPr>
              <w:jc w:val="center"/>
            </w:pPr>
            <w:r>
              <w:rPr>
                <w:sz w:val="24"/>
              </w:rPr>
              <w:t>蓝晓科技</w:t>
            </w:r>
          </w:p>
        </w:tc>
        <w:tc>
          <w:tcPr>
            <w:tcW w:w="834" w:type="dxa"/>
            <w:vAlign w:val="center"/>
          </w:tcPr>
          <w:p w:rsidR="0091722A" w:rsidRDefault="004C61ED">
            <w:pPr>
              <w:jc w:val="center"/>
            </w:pPr>
            <w:r>
              <w:rPr>
                <w:sz w:val="24"/>
              </w:rPr>
              <w:t>2015-06-24</w:t>
            </w:r>
          </w:p>
        </w:tc>
        <w:tc>
          <w:tcPr>
            <w:tcW w:w="835" w:type="dxa"/>
            <w:vAlign w:val="center"/>
          </w:tcPr>
          <w:p w:rsidR="0091722A" w:rsidRDefault="004C61ED">
            <w:pPr>
              <w:jc w:val="center"/>
            </w:pPr>
            <w:r>
              <w:rPr>
                <w:sz w:val="24"/>
              </w:rPr>
              <w:t>2015-07-02</w:t>
            </w:r>
          </w:p>
        </w:tc>
        <w:tc>
          <w:tcPr>
            <w:tcW w:w="834" w:type="dxa"/>
            <w:vAlign w:val="center"/>
          </w:tcPr>
          <w:p w:rsidR="0091722A" w:rsidRDefault="004C61ED">
            <w:pPr>
              <w:jc w:val="center"/>
            </w:pPr>
            <w:r>
              <w:rPr>
                <w:sz w:val="24"/>
              </w:rPr>
              <w:t>网下申购新股</w:t>
            </w:r>
          </w:p>
        </w:tc>
        <w:tc>
          <w:tcPr>
            <w:tcW w:w="835" w:type="dxa"/>
            <w:vAlign w:val="center"/>
          </w:tcPr>
          <w:p w:rsidR="0091722A" w:rsidRDefault="004C61ED">
            <w:pPr>
              <w:jc w:val="right"/>
            </w:pPr>
            <w:r>
              <w:rPr>
                <w:sz w:val="24"/>
              </w:rPr>
              <w:t>14.83</w:t>
            </w:r>
          </w:p>
        </w:tc>
        <w:tc>
          <w:tcPr>
            <w:tcW w:w="834" w:type="dxa"/>
            <w:vAlign w:val="center"/>
          </w:tcPr>
          <w:p w:rsidR="0091722A" w:rsidRDefault="004C61ED">
            <w:pPr>
              <w:jc w:val="center"/>
            </w:pPr>
            <w:r>
              <w:rPr>
                <w:sz w:val="24"/>
              </w:rPr>
              <w:t>14.83</w:t>
            </w:r>
          </w:p>
        </w:tc>
        <w:tc>
          <w:tcPr>
            <w:tcW w:w="835" w:type="dxa"/>
            <w:vAlign w:val="center"/>
          </w:tcPr>
          <w:p w:rsidR="0091722A" w:rsidRDefault="004C61ED">
            <w:pPr>
              <w:jc w:val="right"/>
            </w:pPr>
            <w:r>
              <w:rPr>
                <w:sz w:val="24"/>
              </w:rPr>
              <w:t>10,700</w:t>
            </w:r>
          </w:p>
        </w:tc>
        <w:tc>
          <w:tcPr>
            <w:tcW w:w="834" w:type="dxa"/>
            <w:vAlign w:val="center"/>
          </w:tcPr>
          <w:p w:rsidR="0091722A" w:rsidRDefault="004C61ED">
            <w:pPr>
              <w:jc w:val="right"/>
            </w:pPr>
            <w:r>
              <w:rPr>
                <w:sz w:val="24"/>
              </w:rPr>
              <w:t>158,681.00</w:t>
            </w:r>
          </w:p>
        </w:tc>
        <w:tc>
          <w:tcPr>
            <w:tcW w:w="835" w:type="dxa"/>
            <w:vAlign w:val="center"/>
          </w:tcPr>
          <w:p w:rsidR="0091722A" w:rsidRDefault="004C61ED">
            <w:pPr>
              <w:jc w:val="right"/>
            </w:pPr>
            <w:r>
              <w:rPr>
                <w:sz w:val="24"/>
              </w:rPr>
              <w:t>158,681.00</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603838</w:t>
            </w:r>
          </w:p>
        </w:tc>
        <w:tc>
          <w:tcPr>
            <w:tcW w:w="835" w:type="dxa"/>
            <w:vAlign w:val="center"/>
          </w:tcPr>
          <w:p w:rsidR="0091722A" w:rsidRDefault="004C61ED">
            <w:pPr>
              <w:jc w:val="center"/>
            </w:pPr>
            <w:r>
              <w:rPr>
                <w:sz w:val="24"/>
              </w:rPr>
              <w:t>四通股份</w:t>
            </w:r>
          </w:p>
        </w:tc>
        <w:tc>
          <w:tcPr>
            <w:tcW w:w="834" w:type="dxa"/>
            <w:vAlign w:val="center"/>
          </w:tcPr>
          <w:p w:rsidR="0091722A" w:rsidRDefault="004C61ED">
            <w:pPr>
              <w:jc w:val="center"/>
            </w:pPr>
            <w:r>
              <w:rPr>
                <w:sz w:val="24"/>
              </w:rPr>
              <w:t>2015-06-24</w:t>
            </w:r>
          </w:p>
        </w:tc>
        <w:tc>
          <w:tcPr>
            <w:tcW w:w="835" w:type="dxa"/>
            <w:vAlign w:val="center"/>
          </w:tcPr>
          <w:p w:rsidR="0091722A" w:rsidRDefault="004C61ED">
            <w:pPr>
              <w:jc w:val="center"/>
            </w:pPr>
            <w:r>
              <w:rPr>
                <w:sz w:val="24"/>
              </w:rPr>
              <w:t>2015-07-02</w:t>
            </w:r>
          </w:p>
        </w:tc>
        <w:tc>
          <w:tcPr>
            <w:tcW w:w="834" w:type="dxa"/>
            <w:vAlign w:val="center"/>
          </w:tcPr>
          <w:p w:rsidR="0091722A" w:rsidRDefault="004C61ED">
            <w:pPr>
              <w:jc w:val="center"/>
            </w:pPr>
            <w:r>
              <w:rPr>
                <w:sz w:val="24"/>
              </w:rPr>
              <w:t>网下申购新股</w:t>
            </w:r>
          </w:p>
        </w:tc>
        <w:tc>
          <w:tcPr>
            <w:tcW w:w="835" w:type="dxa"/>
            <w:vAlign w:val="center"/>
          </w:tcPr>
          <w:p w:rsidR="0091722A" w:rsidRDefault="004C61ED">
            <w:pPr>
              <w:jc w:val="right"/>
            </w:pPr>
            <w:r>
              <w:rPr>
                <w:sz w:val="24"/>
              </w:rPr>
              <w:t>7.73</w:t>
            </w:r>
          </w:p>
        </w:tc>
        <w:tc>
          <w:tcPr>
            <w:tcW w:w="834" w:type="dxa"/>
            <w:vAlign w:val="center"/>
          </w:tcPr>
          <w:p w:rsidR="0091722A" w:rsidRDefault="004C61ED">
            <w:pPr>
              <w:jc w:val="center"/>
            </w:pPr>
            <w:r>
              <w:rPr>
                <w:sz w:val="24"/>
              </w:rPr>
              <w:t>7.73</w:t>
            </w:r>
          </w:p>
        </w:tc>
        <w:tc>
          <w:tcPr>
            <w:tcW w:w="835" w:type="dxa"/>
            <w:vAlign w:val="center"/>
          </w:tcPr>
          <w:p w:rsidR="0091722A" w:rsidRDefault="004C61ED">
            <w:pPr>
              <w:jc w:val="right"/>
            </w:pPr>
            <w:r>
              <w:rPr>
                <w:sz w:val="24"/>
              </w:rPr>
              <w:t>18,119</w:t>
            </w:r>
          </w:p>
        </w:tc>
        <w:tc>
          <w:tcPr>
            <w:tcW w:w="834" w:type="dxa"/>
            <w:vAlign w:val="center"/>
          </w:tcPr>
          <w:p w:rsidR="0091722A" w:rsidRDefault="004C61ED">
            <w:pPr>
              <w:jc w:val="right"/>
            </w:pPr>
            <w:r>
              <w:rPr>
                <w:sz w:val="24"/>
              </w:rPr>
              <w:t>140,059.87</w:t>
            </w:r>
          </w:p>
        </w:tc>
        <w:tc>
          <w:tcPr>
            <w:tcW w:w="835" w:type="dxa"/>
            <w:vAlign w:val="center"/>
          </w:tcPr>
          <w:p w:rsidR="0091722A" w:rsidRDefault="004C61ED">
            <w:pPr>
              <w:jc w:val="right"/>
            </w:pPr>
            <w:r>
              <w:rPr>
                <w:sz w:val="24"/>
              </w:rPr>
              <w:t>140,059.87</w:t>
            </w:r>
          </w:p>
        </w:tc>
        <w:tc>
          <w:tcPr>
            <w:tcW w:w="835" w:type="dxa"/>
            <w:vAlign w:val="center"/>
          </w:tcPr>
          <w:p w:rsidR="0091722A" w:rsidRDefault="004C61ED">
            <w:pPr>
              <w:jc w:val="center"/>
            </w:pPr>
            <w:r>
              <w:rPr>
                <w:sz w:val="24"/>
              </w:rPr>
              <w:t>-</w:t>
            </w:r>
          </w:p>
        </w:tc>
      </w:tr>
      <w:tr w:rsidR="0091722A">
        <w:tc>
          <w:tcPr>
            <w:tcW w:w="834" w:type="dxa"/>
            <w:vAlign w:val="center"/>
          </w:tcPr>
          <w:p w:rsidR="0091722A" w:rsidRDefault="004C61ED">
            <w:pPr>
              <w:jc w:val="center"/>
            </w:pPr>
            <w:r>
              <w:rPr>
                <w:sz w:val="24"/>
              </w:rPr>
              <w:t>300480</w:t>
            </w:r>
          </w:p>
        </w:tc>
        <w:tc>
          <w:tcPr>
            <w:tcW w:w="835" w:type="dxa"/>
            <w:vAlign w:val="center"/>
          </w:tcPr>
          <w:p w:rsidR="0091722A" w:rsidRDefault="004C61ED">
            <w:pPr>
              <w:jc w:val="center"/>
            </w:pPr>
            <w:r>
              <w:rPr>
                <w:sz w:val="24"/>
              </w:rPr>
              <w:t>光力科技</w:t>
            </w:r>
          </w:p>
        </w:tc>
        <w:tc>
          <w:tcPr>
            <w:tcW w:w="834" w:type="dxa"/>
            <w:vAlign w:val="center"/>
          </w:tcPr>
          <w:p w:rsidR="0091722A" w:rsidRDefault="004C61ED">
            <w:pPr>
              <w:jc w:val="center"/>
            </w:pPr>
            <w:r>
              <w:rPr>
                <w:sz w:val="24"/>
              </w:rPr>
              <w:t>2015-06-25</w:t>
            </w:r>
          </w:p>
        </w:tc>
        <w:tc>
          <w:tcPr>
            <w:tcW w:w="835" w:type="dxa"/>
            <w:vAlign w:val="center"/>
          </w:tcPr>
          <w:p w:rsidR="0091722A" w:rsidRDefault="004C61ED">
            <w:pPr>
              <w:jc w:val="center"/>
            </w:pPr>
            <w:r>
              <w:rPr>
                <w:sz w:val="24"/>
              </w:rPr>
              <w:t>2015-07-02</w:t>
            </w:r>
          </w:p>
        </w:tc>
        <w:tc>
          <w:tcPr>
            <w:tcW w:w="834" w:type="dxa"/>
            <w:vAlign w:val="center"/>
          </w:tcPr>
          <w:p w:rsidR="0091722A" w:rsidRDefault="004C61ED">
            <w:pPr>
              <w:jc w:val="center"/>
            </w:pPr>
            <w:r>
              <w:rPr>
                <w:sz w:val="24"/>
              </w:rPr>
              <w:t>网下申购新股</w:t>
            </w:r>
          </w:p>
        </w:tc>
        <w:tc>
          <w:tcPr>
            <w:tcW w:w="835" w:type="dxa"/>
            <w:vAlign w:val="center"/>
          </w:tcPr>
          <w:p w:rsidR="0091722A" w:rsidRDefault="004C61ED">
            <w:pPr>
              <w:jc w:val="right"/>
            </w:pPr>
            <w:r>
              <w:rPr>
                <w:sz w:val="24"/>
              </w:rPr>
              <w:t>7.28</w:t>
            </w:r>
          </w:p>
        </w:tc>
        <w:tc>
          <w:tcPr>
            <w:tcW w:w="834" w:type="dxa"/>
            <w:vAlign w:val="center"/>
          </w:tcPr>
          <w:p w:rsidR="0091722A" w:rsidRDefault="004C61ED">
            <w:pPr>
              <w:jc w:val="center"/>
            </w:pPr>
            <w:r>
              <w:rPr>
                <w:sz w:val="24"/>
              </w:rPr>
              <w:t>7.28</w:t>
            </w:r>
          </w:p>
        </w:tc>
        <w:tc>
          <w:tcPr>
            <w:tcW w:w="835" w:type="dxa"/>
            <w:vAlign w:val="center"/>
          </w:tcPr>
          <w:p w:rsidR="0091722A" w:rsidRDefault="004C61ED">
            <w:pPr>
              <w:jc w:val="right"/>
            </w:pPr>
            <w:r>
              <w:rPr>
                <w:sz w:val="24"/>
              </w:rPr>
              <w:t>7,263</w:t>
            </w:r>
          </w:p>
        </w:tc>
        <w:tc>
          <w:tcPr>
            <w:tcW w:w="834" w:type="dxa"/>
            <w:vAlign w:val="center"/>
          </w:tcPr>
          <w:p w:rsidR="0091722A" w:rsidRDefault="004C61ED">
            <w:pPr>
              <w:jc w:val="right"/>
            </w:pPr>
            <w:r>
              <w:rPr>
                <w:sz w:val="24"/>
              </w:rPr>
              <w:t>52,874.64</w:t>
            </w:r>
          </w:p>
        </w:tc>
        <w:tc>
          <w:tcPr>
            <w:tcW w:w="835" w:type="dxa"/>
            <w:vAlign w:val="center"/>
          </w:tcPr>
          <w:p w:rsidR="0091722A" w:rsidRDefault="004C61ED">
            <w:pPr>
              <w:jc w:val="right"/>
            </w:pPr>
            <w:r>
              <w:rPr>
                <w:sz w:val="24"/>
              </w:rPr>
              <w:t>52,874.64</w:t>
            </w:r>
          </w:p>
        </w:tc>
        <w:tc>
          <w:tcPr>
            <w:tcW w:w="835" w:type="dxa"/>
            <w:vAlign w:val="center"/>
          </w:tcPr>
          <w:p w:rsidR="0091722A" w:rsidRDefault="004C61ED">
            <w:pPr>
              <w:jc w:val="center"/>
            </w:pPr>
            <w:r>
              <w:rPr>
                <w:sz w:val="24"/>
              </w:rPr>
              <w:t>-</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91722A">
        <w:tc>
          <w:tcPr>
            <w:tcW w:w="616" w:type="dxa"/>
            <w:vAlign w:val="center"/>
          </w:tcPr>
          <w:p w:rsidR="0091722A" w:rsidRDefault="004C61ED">
            <w:pPr>
              <w:jc w:val="center"/>
            </w:pPr>
            <w:r>
              <w:rPr>
                <w:sz w:val="24"/>
              </w:rPr>
              <w:t>600277</w:t>
            </w:r>
          </w:p>
        </w:tc>
        <w:tc>
          <w:tcPr>
            <w:tcW w:w="686" w:type="dxa"/>
            <w:vAlign w:val="center"/>
          </w:tcPr>
          <w:p w:rsidR="0091722A" w:rsidRDefault="004C61ED">
            <w:pPr>
              <w:jc w:val="center"/>
            </w:pPr>
            <w:r>
              <w:rPr>
                <w:sz w:val="24"/>
              </w:rPr>
              <w:t>亿利能源</w:t>
            </w:r>
          </w:p>
        </w:tc>
        <w:tc>
          <w:tcPr>
            <w:tcW w:w="742" w:type="dxa"/>
            <w:vAlign w:val="center"/>
          </w:tcPr>
          <w:p w:rsidR="0091722A" w:rsidRDefault="004C61ED">
            <w:pPr>
              <w:jc w:val="center"/>
            </w:pPr>
            <w:r>
              <w:rPr>
                <w:sz w:val="24"/>
              </w:rPr>
              <w:t>2015-06-01</w:t>
            </w:r>
          </w:p>
        </w:tc>
        <w:tc>
          <w:tcPr>
            <w:tcW w:w="798" w:type="dxa"/>
            <w:vAlign w:val="center"/>
          </w:tcPr>
          <w:p w:rsidR="0091722A" w:rsidRDefault="004C61ED">
            <w:pPr>
              <w:jc w:val="center"/>
            </w:pPr>
            <w:r>
              <w:rPr>
                <w:sz w:val="24"/>
              </w:rPr>
              <w:t>重大事项</w:t>
            </w:r>
          </w:p>
        </w:tc>
        <w:tc>
          <w:tcPr>
            <w:tcW w:w="798" w:type="dxa"/>
            <w:vAlign w:val="center"/>
          </w:tcPr>
          <w:p w:rsidR="0091722A" w:rsidRDefault="004C61ED">
            <w:pPr>
              <w:jc w:val="right"/>
            </w:pPr>
            <w:r>
              <w:rPr>
                <w:sz w:val="24"/>
              </w:rPr>
              <w:t>14.62</w:t>
            </w:r>
          </w:p>
        </w:tc>
        <w:tc>
          <w:tcPr>
            <w:tcW w:w="686" w:type="dxa"/>
            <w:vAlign w:val="center"/>
          </w:tcPr>
          <w:p w:rsidR="0091722A" w:rsidRDefault="004C61ED">
            <w:pPr>
              <w:jc w:val="center"/>
            </w:pPr>
            <w:r>
              <w:rPr>
                <w:sz w:val="24"/>
              </w:rPr>
              <w:t>-</w:t>
            </w:r>
          </w:p>
        </w:tc>
        <w:tc>
          <w:tcPr>
            <w:tcW w:w="658" w:type="dxa"/>
            <w:vAlign w:val="center"/>
          </w:tcPr>
          <w:p w:rsidR="0091722A" w:rsidRDefault="004C61ED">
            <w:pPr>
              <w:jc w:val="right"/>
            </w:pPr>
            <w:r>
              <w:rPr>
                <w:sz w:val="24"/>
              </w:rPr>
              <w:t>-</w:t>
            </w:r>
          </w:p>
        </w:tc>
        <w:tc>
          <w:tcPr>
            <w:tcW w:w="1049" w:type="dxa"/>
            <w:vAlign w:val="center"/>
          </w:tcPr>
          <w:p w:rsidR="0091722A" w:rsidRDefault="004C61ED">
            <w:pPr>
              <w:jc w:val="right"/>
            </w:pPr>
            <w:r>
              <w:rPr>
                <w:sz w:val="24"/>
              </w:rPr>
              <w:t>899,968</w:t>
            </w:r>
          </w:p>
        </w:tc>
        <w:tc>
          <w:tcPr>
            <w:tcW w:w="1218" w:type="dxa"/>
            <w:vAlign w:val="center"/>
          </w:tcPr>
          <w:p w:rsidR="0091722A" w:rsidRDefault="004C61ED">
            <w:pPr>
              <w:jc w:val="right"/>
            </w:pPr>
            <w:r>
              <w:rPr>
                <w:sz w:val="24"/>
              </w:rPr>
              <w:t>8,719,598.08</w:t>
            </w:r>
          </w:p>
        </w:tc>
        <w:tc>
          <w:tcPr>
            <w:tcW w:w="1160" w:type="dxa"/>
            <w:vAlign w:val="center"/>
          </w:tcPr>
          <w:p w:rsidR="0091722A" w:rsidRDefault="004C61ED">
            <w:pPr>
              <w:jc w:val="right"/>
            </w:pPr>
            <w:r>
              <w:rPr>
                <w:sz w:val="24"/>
              </w:rPr>
              <w:t>13,157,532.16</w:t>
            </w:r>
          </w:p>
        </w:tc>
        <w:tc>
          <w:tcPr>
            <w:tcW w:w="601" w:type="dxa"/>
            <w:vAlign w:val="center"/>
          </w:tcPr>
          <w:p w:rsidR="0091722A" w:rsidRDefault="004C61ED">
            <w:pPr>
              <w:jc w:val="center"/>
            </w:pPr>
            <w:r>
              <w:rPr>
                <w:sz w:val="24"/>
              </w:rPr>
              <w:t>-</w:t>
            </w:r>
          </w:p>
        </w:tc>
      </w:tr>
      <w:tr w:rsidR="0091722A">
        <w:tc>
          <w:tcPr>
            <w:tcW w:w="616" w:type="dxa"/>
            <w:vAlign w:val="center"/>
          </w:tcPr>
          <w:p w:rsidR="0091722A" w:rsidRDefault="004C61ED">
            <w:pPr>
              <w:jc w:val="center"/>
            </w:pPr>
            <w:r>
              <w:rPr>
                <w:sz w:val="24"/>
              </w:rPr>
              <w:t>002368</w:t>
            </w:r>
          </w:p>
        </w:tc>
        <w:tc>
          <w:tcPr>
            <w:tcW w:w="686" w:type="dxa"/>
            <w:vAlign w:val="center"/>
          </w:tcPr>
          <w:p w:rsidR="0091722A" w:rsidRDefault="004C61ED">
            <w:pPr>
              <w:jc w:val="center"/>
            </w:pPr>
            <w:r>
              <w:rPr>
                <w:sz w:val="24"/>
              </w:rPr>
              <w:t>太极股份</w:t>
            </w:r>
          </w:p>
        </w:tc>
        <w:tc>
          <w:tcPr>
            <w:tcW w:w="742" w:type="dxa"/>
            <w:vAlign w:val="center"/>
          </w:tcPr>
          <w:p w:rsidR="0091722A" w:rsidRDefault="004C61ED">
            <w:pPr>
              <w:jc w:val="center"/>
            </w:pPr>
            <w:r>
              <w:rPr>
                <w:sz w:val="24"/>
              </w:rPr>
              <w:t>2015-05-14</w:t>
            </w:r>
          </w:p>
        </w:tc>
        <w:tc>
          <w:tcPr>
            <w:tcW w:w="798" w:type="dxa"/>
            <w:vAlign w:val="center"/>
          </w:tcPr>
          <w:p w:rsidR="0091722A" w:rsidRDefault="004C61ED">
            <w:pPr>
              <w:jc w:val="center"/>
            </w:pPr>
            <w:r>
              <w:rPr>
                <w:sz w:val="24"/>
              </w:rPr>
              <w:t>重大事项</w:t>
            </w:r>
          </w:p>
        </w:tc>
        <w:tc>
          <w:tcPr>
            <w:tcW w:w="798" w:type="dxa"/>
            <w:vAlign w:val="center"/>
          </w:tcPr>
          <w:p w:rsidR="0091722A" w:rsidRDefault="004C61ED">
            <w:pPr>
              <w:jc w:val="right"/>
            </w:pPr>
            <w:r>
              <w:rPr>
                <w:sz w:val="24"/>
              </w:rPr>
              <w:t>52.73</w:t>
            </w:r>
          </w:p>
        </w:tc>
        <w:tc>
          <w:tcPr>
            <w:tcW w:w="686" w:type="dxa"/>
            <w:vAlign w:val="center"/>
          </w:tcPr>
          <w:p w:rsidR="0091722A" w:rsidRDefault="004C61ED">
            <w:pPr>
              <w:jc w:val="center"/>
            </w:pPr>
            <w:r>
              <w:rPr>
                <w:sz w:val="24"/>
              </w:rPr>
              <w:t>-</w:t>
            </w:r>
          </w:p>
        </w:tc>
        <w:tc>
          <w:tcPr>
            <w:tcW w:w="658" w:type="dxa"/>
            <w:vAlign w:val="center"/>
          </w:tcPr>
          <w:p w:rsidR="0091722A" w:rsidRDefault="004C61ED">
            <w:pPr>
              <w:jc w:val="right"/>
            </w:pPr>
            <w:r>
              <w:rPr>
                <w:sz w:val="24"/>
              </w:rPr>
              <w:t>-</w:t>
            </w:r>
          </w:p>
        </w:tc>
        <w:tc>
          <w:tcPr>
            <w:tcW w:w="1049" w:type="dxa"/>
            <w:vAlign w:val="center"/>
          </w:tcPr>
          <w:p w:rsidR="0091722A" w:rsidRDefault="004C61ED">
            <w:pPr>
              <w:jc w:val="right"/>
            </w:pPr>
            <w:r>
              <w:rPr>
                <w:sz w:val="24"/>
              </w:rPr>
              <w:t>42,000</w:t>
            </w:r>
          </w:p>
        </w:tc>
        <w:tc>
          <w:tcPr>
            <w:tcW w:w="1218" w:type="dxa"/>
            <w:vAlign w:val="center"/>
          </w:tcPr>
          <w:p w:rsidR="0091722A" w:rsidRDefault="004C61ED">
            <w:pPr>
              <w:jc w:val="right"/>
            </w:pPr>
            <w:r>
              <w:rPr>
                <w:sz w:val="24"/>
              </w:rPr>
              <w:t>1,988,385.85</w:t>
            </w:r>
          </w:p>
        </w:tc>
        <w:tc>
          <w:tcPr>
            <w:tcW w:w="1160" w:type="dxa"/>
            <w:vAlign w:val="center"/>
          </w:tcPr>
          <w:p w:rsidR="0091722A" w:rsidRDefault="004C61ED">
            <w:pPr>
              <w:jc w:val="right"/>
            </w:pPr>
            <w:r>
              <w:rPr>
                <w:sz w:val="24"/>
              </w:rPr>
              <w:t>2,214,660.00</w:t>
            </w:r>
          </w:p>
        </w:tc>
        <w:tc>
          <w:tcPr>
            <w:tcW w:w="601" w:type="dxa"/>
            <w:vAlign w:val="center"/>
          </w:tcPr>
          <w:p w:rsidR="0091722A" w:rsidRDefault="004C61ED">
            <w:pPr>
              <w:jc w:val="center"/>
            </w:pPr>
            <w:r>
              <w:rPr>
                <w:sz w:val="24"/>
              </w:rPr>
              <w:t>-</w:t>
            </w:r>
          </w:p>
        </w:tc>
      </w:tr>
      <w:tr w:rsidR="0091722A">
        <w:tc>
          <w:tcPr>
            <w:tcW w:w="616" w:type="dxa"/>
            <w:vAlign w:val="center"/>
          </w:tcPr>
          <w:p w:rsidR="0091722A" w:rsidRDefault="004C61ED">
            <w:pPr>
              <w:jc w:val="center"/>
            </w:pPr>
            <w:r>
              <w:rPr>
                <w:sz w:val="24"/>
              </w:rPr>
              <w:t>300467</w:t>
            </w:r>
          </w:p>
        </w:tc>
        <w:tc>
          <w:tcPr>
            <w:tcW w:w="686" w:type="dxa"/>
            <w:vAlign w:val="center"/>
          </w:tcPr>
          <w:p w:rsidR="0091722A" w:rsidRDefault="004C61ED">
            <w:pPr>
              <w:jc w:val="center"/>
            </w:pPr>
            <w:r>
              <w:rPr>
                <w:sz w:val="24"/>
              </w:rPr>
              <w:t>迅游科技</w:t>
            </w:r>
          </w:p>
        </w:tc>
        <w:tc>
          <w:tcPr>
            <w:tcW w:w="742" w:type="dxa"/>
            <w:vAlign w:val="center"/>
          </w:tcPr>
          <w:p w:rsidR="0091722A" w:rsidRDefault="004C61ED">
            <w:pPr>
              <w:jc w:val="center"/>
            </w:pPr>
            <w:r>
              <w:rPr>
                <w:sz w:val="24"/>
              </w:rPr>
              <w:t>2015-06-25</w:t>
            </w:r>
          </w:p>
        </w:tc>
        <w:tc>
          <w:tcPr>
            <w:tcW w:w="798" w:type="dxa"/>
            <w:vAlign w:val="center"/>
          </w:tcPr>
          <w:p w:rsidR="0091722A" w:rsidRDefault="004C61ED">
            <w:pPr>
              <w:jc w:val="center"/>
            </w:pPr>
            <w:r>
              <w:rPr>
                <w:sz w:val="24"/>
              </w:rPr>
              <w:t>重大事项</w:t>
            </w:r>
          </w:p>
        </w:tc>
        <w:tc>
          <w:tcPr>
            <w:tcW w:w="798" w:type="dxa"/>
            <w:vAlign w:val="center"/>
          </w:tcPr>
          <w:p w:rsidR="0091722A" w:rsidRDefault="004C61ED">
            <w:pPr>
              <w:jc w:val="right"/>
            </w:pPr>
            <w:r>
              <w:rPr>
                <w:sz w:val="24"/>
              </w:rPr>
              <w:t>297.30</w:t>
            </w:r>
          </w:p>
        </w:tc>
        <w:tc>
          <w:tcPr>
            <w:tcW w:w="686" w:type="dxa"/>
            <w:vAlign w:val="center"/>
          </w:tcPr>
          <w:p w:rsidR="0091722A" w:rsidRDefault="004C61ED">
            <w:pPr>
              <w:jc w:val="center"/>
            </w:pPr>
            <w:r>
              <w:rPr>
                <w:sz w:val="24"/>
              </w:rPr>
              <w:t>2015-07-02</w:t>
            </w:r>
          </w:p>
        </w:tc>
        <w:tc>
          <w:tcPr>
            <w:tcW w:w="658" w:type="dxa"/>
            <w:vAlign w:val="center"/>
          </w:tcPr>
          <w:p w:rsidR="0091722A" w:rsidRDefault="004C61ED">
            <w:pPr>
              <w:jc w:val="right"/>
            </w:pPr>
            <w:r>
              <w:rPr>
                <w:sz w:val="24"/>
              </w:rPr>
              <w:t>267.57</w:t>
            </w:r>
          </w:p>
        </w:tc>
        <w:tc>
          <w:tcPr>
            <w:tcW w:w="1049" w:type="dxa"/>
            <w:vAlign w:val="center"/>
          </w:tcPr>
          <w:p w:rsidR="0091722A" w:rsidRDefault="004C61ED">
            <w:pPr>
              <w:jc w:val="right"/>
            </w:pPr>
            <w:r>
              <w:rPr>
                <w:sz w:val="24"/>
              </w:rPr>
              <w:t>3,726</w:t>
            </w:r>
          </w:p>
        </w:tc>
        <w:tc>
          <w:tcPr>
            <w:tcW w:w="1218" w:type="dxa"/>
            <w:vAlign w:val="center"/>
          </w:tcPr>
          <w:p w:rsidR="0091722A" w:rsidRDefault="004C61ED">
            <w:pPr>
              <w:jc w:val="right"/>
            </w:pPr>
            <w:r>
              <w:rPr>
                <w:sz w:val="24"/>
              </w:rPr>
              <w:t>125,752.50</w:t>
            </w:r>
          </w:p>
        </w:tc>
        <w:tc>
          <w:tcPr>
            <w:tcW w:w="1160" w:type="dxa"/>
            <w:vAlign w:val="center"/>
          </w:tcPr>
          <w:p w:rsidR="0091722A" w:rsidRDefault="004C61ED">
            <w:pPr>
              <w:jc w:val="right"/>
            </w:pPr>
            <w:r>
              <w:rPr>
                <w:sz w:val="24"/>
              </w:rPr>
              <w:t>1,107,739.80</w:t>
            </w:r>
          </w:p>
        </w:tc>
        <w:tc>
          <w:tcPr>
            <w:tcW w:w="601" w:type="dxa"/>
            <w:vAlign w:val="center"/>
          </w:tcPr>
          <w:p w:rsidR="0091722A" w:rsidRDefault="004C61ED">
            <w:pPr>
              <w:jc w:val="center"/>
            </w:pPr>
            <w:r>
              <w:rPr>
                <w:sz w:val="24"/>
              </w:rPr>
              <w:t>-</w:t>
            </w:r>
          </w:p>
        </w:tc>
      </w:tr>
    </w:tbl>
    <w:p w:rsidR="0091722A" w:rsidRDefault="004C61ED">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8D5E7E" w:rsidRDefault="001548F9" w:rsidP="00AC6DDA">
      <w:pPr>
        <w:tabs>
          <w:tab w:val="left" w:pos="426"/>
        </w:tabs>
        <w:spacing w:before="29" w:line="288" w:lineRule="auto"/>
        <w:jc w:val="left"/>
        <w:rPr>
          <w:kern w:val="0"/>
          <w:sz w:val="24"/>
        </w:rPr>
      </w:pPr>
      <w:r w:rsidRPr="008D5E7E">
        <w:rPr>
          <w:kern w:val="0"/>
          <w:sz w:val="24"/>
        </w:rPr>
        <w:t xml:space="preserve">    2</w:t>
      </w:r>
      <w:r w:rsidRPr="008D5E7E">
        <w:rPr>
          <w:kern w:val="0"/>
          <w:sz w:val="24"/>
        </w:rPr>
        <w:t>、太极股份</w:t>
      </w:r>
      <w:r w:rsidRPr="008D5E7E">
        <w:rPr>
          <w:kern w:val="0"/>
          <w:sz w:val="24"/>
        </w:rPr>
        <w:t>2014</w:t>
      </w:r>
      <w:r w:rsidRPr="008D5E7E">
        <w:rPr>
          <w:kern w:val="0"/>
          <w:sz w:val="24"/>
        </w:rPr>
        <w:t>年年度权益分派方案为：</w:t>
      </w:r>
      <w:r w:rsidRPr="008D5E7E">
        <w:rPr>
          <w:kern w:val="0"/>
          <w:sz w:val="24"/>
        </w:rPr>
        <w:t>10</w:t>
      </w:r>
      <w:r w:rsidRPr="008D5E7E">
        <w:rPr>
          <w:kern w:val="0"/>
          <w:sz w:val="24"/>
        </w:rPr>
        <w:t>派</w:t>
      </w:r>
      <w:r w:rsidRPr="008D5E7E">
        <w:rPr>
          <w:kern w:val="0"/>
          <w:sz w:val="24"/>
        </w:rPr>
        <w:t>2.20</w:t>
      </w:r>
      <w:r w:rsidRPr="008D5E7E">
        <w:rPr>
          <w:kern w:val="0"/>
          <w:sz w:val="24"/>
        </w:rPr>
        <w:t>元</w:t>
      </w:r>
      <w:r w:rsidRPr="008D5E7E">
        <w:rPr>
          <w:kern w:val="0"/>
          <w:sz w:val="24"/>
        </w:rPr>
        <w:t>(</w:t>
      </w:r>
      <w:r w:rsidRPr="008D5E7E">
        <w:rPr>
          <w:kern w:val="0"/>
          <w:sz w:val="24"/>
        </w:rPr>
        <w:t>含税</w:t>
      </w:r>
      <w:r w:rsidRPr="008D5E7E">
        <w:rPr>
          <w:kern w:val="0"/>
          <w:sz w:val="24"/>
        </w:rPr>
        <w:t>)</w:t>
      </w:r>
      <w:r w:rsidRPr="008D5E7E">
        <w:rPr>
          <w:kern w:val="0"/>
          <w:sz w:val="24"/>
        </w:rPr>
        <w:t>，</w:t>
      </w:r>
      <w:r w:rsidRPr="008D5E7E">
        <w:rPr>
          <w:kern w:val="0"/>
          <w:sz w:val="24"/>
        </w:rPr>
        <w:t>10</w:t>
      </w:r>
      <w:r w:rsidRPr="008D5E7E">
        <w:rPr>
          <w:kern w:val="0"/>
          <w:sz w:val="24"/>
        </w:rPr>
        <w:t>转增</w:t>
      </w:r>
      <w:r w:rsidRPr="008D5E7E">
        <w:rPr>
          <w:kern w:val="0"/>
          <w:sz w:val="24"/>
        </w:rPr>
        <w:t>5</w:t>
      </w:r>
      <w:r w:rsidRPr="008D5E7E">
        <w:rPr>
          <w:kern w:val="0"/>
          <w:sz w:val="24"/>
        </w:rPr>
        <w:t>股，利润分配股权登记日为</w:t>
      </w:r>
      <w:r w:rsidRPr="008D5E7E">
        <w:rPr>
          <w:kern w:val="0"/>
          <w:sz w:val="24"/>
        </w:rPr>
        <w:t>2015-06-15</w:t>
      </w:r>
      <w:r w:rsidRPr="008D5E7E">
        <w:rPr>
          <w:kern w:val="0"/>
          <w:sz w:val="24"/>
        </w:rPr>
        <w:t>，利润分配除权除息日为</w:t>
      </w:r>
      <w:r w:rsidRPr="008D5E7E">
        <w:rPr>
          <w:kern w:val="0"/>
          <w:sz w:val="24"/>
        </w:rPr>
        <w:t>2015-06-16</w:t>
      </w:r>
      <w:r w:rsidRPr="008D5E7E">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rPr>
          <w:b/>
          <w:bCs/>
          <w:color w:val="000000"/>
          <w:sz w:val="24"/>
        </w:rPr>
      </w:pPr>
      <w:r w:rsidRPr="0060695C">
        <w:rPr>
          <w:b/>
          <w:bCs/>
          <w:color w:val="000000"/>
          <w:kern w:val="0"/>
          <w:sz w:val="24"/>
        </w:rPr>
        <w:t xml:space="preserve">6.4.9.3.1 </w:t>
      </w:r>
      <w:r w:rsidRPr="0060695C">
        <w:rPr>
          <w:b/>
          <w:bCs/>
          <w:color w:val="000000"/>
          <w:sz w:val="24"/>
        </w:rPr>
        <w:t>银行间市场债券正回购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日止，本基金从事银行间市场债券正回购交易形成的卖出回购证券款余额</w:t>
      </w:r>
      <w:r w:rsidRPr="0060695C">
        <w:rPr>
          <w:color w:val="000000"/>
          <w:sz w:val="24"/>
        </w:rPr>
        <w:t>49,999,805.00</w:t>
      </w:r>
      <w:r w:rsidRPr="0060695C">
        <w:rPr>
          <w:color w:val="000000"/>
          <w:sz w:val="24"/>
        </w:rPr>
        <w:t>元，是以如下债券作为质押：</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w:t>
      </w:r>
      <w:r w:rsidRPr="0060695C">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60695C" w:rsidTr="00C17210">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债券代码</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债券名称</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回购到期日</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期末估值单价</w:t>
            </w:r>
          </w:p>
        </w:tc>
        <w:tc>
          <w:tcPr>
            <w:tcW w:w="1440" w:type="dxa"/>
            <w:vAlign w:val="center"/>
          </w:tcPr>
          <w:p w:rsidR="001548F9" w:rsidRPr="0060695C" w:rsidRDefault="001548F9" w:rsidP="00AC6DDA">
            <w:pPr>
              <w:spacing w:before="29" w:line="288" w:lineRule="auto"/>
              <w:jc w:val="center"/>
              <w:rPr>
                <w:color w:val="000000"/>
                <w:sz w:val="24"/>
              </w:rPr>
            </w:pPr>
            <w:r w:rsidRPr="0060695C">
              <w:rPr>
                <w:color w:val="000000"/>
                <w:sz w:val="24"/>
              </w:rPr>
              <w:t>数量（张）</w:t>
            </w:r>
          </w:p>
        </w:tc>
        <w:tc>
          <w:tcPr>
            <w:tcW w:w="1836"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期末估值总额</w:t>
            </w:r>
          </w:p>
        </w:tc>
      </w:tr>
      <w:tr w:rsidR="0091722A">
        <w:tc>
          <w:tcPr>
            <w:tcW w:w="1500" w:type="dxa"/>
            <w:vAlign w:val="center"/>
          </w:tcPr>
          <w:p w:rsidR="0091722A" w:rsidRDefault="004C61ED">
            <w:pPr>
              <w:jc w:val="center"/>
            </w:pPr>
            <w:r>
              <w:rPr>
                <w:color w:val="000000"/>
                <w:kern w:val="0"/>
                <w:sz w:val="24"/>
              </w:rPr>
              <w:t>150202</w:t>
            </w:r>
          </w:p>
        </w:tc>
        <w:tc>
          <w:tcPr>
            <w:tcW w:w="1500" w:type="dxa"/>
            <w:vAlign w:val="center"/>
          </w:tcPr>
          <w:p w:rsidR="0091722A" w:rsidRDefault="004C61ED">
            <w:pPr>
              <w:jc w:val="center"/>
            </w:pPr>
            <w:r>
              <w:rPr>
                <w:color w:val="000000"/>
                <w:kern w:val="0"/>
                <w:sz w:val="24"/>
              </w:rPr>
              <w:t>15</w:t>
            </w:r>
            <w:r>
              <w:rPr>
                <w:color w:val="000000"/>
                <w:kern w:val="0"/>
                <w:sz w:val="24"/>
              </w:rPr>
              <w:t>国开</w:t>
            </w:r>
            <w:r>
              <w:rPr>
                <w:color w:val="000000"/>
                <w:kern w:val="0"/>
                <w:sz w:val="24"/>
              </w:rPr>
              <w:t>02</w:t>
            </w:r>
          </w:p>
        </w:tc>
        <w:tc>
          <w:tcPr>
            <w:tcW w:w="1500" w:type="dxa"/>
            <w:vAlign w:val="center"/>
          </w:tcPr>
          <w:p w:rsidR="0091722A" w:rsidRDefault="004C61ED">
            <w:pPr>
              <w:jc w:val="center"/>
            </w:pPr>
            <w:r>
              <w:rPr>
                <w:color w:val="000000"/>
                <w:kern w:val="0"/>
                <w:sz w:val="24"/>
              </w:rPr>
              <w:t>2015-07-01</w:t>
            </w:r>
          </w:p>
        </w:tc>
        <w:tc>
          <w:tcPr>
            <w:tcW w:w="1260" w:type="dxa"/>
            <w:vAlign w:val="center"/>
          </w:tcPr>
          <w:p w:rsidR="0091722A" w:rsidRDefault="004C61ED">
            <w:pPr>
              <w:jc w:val="right"/>
            </w:pPr>
            <w:r>
              <w:rPr>
                <w:color w:val="000000"/>
                <w:kern w:val="0"/>
                <w:sz w:val="24"/>
              </w:rPr>
              <w:t>100.54</w:t>
            </w:r>
          </w:p>
        </w:tc>
        <w:tc>
          <w:tcPr>
            <w:tcW w:w="1440" w:type="dxa"/>
            <w:vAlign w:val="center"/>
          </w:tcPr>
          <w:p w:rsidR="0091722A" w:rsidRDefault="004C61ED">
            <w:pPr>
              <w:jc w:val="right"/>
            </w:pPr>
            <w:r>
              <w:rPr>
                <w:color w:val="000000"/>
                <w:kern w:val="0"/>
                <w:sz w:val="24"/>
              </w:rPr>
              <w:t>500,000</w:t>
            </w:r>
          </w:p>
        </w:tc>
        <w:tc>
          <w:tcPr>
            <w:tcW w:w="1836" w:type="dxa"/>
            <w:vAlign w:val="center"/>
          </w:tcPr>
          <w:p w:rsidR="0091722A" w:rsidRDefault="004C61ED">
            <w:pPr>
              <w:jc w:val="right"/>
            </w:pPr>
            <w:r>
              <w:rPr>
                <w:color w:val="000000"/>
                <w:kern w:val="0"/>
                <w:sz w:val="24"/>
              </w:rPr>
              <w:t>50,270,000.00</w:t>
            </w:r>
          </w:p>
        </w:tc>
      </w:tr>
      <w:tr w:rsidR="001548F9" w:rsidRPr="0060695C" w:rsidTr="00C17210">
        <w:tc>
          <w:tcPr>
            <w:tcW w:w="1500" w:type="dxa"/>
            <w:vAlign w:val="center"/>
          </w:tcPr>
          <w:p w:rsidR="001548F9" w:rsidRPr="0060695C" w:rsidRDefault="001548F9" w:rsidP="00AC6DDA">
            <w:pPr>
              <w:spacing w:before="29" w:line="288" w:lineRule="auto"/>
              <w:rPr>
                <w:color w:val="000000"/>
                <w:kern w:val="0"/>
                <w:sz w:val="24"/>
              </w:rPr>
            </w:pPr>
            <w:r w:rsidRPr="0060695C">
              <w:rPr>
                <w:sz w:val="24"/>
              </w:rPr>
              <w:t>合计</w:t>
            </w: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60695C" w:rsidRDefault="001548F9" w:rsidP="00AC6DDA">
            <w:pPr>
              <w:spacing w:before="29" w:line="288" w:lineRule="auto"/>
              <w:jc w:val="right"/>
              <w:rPr>
                <w:sz w:val="24"/>
              </w:rPr>
            </w:pPr>
            <w:r w:rsidRPr="0060695C">
              <w:rPr>
                <w:sz w:val="24"/>
              </w:rPr>
              <w:t>500,000</w:t>
            </w:r>
          </w:p>
        </w:tc>
        <w:tc>
          <w:tcPr>
            <w:tcW w:w="1836" w:type="dxa"/>
            <w:vAlign w:val="center"/>
          </w:tcPr>
          <w:p w:rsidR="001548F9" w:rsidRPr="0060695C" w:rsidRDefault="001548F9" w:rsidP="00AC6DDA">
            <w:pPr>
              <w:spacing w:before="29" w:line="288" w:lineRule="auto"/>
              <w:jc w:val="right"/>
              <w:rPr>
                <w:sz w:val="24"/>
              </w:rPr>
            </w:pPr>
            <w:r w:rsidRPr="0060695C">
              <w:rPr>
                <w:sz w:val="24"/>
              </w:rPr>
              <w:t>50,270,000.00</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6.4.9.3.2 </w:t>
      </w:r>
      <w:r w:rsidRPr="0060695C">
        <w:rPr>
          <w:b/>
          <w:bCs/>
          <w:color w:val="000000"/>
          <w:sz w:val="24"/>
        </w:rPr>
        <w:t>交易所市场债券正回购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本基金本报告期末无从事交易所市场债券正回购交易形成的卖出回购证券款余额。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177,659,094.20</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1.88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177,659,094.20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1.88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3,283,581,798.00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34.68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3,283,581,798.00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34.68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D960A1">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656372">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656372">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4,231,400,137.10</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44.69</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1,622,755,603.47</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17.14</w:t>
            </w:r>
          </w:p>
        </w:tc>
      </w:tr>
      <w:tr w:rsidR="00B65701" w:rsidRPr="0060695C" w:rsidTr="00C17210">
        <w:tc>
          <w:tcPr>
            <w:tcW w:w="1080" w:type="dxa"/>
            <w:vAlign w:val="center"/>
          </w:tcPr>
          <w:p w:rsidR="00B65701" w:rsidRPr="0060695C" w:rsidRDefault="0056093B"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152,592,783.36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1.61</w:t>
            </w:r>
          </w:p>
        </w:tc>
      </w:tr>
      <w:tr w:rsidR="00B65701" w:rsidRPr="0060695C" w:rsidTr="00C17210">
        <w:tc>
          <w:tcPr>
            <w:tcW w:w="1080" w:type="dxa"/>
            <w:vAlign w:val="center"/>
          </w:tcPr>
          <w:p w:rsidR="00B65701" w:rsidRPr="0060695C" w:rsidRDefault="0056093B"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9,467,989,416.13</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D960A1">
            <w:pPr>
              <w:spacing w:before="29" w:line="288" w:lineRule="auto"/>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1,635,059.25</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0.02</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D960A1">
            <w:pPr>
              <w:spacing w:before="29" w:line="288" w:lineRule="auto"/>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130,465,222.93</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1.40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D960A1">
            <w:pPr>
              <w:spacing w:before="29" w:line="288" w:lineRule="auto"/>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517,786.92</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225,347.22</w:t>
            </w:r>
          </w:p>
        </w:tc>
        <w:tc>
          <w:tcPr>
            <w:tcW w:w="2160" w:type="dxa"/>
            <w:vAlign w:val="center"/>
          </w:tcPr>
          <w:p w:rsidR="001548F9" w:rsidRPr="0060695C" w:rsidRDefault="001548F9" w:rsidP="00AC6DDA">
            <w:pPr>
              <w:spacing w:before="29" w:line="288" w:lineRule="auto"/>
              <w:jc w:val="right"/>
              <w:rPr>
                <w:sz w:val="24"/>
              </w:rPr>
            </w:pPr>
            <w:r w:rsidRPr="0060695C">
              <w:rPr>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7,759,745.80</w:t>
            </w:r>
          </w:p>
        </w:tc>
        <w:tc>
          <w:tcPr>
            <w:tcW w:w="2160" w:type="dxa"/>
            <w:vAlign w:val="center"/>
          </w:tcPr>
          <w:p w:rsidR="001548F9" w:rsidRPr="0060695C" w:rsidRDefault="001548F9" w:rsidP="00AC6DDA">
            <w:pPr>
              <w:spacing w:before="29" w:line="288" w:lineRule="auto"/>
              <w:jc w:val="right"/>
              <w:rPr>
                <w:sz w:val="24"/>
              </w:rPr>
            </w:pPr>
            <w:r w:rsidRPr="0060695C">
              <w:rPr>
                <w:sz w:val="24"/>
              </w:rPr>
              <w:t>0.08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7,149,000.00</w:t>
            </w:r>
          </w:p>
        </w:tc>
        <w:tc>
          <w:tcPr>
            <w:tcW w:w="2160" w:type="dxa"/>
            <w:vAlign w:val="center"/>
          </w:tcPr>
          <w:p w:rsidR="001548F9" w:rsidRPr="0060695C" w:rsidRDefault="001548F9" w:rsidP="00AC6DDA">
            <w:pPr>
              <w:spacing w:before="29" w:line="288" w:lineRule="auto"/>
              <w:jc w:val="right"/>
              <w:rPr>
                <w:sz w:val="24"/>
              </w:rPr>
            </w:pPr>
            <w:r w:rsidRPr="0060695C">
              <w:rPr>
                <w:sz w:val="24"/>
              </w:rPr>
              <w:t>0.08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1,213,000.00</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23,395,960.40</w:t>
            </w:r>
          </w:p>
        </w:tc>
        <w:tc>
          <w:tcPr>
            <w:tcW w:w="2160" w:type="dxa"/>
            <w:vAlign w:val="center"/>
          </w:tcPr>
          <w:p w:rsidR="001548F9" w:rsidRPr="0060695C" w:rsidRDefault="001548F9" w:rsidP="00AC6DDA">
            <w:pPr>
              <w:spacing w:before="29" w:line="288" w:lineRule="auto"/>
              <w:jc w:val="right"/>
              <w:rPr>
                <w:sz w:val="24"/>
              </w:rPr>
            </w:pPr>
            <w:r w:rsidRPr="0060695C">
              <w:rPr>
                <w:sz w:val="24"/>
              </w:rPr>
              <w:t>0.25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2,191,971.68</w:t>
            </w:r>
          </w:p>
        </w:tc>
        <w:tc>
          <w:tcPr>
            <w:tcW w:w="2160" w:type="dxa"/>
            <w:vAlign w:val="center"/>
          </w:tcPr>
          <w:p w:rsidR="001548F9" w:rsidRPr="0060695C" w:rsidRDefault="001548F9" w:rsidP="00AC6DDA">
            <w:pPr>
              <w:spacing w:before="29" w:line="288" w:lineRule="auto"/>
              <w:jc w:val="right"/>
              <w:rPr>
                <w:sz w:val="24"/>
              </w:rPr>
            </w:pPr>
            <w:r w:rsidRPr="0060695C">
              <w:rPr>
                <w:sz w:val="24"/>
              </w:rPr>
              <w:t>0.02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3,106,000.00</w:t>
            </w:r>
          </w:p>
        </w:tc>
        <w:tc>
          <w:tcPr>
            <w:tcW w:w="2160" w:type="dxa"/>
            <w:vAlign w:val="center"/>
          </w:tcPr>
          <w:p w:rsidR="001548F9" w:rsidRPr="0060695C" w:rsidRDefault="001548F9" w:rsidP="00AC6DDA">
            <w:pPr>
              <w:spacing w:before="29" w:line="288" w:lineRule="auto"/>
              <w:jc w:val="right"/>
              <w:rPr>
                <w:sz w:val="24"/>
              </w:rPr>
            </w:pPr>
            <w:r w:rsidRPr="0060695C">
              <w:rPr>
                <w:sz w:val="24"/>
              </w:rPr>
              <w:t>0.03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177,659,094.20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1.90</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56093B">
        <w:rPr>
          <w:rFonts w:ascii="Times New Roman" w:hAnsi="Times New Roman" w:hint="eastAsia"/>
          <w:kern w:val="0"/>
          <w:szCs w:val="24"/>
        </w:rPr>
        <w:t>前十名</w:t>
      </w:r>
      <w:r w:rsidRPr="0060695C">
        <w:rPr>
          <w:rFonts w:ascii="Times New Roman" w:hAnsi="Times New Roman"/>
          <w:kern w:val="0"/>
          <w:szCs w:val="24"/>
        </w:rPr>
        <w:t>股票投资明细</w:t>
      </w:r>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D960A1">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4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9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68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95"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51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91722A">
        <w:tc>
          <w:tcPr>
            <w:tcW w:w="862" w:type="dxa"/>
            <w:vAlign w:val="center"/>
          </w:tcPr>
          <w:p w:rsidR="0091722A" w:rsidRDefault="004C61ED">
            <w:pPr>
              <w:jc w:val="center"/>
            </w:pPr>
            <w:r>
              <w:rPr>
                <w:color w:val="000000"/>
                <w:sz w:val="24"/>
              </w:rPr>
              <w:t>1</w:t>
            </w:r>
          </w:p>
        </w:tc>
        <w:tc>
          <w:tcPr>
            <w:tcW w:w="1346" w:type="dxa"/>
            <w:vAlign w:val="center"/>
          </w:tcPr>
          <w:p w:rsidR="0091722A" w:rsidRDefault="004C61ED">
            <w:pPr>
              <w:jc w:val="center"/>
            </w:pPr>
            <w:r>
              <w:rPr>
                <w:color w:val="000000"/>
                <w:sz w:val="24"/>
              </w:rPr>
              <w:t>002749</w:t>
            </w:r>
          </w:p>
        </w:tc>
        <w:tc>
          <w:tcPr>
            <w:tcW w:w="1795" w:type="dxa"/>
            <w:vAlign w:val="center"/>
          </w:tcPr>
          <w:p w:rsidR="0091722A" w:rsidRDefault="004C61ED">
            <w:pPr>
              <w:jc w:val="center"/>
            </w:pPr>
            <w:r>
              <w:rPr>
                <w:color w:val="000000"/>
                <w:sz w:val="24"/>
              </w:rPr>
              <w:t>国光股份</w:t>
            </w:r>
          </w:p>
        </w:tc>
        <w:tc>
          <w:tcPr>
            <w:tcW w:w="1681" w:type="dxa"/>
            <w:vAlign w:val="center"/>
          </w:tcPr>
          <w:p w:rsidR="0091722A" w:rsidRDefault="004C61ED">
            <w:pPr>
              <w:jc w:val="right"/>
            </w:pPr>
            <w:r>
              <w:rPr>
                <w:color w:val="000000"/>
                <w:sz w:val="24"/>
              </w:rPr>
              <w:t>644,004</w:t>
            </w:r>
          </w:p>
        </w:tc>
        <w:tc>
          <w:tcPr>
            <w:tcW w:w="1795" w:type="dxa"/>
            <w:vAlign w:val="center"/>
          </w:tcPr>
          <w:p w:rsidR="0091722A" w:rsidRDefault="004C61ED">
            <w:pPr>
              <w:jc w:val="right"/>
            </w:pPr>
            <w:r>
              <w:rPr>
                <w:color w:val="000000"/>
                <w:sz w:val="24"/>
              </w:rPr>
              <w:t>54,115,656.12</w:t>
            </w:r>
          </w:p>
        </w:tc>
        <w:tc>
          <w:tcPr>
            <w:tcW w:w="1519" w:type="dxa"/>
            <w:vAlign w:val="center"/>
          </w:tcPr>
          <w:p w:rsidR="0091722A" w:rsidRDefault="004C61ED">
            <w:pPr>
              <w:jc w:val="right"/>
            </w:pPr>
            <w:r>
              <w:rPr>
                <w:color w:val="000000"/>
                <w:sz w:val="24"/>
              </w:rPr>
              <w:t>0.58</w:t>
            </w:r>
          </w:p>
        </w:tc>
      </w:tr>
      <w:tr w:rsidR="0091722A">
        <w:tc>
          <w:tcPr>
            <w:tcW w:w="862" w:type="dxa"/>
            <w:vAlign w:val="center"/>
          </w:tcPr>
          <w:p w:rsidR="0091722A" w:rsidRDefault="004C61ED">
            <w:pPr>
              <w:jc w:val="center"/>
            </w:pPr>
            <w:r>
              <w:rPr>
                <w:color w:val="000000"/>
                <w:sz w:val="24"/>
              </w:rPr>
              <w:t>2</w:t>
            </w:r>
          </w:p>
        </w:tc>
        <w:tc>
          <w:tcPr>
            <w:tcW w:w="1346" w:type="dxa"/>
            <w:vAlign w:val="center"/>
          </w:tcPr>
          <w:p w:rsidR="0091722A" w:rsidRDefault="004C61ED">
            <w:pPr>
              <w:jc w:val="center"/>
            </w:pPr>
            <w:r>
              <w:rPr>
                <w:color w:val="000000"/>
                <w:sz w:val="24"/>
              </w:rPr>
              <w:t>000062</w:t>
            </w:r>
          </w:p>
        </w:tc>
        <w:tc>
          <w:tcPr>
            <w:tcW w:w="1795" w:type="dxa"/>
            <w:vAlign w:val="center"/>
          </w:tcPr>
          <w:p w:rsidR="0091722A" w:rsidRDefault="004C61ED">
            <w:pPr>
              <w:jc w:val="center"/>
            </w:pPr>
            <w:r>
              <w:rPr>
                <w:color w:val="000000"/>
                <w:sz w:val="24"/>
              </w:rPr>
              <w:t>深圳华强</w:t>
            </w:r>
          </w:p>
        </w:tc>
        <w:tc>
          <w:tcPr>
            <w:tcW w:w="1681" w:type="dxa"/>
            <w:vAlign w:val="center"/>
          </w:tcPr>
          <w:p w:rsidR="0091722A" w:rsidRDefault="004C61ED">
            <w:pPr>
              <w:jc w:val="right"/>
            </w:pPr>
            <w:r>
              <w:rPr>
                <w:color w:val="000000"/>
                <w:sz w:val="24"/>
              </w:rPr>
              <w:t>376,700</w:t>
            </w:r>
          </w:p>
        </w:tc>
        <w:tc>
          <w:tcPr>
            <w:tcW w:w="1795" w:type="dxa"/>
            <w:vAlign w:val="center"/>
          </w:tcPr>
          <w:p w:rsidR="0091722A" w:rsidRDefault="004C61ED">
            <w:pPr>
              <w:jc w:val="right"/>
            </w:pPr>
            <w:r>
              <w:rPr>
                <w:color w:val="000000"/>
                <w:sz w:val="24"/>
              </w:rPr>
              <w:t>21,498,269.00</w:t>
            </w:r>
          </w:p>
        </w:tc>
        <w:tc>
          <w:tcPr>
            <w:tcW w:w="1519" w:type="dxa"/>
            <w:vAlign w:val="center"/>
          </w:tcPr>
          <w:p w:rsidR="0091722A" w:rsidRDefault="004C61ED">
            <w:pPr>
              <w:jc w:val="right"/>
            </w:pPr>
            <w:r>
              <w:rPr>
                <w:color w:val="000000"/>
                <w:sz w:val="24"/>
              </w:rPr>
              <w:t>0.23</w:t>
            </w:r>
          </w:p>
        </w:tc>
      </w:tr>
      <w:tr w:rsidR="0091722A">
        <w:tc>
          <w:tcPr>
            <w:tcW w:w="862" w:type="dxa"/>
            <w:vAlign w:val="center"/>
          </w:tcPr>
          <w:p w:rsidR="0091722A" w:rsidRDefault="004C61ED">
            <w:pPr>
              <w:jc w:val="center"/>
            </w:pPr>
            <w:r>
              <w:rPr>
                <w:color w:val="000000"/>
                <w:sz w:val="24"/>
              </w:rPr>
              <w:t>3</w:t>
            </w:r>
          </w:p>
        </w:tc>
        <w:tc>
          <w:tcPr>
            <w:tcW w:w="1346" w:type="dxa"/>
            <w:vAlign w:val="center"/>
          </w:tcPr>
          <w:p w:rsidR="0091722A" w:rsidRDefault="004C61ED">
            <w:pPr>
              <w:jc w:val="center"/>
            </w:pPr>
            <w:r>
              <w:rPr>
                <w:color w:val="000000"/>
                <w:sz w:val="24"/>
              </w:rPr>
              <w:t>300463</w:t>
            </w:r>
          </w:p>
        </w:tc>
        <w:tc>
          <w:tcPr>
            <w:tcW w:w="1795" w:type="dxa"/>
            <w:vAlign w:val="center"/>
          </w:tcPr>
          <w:p w:rsidR="0091722A" w:rsidRDefault="004C61ED">
            <w:pPr>
              <w:jc w:val="center"/>
            </w:pPr>
            <w:r>
              <w:rPr>
                <w:color w:val="000000"/>
                <w:sz w:val="24"/>
              </w:rPr>
              <w:t>迈克生物</w:t>
            </w:r>
          </w:p>
        </w:tc>
        <w:tc>
          <w:tcPr>
            <w:tcW w:w="1681" w:type="dxa"/>
            <w:vAlign w:val="center"/>
          </w:tcPr>
          <w:p w:rsidR="0091722A" w:rsidRDefault="004C61ED">
            <w:pPr>
              <w:jc w:val="right"/>
            </w:pPr>
            <w:r>
              <w:rPr>
                <w:color w:val="000000"/>
                <w:sz w:val="24"/>
              </w:rPr>
              <w:t>233,333</w:t>
            </w:r>
          </w:p>
        </w:tc>
        <w:tc>
          <w:tcPr>
            <w:tcW w:w="1795" w:type="dxa"/>
            <w:vAlign w:val="center"/>
          </w:tcPr>
          <w:p w:rsidR="0091722A" w:rsidRDefault="004C61ED">
            <w:pPr>
              <w:jc w:val="right"/>
            </w:pPr>
            <w:r>
              <w:rPr>
                <w:color w:val="000000"/>
                <w:sz w:val="24"/>
              </w:rPr>
              <w:t>20,477,304.08</w:t>
            </w:r>
          </w:p>
        </w:tc>
        <w:tc>
          <w:tcPr>
            <w:tcW w:w="1519" w:type="dxa"/>
            <w:vAlign w:val="center"/>
          </w:tcPr>
          <w:p w:rsidR="0091722A" w:rsidRDefault="004C61ED">
            <w:pPr>
              <w:jc w:val="right"/>
            </w:pPr>
            <w:r>
              <w:rPr>
                <w:color w:val="000000"/>
                <w:sz w:val="24"/>
              </w:rPr>
              <w:t>0.22</w:t>
            </w:r>
          </w:p>
        </w:tc>
      </w:tr>
      <w:tr w:rsidR="0091722A">
        <w:tc>
          <w:tcPr>
            <w:tcW w:w="862" w:type="dxa"/>
            <w:vAlign w:val="center"/>
          </w:tcPr>
          <w:p w:rsidR="0091722A" w:rsidRDefault="004C61ED">
            <w:pPr>
              <w:jc w:val="center"/>
            </w:pPr>
            <w:r>
              <w:rPr>
                <w:color w:val="000000"/>
                <w:sz w:val="24"/>
              </w:rPr>
              <w:t>4</w:t>
            </w:r>
          </w:p>
        </w:tc>
        <w:tc>
          <w:tcPr>
            <w:tcW w:w="1346" w:type="dxa"/>
            <w:vAlign w:val="center"/>
          </w:tcPr>
          <w:p w:rsidR="0091722A" w:rsidRDefault="004C61ED">
            <w:pPr>
              <w:jc w:val="center"/>
            </w:pPr>
            <w:r>
              <w:rPr>
                <w:color w:val="000000"/>
                <w:sz w:val="24"/>
              </w:rPr>
              <w:t>600277</w:t>
            </w:r>
          </w:p>
        </w:tc>
        <w:tc>
          <w:tcPr>
            <w:tcW w:w="1795" w:type="dxa"/>
            <w:vAlign w:val="center"/>
          </w:tcPr>
          <w:p w:rsidR="0091722A" w:rsidRDefault="004C61ED">
            <w:pPr>
              <w:jc w:val="center"/>
            </w:pPr>
            <w:r>
              <w:rPr>
                <w:color w:val="000000"/>
                <w:sz w:val="24"/>
              </w:rPr>
              <w:t>亿利能源</w:t>
            </w:r>
          </w:p>
        </w:tc>
        <w:tc>
          <w:tcPr>
            <w:tcW w:w="1681" w:type="dxa"/>
            <w:vAlign w:val="center"/>
          </w:tcPr>
          <w:p w:rsidR="0091722A" w:rsidRDefault="004C61ED">
            <w:pPr>
              <w:jc w:val="right"/>
            </w:pPr>
            <w:r>
              <w:rPr>
                <w:color w:val="000000"/>
                <w:sz w:val="24"/>
              </w:rPr>
              <w:t>899,968</w:t>
            </w:r>
          </w:p>
        </w:tc>
        <w:tc>
          <w:tcPr>
            <w:tcW w:w="1795" w:type="dxa"/>
            <w:vAlign w:val="center"/>
          </w:tcPr>
          <w:p w:rsidR="0091722A" w:rsidRDefault="004C61ED">
            <w:pPr>
              <w:jc w:val="right"/>
            </w:pPr>
            <w:r>
              <w:rPr>
                <w:color w:val="000000"/>
                <w:sz w:val="24"/>
              </w:rPr>
              <w:t>13,157,532.16</w:t>
            </w:r>
          </w:p>
        </w:tc>
        <w:tc>
          <w:tcPr>
            <w:tcW w:w="1519" w:type="dxa"/>
            <w:vAlign w:val="center"/>
          </w:tcPr>
          <w:p w:rsidR="0091722A" w:rsidRDefault="004C61ED">
            <w:pPr>
              <w:jc w:val="right"/>
            </w:pPr>
            <w:r>
              <w:rPr>
                <w:color w:val="000000"/>
                <w:sz w:val="24"/>
              </w:rPr>
              <w:t>0.14</w:t>
            </w:r>
          </w:p>
        </w:tc>
      </w:tr>
      <w:tr w:rsidR="0091722A">
        <w:tc>
          <w:tcPr>
            <w:tcW w:w="862" w:type="dxa"/>
            <w:vAlign w:val="center"/>
          </w:tcPr>
          <w:p w:rsidR="0091722A" w:rsidRDefault="004C61ED">
            <w:pPr>
              <w:jc w:val="center"/>
            </w:pPr>
            <w:r>
              <w:rPr>
                <w:color w:val="000000"/>
                <w:sz w:val="24"/>
              </w:rPr>
              <w:t>5</w:t>
            </w:r>
          </w:p>
        </w:tc>
        <w:tc>
          <w:tcPr>
            <w:tcW w:w="1346" w:type="dxa"/>
            <w:vAlign w:val="center"/>
          </w:tcPr>
          <w:p w:rsidR="0091722A" w:rsidRDefault="004C61ED">
            <w:pPr>
              <w:jc w:val="center"/>
            </w:pPr>
            <w:r>
              <w:rPr>
                <w:color w:val="000000"/>
                <w:sz w:val="24"/>
              </w:rPr>
              <w:t>300443</w:t>
            </w:r>
          </w:p>
        </w:tc>
        <w:tc>
          <w:tcPr>
            <w:tcW w:w="1795" w:type="dxa"/>
            <w:vAlign w:val="center"/>
          </w:tcPr>
          <w:p w:rsidR="0091722A" w:rsidRDefault="004C61ED">
            <w:pPr>
              <w:jc w:val="center"/>
            </w:pPr>
            <w:r>
              <w:rPr>
                <w:color w:val="000000"/>
                <w:sz w:val="24"/>
              </w:rPr>
              <w:t>金雷风电</w:t>
            </w:r>
          </w:p>
        </w:tc>
        <w:tc>
          <w:tcPr>
            <w:tcW w:w="1681" w:type="dxa"/>
            <w:vAlign w:val="center"/>
          </w:tcPr>
          <w:p w:rsidR="0091722A" w:rsidRDefault="004C61ED">
            <w:pPr>
              <w:jc w:val="right"/>
            </w:pPr>
            <w:r>
              <w:rPr>
                <w:color w:val="000000"/>
                <w:sz w:val="24"/>
              </w:rPr>
              <w:t>65,566</w:t>
            </w:r>
          </w:p>
        </w:tc>
        <w:tc>
          <w:tcPr>
            <w:tcW w:w="1795" w:type="dxa"/>
            <w:vAlign w:val="center"/>
          </w:tcPr>
          <w:p w:rsidR="0091722A" w:rsidRDefault="004C61ED">
            <w:pPr>
              <w:jc w:val="right"/>
            </w:pPr>
            <w:r>
              <w:rPr>
                <w:color w:val="000000"/>
                <w:sz w:val="24"/>
              </w:rPr>
              <w:t>9,571,324.68</w:t>
            </w:r>
          </w:p>
        </w:tc>
        <w:tc>
          <w:tcPr>
            <w:tcW w:w="1519" w:type="dxa"/>
            <w:vAlign w:val="center"/>
          </w:tcPr>
          <w:p w:rsidR="0091722A" w:rsidRDefault="004C61ED">
            <w:pPr>
              <w:jc w:val="right"/>
            </w:pPr>
            <w:r>
              <w:rPr>
                <w:color w:val="000000"/>
                <w:sz w:val="24"/>
              </w:rPr>
              <w:t>0.10</w:t>
            </w:r>
          </w:p>
        </w:tc>
      </w:tr>
      <w:tr w:rsidR="0091722A">
        <w:tc>
          <w:tcPr>
            <w:tcW w:w="862" w:type="dxa"/>
            <w:vAlign w:val="center"/>
          </w:tcPr>
          <w:p w:rsidR="0091722A" w:rsidRDefault="004C61ED">
            <w:pPr>
              <w:jc w:val="center"/>
            </w:pPr>
            <w:r>
              <w:rPr>
                <w:color w:val="000000"/>
                <w:sz w:val="24"/>
              </w:rPr>
              <w:t>6</w:t>
            </w:r>
          </w:p>
        </w:tc>
        <w:tc>
          <w:tcPr>
            <w:tcW w:w="1346" w:type="dxa"/>
            <w:vAlign w:val="center"/>
          </w:tcPr>
          <w:p w:rsidR="0091722A" w:rsidRDefault="004C61ED">
            <w:pPr>
              <w:jc w:val="center"/>
            </w:pPr>
            <w:r>
              <w:rPr>
                <w:color w:val="000000"/>
                <w:sz w:val="24"/>
              </w:rPr>
              <w:t>002227</w:t>
            </w:r>
          </w:p>
        </w:tc>
        <w:tc>
          <w:tcPr>
            <w:tcW w:w="1795" w:type="dxa"/>
            <w:vAlign w:val="center"/>
          </w:tcPr>
          <w:p w:rsidR="0091722A" w:rsidRDefault="004C61ED">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1681" w:type="dxa"/>
            <w:vAlign w:val="center"/>
          </w:tcPr>
          <w:p w:rsidR="0091722A" w:rsidRDefault="004C61ED">
            <w:pPr>
              <w:jc w:val="right"/>
            </w:pPr>
            <w:r>
              <w:rPr>
                <w:color w:val="000000"/>
                <w:sz w:val="24"/>
              </w:rPr>
              <w:t>271,302</w:t>
            </w:r>
          </w:p>
        </w:tc>
        <w:tc>
          <w:tcPr>
            <w:tcW w:w="1795" w:type="dxa"/>
            <w:vAlign w:val="center"/>
          </w:tcPr>
          <w:p w:rsidR="0091722A" w:rsidRDefault="004C61ED">
            <w:pPr>
              <w:jc w:val="right"/>
            </w:pPr>
            <w:r>
              <w:rPr>
                <w:color w:val="000000"/>
                <w:sz w:val="24"/>
              </w:rPr>
              <w:t>8,613,838.50</w:t>
            </w:r>
          </w:p>
        </w:tc>
        <w:tc>
          <w:tcPr>
            <w:tcW w:w="1519" w:type="dxa"/>
            <w:vAlign w:val="center"/>
          </w:tcPr>
          <w:p w:rsidR="0091722A" w:rsidRDefault="004C61ED">
            <w:pPr>
              <w:jc w:val="right"/>
            </w:pPr>
            <w:r>
              <w:rPr>
                <w:color w:val="000000"/>
                <w:sz w:val="24"/>
              </w:rPr>
              <w:t>0.09</w:t>
            </w:r>
          </w:p>
        </w:tc>
      </w:tr>
      <w:tr w:rsidR="0091722A">
        <w:tc>
          <w:tcPr>
            <w:tcW w:w="862" w:type="dxa"/>
            <w:vAlign w:val="center"/>
          </w:tcPr>
          <w:p w:rsidR="0091722A" w:rsidRDefault="004C61ED">
            <w:pPr>
              <w:jc w:val="center"/>
            </w:pPr>
            <w:r>
              <w:rPr>
                <w:color w:val="000000"/>
                <w:sz w:val="24"/>
              </w:rPr>
              <w:t>7</w:t>
            </w:r>
          </w:p>
        </w:tc>
        <w:tc>
          <w:tcPr>
            <w:tcW w:w="1346" w:type="dxa"/>
            <w:vAlign w:val="center"/>
          </w:tcPr>
          <w:p w:rsidR="0091722A" w:rsidRDefault="004C61ED">
            <w:pPr>
              <w:jc w:val="center"/>
            </w:pPr>
            <w:r>
              <w:rPr>
                <w:color w:val="000000"/>
                <w:sz w:val="24"/>
              </w:rPr>
              <w:t>300436</w:t>
            </w:r>
          </w:p>
        </w:tc>
        <w:tc>
          <w:tcPr>
            <w:tcW w:w="1795" w:type="dxa"/>
            <w:vAlign w:val="center"/>
          </w:tcPr>
          <w:p w:rsidR="0091722A" w:rsidRDefault="004C61ED">
            <w:pPr>
              <w:jc w:val="center"/>
            </w:pPr>
            <w:r>
              <w:rPr>
                <w:color w:val="000000"/>
                <w:sz w:val="24"/>
              </w:rPr>
              <w:t>广生堂</w:t>
            </w:r>
          </w:p>
        </w:tc>
        <w:tc>
          <w:tcPr>
            <w:tcW w:w="1681" w:type="dxa"/>
            <w:vAlign w:val="center"/>
          </w:tcPr>
          <w:p w:rsidR="0091722A" w:rsidRDefault="004C61ED">
            <w:pPr>
              <w:jc w:val="right"/>
            </w:pPr>
            <w:r>
              <w:rPr>
                <w:color w:val="000000"/>
                <w:sz w:val="24"/>
              </w:rPr>
              <w:t>47,297</w:t>
            </w:r>
          </w:p>
        </w:tc>
        <w:tc>
          <w:tcPr>
            <w:tcW w:w="1795" w:type="dxa"/>
            <w:vAlign w:val="center"/>
          </w:tcPr>
          <w:p w:rsidR="0091722A" w:rsidRDefault="004C61ED">
            <w:pPr>
              <w:jc w:val="right"/>
            </w:pPr>
            <w:r>
              <w:rPr>
                <w:color w:val="000000"/>
                <w:sz w:val="24"/>
              </w:rPr>
              <w:t>7,065,698.83</w:t>
            </w:r>
          </w:p>
        </w:tc>
        <w:tc>
          <w:tcPr>
            <w:tcW w:w="1519" w:type="dxa"/>
            <w:vAlign w:val="center"/>
          </w:tcPr>
          <w:p w:rsidR="0091722A" w:rsidRDefault="004C61ED">
            <w:pPr>
              <w:jc w:val="right"/>
            </w:pPr>
            <w:r>
              <w:rPr>
                <w:color w:val="000000"/>
                <w:sz w:val="24"/>
              </w:rPr>
              <w:t>0.08</w:t>
            </w:r>
          </w:p>
        </w:tc>
      </w:tr>
      <w:tr w:rsidR="0091722A">
        <w:tc>
          <w:tcPr>
            <w:tcW w:w="862" w:type="dxa"/>
            <w:vAlign w:val="center"/>
          </w:tcPr>
          <w:p w:rsidR="0091722A" w:rsidRDefault="004C61ED">
            <w:pPr>
              <w:jc w:val="center"/>
            </w:pPr>
            <w:r>
              <w:rPr>
                <w:color w:val="000000"/>
                <w:sz w:val="24"/>
              </w:rPr>
              <w:t>8</w:t>
            </w:r>
          </w:p>
        </w:tc>
        <w:tc>
          <w:tcPr>
            <w:tcW w:w="1346" w:type="dxa"/>
            <w:vAlign w:val="center"/>
          </w:tcPr>
          <w:p w:rsidR="0091722A" w:rsidRDefault="004C61ED">
            <w:pPr>
              <w:jc w:val="center"/>
            </w:pPr>
            <w:r>
              <w:rPr>
                <w:color w:val="000000"/>
                <w:sz w:val="24"/>
              </w:rPr>
              <w:t>600705</w:t>
            </w:r>
          </w:p>
        </w:tc>
        <w:tc>
          <w:tcPr>
            <w:tcW w:w="1795" w:type="dxa"/>
            <w:vAlign w:val="center"/>
          </w:tcPr>
          <w:p w:rsidR="0091722A" w:rsidRDefault="004C61ED">
            <w:pPr>
              <w:jc w:val="center"/>
            </w:pPr>
            <w:r>
              <w:rPr>
                <w:color w:val="000000"/>
                <w:sz w:val="24"/>
              </w:rPr>
              <w:t>中航资本</w:t>
            </w:r>
          </w:p>
        </w:tc>
        <w:tc>
          <w:tcPr>
            <w:tcW w:w="1681" w:type="dxa"/>
            <w:vAlign w:val="center"/>
          </w:tcPr>
          <w:p w:rsidR="0091722A" w:rsidRDefault="004C61ED">
            <w:pPr>
              <w:jc w:val="right"/>
            </w:pPr>
            <w:r>
              <w:rPr>
                <w:color w:val="000000"/>
                <w:sz w:val="24"/>
              </w:rPr>
              <w:t>180,000</w:t>
            </w:r>
          </w:p>
        </w:tc>
        <w:tc>
          <w:tcPr>
            <w:tcW w:w="1795" w:type="dxa"/>
            <w:vAlign w:val="center"/>
          </w:tcPr>
          <w:p w:rsidR="0091722A" w:rsidRDefault="004C61ED">
            <w:pPr>
              <w:jc w:val="right"/>
            </w:pPr>
            <w:r>
              <w:rPr>
                <w:color w:val="000000"/>
                <w:sz w:val="24"/>
              </w:rPr>
              <w:t>4,167,000.00</w:t>
            </w:r>
          </w:p>
        </w:tc>
        <w:tc>
          <w:tcPr>
            <w:tcW w:w="1519" w:type="dxa"/>
            <w:vAlign w:val="center"/>
          </w:tcPr>
          <w:p w:rsidR="0091722A" w:rsidRDefault="004C61ED">
            <w:pPr>
              <w:jc w:val="right"/>
            </w:pPr>
            <w:r>
              <w:rPr>
                <w:color w:val="000000"/>
                <w:sz w:val="24"/>
              </w:rPr>
              <w:t>0.04</w:t>
            </w:r>
          </w:p>
        </w:tc>
      </w:tr>
      <w:tr w:rsidR="0091722A">
        <w:tc>
          <w:tcPr>
            <w:tcW w:w="862" w:type="dxa"/>
            <w:vAlign w:val="center"/>
          </w:tcPr>
          <w:p w:rsidR="0091722A" w:rsidRDefault="004C61ED">
            <w:pPr>
              <w:jc w:val="center"/>
            </w:pPr>
            <w:r>
              <w:rPr>
                <w:color w:val="000000"/>
                <w:sz w:val="24"/>
              </w:rPr>
              <w:t>9</w:t>
            </w:r>
          </w:p>
        </w:tc>
        <w:tc>
          <w:tcPr>
            <w:tcW w:w="1346" w:type="dxa"/>
            <w:vAlign w:val="center"/>
          </w:tcPr>
          <w:p w:rsidR="0091722A" w:rsidRDefault="004C61ED">
            <w:pPr>
              <w:jc w:val="center"/>
            </w:pPr>
            <w:r>
              <w:rPr>
                <w:color w:val="000000"/>
                <w:sz w:val="24"/>
              </w:rPr>
              <w:t>600372</w:t>
            </w:r>
          </w:p>
        </w:tc>
        <w:tc>
          <w:tcPr>
            <w:tcW w:w="1795" w:type="dxa"/>
            <w:vAlign w:val="center"/>
          </w:tcPr>
          <w:p w:rsidR="0091722A" w:rsidRDefault="004C61ED">
            <w:pPr>
              <w:jc w:val="center"/>
            </w:pPr>
            <w:r>
              <w:rPr>
                <w:color w:val="000000"/>
                <w:sz w:val="24"/>
              </w:rPr>
              <w:t>中航电子</w:t>
            </w:r>
          </w:p>
        </w:tc>
        <w:tc>
          <w:tcPr>
            <w:tcW w:w="1681" w:type="dxa"/>
            <w:vAlign w:val="center"/>
          </w:tcPr>
          <w:p w:rsidR="0091722A" w:rsidRDefault="004C61ED">
            <w:pPr>
              <w:jc w:val="right"/>
            </w:pPr>
            <w:r>
              <w:rPr>
                <w:color w:val="000000"/>
                <w:sz w:val="24"/>
              </w:rPr>
              <w:t>100,000</w:t>
            </w:r>
          </w:p>
        </w:tc>
        <w:tc>
          <w:tcPr>
            <w:tcW w:w="1795" w:type="dxa"/>
            <w:vAlign w:val="center"/>
          </w:tcPr>
          <w:p w:rsidR="0091722A" w:rsidRDefault="004C61ED">
            <w:pPr>
              <w:jc w:val="right"/>
            </w:pPr>
            <w:r>
              <w:rPr>
                <w:color w:val="000000"/>
                <w:sz w:val="24"/>
              </w:rPr>
              <w:t>3,493,000.00</w:t>
            </w:r>
          </w:p>
        </w:tc>
        <w:tc>
          <w:tcPr>
            <w:tcW w:w="1519" w:type="dxa"/>
            <w:vAlign w:val="center"/>
          </w:tcPr>
          <w:p w:rsidR="0091722A" w:rsidRDefault="004C61ED">
            <w:pPr>
              <w:jc w:val="right"/>
            </w:pPr>
            <w:r>
              <w:rPr>
                <w:color w:val="000000"/>
                <w:sz w:val="24"/>
              </w:rPr>
              <w:t>0.04</w:t>
            </w:r>
          </w:p>
        </w:tc>
      </w:tr>
      <w:tr w:rsidR="0091722A">
        <w:tc>
          <w:tcPr>
            <w:tcW w:w="862" w:type="dxa"/>
            <w:vAlign w:val="center"/>
          </w:tcPr>
          <w:p w:rsidR="0091722A" w:rsidRDefault="004C61ED">
            <w:pPr>
              <w:jc w:val="center"/>
            </w:pPr>
            <w:r>
              <w:rPr>
                <w:color w:val="000000"/>
                <w:sz w:val="24"/>
              </w:rPr>
              <w:t>10</w:t>
            </w:r>
          </w:p>
        </w:tc>
        <w:tc>
          <w:tcPr>
            <w:tcW w:w="1346" w:type="dxa"/>
            <w:vAlign w:val="center"/>
          </w:tcPr>
          <w:p w:rsidR="0091722A" w:rsidRDefault="004C61ED">
            <w:pPr>
              <w:jc w:val="center"/>
            </w:pPr>
            <w:r>
              <w:rPr>
                <w:color w:val="000000"/>
                <w:sz w:val="24"/>
              </w:rPr>
              <w:t>600880</w:t>
            </w:r>
          </w:p>
        </w:tc>
        <w:tc>
          <w:tcPr>
            <w:tcW w:w="1795" w:type="dxa"/>
            <w:vAlign w:val="center"/>
          </w:tcPr>
          <w:p w:rsidR="0091722A" w:rsidRDefault="004C61ED">
            <w:pPr>
              <w:jc w:val="center"/>
            </w:pPr>
            <w:r>
              <w:rPr>
                <w:color w:val="000000"/>
                <w:sz w:val="24"/>
              </w:rPr>
              <w:t>博瑞传播</w:t>
            </w:r>
          </w:p>
        </w:tc>
        <w:tc>
          <w:tcPr>
            <w:tcW w:w="1681" w:type="dxa"/>
            <w:vAlign w:val="center"/>
          </w:tcPr>
          <w:p w:rsidR="0091722A" w:rsidRDefault="004C61ED">
            <w:pPr>
              <w:jc w:val="right"/>
            </w:pPr>
            <w:r>
              <w:rPr>
                <w:color w:val="000000"/>
                <w:sz w:val="24"/>
              </w:rPr>
              <w:t>200,000</w:t>
            </w:r>
          </w:p>
        </w:tc>
        <w:tc>
          <w:tcPr>
            <w:tcW w:w="1795" w:type="dxa"/>
            <w:vAlign w:val="center"/>
          </w:tcPr>
          <w:p w:rsidR="0091722A" w:rsidRDefault="004C61ED">
            <w:pPr>
              <w:jc w:val="right"/>
            </w:pPr>
            <w:r>
              <w:rPr>
                <w:color w:val="000000"/>
                <w:sz w:val="24"/>
              </w:rPr>
              <w:t>3,106,000.00</w:t>
            </w:r>
          </w:p>
        </w:tc>
        <w:tc>
          <w:tcPr>
            <w:tcW w:w="1519" w:type="dxa"/>
            <w:vAlign w:val="center"/>
          </w:tcPr>
          <w:p w:rsidR="0091722A" w:rsidRDefault="004C61ED">
            <w:pPr>
              <w:jc w:val="right"/>
            </w:pPr>
            <w:r>
              <w:rPr>
                <w:color w:val="000000"/>
                <w:sz w:val="24"/>
              </w:rPr>
              <w:t>0.03</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5"/>
      <w:r w:rsidRPr="0060695C">
        <w:rPr>
          <w:rFonts w:ascii="Times New Roman" w:hAnsi="Times New Roman"/>
          <w:kern w:val="0"/>
          <w:szCs w:val="24"/>
        </w:rPr>
        <w:t>7.4</w:t>
      </w:r>
      <w:bookmarkStart w:id="61" w:name="_Toc234814103"/>
      <w:r w:rsidRPr="0060695C">
        <w:rPr>
          <w:rFonts w:ascii="Times New Roman" w:hAnsi="Times New Roman"/>
          <w:kern w:val="0"/>
          <w:szCs w:val="24"/>
        </w:rPr>
        <w:t>报告期内股票投资组合的重大变动</w:t>
      </w:r>
      <w:bookmarkEnd w:id="60"/>
      <w:bookmarkEnd w:id="61"/>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91722A">
        <w:tc>
          <w:tcPr>
            <w:tcW w:w="869" w:type="dxa"/>
            <w:vAlign w:val="center"/>
          </w:tcPr>
          <w:p w:rsidR="0091722A" w:rsidRDefault="004C61ED">
            <w:pPr>
              <w:jc w:val="center"/>
            </w:pPr>
            <w:r>
              <w:rPr>
                <w:sz w:val="24"/>
              </w:rPr>
              <w:t>1</w:t>
            </w:r>
          </w:p>
        </w:tc>
        <w:tc>
          <w:tcPr>
            <w:tcW w:w="1650" w:type="dxa"/>
            <w:vAlign w:val="center"/>
          </w:tcPr>
          <w:p w:rsidR="0091722A" w:rsidRDefault="004C61ED">
            <w:pPr>
              <w:jc w:val="center"/>
            </w:pPr>
            <w:r>
              <w:rPr>
                <w:sz w:val="24"/>
              </w:rPr>
              <w:t>600958</w:t>
            </w:r>
          </w:p>
        </w:tc>
        <w:tc>
          <w:tcPr>
            <w:tcW w:w="1980" w:type="dxa"/>
            <w:vAlign w:val="center"/>
          </w:tcPr>
          <w:p w:rsidR="0091722A" w:rsidRDefault="004C61ED">
            <w:pPr>
              <w:jc w:val="center"/>
            </w:pPr>
            <w:r>
              <w:rPr>
                <w:sz w:val="24"/>
              </w:rPr>
              <w:t>东方证券</w:t>
            </w:r>
          </w:p>
        </w:tc>
        <w:tc>
          <w:tcPr>
            <w:tcW w:w="2879" w:type="dxa"/>
            <w:vAlign w:val="center"/>
          </w:tcPr>
          <w:p w:rsidR="0091722A" w:rsidRDefault="004C61ED">
            <w:pPr>
              <w:jc w:val="right"/>
            </w:pPr>
            <w:r>
              <w:rPr>
                <w:sz w:val="24"/>
              </w:rPr>
              <w:t>35,165,470.87</w:t>
            </w:r>
          </w:p>
        </w:tc>
        <w:tc>
          <w:tcPr>
            <w:tcW w:w="1620" w:type="dxa"/>
            <w:vAlign w:val="center"/>
          </w:tcPr>
          <w:p w:rsidR="0091722A" w:rsidRDefault="004C61ED">
            <w:pPr>
              <w:jc w:val="right"/>
            </w:pPr>
            <w:r>
              <w:rPr>
                <w:sz w:val="24"/>
              </w:rPr>
              <w:t>7.05</w:t>
            </w:r>
          </w:p>
        </w:tc>
      </w:tr>
      <w:tr w:rsidR="0091722A">
        <w:tc>
          <w:tcPr>
            <w:tcW w:w="869" w:type="dxa"/>
            <w:vAlign w:val="center"/>
          </w:tcPr>
          <w:p w:rsidR="0091722A" w:rsidRDefault="004C61ED">
            <w:pPr>
              <w:jc w:val="center"/>
            </w:pPr>
            <w:r>
              <w:rPr>
                <w:sz w:val="24"/>
              </w:rPr>
              <w:t>2</w:t>
            </w:r>
          </w:p>
        </w:tc>
        <w:tc>
          <w:tcPr>
            <w:tcW w:w="1650" w:type="dxa"/>
            <w:vAlign w:val="center"/>
          </w:tcPr>
          <w:p w:rsidR="0091722A" w:rsidRDefault="004C61ED">
            <w:pPr>
              <w:jc w:val="center"/>
            </w:pPr>
            <w:r>
              <w:rPr>
                <w:sz w:val="24"/>
              </w:rPr>
              <w:t>000062</w:t>
            </w:r>
          </w:p>
        </w:tc>
        <w:tc>
          <w:tcPr>
            <w:tcW w:w="1980" w:type="dxa"/>
            <w:vAlign w:val="center"/>
          </w:tcPr>
          <w:p w:rsidR="0091722A" w:rsidRDefault="004C61ED">
            <w:pPr>
              <w:jc w:val="center"/>
            </w:pPr>
            <w:r>
              <w:rPr>
                <w:sz w:val="24"/>
              </w:rPr>
              <w:t>深圳华强</w:t>
            </w:r>
          </w:p>
        </w:tc>
        <w:tc>
          <w:tcPr>
            <w:tcW w:w="2879" w:type="dxa"/>
            <w:vAlign w:val="center"/>
          </w:tcPr>
          <w:p w:rsidR="0091722A" w:rsidRDefault="004C61ED">
            <w:pPr>
              <w:jc w:val="right"/>
            </w:pPr>
            <w:r>
              <w:rPr>
                <w:sz w:val="24"/>
              </w:rPr>
              <w:t>32,681,872.00</w:t>
            </w:r>
          </w:p>
        </w:tc>
        <w:tc>
          <w:tcPr>
            <w:tcW w:w="1620" w:type="dxa"/>
            <w:vAlign w:val="center"/>
          </w:tcPr>
          <w:p w:rsidR="0091722A" w:rsidRDefault="004C61ED">
            <w:pPr>
              <w:jc w:val="right"/>
            </w:pPr>
            <w:r>
              <w:rPr>
                <w:sz w:val="24"/>
              </w:rPr>
              <w:t>6.55</w:t>
            </w:r>
          </w:p>
        </w:tc>
      </w:tr>
      <w:tr w:rsidR="0091722A">
        <w:tc>
          <w:tcPr>
            <w:tcW w:w="869" w:type="dxa"/>
            <w:vAlign w:val="center"/>
          </w:tcPr>
          <w:p w:rsidR="0091722A" w:rsidRDefault="004C61ED">
            <w:pPr>
              <w:jc w:val="center"/>
            </w:pPr>
            <w:r>
              <w:rPr>
                <w:sz w:val="24"/>
              </w:rPr>
              <w:t>3</w:t>
            </w:r>
          </w:p>
        </w:tc>
        <w:tc>
          <w:tcPr>
            <w:tcW w:w="1650" w:type="dxa"/>
            <w:vAlign w:val="center"/>
          </w:tcPr>
          <w:p w:rsidR="0091722A" w:rsidRDefault="004C61ED">
            <w:pPr>
              <w:jc w:val="center"/>
            </w:pPr>
            <w:r>
              <w:rPr>
                <w:sz w:val="24"/>
              </w:rPr>
              <w:t>601985</w:t>
            </w:r>
          </w:p>
        </w:tc>
        <w:tc>
          <w:tcPr>
            <w:tcW w:w="1980" w:type="dxa"/>
            <w:vAlign w:val="center"/>
          </w:tcPr>
          <w:p w:rsidR="0091722A" w:rsidRDefault="004C61ED">
            <w:pPr>
              <w:jc w:val="center"/>
            </w:pPr>
            <w:r>
              <w:rPr>
                <w:sz w:val="24"/>
              </w:rPr>
              <w:t>中国核电</w:t>
            </w:r>
          </w:p>
        </w:tc>
        <w:tc>
          <w:tcPr>
            <w:tcW w:w="2879" w:type="dxa"/>
            <w:vAlign w:val="center"/>
          </w:tcPr>
          <w:p w:rsidR="0091722A" w:rsidRDefault="004C61ED">
            <w:pPr>
              <w:jc w:val="right"/>
            </w:pPr>
            <w:r>
              <w:rPr>
                <w:sz w:val="24"/>
              </w:rPr>
              <w:t>31,190,278.08</w:t>
            </w:r>
          </w:p>
        </w:tc>
        <w:tc>
          <w:tcPr>
            <w:tcW w:w="1620" w:type="dxa"/>
            <w:vAlign w:val="center"/>
          </w:tcPr>
          <w:p w:rsidR="0091722A" w:rsidRDefault="004C61ED">
            <w:pPr>
              <w:jc w:val="right"/>
            </w:pPr>
            <w:r>
              <w:rPr>
                <w:sz w:val="24"/>
              </w:rPr>
              <w:t>6.25</w:t>
            </w:r>
          </w:p>
        </w:tc>
      </w:tr>
      <w:tr w:rsidR="0091722A">
        <w:tc>
          <w:tcPr>
            <w:tcW w:w="869" w:type="dxa"/>
            <w:vAlign w:val="center"/>
          </w:tcPr>
          <w:p w:rsidR="0091722A" w:rsidRDefault="004C61ED">
            <w:pPr>
              <w:jc w:val="center"/>
            </w:pPr>
            <w:r>
              <w:rPr>
                <w:sz w:val="24"/>
              </w:rPr>
              <w:t>4</w:t>
            </w:r>
          </w:p>
        </w:tc>
        <w:tc>
          <w:tcPr>
            <w:tcW w:w="1650" w:type="dxa"/>
            <w:vAlign w:val="center"/>
          </w:tcPr>
          <w:p w:rsidR="0091722A" w:rsidRDefault="004C61ED">
            <w:pPr>
              <w:jc w:val="center"/>
            </w:pPr>
            <w:r>
              <w:rPr>
                <w:sz w:val="24"/>
              </w:rPr>
              <w:t>600705</w:t>
            </w:r>
          </w:p>
        </w:tc>
        <w:tc>
          <w:tcPr>
            <w:tcW w:w="1980" w:type="dxa"/>
            <w:vAlign w:val="center"/>
          </w:tcPr>
          <w:p w:rsidR="0091722A" w:rsidRDefault="004C61ED">
            <w:pPr>
              <w:jc w:val="center"/>
            </w:pPr>
            <w:r>
              <w:rPr>
                <w:sz w:val="24"/>
              </w:rPr>
              <w:t>中航资本</w:t>
            </w:r>
          </w:p>
        </w:tc>
        <w:tc>
          <w:tcPr>
            <w:tcW w:w="2879" w:type="dxa"/>
            <w:vAlign w:val="center"/>
          </w:tcPr>
          <w:p w:rsidR="0091722A" w:rsidRDefault="004C61ED">
            <w:pPr>
              <w:jc w:val="right"/>
            </w:pPr>
            <w:r>
              <w:rPr>
                <w:sz w:val="24"/>
              </w:rPr>
              <w:t>18,099,524.04</w:t>
            </w:r>
          </w:p>
        </w:tc>
        <w:tc>
          <w:tcPr>
            <w:tcW w:w="1620" w:type="dxa"/>
            <w:vAlign w:val="center"/>
          </w:tcPr>
          <w:p w:rsidR="0091722A" w:rsidRDefault="004C61ED">
            <w:pPr>
              <w:jc w:val="right"/>
            </w:pPr>
            <w:r>
              <w:rPr>
                <w:sz w:val="24"/>
              </w:rPr>
              <w:t>3.63</w:t>
            </w:r>
          </w:p>
        </w:tc>
      </w:tr>
      <w:tr w:rsidR="0091722A">
        <w:tc>
          <w:tcPr>
            <w:tcW w:w="869" w:type="dxa"/>
            <w:vAlign w:val="center"/>
          </w:tcPr>
          <w:p w:rsidR="0091722A" w:rsidRDefault="004C61ED">
            <w:pPr>
              <w:jc w:val="center"/>
            </w:pPr>
            <w:r>
              <w:rPr>
                <w:sz w:val="24"/>
              </w:rPr>
              <w:t>5</w:t>
            </w:r>
          </w:p>
        </w:tc>
        <w:tc>
          <w:tcPr>
            <w:tcW w:w="1650" w:type="dxa"/>
            <w:vAlign w:val="center"/>
          </w:tcPr>
          <w:p w:rsidR="0091722A" w:rsidRDefault="004C61ED">
            <w:pPr>
              <w:jc w:val="center"/>
            </w:pPr>
            <w:r>
              <w:rPr>
                <w:sz w:val="24"/>
              </w:rPr>
              <w:t>002749</w:t>
            </w:r>
          </w:p>
        </w:tc>
        <w:tc>
          <w:tcPr>
            <w:tcW w:w="1980" w:type="dxa"/>
            <w:vAlign w:val="center"/>
          </w:tcPr>
          <w:p w:rsidR="0091722A" w:rsidRDefault="004C61ED">
            <w:pPr>
              <w:jc w:val="center"/>
            </w:pPr>
            <w:r>
              <w:rPr>
                <w:sz w:val="24"/>
              </w:rPr>
              <w:t>国光股份</w:t>
            </w:r>
          </w:p>
        </w:tc>
        <w:tc>
          <w:tcPr>
            <w:tcW w:w="2879" w:type="dxa"/>
            <w:vAlign w:val="center"/>
          </w:tcPr>
          <w:p w:rsidR="0091722A" w:rsidRDefault="004C61ED">
            <w:pPr>
              <w:jc w:val="right"/>
            </w:pPr>
            <w:r>
              <w:rPr>
                <w:sz w:val="24"/>
              </w:rPr>
              <w:t>17,336,587.68</w:t>
            </w:r>
          </w:p>
        </w:tc>
        <w:tc>
          <w:tcPr>
            <w:tcW w:w="1620" w:type="dxa"/>
            <w:vAlign w:val="center"/>
          </w:tcPr>
          <w:p w:rsidR="0091722A" w:rsidRDefault="004C61ED">
            <w:pPr>
              <w:jc w:val="right"/>
            </w:pPr>
            <w:r>
              <w:rPr>
                <w:sz w:val="24"/>
              </w:rPr>
              <w:t>3.47</w:t>
            </w:r>
          </w:p>
        </w:tc>
      </w:tr>
      <w:tr w:rsidR="0091722A">
        <w:tc>
          <w:tcPr>
            <w:tcW w:w="869" w:type="dxa"/>
            <w:vAlign w:val="center"/>
          </w:tcPr>
          <w:p w:rsidR="0091722A" w:rsidRDefault="004C61ED">
            <w:pPr>
              <w:jc w:val="center"/>
            </w:pPr>
            <w:r>
              <w:rPr>
                <w:sz w:val="24"/>
              </w:rPr>
              <w:t>6</w:t>
            </w:r>
          </w:p>
        </w:tc>
        <w:tc>
          <w:tcPr>
            <w:tcW w:w="1650" w:type="dxa"/>
            <w:vAlign w:val="center"/>
          </w:tcPr>
          <w:p w:rsidR="0091722A" w:rsidRDefault="004C61ED">
            <w:pPr>
              <w:jc w:val="center"/>
            </w:pPr>
            <w:r>
              <w:rPr>
                <w:sz w:val="24"/>
              </w:rPr>
              <w:t>300332</w:t>
            </w:r>
          </w:p>
        </w:tc>
        <w:tc>
          <w:tcPr>
            <w:tcW w:w="1980" w:type="dxa"/>
            <w:vAlign w:val="center"/>
          </w:tcPr>
          <w:p w:rsidR="0091722A" w:rsidRDefault="004C61ED">
            <w:pPr>
              <w:jc w:val="center"/>
            </w:pPr>
            <w:r>
              <w:rPr>
                <w:sz w:val="24"/>
              </w:rPr>
              <w:t>天壕节能</w:t>
            </w:r>
          </w:p>
        </w:tc>
        <w:tc>
          <w:tcPr>
            <w:tcW w:w="2879" w:type="dxa"/>
            <w:vAlign w:val="center"/>
          </w:tcPr>
          <w:p w:rsidR="0091722A" w:rsidRDefault="004C61ED">
            <w:pPr>
              <w:jc w:val="right"/>
            </w:pPr>
            <w:r>
              <w:rPr>
                <w:sz w:val="24"/>
              </w:rPr>
              <w:t>15,388,993.41</w:t>
            </w:r>
          </w:p>
        </w:tc>
        <w:tc>
          <w:tcPr>
            <w:tcW w:w="1620" w:type="dxa"/>
            <w:vAlign w:val="center"/>
          </w:tcPr>
          <w:p w:rsidR="0091722A" w:rsidRDefault="004C61ED">
            <w:pPr>
              <w:jc w:val="right"/>
            </w:pPr>
            <w:r>
              <w:rPr>
                <w:sz w:val="24"/>
              </w:rPr>
              <w:t>3.08</w:t>
            </w:r>
          </w:p>
        </w:tc>
      </w:tr>
      <w:tr w:rsidR="0091722A">
        <w:tc>
          <w:tcPr>
            <w:tcW w:w="869" w:type="dxa"/>
            <w:vAlign w:val="center"/>
          </w:tcPr>
          <w:p w:rsidR="0091722A" w:rsidRDefault="004C61ED">
            <w:pPr>
              <w:jc w:val="center"/>
            </w:pPr>
            <w:r>
              <w:rPr>
                <w:sz w:val="24"/>
              </w:rPr>
              <w:t>7</w:t>
            </w:r>
          </w:p>
        </w:tc>
        <w:tc>
          <w:tcPr>
            <w:tcW w:w="1650" w:type="dxa"/>
            <w:vAlign w:val="center"/>
          </w:tcPr>
          <w:p w:rsidR="0091722A" w:rsidRDefault="004C61ED">
            <w:pPr>
              <w:jc w:val="center"/>
            </w:pPr>
            <w:r>
              <w:rPr>
                <w:sz w:val="24"/>
              </w:rPr>
              <w:t>600406</w:t>
            </w:r>
          </w:p>
        </w:tc>
        <w:tc>
          <w:tcPr>
            <w:tcW w:w="1980" w:type="dxa"/>
            <w:vAlign w:val="center"/>
          </w:tcPr>
          <w:p w:rsidR="0091722A" w:rsidRDefault="004C61ED">
            <w:pPr>
              <w:jc w:val="center"/>
            </w:pPr>
            <w:r>
              <w:rPr>
                <w:sz w:val="24"/>
              </w:rPr>
              <w:t>国电南瑞</w:t>
            </w:r>
          </w:p>
        </w:tc>
        <w:tc>
          <w:tcPr>
            <w:tcW w:w="2879" w:type="dxa"/>
            <w:vAlign w:val="center"/>
          </w:tcPr>
          <w:p w:rsidR="0091722A" w:rsidRDefault="004C61ED">
            <w:pPr>
              <w:jc w:val="right"/>
            </w:pPr>
            <w:r>
              <w:rPr>
                <w:sz w:val="24"/>
              </w:rPr>
              <w:t>14,221,496.44</w:t>
            </w:r>
          </w:p>
        </w:tc>
        <w:tc>
          <w:tcPr>
            <w:tcW w:w="1620" w:type="dxa"/>
            <w:vAlign w:val="center"/>
          </w:tcPr>
          <w:p w:rsidR="0091722A" w:rsidRDefault="004C61ED">
            <w:pPr>
              <w:jc w:val="right"/>
            </w:pPr>
            <w:r>
              <w:rPr>
                <w:sz w:val="24"/>
              </w:rPr>
              <w:t>2.85</w:t>
            </w:r>
          </w:p>
        </w:tc>
      </w:tr>
      <w:tr w:rsidR="0091722A">
        <w:tc>
          <w:tcPr>
            <w:tcW w:w="869" w:type="dxa"/>
            <w:vAlign w:val="center"/>
          </w:tcPr>
          <w:p w:rsidR="0091722A" w:rsidRDefault="004C61ED">
            <w:pPr>
              <w:jc w:val="center"/>
            </w:pPr>
            <w:r>
              <w:rPr>
                <w:sz w:val="24"/>
              </w:rPr>
              <w:t>8</w:t>
            </w:r>
          </w:p>
        </w:tc>
        <w:tc>
          <w:tcPr>
            <w:tcW w:w="1650" w:type="dxa"/>
            <w:vAlign w:val="center"/>
          </w:tcPr>
          <w:p w:rsidR="0091722A" w:rsidRDefault="004C61ED">
            <w:pPr>
              <w:jc w:val="center"/>
            </w:pPr>
            <w:r>
              <w:rPr>
                <w:sz w:val="24"/>
              </w:rPr>
              <w:t>601600</w:t>
            </w:r>
          </w:p>
        </w:tc>
        <w:tc>
          <w:tcPr>
            <w:tcW w:w="1980" w:type="dxa"/>
            <w:vAlign w:val="center"/>
          </w:tcPr>
          <w:p w:rsidR="0091722A" w:rsidRDefault="004C61ED">
            <w:pPr>
              <w:jc w:val="center"/>
            </w:pPr>
            <w:r>
              <w:rPr>
                <w:sz w:val="24"/>
              </w:rPr>
              <w:t>中国铝业</w:t>
            </w:r>
          </w:p>
        </w:tc>
        <w:tc>
          <w:tcPr>
            <w:tcW w:w="2879" w:type="dxa"/>
            <w:vAlign w:val="center"/>
          </w:tcPr>
          <w:p w:rsidR="0091722A" w:rsidRDefault="004C61ED">
            <w:pPr>
              <w:jc w:val="right"/>
            </w:pPr>
            <w:r>
              <w:rPr>
                <w:sz w:val="24"/>
              </w:rPr>
              <w:t>11,888,826.86</w:t>
            </w:r>
          </w:p>
        </w:tc>
        <w:tc>
          <w:tcPr>
            <w:tcW w:w="1620" w:type="dxa"/>
            <w:vAlign w:val="center"/>
          </w:tcPr>
          <w:p w:rsidR="0091722A" w:rsidRDefault="004C61ED">
            <w:pPr>
              <w:jc w:val="right"/>
            </w:pPr>
            <w:r>
              <w:rPr>
                <w:sz w:val="24"/>
              </w:rPr>
              <w:t>2.38</w:t>
            </w:r>
          </w:p>
        </w:tc>
      </w:tr>
      <w:tr w:rsidR="0091722A">
        <w:tc>
          <w:tcPr>
            <w:tcW w:w="869" w:type="dxa"/>
            <w:vAlign w:val="center"/>
          </w:tcPr>
          <w:p w:rsidR="0091722A" w:rsidRDefault="004C61ED">
            <w:pPr>
              <w:jc w:val="center"/>
            </w:pPr>
            <w:r>
              <w:rPr>
                <w:sz w:val="24"/>
              </w:rPr>
              <w:t>9</w:t>
            </w:r>
          </w:p>
        </w:tc>
        <w:tc>
          <w:tcPr>
            <w:tcW w:w="1650" w:type="dxa"/>
            <w:vAlign w:val="center"/>
          </w:tcPr>
          <w:p w:rsidR="0091722A" w:rsidRDefault="004C61ED">
            <w:pPr>
              <w:jc w:val="center"/>
            </w:pPr>
            <w:r>
              <w:rPr>
                <w:sz w:val="24"/>
              </w:rPr>
              <w:t>002227</w:t>
            </w:r>
          </w:p>
        </w:tc>
        <w:tc>
          <w:tcPr>
            <w:tcW w:w="1980" w:type="dxa"/>
            <w:vAlign w:val="center"/>
          </w:tcPr>
          <w:p w:rsidR="0091722A" w:rsidRDefault="004C61ED">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91722A" w:rsidRDefault="004C61ED">
            <w:pPr>
              <w:jc w:val="right"/>
            </w:pPr>
            <w:r>
              <w:rPr>
                <w:sz w:val="24"/>
              </w:rPr>
              <w:t>11,576,911.59</w:t>
            </w:r>
          </w:p>
        </w:tc>
        <w:tc>
          <w:tcPr>
            <w:tcW w:w="1620" w:type="dxa"/>
            <w:vAlign w:val="center"/>
          </w:tcPr>
          <w:p w:rsidR="0091722A" w:rsidRDefault="004C61ED">
            <w:pPr>
              <w:jc w:val="right"/>
            </w:pPr>
            <w:r>
              <w:rPr>
                <w:sz w:val="24"/>
              </w:rPr>
              <w:t>2.32</w:t>
            </w:r>
          </w:p>
        </w:tc>
      </w:tr>
      <w:tr w:rsidR="0091722A">
        <w:tc>
          <w:tcPr>
            <w:tcW w:w="869" w:type="dxa"/>
            <w:vAlign w:val="center"/>
          </w:tcPr>
          <w:p w:rsidR="0091722A" w:rsidRDefault="004C61ED">
            <w:pPr>
              <w:jc w:val="center"/>
            </w:pPr>
            <w:r>
              <w:rPr>
                <w:sz w:val="24"/>
              </w:rPr>
              <w:t>10</w:t>
            </w:r>
          </w:p>
        </w:tc>
        <w:tc>
          <w:tcPr>
            <w:tcW w:w="1650" w:type="dxa"/>
            <w:vAlign w:val="center"/>
          </w:tcPr>
          <w:p w:rsidR="0091722A" w:rsidRDefault="004C61ED">
            <w:pPr>
              <w:jc w:val="center"/>
            </w:pPr>
            <w:r>
              <w:rPr>
                <w:sz w:val="24"/>
              </w:rPr>
              <w:t>002454</w:t>
            </w:r>
          </w:p>
        </w:tc>
        <w:tc>
          <w:tcPr>
            <w:tcW w:w="1980" w:type="dxa"/>
            <w:vAlign w:val="center"/>
          </w:tcPr>
          <w:p w:rsidR="0091722A" w:rsidRDefault="004C61ED">
            <w:pPr>
              <w:jc w:val="center"/>
            </w:pPr>
            <w:r>
              <w:rPr>
                <w:sz w:val="24"/>
              </w:rPr>
              <w:t>松芝股份</w:t>
            </w:r>
          </w:p>
        </w:tc>
        <w:tc>
          <w:tcPr>
            <w:tcW w:w="2879" w:type="dxa"/>
            <w:vAlign w:val="center"/>
          </w:tcPr>
          <w:p w:rsidR="0091722A" w:rsidRDefault="004C61ED">
            <w:pPr>
              <w:jc w:val="right"/>
            </w:pPr>
            <w:r>
              <w:rPr>
                <w:sz w:val="24"/>
              </w:rPr>
              <w:t>11,417,273.82</w:t>
            </w:r>
          </w:p>
        </w:tc>
        <w:tc>
          <w:tcPr>
            <w:tcW w:w="1620" w:type="dxa"/>
            <w:vAlign w:val="center"/>
          </w:tcPr>
          <w:p w:rsidR="0091722A" w:rsidRDefault="004C61ED">
            <w:pPr>
              <w:jc w:val="right"/>
            </w:pPr>
            <w:r>
              <w:rPr>
                <w:sz w:val="24"/>
              </w:rPr>
              <w:t>2.29</w:t>
            </w:r>
          </w:p>
        </w:tc>
      </w:tr>
      <w:tr w:rsidR="0091722A">
        <w:tc>
          <w:tcPr>
            <w:tcW w:w="869" w:type="dxa"/>
            <w:vAlign w:val="center"/>
          </w:tcPr>
          <w:p w:rsidR="0091722A" w:rsidRDefault="004C61ED">
            <w:pPr>
              <w:jc w:val="center"/>
            </w:pPr>
            <w:r>
              <w:rPr>
                <w:sz w:val="24"/>
              </w:rPr>
              <w:t>11</w:t>
            </w:r>
          </w:p>
        </w:tc>
        <w:tc>
          <w:tcPr>
            <w:tcW w:w="1650" w:type="dxa"/>
            <w:vAlign w:val="center"/>
          </w:tcPr>
          <w:p w:rsidR="0091722A" w:rsidRDefault="004C61ED">
            <w:pPr>
              <w:jc w:val="center"/>
            </w:pPr>
            <w:r>
              <w:rPr>
                <w:sz w:val="24"/>
              </w:rPr>
              <w:t>601398</w:t>
            </w:r>
          </w:p>
        </w:tc>
        <w:tc>
          <w:tcPr>
            <w:tcW w:w="1980" w:type="dxa"/>
            <w:vAlign w:val="center"/>
          </w:tcPr>
          <w:p w:rsidR="0091722A" w:rsidRDefault="004C61ED">
            <w:pPr>
              <w:jc w:val="center"/>
            </w:pPr>
            <w:r>
              <w:rPr>
                <w:sz w:val="24"/>
              </w:rPr>
              <w:t>工商银行</w:t>
            </w:r>
          </w:p>
        </w:tc>
        <w:tc>
          <w:tcPr>
            <w:tcW w:w="2879" w:type="dxa"/>
            <w:vAlign w:val="center"/>
          </w:tcPr>
          <w:p w:rsidR="0091722A" w:rsidRDefault="004C61ED">
            <w:pPr>
              <w:jc w:val="right"/>
            </w:pPr>
            <w:r>
              <w:rPr>
                <w:sz w:val="24"/>
              </w:rPr>
              <w:t>10,453,523.80</w:t>
            </w:r>
          </w:p>
        </w:tc>
        <w:tc>
          <w:tcPr>
            <w:tcW w:w="1620" w:type="dxa"/>
            <w:vAlign w:val="center"/>
          </w:tcPr>
          <w:p w:rsidR="0091722A" w:rsidRDefault="004C61ED">
            <w:pPr>
              <w:jc w:val="right"/>
            </w:pPr>
            <w:r>
              <w:rPr>
                <w:sz w:val="24"/>
              </w:rPr>
              <w:t>2.10</w:t>
            </w:r>
          </w:p>
        </w:tc>
      </w:tr>
      <w:tr w:rsidR="0091722A">
        <w:tc>
          <w:tcPr>
            <w:tcW w:w="869" w:type="dxa"/>
            <w:vAlign w:val="center"/>
          </w:tcPr>
          <w:p w:rsidR="0091722A" w:rsidRDefault="004C61ED">
            <w:pPr>
              <w:jc w:val="center"/>
            </w:pPr>
            <w:r>
              <w:rPr>
                <w:sz w:val="24"/>
              </w:rPr>
              <w:t>12</w:t>
            </w:r>
          </w:p>
        </w:tc>
        <w:tc>
          <w:tcPr>
            <w:tcW w:w="1650" w:type="dxa"/>
            <w:vAlign w:val="center"/>
          </w:tcPr>
          <w:p w:rsidR="0091722A" w:rsidRDefault="004C61ED">
            <w:pPr>
              <w:jc w:val="center"/>
            </w:pPr>
            <w:r>
              <w:rPr>
                <w:sz w:val="24"/>
              </w:rPr>
              <w:t>000046</w:t>
            </w:r>
          </w:p>
        </w:tc>
        <w:tc>
          <w:tcPr>
            <w:tcW w:w="1980" w:type="dxa"/>
            <w:vAlign w:val="center"/>
          </w:tcPr>
          <w:p w:rsidR="0091722A" w:rsidRDefault="004C61ED">
            <w:pPr>
              <w:jc w:val="center"/>
            </w:pPr>
            <w:r>
              <w:rPr>
                <w:sz w:val="24"/>
              </w:rPr>
              <w:t>泛海控股</w:t>
            </w:r>
          </w:p>
        </w:tc>
        <w:tc>
          <w:tcPr>
            <w:tcW w:w="2879" w:type="dxa"/>
            <w:vAlign w:val="center"/>
          </w:tcPr>
          <w:p w:rsidR="0091722A" w:rsidRDefault="004C61ED">
            <w:pPr>
              <w:jc w:val="right"/>
            </w:pPr>
            <w:r>
              <w:rPr>
                <w:sz w:val="24"/>
              </w:rPr>
              <w:t>10,286,360.05</w:t>
            </w:r>
          </w:p>
        </w:tc>
        <w:tc>
          <w:tcPr>
            <w:tcW w:w="1620" w:type="dxa"/>
            <w:vAlign w:val="center"/>
          </w:tcPr>
          <w:p w:rsidR="0091722A" w:rsidRDefault="004C61ED">
            <w:pPr>
              <w:jc w:val="right"/>
            </w:pPr>
            <w:r>
              <w:rPr>
                <w:sz w:val="24"/>
              </w:rPr>
              <w:t>2.06</w:t>
            </w:r>
          </w:p>
        </w:tc>
      </w:tr>
      <w:tr w:rsidR="0091722A">
        <w:tc>
          <w:tcPr>
            <w:tcW w:w="869" w:type="dxa"/>
            <w:vAlign w:val="center"/>
          </w:tcPr>
          <w:p w:rsidR="0091722A" w:rsidRDefault="004C61ED">
            <w:pPr>
              <w:jc w:val="center"/>
            </w:pPr>
            <w:r>
              <w:rPr>
                <w:sz w:val="24"/>
              </w:rPr>
              <w:t>13</w:t>
            </w:r>
          </w:p>
        </w:tc>
        <w:tc>
          <w:tcPr>
            <w:tcW w:w="1650" w:type="dxa"/>
            <w:vAlign w:val="center"/>
          </w:tcPr>
          <w:p w:rsidR="0091722A" w:rsidRDefault="004C61ED">
            <w:pPr>
              <w:jc w:val="center"/>
            </w:pPr>
            <w:r>
              <w:rPr>
                <w:sz w:val="24"/>
              </w:rPr>
              <w:t>000400</w:t>
            </w:r>
          </w:p>
        </w:tc>
        <w:tc>
          <w:tcPr>
            <w:tcW w:w="1980" w:type="dxa"/>
            <w:vAlign w:val="center"/>
          </w:tcPr>
          <w:p w:rsidR="0091722A" w:rsidRDefault="004C61ED">
            <w:pPr>
              <w:jc w:val="center"/>
            </w:pPr>
            <w:r>
              <w:rPr>
                <w:sz w:val="24"/>
              </w:rPr>
              <w:t>许继电气</w:t>
            </w:r>
          </w:p>
        </w:tc>
        <w:tc>
          <w:tcPr>
            <w:tcW w:w="2879" w:type="dxa"/>
            <w:vAlign w:val="center"/>
          </w:tcPr>
          <w:p w:rsidR="0091722A" w:rsidRDefault="004C61ED">
            <w:pPr>
              <w:jc w:val="right"/>
            </w:pPr>
            <w:r>
              <w:rPr>
                <w:sz w:val="24"/>
              </w:rPr>
              <w:t>9,079,119.00</w:t>
            </w:r>
          </w:p>
        </w:tc>
        <w:tc>
          <w:tcPr>
            <w:tcW w:w="1620" w:type="dxa"/>
            <w:vAlign w:val="center"/>
          </w:tcPr>
          <w:p w:rsidR="0091722A" w:rsidRDefault="004C61ED">
            <w:pPr>
              <w:jc w:val="right"/>
            </w:pPr>
            <w:r>
              <w:rPr>
                <w:sz w:val="24"/>
              </w:rPr>
              <w:t>1.82</w:t>
            </w:r>
          </w:p>
        </w:tc>
      </w:tr>
      <w:tr w:rsidR="0091722A">
        <w:tc>
          <w:tcPr>
            <w:tcW w:w="869" w:type="dxa"/>
            <w:vAlign w:val="center"/>
          </w:tcPr>
          <w:p w:rsidR="0091722A" w:rsidRDefault="004C61ED">
            <w:pPr>
              <w:jc w:val="center"/>
            </w:pPr>
            <w:r>
              <w:rPr>
                <w:sz w:val="24"/>
              </w:rPr>
              <w:t>14</w:t>
            </w:r>
          </w:p>
        </w:tc>
        <w:tc>
          <w:tcPr>
            <w:tcW w:w="1650" w:type="dxa"/>
            <w:vAlign w:val="center"/>
          </w:tcPr>
          <w:p w:rsidR="0091722A" w:rsidRDefault="004C61ED">
            <w:pPr>
              <w:jc w:val="center"/>
            </w:pPr>
            <w:r>
              <w:rPr>
                <w:sz w:val="24"/>
              </w:rPr>
              <w:t>600795</w:t>
            </w:r>
          </w:p>
        </w:tc>
        <w:tc>
          <w:tcPr>
            <w:tcW w:w="1980" w:type="dxa"/>
            <w:vAlign w:val="center"/>
          </w:tcPr>
          <w:p w:rsidR="0091722A" w:rsidRDefault="004C61ED">
            <w:pPr>
              <w:jc w:val="center"/>
            </w:pPr>
            <w:r>
              <w:rPr>
                <w:sz w:val="24"/>
              </w:rPr>
              <w:t>国电电力</w:t>
            </w:r>
          </w:p>
        </w:tc>
        <w:tc>
          <w:tcPr>
            <w:tcW w:w="2879" w:type="dxa"/>
            <w:vAlign w:val="center"/>
          </w:tcPr>
          <w:p w:rsidR="0091722A" w:rsidRDefault="004C61ED">
            <w:pPr>
              <w:jc w:val="right"/>
            </w:pPr>
            <w:r>
              <w:rPr>
                <w:sz w:val="24"/>
              </w:rPr>
              <w:t>8,336,000.00</w:t>
            </w:r>
          </w:p>
        </w:tc>
        <w:tc>
          <w:tcPr>
            <w:tcW w:w="1620" w:type="dxa"/>
            <w:vAlign w:val="center"/>
          </w:tcPr>
          <w:p w:rsidR="0091722A" w:rsidRDefault="004C61ED">
            <w:pPr>
              <w:jc w:val="right"/>
            </w:pPr>
            <w:r>
              <w:rPr>
                <w:sz w:val="24"/>
              </w:rPr>
              <w:t>1.67</w:t>
            </w:r>
          </w:p>
        </w:tc>
      </w:tr>
      <w:tr w:rsidR="0091722A">
        <w:tc>
          <w:tcPr>
            <w:tcW w:w="869" w:type="dxa"/>
            <w:vAlign w:val="center"/>
          </w:tcPr>
          <w:p w:rsidR="0091722A" w:rsidRDefault="004C61ED">
            <w:pPr>
              <w:jc w:val="center"/>
            </w:pPr>
            <w:r>
              <w:rPr>
                <w:sz w:val="24"/>
              </w:rPr>
              <w:t>15</w:t>
            </w:r>
          </w:p>
        </w:tc>
        <w:tc>
          <w:tcPr>
            <w:tcW w:w="1650" w:type="dxa"/>
            <w:vAlign w:val="center"/>
          </w:tcPr>
          <w:p w:rsidR="0091722A" w:rsidRDefault="004C61ED">
            <w:pPr>
              <w:jc w:val="center"/>
            </w:pPr>
            <w:r>
              <w:rPr>
                <w:sz w:val="24"/>
              </w:rPr>
              <w:t>600685</w:t>
            </w:r>
          </w:p>
        </w:tc>
        <w:tc>
          <w:tcPr>
            <w:tcW w:w="1980" w:type="dxa"/>
            <w:vAlign w:val="center"/>
          </w:tcPr>
          <w:p w:rsidR="0091722A" w:rsidRDefault="004C61ED">
            <w:pPr>
              <w:jc w:val="center"/>
            </w:pPr>
            <w:r>
              <w:rPr>
                <w:sz w:val="24"/>
              </w:rPr>
              <w:t>中船防务</w:t>
            </w:r>
          </w:p>
        </w:tc>
        <w:tc>
          <w:tcPr>
            <w:tcW w:w="2879" w:type="dxa"/>
            <w:vAlign w:val="center"/>
          </w:tcPr>
          <w:p w:rsidR="0091722A" w:rsidRDefault="004C61ED">
            <w:pPr>
              <w:jc w:val="right"/>
            </w:pPr>
            <w:r>
              <w:rPr>
                <w:sz w:val="24"/>
              </w:rPr>
              <w:t>7,577,666.00</w:t>
            </w:r>
          </w:p>
        </w:tc>
        <w:tc>
          <w:tcPr>
            <w:tcW w:w="1620" w:type="dxa"/>
            <w:vAlign w:val="center"/>
          </w:tcPr>
          <w:p w:rsidR="0091722A" w:rsidRDefault="004C61ED">
            <w:pPr>
              <w:jc w:val="right"/>
            </w:pPr>
            <w:r>
              <w:rPr>
                <w:sz w:val="24"/>
              </w:rPr>
              <w:t>1.52</w:t>
            </w:r>
          </w:p>
        </w:tc>
      </w:tr>
      <w:tr w:rsidR="0091722A">
        <w:tc>
          <w:tcPr>
            <w:tcW w:w="869" w:type="dxa"/>
            <w:vAlign w:val="center"/>
          </w:tcPr>
          <w:p w:rsidR="0091722A" w:rsidRDefault="004C61ED">
            <w:pPr>
              <w:jc w:val="center"/>
            </w:pPr>
            <w:r>
              <w:rPr>
                <w:sz w:val="24"/>
              </w:rPr>
              <w:t>16</w:t>
            </w:r>
          </w:p>
        </w:tc>
        <w:tc>
          <w:tcPr>
            <w:tcW w:w="1650" w:type="dxa"/>
            <w:vAlign w:val="center"/>
          </w:tcPr>
          <w:p w:rsidR="0091722A" w:rsidRDefault="004C61ED">
            <w:pPr>
              <w:jc w:val="center"/>
            </w:pPr>
            <w:r>
              <w:rPr>
                <w:sz w:val="24"/>
              </w:rPr>
              <w:t>601318</w:t>
            </w:r>
          </w:p>
        </w:tc>
        <w:tc>
          <w:tcPr>
            <w:tcW w:w="1980" w:type="dxa"/>
            <w:vAlign w:val="center"/>
          </w:tcPr>
          <w:p w:rsidR="0091722A" w:rsidRDefault="004C61ED">
            <w:pPr>
              <w:jc w:val="center"/>
            </w:pPr>
            <w:r>
              <w:rPr>
                <w:sz w:val="24"/>
              </w:rPr>
              <w:t>中国平安</w:t>
            </w:r>
          </w:p>
        </w:tc>
        <w:tc>
          <w:tcPr>
            <w:tcW w:w="2879" w:type="dxa"/>
            <w:vAlign w:val="center"/>
          </w:tcPr>
          <w:p w:rsidR="0091722A" w:rsidRDefault="004C61ED">
            <w:pPr>
              <w:jc w:val="right"/>
            </w:pPr>
            <w:r>
              <w:rPr>
                <w:sz w:val="24"/>
              </w:rPr>
              <w:t>7,395,104.00</w:t>
            </w:r>
          </w:p>
        </w:tc>
        <w:tc>
          <w:tcPr>
            <w:tcW w:w="1620" w:type="dxa"/>
            <w:vAlign w:val="center"/>
          </w:tcPr>
          <w:p w:rsidR="0091722A" w:rsidRDefault="004C61ED">
            <w:pPr>
              <w:jc w:val="right"/>
            </w:pPr>
            <w:r>
              <w:rPr>
                <w:sz w:val="24"/>
              </w:rPr>
              <w:t>1.48</w:t>
            </w:r>
          </w:p>
        </w:tc>
      </w:tr>
      <w:tr w:rsidR="0091722A">
        <w:tc>
          <w:tcPr>
            <w:tcW w:w="869" w:type="dxa"/>
            <w:vAlign w:val="center"/>
          </w:tcPr>
          <w:p w:rsidR="0091722A" w:rsidRDefault="004C61ED">
            <w:pPr>
              <w:jc w:val="center"/>
            </w:pPr>
            <w:r>
              <w:rPr>
                <w:sz w:val="24"/>
              </w:rPr>
              <w:t>17</w:t>
            </w:r>
          </w:p>
        </w:tc>
        <w:tc>
          <w:tcPr>
            <w:tcW w:w="1650" w:type="dxa"/>
            <w:vAlign w:val="center"/>
          </w:tcPr>
          <w:p w:rsidR="0091722A" w:rsidRDefault="004C61ED">
            <w:pPr>
              <w:jc w:val="center"/>
            </w:pPr>
            <w:r>
              <w:rPr>
                <w:sz w:val="24"/>
              </w:rPr>
              <w:t>600880</w:t>
            </w:r>
          </w:p>
        </w:tc>
        <w:tc>
          <w:tcPr>
            <w:tcW w:w="1980" w:type="dxa"/>
            <w:vAlign w:val="center"/>
          </w:tcPr>
          <w:p w:rsidR="0091722A" w:rsidRDefault="004C61ED">
            <w:pPr>
              <w:jc w:val="center"/>
            </w:pPr>
            <w:r>
              <w:rPr>
                <w:sz w:val="24"/>
              </w:rPr>
              <w:t>博瑞传播</w:t>
            </w:r>
          </w:p>
        </w:tc>
        <w:tc>
          <w:tcPr>
            <w:tcW w:w="2879" w:type="dxa"/>
            <w:vAlign w:val="center"/>
          </w:tcPr>
          <w:p w:rsidR="0091722A" w:rsidRDefault="004C61ED">
            <w:pPr>
              <w:jc w:val="right"/>
            </w:pPr>
            <w:r>
              <w:rPr>
                <w:sz w:val="24"/>
              </w:rPr>
              <w:t>7,365,738.92</w:t>
            </w:r>
          </w:p>
        </w:tc>
        <w:tc>
          <w:tcPr>
            <w:tcW w:w="1620" w:type="dxa"/>
            <w:vAlign w:val="center"/>
          </w:tcPr>
          <w:p w:rsidR="0091722A" w:rsidRDefault="004C61ED">
            <w:pPr>
              <w:jc w:val="right"/>
            </w:pPr>
            <w:r>
              <w:rPr>
                <w:sz w:val="24"/>
              </w:rPr>
              <w:t>1.48</w:t>
            </w:r>
          </w:p>
        </w:tc>
      </w:tr>
      <w:tr w:rsidR="0091722A">
        <w:tc>
          <w:tcPr>
            <w:tcW w:w="869" w:type="dxa"/>
            <w:vAlign w:val="center"/>
          </w:tcPr>
          <w:p w:rsidR="0091722A" w:rsidRDefault="004C61ED">
            <w:pPr>
              <w:jc w:val="center"/>
            </w:pPr>
            <w:r>
              <w:rPr>
                <w:sz w:val="24"/>
              </w:rPr>
              <w:t>18</w:t>
            </w:r>
          </w:p>
        </w:tc>
        <w:tc>
          <w:tcPr>
            <w:tcW w:w="1650" w:type="dxa"/>
            <w:vAlign w:val="center"/>
          </w:tcPr>
          <w:p w:rsidR="0091722A" w:rsidRDefault="004C61ED">
            <w:pPr>
              <w:jc w:val="center"/>
            </w:pPr>
            <w:r>
              <w:rPr>
                <w:sz w:val="24"/>
              </w:rPr>
              <w:t>600376</w:t>
            </w:r>
          </w:p>
        </w:tc>
        <w:tc>
          <w:tcPr>
            <w:tcW w:w="1980" w:type="dxa"/>
            <w:vAlign w:val="center"/>
          </w:tcPr>
          <w:p w:rsidR="0091722A" w:rsidRDefault="004C61ED">
            <w:pPr>
              <w:jc w:val="center"/>
            </w:pPr>
            <w:r>
              <w:rPr>
                <w:sz w:val="24"/>
              </w:rPr>
              <w:t>首开股份</w:t>
            </w:r>
          </w:p>
        </w:tc>
        <w:tc>
          <w:tcPr>
            <w:tcW w:w="2879" w:type="dxa"/>
            <w:vAlign w:val="center"/>
          </w:tcPr>
          <w:p w:rsidR="0091722A" w:rsidRDefault="004C61ED">
            <w:pPr>
              <w:jc w:val="right"/>
            </w:pPr>
            <w:r>
              <w:rPr>
                <w:sz w:val="24"/>
              </w:rPr>
              <w:t>7,337,875.35</w:t>
            </w:r>
          </w:p>
        </w:tc>
        <w:tc>
          <w:tcPr>
            <w:tcW w:w="1620" w:type="dxa"/>
            <w:vAlign w:val="center"/>
          </w:tcPr>
          <w:p w:rsidR="0091722A" w:rsidRDefault="004C61ED">
            <w:pPr>
              <w:jc w:val="right"/>
            </w:pPr>
            <w:r>
              <w:rPr>
                <w:sz w:val="24"/>
              </w:rPr>
              <w:t>1.47</w:t>
            </w:r>
          </w:p>
        </w:tc>
      </w:tr>
      <w:tr w:rsidR="0091722A">
        <w:tc>
          <w:tcPr>
            <w:tcW w:w="869" w:type="dxa"/>
            <w:vAlign w:val="center"/>
          </w:tcPr>
          <w:p w:rsidR="0091722A" w:rsidRDefault="004C61ED">
            <w:pPr>
              <w:jc w:val="center"/>
            </w:pPr>
            <w:r>
              <w:rPr>
                <w:sz w:val="24"/>
              </w:rPr>
              <w:t>19</w:t>
            </w:r>
          </w:p>
        </w:tc>
        <w:tc>
          <w:tcPr>
            <w:tcW w:w="1650" w:type="dxa"/>
            <w:vAlign w:val="center"/>
          </w:tcPr>
          <w:p w:rsidR="0091722A" w:rsidRDefault="004C61ED">
            <w:pPr>
              <w:jc w:val="center"/>
            </w:pPr>
            <w:r>
              <w:rPr>
                <w:sz w:val="24"/>
              </w:rPr>
              <w:t>601111</w:t>
            </w:r>
          </w:p>
        </w:tc>
        <w:tc>
          <w:tcPr>
            <w:tcW w:w="1980" w:type="dxa"/>
            <w:vAlign w:val="center"/>
          </w:tcPr>
          <w:p w:rsidR="0091722A" w:rsidRDefault="004C61ED">
            <w:pPr>
              <w:jc w:val="center"/>
            </w:pPr>
            <w:r>
              <w:rPr>
                <w:sz w:val="24"/>
              </w:rPr>
              <w:t>中国国航</w:t>
            </w:r>
          </w:p>
        </w:tc>
        <w:tc>
          <w:tcPr>
            <w:tcW w:w="2879" w:type="dxa"/>
            <w:vAlign w:val="center"/>
          </w:tcPr>
          <w:p w:rsidR="0091722A" w:rsidRDefault="004C61ED">
            <w:pPr>
              <w:jc w:val="right"/>
            </w:pPr>
            <w:r>
              <w:rPr>
                <w:sz w:val="24"/>
              </w:rPr>
              <w:t>7,191,375.00</w:t>
            </w:r>
          </w:p>
        </w:tc>
        <w:tc>
          <w:tcPr>
            <w:tcW w:w="1620" w:type="dxa"/>
            <w:vAlign w:val="center"/>
          </w:tcPr>
          <w:p w:rsidR="0091722A" w:rsidRDefault="004C61ED">
            <w:pPr>
              <w:jc w:val="right"/>
            </w:pPr>
            <w:r>
              <w:rPr>
                <w:sz w:val="24"/>
              </w:rPr>
              <w:t>1.44</w:t>
            </w:r>
          </w:p>
        </w:tc>
      </w:tr>
      <w:tr w:rsidR="0091722A">
        <w:tc>
          <w:tcPr>
            <w:tcW w:w="869" w:type="dxa"/>
            <w:vAlign w:val="center"/>
          </w:tcPr>
          <w:p w:rsidR="0091722A" w:rsidRDefault="004C61ED">
            <w:pPr>
              <w:jc w:val="center"/>
            </w:pPr>
            <w:r>
              <w:rPr>
                <w:sz w:val="24"/>
              </w:rPr>
              <w:t>20</w:t>
            </w:r>
          </w:p>
        </w:tc>
        <w:tc>
          <w:tcPr>
            <w:tcW w:w="1650" w:type="dxa"/>
            <w:vAlign w:val="center"/>
          </w:tcPr>
          <w:p w:rsidR="0091722A" w:rsidRDefault="004C61ED">
            <w:pPr>
              <w:jc w:val="center"/>
            </w:pPr>
            <w:r>
              <w:rPr>
                <w:sz w:val="24"/>
              </w:rPr>
              <w:t>300059</w:t>
            </w:r>
          </w:p>
        </w:tc>
        <w:tc>
          <w:tcPr>
            <w:tcW w:w="1980" w:type="dxa"/>
            <w:vAlign w:val="center"/>
          </w:tcPr>
          <w:p w:rsidR="0091722A" w:rsidRDefault="004C61ED">
            <w:pPr>
              <w:jc w:val="center"/>
            </w:pPr>
            <w:r>
              <w:rPr>
                <w:sz w:val="24"/>
              </w:rPr>
              <w:t>东方财富</w:t>
            </w:r>
          </w:p>
        </w:tc>
        <w:tc>
          <w:tcPr>
            <w:tcW w:w="2879" w:type="dxa"/>
            <w:vAlign w:val="center"/>
          </w:tcPr>
          <w:p w:rsidR="0091722A" w:rsidRDefault="004C61ED">
            <w:pPr>
              <w:jc w:val="right"/>
            </w:pPr>
            <w:r>
              <w:rPr>
                <w:sz w:val="24"/>
              </w:rPr>
              <w:t>7,059,000.00</w:t>
            </w:r>
          </w:p>
        </w:tc>
        <w:tc>
          <w:tcPr>
            <w:tcW w:w="1620" w:type="dxa"/>
            <w:vAlign w:val="center"/>
          </w:tcPr>
          <w:p w:rsidR="0091722A" w:rsidRDefault="004C61ED">
            <w:pPr>
              <w:jc w:val="right"/>
            </w:pPr>
            <w:r>
              <w:rPr>
                <w:sz w:val="24"/>
              </w:rPr>
              <w:t>1.41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91722A">
        <w:tc>
          <w:tcPr>
            <w:tcW w:w="869" w:type="dxa"/>
            <w:vAlign w:val="center"/>
          </w:tcPr>
          <w:p w:rsidR="0091722A" w:rsidRPr="00D960A1" w:rsidRDefault="004C61ED">
            <w:pPr>
              <w:jc w:val="center"/>
              <w:rPr>
                <w:sz w:val="24"/>
              </w:rPr>
            </w:pPr>
            <w:r w:rsidRPr="00D960A1">
              <w:rPr>
                <w:sz w:val="24"/>
              </w:rPr>
              <w:t>1</w:t>
            </w:r>
          </w:p>
        </w:tc>
        <w:tc>
          <w:tcPr>
            <w:tcW w:w="1650" w:type="dxa"/>
            <w:vAlign w:val="center"/>
          </w:tcPr>
          <w:p w:rsidR="0091722A" w:rsidRPr="00D960A1" w:rsidRDefault="004C61ED">
            <w:pPr>
              <w:jc w:val="center"/>
              <w:rPr>
                <w:sz w:val="24"/>
              </w:rPr>
            </w:pPr>
            <w:r w:rsidRPr="00D960A1">
              <w:rPr>
                <w:sz w:val="24"/>
              </w:rPr>
              <w:t>601985</w:t>
            </w:r>
          </w:p>
        </w:tc>
        <w:tc>
          <w:tcPr>
            <w:tcW w:w="1980" w:type="dxa"/>
            <w:vAlign w:val="center"/>
          </w:tcPr>
          <w:p w:rsidR="0091722A" w:rsidRPr="00D960A1" w:rsidRDefault="004C61ED">
            <w:pPr>
              <w:jc w:val="center"/>
              <w:rPr>
                <w:sz w:val="24"/>
              </w:rPr>
            </w:pPr>
            <w:r w:rsidRPr="00D960A1">
              <w:rPr>
                <w:rFonts w:hint="eastAsia"/>
                <w:sz w:val="24"/>
              </w:rPr>
              <w:t>中国核电</w:t>
            </w:r>
          </w:p>
        </w:tc>
        <w:tc>
          <w:tcPr>
            <w:tcW w:w="2879" w:type="dxa"/>
            <w:vAlign w:val="center"/>
          </w:tcPr>
          <w:p w:rsidR="0091722A" w:rsidRPr="00D960A1" w:rsidRDefault="004C61ED">
            <w:pPr>
              <w:jc w:val="right"/>
              <w:rPr>
                <w:sz w:val="24"/>
              </w:rPr>
            </w:pPr>
            <w:r w:rsidRPr="00D960A1">
              <w:rPr>
                <w:sz w:val="24"/>
              </w:rPr>
              <w:t>126,919,832.82</w:t>
            </w:r>
          </w:p>
        </w:tc>
        <w:tc>
          <w:tcPr>
            <w:tcW w:w="1620" w:type="dxa"/>
            <w:vAlign w:val="center"/>
          </w:tcPr>
          <w:p w:rsidR="0091722A" w:rsidRPr="00D960A1" w:rsidRDefault="004C61ED">
            <w:pPr>
              <w:jc w:val="right"/>
              <w:rPr>
                <w:sz w:val="24"/>
              </w:rPr>
            </w:pPr>
            <w:r w:rsidRPr="00D960A1">
              <w:rPr>
                <w:sz w:val="24"/>
              </w:rPr>
              <w:t>25.44</w:t>
            </w:r>
          </w:p>
        </w:tc>
      </w:tr>
      <w:tr w:rsidR="0091722A">
        <w:tc>
          <w:tcPr>
            <w:tcW w:w="869" w:type="dxa"/>
            <w:vAlign w:val="center"/>
          </w:tcPr>
          <w:p w:rsidR="0091722A" w:rsidRPr="00D960A1" w:rsidRDefault="004C61ED">
            <w:pPr>
              <w:jc w:val="center"/>
              <w:rPr>
                <w:sz w:val="24"/>
              </w:rPr>
            </w:pPr>
            <w:r w:rsidRPr="00D960A1">
              <w:rPr>
                <w:sz w:val="24"/>
              </w:rPr>
              <w:t>2</w:t>
            </w:r>
          </w:p>
        </w:tc>
        <w:tc>
          <w:tcPr>
            <w:tcW w:w="1650" w:type="dxa"/>
            <w:vAlign w:val="center"/>
          </w:tcPr>
          <w:p w:rsidR="0091722A" w:rsidRPr="00D960A1" w:rsidRDefault="004C61ED">
            <w:pPr>
              <w:jc w:val="center"/>
              <w:rPr>
                <w:sz w:val="24"/>
              </w:rPr>
            </w:pPr>
            <w:r w:rsidRPr="00D960A1">
              <w:rPr>
                <w:sz w:val="24"/>
              </w:rPr>
              <w:t>600958</w:t>
            </w:r>
          </w:p>
        </w:tc>
        <w:tc>
          <w:tcPr>
            <w:tcW w:w="1980" w:type="dxa"/>
            <w:vAlign w:val="center"/>
          </w:tcPr>
          <w:p w:rsidR="0091722A" w:rsidRPr="00D960A1" w:rsidRDefault="004C61ED">
            <w:pPr>
              <w:jc w:val="center"/>
              <w:rPr>
                <w:sz w:val="24"/>
              </w:rPr>
            </w:pPr>
            <w:r w:rsidRPr="00D960A1">
              <w:rPr>
                <w:rFonts w:hint="eastAsia"/>
                <w:sz w:val="24"/>
              </w:rPr>
              <w:t>东方证券</w:t>
            </w:r>
          </w:p>
        </w:tc>
        <w:tc>
          <w:tcPr>
            <w:tcW w:w="2879" w:type="dxa"/>
            <w:vAlign w:val="center"/>
          </w:tcPr>
          <w:p w:rsidR="0091722A" w:rsidRPr="00D960A1" w:rsidRDefault="004C61ED">
            <w:pPr>
              <w:jc w:val="right"/>
              <w:rPr>
                <w:sz w:val="24"/>
              </w:rPr>
            </w:pPr>
            <w:r w:rsidRPr="00D960A1">
              <w:rPr>
                <w:sz w:val="24"/>
              </w:rPr>
              <w:t>112,301,339.63</w:t>
            </w:r>
          </w:p>
        </w:tc>
        <w:tc>
          <w:tcPr>
            <w:tcW w:w="1620" w:type="dxa"/>
            <w:vAlign w:val="center"/>
          </w:tcPr>
          <w:p w:rsidR="0091722A" w:rsidRPr="00D960A1" w:rsidRDefault="004C61ED">
            <w:pPr>
              <w:jc w:val="right"/>
              <w:rPr>
                <w:sz w:val="24"/>
              </w:rPr>
            </w:pPr>
            <w:r w:rsidRPr="00D960A1">
              <w:rPr>
                <w:sz w:val="24"/>
              </w:rPr>
              <w:t>22.51</w:t>
            </w:r>
          </w:p>
        </w:tc>
      </w:tr>
      <w:tr w:rsidR="0091722A">
        <w:tc>
          <w:tcPr>
            <w:tcW w:w="869" w:type="dxa"/>
            <w:vAlign w:val="center"/>
          </w:tcPr>
          <w:p w:rsidR="0091722A" w:rsidRPr="00D960A1" w:rsidRDefault="004C61ED">
            <w:pPr>
              <w:jc w:val="center"/>
              <w:rPr>
                <w:sz w:val="24"/>
              </w:rPr>
            </w:pPr>
            <w:r w:rsidRPr="00D960A1">
              <w:rPr>
                <w:sz w:val="24"/>
              </w:rPr>
              <w:t>3</w:t>
            </w:r>
          </w:p>
        </w:tc>
        <w:tc>
          <w:tcPr>
            <w:tcW w:w="1650" w:type="dxa"/>
            <w:vAlign w:val="center"/>
          </w:tcPr>
          <w:p w:rsidR="0091722A" w:rsidRPr="00D960A1" w:rsidRDefault="004C61ED">
            <w:pPr>
              <w:jc w:val="center"/>
              <w:rPr>
                <w:sz w:val="24"/>
              </w:rPr>
            </w:pPr>
            <w:r w:rsidRPr="00D960A1">
              <w:rPr>
                <w:sz w:val="24"/>
              </w:rPr>
              <w:t>300332</w:t>
            </w:r>
          </w:p>
        </w:tc>
        <w:tc>
          <w:tcPr>
            <w:tcW w:w="1980" w:type="dxa"/>
            <w:vAlign w:val="center"/>
          </w:tcPr>
          <w:p w:rsidR="0091722A" w:rsidRPr="00D960A1" w:rsidRDefault="004C61ED">
            <w:pPr>
              <w:jc w:val="center"/>
              <w:rPr>
                <w:sz w:val="24"/>
              </w:rPr>
            </w:pPr>
            <w:r w:rsidRPr="00D960A1">
              <w:rPr>
                <w:rFonts w:hint="eastAsia"/>
                <w:sz w:val="24"/>
              </w:rPr>
              <w:t>天壕节能</w:t>
            </w:r>
          </w:p>
        </w:tc>
        <w:tc>
          <w:tcPr>
            <w:tcW w:w="2879" w:type="dxa"/>
            <w:vAlign w:val="center"/>
          </w:tcPr>
          <w:p w:rsidR="0091722A" w:rsidRPr="00D960A1" w:rsidRDefault="004C61ED">
            <w:pPr>
              <w:jc w:val="right"/>
              <w:rPr>
                <w:sz w:val="24"/>
              </w:rPr>
            </w:pPr>
            <w:r w:rsidRPr="00D960A1">
              <w:rPr>
                <w:sz w:val="24"/>
              </w:rPr>
              <w:t>18,861,514.00</w:t>
            </w:r>
          </w:p>
        </w:tc>
        <w:tc>
          <w:tcPr>
            <w:tcW w:w="1620" w:type="dxa"/>
            <w:vAlign w:val="center"/>
          </w:tcPr>
          <w:p w:rsidR="0091722A" w:rsidRPr="00D960A1" w:rsidRDefault="004C61ED">
            <w:pPr>
              <w:jc w:val="right"/>
              <w:rPr>
                <w:sz w:val="24"/>
              </w:rPr>
            </w:pPr>
            <w:r w:rsidRPr="00D960A1">
              <w:rPr>
                <w:sz w:val="24"/>
              </w:rPr>
              <w:t>3.78</w:t>
            </w:r>
          </w:p>
        </w:tc>
      </w:tr>
      <w:tr w:rsidR="0091722A">
        <w:tc>
          <w:tcPr>
            <w:tcW w:w="869" w:type="dxa"/>
            <w:vAlign w:val="center"/>
          </w:tcPr>
          <w:p w:rsidR="0091722A" w:rsidRPr="00D960A1" w:rsidRDefault="004C61ED">
            <w:pPr>
              <w:jc w:val="center"/>
              <w:rPr>
                <w:sz w:val="24"/>
              </w:rPr>
            </w:pPr>
            <w:r w:rsidRPr="00D960A1">
              <w:rPr>
                <w:sz w:val="24"/>
              </w:rPr>
              <w:t>4</w:t>
            </w:r>
          </w:p>
        </w:tc>
        <w:tc>
          <w:tcPr>
            <w:tcW w:w="1650" w:type="dxa"/>
            <w:vAlign w:val="center"/>
          </w:tcPr>
          <w:p w:rsidR="0091722A" w:rsidRPr="00D960A1" w:rsidRDefault="004C61ED">
            <w:pPr>
              <w:jc w:val="center"/>
              <w:rPr>
                <w:sz w:val="24"/>
              </w:rPr>
            </w:pPr>
            <w:r w:rsidRPr="00D960A1">
              <w:rPr>
                <w:sz w:val="24"/>
              </w:rPr>
              <w:t>600584</w:t>
            </w:r>
          </w:p>
        </w:tc>
        <w:tc>
          <w:tcPr>
            <w:tcW w:w="1980" w:type="dxa"/>
            <w:vAlign w:val="center"/>
          </w:tcPr>
          <w:p w:rsidR="0091722A" w:rsidRPr="00D960A1" w:rsidRDefault="004C61ED">
            <w:pPr>
              <w:jc w:val="center"/>
              <w:rPr>
                <w:sz w:val="24"/>
              </w:rPr>
            </w:pPr>
            <w:r w:rsidRPr="00D960A1">
              <w:rPr>
                <w:rFonts w:hint="eastAsia"/>
                <w:sz w:val="24"/>
              </w:rPr>
              <w:t>长电科技</w:t>
            </w:r>
          </w:p>
        </w:tc>
        <w:tc>
          <w:tcPr>
            <w:tcW w:w="2879" w:type="dxa"/>
            <w:vAlign w:val="center"/>
          </w:tcPr>
          <w:p w:rsidR="0091722A" w:rsidRPr="00D960A1" w:rsidRDefault="004C61ED">
            <w:pPr>
              <w:jc w:val="right"/>
              <w:rPr>
                <w:sz w:val="24"/>
              </w:rPr>
            </w:pPr>
            <w:r w:rsidRPr="00D960A1">
              <w:rPr>
                <w:sz w:val="24"/>
              </w:rPr>
              <w:t>16,493,835.40</w:t>
            </w:r>
          </w:p>
        </w:tc>
        <w:tc>
          <w:tcPr>
            <w:tcW w:w="1620" w:type="dxa"/>
            <w:vAlign w:val="center"/>
          </w:tcPr>
          <w:p w:rsidR="0091722A" w:rsidRPr="00D960A1" w:rsidRDefault="004C61ED">
            <w:pPr>
              <w:jc w:val="right"/>
              <w:rPr>
                <w:sz w:val="24"/>
              </w:rPr>
            </w:pPr>
            <w:r w:rsidRPr="00D960A1">
              <w:rPr>
                <w:sz w:val="24"/>
              </w:rPr>
              <w:t>3.31</w:t>
            </w:r>
          </w:p>
        </w:tc>
      </w:tr>
      <w:tr w:rsidR="0091722A">
        <w:tc>
          <w:tcPr>
            <w:tcW w:w="869" w:type="dxa"/>
            <w:vAlign w:val="center"/>
          </w:tcPr>
          <w:p w:rsidR="0091722A" w:rsidRPr="00D960A1" w:rsidRDefault="004C61ED">
            <w:pPr>
              <w:jc w:val="center"/>
              <w:rPr>
                <w:sz w:val="24"/>
              </w:rPr>
            </w:pPr>
            <w:r w:rsidRPr="00D960A1">
              <w:rPr>
                <w:sz w:val="24"/>
              </w:rPr>
              <w:t>5</w:t>
            </w:r>
          </w:p>
        </w:tc>
        <w:tc>
          <w:tcPr>
            <w:tcW w:w="1650" w:type="dxa"/>
            <w:vAlign w:val="center"/>
          </w:tcPr>
          <w:p w:rsidR="0091722A" w:rsidRPr="00D960A1" w:rsidRDefault="004C61ED">
            <w:pPr>
              <w:jc w:val="center"/>
              <w:rPr>
                <w:sz w:val="24"/>
              </w:rPr>
            </w:pPr>
            <w:r w:rsidRPr="00D960A1">
              <w:rPr>
                <w:sz w:val="24"/>
              </w:rPr>
              <w:t>601688</w:t>
            </w:r>
          </w:p>
        </w:tc>
        <w:tc>
          <w:tcPr>
            <w:tcW w:w="1980" w:type="dxa"/>
            <w:vAlign w:val="center"/>
          </w:tcPr>
          <w:p w:rsidR="0091722A" w:rsidRPr="00D960A1" w:rsidRDefault="004C61ED">
            <w:pPr>
              <w:jc w:val="center"/>
              <w:rPr>
                <w:sz w:val="24"/>
              </w:rPr>
            </w:pPr>
            <w:r w:rsidRPr="00D960A1">
              <w:rPr>
                <w:rFonts w:hint="eastAsia"/>
                <w:sz w:val="24"/>
              </w:rPr>
              <w:t>华泰证券</w:t>
            </w:r>
          </w:p>
        </w:tc>
        <w:tc>
          <w:tcPr>
            <w:tcW w:w="2879" w:type="dxa"/>
            <w:vAlign w:val="center"/>
          </w:tcPr>
          <w:p w:rsidR="0091722A" w:rsidRPr="00D960A1" w:rsidRDefault="004C61ED">
            <w:pPr>
              <w:jc w:val="right"/>
              <w:rPr>
                <w:sz w:val="24"/>
              </w:rPr>
            </w:pPr>
            <w:r w:rsidRPr="00D960A1">
              <w:rPr>
                <w:sz w:val="24"/>
              </w:rPr>
              <w:t>15,503,660.75</w:t>
            </w:r>
          </w:p>
        </w:tc>
        <w:tc>
          <w:tcPr>
            <w:tcW w:w="1620" w:type="dxa"/>
            <w:vAlign w:val="center"/>
          </w:tcPr>
          <w:p w:rsidR="0091722A" w:rsidRPr="00D960A1" w:rsidRDefault="004C61ED">
            <w:pPr>
              <w:jc w:val="right"/>
              <w:rPr>
                <w:sz w:val="24"/>
              </w:rPr>
            </w:pPr>
            <w:r w:rsidRPr="00D960A1">
              <w:rPr>
                <w:sz w:val="24"/>
              </w:rPr>
              <w:t>3.11</w:t>
            </w:r>
          </w:p>
        </w:tc>
      </w:tr>
      <w:tr w:rsidR="0091722A">
        <w:tc>
          <w:tcPr>
            <w:tcW w:w="869" w:type="dxa"/>
            <w:vAlign w:val="center"/>
          </w:tcPr>
          <w:p w:rsidR="0091722A" w:rsidRPr="00D960A1" w:rsidRDefault="004C61ED">
            <w:pPr>
              <w:jc w:val="center"/>
              <w:rPr>
                <w:sz w:val="24"/>
              </w:rPr>
            </w:pPr>
            <w:r w:rsidRPr="00D960A1">
              <w:rPr>
                <w:sz w:val="24"/>
              </w:rPr>
              <w:t>6</w:t>
            </w:r>
          </w:p>
        </w:tc>
        <w:tc>
          <w:tcPr>
            <w:tcW w:w="1650" w:type="dxa"/>
            <w:vAlign w:val="center"/>
          </w:tcPr>
          <w:p w:rsidR="0091722A" w:rsidRPr="00D960A1" w:rsidRDefault="004C61ED">
            <w:pPr>
              <w:jc w:val="center"/>
              <w:rPr>
                <w:sz w:val="24"/>
              </w:rPr>
            </w:pPr>
            <w:r w:rsidRPr="00D960A1">
              <w:rPr>
                <w:sz w:val="24"/>
              </w:rPr>
              <w:t>000768</w:t>
            </w:r>
          </w:p>
        </w:tc>
        <w:tc>
          <w:tcPr>
            <w:tcW w:w="1980" w:type="dxa"/>
            <w:vAlign w:val="center"/>
          </w:tcPr>
          <w:p w:rsidR="0091722A" w:rsidRPr="00D960A1" w:rsidRDefault="004C61ED">
            <w:pPr>
              <w:jc w:val="center"/>
              <w:rPr>
                <w:sz w:val="24"/>
              </w:rPr>
            </w:pPr>
            <w:r w:rsidRPr="00D960A1">
              <w:rPr>
                <w:rFonts w:hint="eastAsia"/>
                <w:sz w:val="24"/>
              </w:rPr>
              <w:t>中航飞机</w:t>
            </w:r>
          </w:p>
        </w:tc>
        <w:tc>
          <w:tcPr>
            <w:tcW w:w="2879" w:type="dxa"/>
            <w:vAlign w:val="center"/>
          </w:tcPr>
          <w:p w:rsidR="0091722A" w:rsidRPr="00D960A1" w:rsidRDefault="004C61ED">
            <w:pPr>
              <w:jc w:val="right"/>
              <w:rPr>
                <w:sz w:val="24"/>
              </w:rPr>
            </w:pPr>
            <w:r w:rsidRPr="00D960A1">
              <w:rPr>
                <w:sz w:val="24"/>
              </w:rPr>
              <w:t>13,996,767.31</w:t>
            </w:r>
          </w:p>
        </w:tc>
        <w:tc>
          <w:tcPr>
            <w:tcW w:w="1620" w:type="dxa"/>
            <w:vAlign w:val="center"/>
          </w:tcPr>
          <w:p w:rsidR="0091722A" w:rsidRPr="00D960A1" w:rsidRDefault="004C61ED">
            <w:pPr>
              <w:jc w:val="right"/>
              <w:rPr>
                <w:sz w:val="24"/>
              </w:rPr>
            </w:pPr>
            <w:r w:rsidRPr="00D960A1">
              <w:rPr>
                <w:sz w:val="24"/>
              </w:rPr>
              <w:t>2.81</w:t>
            </w:r>
          </w:p>
        </w:tc>
      </w:tr>
      <w:tr w:rsidR="0091722A">
        <w:tc>
          <w:tcPr>
            <w:tcW w:w="869" w:type="dxa"/>
            <w:vAlign w:val="center"/>
          </w:tcPr>
          <w:p w:rsidR="0091722A" w:rsidRPr="00D960A1" w:rsidRDefault="004C61ED">
            <w:pPr>
              <w:jc w:val="center"/>
              <w:rPr>
                <w:sz w:val="24"/>
              </w:rPr>
            </w:pPr>
            <w:r w:rsidRPr="00D960A1">
              <w:rPr>
                <w:sz w:val="24"/>
              </w:rPr>
              <w:t>7</w:t>
            </w:r>
          </w:p>
        </w:tc>
        <w:tc>
          <w:tcPr>
            <w:tcW w:w="1650" w:type="dxa"/>
            <w:vAlign w:val="center"/>
          </w:tcPr>
          <w:p w:rsidR="0091722A" w:rsidRPr="00D960A1" w:rsidRDefault="004C61ED">
            <w:pPr>
              <w:jc w:val="center"/>
              <w:rPr>
                <w:sz w:val="24"/>
              </w:rPr>
            </w:pPr>
            <w:r w:rsidRPr="00D960A1">
              <w:rPr>
                <w:sz w:val="24"/>
              </w:rPr>
              <w:t>600109</w:t>
            </w:r>
          </w:p>
        </w:tc>
        <w:tc>
          <w:tcPr>
            <w:tcW w:w="1980" w:type="dxa"/>
            <w:vAlign w:val="center"/>
          </w:tcPr>
          <w:p w:rsidR="0091722A" w:rsidRPr="00D960A1" w:rsidRDefault="004C61ED">
            <w:pPr>
              <w:jc w:val="center"/>
              <w:rPr>
                <w:sz w:val="24"/>
              </w:rPr>
            </w:pPr>
            <w:r w:rsidRPr="00D960A1">
              <w:rPr>
                <w:rFonts w:hint="eastAsia"/>
                <w:sz w:val="24"/>
              </w:rPr>
              <w:t>国金证券</w:t>
            </w:r>
          </w:p>
        </w:tc>
        <w:tc>
          <w:tcPr>
            <w:tcW w:w="2879" w:type="dxa"/>
            <w:vAlign w:val="center"/>
          </w:tcPr>
          <w:p w:rsidR="0091722A" w:rsidRPr="00D960A1" w:rsidRDefault="004C61ED">
            <w:pPr>
              <w:jc w:val="right"/>
              <w:rPr>
                <w:sz w:val="24"/>
              </w:rPr>
            </w:pPr>
            <w:r w:rsidRPr="00D960A1">
              <w:rPr>
                <w:sz w:val="24"/>
              </w:rPr>
              <w:t>13,884,945.15</w:t>
            </w:r>
          </w:p>
        </w:tc>
        <w:tc>
          <w:tcPr>
            <w:tcW w:w="1620" w:type="dxa"/>
            <w:vAlign w:val="center"/>
          </w:tcPr>
          <w:p w:rsidR="0091722A" w:rsidRPr="00D960A1" w:rsidRDefault="004C61ED">
            <w:pPr>
              <w:jc w:val="right"/>
              <w:rPr>
                <w:sz w:val="24"/>
              </w:rPr>
            </w:pPr>
            <w:r w:rsidRPr="00D960A1">
              <w:rPr>
                <w:sz w:val="24"/>
              </w:rPr>
              <w:t>2.78</w:t>
            </w:r>
          </w:p>
        </w:tc>
      </w:tr>
      <w:tr w:rsidR="0091722A">
        <w:tc>
          <w:tcPr>
            <w:tcW w:w="869" w:type="dxa"/>
            <w:vAlign w:val="center"/>
          </w:tcPr>
          <w:p w:rsidR="0091722A" w:rsidRPr="00D960A1" w:rsidRDefault="004C61ED">
            <w:pPr>
              <w:jc w:val="center"/>
              <w:rPr>
                <w:sz w:val="24"/>
              </w:rPr>
            </w:pPr>
            <w:r w:rsidRPr="00D960A1">
              <w:rPr>
                <w:sz w:val="24"/>
              </w:rPr>
              <w:t>8</w:t>
            </w:r>
          </w:p>
        </w:tc>
        <w:tc>
          <w:tcPr>
            <w:tcW w:w="1650" w:type="dxa"/>
            <w:vAlign w:val="center"/>
          </w:tcPr>
          <w:p w:rsidR="0091722A" w:rsidRPr="00D960A1" w:rsidRDefault="004C61ED">
            <w:pPr>
              <w:jc w:val="center"/>
              <w:rPr>
                <w:sz w:val="24"/>
              </w:rPr>
            </w:pPr>
            <w:r w:rsidRPr="00D960A1">
              <w:rPr>
                <w:sz w:val="24"/>
              </w:rPr>
              <w:t>000046</w:t>
            </w:r>
          </w:p>
        </w:tc>
        <w:tc>
          <w:tcPr>
            <w:tcW w:w="1980" w:type="dxa"/>
            <w:vAlign w:val="center"/>
          </w:tcPr>
          <w:p w:rsidR="0091722A" w:rsidRPr="00D960A1" w:rsidRDefault="004C61ED">
            <w:pPr>
              <w:jc w:val="center"/>
              <w:rPr>
                <w:sz w:val="24"/>
              </w:rPr>
            </w:pPr>
            <w:r w:rsidRPr="00D960A1">
              <w:rPr>
                <w:rFonts w:hint="eastAsia"/>
                <w:sz w:val="24"/>
              </w:rPr>
              <w:t>泛海控股</w:t>
            </w:r>
          </w:p>
        </w:tc>
        <w:tc>
          <w:tcPr>
            <w:tcW w:w="2879" w:type="dxa"/>
            <w:vAlign w:val="center"/>
          </w:tcPr>
          <w:p w:rsidR="0091722A" w:rsidRPr="00D960A1" w:rsidRDefault="004C61ED">
            <w:pPr>
              <w:jc w:val="right"/>
              <w:rPr>
                <w:sz w:val="24"/>
              </w:rPr>
            </w:pPr>
            <w:r w:rsidRPr="00D960A1">
              <w:rPr>
                <w:sz w:val="24"/>
              </w:rPr>
              <w:t>13,785,933.34</w:t>
            </w:r>
          </w:p>
        </w:tc>
        <w:tc>
          <w:tcPr>
            <w:tcW w:w="1620" w:type="dxa"/>
            <w:vAlign w:val="center"/>
          </w:tcPr>
          <w:p w:rsidR="0091722A" w:rsidRPr="00D960A1" w:rsidRDefault="004C61ED">
            <w:pPr>
              <w:jc w:val="right"/>
              <w:rPr>
                <w:sz w:val="24"/>
              </w:rPr>
            </w:pPr>
            <w:r w:rsidRPr="00D960A1">
              <w:rPr>
                <w:sz w:val="24"/>
              </w:rPr>
              <w:t>2.76</w:t>
            </w:r>
          </w:p>
        </w:tc>
      </w:tr>
      <w:tr w:rsidR="0091722A">
        <w:tc>
          <w:tcPr>
            <w:tcW w:w="869" w:type="dxa"/>
            <w:vAlign w:val="center"/>
          </w:tcPr>
          <w:p w:rsidR="0091722A" w:rsidRPr="00D960A1" w:rsidRDefault="004C61ED">
            <w:pPr>
              <w:jc w:val="center"/>
              <w:rPr>
                <w:sz w:val="24"/>
              </w:rPr>
            </w:pPr>
            <w:r w:rsidRPr="00D960A1">
              <w:rPr>
                <w:sz w:val="24"/>
              </w:rPr>
              <w:t>9</w:t>
            </w:r>
          </w:p>
        </w:tc>
        <w:tc>
          <w:tcPr>
            <w:tcW w:w="1650" w:type="dxa"/>
            <w:vAlign w:val="center"/>
          </w:tcPr>
          <w:p w:rsidR="0091722A" w:rsidRPr="00D960A1" w:rsidRDefault="004C61ED">
            <w:pPr>
              <w:jc w:val="center"/>
              <w:rPr>
                <w:sz w:val="24"/>
              </w:rPr>
            </w:pPr>
            <w:r w:rsidRPr="00D960A1">
              <w:rPr>
                <w:sz w:val="24"/>
              </w:rPr>
              <w:t>600590</w:t>
            </w:r>
          </w:p>
        </w:tc>
        <w:tc>
          <w:tcPr>
            <w:tcW w:w="1980" w:type="dxa"/>
            <w:vAlign w:val="center"/>
          </w:tcPr>
          <w:p w:rsidR="0091722A" w:rsidRPr="00D960A1" w:rsidRDefault="004C61ED">
            <w:pPr>
              <w:jc w:val="center"/>
              <w:rPr>
                <w:sz w:val="24"/>
              </w:rPr>
            </w:pPr>
            <w:r w:rsidRPr="00D960A1">
              <w:rPr>
                <w:rFonts w:hint="eastAsia"/>
                <w:sz w:val="24"/>
              </w:rPr>
              <w:t>泰豪科技</w:t>
            </w:r>
          </w:p>
        </w:tc>
        <w:tc>
          <w:tcPr>
            <w:tcW w:w="2879" w:type="dxa"/>
            <w:vAlign w:val="center"/>
          </w:tcPr>
          <w:p w:rsidR="0091722A" w:rsidRPr="00D960A1" w:rsidRDefault="004C61ED">
            <w:pPr>
              <w:jc w:val="right"/>
              <w:rPr>
                <w:sz w:val="24"/>
              </w:rPr>
            </w:pPr>
            <w:r w:rsidRPr="00D960A1">
              <w:rPr>
                <w:sz w:val="24"/>
              </w:rPr>
              <w:t>13,691,951.88</w:t>
            </w:r>
          </w:p>
        </w:tc>
        <w:tc>
          <w:tcPr>
            <w:tcW w:w="1620" w:type="dxa"/>
            <w:vAlign w:val="center"/>
          </w:tcPr>
          <w:p w:rsidR="0091722A" w:rsidRPr="00D960A1" w:rsidRDefault="004C61ED">
            <w:pPr>
              <w:jc w:val="right"/>
              <w:rPr>
                <w:sz w:val="24"/>
              </w:rPr>
            </w:pPr>
            <w:r w:rsidRPr="00D960A1">
              <w:rPr>
                <w:sz w:val="24"/>
              </w:rPr>
              <w:t>2.74</w:t>
            </w:r>
          </w:p>
        </w:tc>
      </w:tr>
      <w:tr w:rsidR="0091722A">
        <w:tc>
          <w:tcPr>
            <w:tcW w:w="869" w:type="dxa"/>
            <w:vAlign w:val="center"/>
          </w:tcPr>
          <w:p w:rsidR="0091722A" w:rsidRPr="00D960A1" w:rsidRDefault="004C61ED">
            <w:pPr>
              <w:jc w:val="center"/>
              <w:rPr>
                <w:sz w:val="24"/>
              </w:rPr>
            </w:pPr>
            <w:r w:rsidRPr="00D960A1">
              <w:rPr>
                <w:sz w:val="24"/>
              </w:rPr>
              <w:t>10</w:t>
            </w:r>
          </w:p>
        </w:tc>
        <w:tc>
          <w:tcPr>
            <w:tcW w:w="1650" w:type="dxa"/>
            <w:vAlign w:val="center"/>
          </w:tcPr>
          <w:p w:rsidR="0091722A" w:rsidRPr="00D960A1" w:rsidRDefault="004C61ED">
            <w:pPr>
              <w:jc w:val="center"/>
              <w:rPr>
                <w:sz w:val="24"/>
              </w:rPr>
            </w:pPr>
            <w:r w:rsidRPr="00D960A1">
              <w:rPr>
                <w:sz w:val="24"/>
              </w:rPr>
              <w:t>600705</w:t>
            </w:r>
          </w:p>
        </w:tc>
        <w:tc>
          <w:tcPr>
            <w:tcW w:w="1980" w:type="dxa"/>
            <w:vAlign w:val="center"/>
          </w:tcPr>
          <w:p w:rsidR="0091722A" w:rsidRPr="00D960A1" w:rsidRDefault="004C61ED">
            <w:pPr>
              <w:jc w:val="center"/>
              <w:rPr>
                <w:sz w:val="24"/>
              </w:rPr>
            </w:pPr>
            <w:r w:rsidRPr="00D960A1">
              <w:rPr>
                <w:rFonts w:hint="eastAsia"/>
                <w:sz w:val="24"/>
              </w:rPr>
              <w:t>中航资本</w:t>
            </w:r>
          </w:p>
        </w:tc>
        <w:tc>
          <w:tcPr>
            <w:tcW w:w="2879" w:type="dxa"/>
            <w:vAlign w:val="center"/>
          </w:tcPr>
          <w:p w:rsidR="0091722A" w:rsidRPr="00D960A1" w:rsidRDefault="004C61ED">
            <w:pPr>
              <w:jc w:val="right"/>
              <w:rPr>
                <w:sz w:val="24"/>
              </w:rPr>
            </w:pPr>
            <w:r w:rsidRPr="00D960A1">
              <w:rPr>
                <w:sz w:val="24"/>
              </w:rPr>
              <w:t>13,586,448.60</w:t>
            </w:r>
          </w:p>
        </w:tc>
        <w:tc>
          <w:tcPr>
            <w:tcW w:w="1620" w:type="dxa"/>
            <w:vAlign w:val="center"/>
          </w:tcPr>
          <w:p w:rsidR="0091722A" w:rsidRPr="00D960A1" w:rsidRDefault="004C61ED">
            <w:pPr>
              <w:jc w:val="right"/>
              <w:rPr>
                <w:sz w:val="24"/>
              </w:rPr>
            </w:pPr>
            <w:r w:rsidRPr="00D960A1">
              <w:rPr>
                <w:sz w:val="24"/>
              </w:rPr>
              <w:t>2.72</w:t>
            </w:r>
          </w:p>
        </w:tc>
      </w:tr>
      <w:tr w:rsidR="0091722A">
        <w:tc>
          <w:tcPr>
            <w:tcW w:w="869" w:type="dxa"/>
            <w:vAlign w:val="center"/>
          </w:tcPr>
          <w:p w:rsidR="0091722A" w:rsidRPr="00D960A1" w:rsidRDefault="004C61ED">
            <w:pPr>
              <w:jc w:val="center"/>
              <w:rPr>
                <w:sz w:val="24"/>
              </w:rPr>
            </w:pPr>
            <w:r w:rsidRPr="00D960A1">
              <w:rPr>
                <w:sz w:val="24"/>
              </w:rPr>
              <w:t>11</w:t>
            </w:r>
          </w:p>
        </w:tc>
        <w:tc>
          <w:tcPr>
            <w:tcW w:w="1650" w:type="dxa"/>
            <w:vAlign w:val="center"/>
          </w:tcPr>
          <w:p w:rsidR="0091722A" w:rsidRPr="00D960A1" w:rsidRDefault="004C61ED">
            <w:pPr>
              <w:jc w:val="center"/>
              <w:rPr>
                <w:sz w:val="24"/>
              </w:rPr>
            </w:pPr>
            <w:r w:rsidRPr="00D960A1">
              <w:rPr>
                <w:sz w:val="24"/>
              </w:rPr>
              <w:t>600406</w:t>
            </w:r>
          </w:p>
        </w:tc>
        <w:tc>
          <w:tcPr>
            <w:tcW w:w="1980" w:type="dxa"/>
            <w:vAlign w:val="center"/>
          </w:tcPr>
          <w:p w:rsidR="0091722A" w:rsidRPr="00D960A1" w:rsidRDefault="004C61ED">
            <w:pPr>
              <w:jc w:val="center"/>
              <w:rPr>
                <w:sz w:val="24"/>
              </w:rPr>
            </w:pPr>
            <w:r w:rsidRPr="00D960A1">
              <w:rPr>
                <w:rFonts w:hint="eastAsia"/>
                <w:sz w:val="24"/>
              </w:rPr>
              <w:t>国电南瑞</w:t>
            </w:r>
          </w:p>
        </w:tc>
        <w:tc>
          <w:tcPr>
            <w:tcW w:w="2879" w:type="dxa"/>
            <w:vAlign w:val="center"/>
          </w:tcPr>
          <w:p w:rsidR="0091722A" w:rsidRPr="00D960A1" w:rsidRDefault="004C61ED">
            <w:pPr>
              <w:jc w:val="right"/>
              <w:rPr>
                <w:sz w:val="24"/>
              </w:rPr>
            </w:pPr>
            <w:r w:rsidRPr="00D960A1">
              <w:rPr>
                <w:sz w:val="24"/>
              </w:rPr>
              <w:t>13,241,589.88</w:t>
            </w:r>
          </w:p>
        </w:tc>
        <w:tc>
          <w:tcPr>
            <w:tcW w:w="1620" w:type="dxa"/>
            <w:vAlign w:val="center"/>
          </w:tcPr>
          <w:p w:rsidR="0091722A" w:rsidRPr="00D960A1" w:rsidRDefault="004C61ED">
            <w:pPr>
              <w:jc w:val="right"/>
              <w:rPr>
                <w:sz w:val="24"/>
              </w:rPr>
            </w:pPr>
            <w:r w:rsidRPr="00D960A1">
              <w:rPr>
                <w:sz w:val="24"/>
              </w:rPr>
              <w:t>2.65</w:t>
            </w:r>
          </w:p>
        </w:tc>
      </w:tr>
      <w:tr w:rsidR="0091722A">
        <w:tc>
          <w:tcPr>
            <w:tcW w:w="869" w:type="dxa"/>
            <w:vAlign w:val="center"/>
          </w:tcPr>
          <w:p w:rsidR="0091722A" w:rsidRPr="00D960A1" w:rsidRDefault="004C61ED">
            <w:pPr>
              <w:jc w:val="center"/>
              <w:rPr>
                <w:sz w:val="24"/>
              </w:rPr>
            </w:pPr>
            <w:r w:rsidRPr="00D960A1">
              <w:rPr>
                <w:sz w:val="24"/>
              </w:rPr>
              <w:t>12</w:t>
            </w:r>
          </w:p>
        </w:tc>
        <w:tc>
          <w:tcPr>
            <w:tcW w:w="1650" w:type="dxa"/>
            <w:vAlign w:val="center"/>
          </w:tcPr>
          <w:p w:rsidR="0091722A" w:rsidRPr="00D960A1" w:rsidRDefault="004C61ED">
            <w:pPr>
              <w:jc w:val="center"/>
              <w:rPr>
                <w:sz w:val="24"/>
              </w:rPr>
            </w:pPr>
            <w:r w:rsidRPr="00D960A1">
              <w:rPr>
                <w:sz w:val="24"/>
              </w:rPr>
              <w:t>000783</w:t>
            </w:r>
          </w:p>
        </w:tc>
        <w:tc>
          <w:tcPr>
            <w:tcW w:w="1980" w:type="dxa"/>
            <w:vAlign w:val="center"/>
          </w:tcPr>
          <w:p w:rsidR="0091722A" w:rsidRPr="00D960A1" w:rsidRDefault="004C61ED">
            <w:pPr>
              <w:jc w:val="center"/>
              <w:rPr>
                <w:sz w:val="24"/>
              </w:rPr>
            </w:pPr>
            <w:r w:rsidRPr="00D960A1">
              <w:rPr>
                <w:rFonts w:hint="eastAsia"/>
                <w:sz w:val="24"/>
              </w:rPr>
              <w:t>长江证券</w:t>
            </w:r>
          </w:p>
        </w:tc>
        <w:tc>
          <w:tcPr>
            <w:tcW w:w="2879" w:type="dxa"/>
            <w:vAlign w:val="center"/>
          </w:tcPr>
          <w:p w:rsidR="0091722A" w:rsidRPr="00D960A1" w:rsidRDefault="004C61ED">
            <w:pPr>
              <w:jc w:val="right"/>
              <w:rPr>
                <w:sz w:val="24"/>
              </w:rPr>
            </w:pPr>
            <w:r w:rsidRPr="00D960A1">
              <w:rPr>
                <w:sz w:val="24"/>
              </w:rPr>
              <w:t>12,809,885.21</w:t>
            </w:r>
          </w:p>
        </w:tc>
        <w:tc>
          <w:tcPr>
            <w:tcW w:w="1620" w:type="dxa"/>
            <w:vAlign w:val="center"/>
          </w:tcPr>
          <w:p w:rsidR="0091722A" w:rsidRPr="00D960A1" w:rsidRDefault="004C61ED">
            <w:pPr>
              <w:jc w:val="right"/>
              <w:rPr>
                <w:sz w:val="24"/>
              </w:rPr>
            </w:pPr>
            <w:r w:rsidRPr="00D960A1">
              <w:rPr>
                <w:sz w:val="24"/>
              </w:rPr>
              <w:t>2.57</w:t>
            </w:r>
          </w:p>
        </w:tc>
      </w:tr>
      <w:tr w:rsidR="0091722A">
        <w:tc>
          <w:tcPr>
            <w:tcW w:w="869" w:type="dxa"/>
            <w:vAlign w:val="center"/>
          </w:tcPr>
          <w:p w:rsidR="0091722A" w:rsidRPr="00D960A1" w:rsidRDefault="004C61ED">
            <w:pPr>
              <w:jc w:val="center"/>
              <w:rPr>
                <w:sz w:val="24"/>
              </w:rPr>
            </w:pPr>
            <w:r w:rsidRPr="00D960A1">
              <w:rPr>
                <w:sz w:val="24"/>
              </w:rPr>
              <w:t>13</w:t>
            </w:r>
          </w:p>
        </w:tc>
        <w:tc>
          <w:tcPr>
            <w:tcW w:w="1650" w:type="dxa"/>
            <w:vAlign w:val="center"/>
          </w:tcPr>
          <w:p w:rsidR="0091722A" w:rsidRPr="00D960A1" w:rsidRDefault="004C61ED">
            <w:pPr>
              <w:jc w:val="center"/>
              <w:rPr>
                <w:sz w:val="24"/>
              </w:rPr>
            </w:pPr>
            <w:r w:rsidRPr="00D960A1">
              <w:rPr>
                <w:sz w:val="24"/>
              </w:rPr>
              <w:t>600895</w:t>
            </w:r>
          </w:p>
        </w:tc>
        <w:tc>
          <w:tcPr>
            <w:tcW w:w="1980" w:type="dxa"/>
            <w:vAlign w:val="center"/>
          </w:tcPr>
          <w:p w:rsidR="0091722A" w:rsidRPr="00D960A1" w:rsidRDefault="004C61ED">
            <w:pPr>
              <w:jc w:val="center"/>
              <w:rPr>
                <w:sz w:val="24"/>
              </w:rPr>
            </w:pPr>
            <w:r w:rsidRPr="00D960A1">
              <w:rPr>
                <w:rFonts w:hint="eastAsia"/>
                <w:sz w:val="24"/>
              </w:rPr>
              <w:t>张江高科</w:t>
            </w:r>
          </w:p>
        </w:tc>
        <w:tc>
          <w:tcPr>
            <w:tcW w:w="2879" w:type="dxa"/>
            <w:vAlign w:val="center"/>
          </w:tcPr>
          <w:p w:rsidR="0091722A" w:rsidRPr="00D960A1" w:rsidRDefault="004C61ED">
            <w:pPr>
              <w:jc w:val="right"/>
              <w:rPr>
                <w:sz w:val="24"/>
              </w:rPr>
            </w:pPr>
            <w:r w:rsidRPr="00D960A1">
              <w:rPr>
                <w:sz w:val="24"/>
              </w:rPr>
              <w:t>12,639,990.46</w:t>
            </w:r>
          </w:p>
        </w:tc>
        <w:tc>
          <w:tcPr>
            <w:tcW w:w="1620" w:type="dxa"/>
            <w:vAlign w:val="center"/>
          </w:tcPr>
          <w:p w:rsidR="0091722A" w:rsidRPr="00D960A1" w:rsidRDefault="004C61ED">
            <w:pPr>
              <w:jc w:val="right"/>
              <w:rPr>
                <w:sz w:val="24"/>
              </w:rPr>
            </w:pPr>
            <w:r w:rsidRPr="00D960A1">
              <w:rPr>
                <w:sz w:val="24"/>
              </w:rPr>
              <w:t>2.53</w:t>
            </w:r>
          </w:p>
        </w:tc>
      </w:tr>
      <w:tr w:rsidR="0091722A">
        <w:tc>
          <w:tcPr>
            <w:tcW w:w="869" w:type="dxa"/>
            <w:vAlign w:val="center"/>
          </w:tcPr>
          <w:p w:rsidR="0091722A" w:rsidRPr="00D960A1" w:rsidRDefault="004C61ED">
            <w:pPr>
              <w:jc w:val="center"/>
              <w:rPr>
                <w:sz w:val="24"/>
              </w:rPr>
            </w:pPr>
            <w:r w:rsidRPr="00D960A1">
              <w:rPr>
                <w:sz w:val="24"/>
              </w:rPr>
              <w:t>14</w:t>
            </w:r>
          </w:p>
        </w:tc>
        <w:tc>
          <w:tcPr>
            <w:tcW w:w="1650" w:type="dxa"/>
            <w:vAlign w:val="center"/>
          </w:tcPr>
          <w:p w:rsidR="0091722A" w:rsidRPr="00D960A1" w:rsidRDefault="004C61ED">
            <w:pPr>
              <w:jc w:val="center"/>
              <w:rPr>
                <w:sz w:val="24"/>
              </w:rPr>
            </w:pPr>
            <w:r w:rsidRPr="00D960A1">
              <w:rPr>
                <w:sz w:val="24"/>
              </w:rPr>
              <w:t>002454</w:t>
            </w:r>
          </w:p>
        </w:tc>
        <w:tc>
          <w:tcPr>
            <w:tcW w:w="1980" w:type="dxa"/>
            <w:vAlign w:val="center"/>
          </w:tcPr>
          <w:p w:rsidR="0091722A" w:rsidRPr="00D960A1" w:rsidRDefault="004C61ED">
            <w:pPr>
              <w:jc w:val="center"/>
              <w:rPr>
                <w:sz w:val="24"/>
              </w:rPr>
            </w:pPr>
            <w:r w:rsidRPr="00D960A1">
              <w:rPr>
                <w:rFonts w:hint="eastAsia"/>
                <w:sz w:val="24"/>
              </w:rPr>
              <w:t>松芝股份</w:t>
            </w:r>
          </w:p>
        </w:tc>
        <w:tc>
          <w:tcPr>
            <w:tcW w:w="2879" w:type="dxa"/>
            <w:vAlign w:val="center"/>
          </w:tcPr>
          <w:p w:rsidR="0091722A" w:rsidRPr="00D960A1" w:rsidRDefault="004C61ED">
            <w:pPr>
              <w:jc w:val="right"/>
              <w:rPr>
                <w:sz w:val="24"/>
              </w:rPr>
            </w:pPr>
            <w:r w:rsidRPr="00D960A1">
              <w:rPr>
                <w:sz w:val="24"/>
              </w:rPr>
              <w:t>11,493,939.01</w:t>
            </w:r>
          </w:p>
        </w:tc>
        <w:tc>
          <w:tcPr>
            <w:tcW w:w="1620" w:type="dxa"/>
            <w:vAlign w:val="center"/>
          </w:tcPr>
          <w:p w:rsidR="0091722A" w:rsidRPr="00D960A1" w:rsidRDefault="004C61ED">
            <w:pPr>
              <w:jc w:val="right"/>
              <w:rPr>
                <w:sz w:val="24"/>
              </w:rPr>
            </w:pPr>
            <w:r w:rsidRPr="00D960A1">
              <w:rPr>
                <w:sz w:val="24"/>
              </w:rPr>
              <w:t>2.30</w:t>
            </w:r>
          </w:p>
        </w:tc>
      </w:tr>
      <w:tr w:rsidR="0091722A">
        <w:tc>
          <w:tcPr>
            <w:tcW w:w="869" w:type="dxa"/>
            <w:vAlign w:val="center"/>
          </w:tcPr>
          <w:p w:rsidR="0091722A" w:rsidRPr="00D960A1" w:rsidRDefault="004C61ED">
            <w:pPr>
              <w:jc w:val="center"/>
              <w:rPr>
                <w:sz w:val="24"/>
              </w:rPr>
            </w:pPr>
            <w:r w:rsidRPr="00D960A1">
              <w:rPr>
                <w:sz w:val="24"/>
              </w:rPr>
              <w:t>15</w:t>
            </w:r>
          </w:p>
        </w:tc>
        <w:tc>
          <w:tcPr>
            <w:tcW w:w="1650" w:type="dxa"/>
            <w:vAlign w:val="center"/>
          </w:tcPr>
          <w:p w:rsidR="0091722A" w:rsidRPr="00D960A1" w:rsidRDefault="004C61ED">
            <w:pPr>
              <w:jc w:val="center"/>
              <w:rPr>
                <w:sz w:val="24"/>
              </w:rPr>
            </w:pPr>
            <w:r w:rsidRPr="00D960A1">
              <w:rPr>
                <w:sz w:val="24"/>
              </w:rPr>
              <w:t>600376</w:t>
            </w:r>
          </w:p>
        </w:tc>
        <w:tc>
          <w:tcPr>
            <w:tcW w:w="1980" w:type="dxa"/>
            <w:vAlign w:val="center"/>
          </w:tcPr>
          <w:p w:rsidR="0091722A" w:rsidRPr="00D960A1" w:rsidRDefault="004C61ED">
            <w:pPr>
              <w:jc w:val="center"/>
              <w:rPr>
                <w:sz w:val="24"/>
              </w:rPr>
            </w:pPr>
            <w:r w:rsidRPr="00D960A1">
              <w:rPr>
                <w:rFonts w:hint="eastAsia"/>
                <w:sz w:val="24"/>
              </w:rPr>
              <w:t>首开股份</w:t>
            </w:r>
          </w:p>
        </w:tc>
        <w:tc>
          <w:tcPr>
            <w:tcW w:w="2879" w:type="dxa"/>
            <w:vAlign w:val="center"/>
          </w:tcPr>
          <w:p w:rsidR="0091722A" w:rsidRPr="00D960A1" w:rsidRDefault="004C61ED">
            <w:pPr>
              <w:jc w:val="right"/>
              <w:rPr>
                <w:sz w:val="24"/>
              </w:rPr>
            </w:pPr>
            <w:r w:rsidRPr="00D960A1">
              <w:rPr>
                <w:sz w:val="24"/>
              </w:rPr>
              <w:t>11,272,617.34</w:t>
            </w:r>
          </w:p>
        </w:tc>
        <w:tc>
          <w:tcPr>
            <w:tcW w:w="1620" w:type="dxa"/>
            <w:vAlign w:val="center"/>
          </w:tcPr>
          <w:p w:rsidR="0091722A" w:rsidRPr="00D960A1" w:rsidRDefault="004C61ED">
            <w:pPr>
              <w:jc w:val="right"/>
              <w:rPr>
                <w:sz w:val="24"/>
              </w:rPr>
            </w:pPr>
            <w:r w:rsidRPr="00D960A1">
              <w:rPr>
                <w:sz w:val="24"/>
              </w:rPr>
              <w:t>2.26</w:t>
            </w:r>
          </w:p>
        </w:tc>
      </w:tr>
      <w:tr w:rsidR="0091722A">
        <w:tc>
          <w:tcPr>
            <w:tcW w:w="869" w:type="dxa"/>
            <w:vAlign w:val="center"/>
          </w:tcPr>
          <w:p w:rsidR="0091722A" w:rsidRPr="00D960A1" w:rsidRDefault="004C61ED">
            <w:pPr>
              <w:jc w:val="center"/>
              <w:rPr>
                <w:sz w:val="24"/>
              </w:rPr>
            </w:pPr>
            <w:r w:rsidRPr="00D960A1">
              <w:rPr>
                <w:sz w:val="24"/>
              </w:rPr>
              <w:t>16</w:t>
            </w:r>
          </w:p>
        </w:tc>
        <w:tc>
          <w:tcPr>
            <w:tcW w:w="1650" w:type="dxa"/>
            <w:vAlign w:val="center"/>
          </w:tcPr>
          <w:p w:rsidR="0091722A" w:rsidRPr="00D960A1" w:rsidRDefault="004C61ED">
            <w:pPr>
              <w:jc w:val="center"/>
              <w:rPr>
                <w:sz w:val="24"/>
              </w:rPr>
            </w:pPr>
            <w:r w:rsidRPr="00D960A1">
              <w:rPr>
                <w:sz w:val="24"/>
              </w:rPr>
              <w:t>601600</w:t>
            </w:r>
          </w:p>
        </w:tc>
        <w:tc>
          <w:tcPr>
            <w:tcW w:w="1980" w:type="dxa"/>
            <w:vAlign w:val="center"/>
          </w:tcPr>
          <w:p w:rsidR="0091722A" w:rsidRPr="00D960A1" w:rsidRDefault="004C61ED">
            <w:pPr>
              <w:jc w:val="center"/>
              <w:rPr>
                <w:sz w:val="24"/>
              </w:rPr>
            </w:pPr>
            <w:r w:rsidRPr="00D960A1">
              <w:rPr>
                <w:rFonts w:hint="eastAsia"/>
                <w:sz w:val="24"/>
              </w:rPr>
              <w:t>中国铝业</w:t>
            </w:r>
          </w:p>
        </w:tc>
        <w:tc>
          <w:tcPr>
            <w:tcW w:w="2879" w:type="dxa"/>
            <w:vAlign w:val="center"/>
          </w:tcPr>
          <w:p w:rsidR="0091722A" w:rsidRPr="00D960A1" w:rsidRDefault="004C61ED">
            <w:pPr>
              <w:jc w:val="right"/>
              <w:rPr>
                <w:sz w:val="24"/>
              </w:rPr>
            </w:pPr>
            <w:r w:rsidRPr="00D960A1">
              <w:rPr>
                <w:sz w:val="24"/>
              </w:rPr>
              <w:t>10,230,924.94</w:t>
            </w:r>
          </w:p>
        </w:tc>
        <w:tc>
          <w:tcPr>
            <w:tcW w:w="1620" w:type="dxa"/>
            <w:vAlign w:val="center"/>
          </w:tcPr>
          <w:p w:rsidR="0091722A" w:rsidRPr="00D960A1" w:rsidRDefault="004C61ED">
            <w:pPr>
              <w:jc w:val="right"/>
              <w:rPr>
                <w:sz w:val="24"/>
              </w:rPr>
            </w:pPr>
            <w:r w:rsidRPr="00D960A1">
              <w:rPr>
                <w:sz w:val="24"/>
              </w:rPr>
              <w:t>2.05</w:t>
            </w:r>
          </w:p>
        </w:tc>
      </w:tr>
      <w:tr w:rsidR="0091722A">
        <w:tc>
          <w:tcPr>
            <w:tcW w:w="869" w:type="dxa"/>
            <w:vAlign w:val="center"/>
          </w:tcPr>
          <w:p w:rsidR="0091722A" w:rsidRPr="00D960A1" w:rsidRDefault="004C61ED">
            <w:pPr>
              <w:jc w:val="center"/>
              <w:rPr>
                <w:sz w:val="24"/>
              </w:rPr>
            </w:pPr>
            <w:r w:rsidRPr="00D960A1">
              <w:rPr>
                <w:sz w:val="24"/>
              </w:rPr>
              <w:t>17</w:t>
            </w:r>
          </w:p>
        </w:tc>
        <w:tc>
          <w:tcPr>
            <w:tcW w:w="1650" w:type="dxa"/>
            <w:vAlign w:val="center"/>
          </w:tcPr>
          <w:p w:rsidR="0091722A" w:rsidRPr="00D960A1" w:rsidRDefault="004C61ED">
            <w:pPr>
              <w:jc w:val="center"/>
              <w:rPr>
                <w:sz w:val="24"/>
              </w:rPr>
            </w:pPr>
            <w:r w:rsidRPr="00D960A1">
              <w:rPr>
                <w:sz w:val="24"/>
              </w:rPr>
              <w:t>601992</w:t>
            </w:r>
          </w:p>
        </w:tc>
        <w:tc>
          <w:tcPr>
            <w:tcW w:w="1980" w:type="dxa"/>
            <w:vAlign w:val="center"/>
          </w:tcPr>
          <w:p w:rsidR="0091722A" w:rsidRPr="00D960A1" w:rsidRDefault="004C61ED">
            <w:pPr>
              <w:jc w:val="center"/>
              <w:rPr>
                <w:sz w:val="24"/>
              </w:rPr>
            </w:pPr>
            <w:r w:rsidRPr="00D960A1">
              <w:rPr>
                <w:rFonts w:hint="eastAsia"/>
                <w:sz w:val="24"/>
              </w:rPr>
              <w:t>金隅股份</w:t>
            </w:r>
          </w:p>
        </w:tc>
        <w:tc>
          <w:tcPr>
            <w:tcW w:w="2879" w:type="dxa"/>
            <w:vAlign w:val="center"/>
          </w:tcPr>
          <w:p w:rsidR="0091722A" w:rsidRPr="00D960A1" w:rsidRDefault="004C61ED">
            <w:pPr>
              <w:jc w:val="right"/>
              <w:rPr>
                <w:sz w:val="24"/>
              </w:rPr>
            </w:pPr>
            <w:r w:rsidRPr="00D960A1">
              <w:rPr>
                <w:sz w:val="24"/>
              </w:rPr>
              <w:t>9,568,807.38</w:t>
            </w:r>
          </w:p>
        </w:tc>
        <w:tc>
          <w:tcPr>
            <w:tcW w:w="1620" w:type="dxa"/>
            <w:vAlign w:val="center"/>
          </w:tcPr>
          <w:p w:rsidR="0091722A" w:rsidRPr="00D960A1" w:rsidRDefault="004C61ED">
            <w:pPr>
              <w:jc w:val="right"/>
              <w:rPr>
                <w:sz w:val="24"/>
              </w:rPr>
            </w:pPr>
            <w:r w:rsidRPr="00D960A1">
              <w:rPr>
                <w:sz w:val="24"/>
              </w:rPr>
              <w:t>1.92</w:t>
            </w:r>
          </w:p>
        </w:tc>
      </w:tr>
      <w:tr w:rsidR="0091722A">
        <w:tc>
          <w:tcPr>
            <w:tcW w:w="869" w:type="dxa"/>
            <w:vAlign w:val="center"/>
          </w:tcPr>
          <w:p w:rsidR="0091722A" w:rsidRPr="00D960A1" w:rsidRDefault="004C61ED">
            <w:pPr>
              <w:jc w:val="center"/>
              <w:rPr>
                <w:sz w:val="24"/>
              </w:rPr>
            </w:pPr>
            <w:r w:rsidRPr="00D960A1">
              <w:rPr>
                <w:sz w:val="24"/>
              </w:rPr>
              <w:t>18</w:t>
            </w:r>
          </w:p>
        </w:tc>
        <w:tc>
          <w:tcPr>
            <w:tcW w:w="1650" w:type="dxa"/>
            <w:vAlign w:val="center"/>
          </w:tcPr>
          <w:p w:rsidR="0091722A" w:rsidRPr="00D960A1" w:rsidRDefault="004C61ED">
            <w:pPr>
              <w:jc w:val="center"/>
              <w:rPr>
                <w:sz w:val="24"/>
              </w:rPr>
            </w:pPr>
            <w:r w:rsidRPr="00D960A1">
              <w:rPr>
                <w:sz w:val="24"/>
              </w:rPr>
              <w:t>601398</w:t>
            </w:r>
          </w:p>
        </w:tc>
        <w:tc>
          <w:tcPr>
            <w:tcW w:w="1980" w:type="dxa"/>
            <w:vAlign w:val="center"/>
          </w:tcPr>
          <w:p w:rsidR="0091722A" w:rsidRPr="00D960A1" w:rsidRDefault="004C61ED">
            <w:pPr>
              <w:jc w:val="center"/>
              <w:rPr>
                <w:sz w:val="24"/>
              </w:rPr>
            </w:pPr>
            <w:r w:rsidRPr="00D960A1">
              <w:rPr>
                <w:rFonts w:hint="eastAsia"/>
                <w:sz w:val="24"/>
              </w:rPr>
              <w:t>工商银行</w:t>
            </w:r>
          </w:p>
        </w:tc>
        <w:tc>
          <w:tcPr>
            <w:tcW w:w="2879" w:type="dxa"/>
            <w:vAlign w:val="center"/>
          </w:tcPr>
          <w:p w:rsidR="0091722A" w:rsidRPr="00D960A1" w:rsidRDefault="004C61ED">
            <w:pPr>
              <w:jc w:val="right"/>
              <w:rPr>
                <w:sz w:val="24"/>
              </w:rPr>
            </w:pPr>
            <w:r w:rsidRPr="00D960A1">
              <w:rPr>
                <w:sz w:val="24"/>
              </w:rPr>
              <w:t>9,496,500.00</w:t>
            </w:r>
          </w:p>
        </w:tc>
        <w:tc>
          <w:tcPr>
            <w:tcW w:w="1620" w:type="dxa"/>
            <w:vAlign w:val="center"/>
          </w:tcPr>
          <w:p w:rsidR="0091722A" w:rsidRPr="00D960A1" w:rsidRDefault="004C61ED">
            <w:pPr>
              <w:jc w:val="right"/>
              <w:rPr>
                <w:sz w:val="24"/>
              </w:rPr>
            </w:pPr>
            <w:r w:rsidRPr="00D960A1">
              <w:rPr>
                <w:sz w:val="24"/>
              </w:rPr>
              <w:t>1.90</w:t>
            </w:r>
          </w:p>
        </w:tc>
      </w:tr>
      <w:tr w:rsidR="0091722A">
        <w:tc>
          <w:tcPr>
            <w:tcW w:w="869" w:type="dxa"/>
            <w:vAlign w:val="center"/>
          </w:tcPr>
          <w:p w:rsidR="0091722A" w:rsidRPr="00D960A1" w:rsidRDefault="004C61ED">
            <w:pPr>
              <w:jc w:val="center"/>
              <w:rPr>
                <w:sz w:val="24"/>
              </w:rPr>
            </w:pPr>
            <w:r w:rsidRPr="00D960A1">
              <w:rPr>
                <w:sz w:val="24"/>
              </w:rPr>
              <w:t>19</w:t>
            </w:r>
          </w:p>
        </w:tc>
        <w:tc>
          <w:tcPr>
            <w:tcW w:w="1650" w:type="dxa"/>
            <w:vAlign w:val="center"/>
          </w:tcPr>
          <w:p w:rsidR="0091722A" w:rsidRPr="00D960A1" w:rsidRDefault="004C61ED">
            <w:pPr>
              <w:jc w:val="center"/>
              <w:rPr>
                <w:sz w:val="24"/>
              </w:rPr>
            </w:pPr>
            <w:r w:rsidRPr="00D960A1">
              <w:rPr>
                <w:sz w:val="24"/>
              </w:rPr>
              <w:t>300324</w:t>
            </w:r>
          </w:p>
        </w:tc>
        <w:tc>
          <w:tcPr>
            <w:tcW w:w="1980" w:type="dxa"/>
            <w:vAlign w:val="center"/>
          </w:tcPr>
          <w:p w:rsidR="0091722A" w:rsidRPr="00D960A1" w:rsidRDefault="004C61ED">
            <w:pPr>
              <w:jc w:val="center"/>
              <w:rPr>
                <w:sz w:val="24"/>
              </w:rPr>
            </w:pPr>
            <w:r w:rsidRPr="00D960A1">
              <w:rPr>
                <w:rFonts w:hint="eastAsia"/>
                <w:sz w:val="24"/>
              </w:rPr>
              <w:t>旋极信息</w:t>
            </w:r>
          </w:p>
        </w:tc>
        <w:tc>
          <w:tcPr>
            <w:tcW w:w="2879" w:type="dxa"/>
            <w:vAlign w:val="center"/>
          </w:tcPr>
          <w:p w:rsidR="0091722A" w:rsidRPr="00D960A1" w:rsidRDefault="004C61ED">
            <w:pPr>
              <w:jc w:val="right"/>
              <w:rPr>
                <w:sz w:val="24"/>
              </w:rPr>
            </w:pPr>
            <w:r w:rsidRPr="00D960A1">
              <w:rPr>
                <w:sz w:val="24"/>
              </w:rPr>
              <w:t>9,471,035.67</w:t>
            </w:r>
          </w:p>
        </w:tc>
        <w:tc>
          <w:tcPr>
            <w:tcW w:w="1620" w:type="dxa"/>
            <w:vAlign w:val="center"/>
          </w:tcPr>
          <w:p w:rsidR="0091722A" w:rsidRPr="00D960A1" w:rsidRDefault="004C61ED">
            <w:pPr>
              <w:jc w:val="right"/>
              <w:rPr>
                <w:sz w:val="24"/>
              </w:rPr>
            </w:pPr>
            <w:r w:rsidRPr="00D960A1">
              <w:rPr>
                <w:sz w:val="24"/>
              </w:rPr>
              <w:t>1.90</w:t>
            </w:r>
          </w:p>
        </w:tc>
      </w:tr>
      <w:tr w:rsidR="0091722A">
        <w:tc>
          <w:tcPr>
            <w:tcW w:w="869" w:type="dxa"/>
            <w:vAlign w:val="center"/>
          </w:tcPr>
          <w:p w:rsidR="0091722A" w:rsidRPr="00D960A1" w:rsidRDefault="004C61ED">
            <w:pPr>
              <w:jc w:val="center"/>
              <w:rPr>
                <w:sz w:val="24"/>
              </w:rPr>
            </w:pPr>
            <w:r w:rsidRPr="00D960A1">
              <w:rPr>
                <w:sz w:val="24"/>
              </w:rPr>
              <w:t>20</w:t>
            </w:r>
          </w:p>
        </w:tc>
        <w:tc>
          <w:tcPr>
            <w:tcW w:w="1650" w:type="dxa"/>
            <w:vAlign w:val="center"/>
          </w:tcPr>
          <w:p w:rsidR="0091722A" w:rsidRPr="00D960A1" w:rsidRDefault="004C61ED">
            <w:pPr>
              <w:jc w:val="center"/>
              <w:rPr>
                <w:sz w:val="24"/>
              </w:rPr>
            </w:pPr>
            <w:r w:rsidRPr="00D960A1">
              <w:rPr>
                <w:sz w:val="24"/>
              </w:rPr>
              <w:t>000400</w:t>
            </w:r>
          </w:p>
        </w:tc>
        <w:tc>
          <w:tcPr>
            <w:tcW w:w="1980" w:type="dxa"/>
            <w:vAlign w:val="center"/>
          </w:tcPr>
          <w:p w:rsidR="0091722A" w:rsidRPr="00D960A1" w:rsidRDefault="004C61ED">
            <w:pPr>
              <w:jc w:val="center"/>
              <w:rPr>
                <w:sz w:val="24"/>
              </w:rPr>
            </w:pPr>
            <w:r w:rsidRPr="00D960A1">
              <w:rPr>
                <w:rFonts w:hint="eastAsia"/>
                <w:sz w:val="24"/>
              </w:rPr>
              <w:t>许继电气</w:t>
            </w:r>
          </w:p>
        </w:tc>
        <w:tc>
          <w:tcPr>
            <w:tcW w:w="2879" w:type="dxa"/>
            <w:vAlign w:val="center"/>
          </w:tcPr>
          <w:p w:rsidR="0091722A" w:rsidRPr="00D960A1" w:rsidRDefault="004C61ED">
            <w:pPr>
              <w:jc w:val="right"/>
              <w:rPr>
                <w:sz w:val="24"/>
              </w:rPr>
            </w:pPr>
            <w:r w:rsidRPr="00D960A1">
              <w:rPr>
                <w:sz w:val="24"/>
              </w:rPr>
              <w:t>9,366,697.00</w:t>
            </w:r>
          </w:p>
        </w:tc>
        <w:tc>
          <w:tcPr>
            <w:tcW w:w="1620" w:type="dxa"/>
            <w:vAlign w:val="center"/>
          </w:tcPr>
          <w:p w:rsidR="0091722A" w:rsidRPr="00D960A1" w:rsidRDefault="004C61ED">
            <w:pPr>
              <w:jc w:val="right"/>
              <w:rPr>
                <w:sz w:val="24"/>
              </w:rPr>
            </w:pPr>
            <w:r w:rsidRPr="00D960A1">
              <w:rPr>
                <w:sz w:val="24"/>
              </w:rPr>
              <w:t>1.88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483,893,388.70</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909,742,345.19</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2"/>
      <w:bookmarkEnd w:id="63"/>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472,298,000.00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5.06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472,298,000.00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5.06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74,115,000.00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0.79</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2,695,038,000.00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28.85</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41,288,000.00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0.44</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842,798.00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3,283,581,798.00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35.15</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7"/>
      <w:r w:rsidRPr="0060695C">
        <w:rPr>
          <w:rFonts w:ascii="Times New Roman" w:hAnsi="Times New Roman"/>
          <w:kern w:val="0"/>
          <w:szCs w:val="24"/>
        </w:rPr>
        <w:t>7.6</w:t>
      </w:r>
      <w:bookmarkStart w:id="65" w:name="_Toc234814105"/>
      <w:r w:rsidRPr="0060695C">
        <w:rPr>
          <w:rFonts w:ascii="Times New Roman" w:hAnsi="Times New Roman"/>
          <w:kern w:val="0"/>
          <w:szCs w:val="24"/>
        </w:rPr>
        <w:t>期末按公允价值占基金资产净值比例大小</w:t>
      </w:r>
      <w:r w:rsidR="0056093B">
        <w:rPr>
          <w:rFonts w:ascii="Times New Roman" w:hAnsi="Times New Roman" w:hint="eastAsia"/>
          <w:kern w:val="0"/>
          <w:szCs w:val="24"/>
        </w:rPr>
        <w:t>排序</w:t>
      </w:r>
      <w:r w:rsidRPr="0060695C">
        <w:rPr>
          <w:rFonts w:ascii="Times New Roman" w:hAnsi="Times New Roman"/>
          <w:kern w:val="0"/>
          <w:szCs w:val="24"/>
        </w:rPr>
        <w:t>的前五名债券投资明细</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91722A">
        <w:tc>
          <w:tcPr>
            <w:tcW w:w="1320" w:type="dxa"/>
            <w:vAlign w:val="center"/>
          </w:tcPr>
          <w:p w:rsidR="0091722A" w:rsidRDefault="004C61ED">
            <w:pPr>
              <w:jc w:val="center"/>
            </w:pPr>
            <w:r>
              <w:rPr>
                <w:color w:val="000000"/>
                <w:sz w:val="24"/>
              </w:rPr>
              <w:t>1</w:t>
            </w:r>
          </w:p>
        </w:tc>
        <w:tc>
          <w:tcPr>
            <w:tcW w:w="1382" w:type="dxa"/>
            <w:vAlign w:val="center"/>
          </w:tcPr>
          <w:p w:rsidR="0091722A" w:rsidRDefault="004C61ED">
            <w:pPr>
              <w:jc w:val="center"/>
            </w:pPr>
            <w:r>
              <w:rPr>
                <w:color w:val="000000"/>
                <w:sz w:val="24"/>
              </w:rPr>
              <w:t>150202</w:t>
            </w:r>
          </w:p>
        </w:tc>
        <w:tc>
          <w:tcPr>
            <w:tcW w:w="1353" w:type="dxa"/>
            <w:vAlign w:val="center"/>
          </w:tcPr>
          <w:p w:rsidR="0091722A" w:rsidRDefault="004C61ED">
            <w:pPr>
              <w:jc w:val="center"/>
            </w:pPr>
            <w:r>
              <w:rPr>
                <w:color w:val="000000"/>
                <w:sz w:val="24"/>
              </w:rPr>
              <w:t>15</w:t>
            </w:r>
            <w:r>
              <w:rPr>
                <w:color w:val="000000"/>
                <w:sz w:val="24"/>
              </w:rPr>
              <w:t>国开</w:t>
            </w:r>
            <w:r>
              <w:rPr>
                <w:color w:val="000000"/>
                <w:sz w:val="24"/>
              </w:rPr>
              <w:t>02</w:t>
            </w:r>
          </w:p>
        </w:tc>
        <w:tc>
          <w:tcPr>
            <w:tcW w:w="1505" w:type="dxa"/>
            <w:vAlign w:val="center"/>
          </w:tcPr>
          <w:p w:rsidR="0091722A" w:rsidRDefault="004C61ED">
            <w:pPr>
              <w:jc w:val="right"/>
            </w:pPr>
            <w:r>
              <w:rPr>
                <w:color w:val="000000"/>
                <w:sz w:val="24"/>
              </w:rPr>
              <w:t>3,200,000</w:t>
            </w:r>
          </w:p>
        </w:tc>
        <w:tc>
          <w:tcPr>
            <w:tcW w:w="1737" w:type="dxa"/>
            <w:vAlign w:val="center"/>
          </w:tcPr>
          <w:p w:rsidR="0091722A" w:rsidRDefault="004C61ED">
            <w:pPr>
              <w:jc w:val="right"/>
            </w:pPr>
            <w:r>
              <w:rPr>
                <w:color w:val="000000"/>
                <w:sz w:val="24"/>
              </w:rPr>
              <w:t>321,728,000.00</w:t>
            </w:r>
          </w:p>
        </w:tc>
        <w:tc>
          <w:tcPr>
            <w:tcW w:w="1701" w:type="dxa"/>
            <w:vAlign w:val="center"/>
          </w:tcPr>
          <w:p w:rsidR="0091722A" w:rsidRDefault="004C61ED">
            <w:pPr>
              <w:jc w:val="right"/>
            </w:pPr>
            <w:r>
              <w:rPr>
                <w:color w:val="000000"/>
                <w:sz w:val="24"/>
              </w:rPr>
              <w:t>3.44</w:t>
            </w:r>
          </w:p>
        </w:tc>
      </w:tr>
      <w:tr w:rsidR="0091722A">
        <w:tc>
          <w:tcPr>
            <w:tcW w:w="1320" w:type="dxa"/>
            <w:vAlign w:val="center"/>
          </w:tcPr>
          <w:p w:rsidR="0091722A" w:rsidRDefault="004C61ED">
            <w:pPr>
              <w:jc w:val="center"/>
            </w:pPr>
            <w:r>
              <w:rPr>
                <w:color w:val="000000"/>
                <w:sz w:val="24"/>
              </w:rPr>
              <w:t>2</w:t>
            </w:r>
          </w:p>
        </w:tc>
        <w:tc>
          <w:tcPr>
            <w:tcW w:w="1382" w:type="dxa"/>
            <w:vAlign w:val="center"/>
          </w:tcPr>
          <w:p w:rsidR="0091722A" w:rsidRDefault="004C61ED">
            <w:pPr>
              <w:jc w:val="center"/>
            </w:pPr>
            <w:r>
              <w:rPr>
                <w:color w:val="000000"/>
                <w:sz w:val="24"/>
              </w:rPr>
              <w:t>071511005</w:t>
            </w:r>
          </w:p>
        </w:tc>
        <w:tc>
          <w:tcPr>
            <w:tcW w:w="1353" w:type="dxa"/>
            <w:vAlign w:val="center"/>
          </w:tcPr>
          <w:p w:rsidR="0091722A" w:rsidRDefault="004C61ED">
            <w:pPr>
              <w:jc w:val="center"/>
            </w:pPr>
            <w:r>
              <w:rPr>
                <w:color w:val="000000"/>
                <w:sz w:val="24"/>
              </w:rPr>
              <w:t>15</w:t>
            </w:r>
            <w:r>
              <w:rPr>
                <w:color w:val="000000"/>
                <w:sz w:val="24"/>
              </w:rPr>
              <w:t>国信证券</w:t>
            </w:r>
            <w:r>
              <w:rPr>
                <w:color w:val="000000"/>
                <w:sz w:val="24"/>
              </w:rPr>
              <w:t>CP005</w:t>
            </w:r>
          </w:p>
        </w:tc>
        <w:tc>
          <w:tcPr>
            <w:tcW w:w="1505" w:type="dxa"/>
            <w:vAlign w:val="center"/>
          </w:tcPr>
          <w:p w:rsidR="0091722A" w:rsidRDefault="004C61ED">
            <w:pPr>
              <w:jc w:val="right"/>
            </w:pPr>
            <w:r>
              <w:rPr>
                <w:color w:val="000000"/>
                <w:sz w:val="24"/>
              </w:rPr>
              <w:t>2,100,000</w:t>
            </w:r>
          </w:p>
        </w:tc>
        <w:tc>
          <w:tcPr>
            <w:tcW w:w="1737" w:type="dxa"/>
            <w:vAlign w:val="center"/>
          </w:tcPr>
          <w:p w:rsidR="0091722A" w:rsidRDefault="004C61ED">
            <w:pPr>
              <w:jc w:val="right"/>
            </w:pPr>
            <w:r>
              <w:rPr>
                <w:color w:val="000000"/>
                <w:sz w:val="24"/>
              </w:rPr>
              <w:t>210,084,000.00</w:t>
            </w:r>
          </w:p>
        </w:tc>
        <w:tc>
          <w:tcPr>
            <w:tcW w:w="1701" w:type="dxa"/>
            <w:vAlign w:val="center"/>
          </w:tcPr>
          <w:p w:rsidR="0091722A" w:rsidRDefault="004C61ED">
            <w:pPr>
              <w:jc w:val="right"/>
            </w:pPr>
            <w:r>
              <w:rPr>
                <w:color w:val="000000"/>
                <w:sz w:val="24"/>
              </w:rPr>
              <w:t>2.25</w:t>
            </w:r>
          </w:p>
        </w:tc>
      </w:tr>
      <w:tr w:rsidR="0091722A">
        <w:tc>
          <w:tcPr>
            <w:tcW w:w="1320" w:type="dxa"/>
            <w:vAlign w:val="center"/>
          </w:tcPr>
          <w:p w:rsidR="0091722A" w:rsidRDefault="004C61ED">
            <w:pPr>
              <w:jc w:val="center"/>
            </w:pPr>
            <w:r>
              <w:rPr>
                <w:color w:val="000000"/>
                <w:sz w:val="24"/>
              </w:rPr>
              <w:t>3</w:t>
            </w:r>
          </w:p>
        </w:tc>
        <w:tc>
          <w:tcPr>
            <w:tcW w:w="1382" w:type="dxa"/>
            <w:vAlign w:val="center"/>
          </w:tcPr>
          <w:p w:rsidR="0091722A" w:rsidRDefault="004C61ED">
            <w:pPr>
              <w:jc w:val="center"/>
            </w:pPr>
            <w:r>
              <w:rPr>
                <w:color w:val="000000"/>
                <w:sz w:val="24"/>
              </w:rPr>
              <w:t>041456046</w:t>
            </w:r>
          </w:p>
        </w:tc>
        <w:tc>
          <w:tcPr>
            <w:tcW w:w="1353" w:type="dxa"/>
            <w:vAlign w:val="center"/>
          </w:tcPr>
          <w:p w:rsidR="0091722A" w:rsidRDefault="004C61ED">
            <w:pPr>
              <w:jc w:val="center"/>
            </w:pPr>
            <w:r>
              <w:rPr>
                <w:color w:val="000000"/>
                <w:sz w:val="24"/>
              </w:rPr>
              <w:t>14</w:t>
            </w:r>
            <w:r>
              <w:rPr>
                <w:color w:val="000000"/>
                <w:sz w:val="24"/>
              </w:rPr>
              <w:t>青国投</w:t>
            </w:r>
            <w:r>
              <w:rPr>
                <w:color w:val="000000"/>
                <w:sz w:val="24"/>
              </w:rPr>
              <w:t>CP001</w:t>
            </w:r>
          </w:p>
        </w:tc>
        <w:tc>
          <w:tcPr>
            <w:tcW w:w="1505" w:type="dxa"/>
            <w:vAlign w:val="center"/>
          </w:tcPr>
          <w:p w:rsidR="0091722A" w:rsidRDefault="004C61ED">
            <w:pPr>
              <w:jc w:val="right"/>
            </w:pPr>
            <w:r>
              <w:rPr>
                <w:color w:val="000000"/>
                <w:sz w:val="24"/>
              </w:rPr>
              <w:t>2,000,000</w:t>
            </w:r>
          </w:p>
        </w:tc>
        <w:tc>
          <w:tcPr>
            <w:tcW w:w="1737" w:type="dxa"/>
            <w:vAlign w:val="center"/>
          </w:tcPr>
          <w:p w:rsidR="0091722A" w:rsidRDefault="004C61ED">
            <w:pPr>
              <w:jc w:val="right"/>
            </w:pPr>
            <w:r>
              <w:rPr>
                <w:color w:val="000000"/>
                <w:sz w:val="24"/>
              </w:rPr>
              <w:t>202,020,000.00</w:t>
            </w:r>
          </w:p>
        </w:tc>
        <w:tc>
          <w:tcPr>
            <w:tcW w:w="1701" w:type="dxa"/>
            <w:vAlign w:val="center"/>
          </w:tcPr>
          <w:p w:rsidR="0091722A" w:rsidRDefault="004C61ED">
            <w:pPr>
              <w:jc w:val="right"/>
            </w:pPr>
            <w:r>
              <w:rPr>
                <w:color w:val="000000"/>
                <w:sz w:val="24"/>
              </w:rPr>
              <w:t>2.16</w:t>
            </w:r>
          </w:p>
        </w:tc>
      </w:tr>
      <w:tr w:rsidR="0091722A">
        <w:tc>
          <w:tcPr>
            <w:tcW w:w="1320" w:type="dxa"/>
            <w:vAlign w:val="center"/>
          </w:tcPr>
          <w:p w:rsidR="0091722A" w:rsidRDefault="004C61ED">
            <w:pPr>
              <w:jc w:val="center"/>
            </w:pPr>
            <w:r>
              <w:rPr>
                <w:color w:val="000000"/>
                <w:sz w:val="24"/>
              </w:rPr>
              <w:t>4</w:t>
            </w:r>
          </w:p>
        </w:tc>
        <w:tc>
          <w:tcPr>
            <w:tcW w:w="1382" w:type="dxa"/>
            <w:vAlign w:val="center"/>
          </w:tcPr>
          <w:p w:rsidR="0091722A" w:rsidRDefault="004C61ED">
            <w:pPr>
              <w:jc w:val="center"/>
            </w:pPr>
            <w:r>
              <w:rPr>
                <w:color w:val="000000"/>
                <w:sz w:val="24"/>
              </w:rPr>
              <w:t>071511004</w:t>
            </w:r>
          </w:p>
        </w:tc>
        <w:tc>
          <w:tcPr>
            <w:tcW w:w="1353" w:type="dxa"/>
            <w:vAlign w:val="center"/>
          </w:tcPr>
          <w:p w:rsidR="0091722A" w:rsidRDefault="004C61ED">
            <w:pPr>
              <w:jc w:val="center"/>
            </w:pPr>
            <w:r>
              <w:rPr>
                <w:color w:val="000000"/>
                <w:sz w:val="24"/>
              </w:rPr>
              <w:t>15</w:t>
            </w:r>
            <w:r>
              <w:rPr>
                <w:color w:val="000000"/>
                <w:sz w:val="24"/>
              </w:rPr>
              <w:t>国信证券</w:t>
            </w:r>
            <w:r>
              <w:rPr>
                <w:color w:val="000000"/>
                <w:sz w:val="24"/>
              </w:rPr>
              <w:t>CP004</w:t>
            </w:r>
          </w:p>
        </w:tc>
        <w:tc>
          <w:tcPr>
            <w:tcW w:w="1505" w:type="dxa"/>
            <w:vAlign w:val="center"/>
          </w:tcPr>
          <w:p w:rsidR="0091722A" w:rsidRDefault="004C61ED">
            <w:pPr>
              <w:jc w:val="right"/>
            </w:pPr>
            <w:r>
              <w:rPr>
                <w:color w:val="000000"/>
                <w:sz w:val="24"/>
              </w:rPr>
              <w:t>1,900,000</w:t>
            </w:r>
          </w:p>
        </w:tc>
        <w:tc>
          <w:tcPr>
            <w:tcW w:w="1737" w:type="dxa"/>
            <w:vAlign w:val="center"/>
          </w:tcPr>
          <w:p w:rsidR="0091722A" w:rsidRDefault="004C61ED">
            <w:pPr>
              <w:jc w:val="right"/>
            </w:pPr>
            <w:r>
              <w:rPr>
                <w:color w:val="000000"/>
                <w:sz w:val="24"/>
              </w:rPr>
              <w:t>190,437,000.00</w:t>
            </w:r>
          </w:p>
        </w:tc>
        <w:tc>
          <w:tcPr>
            <w:tcW w:w="1701" w:type="dxa"/>
            <w:vAlign w:val="center"/>
          </w:tcPr>
          <w:p w:rsidR="0091722A" w:rsidRDefault="004C61ED">
            <w:pPr>
              <w:jc w:val="right"/>
            </w:pPr>
            <w:r>
              <w:rPr>
                <w:color w:val="000000"/>
                <w:sz w:val="24"/>
              </w:rPr>
              <w:t>2.04</w:t>
            </w:r>
          </w:p>
        </w:tc>
      </w:tr>
      <w:tr w:rsidR="0091722A">
        <w:tc>
          <w:tcPr>
            <w:tcW w:w="1320" w:type="dxa"/>
            <w:vAlign w:val="center"/>
          </w:tcPr>
          <w:p w:rsidR="0091722A" w:rsidRDefault="004C61ED">
            <w:pPr>
              <w:jc w:val="center"/>
            </w:pPr>
            <w:r>
              <w:rPr>
                <w:color w:val="000000"/>
                <w:sz w:val="24"/>
              </w:rPr>
              <w:t>5</w:t>
            </w:r>
          </w:p>
        </w:tc>
        <w:tc>
          <w:tcPr>
            <w:tcW w:w="1382" w:type="dxa"/>
            <w:vAlign w:val="center"/>
          </w:tcPr>
          <w:p w:rsidR="0091722A" w:rsidRDefault="004C61ED">
            <w:pPr>
              <w:jc w:val="center"/>
            </w:pPr>
            <w:r>
              <w:rPr>
                <w:color w:val="000000"/>
                <w:sz w:val="24"/>
              </w:rPr>
              <w:t>011590002</w:t>
            </w:r>
          </w:p>
        </w:tc>
        <w:tc>
          <w:tcPr>
            <w:tcW w:w="1353" w:type="dxa"/>
            <w:vAlign w:val="center"/>
          </w:tcPr>
          <w:p w:rsidR="0091722A" w:rsidRDefault="004C61ED">
            <w:pPr>
              <w:jc w:val="center"/>
            </w:pPr>
            <w:r>
              <w:rPr>
                <w:color w:val="000000"/>
                <w:sz w:val="24"/>
              </w:rPr>
              <w:t>15</w:t>
            </w:r>
            <w:r>
              <w:rPr>
                <w:color w:val="000000"/>
                <w:sz w:val="24"/>
              </w:rPr>
              <w:t>苏交通</w:t>
            </w:r>
            <w:r>
              <w:rPr>
                <w:color w:val="000000"/>
                <w:sz w:val="24"/>
              </w:rPr>
              <w:t>SCP002</w:t>
            </w:r>
          </w:p>
        </w:tc>
        <w:tc>
          <w:tcPr>
            <w:tcW w:w="1505" w:type="dxa"/>
            <w:vAlign w:val="center"/>
          </w:tcPr>
          <w:p w:rsidR="0091722A" w:rsidRDefault="004C61ED">
            <w:pPr>
              <w:jc w:val="right"/>
            </w:pPr>
            <w:r>
              <w:rPr>
                <w:color w:val="000000"/>
                <w:sz w:val="24"/>
              </w:rPr>
              <w:t>1,500,000</w:t>
            </w:r>
          </w:p>
        </w:tc>
        <w:tc>
          <w:tcPr>
            <w:tcW w:w="1737" w:type="dxa"/>
            <w:vAlign w:val="center"/>
          </w:tcPr>
          <w:p w:rsidR="0091722A" w:rsidRDefault="004C61ED">
            <w:pPr>
              <w:jc w:val="right"/>
            </w:pPr>
            <w:r>
              <w:rPr>
                <w:color w:val="000000"/>
                <w:sz w:val="24"/>
              </w:rPr>
              <w:t>150,735,000.00</w:t>
            </w:r>
          </w:p>
        </w:tc>
        <w:tc>
          <w:tcPr>
            <w:tcW w:w="1701" w:type="dxa"/>
            <w:vAlign w:val="center"/>
          </w:tcPr>
          <w:p w:rsidR="0091722A" w:rsidRDefault="004C61ED">
            <w:pPr>
              <w:jc w:val="right"/>
            </w:pPr>
            <w:r>
              <w:rPr>
                <w:color w:val="000000"/>
                <w:sz w:val="24"/>
              </w:rPr>
              <w:t>1.61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56093B">
        <w:rPr>
          <w:rFonts w:ascii="Times New Roman" w:hAnsi="Times New Roman" w:hint="eastAsia"/>
          <w:kern w:val="0"/>
          <w:szCs w:val="24"/>
        </w:rPr>
        <w:t>排序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820A0D" w:rsidRPr="00564DC2" w:rsidRDefault="00820A0D"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56093B">
        <w:rPr>
          <w:rFonts w:ascii="Times New Roman" w:hAnsi="Times New Roman" w:hint="eastAsia"/>
          <w:kern w:val="0"/>
          <w:szCs w:val="24"/>
        </w:rPr>
        <w:t>排序</w:t>
      </w:r>
      <w:r w:rsidRPr="0060695C">
        <w:rPr>
          <w:rFonts w:ascii="Times New Roman" w:hAnsi="Times New Roman"/>
          <w:kern w:val="0"/>
          <w:szCs w:val="24"/>
        </w:rPr>
        <w:t>的前五名权证投资明细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D960A1" w:rsidRPr="0060695C" w:rsidRDefault="00D960A1" w:rsidP="00AC6DDA">
      <w:pPr>
        <w:tabs>
          <w:tab w:val="left" w:pos="426"/>
        </w:tabs>
        <w:spacing w:before="29" w:line="288" w:lineRule="auto"/>
        <w:jc w:val="left"/>
        <w:rPr>
          <w:rFonts w:hint="eastAsia"/>
          <w:kern w:val="0"/>
          <w:sz w:val="24"/>
        </w:rPr>
      </w:pPr>
      <w:bookmarkStart w:id="69" w:name="_GoBack"/>
      <w:bookmarkEnd w:id="69"/>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D960A1">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D960A1">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274,246.01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99,103,527.70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53,215,009.65</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152,592,783.36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91722A">
        <w:tc>
          <w:tcPr>
            <w:tcW w:w="1145" w:type="dxa"/>
            <w:vAlign w:val="center"/>
          </w:tcPr>
          <w:p w:rsidR="0091722A" w:rsidRDefault="004C61ED">
            <w:pPr>
              <w:jc w:val="center"/>
            </w:pPr>
            <w:r>
              <w:rPr>
                <w:color w:val="000000"/>
                <w:sz w:val="24"/>
              </w:rPr>
              <w:t>1</w:t>
            </w:r>
          </w:p>
        </w:tc>
        <w:tc>
          <w:tcPr>
            <w:tcW w:w="1376" w:type="dxa"/>
            <w:vAlign w:val="center"/>
          </w:tcPr>
          <w:p w:rsidR="0091722A" w:rsidRDefault="004C61ED">
            <w:pPr>
              <w:jc w:val="center"/>
            </w:pPr>
            <w:r>
              <w:rPr>
                <w:color w:val="000000"/>
                <w:sz w:val="24"/>
              </w:rPr>
              <w:t>002749</w:t>
            </w:r>
          </w:p>
        </w:tc>
        <w:tc>
          <w:tcPr>
            <w:tcW w:w="1375" w:type="dxa"/>
            <w:vAlign w:val="center"/>
          </w:tcPr>
          <w:p w:rsidR="0091722A" w:rsidRDefault="004C61ED">
            <w:pPr>
              <w:jc w:val="center"/>
            </w:pPr>
            <w:r>
              <w:rPr>
                <w:color w:val="000000"/>
                <w:sz w:val="24"/>
              </w:rPr>
              <w:t>国光股份</w:t>
            </w:r>
          </w:p>
        </w:tc>
        <w:tc>
          <w:tcPr>
            <w:tcW w:w="1908" w:type="dxa"/>
            <w:vAlign w:val="center"/>
          </w:tcPr>
          <w:p w:rsidR="0091722A" w:rsidRDefault="004C61ED">
            <w:pPr>
              <w:jc w:val="right"/>
            </w:pPr>
            <w:r>
              <w:rPr>
                <w:color w:val="000000"/>
                <w:sz w:val="24"/>
              </w:rPr>
              <w:t>54,115,656.12</w:t>
            </w:r>
          </w:p>
        </w:tc>
        <w:tc>
          <w:tcPr>
            <w:tcW w:w="1749" w:type="dxa"/>
            <w:vAlign w:val="center"/>
          </w:tcPr>
          <w:p w:rsidR="0091722A" w:rsidRDefault="004C61ED">
            <w:pPr>
              <w:jc w:val="right"/>
            </w:pPr>
            <w:r>
              <w:rPr>
                <w:color w:val="000000"/>
                <w:sz w:val="24"/>
              </w:rPr>
              <w:t>0.58</w:t>
            </w:r>
          </w:p>
        </w:tc>
        <w:tc>
          <w:tcPr>
            <w:tcW w:w="1445" w:type="dxa"/>
            <w:vAlign w:val="center"/>
          </w:tcPr>
          <w:p w:rsidR="0091722A" w:rsidRDefault="004C61ED">
            <w:pPr>
              <w:jc w:val="right"/>
            </w:pPr>
            <w:r>
              <w:rPr>
                <w:color w:val="000000"/>
                <w:sz w:val="24"/>
              </w:rPr>
              <w:t>老股东转让</w:t>
            </w:r>
          </w:p>
        </w:tc>
      </w:tr>
      <w:tr w:rsidR="0091722A">
        <w:tc>
          <w:tcPr>
            <w:tcW w:w="1145" w:type="dxa"/>
            <w:vAlign w:val="center"/>
          </w:tcPr>
          <w:p w:rsidR="0091722A" w:rsidRDefault="004C61ED">
            <w:pPr>
              <w:jc w:val="center"/>
            </w:pPr>
            <w:r>
              <w:rPr>
                <w:color w:val="000000"/>
                <w:sz w:val="24"/>
              </w:rPr>
              <w:t>2</w:t>
            </w:r>
          </w:p>
        </w:tc>
        <w:tc>
          <w:tcPr>
            <w:tcW w:w="1376" w:type="dxa"/>
            <w:vAlign w:val="center"/>
          </w:tcPr>
          <w:p w:rsidR="0091722A" w:rsidRDefault="004C61ED">
            <w:pPr>
              <w:jc w:val="center"/>
            </w:pPr>
            <w:r>
              <w:rPr>
                <w:color w:val="000000"/>
                <w:sz w:val="24"/>
              </w:rPr>
              <w:t>300463</w:t>
            </w:r>
          </w:p>
        </w:tc>
        <w:tc>
          <w:tcPr>
            <w:tcW w:w="1375" w:type="dxa"/>
            <w:vAlign w:val="center"/>
          </w:tcPr>
          <w:p w:rsidR="0091722A" w:rsidRDefault="004C61ED">
            <w:pPr>
              <w:jc w:val="center"/>
            </w:pPr>
            <w:r>
              <w:rPr>
                <w:color w:val="000000"/>
                <w:sz w:val="24"/>
              </w:rPr>
              <w:t>迈克生物</w:t>
            </w:r>
          </w:p>
        </w:tc>
        <w:tc>
          <w:tcPr>
            <w:tcW w:w="1908" w:type="dxa"/>
            <w:vAlign w:val="center"/>
          </w:tcPr>
          <w:p w:rsidR="0091722A" w:rsidRDefault="004C61ED">
            <w:pPr>
              <w:jc w:val="right"/>
            </w:pPr>
            <w:r>
              <w:rPr>
                <w:color w:val="000000"/>
                <w:sz w:val="24"/>
              </w:rPr>
              <w:t>20,477,304.08</w:t>
            </w:r>
          </w:p>
        </w:tc>
        <w:tc>
          <w:tcPr>
            <w:tcW w:w="1749" w:type="dxa"/>
            <w:vAlign w:val="center"/>
          </w:tcPr>
          <w:p w:rsidR="0091722A" w:rsidRDefault="004C61ED">
            <w:pPr>
              <w:jc w:val="right"/>
            </w:pPr>
            <w:r>
              <w:rPr>
                <w:color w:val="000000"/>
                <w:sz w:val="24"/>
              </w:rPr>
              <w:t>0.22</w:t>
            </w:r>
          </w:p>
        </w:tc>
        <w:tc>
          <w:tcPr>
            <w:tcW w:w="1445" w:type="dxa"/>
            <w:vAlign w:val="center"/>
          </w:tcPr>
          <w:p w:rsidR="0091722A" w:rsidRDefault="004C61ED">
            <w:pPr>
              <w:jc w:val="right"/>
            </w:pPr>
            <w:r>
              <w:rPr>
                <w:color w:val="000000"/>
                <w:sz w:val="24"/>
              </w:rPr>
              <w:t>老股东转让</w:t>
            </w:r>
          </w:p>
        </w:tc>
      </w:tr>
      <w:tr w:rsidR="0091722A">
        <w:tc>
          <w:tcPr>
            <w:tcW w:w="1145" w:type="dxa"/>
            <w:vAlign w:val="center"/>
          </w:tcPr>
          <w:p w:rsidR="0091722A" w:rsidRDefault="004C61ED">
            <w:pPr>
              <w:jc w:val="center"/>
            </w:pPr>
            <w:r>
              <w:rPr>
                <w:color w:val="000000"/>
                <w:sz w:val="24"/>
              </w:rPr>
              <w:t>3</w:t>
            </w:r>
          </w:p>
        </w:tc>
        <w:tc>
          <w:tcPr>
            <w:tcW w:w="1376" w:type="dxa"/>
            <w:vAlign w:val="center"/>
          </w:tcPr>
          <w:p w:rsidR="0091722A" w:rsidRDefault="004C61ED">
            <w:pPr>
              <w:jc w:val="center"/>
            </w:pPr>
            <w:r>
              <w:rPr>
                <w:color w:val="000000"/>
                <w:sz w:val="24"/>
              </w:rPr>
              <w:t>600277</w:t>
            </w:r>
          </w:p>
        </w:tc>
        <w:tc>
          <w:tcPr>
            <w:tcW w:w="1375" w:type="dxa"/>
            <w:vAlign w:val="center"/>
          </w:tcPr>
          <w:p w:rsidR="0091722A" w:rsidRDefault="004C61ED">
            <w:pPr>
              <w:jc w:val="center"/>
            </w:pPr>
            <w:r>
              <w:rPr>
                <w:color w:val="000000"/>
                <w:sz w:val="24"/>
              </w:rPr>
              <w:t>亿利能源</w:t>
            </w:r>
          </w:p>
        </w:tc>
        <w:tc>
          <w:tcPr>
            <w:tcW w:w="1908" w:type="dxa"/>
            <w:vAlign w:val="center"/>
          </w:tcPr>
          <w:p w:rsidR="0091722A" w:rsidRDefault="004C61ED">
            <w:pPr>
              <w:jc w:val="right"/>
            </w:pPr>
            <w:r>
              <w:rPr>
                <w:color w:val="000000"/>
                <w:sz w:val="24"/>
              </w:rPr>
              <w:t>13,157,532.16</w:t>
            </w:r>
          </w:p>
        </w:tc>
        <w:tc>
          <w:tcPr>
            <w:tcW w:w="1749" w:type="dxa"/>
            <w:vAlign w:val="center"/>
          </w:tcPr>
          <w:p w:rsidR="0091722A" w:rsidRDefault="004C61ED">
            <w:pPr>
              <w:jc w:val="right"/>
            </w:pPr>
            <w:r>
              <w:rPr>
                <w:color w:val="000000"/>
                <w:sz w:val="24"/>
              </w:rPr>
              <w:t>0.14</w:t>
            </w:r>
          </w:p>
        </w:tc>
        <w:tc>
          <w:tcPr>
            <w:tcW w:w="1445" w:type="dxa"/>
            <w:vAlign w:val="center"/>
          </w:tcPr>
          <w:p w:rsidR="0091722A" w:rsidRDefault="004C61ED">
            <w:pPr>
              <w:jc w:val="right"/>
            </w:pPr>
            <w:r>
              <w:rPr>
                <w:color w:val="000000"/>
                <w:sz w:val="24"/>
              </w:rPr>
              <w:t>重大事项</w:t>
            </w:r>
          </w:p>
        </w:tc>
      </w:tr>
      <w:tr w:rsidR="0091722A">
        <w:tc>
          <w:tcPr>
            <w:tcW w:w="1145" w:type="dxa"/>
            <w:vAlign w:val="center"/>
          </w:tcPr>
          <w:p w:rsidR="0091722A" w:rsidRDefault="004C61ED">
            <w:pPr>
              <w:jc w:val="center"/>
            </w:pPr>
            <w:r>
              <w:rPr>
                <w:color w:val="000000"/>
                <w:sz w:val="24"/>
              </w:rPr>
              <w:t>4</w:t>
            </w:r>
          </w:p>
        </w:tc>
        <w:tc>
          <w:tcPr>
            <w:tcW w:w="1376" w:type="dxa"/>
            <w:vAlign w:val="center"/>
          </w:tcPr>
          <w:p w:rsidR="0091722A" w:rsidRDefault="004C61ED">
            <w:pPr>
              <w:jc w:val="center"/>
            </w:pPr>
            <w:r>
              <w:rPr>
                <w:color w:val="000000"/>
                <w:sz w:val="24"/>
              </w:rPr>
              <w:t>300443</w:t>
            </w:r>
          </w:p>
        </w:tc>
        <w:tc>
          <w:tcPr>
            <w:tcW w:w="1375" w:type="dxa"/>
            <w:vAlign w:val="center"/>
          </w:tcPr>
          <w:p w:rsidR="0091722A" w:rsidRDefault="004C61ED">
            <w:pPr>
              <w:jc w:val="center"/>
            </w:pPr>
            <w:r>
              <w:rPr>
                <w:color w:val="000000"/>
                <w:sz w:val="24"/>
              </w:rPr>
              <w:t>金雷风电</w:t>
            </w:r>
          </w:p>
        </w:tc>
        <w:tc>
          <w:tcPr>
            <w:tcW w:w="1908" w:type="dxa"/>
            <w:vAlign w:val="center"/>
          </w:tcPr>
          <w:p w:rsidR="0091722A" w:rsidRDefault="004C61ED">
            <w:pPr>
              <w:jc w:val="right"/>
            </w:pPr>
            <w:r>
              <w:rPr>
                <w:color w:val="000000"/>
                <w:sz w:val="24"/>
              </w:rPr>
              <w:t>9,571,324.68</w:t>
            </w:r>
          </w:p>
        </w:tc>
        <w:tc>
          <w:tcPr>
            <w:tcW w:w="1749" w:type="dxa"/>
            <w:vAlign w:val="center"/>
          </w:tcPr>
          <w:p w:rsidR="0091722A" w:rsidRDefault="004C61ED">
            <w:pPr>
              <w:jc w:val="right"/>
            </w:pPr>
            <w:r>
              <w:rPr>
                <w:color w:val="000000"/>
                <w:sz w:val="24"/>
              </w:rPr>
              <w:t>0.10</w:t>
            </w:r>
          </w:p>
        </w:tc>
        <w:tc>
          <w:tcPr>
            <w:tcW w:w="1445" w:type="dxa"/>
            <w:vAlign w:val="center"/>
          </w:tcPr>
          <w:p w:rsidR="0091722A" w:rsidRDefault="004C61ED">
            <w:pPr>
              <w:jc w:val="right"/>
            </w:pPr>
            <w:r>
              <w:rPr>
                <w:color w:val="000000"/>
                <w:sz w:val="24"/>
              </w:rPr>
              <w:t>老股东转让</w:t>
            </w:r>
          </w:p>
        </w:tc>
      </w:tr>
      <w:tr w:rsidR="0091722A">
        <w:tc>
          <w:tcPr>
            <w:tcW w:w="1145" w:type="dxa"/>
            <w:vAlign w:val="center"/>
          </w:tcPr>
          <w:p w:rsidR="0091722A" w:rsidRDefault="004C61ED">
            <w:pPr>
              <w:jc w:val="center"/>
            </w:pPr>
            <w:r>
              <w:rPr>
                <w:color w:val="000000"/>
                <w:sz w:val="24"/>
              </w:rPr>
              <w:t>5</w:t>
            </w:r>
          </w:p>
        </w:tc>
        <w:tc>
          <w:tcPr>
            <w:tcW w:w="1376" w:type="dxa"/>
            <w:vAlign w:val="center"/>
          </w:tcPr>
          <w:p w:rsidR="0091722A" w:rsidRDefault="004C61ED">
            <w:pPr>
              <w:jc w:val="center"/>
            </w:pPr>
            <w:r>
              <w:rPr>
                <w:color w:val="000000"/>
                <w:sz w:val="24"/>
              </w:rPr>
              <w:t>300436</w:t>
            </w:r>
          </w:p>
        </w:tc>
        <w:tc>
          <w:tcPr>
            <w:tcW w:w="1375" w:type="dxa"/>
            <w:vAlign w:val="center"/>
          </w:tcPr>
          <w:p w:rsidR="0091722A" w:rsidRDefault="004C61ED">
            <w:pPr>
              <w:jc w:val="center"/>
            </w:pPr>
            <w:r>
              <w:rPr>
                <w:color w:val="000000"/>
                <w:sz w:val="24"/>
              </w:rPr>
              <w:t>广生堂</w:t>
            </w:r>
          </w:p>
        </w:tc>
        <w:tc>
          <w:tcPr>
            <w:tcW w:w="1908" w:type="dxa"/>
            <w:vAlign w:val="center"/>
          </w:tcPr>
          <w:p w:rsidR="0091722A" w:rsidRDefault="004C61ED">
            <w:pPr>
              <w:jc w:val="right"/>
            </w:pPr>
            <w:r>
              <w:rPr>
                <w:color w:val="000000"/>
                <w:sz w:val="24"/>
              </w:rPr>
              <w:t>7,065,698.83</w:t>
            </w:r>
          </w:p>
        </w:tc>
        <w:tc>
          <w:tcPr>
            <w:tcW w:w="1749" w:type="dxa"/>
            <w:vAlign w:val="center"/>
          </w:tcPr>
          <w:p w:rsidR="0091722A" w:rsidRDefault="004C61ED">
            <w:pPr>
              <w:jc w:val="right"/>
            </w:pPr>
            <w:r>
              <w:rPr>
                <w:color w:val="000000"/>
                <w:sz w:val="24"/>
              </w:rPr>
              <w:t>0.08</w:t>
            </w:r>
          </w:p>
        </w:tc>
        <w:tc>
          <w:tcPr>
            <w:tcW w:w="1445" w:type="dxa"/>
            <w:vAlign w:val="center"/>
          </w:tcPr>
          <w:p w:rsidR="0091722A" w:rsidRDefault="004C61ED">
            <w:pPr>
              <w:jc w:val="right"/>
            </w:pPr>
            <w:r>
              <w:rPr>
                <w:color w:val="000000"/>
                <w:sz w:val="24"/>
              </w:rPr>
              <w:t>老股东转让</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D960A1">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8931" w:type="dxa"/>
        <w:tblInd w:w="108" w:type="dxa"/>
        <w:tblLayout w:type="fixed"/>
        <w:tblLook w:val="00A0" w:firstRow="1" w:lastRow="0" w:firstColumn="1" w:lastColumn="0" w:noHBand="0" w:noVBand="0"/>
      </w:tblPr>
      <w:tblGrid>
        <w:gridCol w:w="927"/>
        <w:gridCol w:w="1107"/>
        <w:gridCol w:w="914"/>
        <w:gridCol w:w="1261"/>
        <w:gridCol w:w="914"/>
        <w:gridCol w:w="3808"/>
      </w:tblGrid>
      <w:tr w:rsidR="0056093B" w:rsidRPr="0060695C" w:rsidTr="00D960A1">
        <w:tc>
          <w:tcPr>
            <w:tcW w:w="927" w:type="dxa"/>
            <w:vMerge w:val="restart"/>
            <w:tcBorders>
              <w:top w:val="single" w:sz="8" w:space="0" w:color="000000"/>
              <w:left w:val="single" w:sz="8" w:space="0" w:color="000000"/>
              <w:right w:val="single" w:sz="8" w:space="0" w:color="000000"/>
            </w:tcBorders>
            <w:vAlign w:val="center"/>
          </w:tcPr>
          <w:p w:rsidR="0091722A" w:rsidRDefault="004C61ED">
            <w:pPr>
              <w:jc w:val="center"/>
            </w:pPr>
            <w:r>
              <w:t>持有人户数</w:t>
            </w:r>
            <w:r>
              <w:t>(</w:t>
            </w:r>
            <w:r>
              <w:t>户</w:t>
            </w:r>
            <w:r>
              <w:t>)</w:t>
            </w:r>
          </w:p>
        </w:tc>
        <w:tc>
          <w:tcPr>
            <w:tcW w:w="1107"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897"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56093B" w:rsidRPr="0060695C" w:rsidTr="00D960A1">
        <w:tc>
          <w:tcPr>
            <w:tcW w:w="927" w:type="dxa"/>
            <w:vMerge/>
            <w:tcBorders>
              <w:left w:val="single" w:sz="8" w:space="0" w:color="000000"/>
              <w:right w:val="single" w:sz="8" w:space="0" w:color="000000"/>
            </w:tcBorders>
            <w:vAlign w:val="center"/>
          </w:tcPr>
          <w:p w:rsidR="0091722A" w:rsidRDefault="0091722A">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4722"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56093B" w:rsidRPr="0060695C" w:rsidTr="00D960A1">
        <w:tc>
          <w:tcPr>
            <w:tcW w:w="927" w:type="dxa"/>
            <w:vMerge/>
            <w:tcBorders>
              <w:left w:val="single" w:sz="8" w:space="0" w:color="000000"/>
              <w:bottom w:val="single" w:sz="8" w:space="0" w:color="000000"/>
              <w:right w:val="single" w:sz="8" w:space="0" w:color="000000"/>
            </w:tcBorders>
            <w:vAlign w:val="center"/>
          </w:tcPr>
          <w:p w:rsidR="0091722A" w:rsidRDefault="0091722A">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808"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56093B" w:rsidRPr="0060695C" w:rsidTr="00D960A1">
        <w:tc>
          <w:tcPr>
            <w:tcW w:w="927" w:type="dxa"/>
            <w:tcBorders>
              <w:top w:val="single" w:sz="8" w:space="0" w:color="000000"/>
              <w:left w:val="single" w:sz="8" w:space="0" w:color="000000"/>
              <w:bottom w:val="single" w:sz="8" w:space="0" w:color="000000"/>
              <w:right w:val="single" w:sz="8" w:space="0" w:color="000000"/>
            </w:tcBorders>
            <w:vAlign w:val="center"/>
          </w:tcPr>
          <w:p w:rsidR="0091722A" w:rsidRDefault="004C61ED">
            <w:pPr>
              <w:jc w:val="center"/>
            </w:pPr>
            <w:r>
              <w:rPr>
                <w:bCs/>
                <w:color w:val="000000"/>
                <w:sz w:val="24"/>
              </w:rPr>
              <w:t>426</w:t>
            </w:r>
          </w:p>
        </w:tc>
        <w:tc>
          <w:tcPr>
            <w:tcW w:w="1107"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19,383,292.48</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8,247,082,687.54</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99.88%</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10,199,908.24</w:t>
            </w:r>
          </w:p>
        </w:tc>
        <w:tc>
          <w:tcPr>
            <w:tcW w:w="3808"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0.12%</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820A0D">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1,064,824.22</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0.01%</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486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70"/>
        <w:gridCol w:w="5669"/>
      </w:tblGrid>
      <w:tr w:rsidR="009D5E21" w:rsidRPr="009D5CCC" w:rsidTr="00D960A1">
        <w:trPr>
          <w:trHeight w:val="285"/>
        </w:trPr>
        <w:tc>
          <w:tcPr>
            <w:tcW w:w="1864" w:type="pct"/>
            <w:shd w:val="clear" w:color="auto" w:fill="auto"/>
            <w:tcMar>
              <w:top w:w="0" w:type="dxa"/>
              <w:left w:w="108" w:type="dxa"/>
              <w:bottom w:w="0" w:type="dxa"/>
              <w:right w:w="108" w:type="dxa"/>
            </w:tcMar>
            <w:vAlign w:val="center"/>
            <w:hideMark/>
          </w:tcPr>
          <w:p w:rsidR="009D5E21" w:rsidRPr="005A4F8F" w:rsidRDefault="009D5E21" w:rsidP="00656372">
            <w:pPr>
              <w:widowControl/>
              <w:spacing w:before="29" w:line="288" w:lineRule="auto"/>
              <w:jc w:val="center"/>
              <w:rPr>
                <w:color w:val="000000"/>
                <w:kern w:val="0"/>
                <w:sz w:val="24"/>
              </w:rPr>
            </w:pPr>
            <w:r w:rsidRPr="005A4F8F">
              <w:rPr>
                <w:rFonts w:hint="eastAsia"/>
                <w:color w:val="000000"/>
                <w:kern w:val="0"/>
                <w:sz w:val="24"/>
              </w:rPr>
              <w:t>项目</w:t>
            </w:r>
          </w:p>
        </w:tc>
        <w:tc>
          <w:tcPr>
            <w:tcW w:w="3136" w:type="pct"/>
            <w:shd w:val="clear" w:color="auto" w:fill="auto"/>
            <w:tcMar>
              <w:top w:w="0" w:type="dxa"/>
              <w:left w:w="108" w:type="dxa"/>
              <w:bottom w:w="0" w:type="dxa"/>
              <w:right w:w="108" w:type="dxa"/>
            </w:tcMar>
            <w:vAlign w:val="center"/>
            <w:hideMark/>
          </w:tcPr>
          <w:p w:rsidR="009D5E21" w:rsidRPr="005A4F8F" w:rsidRDefault="009D5E21" w:rsidP="00656372">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960A1">
        <w:trPr>
          <w:trHeight w:val="713"/>
        </w:trPr>
        <w:tc>
          <w:tcPr>
            <w:tcW w:w="1864" w:type="pct"/>
            <w:shd w:val="clear" w:color="auto" w:fill="auto"/>
            <w:tcMar>
              <w:top w:w="0" w:type="dxa"/>
              <w:left w:w="108" w:type="dxa"/>
              <w:bottom w:w="0" w:type="dxa"/>
              <w:right w:w="108" w:type="dxa"/>
            </w:tcMar>
            <w:vAlign w:val="center"/>
            <w:hideMark/>
          </w:tcPr>
          <w:p w:rsidR="009D5E21" w:rsidRPr="005A4F8F" w:rsidRDefault="009D5E21" w:rsidP="00656372">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136" w:type="pct"/>
            <w:shd w:val="clear" w:color="auto" w:fill="auto"/>
            <w:tcMar>
              <w:top w:w="0" w:type="dxa"/>
              <w:left w:w="108" w:type="dxa"/>
              <w:bottom w:w="0" w:type="dxa"/>
              <w:right w:w="108" w:type="dxa"/>
            </w:tcMar>
            <w:vAlign w:val="center"/>
            <w:hideMark/>
          </w:tcPr>
          <w:p w:rsidR="009D5E21" w:rsidRPr="003B6862" w:rsidRDefault="009D5E21" w:rsidP="00656372">
            <w:pPr>
              <w:widowControl/>
              <w:spacing w:before="29" w:line="288" w:lineRule="auto"/>
              <w:jc w:val="right"/>
              <w:rPr>
                <w:color w:val="000000"/>
                <w:kern w:val="0"/>
                <w:sz w:val="24"/>
              </w:rPr>
            </w:pPr>
            <w:r w:rsidRPr="003B6862">
              <w:rPr>
                <w:color w:val="000000"/>
                <w:kern w:val="0"/>
                <w:sz w:val="24"/>
              </w:rPr>
              <w:t>50~100</w:t>
            </w:r>
          </w:p>
        </w:tc>
      </w:tr>
      <w:tr w:rsidR="009D5E21" w:rsidRPr="009D5CCC" w:rsidTr="00D960A1">
        <w:trPr>
          <w:trHeight w:val="285"/>
        </w:trPr>
        <w:tc>
          <w:tcPr>
            <w:tcW w:w="1864" w:type="pct"/>
            <w:shd w:val="clear" w:color="auto" w:fill="auto"/>
            <w:tcMar>
              <w:top w:w="0" w:type="dxa"/>
              <w:left w:w="108" w:type="dxa"/>
              <w:bottom w:w="0" w:type="dxa"/>
              <w:right w:w="108" w:type="dxa"/>
            </w:tcMar>
            <w:vAlign w:val="center"/>
            <w:hideMark/>
          </w:tcPr>
          <w:p w:rsidR="009D5E21" w:rsidRPr="005A4F8F" w:rsidRDefault="009D5E21" w:rsidP="00656372">
            <w:pPr>
              <w:spacing w:before="29" w:line="288" w:lineRule="auto"/>
              <w:jc w:val="left"/>
              <w:rPr>
                <w:color w:val="000000"/>
                <w:sz w:val="24"/>
              </w:rPr>
            </w:pPr>
            <w:r w:rsidRPr="005A4F8F">
              <w:rPr>
                <w:rFonts w:hint="eastAsia"/>
                <w:color w:val="000000"/>
                <w:sz w:val="24"/>
              </w:rPr>
              <w:t>本基金基金经理持有本开放式基金</w:t>
            </w:r>
          </w:p>
        </w:tc>
        <w:tc>
          <w:tcPr>
            <w:tcW w:w="3136" w:type="pct"/>
            <w:shd w:val="clear" w:color="auto" w:fill="auto"/>
            <w:tcMar>
              <w:top w:w="0" w:type="dxa"/>
              <w:left w:w="108" w:type="dxa"/>
              <w:bottom w:w="0" w:type="dxa"/>
              <w:right w:w="108" w:type="dxa"/>
            </w:tcMar>
            <w:vAlign w:val="center"/>
            <w:hideMark/>
          </w:tcPr>
          <w:p w:rsidR="009D5E21" w:rsidRPr="003B6862" w:rsidRDefault="009D5E21" w:rsidP="00656372">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2014</w:t>
            </w:r>
            <w:r w:rsidRPr="0060695C">
              <w:rPr>
                <w:sz w:val="24"/>
              </w:rPr>
              <w:t>年</w:t>
            </w:r>
            <w:r w:rsidRPr="0060695C">
              <w:rPr>
                <w:sz w:val="24"/>
              </w:rPr>
              <w:t>5</w:t>
            </w:r>
            <w:r w:rsidRPr="0060695C">
              <w:rPr>
                <w:sz w:val="24"/>
              </w:rPr>
              <w:t>月</w:t>
            </w:r>
            <w:r w:rsidRPr="0060695C">
              <w:rPr>
                <w:sz w:val="24"/>
              </w:rPr>
              <w:t>22</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541,850,664.92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460,077,157.54</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7,994,000,313.11</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196,794,874.87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8,257,282,595.78</w:t>
            </w:r>
          </w:p>
        </w:tc>
      </w:tr>
    </w:tbl>
    <w:p w:rsidR="0091722A" w:rsidRDefault="004C61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w:t>
      </w:r>
      <w:r w:rsidRPr="0060695C">
        <w:rPr>
          <w:kern w:val="0"/>
          <w:sz w:val="24"/>
        </w:rPr>
        <w:t>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91722A" w:rsidRDefault="004C61E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1722A" w:rsidRDefault="004C61ED">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91722A" w:rsidRDefault="004C61ED">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91722A" w:rsidRDefault="004C61ED">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本基金本报告期内投资策略未发生变化。</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4069BC">
        <w:rPr>
          <w:rFonts w:ascii="Times New Roman" w:hAnsi="Times New Roman" w:hint="eastAsia"/>
          <w:szCs w:val="24"/>
        </w:rPr>
        <w:t>等</w:t>
      </w:r>
      <w:r w:rsidR="00A242EE" w:rsidRPr="0060695C">
        <w:rPr>
          <w:rFonts w:ascii="Times New Roman" w:hAnsi="Times New Roman"/>
          <w:szCs w:val="24"/>
        </w:rPr>
        <w:t>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820A0D">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820A0D">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91722A">
        <w:tc>
          <w:tcPr>
            <w:tcW w:w="1559" w:type="dxa"/>
            <w:vAlign w:val="center"/>
          </w:tcPr>
          <w:p w:rsidR="0091722A" w:rsidRDefault="004C61ED">
            <w:pPr>
              <w:jc w:val="center"/>
            </w:pPr>
            <w:r>
              <w:rPr>
                <w:color w:val="000000"/>
                <w:sz w:val="24"/>
              </w:rPr>
              <w:t>光大证券股份有限公司</w:t>
            </w:r>
          </w:p>
        </w:tc>
        <w:tc>
          <w:tcPr>
            <w:tcW w:w="779" w:type="dxa"/>
            <w:vAlign w:val="center"/>
          </w:tcPr>
          <w:p w:rsidR="0091722A" w:rsidRDefault="004C61ED">
            <w:pPr>
              <w:jc w:val="center"/>
            </w:pPr>
            <w:r>
              <w:rPr>
                <w:color w:val="000000"/>
                <w:sz w:val="24"/>
              </w:rPr>
              <w:t>2</w:t>
            </w:r>
          </w:p>
        </w:tc>
        <w:tc>
          <w:tcPr>
            <w:tcW w:w="1800" w:type="dxa"/>
            <w:vAlign w:val="center"/>
          </w:tcPr>
          <w:p w:rsidR="0091722A" w:rsidRDefault="004C61ED">
            <w:pPr>
              <w:jc w:val="right"/>
            </w:pPr>
            <w:r>
              <w:rPr>
                <w:color w:val="000000"/>
                <w:sz w:val="24"/>
              </w:rPr>
              <w:t>84,810,086.43</w:t>
            </w:r>
          </w:p>
        </w:tc>
        <w:tc>
          <w:tcPr>
            <w:tcW w:w="1080" w:type="dxa"/>
            <w:vAlign w:val="center"/>
          </w:tcPr>
          <w:p w:rsidR="0091722A" w:rsidRDefault="004C61ED">
            <w:pPr>
              <w:jc w:val="right"/>
            </w:pPr>
            <w:r>
              <w:rPr>
                <w:color w:val="000000"/>
                <w:sz w:val="24"/>
              </w:rPr>
              <w:t>6.66%</w:t>
            </w:r>
          </w:p>
        </w:tc>
        <w:tc>
          <w:tcPr>
            <w:tcW w:w="1620" w:type="dxa"/>
            <w:vAlign w:val="center"/>
          </w:tcPr>
          <w:p w:rsidR="0091722A" w:rsidRDefault="004C61ED">
            <w:pPr>
              <w:jc w:val="right"/>
            </w:pPr>
            <w:r>
              <w:rPr>
                <w:color w:val="000000"/>
                <w:sz w:val="24"/>
              </w:rPr>
              <w:t>77,211.67</w:t>
            </w:r>
          </w:p>
        </w:tc>
        <w:tc>
          <w:tcPr>
            <w:tcW w:w="1080" w:type="dxa"/>
            <w:vAlign w:val="center"/>
          </w:tcPr>
          <w:p w:rsidR="0091722A" w:rsidRDefault="004C61ED">
            <w:pPr>
              <w:jc w:val="right"/>
            </w:pPr>
            <w:r>
              <w:rPr>
                <w:color w:val="000000"/>
                <w:sz w:val="24"/>
              </w:rPr>
              <w:t>6.66%</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华泰证券股份有限公司</w:t>
            </w:r>
          </w:p>
        </w:tc>
        <w:tc>
          <w:tcPr>
            <w:tcW w:w="779" w:type="dxa"/>
            <w:vAlign w:val="center"/>
          </w:tcPr>
          <w:p w:rsidR="0091722A" w:rsidRDefault="004C61ED">
            <w:pPr>
              <w:jc w:val="center"/>
            </w:pPr>
            <w:r>
              <w:rPr>
                <w:color w:val="000000"/>
                <w:sz w:val="24"/>
              </w:rPr>
              <w:t>2</w:t>
            </w:r>
          </w:p>
        </w:tc>
        <w:tc>
          <w:tcPr>
            <w:tcW w:w="1800" w:type="dxa"/>
            <w:vAlign w:val="center"/>
          </w:tcPr>
          <w:p w:rsidR="0091722A" w:rsidRDefault="004C61ED">
            <w:pPr>
              <w:jc w:val="right"/>
            </w:pPr>
            <w:r>
              <w:rPr>
                <w:color w:val="000000"/>
                <w:sz w:val="24"/>
              </w:rPr>
              <w:t>74,865,940.99</w:t>
            </w:r>
          </w:p>
        </w:tc>
        <w:tc>
          <w:tcPr>
            <w:tcW w:w="1080" w:type="dxa"/>
            <w:vAlign w:val="center"/>
          </w:tcPr>
          <w:p w:rsidR="0091722A" w:rsidRDefault="004C61ED">
            <w:pPr>
              <w:jc w:val="right"/>
            </w:pPr>
            <w:r>
              <w:rPr>
                <w:color w:val="000000"/>
                <w:sz w:val="24"/>
              </w:rPr>
              <w:t>5.88%</w:t>
            </w:r>
          </w:p>
        </w:tc>
        <w:tc>
          <w:tcPr>
            <w:tcW w:w="1620" w:type="dxa"/>
            <w:vAlign w:val="center"/>
          </w:tcPr>
          <w:p w:rsidR="0091722A" w:rsidRDefault="004C61ED">
            <w:pPr>
              <w:jc w:val="right"/>
            </w:pPr>
            <w:r>
              <w:rPr>
                <w:color w:val="000000"/>
                <w:sz w:val="24"/>
              </w:rPr>
              <w:t>68,158.45</w:t>
            </w:r>
          </w:p>
        </w:tc>
        <w:tc>
          <w:tcPr>
            <w:tcW w:w="1080" w:type="dxa"/>
            <w:vAlign w:val="center"/>
          </w:tcPr>
          <w:p w:rsidR="0091722A" w:rsidRDefault="004C61ED">
            <w:pPr>
              <w:jc w:val="right"/>
            </w:pPr>
            <w:r>
              <w:rPr>
                <w:color w:val="000000"/>
                <w:sz w:val="24"/>
              </w:rPr>
              <w:t>5.88%</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申万宏源证券有限公司</w:t>
            </w:r>
          </w:p>
        </w:tc>
        <w:tc>
          <w:tcPr>
            <w:tcW w:w="779" w:type="dxa"/>
            <w:vAlign w:val="center"/>
          </w:tcPr>
          <w:p w:rsidR="0091722A" w:rsidRDefault="004C61ED">
            <w:pPr>
              <w:jc w:val="center"/>
            </w:pPr>
            <w:r>
              <w:rPr>
                <w:color w:val="000000"/>
                <w:sz w:val="24"/>
              </w:rPr>
              <w:t>3</w:t>
            </w:r>
          </w:p>
        </w:tc>
        <w:tc>
          <w:tcPr>
            <w:tcW w:w="1800" w:type="dxa"/>
            <w:vAlign w:val="center"/>
          </w:tcPr>
          <w:p w:rsidR="0091722A" w:rsidRDefault="004C61ED">
            <w:pPr>
              <w:jc w:val="right"/>
            </w:pPr>
            <w:r>
              <w:rPr>
                <w:color w:val="000000"/>
                <w:sz w:val="24"/>
              </w:rPr>
              <w:t>53,575,991.90</w:t>
            </w:r>
          </w:p>
        </w:tc>
        <w:tc>
          <w:tcPr>
            <w:tcW w:w="1080" w:type="dxa"/>
            <w:vAlign w:val="center"/>
          </w:tcPr>
          <w:p w:rsidR="0091722A" w:rsidRDefault="004C61ED">
            <w:pPr>
              <w:jc w:val="right"/>
            </w:pPr>
            <w:r>
              <w:rPr>
                <w:color w:val="000000"/>
                <w:sz w:val="24"/>
              </w:rPr>
              <w:t>4.21%</w:t>
            </w:r>
          </w:p>
        </w:tc>
        <w:tc>
          <w:tcPr>
            <w:tcW w:w="1620" w:type="dxa"/>
            <w:vAlign w:val="center"/>
          </w:tcPr>
          <w:p w:rsidR="0091722A" w:rsidRDefault="004C61ED">
            <w:pPr>
              <w:jc w:val="right"/>
            </w:pPr>
            <w:r>
              <w:rPr>
                <w:color w:val="000000"/>
                <w:sz w:val="24"/>
              </w:rPr>
              <w:t>48,775.59</w:t>
            </w:r>
          </w:p>
        </w:tc>
        <w:tc>
          <w:tcPr>
            <w:tcW w:w="1080" w:type="dxa"/>
            <w:vAlign w:val="center"/>
          </w:tcPr>
          <w:p w:rsidR="0091722A" w:rsidRDefault="004C61ED">
            <w:pPr>
              <w:jc w:val="right"/>
            </w:pPr>
            <w:r>
              <w:rPr>
                <w:color w:val="000000"/>
                <w:sz w:val="24"/>
              </w:rPr>
              <w:t>4.21%</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瑞银证券有限责任公司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46,137,884.94</w:t>
            </w:r>
          </w:p>
        </w:tc>
        <w:tc>
          <w:tcPr>
            <w:tcW w:w="1080" w:type="dxa"/>
            <w:vAlign w:val="center"/>
          </w:tcPr>
          <w:p w:rsidR="0091722A" w:rsidRDefault="004C61ED">
            <w:pPr>
              <w:jc w:val="right"/>
            </w:pPr>
            <w:r>
              <w:rPr>
                <w:color w:val="000000"/>
                <w:sz w:val="24"/>
              </w:rPr>
              <w:t>3.63%</w:t>
            </w:r>
          </w:p>
        </w:tc>
        <w:tc>
          <w:tcPr>
            <w:tcW w:w="1620" w:type="dxa"/>
            <w:vAlign w:val="center"/>
          </w:tcPr>
          <w:p w:rsidR="0091722A" w:rsidRDefault="004C61ED">
            <w:pPr>
              <w:jc w:val="right"/>
            </w:pPr>
            <w:r>
              <w:rPr>
                <w:color w:val="000000"/>
                <w:sz w:val="24"/>
              </w:rPr>
              <w:t>42,003.86</w:t>
            </w:r>
          </w:p>
        </w:tc>
        <w:tc>
          <w:tcPr>
            <w:tcW w:w="1080" w:type="dxa"/>
            <w:vAlign w:val="center"/>
          </w:tcPr>
          <w:p w:rsidR="0091722A" w:rsidRDefault="004C61ED">
            <w:pPr>
              <w:jc w:val="right"/>
            </w:pPr>
            <w:r>
              <w:rPr>
                <w:color w:val="000000"/>
                <w:sz w:val="24"/>
              </w:rPr>
              <w:t>3.63%</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国泰君安证券股份有限公司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44,683,900.41</w:t>
            </w:r>
          </w:p>
        </w:tc>
        <w:tc>
          <w:tcPr>
            <w:tcW w:w="1080" w:type="dxa"/>
            <w:vAlign w:val="center"/>
          </w:tcPr>
          <w:p w:rsidR="0091722A" w:rsidRDefault="004C61ED">
            <w:pPr>
              <w:jc w:val="right"/>
            </w:pPr>
            <w:r>
              <w:rPr>
                <w:color w:val="000000"/>
                <w:sz w:val="24"/>
              </w:rPr>
              <w:t>3.51%</w:t>
            </w:r>
          </w:p>
        </w:tc>
        <w:tc>
          <w:tcPr>
            <w:tcW w:w="1620" w:type="dxa"/>
            <w:vAlign w:val="center"/>
          </w:tcPr>
          <w:p w:rsidR="0091722A" w:rsidRDefault="004C61ED">
            <w:pPr>
              <w:jc w:val="right"/>
            </w:pPr>
            <w:r>
              <w:rPr>
                <w:color w:val="000000"/>
                <w:sz w:val="24"/>
              </w:rPr>
              <w:t>40,679.97</w:t>
            </w:r>
          </w:p>
        </w:tc>
        <w:tc>
          <w:tcPr>
            <w:tcW w:w="1080" w:type="dxa"/>
            <w:vAlign w:val="center"/>
          </w:tcPr>
          <w:p w:rsidR="0091722A" w:rsidRDefault="004C61ED">
            <w:pPr>
              <w:jc w:val="right"/>
            </w:pPr>
            <w:r>
              <w:rPr>
                <w:color w:val="000000"/>
                <w:sz w:val="24"/>
              </w:rPr>
              <w:t>3.51%</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国金证券股份有限公司</w:t>
            </w:r>
          </w:p>
        </w:tc>
        <w:tc>
          <w:tcPr>
            <w:tcW w:w="779" w:type="dxa"/>
            <w:vAlign w:val="center"/>
          </w:tcPr>
          <w:p w:rsidR="0091722A" w:rsidRDefault="004C61ED">
            <w:pPr>
              <w:jc w:val="center"/>
            </w:pPr>
            <w:r>
              <w:rPr>
                <w:color w:val="000000"/>
                <w:sz w:val="24"/>
              </w:rPr>
              <w:t>2</w:t>
            </w:r>
          </w:p>
        </w:tc>
        <w:tc>
          <w:tcPr>
            <w:tcW w:w="1800" w:type="dxa"/>
            <w:vAlign w:val="center"/>
          </w:tcPr>
          <w:p w:rsidR="0091722A" w:rsidRDefault="004C61ED">
            <w:pPr>
              <w:jc w:val="right"/>
            </w:pPr>
            <w:r>
              <w:rPr>
                <w:color w:val="000000"/>
                <w:sz w:val="24"/>
              </w:rPr>
              <w:t>429,968,883.07</w:t>
            </w:r>
          </w:p>
        </w:tc>
        <w:tc>
          <w:tcPr>
            <w:tcW w:w="1080" w:type="dxa"/>
            <w:vAlign w:val="center"/>
          </w:tcPr>
          <w:p w:rsidR="0091722A" w:rsidRDefault="004C61ED">
            <w:pPr>
              <w:jc w:val="right"/>
            </w:pPr>
            <w:r>
              <w:rPr>
                <w:color w:val="000000"/>
                <w:sz w:val="24"/>
              </w:rPr>
              <w:t>33.78%</w:t>
            </w:r>
          </w:p>
        </w:tc>
        <w:tc>
          <w:tcPr>
            <w:tcW w:w="1620" w:type="dxa"/>
            <w:vAlign w:val="center"/>
          </w:tcPr>
          <w:p w:rsidR="0091722A" w:rsidRDefault="004C61ED">
            <w:pPr>
              <w:jc w:val="right"/>
            </w:pPr>
            <w:r>
              <w:rPr>
                <w:color w:val="000000"/>
                <w:sz w:val="24"/>
              </w:rPr>
              <w:t>391,443.90</w:t>
            </w:r>
          </w:p>
        </w:tc>
        <w:tc>
          <w:tcPr>
            <w:tcW w:w="1080" w:type="dxa"/>
            <w:vAlign w:val="center"/>
          </w:tcPr>
          <w:p w:rsidR="0091722A" w:rsidRDefault="004C61ED">
            <w:pPr>
              <w:jc w:val="right"/>
            </w:pPr>
            <w:r>
              <w:rPr>
                <w:color w:val="000000"/>
                <w:sz w:val="24"/>
              </w:rPr>
              <w:t>33.78%</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国海证券股份有限公司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38,549,214.92</w:t>
            </w:r>
          </w:p>
        </w:tc>
        <w:tc>
          <w:tcPr>
            <w:tcW w:w="1080" w:type="dxa"/>
            <w:vAlign w:val="center"/>
          </w:tcPr>
          <w:p w:rsidR="0091722A" w:rsidRDefault="004C61ED">
            <w:pPr>
              <w:jc w:val="right"/>
            </w:pPr>
            <w:r>
              <w:rPr>
                <w:color w:val="000000"/>
                <w:sz w:val="24"/>
              </w:rPr>
              <w:t>3.03%</w:t>
            </w:r>
          </w:p>
        </w:tc>
        <w:tc>
          <w:tcPr>
            <w:tcW w:w="1620" w:type="dxa"/>
            <w:vAlign w:val="center"/>
          </w:tcPr>
          <w:p w:rsidR="0091722A" w:rsidRDefault="004C61ED">
            <w:pPr>
              <w:jc w:val="right"/>
            </w:pPr>
            <w:r>
              <w:rPr>
                <w:color w:val="000000"/>
                <w:sz w:val="24"/>
              </w:rPr>
              <w:t>35,095.05</w:t>
            </w:r>
          </w:p>
        </w:tc>
        <w:tc>
          <w:tcPr>
            <w:tcW w:w="1080" w:type="dxa"/>
            <w:vAlign w:val="center"/>
          </w:tcPr>
          <w:p w:rsidR="0091722A" w:rsidRDefault="004C61ED">
            <w:pPr>
              <w:jc w:val="right"/>
            </w:pPr>
            <w:r>
              <w:rPr>
                <w:color w:val="000000"/>
                <w:sz w:val="24"/>
              </w:rPr>
              <w:t>3.03%</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安信证券股份有限公司</w:t>
            </w:r>
          </w:p>
        </w:tc>
        <w:tc>
          <w:tcPr>
            <w:tcW w:w="779" w:type="dxa"/>
            <w:vAlign w:val="center"/>
          </w:tcPr>
          <w:p w:rsidR="0091722A" w:rsidRDefault="004C61ED">
            <w:pPr>
              <w:jc w:val="center"/>
            </w:pPr>
            <w:r>
              <w:rPr>
                <w:color w:val="000000"/>
                <w:sz w:val="24"/>
              </w:rPr>
              <w:t>2</w:t>
            </w:r>
          </w:p>
        </w:tc>
        <w:tc>
          <w:tcPr>
            <w:tcW w:w="1800" w:type="dxa"/>
            <w:vAlign w:val="center"/>
          </w:tcPr>
          <w:p w:rsidR="0091722A" w:rsidRDefault="004C61ED">
            <w:pPr>
              <w:jc w:val="right"/>
            </w:pPr>
            <w:r>
              <w:rPr>
                <w:color w:val="000000"/>
                <w:sz w:val="24"/>
              </w:rPr>
              <w:t>35,346,884.01</w:t>
            </w:r>
          </w:p>
        </w:tc>
        <w:tc>
          <w:tcPr>
            <w:tcW w:w="1080" w:type="dxa"/>
            <w:vAlign w:val="center"/>
          </w:tcPr>
          <w:p w:rsidR="0091722A" w:rsidRDefault="004C61ED">
            <w:pPr>
              <w:jc w:val="right"/>
            </w:pPr>
            <w:r>
              <w:rPr>
                <w:color w:val="000000"/>
                <w:sz w:val="24"/>
              </w:rPr>
              <w:t>2.78%</w:t>
            </w:r>
          </w:p>
        </w:tc>
        <w:tc>
          <w:tcPr>
            <w:tcW w:w="1620" w:type="dxa"/>
            <w:vAlign w:val="center"/>
          </w:tcPr>
          <w:p w:rsidR="0091722A" w:rsidRDefault="004C61ED">
            <w:pPr>
              <w:jc w:val="right"/>
            </w:pPr>
            <w:r>
              <w:rPr>
                <w:color w:val="000000"/>
                <w:sz w:val="24"/>
              </w:rPr>
              <w:t>32,179.70</w:t>
            </w:r>
          </w:p>
        </w:tc>
        <w:tc>
          <w:tcPr>
            <w:tcW w:w="1080" w:type="dxa"/>
            <w:vAlign w:val="center"/>
          </w:tcPr>
          <w:p w:rsidR="0091722A" w:rsidRDefault="004C61ED">
            <w:pPr>
              <w:jc w:val="right"/>
            </w:pPr>
            <w:r>
              <w:rPr>
                <w:color w:val="000000"/>
                <w:sz w:val="24"/>
              </w:rPr>
              <w:t>2.78%</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华创证券有限责任公司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22,850,965.82</w:t>
            </w:r>
          </w:p>
        </w:tc>
        <w:tc>
          <w:tcPr>
            <w:tcW w:w="1080" w:type="dxa"/>
            <w:vAlign w:val="center"/>
          </w:tcPr>
          <w:p w:rsidR="0091722A" w:rsidRDefault="004C61ED">
            <w:pPr>
              <w:jc w:val="right"/>
            </w:pPr>
            <w:r>
              <w:rPr>
                <w:color w:val="000000"/>
                <w:sz w:val="24"/>
              </w:rPr>
              <w:t>1.80%</w:t>
            </w:r>
          </w:p>
        </w:tc>
        <w:tc>
          <w:tcPr>
            <w:tcW w:w="1620" w:type="dxa"/>
            <w:vAlign w:val="center"/>
          </w:tcPr>
          <w:p w:rsidR="0091722A" w:rsidRDefault="004C61ED">
            <w:pPr>
              <w:jc w:val="right"/>
            </w:pPr>
            <w:r>
              <w:rPr>
                <w:color w:val="000000"/>
                <w:sz w:val="24"/>
              </w:rPr>
              <w:t>20,803.55</w:t>
            </w:r>
          </w:p>
        </w:tc>
        <w:tc>
          <w:tcPr>
            <w:tcW w:w="1080" w:type="dxa"/>
            <w:vAlign w:val="center"/>
          </w:tcPr>
          <w:p w:rsidR="0091722A" w:rsidRDefault="004C61ED">
            <w:pPr>
              <w:jc w:val="right"/>
            </w:pPr>
            <w:r>
              <w:rPr>
                <w:color w:val="000000"/>
                <w:sz w:val="24"/>
              </w:rPr>
              <w:t>1.80%</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国信证券股份有限公司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21,683,133.11</w:t>
            </w:r>
          </w:p>
        </w:tc>
        <w:tc>
          <w:tcPr>
            <w:tcW w:w="1080" w:type="dxa"/>
            <w:vAlign w:val="center"/>
          </w:tcPr>
          <w:p w:rsidR="0091722A" w:rsidRDefault="004C61ED">
            <w:pPr>
              <w:jc w:val="right"/>
            </w:pPr>
            <w:r>
              <w:rPr>
                <w:color w:val="000000"/>
                <w:sz w:val="24"/>
              </w:rPr>
              <w:t>1.70%</w:t>
            </w:r>
          </w:p>
        </w:tc>
        <w:tc>
          <w:tcPr>
            <w:tcW w:w="1620" w:type="dxa"/>
            <w:vAlign w:val="center"/>
          </w:tcPr>
          <w:p w:rsidR="0091722A" w:rsidRDefault="004C61ED">
            <w:pPr>
              <w:jc w:val="right"/>
            </w:pPr>
            <w:r>
              <w:rPr>
                <w:color w:val="000000"/>
                <w:sz w:val="24"/>
              </w:rPr>
              <w:t>19,740.26</w:t>
            </w:r>
          </w:p>
        </w:tc>
        <w:tc>
          <w:tcPr>
            <w:tcW w:w="1080" w:type="dxa"/>
            <w:vAlign w:val="center"/>
          </w:tcPr>
          <w:p w:rsidR="0091722A" w:rsidRDefault="004C61ED">
            <w:pPr>
              <w:jc w:val="right"/>
            </w:pPr>
            <w:r>
              <w:rPr>
                <w:color w:val="000000"/>
                <w:sz w:val="24"/>
              </w:rPr>
              <w:t>1.70%</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海通证券股份有限公司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160,914,609.04</w:t>
            </w:r>
          </w:p>
        </w:tc>
        <w:tc>
          <w:tcPr>
            <w:tcW w:w="1080" w:type="dxa"/>
            <w:vAlign w:val="center"/>
          </w:tcPr>
          <w:p w:rsidR="0091722A" w:rsidRDefault="004C61ED">
            <w:pPr>
              <w:jc w:val="right"/>
            </w:pPr>
            <w:r>
              <w:rPr>
                <w:color w:val="000000"/>
                <w:sz w:val="24"/>
              </w:rPr>
              <w:t>12.64%</w:t>
            </w:r>
          </w:p>
        </w:tc>
        <w:tc>
          <w:tcPr>
            <w:tcW w:w="1620" w:type="dxa"/>
            <w:vAlign w:val="center"/>
          </w:tcPr>
          <w:p w:rsidR="0091722A" w:rsidRDefault="004C61ED">
            <w:pPr>
              <w:jc w:val="right"/>
            </w:pPr>
            <w:r>
              <w:rPr>
                <w:color w:val="000000"/>
                <w:sz w:val="24"/>
              </w:rPr>
              <w:t>146,494.47</w:t>
            </w:r>
          </w:p>
        </w:tc>
        <w:tc>
          <w:tcPr>
            <w:tcW w:w="1080" w:type="dxa"/>
            <w:vAlign w:val="center"/>
          </w:tcPr>
          <w:p w:rsidR="0091722A" w:rsidRDefault="004C61ED">
            <w:pPr>
              <w:jc w:val="right"/>
            </w:pPr>
            <w:r>
              <w:rPr>
                <w:color w:val="000000"/>
                <w:sz w:val="24"/>
              </w:rPr>
              <w:t>12.64%</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中信证券股份有限公司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13,922,933.90</w:t>
            </w:r>
          </w:p>
        </w:tc>
        <w:tc>
          <w:tcPr>
            <w:tcW w:w="1080" w:type="dxa"/>
            <w:vAlign w:val="center"/>
          </w:tcPr>
          <w:p w:rsidR="0091722A" w:rsidRDefault="004C61ED">
            <w:pPr>
              <w:jc w:val="right"/>
            </w:pPr>
            <w:r>
              <w:rPr>
                <w:color w:val="000000"/>
                <w:sz w:val="24"/>
              </w:rPr>
              <w:t>1.09%</w:t>
            </w:r>
          </w:p>
        </w:tc>
        <w:tc>
          <w:tcPr>
            <w:tcW w:w="1620" w:type="dxa"/>
            <w:vAlign w:val="center"/>
          </w:tcPr>
          <w:p w:rsidR="0091722A" w:rsidRDefault="004C61ED">
            <w:pPr>
              <w:jc w:val="right"/>
            </w:pPr>
            <w:r>
              <w:rPr>
                <w:color w:val="000000"/>
                <w:sz w:val="24"/>
              </w:rPr>
              <w:t>12,675.44</w:t>
            </w:r>
          </w:p>
        </w:tc>
        <w:tc>
          <w:tcPr>
            <w:tcW w:w="1080" w:type="dxa"/>
            <w:vAlign w:val="center"/>
          </w:tcPr>
          <w:p w:rsidR="0091722A" w:rsidRDefault="004C61ED">
            <w:pPr>
              <w:jc w:val="right"/>
            </w:pPr>
            <w:r>
              <w:rPr>
                <w:color w:val="000000"/>
                <w:sz w:val="24"/>
              </w:rPr>
              <w:t>1.09%</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中国国际金融有限公司</w:t>
            </w:r>
          </w:p>
        </w:tc>
        <w:tc>
          <w:tcPr>
            <w:tcW w:w="779" w:type="dxa"/>
            <w:vAlign w:val="center"/>
          </w:tcPr>
          <w:p w:rsidR="0091722A" w:rsidRDefault="004C61ED">
            <w:pPr>
              <w:jc w:val="center"/>
            </w:pPr>
            <w:r>
              <w:rPr>
                <w:color w:val="000000"/>
                <w:sz w:val="24"/>
              </w:rPr>
              <w:t>2</w:t>
            </w:r>
          </w:p>
        </w:tc>
        <w:tc>
          <w:tcPr>
            <w:tcW w:w="1800" w:type="dxa"/>
            <w:vAlign w:val="center"/>
          </w:tcPr>
          <w:p w:rsidR="0091722A" w:rsidRDefault="004C61ED">
            <w:pPr>
              <w:jc w:val="right"/>
            </w:pPr>
            <w:r>
              <w:rPr>
                <w:color w:val="000000"/>
                <w:sz w:val="24"/>
              </w:rPr>
              <w:t>13,897,147.49</w:t>
            </w:r>
          </w:p>
        </w:tc>
        <w:tc>
          <w:tcPr>
            <w:tcW w:w="1080" w:type="dxa"/>
            <w:vAlign w:val="center"/>
          </w:tcPr>
          <w:p w:rsidR="0091722A" w:rsidRDefault="004C61ED">
            <w:pPr>
              <w:jc w:val="right"/>
            </w:pPr>
            <w:r>
              <w:rPr>
                <w:color w:val="000000"/>
                <w:sz w:val="24"/>
              </w:rPr>
              <w:t>1.09%</w:t>
            </w:r>
          </w:p>
        </w:tc>
        <w:tc>
          <w:tcPr>
            <w:tcW w:w="1620" w:type="dxa"/>
            <w:vAlign w:val="center"/>
          </w:tcPr>
          <w:p w:rsidR="0091722A" w:rsidRDefault="004C61ED">
            <w:pPr>
              <w:jc w:val="right"/>
            </w:pPr>
            <w:r>
              <w:rPr>
                <w:color w:val="000000"/>
                <w:sz w:val="24"/>
              </w:rPr>
              <w:t>12,652.04</w:t>
            </w:r>
          </w:p>
        </w:tc>
        <w:tc>
          <w:tcPr>
            <w:tcW w:w="1080" w:type="dxa"/>
            <w:vAlign w:val="center"/>
          </w:tcPr>
          <w:p w:rsidR="0091722A" w:rsidRDefault="004C61ED">
            <w:pPr>
              <w:jc w:val="right"/>
            </w:pPr>
            <w:r>
              <w:rPr>
                <w:color w:val="000000"/>
                <w:sz w:val="24"/>
              </w:rPr>
              <w:t>1.09%</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中国中投证券有限责任公司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13,241,589.88</w:t>
            </w:r>
          </w:p>
        </w:tc>
        <w:tc>
          <w:tcPr>
            <w:tcW w:w="1080" w:type="dxa"/>
            <w:vAlign w:val="center"/>
          </w:tcPr>
          <w:p w:rsidR="0091722A" w:rsidRDefault="004C61ED">
            <w:pPr>
              <w:jc w:val="right"/>
            </w:pPr>
            <w:r>
              <w:rPr>
                <w:color w:val="000000"/>
                <w:sz w:val="24"/>
              </w:rPr>
              <w:t>1.04%</w:t>
            </w:r>
          </w:p>
        </w:tc>
        <w:tc>
          <w:tcPr>
            <w:tcW w:w="1620" w:type="dxa"/>
            <w:vAlign w:val="center"/>
          </w:tcPr>
          <w:p w:rsidR="0091722A" w:rsidRDefault="004C61ED">
            <w:pPr>
              <w:jc w:val="right"/>
            </w:pPr>
            <w:r>
              <w:rPr>
                <w:color w:val="000000"/>
                <w:sz w:val="24"/>
              </w:rPr>
              <w:t>12,055.21</w:t>
            </w:r>
          </w:p>
        </w:tc>
        <w:tc>
          <w:tcPr>
            <w:tcW w:w="1080" w:type="dxa"/>
            <w:vAlign w:val="center"/>
          </w:tcPr>
          <w:p w:rsidR="0091722A" w:rsidRDefault="004C61ED">
            <w:pPr>
              <w:jc w:val="right"/>
            </w:pPr>
            <w:r>
              <w:rPr>
                <w:color w:val="000000"/>
                <w:sz w:val="24"/>
              </w:rPr>
              <w:t>1.04%</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中信建投证券股份有限公司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114,173,949.65</w:t>
            </w:r>
          </w:p>
        </w:tc>
        <w:tc>
          <w:tcPr>
            <w:tcW w:w="1080" w:type="dxa"/>
            <w:vAlign w:val="center"/>
          </w:tcPr>
          <w:p w:rsidR="0091722A" w:rsidRDefault="004C61ED">
            <w:pPr>
              <w:jc w:val="right"/>
            </w:pPr>
            <w:r>
              <w:rPr>
                <w:color w:val="000000"/>
                <w:sz w:val="24"/>
              </w:rPr>
              <w:t>8.97%</w:t>
            </w:r>
          </w:p>
        </w:tc>
        <w:tc>
          <w:tcPr>
            <w:tcW w:w="1620" w:type="dxa"/>
            <w:vAlign w:val="center"/>
          </w:tcPr>
          <w:p w:rsidR="0091722A" w:rsidRDefault="004C61ED">
            <w:pPr>
              <w:jc w:val="right"/>
            </w:pPr>
            <w:r>
              <w:rPr>
                <w:color w:val="000000"/>
                <w:sz w:val="24"/>
              </w:rPr>
              <w:t>103,943.84</w:t>
            </w:r>
          </w:p>
        </w:tc>
        <w:tc>
          <w:tcPr>
            <w:tcW w:w="1080" w:type="dxa"/>
            <w:vAlign w:val="center"/>
          </w:tcPr>
          <w:p w:rsidR="0091722A" w:rsidRDefault="004C61ED">
            <w:pPr>
              <w:jc w:val="right"/>
            </w:pPr>
            <w:r>
              <w:rPr>
                <w:color w:val="000000"/>
                <w:sz w:val="24"/>
              </w:rPr>
              <w:t>8.97%</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兴业证券股份有限公司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104,142,537.32</w:t>
            </w:r>
          </w:p>
        </w:tc>
        <w:tc>
          <w:tcPr>
            <w:tcW w:w="1080" w:type="dxa"/>
            <w:vAlign w:val="center"/>
          </w:tcPr>
          <w:p w:rsidR="0091722A" w:rsidRDefault="004C61ED">
            <w:pPr>
              <w:jc w:val="right"/>
            </w:pPr>
            <w:r>
              <w:rPr>
                <w:color w:val="000000"/>
                <w:sz w:val="24"/>
              </w:rPr>
              <w:t>8.18%</w:t>
            </w:r>
          </w:p>
        </w:tc>
        <w:tc>
          <w:tcPr>
            <w:tcW w:w="1620" w:type="dxa"/>
            <w:vAlign w:val="center"/>
          </w:tcPr>
          <w:p w:rsidR="0091722A" w:rsidRDefault="004C61ED">
            <w:pPr>
              <w:jc w:val="right"/>
            </w:pPr>
            <w:r>
              <w:rPr>
                <w:color w:val="000000"/>
                <w:sz w:val="24"/>
              </w:rPr>
              <w:t>94,811.80</w:t>
            </w:r>
          </w:p>
        </w:tc>
        <w:tc>
          <w:tcPr>
            <w:tcW w:w="1080" w:type="dxa"/>
            <w:vAlign w:val="center"/>
          </w:tcPr>
          <w:p w:rsidR="0091722A" w:rsidRDefault="004C61ED">
            <w:pPr>
              <w:jc w:val="right"/>
            </w:pPr>
            <w:r>
              <w:rPr>
                <w:color w:val="000000"/>
                <w:sz w:val="24"/>
              </w:rPr>
              <w:t>8.18%</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招商证券股份有限公司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62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中银国际证券有限责任公司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62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长城证券有限责任公司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62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西部证券股份有限公司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62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中国银河证券股份有限公司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62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080" w:type="dxa"/>
            <w:vAlign w:val="center"/>
          </w:tcPr>
          <w:p w:rsidR="0091722A" w:rsidRDefault="004C61ED">
            <w:pPr>
              <w:jc w:val="left"/>
            </w:pPr>
            <w:r>
              <w:rPr>
                <w:color w:val="000000"/>
                <w:sz w:val="24"/>
              </w:rPr>
              <w:t>-</w:t>
            </w:r>
          </w:p>
        </w:tc>
      </w:tr>
      <w:tr w:rsidR="0091722A">
        <w:tc>
          <w:tcPr>
            <w:tcW w:w="1559" w:type="dxa"/>
            <w:vAlign w:val="center"/>
          </w:tcPr>
          <w:p w:rsidR="0091722A" w:rsidRDefault="004C61ED">
            <w:pPr>
              <w:jc w:val="center"/>
            </w:pPr>
            <w:r>
              <w:rPr>
                <w:color w:val="000000"/>
                <w:sz w:val="24"/>
              </w:rPr>
              <w:t>华西证券股份有限公司</w:t>
            </w:r>
          </w:p>
        </w:tc>
        <w:tc>
          <w:tcPr>
            <w:tcW w:w="779" w:type="dxa"/>
            <w:vAlign w:val="center"/>
          </w:tcPr>
          <w:p w:rsidR="0091722A" w:rsidRDefault="004C61ED">
            <w:pPr>
              <w:jc w:val="center"/>
            </w:pPr>
            <w:r>
              <w:rPr>
                <w:color w:val="000000"/>
                <w:sz w:val="24"/>
              </w:rPr>
              <w:t>1</w:t>
            </w:r>
          </w:p>
        </w:tc>
        <w:tc>
          <w:tcPr>
            <w:tcW w:w="180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620"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080" w:type="dxa"/>
            <w:vAlign w:val="center"/>
          </w:tcPr>
          <w:p w:rsidR="0091722A" w:rsidRDefault="004C61ED">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820A0D">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rsidP="00820A0D">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rsidP="00820A0D">
            <w:pPr>
              <w:spacing w:before="29" w:line="288" w:lineRule="auto"/>
              <w:jc w:val="center"/>
              <w:rPr>
                <w:color w:val="000000"/>
                <w:sz w:val="24"/>
              </w:rPr>
            </w:pPr>
            <w:r w:rsidRPr="0060695C">
              <w:rPr>
                <w:color w:val="000000"/>
                <w:sz w:val="24"/>
              </w:rPr>
              <w:t>占当期权证成交总额的比例</w:t>
            </w:r>
          </w:p>
        </w:tc>
      </w:tr>
      <w:tr w:rsidR="0091722A">
        <w:tc>
          <w:tcPr>
            <w:tcW w:w="1559" w:type="dxa"/>
            <w:vAlign w:val="center"/>
          </w:tcPr>
          <w:p w:rsidR="0091722A" w:rsidRDefault="004C61ED">
            <w:pPr>
              <w:jc w:val="left"/>
            </w:pPr>
            <w:r>
              <w:rPr>
                <w:color w:val="000000"/>
                <w:sz w:val="24"/>
              </w:rPr>
              <w:t>光大证券股份有限公司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3,762,000,000.00</w:t>
            </w:r>
          </w:p>
        </w:tc>
        <w:tc>
          <w:tcPr>
            <w:tcW w:w="1197" w:type="dxa"/>
            <w:vAlign w:val="center"/>
          </w:tcPr>
          <w:p w:rsidR="0091722A" w:rsidRDefault="004C61ED">
            <w:pPr>
              <w:jc w:val="right"/>
            </w:pPr>
            <w:r>
              <w:rPr>
                <w:color w:val="000000"/>
                <w:sz w:val="24"/>
              </w:rPr>
              <w:t>25.30%</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国泰君安证券股份有限公司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3,030,000,000.00</w:t>
            </w:r>
          </w:p>
        </w:tc>
        <w:tc>
          <w:tcPr>
            <w:tcW w:w="1197" w:type="dxa"/>
            <w:vAlign w:val="center"/>
          </w:tcPr>
          <w:p w:rsidR="0091722A" w:rsidRDefault="004C61ED">
            <w:pPr>
              <w:jc w:val="right"/>
            </w:pPr>
            <w:r>
              <w:rPr>
                <w:color w:val="000000"/>
                <w:sz w:val="24"/>
              </w:rPr>
              <w:t>20.37%</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国金证券股份有限公司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1,844,000,000.00</w:t>
            </w:r>
          </w:p>
        </w:tc>
        <w:tc>
          <w:tcPr>
            <w:tcW w:w="1197" w:type="dxa"/>
            <w:vAlign w:val="center"/>
          </w:tcPr>
          <w:p w:rsidR="0091722A" w:rsidRDefault="004C61ED">
            <w:pPr>
              <w:jc w:val="right"/>
            </w:pPr>
            <w:r>
              <w:rPr>
                <w:color w:val="000000"/>
                <w:sz w:val="24"/>
              </w:rPr>
              <w:t>12.40%</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安信证券股份有限公司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771,000,000.00</w:t>
            </w:r>
          </w:p>
        </w:tc>
        <w:tc>
          <w:tcPr>
            <w:tcW w:w="1197" w:type="dxa"/>
            <w:vAlign w:val="center"/>
          </w:tcPr>
          <w:p w:rsidR="0091722A" w:rsidRDefault="004C61ED">
            <w:pPr>
              <w:jc w:val="right"/>
            </w:pPr>
            <w:r>
              <w:rPr>
                <w:color w:val="000000"/>
                <w:sz w:val="24"/>
              </w:rPr>
              <w:t>5.18%</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海通证券股份有限公司</w:t>
            </w:r>
          </w:p>
        </w:tc>
        <w:tc>
          <w:tcPr>
            <w:tcW w:w="1319" w:type="dxa"/>
            <w:vAlign w:val="center"/>
          </w:tcPr>
          <w:p w:rsidR="0091722A" w:rsidRDefault="004C61ED">
            <w:pPr>
              <w:jc w:val="right"/>
            </w:pPr>
            <w:r>
              <w:rPr>
                <w:color w:val="000000"/>
                <w:sz w:val="24"/>
              </w:rPr>
              <w:t>2,052,584.80</w:t>
            </w:r>
          </w:p>
        </w:tc>
        <w:tc>
          <w:tcPr>
            <w:tcW w:w="1080" w:type="dxa"/>
            <w:vAlign w:val="center"/>
          </w:tcPr>
          <w:p w:rsidR="0091722A" w:rsidRDefault="004C61ED">
            <w:pPr>
              <w:jc w:val="right"/>
            </w:pPr>
            <w:r>
              <w:rPr>
                <w:color w:val="000000"/>
                <w:sz w:val="24"/>
              </w:rPr>
              <w:t>1.22%</w:t>
            </w:r>
          </w:p>
        </w:tc>
        <w:tc>
          <w:tcPr>
            <w:tcW w:w="1143" w:type="dxa"/>
            <w:vAlign w:val="center"/>
          </w:tcPr>
          <w:p w:rsidR="0091722A" w:rsidRDefault="004C61ED">
            <w:pPr>
              <w:jc w:val="right"/>
            </w:pPr>
            <w:r>
              <w:rPr>
                <w:color w:val="000000"/>
                <w:sz w:val="24"/>
              </w:rPr>
              <w:t>700,000,000.00</w:t>
            </w:r>
          </w:p>
        </w:tc>
        <w:tc>
          <w:tcPr>
            <w:tcW w:w="1197" w:type="dxa"/>
            <w:vAlign w:val="center"/>
          </w:tcPr>
          <w:p w:rsidR="0091722A" w:rsidRDefault="004C61ED">
            <w:pPr>
              <w:jc w:val="right"/>
            </w:pPr>
            <w:r>
              <w:rPr>
                <w:color w:val="000000"/>
                <w:sz w:val="24"/>
              </w:rPr>
              <w:t>4.71%</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中国国际金融有限公司</w:t>
            </w:r>
          </w:p>
        </w:tc>
        <w:tc>
          <w:tcPr>
            <w:tcW w:w="1319" w:type="dxa"/>
            <w:vAlign w:val="center"/>
          </w:tcPr>
          <w:p w:rsidR="0091722A" w:rsidRDefault="004C61ED">
            <w:pPr>
              <w:jc w:val="right"/>
            </w:pPr>
            <w:r>
              <w:rPr>
                <w:color w:val="000000"/>
                <w:sz w:val="24"/>
              </w:rPr>
              <w:t>156,871,709.58</w:t>
            </w:r>
          </w:p>
        </w:tc>
        <w:tc>
          <w:tcPr>
            <w:tcW w:w="1080" w:type="dxa"/>
            <w:vAlign w:val="center"/>
          </w:tcPr>
          <w:p w:rsidR="0091722A" w:rsidRDefault="004C61ED">
            <w:pPr>
              <w:jc w:val="right"/>
            </w:pPr>
            <w:r>
              <w:rPr>
                <w:color w:val="000000"/>
                <w:sz w:val="24"/>
              </w:rPr>
              <w:t>93.60%</w:t>
            </w:r>
          </w:p>
        </w:tc>
        <w:tc>
          <w:tcPr>
            <w:tcW w:w="1143" w:type="dxa"/>
            <w:vAlign w:val="center"/>
          </w:tcPr>
          <w:p w:rsidR="0091722A" w:rsidRDefault="004C61ED">
            <w:pPr>
              <w:jc w:val="right"/>
            </w:pPr>
            <w:r>
              <w:rPr>
                <w:color w:val="000000"/>
                <w:sz w:val="24"/>
              </w:rPr>
              <w:t>-</w:t>
            </w:r>
          </w:p>
        </w:tc>
        <w:tc>
          <w:tcPr>
            <w:tcW w:w="1197" w:type="dxa"/>
            <w:vAlign w:val="center"/>
          </w:tcPr>
          <w:p w:rsidR="0091722A" w:rsidRDefault="004C61ED">
            <w:pPr>
              <w:jc w:val="right"/>
            </w:pPr>
            <w:r>
              <w:rPr>
                <w:color w:val="000000"/>
                <w:sz w:val="24"/>
              </w:rPr>
              <w:t>-</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中国中投证券有限责任公司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50,000,000.00</w:t>
            </w:r>
          </w:p>
        </w:tc>
        <w:tc>
          <w:tcPr>
            <w:tcW w:w="1197" w:type="dxa"/>
            <w:vAlign w:val="center"/>
          </w:tcPr>
          <w:p w:rsidR="0091722A" w:rsidRDefault="004C61ED">
            <w:pPr>
              <w:jc w:val="right"/>
            </w:pPr>
            <w:r>
              <w:rPr>
                <w:color w:val="000000"/>
                <w:sz w:val="24"/>
              </w:rPr>
              <w:t>0.34%</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中信建投证券股份有限公司</w:t>
            </w:r>
          </w:p>
        </w:tc>
        <w:tc>
          <w:tcPr>
            <w:tcW w:w="1319" w:type="dxa"/>
            <w:vAlign w:val="center"/>
          </w:tcPr>
          <w:p w:rsidR="0091722A" w:rsidRDefault="004C61ED">
            <w:pPr>
              <w:jc w:val="right"/>
            </w:pPr>
            <w:r>
              <w:rPr>
                <w:color w:val="000000"/>
                <w:sz w:val="24"/>
              </w:rPr>
              <w:t>8,673,746.84</w:t>
            </w:r>
          </w:p>
        </w:tc>
        <w:tc>
          <w:tcPr>
            <w:tcW w:w="1080" w:type="dxa"/>
            <w:vAlign w:val="center"/>
          </w:tcPr>
          <w:p w:rsidR="0091722A" w:rsidRDefault="004C61ED">
            <w:pPr>
              <w:jc w:val="right"/>
            </w:pPr>
            <w:r>
              <w:rPr>
                <w:color w:val="000000"/>
                <w:sz w:val="24"/>
              </w:rPr>
              <w:t>5.18%</w:t>
            </w:r>
          </w:p>
        </w:tc>
        <w:tc>
          <w:tcPr>
            <w:tcW w:w="1143" w:type="dxa"/>
            <w:vAlign w:val="center"/>
          </w:tcPr>
          <w:p w:rsidR="0091722A" w:rsidRDefault="004C61ED">
            <w:pPr>
              <w:jc w:val="right"/>
            </w:pPr>
            <w:r>
              <w:rPr>
                <w:color w:val="000000"/>
                <w:sz w:val="24"/>
              </w:rPr>
              <w:t>336,000,000.00</w:t>
            </w:r>
          </w:p>
        </w:tc>
        <w:tc>
          <w:tcPr>
            <w:tcW w:w="1197" w:type="dxa"/>
            <w:vAlign w:val="center"/>
          </w:tcPr>
          <w:p w:rsidR="0091722A" w:rsidRDefault="004C61ED">
            <w:pPr>
              <w:jc w:val="right"/>
            </w:pPr>
            <w:r>
              <w:rPr>
                <w:color w:val="000000"/>
                <w:sz w:val="24"/>
              </w:rPr>
              <w:t>2.26%</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兴业证券股份有限公司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279,000,000.00</w:t>
            </w:r>
          </w:p>
        </w:tc>
        <w:tc>
          <w:tcPr>
            <w:tcW w:w="1197" w:type="dxa"/>
            <w:vAlign w:val="center"/>
          </w:tcPr>
          <w:p w:rsidR="0091722A" w:rsidRDefault="004C61ED">
            <w:pPr>
              <w:jc w:val="right"/>
            </w:pPr>
            <w:r>
              <w:rPr>
                <w:color w:val="000000"/>
                <w:sz w:val="24"/>
              </w:rPr>
              <w:t>1.88%</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招商证券股份有限公司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1,100,000,000.00</w:t>
            </w:r>
          </w:p>
        </w:tc>
        <w:tc>
          <w:tcPr>
            <w:tcW w:w="1197" w:type="dxa"/>
            <w:vAlign w:val="center"/>
          </w:tcPr>
          <w:p w:rsidR="0091722A" w:rsidRDefault="004C61ED">
            <w:pPr>
              <w:jc w:val="right"/>
            </w:pPr>
            <w:r>
              <w:rPr>
                <w:color w:val="000000"/>
                <w:sz w:val="24"/>
              </w:rPr>
              <w:t>7.40%</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r w:rsidR="0091722A">
        <w:tc>
          <w:tcPr>
            <w:tcW w:w="1559" w:type="dxa"/>
            <w:vAlign w:val="center"/>
          </w:tcPr>
          <w:p w:rsidR="0091722A" w:rsidRDefault="004C61ED">
            <w:pPr>
              <w:jc w:val="left"/>
            </w:pPr>
            <w:r>
              <w:rPr>
                <w:color w:val="000000"/>
                <w:sz w:val="24"/>
              </w:rPr>
              <w:t>长城证券有限责任公司</w:t>
            </w:r>
          </w:p>
        </w:tc>
        <w:tc>
          <w:tcPr>
            <w:tcW w:w="1319" w:type="dxa"/>
            <w:vAlign w:val="center"/>
          </w:tcPr>
          <w:p w:rsidR="0091722A" w:rsidRDefault="004C61ED">
            <w:pPr>
              <w:jc w:val="right"/>
            </w:pPr>
            <w:r>
              <w:rPr>
                <w:color w:val="000000"/>
                <w:sz w:val="24"/>
              </w:rPr>
              <w:t>-</w:t>
            </w:r>
          </w:p>
        </w:tc>
        <w:tc>
          <w:tcPr>
            <w:tcW w:w="1080" w:type="dxa"/>
            <w:vAlign w:val="center"/>
          </w:tcPr>
          <w:p w:rsidR="0091722A" w:rsidRDefault="004C61ED">
            <w:pPr>
              <w:jc w:val="right"/>
            </w:pPr>
            <w:r>
              <w:rPr>
                <w:color w:val="000000"/>
                <w:sz w:val="24"/>
              </w:rPr>
              <w:t>-</w:t>
            </w:r>
          </w:p>
        </w:tc>
        <w:tc>
          <w:tcPr>
            <w:tcW w:w="1143" w:type="dxa"/>
            <w:vAlign w:val="center"/>
          </w:tcPr>
          <w:p w:rsidR="0091722A" w:rsidRDefault="004C61ED">
            <w:pPr>
              <w:jc w:val="right"/>
            </w:pPr>
            <w:r>
              <w:rPr>
                <w:color w:val="000000"/>
                <w:sz w:val="24"/>
              </w:rPr>
              <w:t>3,000,000,000.00</w:t>
            </w:r>
          </w:p>
        </w:tc>
        <w:tc>
          <w:tcPr>
            <w:tcW w:w="1197" w:type="dxa"/>
            <w:vAlign w:val="center"/>
          </w:tcPr>
          <w:p w:rsidR="0091722A" w:rsidRDefault="004C61ED">
            <w:pPr>
              <w:jc w:val="right"/>
            </w:pPr>
            <w:r>
              <w:rPr>
                <w:color w:val="000000"/>
                <w:sz w:val="24"/>
              </w:rPr>
              <w:t>20.17%</w:t>
            </w:r>
          </w:p>
        </w:tc>
        <w:tc>
          <w:tcPr>
            <w:tcW w:w="1497" w:type="dxa"/>
            <w:vAlign w:val="center"/>
          </w:tcPr>
          <w:p w:rsidR="0091722A" w:rsidRDefault="004C61ED">
            <w:pPr>
              <w:jc w:val="right"/>
            </w:pPr>
            <w:r>
              <w:rPr>
                <w:color w:val="000000"/>
                <w:sz w:val="24"/>
              </w:rPr>
              <w:t>-</w:t>
            </w:r>
          </w:p>
        </w:tc>
        <w:tc>
          <w:tcPr>
            <w:tcW w:w="1203" w:type="dxa"/>
            <w:vAlign w:val="center"/>
          </w:tcPr>
          <w:p w:rsidR="0091722A" w:rsidRDefault="004C61ED">
            <w:pPr>
              <w:jc w:val="right"/>
            </w:pPr>
            <w:r>
              <w:rPr>
                <w:color w:val="000000"/>
                <w:sz w:val="24"/>
              </w:rPr>
              <w:t>-</w:t>
            </w:r>
          </w:p>
        </w:tc>
      </w:tr>
    </w:tbl>
    <w:p w:rsidR="0091722A" w:rsidRDefault="004C61E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、报告期内，本基金新增加交易单元为华西证券股份有限公司，其它交易单元未发生变化；</w:t>
      </w:r>
    </w:p>
    <w:p w:rsidR="0091722A" w:rsidRDefault="004C61E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91722A" w:rsidRDefault="004C61ED">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91722A" w:rsidRDefault="004C61ED">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公开募集证券投资基金运作管理办法》等相关法律法规及交银施罗德周期回报灵活配置混合型证券投资基金基金合同的约定，经与基金托管人中国农业银行股份有限公司协商一致，并报中国证监会备案，本基金管理人决定自</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24</w:t>
      </w:r>
      <w:r w:rsidRPr="0060695C">
        <w:rPr>
          <w:color w:val="000000"/>
          <w:sz w:val="24"/>
        </w:rPr>
        <w:t>日（含当日）起，对本基金的管理费率进行调整，本基金的管理费按前一日基金资产净值的</w:t>
      </w:r>
      <w:r w:rsidRPr="0060695C">
        <w:rPr>
          <w:color w:val="000000"/>
          <w:sz w:val="24"/>
        </w:rPr>
        <w:t>1.5%</w:t>
      </w:r>
      <w:r w:rsidRPr="0060695C">
        <w:rPr>
          <w:color w:val="000000"/>
          <w:sz w:val="24"/>
        </w:rPr>
        <w:t>年费率计提调整为按前一日基金资产净值的</w:t>
      </w:r>
      <w:r w:rsidRPr="0060695C">
        <w:rPr>
          <w:color w:val="000000"/>
          <w:sz w:val="24"/>
        </w:rPr>
        <w:t>1.0%</w:t>
      </w:r>
      <w:r w:rsidRPr="0060695C">
        <w:rPr>
          <w:color w:val="000000"/>
          <w:sz w:val="24"/>
        </w:rPr>
        <w:t>年费率计提。上述修改为遵照法律法规、中国证监会的相关规定和基金合同的约定所作出的修改，对基金份额持有人利益无实质性不利影响，可不经基金份额持有人大会表决。详情请见本基金管理人于</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23</w:t>
      </w:r>
      <w:r w:rsidRPr="0060695C">
        <w:rPr>
          <w:color w:val="000000"/>
          <w:sz w:val="24"/>
        </w:rPr>
        <w:t>日发布的《交银施罗德基金管理有限公司关于调低旗下交银施罗德周期回报灵活配置混合型证券投资基金管理费并相应修改基金合同和托管协议的公告》。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D960A1" w:rsidRDefault="001548F9" w:rsidP="006A6C6D">
      <w:pPr>
        <w:autoSpaceDE w:val="0"/>
        <w:autoSpaceDN w:val="0"/>
        <w:adjustRightInd w:val="0"/>
        <w:spacing w:before="29" w:line="288" w:lineRule="auto"/>
        <w:jc w:val="left"/>
        <w:rPr>
          <w:sz w:val="24"/>
        </w:rPr>
      </w:pPr>
    </w:p>
    <w:sectPr w:rsidR="001548F9" w:rsidRPr="00D960A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C50" w:rsidRDefault="00D75C50">
      <w:r>
        <w:separator/>
      </w:r>
    </w:p>
  </w:endnote>
  <w:endnote w:type="continuationSeparator" w:id="0">
    <w:p w:rsidR="00D75C50" w:rsidRDefault="00D7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72" w:rsidRDefault="0065637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56372" w:rsidRDefault="0065637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72" w:rsidRDefault="0065637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60A1">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960A1">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C50" w:rsidRDefault="00D75C50">
      <w:r>
        <w:separator/>
      </w:r>
    </w:p>
  </w:footnote>
  <w:footnote w:type="continuationSeparator" w:id="0">
    <w:p w:rsidR="00D75C50" w:rsidRDefault="00D75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72" w:rsidRPr="00A27DD3" w:rsidRDefault="00656372"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交银施罗德周期回报灵活配置混合型证券投资基金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3A10"/>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E7257"/>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072"/>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69B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61ED"/>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93B"/>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56372"/>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A3E"/>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A0D"/>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1722A"/>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0DE"/>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0D3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5C50"/>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0A1"/>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4D4ABD-1842-4FC0-8E16-51BEAE9B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 w:type="paragraph" w:styleId="af9">
    <w:name w:val="Revision"/>
    <w:hidden/>
    <w:uiPriority w:val="99"/>
    <w:semiHidden/>
    <w:rsid w:val="006563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BD84-A0EF-40B9-96A8-B13F8E30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32</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829</cp:revision>
  <cp:lastPrinted>2007-07-19T00:46:00Z</cp:lastPrinted>
  <dcterms:created xsi:type="dcterms:W3CDTF">2013-08-19T07:44:00Z</dcterms:created>
  <dcterms:modified xsi:type="dcterms:W3CDTF">2015-08-27T10:54:00Z</dcterms:modified>
</cp:coreProperties>
</file>