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spacing w:before="29" w:line="288" w:lineRule="auto"/>
        <w:jc w:val="center"/>
        <w:rPr>
          <w:b/>
          <w:sz w:val="36"/>
          <w:szCs w:val="36"/>
        </w:rPr>
      </w:pPr>
      <w:r w:rsidRPr="0060695C">
        <w:rPr>
          <w:b/>
          <w:sz w:val="36"/>
          <w:szCs w:val="36"/>
        </w:rPr>
        <w:t>交银施罗德精选股票证券投资基金</w:t>
      </w:r>
    </w:p>
    <w:p w:rsidR="001548F9" w:rsidRPr="0060695C" w:rsidRDefault="001548F9" w:rsidP="00AC6DDA">
      <w:pPr>
        <w:spacing w:before="29" w:line="288" w:lineRule="auto"/>
        <w:jc w:val="center"/>
        <w:rPr>
          <w:b/>
          <w:sz w:val="36"/>
          <w:szCs w:val="36"/>
        </w:rPr>
      </w:pPr>
      <w:r w:rsidRPr="0060695C">
        <w:rPr>
          <w:b/>
          <w:sz w:val="36"/>
          <w:szCs w:val="36"/>
        </w:rPr>
        <w:t>2015</w:t>
      </w:r>
      <w:r w:rsidRPr="0060695C">
        <w:rPr>
          <w:b/>
          <w:sz w:val="36"/>
          <w:szCs w:val="36"/>
        </w:rPr>
        <w:t>年半年度报告</w:t>
      </w:r>
      <w:r w:rsidR="00772876" w:rsidRPr="0060695C">
        <w:rPr>
          <w:b/>
          <w:sz w:val="36"/>
          <w:szCs w:val="36"/>
        </w:rPr>
        <w:t>摘要</w:t>
      </w:r>
    </w:p>
    <w:p w:rsidR="001548F9" w:rsidRPr="0060695C" w:rsidRDefault="002522C0" w:rsidP="00AC6DDA">
      <w:pPr>
        <w:spacing w:before="29" w:line="288" w:lineRule="auto"/>
        <w:jc w:val="center"/>
        <w:rPr>
          <w:b/>
          <w:sz w:val="24"/>
        </w:rPr>
      </w:pPr>
      <w:r w:rsidRPr="0060695C">
        <w:rPr>
          <w:b/>
          <w:sz w:val="36"/>
          <w:szCs w:val="36"/>
        </w:rPr>
        <w:t>2015</w:t>
      </w:r>
      <w:r w:rsidRPr="0060695C">
        <w:rPr>
          <w:b/>
          <w:sz w:val="36"/>
          <w:szCs w:val="36"/>
        </w:rPr>
        <w:t>年</w:t>
      </w:r>
      <w:r w:rsidRPr="0060695C">
        <w:rPr>
          <w:b/>
          <w:sz w:val="36"/>
          <w:szCs w:val="36"/>
        </w:rPr>
        <w:t>6</w:t>
      </w:r>
      <w:r w:rsidRPr="0060695C">
        <w:rPr>
          <w:b/>
          <w:sz w:val="36"/>
          <w:szCs w:val="36"/>
        </w:rPr>
        <w:t>月</w:t>
      </w:r>
      <w:r w:rsidRPr="0060695C">
        <w:rPr>
          <w:b/>
          <w:sz w:val="36"/>
          <w:szCs w:val="36"/>
        </w:rPr>
        <w:t>30</w:t>
      </w:r>
      <w:r w:rsidRPr="0060695C">
        <w:rPr>
          <w:b/>
          <w:sz w:val="36"/>
          <w:szCs w:val="36"/>
        </w:rPr>
        <w:t>日</w:t>
      </w:r>
      <w:bookmarkStart w:id="0" w:name="_GoBack"/>
      <w:bookmarkEnd w:id="0"/>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rPr>
          <w:b/>
          <w:color w:val="000000"/>
          <w:sz w:val="24"/>
        </w:rPr>
      </w:pPr>
    </w:p>
    <w:p w:rsidR="001548F9" w:rsidRPr="0060695C" w:rsidRDefault="001548F9" w:rsidP="00AC6DDA">
      <w:pPr>
        <w:spacing w:before="29" w:line="288" w:lineRule="auto"/>
        <w:ind w:firstLineChars="900" w:firstLine="2168"/>
        <w:rPr>
          <w:b/>
          <w:color w:val="000000"/>
          <w:sz w:val="24"/>
        </w:rPr>
      </w:pPr>
      <w:r w:rsidRPr="0060695C">
        <w:rPr>
          <w:b/>
          <w:color w:val="000000"/>
          <w:sz w:val="24"/>
        </w:rPr>
        <w:t>基金管理人：交银施罗德基金管理有限公司</w:t>
      </w:r>
    </w:p>
    <w:p w:rsidR="001548F9" w:rsidRPr="0060695C" w:rsidRDefault="001548F9" w:rsidP="00AC6DDA">
      <w:pPr>
        <w:spacing w:before="29" w:line="288" w:lineRule="auto"/>
        <w:ind w:firstLineChars="900" w:firstLine="2168"/>
        <w:rPr>
          <w:b/>
          <w:color w:val="000000"/>
          <w:sz w:val="24"/>
        </w:rPr>
      </w:pPr>
      <w:r w:rsidRPr="0060695C">
        <w:rPr>
          <w:b/>
          <w:color w:val="000000"/>
          <w:sz w:val="24"/>
        </w:rPr>
        <w:t>基金托管人：中国农业银行股份有限公司</w:t>
      </w:r>
    </w:p>
    <w:p w:rsidR="001548F9" w:rsidRPr="0060695C" w:rsidRDefault="001548F9" w:rsidP="00AC6DDA">
      <w:pPr>
        <w:spacing w:before="29" w:line="288" w:lineRule="auto"/>
        <w:ind w:firstLineChars="900" w:firstLine="2168"/>
        <w:rPr>
          <w:b/>
          <w:color w:val="000000"/>
          <w:sz w:val="24"/>
        </w:rPr>
      </w:pPr>
      <w:r w:rsidRPr="0060695C">
        <w:rPr>
          <w:b/>
          <w:color w:val="000000"/>
          <w:sz w:val="24"/>
        </w:rPr>
        <w:t>报告送出日期：二〇一五年八月二十九日</w:t>
      </w:r>
    </w:p>
    <w:p w:rsidR="001548F9" w:rsidRPr="0060695C" w:rsidRDefault="001548F9" w:rsidP="00AC6DDA">
      <w:pPr>
        <w:spacing w:before="29" w:line="288" w:lineRule="auto"/>
        <w:ind w:firstLineChars="900" w:firstLine="2168"/>
        <w:rPr>
          <w:b/>
          <w:color w:val="000000"/>
          <w:sz w:val="24"/>
        </w:rPr>
        <w:sectPr w:rsidR="001548F9" w:rsidRPr="0060695C">
          <w:headerReference w:type="default" r:id="rId8"/>
          <w:pgSz w:w="11926" w:h="15840"/>
          <w:pgMar w:top="1418" w:right="1418" w:bottom="851" w:left="1418" w:header="851" w:footer="992" w:gutter="0"/>
          <w:cols w:space="720"/>
        </w:sect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1" w:name="_Toc331410066"/>
      <w:bookmarkStart w:id="2" w:name="_Toc225498243"/>
      <w:r w:rsidRPr="0060695C">
        <w:rPr>
          <w:b/>
          <w:bCs/>
          <w:szCs w:val="24"/>
          <w:lang w:val="en-US"/>
        </w:rPr>
        <w:lastRenderedPageBreak/>
        <w:t xml:space="preserve">1  </w:t>
      </w:r>
      <w:r w:rsidRPr="0060695C">
        <w:rPr>
          <w:b/>
          <w:bCs/>
          <w:szCs w:val="24"/>
          <w:lang w:val="en-US"/>
        </w:rPr>
        <w:t>重要提示</w:t>
      </w:r>
      <w:bookmarkEnd w:id="1"/>
      <w:bookmarkEnd w:id="2"/>
    </w:p>
    <w:p w:rsidR="001548F9" w:rsidRPr="0060695C" w:rsidRDefault="001548F9" w:rsidP="00AC6DDA">
      <w:pPr>
        <w:pStyle w:val="20"/>
        <w:spacing w:before="29" w:after="0" w:line="288" w:lineRule="auto"/>
        <w:rPr>
          <w:rFonts w:ascii="Times New Roman" w:hAnsi="Times New Roman"/>
          <w:kern w:val="0"/>
          <w:szCs w:val="24"/>
        </w:rPr>
      </w:pPr>
      <w:bookmarkStart w:id="3" w:name="_Toc331410067"/>
      <w:r w:rsidRPr="0060695C">
        <w:rPr>
          <w:rFonts w:ascii="Times New Roman" w:hAnsi="Times New Roman"/>
          <w:kern w:val="0"/>
          <w:szCs w:val="24"/>
        </w:rPr>
        <w:t xml:space="preserve">1.1 </w:t>
      </w:r>
      <w:r w:rsidRPr="0060695C">
        <w:rPr>
          <w:rFonts w:ascii="Times New Roman" w:hAnsi="Times New Roman"/>
          <w:kern w:val="0"/>
          <w:szCs w:val="24"/>
        </w:rPr>
        <w:t>重要提示</w:t>
      </w:r>
      <w:bookmarkEnd w:id="3"/>
    </w:p>
    <w:p w:rsidR="00867117" w:rsidRPr="0060695C" w:rsidRDefault="00867117" w:rsidP="00AC6DDA">
      <w:pPr>
        <w:spacing w:before="29" w:line="288" w:lineRule="auto"/>
        <w:ind w:firstLineChars="200" w:firstLine="480"/>
        <w:rPr>
          <w:color w:val="000000"/>
          <w:sz w:val="24"/>
        </w:rPr>
      </w:pPr>
      <w:r w:rsidRPr="0060695C">
        <w:rPr>
          <w:color w:val="000000"/>
          <w:sz w:val="24"/>
        </w:rPr>
        <w:t>基金管理人的董事会、董事保证本报告所载资料不存在虚假记载、误导性陈述或重大遗漏，并对其内容的真实性、准确性和完整性承担个别及连带的法律责任。</w:t>
      </w:r>
      <w:proofErr w:type="gramStart"/>
      <w:r w:rsidRPr="0060695C">
        <w:rPr>
          <w:color w:val="000000"/>
          <w:sz w:val="24"/>
        </w:rPr>
        <w:t>本半年度</w:t>
      </w:r>
      <w:proofErr w:type="gramEnd"/>
      <w:r w:rsidRPr="0060695C">
        <w:rPr>
          <w:color w:val="000000"/>
          <w:sz w:val="24"/>
        </w:rPr>
        <w:t>报告已经三分之二以上独立董事签字同意，并由董事长签发。</w:t>
      </w:r>
    </w:p>
    <w:p w:rsidR="00867117" w:rsidRPr="0060695C" w:rsidRDefault="00867117" w:rsidP="00AC6DDA">
      <w:pPr>
        <w:spacing w:before="29" w:line="288" w:lineRule="auto"/>
        <w:ind w:firstLineChars="200" w:firstLine="480"/>
        <w:rPr>
          <w:color w:val="000000"/>
          <w:sz w:val="24"/>
        </w:rPr>
      </w:pPr>
      <w:r w:rsidRPr="0060695C">
        <w:rPr>
          <w:color w:val="000000"/>
          <w:sz w:val="24"/>
        </w:rPr>
        <w:t>基金托管人</w:t>
      </w:r>
      <w:r w:rsidRPr="0060695C">
        <w:rPr>
          <w:sz w:val="24"/>
        </w:rPr>
        <w:t>中国农业银行股份有限公司</w:t>
      </w:r>
      <w:r w:rsidRPr="0060695C">
        <w:rPr>
          <w:color w:val="000000"/>
          <w:sz w:val="24"/>
        </w:rPr>
        <w:t>根据本基金合同规定，于</w:t>
      </w:r>
      <w:r w:rsidRPr="0060695C">
        <w:rPr>
          <w:color w:val="000000"/>
          <w:sz w:val="24"/>
        </w:rPr>
        <w:t>2015</w:t>
      </w:r>
      <w:r w:rsidRPr="0060695C">
        <w:rPr>
          <w:color w:val="000000"/>
          <w:sz w:val="24"/>
        </w:rPr>
        <w:t>年</w:t>
      </w:r>
      <w:r w:rsidRPr="0060695C">
        <w:rPr>
          <w:color w:val="000000"/>
          <w:sz w:val="24"/>
        </w:rPr>
        <w:t>8</w:t>
      </w:r>
      <w:r w:rsidRPr="0060695C">
        <w:rPr>
          <w:color w:val="000000"/>
          <w:sz w:val="24"/>
        </w:rPr>
        <w:t>月</w:t>
      </w:r>
      <w:r w:rsidRPr="0060695C">
        <w:rPr>
          <w:color w:val="000000"/>
          <w:sz w:val="24"/>
        </w:rPr>
        <w:t>28</w:t>
      </w:r>
      <w:r w:rsidRPr="0060695C">
        <w:rPr>
          <w:color w:val="000000"/>
          <w:sz w:val="24"/>
        </w:rPr>
        <w:t>日复核了本报告中的财务指标、净值表现、利润分配情况、财务会计报告、投资组合报告等内容，保证复核内容不存在虚假记载、误导性陈述或者重大遗漏。</w:t>
      </w:r>
    </w:p>
    <w:p w:rsidR="00867117" w:rsidRPr="0060695C" w:rsidRDefault="00867117" w:rsidP="00AC6DDA">
      <w:pPr>
        <w:spacing w:before="29" w:line="288" w:lineRule="auto"/>
        <w:ind w:firstLineChars="200" w:firstLine="480"/>
        <w:rPr>
          <w:color w:val="000000"/>
          <w:sz w:val="24"/>
        </w:rPr>
      </w:pPr>
      <w:r w:rsidRPr="0060695C">
        <w:rPr>
          <w:color w:val="000000"/>
          <w:sz w:val="24"/>
        </w:rPr>
        <w:t>基金管理人承诺以诚实信用、勤勉尽责的原则管理和运用基金资产，但不保证基金一定盈利。</w:t>
      </w:r>
    </w:p>
    <w:p w:rsidR="00867117" w:rsidRPr="0060695C" w:rsidRDefault="00867117" w:rsidP="00AC6DDA">
      <w:pPr>
        <w:spacing w:before="29" w:line="288" w:lineRule="auto"/>
        <w:ind w:firstLineChars="200" w:firstLine="480"/>
        <w:rPr>
          <w:color w:val="000000"/>
          <w:sz w:val="24"/>
        </w:rPr>
      </w:pPr>
      <w:r w:rsidRPr="0060695C">
        <w:rPr>
          <w:color w:val="000000"/>
          <w:sz w:val="24"/>
        </w:rPr>
        <w:t>基金的过往业绩并不代表其未来表现。投资有风险，投资者在</w:t>
      </w:r>
      <w:proofErr w:type="gramStart"/>
      <w:r w:rsidRPr="0060695C">
        <w:rPr>
          <w:color w:val="000000"/>
          <w:sz w:val="24"/>
        </w:rPr>
        <w:t>作出</w:t>
      </w:r>
      <w:proofErr w:type="gramEnd"/>
      <w:r w:rsidRPr="0060695C">
        <w:rPr>
          <w:color w:val="000000"/>
          <w:sz w:val="24"/>
        </w:rPr>
        <w:t>投资决策前应仔细阅读本基金的招募说明书及其更新。</w:t>
      </w:r>
    </w:p>
    <w:p w:rsidR="004201C4" w:rsidRPr="0060695C" w:rsidRDefault="004201C4" w:rsidP="00AC6DDA">
      <w:pPr>
        <w:spacing w:before="29" w:line="288" w:lineRule="auto"/>
        <w:ind w:firstLineChars="200" w:firstLine="480"/>
        <w:rPr>
          <w:color w:val="000000"/>
          <w:sz w:val="24"/>
        </w:rPr>
      </w:pPr>
      <w:proofErr w:type="gramStart"/>
      <w:r w:rsidRPr="0060695C">
        <w:rPr>
          <w:color w:val="000000"/>
          <w:sz w:val="24"/>
        </w:rPr>
        <w:t>本半年度</w:t>
      </w:r>
      <w:proofErr w:type="gramEnd"/>
      <w:r w:rsidRPr="0060695C">
        <w:rPr>
          <w:color w:val="000000"/>
          <w:sz w:val="24"/>
        </w:rPr>
        <w:t>报告摘要摘自半年度报告正文，投资者欲了解详细内容，应阅读半年度报告正文。</w:t>
      </w:r>
    </w:p>
    <w:p w:rsidR="00867117" w:rsidRPr="0060695C" w:rsidRDefault="00867117" w:rsidP="00AC6DDA">
      <w:pPr>
        <w:spacing w:before="29" w:line="288" w:lineRule="auto"/>
        <w:ind w:firstLineChars="200" w:firstLine="480"/>
        <w:rPr>
          <w:color w:val="000000"/>
          <w:sz w:val="24"/>
        </w:rPr>
      </w:pPr>
      <w:r w:rsidRPr="0060695C">
        <w:rPr>
          <w:color w:val="000000"/>
          <w:sz w:val="24"/>
        </w:rPr>
        <w:t>本报告中财务资料未经审计。</w:t>
      </w:r>
    </w:p>
    <w:p w:rsidR="00D261D5" w:rsidRPr="0060695C" w:rsidRDefault="00D261D5" w:rsidP="00AC6DDA">
      <w:pPr>
        <w:spacing w:before="29" w:line="288" w:lineRule="auto"/>
        <w:ind w:firstLineChars="200" w:firstLine="480"/>
        <w:rPr>
          <w:kern w:val="0"/>
          <w:sz w:val="24"/>
        </w:rPr>
      </w:pPr>
      <w:r w:rsidRPr="0060695C">
        <w:rPr>
          <w:kern w:val="0"/>
          <w:sz w:val="24"/>
        </w:rPr>
        <w:t>本报告期自</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日起至</w:t>
      </w:r>
      <w:r w:rsidRPr="0060695C">
        <w:rPr>
          <w:kern w:val="0"/>
          <w:sz w:val="24"/>
        </w:rPr>
        <w:t>6</w:t>
      </w:r>
      <w:r w:rsidRPr="0060695C">
        <w:rPr>
          <w:kern w:val="0"/>
          <w:sz w:val="24"/>
        </w:rPr>
        <w:t>月</w:t>
      </w:r>
      <w:r w:rsidRPr="0060695C">
        <w:rPr>
          <w:kern w:val="0"/>
          <w:sz w:val="24"/>
        </w:rPr>
        <w:t>30</w:t>
      </w:r>
      <w:r w:rsidRPr="0060695C">
        <w:rPr>
          <w:kern w:val="0"/>
          <w:sz w:val="24"/>
        </w:rPr>
        <w:t>日止。</w:t>
      </w:r>
    </w:p>
    <w:p w:rsidR="00A80289" w:rsidRPr="0060695C" w:rsidRDefault="00A80289" w:rsidP="00AC6DDA">
      <w:pPr>
        <w:spacing w:before="29" w:line="288" w:lineRule="auto"/>
        <w:ind w:firstLineChars="200" w:firstLine="480"/>
        <w:rPr>
          <w:color w:val="000000"/>
          <w:sz w:val="24"/>
        </w:rPr>
      </w:pPr>
    </w:p>
    <w:p w:rsidR="00A80289" w:rsidRPr="0060695C" w:rsidRDefault="001548F9" w:rsidP="00AC6DDA">
      <w:pPr>
        <w:spacing w:before="29" w:line="288" w:lineRule="auto"/>
        <w:ind w:firstLineChars="200" w:firstLine="480"/>
        <w:rPr>
          <w:b/>
          <w:color w:val="000000"/>
          <w:kern w:val="0"/>
          <w:sz w:val="24"/>
        </w:rPr>
      </w:pPr>
      <w:r w:rsidRPr="0060695C">
        <w:rPr>
          <w:sz w:val="24"/>
        </w:rPr>
        <w:br w:type="page"/>
      </w:r>
    </w:p>
    <w:p w:rsidR="001548F9" w:rsidRPr="0060695C" w:rsidRDefault="001548F9" w:rsidP="00B31985">
      <w:pPr>
        <w:pStyle w:val="1"/>
        <w:keepNext/>
        <w:keepLines/>
        <w:widowControl w:val="0"/>
        <w:spacing w:beforeLines="100" w:before="312" w:afterLines="100" w:after="312" w:line="288" w:lineRule="auto"/>
        <w:jc w:val="center"/>
        <w:rPr>
          <w:szCs w:val="24"/>
          <w:lang w:val="en-US"/>
        </w:rPr>
      </w:pPr>
      <w:bookmarkStart w:id="4" w:name="_Toc331410068"/>
      <w:bookmarkStart w:id="5" w:name="_Toc225498244"/>
      <w:r w:rsidRPr="0060695C">
        <w:rPr>
          <w:b/>
          <w:bCs/>
          <w:szCs w:val="24"/>
          <w:lang w:val="en-US"/>
        </w:rPr>
        <w:lastRenderedPageBreak/>
        <w:t xml:space="preserve">2  </w:t>
      </w:r>
      <w:r w:rsidRPr="0060695C">
        <w:rPr>
          <w:b/>
          <w:bCs/>
          <w:szCs w:val="24"/>
          <w:lang w:val="en-US"/>
        </w:rPr>
        <w:t>基金简介</w:t>
      </w:r>
      <w:bookmarkEnd w:id="4"/>
      <w:bookmarkEnd w:id="5"/>
    </w:p>
    <w:p w:rsidR="001548F9" w:rsidRPr="0060695C" w:rsidRDefault="001548F9" w:rsidP="00AC6DDA">
      <w:pPr>
        <w:pStyle w:val="20"/>
        <w:spacing w:before="29" w:after="0" w:line="288" w:lineRule="auto"/>
        <w:rPr>
          <w:rFonts w:ascii="Times New Roman" w:hAnsi="Times New Roman"/>
          <w:color w:val="000000"/>
          <w:szCs w:val="24"/>
        </w:rPr>
      </w:pPr>
      <w:bookmarkStart w:id="6" w:name="_Toc331410069"/>
      <w:r w:rsidRPr="0060695C">
        <w:rPr>
          <w:rFonts w:ascii="Times New Roman" w:hAnsi="Times New Roman"/>
          <w:kern w:val="0"/>
          <w:szCs w:val="24"/>
        </w:rPr>
        <w:t>2.1</w:t>
      </w:r>
      <w:r w:rsidRPr="0060695C">
        <w:rPr>
          <w:rFonts w:ascii="Times New Roman" w:hAnsi="Times New Roman"/>
          <w:kern w:val="0"/>
          <w:szCs w:val="24"/>
        </w:rPr>
        <w:tab/>
      </w:r>
      <w:r w:rsidRPr="0060695C">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2695"/>
        <w:gridCol w:w="2696"/>
      </w:tblGrid>
      <w:tr w:rsidR="001548F9" w:rsidRPr="0060695C" w:rsidTr="005914A2">
        <w:tc>
          <w:tcPr>
            <w:tcW w:w="3607" w:type="dxa"/>
            <w:vAlign w:val="center"/>
          </w:tcPr>
          <w:p w:rsidR="001548F9" w:rsidRPr="0060695C" w:rsidRDefault="001548F9" w:rsidP="00AC6DDA">
            <w:pPr>
              <w:spacing w:before="29" w:line="288" w:lineRule="auto"/>
              <w:rPr>
                <w:color w:val="000000"/>
                <w:kern w:val="0"/>
                <w:sz w:val="24"/>
              </w:rPr>
            </w:pPr>
            <w:r w:rsidRPr="0060695C">
              <w:rPr>
                <w:sz w:val="24"/>
              </w:rPr>
              <w:t>基金简称</w:t>
            </w:r>
          </w:p>
        </w:tc>
        <w:tc>
          <w:tcPr>
            <w:tcW w:w="5391" w:type="dxa"/>
            <w:gridSpan w:val="2"/>
            <w:vAlign w:val="center"/>
          </w:tcPr>
          <w:p w:rsidR="001548F9" w:rsidRPr="0060695C" w:rsidRDefault="001548F9" w:rsidP="00AC6DDA">
            <w:pPr>
              <w:spacing w:before="29" w:line="288" w:lineRule="auto"/>
              <w:jc w:val="center"/>
              <w:rPr>
                <w:sz w:val="24"/>
              </w:rPr>
            </w:pPr>
            <w:r w:rsidRPr="0060695C">
              <w:rPr>
                <w:sz w:val="24"/>
              </w:rPr>
              <w:t>交银精选股票</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基金主代码</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519688</w:t>
            </w:r>
          </w:p>
        </w:tc>
      </w:tr>
      <w:tr w:rsidR="005914A2" w:rsidRPr="0060695C" w:rsidTr="005914A2">
        <w:tc>
          <w:tcPr>
            <w:tcW w:w="3607" w:type="dxa"/>
            <w:vAlign w:val="center"/>
          </w:tcPr>
          <w:p w:rsidR="005914A2" w:rsidRPr="0060695C" w:rsidRDefault="005914A2" w:rsidP="00AC6DDA">
            <w:pPr>
              <w:spacing w:before="29" w:line="288" w:lineRule="auto"/>
              <w:rPr>
                <w:sz w:val="24"/>
              </w:rPr>
            </w:pPr>
            <w:r w:rsidRPr="0060695C">
              <w:rPr>
                <w:color w:val="000000"/>
                <w:kern w:val="0"/>
                <w:sz w:val="24"/>
              </w:rPr>
              <w:t>交易代码</w:t>
            </w:r>
          </w:p>
        </w:tc>
        <w:tc>
          <w:tcPr>
            <w:tcW w:w="2695" w:type="dxa"/>
            <w:vAlign w:val="center"/>
          </w:tcPr>
          <w:p w:rsidR="005914A2" w:rsidRPr="0060695C" w:rsidRDefault="005914A2" w:rsidP="00AC6DDA">
            <w:pPr>
              <w:spacing w:before="29" w:line="288" w:lineRule="auto"/>
              <w:jc w:val="center"/>
              <w:rPr>
                <w:sz w:val="24"/>
              </w:rPr>
            </w:pPr>
            <w:r w:rsidRPr="0060695C">
              <w:rPr>
                <w:sz w:val="24"/>
              </w:rPr>
              <w:t xml:space="preserve"> 519688(</w:t>
            </w:r>
            <w:r w:rsidRPr="0060695C">
              <w:rPr>
                <w:sz w:val="24"/>
              </w:rPr>
              <w:t>前端</w:t>
            </w:r>
            <w:r w:rsidRPr="0060695C">
              <w:rPr>
                <w:sz w:val="24"/>
              </w:rPr>
              <w:t>)</w:t>
            </w:r>
          </w:p>
        </w:tc>
        <w:tc>
          <w:tcPr>
            <w:tcW w:w="2696" w:type="dxa"/>
            <w:vAlign w:val="center"/>
          </w:tcPr>
          <w:p w:rsidR="005914A2" w:rsidRPr="0060695C" w:rsidRDefault="005914A2" w:rsidP="00AC6DDA">
            <w:pPr>
              <w:spacing w:before="29" w:line="288" w:lineRule="auto"/>
              <w:jc w:val="center"/>
              <w:rPr>
                <w:sz w:val="24"/>
              </w:rPr>
            </w:pPr>
            <w:r w:rsidRPr="0060695C">
              <w:rPr>
                <w:sz w:val="24"/>
              </w:rPr>
              <w:t xml:space="preserve"> 519689(</w:t>
            </w:r>
            <w:r w:rsidRPr="0060695C">
              <w:rPr>
                <w:sz w:val="24"/>
              </w:rPr>
              <w:t>后端</w:t>
            </w:r>
            <w:r w:rsidRPr="0060695C">
              <w:rPr>
                <w:sz w:val="24"/>
              </w:rPr>
              <w:t>)</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基金运作方式</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契约型开放式</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基金合同生效日</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2005</w:t>
            </w:r>
            <w:r w:rsidRPr="0060695C">
              <w:rPr>
                <w:sz w:val="24"/>
              </w:rPr>
              <w:t>年</w:t>
            </w:r>
            <w:r w:rsidRPr="0060695C">
              <w:rPr>
                <w:sz w:val="24"/>
              </w:rPr>
              <w:t>9</w:t>
            </w:r>
            <w:r w:rsidRPr="0060695C">
              <w:rPr>
                <w:sz w:val="24"/>
              </w:rPr>
              <w:t>月</w:t>
            </w:r>
            <w:r w:rsidRPr="0060695C">
              <w:rPr>
                <w:sz w:val="24"/>
              </w:rPr>
              <w:t>29</w:t>
            </w:r>
            <w:r w:rsidRPr="0060695C">
              <w:rPr>
                <w:sz w:val="24"/>
              </w:rPr>
              <w:t>日</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基金管理人</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交银施罗德基金管理有限公司</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基金托管人</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中国农业银行股份有限公司</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报告期末基金份额总额</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2,744,529,629.51</w:t>
            </w:r>
            <w:r w:rsidRPr="0060695C">
              <w:rPr>
                <w:sz w:val="24"/>
              </w:rPr>
              <w:t>份</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基金合同存续期</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不定期</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jc w:val="left"/>
        <w:rPr>
          <w:rFonts w:ascii="Times New Roman" w:hAnsi="Times New Roman"/>
          <w:color w:val="000000"/>
          <w:szCs w:val="24"/>
        </w:rPr>
      </w:pPr>
      <w:bookmarkStart w:id="7" w:name="_Toc331410070"/>
      <w:r w:rsidRPr="0060695C">
        <w:rPr>
          <w:rFonts w:ascii="Times New Roman" w:hAnsi="Times New Roman"/>
          <w:kern w:val="0"/>
          <w:szCs w:val="24"/>
        </w:rPr>
        <w:t xml:space="preserve">2.2 </w:t>
      </w:r>
      <w:r w:rsidRPr="0060695C">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投资目标</w:t>
            </w:r>
          </w:p>
        </w:tc>
        <w:tc>
          <w:tcPr>
            <w:tcW w:w="6873" w:type="dxa"/>
            <w:vAlign w:val="center"/>
          </w:tcPr>
          <w:p w:rsidR="001548F9" w:rsidRPr="0060695C" w:rsidRDefault="001548F9" w:rsidP="00AC6DDA">
            <w:pPr>
              <w:spacing w:before="29" w:line="288" w:lineRule="auto"/>
              <w:rPr>
                <w:sz w:val="24"/>
              </w:rPr>
            </w:pPr>
            <w:r w:rsidRPr="0060695C">
              <w:rPr>
                <w:sz w:val="24"/>
              </w:rPr>
              <w:t>本基金将坚持并不断深化价值投资的基本理念，充分发挥专业研究与管理能力，自上而下配置资产，自下而上精选证券，有效控制风险，分享中国经济与资本市场高速成长的成果，谋求实现基金财产的长期稳定增长。</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投资策略</w:t>
            </w:r>
          </w:p>
        </w:tc>
        <w:tc>
          <w:tcPr>
            <w:tcW w:w="6873" w:type="dxa"/>
            <w:vAlign w:val="center"/>
          </w:tcPr>
          <w:p w:rsidR="001548F9" w:rsidRPr="0060695C" w:rsidRDefault="001548F9" w:rsidP="00AC6DDA">
            <w:pPr>
              <w:spacing w:before="29" w:line="288" w:lineRule="auto"/>
              <w:rPr>
                <w:sz w:val="24"/>
              </w:rPr>
            </w:pPr>
            <w:r w:rsidRPr="0060695C">
              <w:rPr>
                <w:sz w:val="24"/>
              </w:rPr>
              <w:t>自上而下配置资产，自下而上精选证券，有效控制下行风险。</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业绩比较基准</w:t>
            </w:r>
          </w:p>
        </w:tc>
        <w:tc>
          <w:tcPr>
            <w:tcW w:w="6873" w:type="dxa"/>
            <w:vAlign w:val="center"/>
          </w:tcPr>
          <w:p w:rsidR="001548F9" w:rsidRPr="0060695C" w:rsidRDefault="001548F9" w:rsidP="00AC6DDA">
            <w:pPr>
              <w:spacing w:before="29" w:line="288" w:lineRule="auto"/>
              <w:rPr>
                <w:sz w:val="24"/>
              </w:rPr>
            </w:pPr>
            <w:r w:rsidRPr="0060695C">
              <w:rPr>
                <w:sz w:val="24"/>
              </w:rPr>
              <w:t>75%×</w:t>
            </w:r>
            <w:r w:rsidRPr="0060695C">
              <w:rPr>
                <w:sz w:val="24"/>
              </w:rPr>
              <w:t>沪深</w:t>
            </w:r>
            <w:r w:rsidRPr="0060695C">
              <w:rPr>
                <w:sz w:val="24"/>
              </w:rPr>
              <w:t>300</w:t>
            </w:r>
            <w:r w:rsidRPr="0060695C">
              <w:rPr>
                <w:sz w:val="24"/>
              </w:rPr>
              <w:t>指数</w:t>
            </w:r>
            <w:r w:rsidRPr="0060695C">
              <w:rPr>
                <w:sz w:val="24"/>
              </w:rPr>
              <w:t>+25%×</w:t>
            </w:r>
            <w:r w:rsidRPr="0060695C">
              <w:rPr>
                <w:sz w:val="24"/>
              </w:rPr>
              <w:t>中信标</w:t>
            </w:r>
            <w:proofErr w:type="gramStart"/>
            <w:r w:rsidRPr="0060695C">
              <w:rPr>
                <w:sz w:val="24"/>
              </w:rPr>
              <w:t>普全债指数</w:t>
            </w:r>
            <w:proofErr w:type="gramEnd"/>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风险收益特征</w:t>
            </w:r>
          </w:p>
        </w:tc>
        <w:tc>
          <w:tcPr>
            <w:tcW w:w="6873" w:type="dxa"/>
            <w:vAlign w:val="center"/>
          </w:tcPr>
          <w:p w:rsidR="001548F9" w:rsidRPr="0060695C" w:rsidRDefault="001548F9" w:rsidP="00AC6DDA">
            <w:pPr>
              <w:spacing w:before="29" w:line="288" w:lineRule="auto"/>
              <w:rPr>
                <w:sz w:val="24"/>
              </w:rPr>
            </w:pPr>
            <w:r w:rsidRPr="0060695C">
              <w:rPr>
                <w:sz w:val="24"/>
              </w:rPr>
              <w:t>本基金是一只稳健型的股票基金，属于股票型基金中的中等风险品种，本基金的预期收益和风险都要高于混合型基金。本基金力争在严格控制风险的前提下谋求实现基金资产长期稳定增长。</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jc w:val="left"/>
        <w:rPr>
          <w:rFonts w:ascii="Times New Roman" w:hAnsi="Times New Roman"/>
          <w:kern w:val="0"/>
          <w:szCs w:val="24"/>
        </w:rPr>
      </w:pPr>
      <w:bookmarkStart w:id="8" w:name="_Toc331410071"/>
      <w:bookmarkStart w:id="9" w:name="_Toc225498247"/>
      <w:r w:rsidRPr="0060695C">
        <w:rPr>
          <w:rFonts w:ascii="Times New Roman" w:hAnsi="Times New Roman"/>
          <w:kern w:val="0"/>
          <w:szCs w:val="24"/>
        </w:rPr>
        <w:t xml:space="preserve">2.3 </w:t>
      </w:r>
      <w:r w:rsidRPr="0060695C">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60695C" w:rsidTr="00BA0FB8">
        <w:tc>
          <w:tcPr>
            <w:tcW w:w="2631" w:type="dxa"/>
            <w:gridSpan w:val="2"/>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项目</w:t>
            </w:r>
          </w:p>
        </w:tc>
        <w:tc>
          <w:tcPr>
            <w:tcW w:w="3060" w:type="dxa"/>
            <w:vAlign w:val="center"/>
          </w:tcPr>
          <w:p w:rsidR="001548F9" w:rsidRPr="0060695C" w:rsidRDefault="001548F9" w:rsidP="00AC6DDA">
            <w:pPr>
              <w:spacing w:before="29" w:line="288" w:lineRule="auto"/>
              <w:jc w:val="center"/>
              <w:rPr>
                <w:color w:val="000000"/>
                <w:sz w:val="24"/>
              </w:rPr>
            </w:pPr>
            <w:r w:rsidRPr="0060695C">
              <w:rPr>
                <w:color w:val="000000"/>
                <w:sz w:val="24"/>
              </w:rPr>
              <w:t>基金管理人</w:t>
            </w:r>
          </w:p>
        </w:tc>
        <w:tc>
          <w:tcPr>
            <w:tcW w:w="3060" w:type="dxa"/>
            <w:vAlign w:val="center"/>
          </w:tcPr>
          <w:p w:rsidR="001548F9" w:rsidRPr="0060695C" w:rsidRDefault="001548F9" w:rsidP="00AC6DDA">
            <w:pPr>
              <w:spacing w:before="29" w:line="288" w:lineRule="auto"/>
              <w:jc w:val="center"/>
              <w:rPr>
                <w:color w:val="000000"/>
                <w:sz w:val="24"/>
              </w:rPr>
            </w:pPr>
            <w:r w:rsidRPr="0060695C">
              <w:rPr>
                <w:color w:val="000000"/>
                <w:sz w:val="24"/>
              </w:rPr>
              <w:t>基金托管人</w:t>
            </w:r>
          </w:p>
        </w:tc>
      </w:tr>
      <w:tr w:rsidR="001548F9" w:rsidRPr="0060695C" w:rsidTr="00BA0FB8">
        <w:tc>
          <w:tcPr>
            <w:tcW w:w="2631" w:type="dxa"/>
            <w:gridSpan w:val="2"/>
            <w:vAlign w:val="center"/>
          </w:tcPr>
          <w:p w:rsidR="001548F9" w:rsidRPr="0060695C" w:rsidRDefault="001548F9" w:rsidP="00AC6DDA">
            <w:pPr>
              <w:autoSpaceDE w:val="0"/>
              <w:autoSpaceDN w:val="0"/>
              <w:adjustRightInd w:val="0"/>
              <w:spacing w:before="29" w:line="288" w:lineRule="auto"/>
              <w:ind w:left="15"/>
              <w:rPr>
                <w:color w:val="000000"/>
                <w:kern w:val="0"/>
                <w:sz w:val="24"/>
              </w:rPr>
            </w:pPr>
            <w:r w:rsidRPr="0060695C">
              <w:rPr>
                <w:color w:val="000000"/>
                <w:kern w:val="0"/>
                <w:sz w:val="24"/>
              </w:rPr>
              <w:t>名称</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交银施罗德基金管理有限公司</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中国农业银行股份有限公司</w:t>
            </w:r>
          </w:p>
        </w:tc>
      </w:tr>
      <w:tr w:rsidR="001548F9" w:rsidRPr="0060695C" w:rsidTr="00BA0FB8">
        <w:tc>
          <w:tcPr>
            <w:tcW w:w="1260" w:type="dxa"/>
            <w:vMerge w:val="restart"/>
            <w:vAlign w:val="center"/>
          </w:tcPr>
          <w:p w:rsidR="001548F9" w:rsidRPr="0060695C" w:rsidRDefault="001548F9" w:rsidP="00AC6DDA">
            <w:pPr>
              <w:autoSpaceDE w:val="0"/>
              <w:autoSpaceDN w:val="0"/>
              <w:adjustRightInd w:val="0"/>
              <w:spacing w:before="29" w:line="288" w:lineRule="auto"/>
              <w:ind w:left="15"/>
              <w:rPr>
                <w:color w:val="000000"/>
                <w:kern w:val="0"/>
                <w:sz w:val="24"/>
              </w:rPr>
            </w:pPr>
            <w:r w:rsidRPr="0060695C">
              <w:rPr>
                <w:color w:val="000000"/>
                <w:sz w:val="24"/>
              </w:rPr>
              <w:t>信息披露负责人</w:t>
            </w:r>
          </w:p>
        </w:tc>
        <w:tc>
          <w:tcPr>
            <w:tcW w:w="1371" w:type="dxa"/>
            <w:vAlign w:val="center"/>
          </w:tcPr>
          <w:p w:rsidR="001548F9" w:rsidRPr="0060695C" w:rsidRDefault="001548F9" w:rsidP="00AC6DDA">
            <w:pPr>
              <w:spacing w:before="29" w:line="288" w:lineRule="auto"/>
              <w:jc w:val="center"/>
              <w:rPr>
                <w:color w:val="000000"/>
                <w:sz w:val="24"/>
              </w:rPr>
            </w:pPr>
            <w:r w:rsidRPr="0060695C">
              <w:rPr>
                <w:color w:val="000000"/>
                <w:sz w:val="24"/>
              </w:rPr>
              <w:t>姓名</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孙艳</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林葛</w:t>
            </w:r>
          </w:p>
        </w:tc>
      </w:tr>
      <w:tr w:rsidR="001548F9" w:rsidRPr="0060695C" w:rsidTr="00BA0FB8">
        <w:tc>
          <w:tcPr>
            <w:tcW w:w="1260" w:type="dxa"/>
            <w:vMerge/>
            <w:vAlign w:val="center"/>
          </w:tcPr>
          <w:p w:rsidR="001548F9" w:rsidRPr="0060695C" w:rsidRDefault="001548F9" w:rsidP="00AC6DDA">
            <w:pPr>
              <w:widowControl/>
              <w:spacing w:before="29" w:line="288" w:lineRule="auto"/>
              <w:jc w:val="left"/>
              <w:rPr>
                <w:color w:val="000000"/>
                <w:kern w:val="0"/>
                <w:sz w:val="24"/>
              </w:rPr>
            </w:pPr>
          </w:p>
        </w:tc>
        <w:tc>
          <w:tcPr>
            <w:tcW w:w="1371"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sz w:val="24"/>
              </w:rPr>
              <w:t>联系电话</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021-61055050</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010-66060069</w:t>
            </w:r>
          </w:p>
        </w:tc>
      </w:tr>
      <w:tr w:rsidR="001548F9" w:rsidRPr="0060695C" w:rsidTr="00BA0FB8">
        <w:tc>
          <w:tcPr>
            <w:tcW w:w="1260" w:type="dxa"/>
            <w:vMerge/>
            <w:vAlign w:val="center"/>
          </w:tcPr>
          <w:p w:rsidR="001548F9" w:rsidRPr="0060695C" w:rsidRDefault="001548F9" w:rsidP="00AC6DDA">
            <w:pPr>
              <w:widowControl/>
              <w:spacing w:before="29" w:line="288" w:lineRule="auto"/>
              <w:jc w:val="left"/>
              <w:rPr>
                <w:color w:val="000000"/>
                <w:kern w:val="0"/>
                <w:sz w:val="24"/>
              </w:rPr>
            </w:pPr>
          </w:p>
        </w:tc>
        <w:tc>
          <w:tcPr>
            <w:tcW w:w="1371"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sz w:val="24"/>
              </w:rPr>
              <w:t>电子邮箱</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xxpl@jysld.com,disclosure@jysld.com</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tgxxpl@abchina.com</w:t>
            </w:r>
          </w:p>
        </w:tc>
      </w:tr>
      <w:tr w:rsidR="001548F9" w:rsidRPr="0060695C" w:rsidTr="00BA0FB8">
        <w:tc>
          <w:tcPr>
            <w:tcW w:w="2631" w:type="dxa"/>
            <w:gridSpan w:val="2"/>
            <w:vAlign w:val="center"/>
          </w:tcPr>
          <w:p w:rsidR="001548F9" w:rsidRPr="0060695C" w:rsidRDefault="001548F9" w:rsidP="00AC6DDA">
            <w:pPr>
              <w:spacing w:before="29" w:line="288" w:lineRule="auto"/>
              <w:rPr>
                <w:color w:val="000000"/>
                <w:sz w:val="24"/>
              </w:rPr>
            </w:pPr>
            <w:r w:rsidRPr="0060695C">
              <w:rPr>
                <w:color w:val="000000"/>
                <w:sz w:val="24"/>
              </w:rPr>
              <w:t>客户服务电话</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400-700-5000</w:t>
            </w:r>
            <w:r w:rsidRPr="0060695C">
              <w:rPr>
                <w:color w:val="000000"/>
                <w:kern w:val="0"/>
                <w:sz w:val="24"/>
              </w:rPr>
              <w:t>，</w:t>
            </w:r>
            <w:r w:rsidRPr="0060695C">
              <w:rPr>
                <w:color w:val="000000"/>
                <w:kern w:val="0"/>
                <w:sz w:val="24"/>
              </w:rPr>
              <w:t>021-61055000</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95599</w:t>
            </w:r>
          </w:p>
        </w:tc>
      </w:tr>
      <w:tr w:rsidR="001548F9" w:rsidRPr="0060695C" w:rsidTr="00BA0FB8">
        <w:tc>
          <w:tcPr>
            <w:tcW w:w="2631" w:type="dxa"/>
            <w:gridSpan w:val="2"/>
            <w:vAlign w:val="center"/>
          </w:tcPr>
          <w:p w:rsidR="001548F9" w:rsidRPr="0060695C" w:rsidRDefault="001548F9" w:rsidP="00AC6DDA">
            <w:pPr>
              <w:spacing w:before="29" w:line="288" w:lineRule="auto"/>
              <w:rPr>
                <w:color w:val="000000"/>
                <w:sz w:val="24"/>
              </w:rPr>
            </w:pPr>
            <w:r w:rsidRPr="0060695C">
              <w:rPr>
                <w:color w:val="000000"/>
                <w:sz w:val="24"/>
              </w:rPr>
              <w:t>传真</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021-61055054</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010-68121816</w:t>
            </w:r>
          </w:p>
        </w:tc>
      </w:tr>
    </w:tbl>
    <w:p w:rsidR="001548F9" w:rsidRPr="0060695C" w:rsidRDefault="001548F9" w:rsidP="00AC6DDA">
      <w:pPr>
        <w:pStyle w:val="20"/>
        <w:spacing w:before="29" w:after="0" w:line="288" w:lineRule="auto"/>
        <w:rPr>
          <w:rFonts w:ascii="Times New Roman" w:hAnsi="Times New Roman"/>
          <w:kern w:val="0"/>
          <w:szCs w:val="24"/>
        </w:rPr>
      </w:pPr>
      <w:bookmarkStart w:id="10" w:name="_Toc331410072"/>
      <w:bookmarkStart w:id="11" w:name="_Toc225498248"/>
      <w:r w:rsidRPr="0060695C">
        <w:rPr>
          <w:rFonts w:ascii="Times New Roman" w:hAnsi="Times New Roman"/>
          <w:kern w:val="0"/>
          <w:szCs w:val="24"/>
        </w:rPr>
        <w:lastRenderedPageBreak/>
        <w:t xml:space="preserve">2.4 </w:t>
      </w:r>
      <w:r w:rsidRPr="0060695C">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60695C" w:rsidTr="00BA0FB8">
        <w:tc>
          <w:tcPr>
            <w:tcW w:w="482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登载基金</w:t>
            </w:r>
            <w:r w:rsidR="00106605" w:rsidRPr="0060695C">
              <w:rPr>
                <w:color w:val="000000"/>
                <w:sz w:val="24"/>
              </w:rPr>
              <w:t>半</w:t>
            </w:r>
            <w:r w:rsidR="00C7084C" w:rsidRPr="0060695C">
              <w:rPr>
                <w:color w:val="000000"/>
                <w:sz w:val="24"/>
              </w:rPr>
              <w:t>年度报告</w:t>
            </w:r>
            <w:r w:rsidR="00A4527F" w:rsidRPr="0060695C">
              <w:rPr>
                <w:color w:val="000000"/>
                <w:sz w:val="24"/>
              </w:rPr>
              <w:t>正文</w:t>
            </w:r>
            <w:r w:rsidRPr="0060695C">
              <w:rPr>
                <w:color w:val="000000"/>
                <w:sz w:val="24"/>
              </w:rPr>
              <w:t>的管理人互联网网址</w:t>
            </w:r>
          </w:p>
        </w:tc>
        <w:tc>
          <w:tcPr>
            <w:tcW w:w="418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www.fund001.com</w:t>
            </w:r>
            <w:r w:rsidRPr="0060695C">
              <w:rPr>
                <w:color w:val="000000"/>
                <w:sz w:val="24"/>
              </w:rPr>
              <w:t>，</w:t>
            </w:r>
            <w:r w:rsidRPr="0060695C">
              <w:rPr>
                <w:color w:val="000000"/>
                <w:sz w:val="24"/>
              </w:rPr>
              <w:t>www.bocomschroder.com</w:t>
            </w:r>
          </w:p>
        </w:tc>
      </w:tr>
      <w:tr w:rsidR="001548F9" w:rsidRPr="0060695C" w:rsidTr="00BA0FB8">
        <w:tc>
          <w:tcPr>
            <w:tcW w:w="482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基金</w:t>
            </w:r>
            <w:r w:rsidR="00813F84" w:rsidRPr="0060695C">
              <w:rPr>
                <w:color w:val="000000"/>
                <w:sz w:val="24"/>
              </w:rPr>
              <w:t>半</w:t>
            </w:r>
            <w:r w:rsidRPr="0060695C">
              <w:rPr>
                <w:color w:val="000000"/>
                <w:sz w:val="24"/>
              </w:rPr>
              <w:t>年度报告备置地点</w:t>
            </w:r>
          </w:p>
        </w:tc>
        <w:tc>
          <w:tcPr>
            <w:tcW w:w="418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基金管理人的办公场所</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60695C">
        <w:rPr>
          <w:b/>
          <w:bCs/>
          <w:szCs w:val="24"/>
          <w:lang w:val="en-US"/>
        </w:rPr>
        <w:t xml:space="preserve">3  </w:t>
      </w:r>
      <w:r w:rsidRPr="0060695C">
        <w:rPr>
          <w:b/>
          <w:bCs/>
          <w:szCs w:val="24"/>
          <w:lang w:val="en-US"/>
        </w:rPr>
        <w:t>主要财务指标和基金净值表现</w:t>
      </w:r>
      <w:bookmarkEnd w:id="12"/>
      <w:bookmarkEnd w:id="13"/>
    </w:p>
    <w:p w:rsidR="001548F9" w:rsidRPr="0060695C" w:rsidRDefault="001548F9" w:rsidP="00AC6DDA">
      <w:pPr>
        <w:pStyle w:val="20"/>
        <w:spacing w:before="29" w:after="0" w:line="288" w:lineRule="auto"/>
        <w:rPr>
          <w:rFonts w:ascii="Times New Roman" w:hAnsi="Times New Roman"/>
          <w:kern w:val="0"/>
          <w:szCs w:val="24"/>
        </w:rPr>
      </w:pPr>
      <w:bookmarkStart w:id="16" w:name="_Toc286996129"/>
      <w:r w:rsidRPr="0060695C">
        <w:rPr>
          <w:rFonts w:ascii="Times New Roman" w:hAnsi="Times New Roman"/>
          <w:kern w:val="0"/>
          <w:szCs w:val="24"/>
        </w:rPr>
        <w:t xml:space="preserve">3.1 </w:t>
      </w:r>
      <w:r w:rsidRPr="0060695C">
        <w:rPr>
          <w:rFonts w:ascii="Times New Roman" w:hAnsi="Times New Roman"/>
          <w:kern w:val="0"/>
          <w:szCs w:val="24"/>
        </w:rPr>
        <w:t>主要会计数据和财务指标</w:t>
      </w:r>
      <w:bookmarkEnd w:id="16"/>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60695C" w:rsidTr="00BA0FB8">
        <w:trPr>
          <w:trHeight w:val="487"/>
        </w:trPr>
        <w:tc>
          <w:tcPr>
            <w:tcW w:w="4509" w:type="dxa"/>
            <w:vAlign w:val="center"/>
          </w:tcPr>
          <w:p w:rsidR="001548F9" w:rsidRPr="0060695C" w:rsidRDefault="001548F9" w:rsidP="00AC6DDA">
            <w:pPr>
              <w:spacing w:before="29" w:line="288" w:lineRule="auto"/>
              <w:rPr>
                <w:b/>
                <w:sz w:val="24"/>
              </w:rPr>
            </w:pPr>
            <w:r w:rsidRPr="0060695C">
              <w:rPr>
                <w:b/>
                <w:sz w:val="24"/>
              </w:rPr>
              <w:t xml:space="preserve">3.1.1 </w:t>
            </w:r>
            <w:r w:rsidRPr="0060695C">
              <w:rPr>
                <w:b/>
                <w:sz w:val="24"/>
              </w:rPr>
              <w:t>期间数据和指标</w:t>
            </w:r>
          </w:p>
        </w:tc>
        <w:tc>
          <w:tcPr>
            <w:tcW w:w="4744" w:type="dxa"/>
            <w:vAlign w:val="center"/>
          </w:tcPr>
          <w:p w:rsidR="001548F9" w:rsidRPr="0060695C" w:rsidRDefault="001548F9" w:rsidP="00AC6DDA">
            <w:pPr>
              <w:spacing w:before="29" w:line="288" w:lineRule="auto"/>
              <w:jc w:val="center"/>
              <w:rPr>
                <w:b/>
                <w:sz w:val="24"/>
              </w:rPr>
            </w:pPr>
            <w:r w:rsidRPr="0060695C">
              <w:rPr>
                <w:b/>
                <w:sz w:val="24"/>
              </w:rPr>
              <w:t>报告期（</w:t>
            </w:r>
            <w:r w:rsidR="00A43357" w:rsidRPr="0060695C">
              <w:rPr>
                <w:b/>
                <w:sz w:val="24"/>
              </w:rPr>
              <w:t>2015</w:t>
            </w:r>
            <w:r w:rsidR="00A43357" w:rsidRPr="0060695C">
              <w:rPr>
                <w:b/>
                <w:sz w:val="24"/>
              </w:rPr>
              <w:t>年</w:t>
            </w:r>
            <w:r w:rsidR="00A43357" w:rsidRPr="0060695C">
              <w:rPr>
                <w:b/>
                <w:sz w:val="24"/>
              </w:rPr>
              <w:t>1</w:t>
            </w:r>
            <w:r w:rsidR="00A43357" w:rsidRPr="0060695C">
              <w:rPr>
                <w:b/>
                <w:sz w:val="24"/>
              </w:rPr>
              <w:t>月</w:t>
            </w:r>
            <w:r w:rsidR="00A43357" w:rsidRPr="0060695C">
              <w:rPr>
                <w:b/>
                <w:sz w:val="24"/>
              </w:rPr>
              <w:t>1</w:t>
            </w:r>
            <w:r w:rsidR="00A43357" w:rsidRPr="0060695C">
              <w:rPr>
                <w:b/>
                <w:sz w:val="24"/>
              </w:rPr>
              <w:t>日至</w:t>
            </w:r>
            <w:r w:rsidRPr="0060695C">
              <w:rPr>
                <w:b/>
                <w:sz w:val="24"/>
              </w:rPr>
              <w:t>2015</w:t>
            </w:r>
            <w:r w:rsidRPr="0060695C">
              <w:rPr>
                <w:b/>
                <w:sz w:val="24"/>
              </w:rPr>
              <w:t>年</w:t>
            </w:r>
            <w:r w:rsidRPr="0060695C">
              <w:rPr>
                <w:b/>
                <w:sz w:val="24"/>
              </w:rPr>
              <w:t>6</w:t>
            </w:r>
            <w:r w:rsidRPr="0060695C">
              <w:rPr>
                <w:b/>
                <w:sz w:val="24"/>
              </w:rPr>
              <w:t>月</w:t>
            </w:r>
            <w:r w:rsidRPr="0060695C">
              <w:rPr>
                <w:b/>
                <w:sz w:val="24"/>
              </w:rPr>
              <w:t>30</w:t>
            </w:r>
            <w:r w:rsidRPr="0060695C">
              <w:rPr>
                <w:b/>
                <w:sz w:val="24"/>
              </w:rPr>
              <w:t>日）</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本期已实现收益</w:t>
            </w:r>
          </w:p>
        </w:tc>
        <w:tc>
          <w:tcPr>
            <w:tcW w:w="4744" w:type="dxa"/>
            <w:vAlign w:val="center"/>
          </w:tcPr>
          <w:p w:rsidR="001548F9" w:rsidRPr="0060695C" w:rsidRDefault="001548F9" w:rsidP="00AC6DDA">
            <w:pPr>
              <w:spacing w:before="29" w:line="288" w:lineRule="auto"/>
              <w:jc w:val="right"/>
              <w:rPr>
                <w:sz w:val="24"/>
              </w:rPr>
            </w:pPr>
            <w:r w:rsidRPr="0060695C">
              <w:rPr>
                <w:sz w:val="24"/>
              </w:rPr>
              <w:t>1,785,283,110.85</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本期利润</w:t>
            </w:r>
          </w:p>
        </w:tc>
        <w:tc>
          <w:tcPr>
            <w:tcW w:w="4744" w:type="dxa"/>
            <w:vAlign w:val="center"/>
          </w:tcPr>
          <w:p w:rsidR="001548F9" w:rsidRPr="0060695C" w:rsidRDefault="001548F9" w:rsidP="00AC6DDA">
            <w:pPr>
              <w:spacing w:before="29" w:line="288" w:lineRule="auto"/>
              <w:jc w:val="right"/>
              <w:rPr>
                <w:sz w:val="24"/>
              </w:rPr>
            </w:pPr>
            <w:r w:rsidRPr="0060695C">
              <w:rPr>
                <w:sz w:val="24"/>
              </w:rPr>
              <w:t>1,938,003,254.15</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加权平均基金份额本期利润</w:t>
            </w:r>
          </w:p>
        </w:tc>
        <w:tc>
          <w:tcPr>
            <w:tcW w:w="4744" w:type="dxa"/>
            <w:vAlign w:val="center"/>
          </w:tcPr>
          <w:p w:rsidR="001548F9" w:rsidRPr="0060695C" w:rsidRDefault="001548F9" w:rsidP="00AC6DDA">
            <w:pPr>
              <w:spacing w:before="29" w:line="288" w:lineRule="auto"/>
              <w:jc w:val="right"/>
              <w:rPr>
                <w:sz w:val="24"/>
              </w:rPr>
            </w:pPr>
            <w:r w:rsidRPr="0060695C">
              <w:rPr>
                <w:sz w:val="24"/>
              </w:rPr>
              <w:t>0.4661</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本期基金份额净值增长率</w:t>
            </w:r>
          </w:p>
        </w:tc>
        <w:tc>
          <w:tcPr>
            <w:tcW w:w="4744" w:type="dxa"/>
            <w:vAlign w:val="center"/>
          </w:tcPr>
          <w:p w:rsidR="001548F9" w:rsidRPr="0060695C" w:rsidRDefault="001548F9" w:rsidP="00AC6DDA">
            <w:pPr>
              <w:spacing w:before="29" w:line="288" w:lineRule="auto"/>
              <w:jc w:val="right"/>
              <w:rPr>
                <w:sz w:val="24"/>
              </w:rPr>
            </w:pPr>
            <w:r w:rsidRPr="0060695C">
              <w:rPr>
                <w:sz w:val="24"/>
              </w:rPr>
              <w:t>53.71%</w:t>
            </w:r>
          </w:p>
        </w:tc>
      </w:tr>
      <w:tr w:rsidR="001548F9" w:rsidRPr="0060695C" w:rsidTr="00BA0FB8">
        <w:tc>
          <w:tcPr>
            <w:tcW w:w="4509" w:type="dxa"/>
            <w:vAlign w:val="center"/>
          </w:tcPr>
          <w:p w:rsidR="001548F9" w:rsidRPr="0060695C" w:rsidRDefault="001548F9" w:rsidP="00AC6DDA">
            <w:pPr>
              <w:spacing w:before="29" w:line="288" w:lineRule="auto"/>
              <w:rPr>
                <w:b/>
                <w:sz w:val="24"/>
              </w:rPr>
            </w:pPr>
            <w:r w:rsidRPr="0060695C">
              <w:rPr>
                <w:b/>
                <w:sz w:val="24"/>
              </w:rPr>
              <w:t xml:space="preserve">3.1.2 </w:t>
            </w:r>
            <w:r w:rsidRPr="0060695C">
              <w:rPr>
                <w:b/>
                <w:sz w:val="24"/>
              </w:rPr>
              <w:t>期末数据和指标</w:t>
            </w:r>
          </w:p>
        </w:tc>
        <w:tc>
          <w:tcPr>
            <w:tcW w:w="4744" w:type="dxa"/>
            <w:vAlign w:val="center"/>
          </w:tcPr>
          <w:p w:rsidR="001548F9" w:rsidRPr="0060695C" w:rsidRDefault="001548F9" w:rsidP="00AC6DDA">
            <w:pPr>
              <w:spacing w:before="29" w:line="288" w:lineRule="auto"/>
              <w:jc w:val="center"/>
              <w:rPr>
                <w:b/>
                <w:sz w:val="24"/>
              </w:rPr>
            </w:pPr>
            <w:r w:rsidRPr="0060695C">
              <w:rPr>
                <w:b/>
                <w:sz w:val="24"/>
              </w:rPr>
              <w:t>报告期末</w:t>
            </w:r>
            <w:r w:rsidRPr="0060695C">
              <w:rPr>
                <w:b/>
                <w:sz w:val="24"/>
              </w:rPr>
              <w:t>(2015</w:t>
            </w:r>
            <w:r w:rsidRPr="0060695C">
              <w:rPr>
                <w:b/>
                <w:sz w:val="24"/>
              </w:rPr>
              <w:t>年</w:t>
            </w:r>
            <w:r w:rsidRPr="0060695C">
              <w:rPr>
                <w:b/>
                <w:sz w:val="24"/>
              </w:rPr>
              <w:t>6</w:t>
            </w:r>
            <w:r w:rsidRPr="0060695C">
              <w:rPr>
                <w:b/>
                <w:sz w:val="24"/>
              </w:rPr>
              <w:t>月</w:t>
            </w:r>
            <w:r w:rsidRPr="0060695C">
              <w:rPr>
                <w:b/>
                <w:sz w:val="24"/>
              </w:rPr>
              <w:t>30</w:t>
            </w:r>
            <w:r w:rsidRPr="0060695C">
              <w:rPr>
                <w:b/>
                <w:sz w:val="24"/>
              </w:rPr>
              <w:t>日</w:t>
            </w:r>
            <w:r w:rsidRPr="0060695C">
              <w:rPr>
                <w:b/>
                <w:sz w:val="24"/>
              </w:rPr>
              <w:t>)</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期末可供分配基金份额利润</w:t>
            </w:r>
          </w:p>
        </w:tc>
        <w:tc>
          <w:tcPr>
            <w:tcW w:w="4744" w:type="dxa"/>
            <w:vAlign w:val="center"/>
          </w:tcPr>
          <w:p w:rsidR="001548F9" w:rsidRPr="0060695C" w:rsidRDefault="001548F9" w:rsidP="00AC6DDA">
            <w:pPr>
              <w:spacing w:before="29" w:line="288" w:lineRule="auto"/>
              <w:jc w:val="right"/>
              <w:rPr>
                <w:sz w:val="24"/>
              </w:rPr>
            </w:pPr>
            <w:r w:rsidRPr="0060695C">
              <w:rPr>
                <w:sz w:val="24"/>
              </w:rPr>
              <w:t>0.5307</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期末基金资产净值</w:t>
            </w:r>
          </w:p>
        </w:tc>
        <w:tc>
          <w:tcPr>
            <w:tcW w:w="4744" w:type="dxa"/>
            <w:vAlign w:val="center"/>
          </w:tcPr>
          <w:p w:rsidR="001548F9" w:rsidRPr="0060695C" w:rsidRDefault="001548F9" w:rsidP="00AC6DDA">
            <w:pPr>
              <w:spacing w:before="29" w:line="288" w:lineRule="auto"/>
              <w:jc w:val="right"/>
              <w:rPr>
                <w:sz w:val="24"/>
              </w:rPr>
            </w:pPr>
            <w:r w:rsidRPr="0060695C">
              <w:rPr>
                <w:sz w:val="24"/>
              </w:rPr>
              <w:t>3,049,530,771.64</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期末基金份额净值</w:t>
            </w:r>
          </w:p>
        </w:tc>
        <w:tc>
          <w:tcPr>
            <w:tcW w:w="4744" w:type="dxa"/>
            <w:vAlign w:val="center"/>
          </w:tcPr>
          <w:p w:rsidR="001548F9" w:rsidRPr="0060695C" w:rsidRDefault="001548F9" w:rsidP="00AC6DDA">
            <w:pPr>
              <w:spacing w:before="29" w:line="288" w:lineRule="auto"/>
              <w:jc w:val="right"/>
              <w:rPr>
                <w:sz w:val="24"/>
              </w:rPr>
            </w:pPr>
            <w:r w:rsidRPr="0060695C">
              <w:rPr>
                <w:sz w:val="24"/>
              </w:rPr>
              <w:t>1.1111</w:t>
            </w:r>
          </w:p>
        </w:tc>
      </w:tr>
    </w:tbl>
    <w:bookmarkEnd w:id="14"/>
    <w:bookmarkEnd w:id="15"/>
    <w:p w:rsidR="00C8306B" w:rsidRDefault="00E272DA">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60695C" w:rsidRDefault="001548F9" w:rsidP="00AC6DDA">
      <w:pPr>
        <w:tabs>
          <w:tab w:val="left" w:pos="426"/>
        </w:tabs>
        <w:spacing w:before="29" w:line="288" w:lineRule="auto"/>
        <w:jc w:val="left"/>
        <w:rPr>
          <w:kern w:val="0"/>
          <w:sz w:val="24"/>
        </w:rPr>
      </w:pPr>
      <w:r w:rsidRPr="0060695C">
        <w:rPr>
          <w:kern w:val="0"/>
          <w:sz w:val="24"/>
        </w:rPr>
        <w:t xml:space="preserve">    2</w:t>
      </w:r>
      <w:r w:rsidRPr="0060695C">
        <w:rPr>
          <w:kern w:val="0"/>
          <w:sz w:val="24"/>
        </w:rPr>
        <w:t>、本期已实现收益指基金本期利息收入、投资收益、其他收入（不含公允价值变动收益）扣除相关费用后的余额，本期利润为本期已实现收益加上本期公允价值变动收益。</w:t>
      </w:r>
    </w:p>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17" w:name="_Toc331410076"/>
      <w:bookmarkStart w:id="18" w:name="_Toc225498252"/>
      <w:r w:rsidRPr="0060695C">
        <w:rPr>
          <w:rFonts w:ascii="Times New Roman" w:hAnsi="Times New Roman"/>
          <w:kern w:val="0"/>
          <w:szCs w:val="24"/>
        </w:rPr>
        <w:t xml:space="preserve">3.2 </w:t>
      </w:r>
      <w:r w:rsidRPr="0060695C">
        <w:rPr>
          <w:rFonts w:ascii="Times New Roman" w:hAnsi="Times New Roman"/>
          <w:kern w:val="0"/>
          <w:szCs w:val="24"/>
        </w:rPr>
        <w:t>基金净值表现</w:t>
      </w:r>
      <w:bookmarkEnd w:id="17"/>
      <w:bookmarkEnd w:id="18"/>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3.2.1 </w:t>
      </w:r>
      <w:r w:rsidRPr="0060695C">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60695C" w:rsidTr="00073BE3">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阶段</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份额净值增长率</w:t>
            </w:r>
            <w:r w:rsidRPr="0060695C">
              <w:rPr>
                <w:rFonts w:ascii="宋体" w:hAnsi="宋体" w:cs="宋体" w:hint="eastAsia"/>
                <w:color w:val="000000"/>
                <w:sz w:val="24"/>
              </w:rPr>
              <w:t>①</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份额净值增长率标准差</w:t>
            </w:r>
            <w:r w:rsidRPr="0060695C">
              <w:rPr>
                <w:rFonts w:ascii="宋体" w:hAnsi="宋体" w:cs="宋体" w:hint="eastAsia"/>
                <w:color w:val="000000"/>
                <w:sz w:val="24"/>
              </w:rPr>
              <w:t>②</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业绩比较基准收益率</w:t>
            </w:r>
            <w:r w:rsidRPr="0060695C">
              <w:rPr>
                <w:rFonts w:ascii="宋体" w:hAnsi="宋体" w:cs="宋体" w:hint="eastAsia"/>
                <w:color w:val="000000"/>
                <w:sz w:val="24"/>
              </w:rPr>
              <w:t>③</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业绩比较基准收益率标准差</w:t>
            </w:r>
            <w:r w:rsidRPr="0060695C">
              <w:rPr>
                <w:rFonts w:ascii="宋体" w:hAnsi="宋体" w:cs="宋体" w:hint="eastAsia"/>
                <w:color w:val="000000"/>
                <w:sz w:val="24"/>
              </w:rPr>
              <w:t>④</w:t>
            </w:r>
          </w:p>
        </w:tc>
        <w:tc>
          <w:tcPr>
            <w:tcW w:w="1350" w:type="dxa"/>
            <w:vAlign w:val="center"/>
          </w:tcPr>
          <w:p w:rsidR="001548F9" w:rsidRPr="0060695C" w:rsidRDefault="001548F9" w:rsidP="00AC6DDA">
            <w:pPr>
              <w:spacing w:before="29" w:line="288" w:lineRule="auto"/>
              <w:jc w:val="center"/>
              <w:rPr>
                <w:color w:val="000000"/>
                <w:sz w:val="24"/>
              </w:rPr>
            </w:pPr>
            <w:r w:rsidRPr="0060695C">
              <w:rPr>
                <w:rFonts w:ascii="宋体" w:hAnsi="宋体" w:cs="宋体" w:hint="eastAsia"/>
                <w:color w:val="000000"/>
                <w:sz w:val="24"/>
              </w:rPr>
              <w:t>①</w:t>
            </w:r>
            <w:r w:rsidRPr="0060695C">
              <w:rPr>
                <w:color w:val="000000"/>
                <w:sz w:val="24"/>
              </w:rPr>
              <w:t>－</w:t>
            </w:r>
            <w:r w:rsidRPr="0060695C">
              <w:rPr>
                <w:rFonts w:ascii="宋体" w:hAnsi="宋体" w:cs="宋体" w:hint="eastAsia"/>
                <w:color w:val="000000"/>
                <w:sz w:val="24"/>
              </w:rPr>
              <w:t>③</w:t>
            </w:r>
          </w:p>
        </w:tc>
        <w:tc>
          <w:tcPr>
            <w:tcW w:w="1350" w:type="dxa"/>
            <w:vAlign w:val="center"/>
          </w:tcPr>
          <w:p w:rsidR="001548F9" w:rsidRPr="0060695C" w:rsidRDefault="001548F9" w:rsidP="00AC6DDA">
            <w:pPr>
              <w:spacing w:before="29" w:line="288" w:lineRule="auto"/>
              <w:jc w:val="center"/>
              <w:rPr>
                <w:color w:val="000000"/>
                <w:sz w:val="24"/>
              </w:rPr>
            </w:pPr>
            <w:r w:rsidRPr="0060695C">
              <w:rPr>
                <w:rFonts w:ascii="宋体" w:hAnsi="宋体" w:cs="宋体" w:hint="eastAsia"/>
                <w:color w:val="000000"/>
                <w:sz w:val="24"/>
              </w:rPr>
              <w:t>②</w:t>
            </w:r>
            <w:r w:rsidRPr="0060695C">
              <w:rPr>
                <w:color w:val="000000"/>
                <w:sz w:val="24"/>
              </w:rPr>
              <w:t>－</w:t>
            </w:r>
            <w:r w:rsidRPr="0060695C">
              <w:rPr>
                <w:rFonts w:ascii="宋体" w:hAnsi="宋体" w:cs="宋体" w:hint="eastAsia"/>
                <w:color w:val="000000"/>
                <w:sz w:val="24"/>
              </w:rPr>
              <w:t>④</w:t>
            </w:r>
          </w:p>
        </w:tc>
      </w:tr>
      <w:tr w:rsidR="00C8306B">
        <w:tc>
          <w:tcPr>
            <w:tcW w:w="1497" w:type="dxa"/>
            <w:vAlign w:val="center"/>
          </w:tcPr>
          <w:p w:rsidR="00C8306B" w:rsidRDefault="00E272DA">
            <w:pPr>
              <w:jc w:val="left"/>
            </w:pPr>
            <w:r>
              <w:rPr>
                <w:color w:val="000000"/>
                <w:sz w:val="24"/>
              </w:rPr>
              <w:t>过去一个月</w:t>
            </w:r>
          </w:p>
        </w:tc>
        <w:tc>
          <w:tcPr>
            <w:tcW w:w="1251" w:type="dxa"/>
            <w:vAlign w:val="center"/>
          </w:tcPr>
          <w:p w:rsidR="00C8306B" w:rsidRDefault="00E272DA">
            <w:pPr>
              <w:jc w:val="center"/>
            </w:pPr>
            <w:r>
              <w:rPr>
                <w:color w:val="000000"/>
                <w:sz w:val="24"/>
              </w:rPr>
              <w:t>-17.88%</w:t>
            </w:r>
          </w:p>
        </w:tc>
        <w:tc>
          <w:tcPr>
            <w:tcW w:w="1250" w:type="dxa"/>
            <w:vAlign w:val="center"/>
          </w:tcPr>
          <w:p w:rsidR="00C8306B" w:rsidRDefault="00E272DA">
            <w:pPr>
              <w:jc w:val="center"/>
            </w:pPr>
            <w:r>
              <w:rPr>
                <w:color w:val="000000"/>
                <w:sz w:val="24"/>
              </w:rPr>
              <w:t>4.30%</w:t>
            </w:r>
          </w:p>
        </w:tc>
        <w:tc>
          <w:tcPr>
            <w:tcW w:w="1250" w:type="dxa"/>
            <w:vAlign w:val="center"/>
          </w:tcPr>
          <w:p w:rsidR="00C8306B" w:rsidRDefault="00E272DA">
            <w:pPr>
              <w:jc w:val="center"/>
            </w:pPr>
            <w:r>
              <w:rPr>
                <w:color w:val="000000"/>
                <w:sz w:val="24"/>
              </w:rPr>
              <w:t>-5.48%</w:t>
            </w:r>
          </w:p>
        </w:tc>
        <w:tc>
          <w:tcPr>
            <w:tcW w:w="1250" w:type="dxa"/>
            <w:vAlign w:val="center"/>
          </w:tcPr>
          <w:p w:rsidR="00C8306B" w:rsidRDefault="00E272DA">
            <w:pPr>
              <w:jc w:val="center"/>
            </w:pPr>
            <w:r>
              <w:rPr>
                <w:color w:val="000000"/>
                <w:sz w:val="24"/>
              </w:rPr>
              <w:t>2.63%</w:t>
            </w:r>
          </w:p>
        </w:tc>
        <w:tc>
          <w:tcPr>
            <w:tcW w:w="1250" w:type="dxa"/>
            <w:vAlign w:val="center"/>
          </w:tcPr>
          <w:p w:rsidR="00C8306B" w:rsidRDefault="00E272DA">
            <w:pPr>
              <w:jc w:val="center"/>
            </w:pPr>
            <w:r>
              <w:rPr>
                <w:color w:val="000000"/>
                <w:sz w:val="24"/>
              </w:rPr>
              <w:t>-12.40%</w:t>
            </w:r>
          </w:p>
        </w:tc>
        <w:tc>
          <w:tcPr>
            <w:tcW w:w="1250" w:type="dxa"/>
            <w:vAlign w:val="center"/>
          </w:tcPr>
          <w:p w:rsidR="00C8306B" w:rsidRDefault="00E272DA">
            <w:pPr>
              <w:jc w:val="center"/>
            </w:pPr>
            <w:r>
              <w:rPr>
                <w:color w:val="000000"/>
                <w:sz w:val="24"/>
              </w:rPr>
              <w:t>1.67%</w:t>
            </w:r>
          </w:p>
        </w:tc>
      </w:tr>
      <w:tr w:rsidR="00C8306B">
        <w:tc>
          <w:tcPr>
            <w:tcW w:w="1497" w:type="dxa"/>
            <w:vAlign w:val="center"/>
          </w:tcPr>
          <w:p w:rsidR="00C8306B" w:rsidRDefault="00E272DA">
            <w:pPr>
              <w:jc w:val="left"/>
            </w:pPr>
            <w:r>
              <w:rPr>
                <w:color w:val="000000"/>
                <w:sz w:val="24"/>
              </w:rPr>
              <w:t>过去三个月</w:t>
            </w:r>
          </w:p>
        </w:tc>
        <w:tc>
          <w:tcPr>
            <w:tcW w:w="1251" w:type="dxa"/>
            <w:vAlign w:val="center"/>
          </w:tcPr>
          <w:p w:rsidR="00C8306B" w:rsidRDefault="00E272DA">
            <w:pPr>
              <w:jc w:val="center"/>
            </w:pPr>
            <w:r>
              <w:rPr>
                <w:color w:val="000000"/>
                <w:sz w:val="24"/>
              </w:rPr>
              <w:t>16.31%</w:t>
            </w:r>
          </w:p>
        </w:tc>
        <w:tc>
          <w:tcPr>
            <w:tcW w:w="1250" w:type="dxa"/>
            <w:vAlign w:val="center"/>
          </w:tcPr>
          <w:p w:rsidR="00C8306B" w:rsidRDefault="00E272DA">
            <w:pPr>
              <w:jc w:val="center"/>
            </w:pPr>
            <w:r>
              <w:rPr>
                <w:color w:val="000000"/>
                <w:sz w:val="24"/>
              </w:rPr>
              <w:t>3.37%</w:t>
            </w:r>
          </w:p>
        </w:tc>
        <w:tc>
          <w:tcPr>
            <w:tcW w:w="1250" w:type="dxa"/>
            <w:vAlign w:val="center"/>
          </w:tcPr>
          <w:p w:rsidR="00C8306B" w:rsidRDefault="00E272DA">
            <w:pPr>
              <w:jc w:val="center"/>
            </w:pPr>
            <w:r>
              <w:rPr>
                <w:color w:val="000000"/>
                <w:sz w:val="24"/>
              </w:rPr>
              <w:t>8.46%</w:t>
            </w:r>
          </w:p>
        </w:tc>
        <w:tc>
          <w:tcPr>
            <w:tcW w:w="1250" w:type="dxa"/>
            <w:vAlign w:val="center"/>
          </w:tcPr>
          <w:p w:rsidR="00C8306B" w:rsidRDefault="00E272DA">
            <w:pPr>
              <w:jc w:val="center"/>
            </w:pPr>
            <w:r>
              <w:rPr>
                <w:color w:val="000000"/>
                <w:sz w:val="24"/>
              </w:rPr>
              <w:t>1.96%</w:t>
            </w:r>
          </w:p>
        </w:tc>
        <w:tc>
          <w:tcPr>
            <w:tcW w:w="1250" w:type="dxa"/>
            <w:vAlign w:val="center"/>
          </w:tcPr>
          <w:p w:rsidR="00C8306B" w:rsidRDefault="00E272DA">
            <w:pPr>
              <w:jc w:val="center"/>
            </w:pPr>
            <w:r>
              <w:rPr>
                <w:color w:val="000000"/>
                <w:sz w:val="24"/>
              </w:rPr>
              <w:t>7.85%</w:t>
            </w:r>
          </w:p>
        </w:tc>
        <w:tc>
          <w:tcPr>
            <w:tcW w:w="1250" w:type="dxa"/>
            <w:vAlign w:val="center"/>
          </w:tcPr>
          <w:p w:rsidR="00C8306B" w:rsidRDefault="00E272DA">
            <w:pPr>
              <w:jc w:val="center"/>
            </w:pPr>
            <w:r>
              <w:rPr>
                <w:color w:val="000000"/>
                <w:sz w:val="24"/>
              </w:rPr>
              <w:t>1.41%</w:t>
            </w:r>
          </w:p>
        </w:tc>
      </w:tr>
      <w:tr w:rsidR="00C8306B">
        <w:tc>
          <w:tcPr>
            <w:tcW w:w="1497" w:type="dxa"/>
            <w:vAlign w:val="center"/>
          </w:tcPr>
          <w:p w:rsidR="00C8306B" w:rsidRDefault="00E272DA">
            <w:pPr>
              <w:jc w:val="left"/>
            </w:pPr>
            <w:r>
              <w:rPr>
                <w:color w:val="000000"/>
                <w:sz w:val="24"/>
              </w:rPr>
              <w:lastRenderedPageBreak/>
              <w:t>过去六个月</w:t>
            </w:r>
          </w:p>
        </w:tc>
        <w:tc>
          <w:tcPr>
            <w:tcW w:w="1251" w:type="dxa"/>
            <w:vAlign w:val="center"/>
          </w:tcPr>
          <w:p w:rsidR="00C8306B" w:rsidRDefault="00E272DA">
            <w:pPr>
              <w:jc w:val="center"/>
            </w:pPr>
            <w:r>
              <w:rPr>
                <w:color w:val="000000"/>
                <w:sz w:val="24"/>
              </w:rPr>
              <w:t>53.71%</w:t>
            </w:r>
          </w:p>
        </w:tc>
        <w:tc>
          <w:tcPr>
            <w:tcW w:w="1250" w:type="dxa"/>
            <w:vAlign w:val="center"/>
          </w:tcPr>
          <w:p w:rsidR="00C8306B" w:rsidRDefault="00E272DA">
            <w:pPr>
              <w:jc w:val="center"/>
            </w:pPr>
            <w:r>
              <w:rPr>
                <w:color w:val="000000"/>
                <w:sz w:val="24"/>
              </w:rPr>
              <w:t>2.62%</w:t>
            </w:r>
          </w:p>
        </w:tc>
        <w:tc>
          <w:tcPr>
            <w:tcW w:w="1250" w:type="dxa"/>
            <w:vAlign w:val="center"/>
          </w:tcPr>
          <w:p w:rsidR="00C8306B" w:rsidRDefault="00E272DA">
            <w:pPr>
              <w:jc w:val="center"/>
            </w:pPr>
            <w:r>
              <w:rPr>
                <w:color w:val="000000"/>
                <w:sz w:val="24"/>
              </w:rPr>
              <w:t>20.55%</w:t>
            </w:r>
          </w:p>
        </w:tc>
        <w:tc>
          <w:tcPr>
            <w:tcW w:w="1250" w:type="dxa"/>
            <w:vAlign w:val="center"/>
          </w:tcPr>
          <w:p w:rsidR="00C8306B" w:rsidRDefault="00E272DA">
            <w:pPr>
              <w:jc w:val="center"/>
            </w:pPr>
            <w:r>
              <w:rPr>
                <w:color w:val="000000"/>
                <w:sz w:val="24"/>
              </w:rPr>
              <w:t>1.71%</w:t>
            </w:r>
          </w:p>
        </w:tc>
        <w:tc>
          <w:tcPr>
            <w:tcW w:w="1250" w:type="dxa"/>
            <w:vAlign w:val="center"/>
          </w:tcPr>
          <w:p w:rsidR="00C8306B" w:rsidRDefault="00E272DA">
            <w:pPr>
              <w:jc w:val="center"/>
            </w:pPr>
            <w:r>
              <w:rPr>
                <w:color w:val="000000"/>
                <w:sz w:val="24"/>
              </w:rPr>
              <w:t>33.16%</w:t>
            </w:r>
          </w:p>
        </w:tc>
        <w:tc>
          <w:tcPr>
            <w:tcW w:w="1250" w:type="dxa"/>
            <w:vAlign w:val="center"/>
          </w:tcPr>
          <w:p w:rsidR="00C8306B" w:rsidRDefault="00E272DA">
            <w:pPr>
              <w:jc w:val="center"/>
            </w:pPr>
            <w:r>
              <w:rPr>
                <w:color w:val="000000"/>
                <w:sz w:val="24"/>
              </w:rPr>
              <w:t>0.91%</w:t>
            </w:r>
          </w:p>
        </w:tc>
      </w:tr>
      <w:tr w:rsidR="00C8306B">
        <w:tc>
          <w:tcPr>
            <w:tcW w:w="1497" w:type="dxa"/>
            <w:vAlign w:val="center"/>
          </w:tcPr>
          <w:p w:rsidR="00C8306B" w:rsidRDefault="00E272DA">
            <w:pPr>
              <w:jc w:val="left"/>
            </w:pPr>
            <w:r>
              <w:rPr>
                <w:color w:val="000000"/>
                <w:sz w:val="24"/>
              </w:rPr>
              <w:t>过去一年</w:t>
            </w:r>
          </w:p>
        </w:tc>
        <w:tc>
          <w:tcPr>
            <w:tcW w:w="1251" w:type="dxa"/>
            <w:vAlign w:val="center"/>
          </w:tcPr>
          <w:p w:rsidR="00C8306B" w:rsidRDefault="00E272DA">
            <w:pPr>
              <w:jc w:val="center"/>
            </w:pPr>
            <w:r>
              <w:rPr>
                <w:color w:val="000000"/>
                <w:sz w:val="24"/>
              </w:rPr>
              <w:t>73.54%</w:t>
            </w:r>
          </w:p>
        </w:tc>
        <w:tc>
          <w:tcPr>
            <w:tcW w:w="1250" w:type="dxa"/>
            <w:vAlign w:val="center"/>
          </w:tcPr>
          <w:p w:rsidR="00C8306B" w:rsidRDefault="00E272DA">
            <w:pPr>
              <w:jc w:val="center"/>
            </w:pPr>
            <w:r>
              <w:rPr>
                <w:color w:val="000000"/>
                <w:sz w:val="24"/>
              </w:rPr>
              <w:t>2.01%</w:t>
            </w:r>
          </w:p>
        </w:tc>
        <w:tc>
          <w:tcPr>
            <w:tcW w:w="1250" w:type="dxa"/>
            <w:vAlign w:val="center"/>
          </w:tcPr>
          <w:p w:rsidR="00C8306B" w:rsidRDefault="00E272DA">
            <w:pPr>
              <w:jc w:val="center"/>
            </w:pPr>
            <w:r>
              <w:rPr>
                <w:color w:val="000000"/>
                <w:sz w:val="24"/>
              </w:rPr>
              <w:t>76.71%</w:t>
            </w:r>
          </w:p>
        </w:tc>
        <w:tc>
          <w:tcPr>
            <w:tcW w:w="1250" w:type="dxa"/>
            <w:vAlign w:val="center"/>
          </w:tcPr>
          <w:p w:rsidR="00C8306B" w:rsidRDefault="00E272DA">
            <w:pPr>
              <w:jc w:val="center"/>
            </w:pPr>
            <w:r>
              <w:rPr>
                <w:color w:val="000000"/>
                <w:sz w:val="24"/>
              </w:rPr>
              <w:t>1.39%</w:t>
            </w:r>
          </w:p>
        </w:tc>
        <w:tc>
          <w:tcPr>
            <w:tcW w:w="1250" w:type="dxa"/>
            <w:vAlign w:val="center"/>
          </w:tcPr>
          <w:p w:rsidR="00C8306B" w:rsidRDefault="00E272DA">
            <w:pPr>
              <w:jc w:val="center"/>
            </w:pPr>
            <w:r>
              <w:rPr>
                <w:color w:val="000000"/>
                <w:sz w:val="24"/>
              </w:rPr>
              <w:t>-3.17%</w:t>
            </w:r>
          </w:p>
        </w:tc>
        <w:tc>
          <w:tcPr>
            <w:tcW w:w="1250" w:type="dxa"/>
            <w:vAlign w:val="center"/>
          </w:tcPr>
          <w:p w:rsidR="00C8306B" w:rsidRDefault="00E272DA">
            <w:pPr>
              <w:jc w:val="center"/>
            </w:pPr>
            <w:r>
              <w:rPr>
                <w:color w:val="000000"/>
                <w:sz w:val="24"/>
              </w:rPr>
              <w:t>0.62%</w:t>
            </w:r>
          </w:p>
        </w:tc>
      </w:tr>
      <w:tr w:rsidR="00C8306B">
        <w:tc>
          <w:tcPr>
            <w:tcW w:w="1497" w:type="dxa"/>
            <w:vAlign w:val="center"/>
          </w:tcPr>
          <w:p w:rsidR="00C8306B" w:rsidRDefault="00E272DA">
            <w:pPr>
              <w:jc w:val="left"/>
            </w:pPr>
            <w:r>
              <w:rPr>
                <w:color w:val="000000"/>
                <w:sz w:val="24"/>
              </w:rPr>
              <w:t>过去三年</w:t>
            </w:r>
          </w:p>
        </w:tc>
        <w:tc>
          <w:tcPr>
            <w:tcW w:w="1251" w:type="dxa"/>
            <w:vAlign w:val="center"/>
          </w:tcPr>
          <w:p w:rsidR="00C8306B" w:rsidRDefault="00E272DA">
            <w:pPr>
              <w:jc w:val="center"/>
            </w:pPr>
            <w:r>
              <w:rPr>
                <w:color w:val="000000"/>
                <w:sz w:val="24"/>
              </w:rPr>
              <w:t>72.74%</w:t>
            </w:r>
          </w:p>
        </w:tc>
        <w:tc>
          <w:tcPr>
            <w:tcW w:w="1250" w:type="dxa"/>
            <w:vAlign w:val="center"/>
          </w:tcPr>
          <w:p w:rsidR="00C8306B" w:rsidRDefault="00E272DA">
            <w:pPr>
              <w:jc w:val="center"/>
            </w:pPr>
            <w:r>
              <w:rPr>
                <w:color w:val="000000"/>
                <w:sz w:val="24"/>
              </w:rPr>
              <w:t>1.50%</w:t>
            </w:r>
          </w:p>
        </w:tc>
        <w:tc>
          <w:tcPr>
            <w:tcW w:w="1250" w:type="dxa"/>
            <w:vAlign w:val="center"/>
          </w:tcPr>
          <w:p w:rsidR="00C8306B" w:rsidRDefault="00E272DA">
            <w:pPr>
              <w:jc w:val="center"/>
            </w:pPr>
            <w:r>
              <w:rPr>
                <w:color w:val="000000"/>
                <w:sz w:val="24"/>
              </w:rPr>
              <w:t>64.37%</w:t>
            </w:r>
          </w:p>
        </w:tc>
        <w:tc>
          <w:tcPr>
            <w:tcW w:w="1250" w:type="dxa"/>
            <w:vAlign w:val="center"/>
          </w:tcPr>
          <w:p w:rsidR="00C8306B" w:rsidRDefault="00E272DA">
            <w:pPr>
              <w:jc w:val="center"/>
            </w:pPr>
            <w:r>
              <w:rPr>
                <w:color w:val="000000"/>
                <w:sz w:val="24"/>
              </w:rPr>
              <w:t>1.13%</w:t>
            </w:r>
          </w:p>
        </w:tc>
        <w:tc>
          <w:tcPr>
            <w:tcW w:w="1250" w:type="dxa"/>
            <w:vAlign w:val="center"/>
          </w:tcPr>
          <w:p w:rsidR="00C8306B" w:rsidRDefault="00E272DA">
            <w:pPr>
              <w:jc w:val="center"/>
            </w:pPr>
            <w:r>
              <w:rPr>
                <w:color w:val="000000"/>
                <w:sz w:val="24"/>
              </w:rPr>
              <w:t>8.37%</w:t>
            </w:r>
          </w:p>
        </w:tc>
        <w:tc>
          <w:tcPr>
            <w:tcW w:w="1250" w:type="dxa"/>
            <w:vAlign w:val="center"/>
          </w:tcPr>
          <w:p w:rsidR="00C8306B" w:rsidRDefault="00E272DA">
            <w:pPr>
              <w:jc w:val="center"/>
            </w:pPr>
            <w:r>
              <w:rPr>
                <w:color w:val="000000"/>
                <w:sz w:val="24"/>
              </w:rPr>
              <w:t>0.37%</w:t>
            </w:r>
          </w:p>
        </w:tc>
      </w:tr>
      <w:tr w:rsidR="00C8306B">
        <w:tc>
          <w:tcPr>
            <w:tcW w:w="1497" w:type="dxa"/>
            <w:vAlign w:val="center"/>
          </w:tcPr>
          <w:p w:rsidR="00C8306B" w:rsidRDefault="00E272DA">
            <w:pPr>
              <w:jc w:val="left"/>
            </w:pPr>
            <w:r>
              <w:rPr>
                <w:color w:val="000000"/>
                <w:sz w:val="24"/>
              </w:rPr>
              <w:t>自基金合同生效起至今</w:t>
            </w:r>
          </w:p>
        </w:tc>
        <w:tc>
          <w:tcPr>
            <w:tcW w:w="1251" w:type="dxa"/>
            <w:vAlign w:val="center"/>
          </w:tcPr>
          <w:p w:rsidR="00C8306B" w:rsidRDefault="00E272DA">
            <w:pPr>
              <w:jc w:val="center"/>
            </w:pPr>
            <w:r>
              <w:rPr>
                <w:color w:val="000000"/>
                <w:sz w:val="24"/>
              </w:rPr>
              <w:t>441.66%</w:t>
            </w:r>
          </w:p>
        </w:tc>
        <w:tc>
          <w:tcPr>
            <w:tcW w:w="1250" w:type="dxa"/>
            <w:vAlign w:val="center"/>
          </w:tcPr>
          <w:p w:rsidR="00C8306B" w:rsidRDefault="00E272DA">
            <w:pPr>
              <w:jc w:val="center"/>
            </w:pPr>
            <w:r>
              <w:rPr>
                <w:color w:val="000000"/>
                <w:sz w:val="24"/>
              </w:rPr>
              <w:t>1.52%</w:t>
            </w:r>
          </w:p>
        </w:tc>
        <w:tc>
          <w:tcPr>
            <w:tcW w:w="1250" w:type="dxa"/>
            <w:vAlign w:val="center"/>
          </w:tcPr>
          <w:p w:rsidR="00C8306B" w:rsidRDefault="00E272DA">
            <w:pPr>
              <w:jc w:val="center"/>
            </w:pPr>
            <w:r>
              <w:rPr>
                <w:color w:val="000000"/>
                <w:sz w:val="24"/>
              </w:rPr>
              <w:t>288.60%</w:t>
            </w:r>
          </w:p>
        </w:tc>
        <w:tc>
          <w:tcPr>
            <w:tcW w:w="1250" w:type="dxa"/>
            <w:vAlign w:val="center"/>
          </w:tcPr>
          <w:p w:rsidR="00C8306B" w:rsidRDefault="00E272DA">
            <w:pPr>
              <w:jc w:val="center"/>
            </w:pPr>
            <w:r>
              <w:rPr>
                <w:color w:val="000000"/>
                <w:sz w:val="24"/>
              </w:rPr>
              <w:t>1.39%</w:t>
            </w:r>
          </w:p>
        </w:tc>
        <w:tc>
          <w:tcPr>
            <w:tcW w:w="1250" w:type="dxa"/>
            <w:vAlign w:val="center"/>
          </w:tcPr>
          <w:p w:rsidR="00C8306B" w:rsidRDefault="00E272DA">
            <w:pPr>
              <w:jc w:val="center"/>
            </w:pPr>
            <w:r>
              <w:rPr>
                <w:color w:val="000000"/>
                <w:sz w:val="24"/>
              </w:rPr>
              <w:t>153.06%</w:t>
            </w:r>
          </w:p>
        </w:tc>
        <w:tc>
          <w:tcPr>
            <w:tcW w:w="1250" w:type="dxa"/>
            <w:vAlign w:val="center"/>
          </w:tcPr>
          <w:p w:rsidR="00C8306B" w:rsidRDefault="00E272DA">
            <w:pPr>
              <w:jc w:val="center"/>
            </w:pPr>
            <w:r>
              <w:rPr>
                <w:color w:val="000000"/>
                <w:sz w:val="24"/>
              </w:rPr>
              <w:t>0.13%</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注：本基金的业绩比较基准为</w:t>
      </w:r>
      <w:r w:rsidRPr="0060695C">
        <w:rPr>
          <w:kern w:val="0"/>
          <w:sz w:val="24"/>
        </w:rPr>
        <w:t>75%×</w:t>
      </w:r>
      <w:r w:rsidRPr="0060695C">
        <w:rPr>
          <w:kern w:val="0"/>
          <w:sz w:val="24"/>
        </w:rPr>
        <w:t>沪深</w:t>
      </w:r>
      <w:r w:rsidRPr="0060695C">
        <w:rPr>
          <w:kern w:val="0"/>
          <w:sz w:val="24"/>
        </w:rPr>
        <w:t>300</w:t>
      </w:r>
      <w:r w:rsidRPr="0060695C">
        <w:rPr>
          <w:kern w:val="0"/>
          <w:sz w:val="24"/>
        </w:rPr>
        <w:t>指数</w:t>
      </w:r>
      <w:r w:rsidRPr="0060695C">
        <w:rPr>
          <w:kern w:val="0"/>
          <w:sz w:val="24"/>
        </w:rPr>
        <w:t>+25%×</w:t>
      </w:r>
      <w:r w:rsidRPr="0060695C">
        <w:rPr>
          <w:kern w:val="0"/>
          <w:sz w:val="24"/>
        </w:rPr>
        <w:t>中信标</w:t>
      </w:r>
      <w:proofErr w:type="gramStart"/>
      <w:r w:rsidRPr="0060695C">
        <w:rPr>
          <w:kern w:val="0"/>
          <w:sz w:val="24"/>
        </w:rPr>
        <w:t>普全债</w:t>
      </w:r>
      <w:proofErr w:type="gramEnd"/>
      <w:r w:rsidRPr="0060695C">
        <w:rPr>
          <w:kern w:val="0"/>
          <w:sz w:val="24"/>
        </w:rPr>
        <w:t>指数，每日进行再平衡过程。</w:t>
      </w:r>
    </w:p>
    <w:p w:rsidR="001548F9" w:rsidRPr="0060695C"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60695C" w:rsidRDefault="001548F9" w:rsidP="00AC6DDA">
      <w:pPr>
        <w:spacing w:before="29" w:line="288" w:lineRule="auto"/>
        <w:rPr>
          <w:b/>
          <w:kern w:val="0"/>
          <w:sz w:val="24"/>
        </w:rPr>
      </w:pPr>
      <w:r w:rsidRPr="0060695C">
        <w:rPr>
          <w:b/>
          <w:kern w:val="0"/>
          <w:sz w:val="24"/>
        </w:rPr>
        <w:t xml:space="preserve">3.2.2 </w:t>
      </w:r>
      <w:r w:rsidR="00B31985" w:rsidRPr="00E0126D">
        <w:rPr>
          <w:b/>
          <w:kern w:val="0"/>
          <w:sz w:val="24"/>
        </w:rPr>
        <w:t>自基金合同生效以来</w:t>
      </w:r>
      <w:r w:rsidRPr="0060695C">
        <w:rPr>
          <w:b/>
          <w:kern w:val="0"/>
          <w:sz w:val="24"/>
        </w:rPr>
        <w:t>基金份额累计净值增长率变动及其与同期业绩比较基准收益率变动的比较</w:t>
      </w:r>
    </w:p>
    <w:p w:rsidR="001548F9" w:rsidRPr="0060695C" w:rsidRDefault="001548F9" w:rsidP="00AC6DDA">
      <w:pPr>
        <w:spacing w:before="29" w:line="288" w:lineRule="auto"/>
        <w:ind w:firstLine="420"/>
        <w:jc w:val="center"/>
        <w:rPr>
          <w:kern w:val="0"/>
          <w:sz w:val="24"/>
        </w:rPr>
      </w:pPr>
      <w:r w:rsidRPr="0060695C">
        <w:rPr>
          <w:kern w:val="0"/>
          <w:sz w:val="24"/>
        </w:rPr>
        <w:t>交银施罗德精选股票证券投资基金</w:t>
      </w:r>
    </w:p>
    <w:p w:rsidR="001548F9" w:rsidRPr="0060695C" w:rsidRDefault="00CE3047" w:rsidP="00AC6DDA">
      <w:pPr>
        <w:spacing w:before="29" w:line="288" w:lineRule="auto"/>
        <w:ind w:firstLine="420"/>
        <w:jc w:val="center"/>
        <w:rPr>
          <w:kern w:val="0"/>
          <w:sz w:val="24"/>
        </w:rPr>
      </w:pPr>
      <w:r w:rsidRPr="0060695C">
        <w:rPr>
          <w:kern w:val="0"/>
          <w:sz w:val="24"/>
        </w:rPr>
        <w:t>份额累计净值增长率与业绩比较基准收益率</w:t>
      </w:r>
      <w:r w:rsidR="001548F9" w:rsidRPr="0060695C">
        <w:rPr>
          <w:kern w:val="0"/>
          <w:sz w:val="24"/>
        </w:rPr>
        <w:t>历史走势对比图</w:t>
      </w:r>
    </w:p>
    <w:p w:rsidR="001548F9" w:rsidRPr="0060695C" w:rsidRDefault="00777C63" w:rsidP="00AC6DDA">
      <w:pPr>
        <w:pStyle w:val="a5"/>
        <w:snapToGrid w:val="0"/>
        <w:spacing w:before="29" w:line="288" w:lineRule="auto"/>
        <w:ind w:firstLine="480"/>
        <w:jc w:val="center"/>
        <w:rPr>
          <w:rFonts w:ascii="Times New Roman" w:hAnsi="Times New Roman"/>
          <w:sz w:val="24"/>
          <w:szCs w:val="24"/>
        </w:rPr>
      </w:pPr>
      <w:r w:rsidRPr="0060695C">
        <w:rPr>
          <w:rFonts w:ascii="Times New Roman" w:hAnsi="Times New Roman"/>
          <w:sz w:val="24"/>
          <w:szCs w:val="24"/>
        </w:rPr>
        <w:t>（</w:t>
      </w:r>
      <w:r w:rsidR="001548F9" w:rsidRPr="0060695C">
        <w:rPr>
          <w:rFonts w:ascii="Times New Roman" w:hAnsi="Times New Roman"/>
          <w:sz w:val="24"/>
          <w:szCs w:val="24"/>
        </w:rPr>
        <w:t>2005</w:t>
      </w:r>
      <w:r w:rsidR="001548F9" w:rsidRPr="0060695C">
        <w:rPr>
          <w:rFonts w:ascii="Times New Roman" w:hAnsi="Times New Roman"/>
          <w:sz w:val="24"/>
          <w:szCs w:val="24"/>
        </w:rPr>
        <w:t>年</w:t>
      </w:r>
      <w:r w:rsidR="001548F9" w:rsidRPr="0060695C">
        <w:rPr>
          <w:rFonts w:ascii="Times New Roman" w:hAnsi="Times New Roman"/>
          <w:sz w:val="24"/>
          <w:szCs w:val="24"/>
        </w:rPr>
        <w:t>9</w:t>
      </w:r>
      <w:r w:rsidR="001548F9" w:rsidRPr="0060695C">
        <w:rPr>
          <w:rFonts w:ascii="Times New Roman" w:hAnsi="Times New Roman"/>
          <w:sz w:val="24"/>
          <w:szCs w:val="24"/>
        </w:rPr>
        <w:t>月</w:t>
      </w:r>
      <w:r w:rsidR="001548F9" w:rsidRPr="0060695C">
        <w:rPr>
          <w:rFonts w:ascii="Times New Roman" w:hAnsi="Times New Roman"/>
          <w:sz w:val="24"/>
          <w:szCs w:val="24"/>
        </w:rPr>
        <w:t>29</w:t>
      </w:r>
      <w:r w:rsidR="001548F9" w:rsidRPr="0060695C">
        <w:rPr>
          <w:rFonts w:ascii="Times New Roman" w:hAnsi="Times New Roman"/>
          <w:sz w:val="24"/>
          <w:szCs w:val="24"/>
        </w:rPr>
        <w:t>日至</w:t>
      </w:r>
      <w:r w:rsidRPr="0060695C">
        <w:rPr>
          <w:rFonts w:ascii="Times New Roman" w:hAnsi="Times New Roman"/>
          <w:sz w:val="24"/>
          <w:szCs w:val="24"/>
        </w:rPr>
        <w:t>2015</w:t>
      </w:r>
      <w:r w:rsidRPr="0060695C">
        <w:rPr>
          <w:rFonts w:ascii="Times New Roman" w:hAnsi="Times New Roman"/>
          <w:sz w:val="24"/>
          <w:szCs w:val="24"/>
        </w:rPr>
        <w:t>年</w:t>
      </w:r>
      <w:r w:rsidRPr="0060695C">
        <w:rPr>
          <w:rFonts w:ascii="Times New Roman" w:hAnsi="Times New Roman"/>
          <w:sz w:val="24"/>
          <w:szCs w:val="24"/>
        </w:rPr>
        <w:t>6</w:t>
      </w:r>
      <w:r w:rsidRPr="0060695C">
        <w:rPr>
          <w:rFonts w:ascii="Times New Roman" w:hAnsi="Times New Roman"/>
          <w:sz w:val="24"/>
          <w:szCs w:val="24"/>
        </w:rPr>
        <w:t>月</w:t>
      </w:r>
      <w:r w:rsidRPr="0060695C">
        <w:rPr>
          <w:rFonts w:ascii="Times New Roman" w:hAnsi="Times New Roman"/>
          <w:sz w:val="24"/>
          <w:szCs w:val="24"/>
        </w:rPr>
        <w:t>30</w:t>
      </w:r>
      <w:r w:rsidRPr="0060695C">
        <w:rPr>
          <w:rFonts w:ascii="Times New Roman" w:hAnsi="Times New Roman"/>
          <w:sz w:val="24"/>
          <w:szCs w:val="24"/>
        </w:rPr>
        <w:t>日）</w:t>
      </w:r>
    </w:p>
    <w:p w:rsidR="001548F9" w:rsidRPr="0060695C" w:rsidRDefault="00D07362" w:rsidP="00AC6DDA">
      <w:pPr>
        <w:spacing w:before="29" w:line="288" w:lineRule="auto"/>
        <w:jc w:val="center"/>
        <w:rPr>
          <w:color w:val="000000"/>
          <w:sz w:val="24"/>
        </w:rPr>
      </w:pPr>
      <w:r w:rsidRPr="0060695C">
        <w:rPr>
          <w:noProof/>
          <w:color w:val="000000"/>
          <w:sz w:val="24"/>
        </w:rPr>
        <w:drawing>
          <wp:inline distT="0" distB="0" distL="0" distR="0" wp14:anchorId="115B5E39" wp14:editId="793A7B42">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60695C" w:rsidRDefault="001548F9" w:rsidP="00AC6DDA">
      <w:pPr>
        <w:tabs>
          <w:tab w:val="left" w:pos="426"/>
        </w:tabs>
        <w:spacing w:before="29" w:line="288" w:lineRule="auto"/>
        <w:jc w:val="left"/>
        <w:rPr>
          <w:kern w:val="0"/>
          <w:sz w:val="24"/>
        </w:rPr>
      </w:pPr>
      <w:r w:rsidRPr="0060695C">
        <w:rPr>
          <w:kern w:val="0"/>
          <w:sz w:val="24"/>
        </w:rPr>
        <w:t>注：本基金建仓期为自基金合同生效日起的</w:t>
      </w:r>
      <w:r w:rsidRPr="0060695C">
        <w:rPr>
          <w:kern w:val="0"/>
          <w:sz w:val="24"/>
        </w:rPr>
        <w:t>6</w:t>
      </w:r>
      <w:r w:rsidRPr="0060695C">
        <w:rPr>
          <w:kern w:val="0"/>
          <w:sz w:val="24"/>
        </w:rPr>
        <w:t>个月。截至建仓期结束，本基金各项资产配置比例符合基金合同及招募说明书有关投资比例的约定。</w:t>
      </w:r>
    </w:p>
    <w:p w:rsidR="001548F9" w:rsidRPr="0060695C" w:rsidRDefault="001548F9" w:rsidP="00AC6DDA">
      <w:pPr>
        <w:spacing w:before="29" w:line="288" w:lineRule="auto"/>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60695C">
        <w:rPr>
          <w:b/>
          <w:bCs/>
          <w:szCs w:val="24"/>
          <w:lang w:val="en-US"/>
        </w:rPr>
        <w:t xml:space="preserve">4  </w:t>
      </w:r>
      <w:r w:rsidRPr="0060695C">
        <w:rPr>
          <w:b/>
          <w:bCs/>
          <w:szCs w:val="24"/>
          <w:lang w:val="en-US"/>
        </w:rPr>
        <w:t>管理人报告</w:t>
      </w:r>
      <w:bookmarkEnd w:id="19"/>
      <w:bookmarkEnd w:id="20"/>
    </w:p>
    <w:p w:rsidR="001548F9" w:rsidRPr="0060695C" w:rsidRDefault="001548F9" w:rsidP="00AC6DDA">
      <w:pPr>
        <w:pStyle w:val="20"/>
        <w:spacing w:before="29" w:after="0" w:line="288" w:lineRule="auto"/>
        <w:rPr>
          <w:rFonts w:ascii="Times New Roman" w:hAnsi="Times New Roman"/>
          <w:kern w:val="0"/>
          <w:szCs w:val="24"/>
        </w:rPr>
      </w:pPr>
      <w:bookmarkStart w:id="21" w:name="_Toc331410079"/>
      <w:r w:rsidRPr="0060695C">
        <w:rPr>
          <w:rFonts w:ascii="Times New Roman" w:hAnsi="Times New Roman"/>
          <w:kern w:val="0"/>
          <w:szCs w:val="24"/>
        </w:rPr>
        <w:t xml:space="preserve">4.1 </w:t>
      </w:r>
      <w:r w:rsidRPr="0060695C">
        <w:rPr>
          <w:rFonts w:ascii="Times New Roman" w:hAnsi="Times New Roman"/>
          <w:kern w:val="0"/>
          <w:szCs w:val="24"/>
        </w:rPr>
        <w:t>基金管理人及基金经理情况</w:t>
      </w:r>
      <w:bookmarkEnd w:id="21"/>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4.1.1 </w:t>
      </w:r>
      <w:r w:rsidRPr="0060695C">
        <w:rPr>
          <w:b/>
          <w:color w:val="000000"/>
          <w:kern w:val="0"/>
          <w:sz w:val="24"/>
        </w:rPr>
        <w:t>基金管理人及其管理基金的经验</w:t>
      </w:r>
    </w:p>
    <w:p w:rsidR="00C8306B" w:rsidRDefault="00E272DA">
      <w:pPr>
        <w:spacing w:before="29" w:line="288" w:lineRule="auto"/>
        <w:ind w:firstLineChars="200" w:firstLine="480"/>
        <w:rPr>
          <w:color w:val="000000"/>
          <w:sz w:val="24"/>
        </w:rPr>
      </w:pPr>
      <w:r>
        <w:rPr>
          <w:color w:val="000000"/>
          <w:sz w:val="24"/>
        </w:rPr>
        <w:lastRenderedPageBreak/>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60695C" w:rsidRDefault="001548F9" w:rsidP="00AC6DDA">
      <w:pPr>
        <w:spacing w:before="29" w:line="288" w:lineRule="auto"/>
        <w:ind w:firstLineChars="200" w:firstLine="480"/>
        <w:rPr>
          <w:color w:val="000000"/>
          <w:sz w:val="24"/>
        </w:rPr>
      </w:pPr>
      <w:r w:rsidRPr="0060695C">
        <w:rPr>
          <w:color w:val="000000"/>
          <w:sz w:val="24"/>
        </w:rPr>
        <w:t>截至报告期末，公司已经发行并管理了</w:t>
      </w:r>
      <w:r w:rsidRPr="0060695C">
        <w:rPr>
          <w:color w:val="000000"/>
          <w:sz w:val="24"/>
        </w:rPr>
        <w:t>46</w:t>
      </w:r>
      <w:r w:rsidRPr="0060695C">
        <w:rPr>
          <w:color w:val="000000"/>
          <w:sz w:val="24"/>
        </w:rPr>
        <w:t>只基金，包括</w:t>
      </w:r>
      <w:r w:rsidRPr="0060695C">
        <w:rPr>
          <w:color w:val="000000"/>
          <w:sz w:val="24"/>
        </w:rPr>
        <w:t>2</w:t>
      </w:r>
      <w:r w:rsidRPr="0060695C">
        <w:rPr>
          <w:color w:val="000000"/>
          <w:sz w:val="24"/>
        </w:rPr>
        <w:t>只货币市场基金、</w:t>
      </w:r>
      <w:r w:rsidRPr="0060695C">
        <w:rPr>
          <w:color w:val="000000"/>
          <w:sz w:val="24"/>
        </w:rPr>
        <w:t>13</w:t>
      </w:r>
      <w:r w:rsidRPr="0060695C">
        <w:rPr>
          <w:color w:val="000000"/>
          <w:sz w:val="24"/>
        </w:rPr>
        <w:t>只债券型基金、</w:t>
      </w:r>
      <w:r w:rsidRPr="0060695C">
        <w:rPr>
          <w:color w:val="000000"/>
          <w:sz w:val="24"/>
        </w:rPr>
        <w:t>9</w:t>
      </w:r>
      <w:r w:rsidRPr="0060695C">
        <w:rPr>
          <w:color w:val="000000"/>
          <w:sz w:val="24"/>
        </w:rPr>
        <w:t>只混合型基金、</w:t>
      </w:r>
      <w:r w:rsidRPr="0060695C">
        <w:rPr>
          <w:color w:val="000000"/>
          <w:sz w:val="24"/>
        </w:rPr>
        <w:t>3</w:t>
      </w:r>
      <w:r w:rsidRPr="0060695C">
        <w:rPr>
          <w:color w:val="000000"/>
          <w:sz w:val="24"/>
        </w:rPr>
        <w:t>只保本混合型基金、</w:t>
      </w:r>
      <w:r w:rsidRPr="0060695C">
        <w:rPr>
          <w:color w:val="000000"/>
          <w:sz w:val="24"/>
        </w:rPr>
        <w:t>19</w:t>
      </w:r>
      <w:r w:rsidRPr="0060695C">
        <w:rPr>
          <w:color w:val="000000"/>
          <w:sz w:val="24"/>
        </w:rPr>
        <w:t>只股票型基金（其中</w:t>
      </w:r>
      <w:r w:rsidRPr="0060695C">
        <w:rPr>
          <w:color w:val="000000"/>
          <w:sz w:val="24"/>
        </w:rPr>
        <w:t>3</w:t>
      </w:r>
      <w:r w:rsidRPr="0060695C">
        <w:rPr>
          <w:color w:val="000000"/>
          <w:sz w:val="24"/>
        </w:rPr>
        <w:t>只为</w:t>
      </w:r>
      <w:r w:rsidRPr="0060695C">
        <w:rPr>
          <w:color w:val="000000"/>
          <w:sz w:val="24"/>
        </w:rPr>
        <w:t>QDII</w:t>
      </w:r>
      <w:r w:rsidRPr="0060695C">
        <w:rPr>
          <w:color w:val="000000"/>
          <w:sz w:val="24"/>
        </w:rPr>
        <w:t>基金，</w:t>
      </w:r>
      <w:r w:rsidRPr="0060695C">
        <w:rPr>
          <w:color w:val="000000"/>
          <w:sz w:val="24"/>
        </w:rPr>
        <w:t>2</w:t>
      </w:r>
      <w:r w:rsidRPr="0060695C">
        <w:rPr>
          <w:color w:val="000000"/>
          <w:sz w:val="24"/>
        </w:rPr>
        <w:t>只为交易型开放式基金（</w:t>
      </w:r>
      <w:r w:rsidRPr="0060695C">
        <w:rPr>
          <w:color w:val="000000"/>
          <w:sz w:val="24"/>
        </w:rPr>
        <w:t>ETF</w:t>
      </w:r>
      <w:r w:rsidRPr="0060695C">
        <w:rPr>
          <w:color w:val="000000"/>
          <w:sz w:val="24"/>
        </w:rPr>
        <w:t>），</w:t>
      </w:r>
      <w:r w:rsidRPr="0060695C">
        <w:rPr>
          <w:color w:val="000000"/>
          <w:sz w:val="24"/>
        </w:rPr>
        <w:t>2</w:t>
      </w:r>
      <w:r w:rsidRPr="0060695C">
        <w:rPr>
          <w:color w:val="000000"/>
          <w:sz w:val="24"/>
        </w:rPr>
        <w:t>只为</w:t>
      </w:r>
      <w:r w:rsidRPr="0060695C">
        <w:rPr>
          <w:color w:val="000000"/>
          <w:sz w:val="24"/>
        </w:rPr>
        <w:t>ETF</w:t>
      </w:r>
      <w:r w:rsidRPr="0060695C">
        <w:rPr>
          <w:color w:val="000000"/>
          <w:sz w:val="24"/>
        </w:rPr>
        <w:t>联接基金）。</w:t>
      </w:r>
    </w:p>
    <w:p w:rsidR="001548F9" w:rsidRPr="0060695C" w:rsidRDefault="001548F9" w:rsidP="00AC6DDA">
      <w:pPr>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4.1.2 </w:t>
      </w:r>
      <w:r w:rsidRPr="0060695C">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60695C" w:rsidTr="00BA0FB8">
        <w:tc>
          <w:tcPr>
            <w:tcW w:w="109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姓名</w:t>
            </w:r>
          </w:p>
        </w:tc>
        <w:tc>
          <w:tcPr>
            <w:tcW w:w="150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职务</w:t>
            </w:r>
          </w:p>
        </w:tc>
        <w:tc>
          <w:tcPr>
            <w:tcW w:w="2450" w:type="dxa"/>
            <w:gridSpan w:val="2"/>
            <w:vAlign w:val="center"/>
          </w:tcPr>
          <w:p w:rsidR="001728F8" w:rsidRPr="0060695C" w:rsidRDefault="001548F9" w:rsidP="00AC6DDA">
            <w:pPr>
              <w:spacing w:before="29" w:line="288" w:lineRule="auto"/>
              <w:jc w:val="center"/>
              <w:rPr>
                <w:color w:val="000000"/>
                <w:sz w:val="24"/>
              </w:rPr>
            </w:pPr>
            <w:proofErr w:type="gramStart"/>
            <w:r w:rsidRPr="0060695C">
              <w:rPr>
                <w:color w:val="000000"/>
                <w:sz w:val="24"/>
              </w:rPr>
              <w:t>任本基金</w:t>
            </w:r>
            <w:proofErr w:type="gramEnd"/>
            <w:r w:rsidRPr="0060695C">
              <w:rPr>
                <w:color w:val="000000"/>
                <w:sz w:val="24"/>
              </w:rPr>
              <w:t>的基金经理</w:t>
            </w:r>
          </w:p>
          <w:p w:rsidR="001548F9" w:rsidRPr="0060695C" w:rsidRDefault="001548F9" w:rsidP="00AC6DDA">
            <w:pPr>
              <w:spacing w:before="29" w:line="288" w:lineRule="auto"/>
              <w:jc w:val="center"/>
              <w:rPr>
                <w:color w:val="000000"/>
                <w:sz w:val="24"/>
              </w:rPr>
            </w:pPr>
            <w:r w:rsidRPr="0060695C">
              <w:rPr>
                <w:color w:val="000000"/>
                <w:sz w:val="24"/>
              </w:rPr>
              <w:t>（助理）期限</w:t>
            </w:r>
          </w:p>
        </w:tc>
        <w:tc>
          <w:tcPr>
            <w:tcW w:w="1236"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证券从业年限</w:t>
            </w:r>
          </w:p>
        </w:tc>
        <w:tc>
          <w:tcPr>
            <w:tcW w:w="3264"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说明</w:t>
            </w:r>
          </w:p>
        </w:tc>
      </w:tr>
      <w:tr w:rsidR="001548F9" w:rsidRPr="0060695C" w:rsidTr="00BA0FB8">
        <w:tc>
          <w:tcPr>
            <w:tcW w:w="1090" w:type="dxa"/>
            <w:vMerge/>
            <w:vAlign w:val="center"/>
          </w:tcPr>
          <w:p w:rsidR="001548F9" w:rsidRPr="0060695C" w:rsidRDefault="001548F9" w:rsidP="00AC6DDA">
            <w:pPr>
              <w:widowControl/>
              <w:spacing w:before="29" w:line="288" w:lineRule="auto"/>
              <w:jc w:val="left"/>
              <w:rPr>
                <w:color w:val="000000"/>
                <w:sz w:val="24"/>
              </w:rPr>
            </w:pPr>
          </w:p>
        </w:tc>
        <w:tc>
          <w:tcPr>
            <w:tcW w:w="1500" w:type="dxa"/>
            <w:vMerge/>
            <w:vAlign w:val="center"/>
          </w:tcPr>
          <w:p w:rsidR="001548F9" w:rsidRPr="0060695C" w:rsidRDefault="001548F9" w:rsidP="00AC6DDA">
            <w:pPr>
              <w:widowControl/>
              <w:spacing w:before="29" w:line="288" w:lineRule="auto"/>
              <w:jc w:val="left"/>
              <w:rPr>
                <w:color w:val="000000"/>
                <w:sz w:val="24"/>
              </w:rPr>
            </w:pPr>
          </w:p>
        </w:tc>
        <w:tc>
          <w:tcPr>
            <w:tcW w:w="1190" w:type="dxa"/>
            <w:vAlign w:val="center"/>
          </w:tcPr>
          <w:p w:rsidR="001548F9" w:rsidRPr="0060695C" w:rsidRDefault="001548F9" w:rsidP="00AC6DDA">
            <w:pPr>
              <w:spacing w:before="29" w:line="288" w:lineRule="auto"/>
              <w:jc w:val="center"/>
              <w:rPr>
                <w:color w:val="000000"/>
                <w:sz w:val="24"/>
              </w:rPr>
            </w:pPr>
            <w:r w:rsidRPr="0060695C">
              <w:rPr>
                <w:color w:val="000000"/>
                <w:sz w:val="24"/>
              </w:rPr>
              <w:t>任职日期</w:t>
            </w:r>
          </w:p>
        </w:tc>
        <w:tc>
          <w:tcPr>
            <w:tcW w:w="1260" w:type="dxa"/>
            <w:vAlign w:val="center"/>
          </w:tcPr>
          <w:p w:rsidR="001548F9" w:rsidRPr="0060695C" w:rsidRDefault="001548F9" w:rsidP="00AC6DDA">
            <w:pPr>
              <w:spacing w:before="29" w:line="288" w:lineRule="auto"/>
              <w:jc w:val="center"/>
              <w:rPr>
                <w:color w:val="000000"/>
                <w:sz w:val="24"/>
              </w:rPr>
            </w:pPr>
            <w:r w:rsidRPr="0060695C">
              <w:rPr>
                <w:color w:val="000000"/>
                <w:sz w:val="24"/>
              </w:rPr>
              <w:t>离任日期</w:t>
            </w:r>
          </w:p>
        </w:tc>
        <w:tc>
          <w:tcPr>
            <w:tcW w:w="1236" w:type="dxa"/>
            <w:vMerge/>
            <w:vAlign w:val="center"/>
          </w:tcPr>
          <w:p w:rsidR="001548F9" w:rsidRPr="0060695C" w:rsidRDefault="001548F9" w:rsidP="00AC6DDA">
            <w:pPr>
              <w:widowControl/>
              <w:spacing w:before="29" w:line="288" w:lineRule="auto"/>
              <w:jc w:val="left"/>
              <w:rPr>
                <w:color w:val="000000"/>
                <w:sz w:val="24"/>
              </w:rPr>
            </w:pPr>
          </w:p>
        </w:tc>
        <w:tc>
          <w:tcPr>
            <w:tcW w:w="3264" w:type="dxa"/>
            <w:vMerge/>
            <w:vAlign w:val="center"/>
          </w:tcPr>
          <w:p w:rsidR="001548F9" w:rsidRPr="0060695C" w:rsidRDefault="001548F9" w:rsidP="00AC6DDA">
            <w:pPr>
              <w:widowControl/>
              <w:spacing w:before="29" w:line="288" w:lineRule="auto"/>
              <w:jc w:val="left"/>
              <w:rPr>
                <w:color w:val="000000"/>
                <w:sz w:val="24"/>
              </w:rPr>
            </w:pPr>
          </w:p>
        </w:tc>
      </w:tr>
      <w:tr w:rsidR="00C8306B">
        <w:tc>
          <w:tcPr>
            <w:tcW w:w="1033" w:type="dxa"/>
            <w:vAlign w:val="center"/>
          </w:tcPr>
          <w:p w:rsidR="00C8306B" w:rsidRDefault="00E272DA">
            <w:pPr>
              <w:jc w:val="center"/>
            </w:pPr>
            <w:r>
              <w:rPr>
                <w:color w:val="000000"/>
                <w:sz w:val="24"/>
              </w:rPr>
              <w:t>曹文俊</w:t>
            </w:r>
          </w:p>
        </w:tc>
        <w:tc>
          <w:tcPr>
            <w:tcW w:w="1416" w:type="dxa"/>
            <w:vAlign w:val="center"/>
          </w:tcPr>
          <w:p w:rsidR="00C8306B" w:rsidRDefault="00E272DA">
            <w:pPr>
              <w:jc w:val="center"/>
            </w:pPr>
            <w:r>
              <w:rPr>
                <w:color w:val="000000"/>
                <w:sz w:val="24"/>
              </w:rPr>
              <w:t>交银精选股票、交</w:t>
            </w:r>
            <w:proofErr w:type="gramStart"/>
            <w:r>
              <w:rPr>
                <w:color w:val="000000"/>
                <w:sz w:val="24"/>
              </w:rPr>
              <w:t>银趋势</w:t>
            </w:r>
            <w:proofErr w:type="gramEnd"/>
            <w:r>
              <w:rPr>
                <w:color w:val="000000"/>
                <w:sz w:val="24"/>
              </w:rPr>
              <w:t>优先股票的基金经理</w:t>
            </w:r>
          </w:p>
        </w:tc>
        <w:tc>
          <w:tcPr>
            <w:tcW w:w="1126" w:type="dxa"/>
            <w:vAlign w:val="center"/>
          </w:tcPr>
          <w:p w:rsidR="00C8306B" w:rsidRDefault="00E272DA">
            <w:pPr>
              <w:jc w:val="center"/>
            </w:pPr>
            <w:r>
              <w:rPr>
                <w:color w:val="000000"/>
                <w:sz w:val="24"/>
              </w:rPr>
              <w:t>2014-10-22</w:t>
            </w:r>
          </w:p>
        </w:tc>
        <w:tc>
          <w:tcPr>
            <w:tcW w:w="1192" w:type="dxa"/>
            <w:vAlign w:val="center"/>
          </w:tcPr>
          <w:p w:rsidR="00C8306B" w:rsidRDefault="00E272DA">
            <w:pPr>
              <w:jc w:val="center"/>
            </w:pPr>
            <w:r>
              <w:rPr>
                <w:color w:val="000000"/>
                <w:sz w:val="24"/>
              </w:rPr>
              <w:t>-</w:t>
            </w:r>
          </w:p>
        </w:tc>
        <w:tc>
          <w:tcPr>
            <w:tcW w:w="1169" w:type="dxa"/>
            <w:vAlign w:val="center"/>
          </w:tcPr>
          <w:p w:rsidR="00C8306B" w:rsidRDefault="00E272DA">
            <w:pPr>
              <w:jc w:val="center"/>
            </w:pPr>
            <w:r>
              <w:rPr>
                <w:color w:val="000000"/>
                <w:sz w:val="24"/>
              </w:rPr>
              <w:t>10</w:t>
            </w:r>
            <w:r>
              <w:rPr>
                <w:color w:val="000000"/>
                <w:sz w:val="24"/>
              </w:rPr>
              <w:t>年</w:t>
            </w:r>
          </w:p>
        </w:tc>
        <w:tc>
          <w:tcPr>
            <w:tcW w:w="3062" w:type="dxa"/>
            <w:vAlign w:val="center"/>
          </w:tcPr>
          <w:p w:rsidR="00C8306B" w:rsidRDefault="00E272DA">
            <w:r>
              <w:rPr>
                <w:color w:val="000000"/>
                <w:sz w:val="24"/>
              </w:rPr>
              <w:t>曹文俊先生，硕士学位。历任申银万国证券研究所有限公司助理分析师，申万巴黎基金管理有限公司（现申万菱信基金管理有限公司）研究员。</w:t>
            </w:r>
            <w:r>
              <w:rPr>
                <w:color w:val="000000"/>
                <w:sz w:val="24"/>
              </w:rPr>
              <w:t>2010</w:t>
            </w:r>
            <w:r>
              <w:rPr>
                <w:color w:val="000000"/>
                <w:sz w:val="24"/>
              </w:rPr>
              <w:t>年加入交银施罗德基金管理有限公司，历任行业分析师、基金经理助理。</w:t>
            </w:r>
          </w:p>
        </w:tc>
      </w:tr>
    </w:tbl>
    <w:p w:rsidR="00C8306B" w:rsidRDefault="00E272DA">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C8306B" w:rsidRDefault="00E272DA">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60695C" w:rsidRDefault="001548F9" w:rsidP="00AC6DDA">
      <w:pPr>
        <w:tabs>
          <w:tab w:val="left" w:pos="426"/>
        </w:tabs>
        <w:spacing w:before="29" w:line="288" w:lineRule="auto"/>
        <w:jc w:val="left"/>
        <w:rPr>
          <w:kern w:val="0"/>
          <w:sz w:val="24"/>
        </w:rPr>
      </w:pPr>
      <w:r w:rsidRPr="0060695C">
        <w:rPr>
          <w:kern w:val="0"/>
          <w:sz w:val="24"/>
        </w:rPr>
        <w:t xml:space="preserve">    3</w:t>
      </w:r>
      <w:r w:rsidRPr="0060695C">
        <w:rPr>
          <w:kern w:val="0"/>
          <w:sz w:val="24"/>
        </w:rPr>
        <w:t>、基金经理（或基金经理小组）期后变动（如有）敬请关注基金管理人发布的相关公告。</w:t>
      </w:r>
    </w:p>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22" w:name="_Toc331410080"/>
      <w:bookmarkStart w:id="23" w:name="_Toc225498256"/>
      <w:r w:rsidRPr="0060695C">
        <w:rPr>
          <w:rFonts w:ascii="Times New Roman" w:hAnsi="Times New Roman"/>
          <w:kern w:val="0"/>
          <w:szCs w:val="24"/>
        </w:rPr>
        <w:t xml:space="preserve">4.2 </w:t>
      </w:r>
      <w:r w:rsidRPr="0060695C">
        <w:rPr>
          <w:rFonts w:ascii="Times New Roman" w:hAnsi="Times New Roman"/>
          <w:kern w:val="0"/>
          <w:szCs w:val="24"/>
        </w:rPr>
        <w:t>管理人对报告期内本基金运作遵规守信情况的说明</w:t>
      </w:r>
      <w:bookmarkEnd w:id="22"/>
      <w:bookmarkEnd w:id="23"/>
    </w:p>
    <w:p w:rsidR="00C8306B" w:rsidRDefault="00E272DA">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60695C" w:rsidRDefault="001548F9" w:rsidP="00AC6DDA">
      <w:pPr>
        <w:spacing w:before="29" w:line="288" w:lineRule="auto"/>
        <w:ind w:firstLineChars="200" w:firstLine="480"/>
        <w:rPr>
          <w:color w:val="000000"/>
          <w:sz w:val="24"/>
        </w:rPr>
      </w:pPr>
      <w:r w:rsidRPr="0060695C">
        <w:rPr>
          <w:color w:val="000000"/>
          <w:sz w:val="24"/>
        </w:rPr>
        <w:t>本报告期内，本基金整体运作合</w:t>
      </w:r>
      <w:proofErr w:type="gramStart"/>
      <w:r w:rsidRPr="0060695C">
        <w:rPr>
          <w:color w:val="000000"/>
          <w:sz w:val="24"/>
        </w:rPr>
        <w:t>规</w:t>
      </w:r>
      <w:proofErr w:type="gramEnd"/>
      <w:r w:rsidRPr="0060695C">
        <w:rPr>
          <w:color w:val="000000"/>
          <w:sz w:val="24"/>
        </w:rPr>
        <w:t>合法，无不当内幕交易和关联交易，基金投资范围、投资比例及投资组合符合有关法律法规及基金合同的约定，未发生损害基金持有人</w:t>
      </w:r>
      <w:r w:rsidRPr="0060695C">
        <w:rPr>
          <w:color w:val="000000"/>
          <w:sz w:val="24"/>
        </w:rPr>
        <w:lastRenderedPageBreak/>
        <w:t>利益的行为。</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24" w:name="_Toc331410081"/>
      <w:bookmarkStart w:id="25" w:name="_Toc225498257"/>
      <w:r w:rsidRPr="0060695C">
        <w:rPr>
          <w:rFonts w:ascii="Times New Roman" w:hAnsi="Times New Roman"/>
          <w:kern w:val="0"/>
          <w:szCs w:val="24"/>
        </w:rPr>
        <w:t xml:space="preserve">4.3 </w:t>
      </w:r>
      <w:r w:rsidRPr="0060695C">
        <w:rPr>
          <w:rFonts w:ascii="Times New Roman" w:hAnsi="Times New Roman"/>
          <w:kern w:val="0"/>
          <w:szCs w:val="24"/>
        </w:rPr>
        <w:t>管理人对报告期内公平交易情况的专项说明</w:t>
      </w:r>
      <w:bookmarkEnd w:id="24"/>
      <w:bookmarkEnd w:id="25"/>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4.3.1 </w:t>
      </w:r>
      <w:r w:rsidRPr="0060695C">
        <w:rPr>
          <w:b/>
          <w:color w:val="000000"/>
          <w:kern w:val="0"/>
          <w:sz w:val="24"/>
        </w:rPr>
        <w:t>公平交易制度的执行情况</w:t>
      </w:r>
    </w:p>
    <w:p w:rsidR="00C8306B" w:rsidRDefault="00E272D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8306B" w:rsidRDefault="00E272D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8306B" w:rsidRDefault="00E272D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60695C" w:rsidRDefault="001548F9" w:rsidP="00AC6DDA">
      <w:pPr>
        <w:spacing w:before="29" w:line="288" w:lineRule="auto"/>
        <w:ind w:firstLineChars="200" w:firstLine="480"/>
        <w:rPr>
          <w:color w:val="000000"/>
          <w:sz w:val="24"/>
        </w:rPr>
      </w:pPr>
      <w:r w:rsidRPr="0060695C">
        <w:rPr>
          <w:color w:val="000000"/>
          <w:sz w:val="24"/>
        </w:rPr>
        <w:t>报告期内本公司严格执行公平交易制度，公平对待旗下各投资组合，未发现任何违反公平交易的行为。</w:t>
      </w:r>
    </w:p>
    <w:p w:rsidR="001548F9" w:rsidRPr="0060695C" w:rsidRDefault="001548F9" w:rsidP="00AC6DDA">
      <w:pPr>
        <w:spacing w:before="29" w:line="288" w:lineRule="auto"/>
        <w:jc w:val="left"/>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4.3.2 </w:t>
      </w:r>
      <w:r w:rsidRPr="0060695C">
        <w:rPr>
          <w:b/>
          <w:color w:val="000000"/>
          <w:kern w:val="0"/>
          <w:sz w:val="24"/>
        </w:rPr>
        <w:t>异常交易行为的专项说明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60695C">
        <w:rPr>
          <w:color w:val="000000"/>
          <w:sz w:val="24"/>
        </w:rPr>
        <w:t>5%</w:t>
      </w:r>
      <w:r w:rsidRPr="0060695C">
        <w:rPr>
          <w:color w:val="000000"/>
          <w:sz w:val="24"/>
        </w:rPr>
        <w:t>的情形，本基金与本公司管理的其他投资组合在不同时间窗下（如日内、</w:t>
      </w:r>
      <w:r w:rsidRPr="0060695C">
        <w:rPr>
          <w:color w:val="000000"/>
          <w:sz w:val="24"/>
        </w:rPr>
        <w:t>3</w:t>
      </w:r>
      <w:r w:rsidRPr="0060695C">
        <w:rPr>
          <w:color w:val="000000"/>
          <w:sz w:val="24"/>
        </w:rPr>
        <w:t>日内、</w:t>
      </w:r>
      <w:r w:rsidRPr="0060695C">
        <w:rPr>
          <w:color w:val="000000"/>
          <w:sz w:val="24"/>
        </w:rPr>
        <w:t>5</w:t>
      </w:r>
      <w:r w:rsidRPr="0060695C">
        <w:rPr>
          <w:color w:val="000000"/>
          <w:sz w:val="24"/>
        </w:rPr>
        <w:t>日内）同向交易的交易价差未出现异常。</w:t>
      </w:r>
    </w:p>
    <w:p w:rsidR="001548F9" w:rsidRPr="0060695C" w:rsidRDefault="001548F9" w:rsidP="00AC6DDA">
      <w:pPr>
        <w:spacing w:before="29" w:line="288" w:lineRule="auto"/>
        <w:ind w:firstLineChars="200" w:firstLine="480"/>
        <w:rPr>
          <w:color w:val="000000"/>
          <w:kern w:val="0"/>
          <w:sz w:val="24"/>
        </w:rPr>
      </w:pPr>
    </w:p>
    <w:p w:rsidR="00C02A8F" w:rsidRPr="0060695C" w:rsidRDefault="001548F9" w:rsidP="00AC6DDA">
      <w:pPr>
        <w:pStyle w:val="20"/>
        <w:spacing w:before="29" w:after="0" w:line="288" w:lineRule="auto"/>
        <w:rPr>
          <w:rFonts w:ascii="Times New Roman" w:hAnsi="Times New Roman"/>
          <w:kern w:val="0"/>
          <w:szCs w:val="24"/>
        </w:rPr>
      </w:pPr>
      <w:bookmarkStart w:id="26" w:name="_Toc331410082"/>
      <w:bookmarkStart w:id="27" w:name="_Toc225498258"/>
      <w:r w:rsidRPr="0060695C">
        <w:rPr>
          <w:rFonts w:ascii="Times New Roman" w:hAnsi="Times New Roman"/>
          <w:kern w:val="0"/>
          <w:szCs w:val="24"/>
        </w:rPr>
        <w:t xml:space="preserve">4.4 </w:t>
      </w:r>
      <w:r w:rsidR="009238D7" w:rsidRPr="0060695C">
        <w:rPr>
          <w:rFonts w:ascii="Times New Roman" w:hAnsi="Times New Roman"/>
          <w:kern w:val="0"/>
          <w:szCs w:val="24"/>
        </w:rPr>
        <w:t>管理人对报告期内基金的投资策略和业绩表现</w:t>
      </w:r>
      <w:r w:rsidR="004E5D72">
        <w:rPr>
          <w:rFonts w:ascii="Times New Roman" w:hAnsi="Times New Roman" w:hint="eastAsia"/>
          <w:kern w:val="0"/>
          <w:szCs w:val="24"/>
        </w:rPr>
        <w:t>的</w:t>
      </w:r>
      <w:r w:rsidRPr="0060695C">
        <w:rPr>
          <w:rFonts w:ascii="Times New Roman" w:hAnsi="Times New Roman"/>
          <w:kern w:val="0"/>
          <w:szCs w:val="24"/>
        </w:rPr>
        <w:t>说明</w:t>
      </w:r>
      <w:bookmarkEnd w:id="26"/>
      <w:bookmarkEnd w:id="27"/>
    </w:p>
    <w:p w:rsidR="00C02A8F" w:rsidRPr="0060695C" w:rsidRDefault="00C02A8F" w:rsidP="00AC6DDA">
      <w:pPr>
        <w:spacing w:before="29" w:line="288" w:lineRule="auto"/>
        <w:rPr>
          <w:b/>
          <w:sz w:val="24"/>
        </w:rPr>
      </w:pPr>
      <w:r w:rsidRPr="0060695C">
        <w:rPr>
          <w:b/>
          <w:sz w:val="24"/>
        </w:rPr>
        <w:t>4.4.1</w:t>
      </w:r>
      <w:r w:rsidRPr="0060695C">
        <w:rPr>
          <w:b/>
          <w:sz w:val="24"/>
        </w:rPr>
        <w:t>报告期内基金投资策略和运作分析</w:t>
      </w:r>
    </w:p>
    <w:p w:rsidR="00C02A8F" w:rsidRPr="0060695C" w:rsidRDefault="00C02A8F" w:rsidP="00AC6DDA">
      <w:pPr>
        <w:spacing w:before="29" w:line="288" w:lineRule="auto"/>
        <w:ind w:firstLineChars="200" w:firstLine="480"/>
        <w:rPr>
          <w:color w:val="000000"/>
          <w:sz w:val="24"/>
        </w:rPr>
      </w:pPr>
      <w:r w:rsidRPr="0060695C">
        <w:rPr>
          <w:color w:val="000000"/>
          <w:sz w:val="24"/>
        </w:rPr>
        <w:t>2015</w:t>
      </w:r>
      <w:r w:rsidRPr="0060695C">
        <w:rPr>
          <w:color w:val="000000"/>
          <w:sz w:val="24"/>
        </w:rPr>
        <w:t>年上半年，</w:t>
      </w:r>
      <w:r w:rsidRPr="0060695C">
        <w:rPr>
          <w:color w:val="000000"/>
          <w:sz w:val="24"/>
        </w:rPr>
        <w:t>A</w:t>
      </w:r>
      <w:r w:rsidRPr="0060695C">
        <w:rPr>
          <w:color w:val="000000"/>
          <w:sz w:val="24"/>
        </w:rPr>
        <w:t>股市</w:t>
      </w:r>
      <w:proofErr w:type="gramStart"/>
      <w:r w:rsidRPr="0060695C">
        <w:rPr>
          <w:color w:val="000000"/>
          <w:sz w:val="24"/>
        </w:rPr>
        <w:t>场经历</w:t>
      </w:r>
      <w:proofErr w:type="gramEnd"/>
      <w:r w:rsidRPr="0060695C">
        <w:rPr>
          <w:color w:val="000000"/>
          <w:sz w:val="24"/>
        </w:rPr>
        <w:t>了</w:t>
      </w:r>
      <w:r w:rsidRPr="0060695C">
        <w:rPr>
          <w:color w:val="000000"/>
          <w:sz w:val="24"/>
        </w:rPr>
        <w:t>5</w:t>
      </w:r>
      <w:r w:rsidRPr="0060695C">
        <w:rPr>
          <w:color w:val="000000"/>
          <w:sz w:val="24"/>
        </w:rPr>
        <w:t>个月的疯牛及</w:t>
      </w:r>
      <w:r w:rsidRPr="0060695C">
        <w:rPr>
          <w:color w:val="000000"/>
          <w:sz w:val="24"/>
        </w:rPr>
        <w:t>1</w:t>
      </w:r>
      <w:r w:rsidRPr="0060695C">
        <w:rPr>
          <w:color w:val="000000"/>
          <w:sz w:val="24"/>
        </w:rPr>
        <w:t>个月的快熊，市场波动率大幅上升。上半年宏观经济走势延续疲弱态势，传统产业盈利能力恶化，投资、消费及出口三驾马车均无明显亮点。前期从风格表现来看，代表新兴产业的中小</w:t>
      </w:r>
      <w:proofErr w:type="gramStart"/>
      <w:r w:rsidRPr="0060695C">
        <w:rPr>
          <w:color w:val="000000"/>
          <w:sz w:val="24"/>
        </w:rPr>
        <w:t>盘公司</w:t>
      </w:r>
      <w:proofErr w:type="gramEnd"/>
      <w:r w:rsidRPr="0060695C">
        <w:rPr>
          <w:color w:val="000000"/>
          <w:sz w:val="24"/>
        </w:rPr>
        <w:t>表现明显强于传统产业，一方面此类公司代表了未来产业转型的方向，另一方面资金推动下的泡沫化估值也有利于小市值股票的表现。但在</w:t>
      </w:r>
      <w:r w:rsidRPr="0060695C">
        <w:rPr>
          <w:color w:val="000000"/>
          <w:sz w:val="24"/>
        </w:rPr>
        <w:t>6</w:t>
      </w:r>
      <w:r w:rsidRPr="0060695C">
        <w:rPr>
          <w:color w:val="000000"/>
          <w:sz w:val="24"/>
        </w:rPr>
        <w:t>月市场大幅回调中，该类股票也呈现出明显的风险暴露，回调幅度偏大。</w:t>
      </w:r>
    </w:p>
    <w:p w:rsidR="001548F9" w:rsidRPr="0060695C" w:rsidRDefault="001548F9" w:rsidP="00AC6DDA">
      <w:pPr>
        <w:spacing w:before="29" w:line="288" w:lineRule="auto"/>
        <w:ind w:firstLineChars="200" w:firstLine="480"/>
        <w:rPr>
          <w:kern w:val="0"/>
          <w:sz w:val="24"/>
        </w:rPr>
      </w:pPr>
    </w:p>
    <w:p w:rsidR="001548F9" w:rsidRPr="0060695C" w:rsidRDefault="001548F9" w:rsidP="00AC6DDA">
      <w:pPr>
        <w:spacing w:before="29" w:line="288" w:lineRule="auto"/>
        <w:rPr>
          <w:b/>
          <w:sz w:val="24"/>
        </w:rPr>
      </w:pPr>
      <w:r w:rsidRPr="0060695C">
        <w:rPr>
          <w:b/>
          <w:sz w:val="24"/>
        </w:rPr>
        <w:t xml:space="preserve">4.4.2 </w:t>
      </w:r>
      <w:r w:rsidRPr="0060695C">
        <w:rPr>
          <w:b/>
          <w:sz w:val="24"/>
        </w:rPr>
        <w:t>报告期内基金的业绩表现</w:t>
      </w:r>
    </w:p>
    <w:p w:rsidR="001548F9" w:rsidRPr="0060695C" w:rsidRDefault="001548F9" w:rsidP="00AC6DDA">
      <w:pPr>
        <w:spacing w:before="29" w:line="288" w:lineRule="auto"/>
        <w:ind w:firstLineChars="200" w:firstLine="480"/>
        <w:rPr>
          <w:color w:val="000000"/>
          <w:sz w:val="24"/>
        </w:rPr>
      </w:pPr>
      <w:r w:rsidRPr="0060695C">
        <w:rPr>
          <w:color w:val="000000"/>
          <w:sz w:val="24"/>
        </w:rPr>
        <w:lastRenderedPageBreak/>
        <w:t>截至</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日，本基金份额净值为</w:t>
      </w:r>
      <w:r w:rsidRPr="0060695C">
        <w:rPr>
          <w:color w:val="000000"/>
          <w:sz w:val="24"/>
        </w:rPr>
        <w:t>1.1111</w:t>
      </w:r>
      <w:r w:rsidRPr="0060695C">
        <w:rPr>
          <w:color w:val="000000"/>
          <w:sz w:val="24"/>
        </w:rPr>
        <w:t>元，本报告期份额净值增长率为</w:t>
      </w:r>
      <w:r w:rsidRPr="0060695C">
        <w:rPr>
          <w:color w:val="000000"/>
          <w:sz w:val="24"/>
        </w:rPr>
        <w:t>53.71%</w:t>
      </w:r>
      <w:r w:rsidRPr="0060695C">
        <w:rPr>
          <w:color w:val="000000"/>
          <w:sz w:val="24"/>
        </w:rPr>
        <w:t>，同期业绩比较基准增长率为</w:t>
      </w:r>
      <w:r w:rsidRPr="0060695C">
        <w:rPr>
          <w:color w:val="000000"/>
          <w:sz w:val="24"/>
        </w:rPr>
        <w:t>20.55%</w:t>
      </w:r>
      <w:r w:rsidRPr="0060695C">
        <w:rPr>
          <w:color w:val="000000"/>
          <w:sz w:val="24"/>
        </w:rPr>
        <w:t>。</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28" w:name="_Toc331410083"/>
      <w:bookmarkStart w:id="29" w:name="_Toc225498259"/>
      <w:r w:rsidRPr="0060695C">
        <w:rPr>
          <w:rFonts w:ascii="Times New Roman" w:hAnsi="Times New Roman"/>
          <w:kern w:val="0"/>
          <w:szCs w:val="24"/>
        </w:rPr>
        <w:t xml:space="preserve">4.5 </w:t>
      </w:r>
      <w:r w:rsidRPr="0060695C">
        <w:rPr>
          <w:rFonts w:ascii="Times New Roman" w:hAnsi="Times New Roman"/>
          <w:kern w:val="0"/>
          <w:szCs w:val="24"/>
        </w:rPr>
        <w:t>管理人对宏观经济、证券市场及行业走势的简要展望</w:t>
      </w:r>
      <w:bookmarkEnd w:id="28"/>
      <w:bookmarkEnd w:id="29"/>
    </w:p>
    <w:p w:rsidR="001548F9" w:rsidRPr="0060695C" w:rsidRDefault="001548F9" w:rsidP="00AC6DDA">
      <w:pPr>
        <w:spacing w:before="29" w:line="288" w:lineRule="auto"/>
        <w:ind w:firstLineChars="200" w:firstLine="480"/>
        <w:rPr>
          <w:color w:val="000000"/>
          <w:sz w:val="24"/>
        </w:rPr>
      </w:pPr>
      <w:r w:rsidRPr="0060695C">
        <w:rPr>
          <w:color w:val="000000"/>
          <w:sz w:val="24"/>
        </w:rPr>
        <w:t>展望下半年，我们对市场持积极防御态度。经历</w:t>
      </w:r>
      <w:r w:rsidRPr="0060695C">
        <w:rPr>
          <w:color w:val="000000"/>
          <w:sz w:val="24"/>
        </w:rPr>
        <w:t>6</w:t>
      </w:r>
      <w:r w:rsidRPr="0060695C">
        <w:rPr>
          <w:color w:val="000000"/>
          <w:sz w:val="24"/>
        </w:rPr>
        <w:t>月市场急速下跌，市场赚钱效应消失殆尽，资金流入迅速放缓。尽管当前通过行政性手段有效控制了股票供给，但是我们判断资金推动型的单边牛市行情或已经难以再现。我们认为选股思路应从牛市思维转向均衡市思维。选股方向上，我们依然倾向于符合中期转型方向的产业，但对主业安全边际的要求将大幅提升。</w:t>
      </w:r>
    </w:p>
    <w:p w:rsidR="001548F9" w:rsidRPr="0060695C" w:rsidRDefault="001548F9" w:rsidP="00AC6DDA">
      <w:pPr>
        <w:autoSpaceDE w:val="0"/>
        <w:autoSpaceDN w:val="0"/>
        <w:adjustRightInd w:val="0"/>
        <w:spacing w:before="29" w:line="288" w:lineRule="auto"/>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60695C">
        <w:rPr>
          <w:rFonts w:ascii="Times New Roman" w:hAnsi="Times New Roman"/>
          <w:kern w:val="0"/>
          <w:szCs w:val="24"/>
        </w:rPr>
        <w:t xml:space="preserve">4.6 </w:t>
      </w:r>
      <w:r w:rsidRPr="0060695C">
        <w:rPr>
          <w:rFonts w:ascii="Times New Roman" w:hAnsi="Times New Roman"/>
          <w:kern w:val="0"/>
          <w:szCs w:val="24"/>
        </w:rPr>
        <w:t>管理人对报告期内基金估值程序等事项的说明</w:t>
      </w:r>
      <w:bookmarkEnd w:id="30"/>
      <w:bookmarkEnd w:id="31"/>
      <w:bookmarkEnd w:id="32"/>
    </w:p>
    <w:p w:rsidR="00C8306B" w:rsidRDefault="00E272DA">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C8306B" w:rsidRDefault="00E272DA">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548F9" w:rsidRPr="0060695C" w:rsidRDefault="001548F9" w:rsidP="00AC6DDA">
      <w:pPr>
        <w:spacing w:before="29" w:line="288" w:lineRule="auto"/>
        <w:ind w:firstLineChars="200" w:firstLine="480"/>
        <w:rPr>
          <w:color w:val="000000"/>
          <w:sz w:val="24"/>
        </w:rPr>
      </w:pPr>
      <w:r w:rsidRPr="0060695C">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60695C" w:rsidRDefault="001548F9" w:rsidP="00AC6DDA">
      <w:pPr>
        <w:autoSpaceDE w:val="0"/>
        <w:autoSpaceDN w:val="0"/>
        <w:adjustRightInd w:val="0"/>
        <w:spacing w:before="29" w:line="288" w:lineRule="auto"/>
        <w:ind w:firstLine="482"/>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60695C">
        <w:rPr>
          <w:rFonts w:ascii="Times New Roman" w:hAnsi="Times New Roman"/>
          <w:kern w:val="0"/>
          <w:szCs w:val="24"/>
        </w:rPr>
        <w:t xml:space="preserve">4.7 </w:t>
      </w:r>
      <w:r w:rsidRPr="0060695C">
        <w:rPr>
          <w:rFonts w:ascii="Times New Roman" w:hAnsi="Times New Roman"/>
          <w:kern w:val="0"/>
          <w:szCs w:val="24"/>
        </w:rPr>
        <w:t>管理人对报告期内基金利润分配情况的说明</w:t>
      </w:r>
      <w:bookmarkEnd w:id="33"/>
      <w:bookmarkEnd w:id="34"/>
      <w:bookmarkEnd w:id="35"/>
    </w:p>
    <w:p w:rsidR="00C8306B" w:rsidRDefault="00E272DA">
      <w:pPr>
        <w:spacing w:before="29" w:line="288" w:lineRule="auto"/>
        <w:ind w:firstLineChars="200" w:firstLine="480"/>
        <w:rPr>
          <w:color w:val="000000"/>
          <w:sz w:val="24"/>
        </w:rPr>
      </w:pPr>
      <w:r>
        <w:rPr>
          <w:color w:val="000000"/>
          <w:sz w:val="24"/>
        </w:rPr>
        <w:t>根据相关法律法规和基金合同要求，本基金本报告期内对上一年度应分配的可分配利润进行了收益分配，具体情况参见半年度报告正文</w:t>
      </w:r>
      <w:r>
        <w:rPr>
          <w:color w:val="000000"/>
          <w:sz w:val="24"/>
        </w:rPr>
        <w:t>6.4.11</w:t>
      </w:r>
      <w:r>
        <w:rPr>
          <w:color w:val="000000"/>
          <w:sz w:val="24"/>
        </w:rPr>
        <w:t>利润分配情况。</w:t>
      </w:r>
    </w:p>
    <w:p w:rsidR="001548F9" w:rsidRDefault="001548F9" w:rsidP="00AC6DDA">
      <w:pPr>
        <w:spacing w:before="29" w:line="288" w:lineRule="auto"/>
        <w:ind w:firstLineChars="200" w:firstLine="480"/>
        <w:rPr>
          <w:color w:val="000000"/>
          <w:sz w:val="24"/>
        </w:rPr>
      </w:pPr>
      <w:r w:rsidRPr="0060695C">
        <w:rPr>
          <w:color w:val="000000"/>
          <w:sz w:val="24"/>
        </w:rPr>
        <w:t>本基金未对本报告期</w:t>
      </w:r>
      <w:proofErr w:type="gramStart"/>
      <w:r w:rsidRPr="0060695C">
        <w:rPr>
          <w:color w:val="000000"/>
          <w:sz w:val="24"/>
        </w:rPr>
        <w:t>内利润</w:t>
      </w:r>
      <w:proofErr w:type="gramEnd"/>
      <w:r w:rsidRPr="0060695C">
        <w:rPr>
          <w:color w:val="000000"/>
          <w:sz w:val="24"/>
        </w:rPr>
        <w:t>进行分配。</w:t>
      </w:r>
    </w:p>
    <w:p w:rsidR="00FA2DA6" w:rsidRDefault="00FA2DA6" w:rsidP="008104BF">
      <w:pPr>
        <w:spacing w:before="29" w:line="288" w:lineRule="auto"/>
        <w:rPr>
          <w:color w:val="000000"/>
          <w:sz w:val="24"/>
        </w:rPr>
      </w:pPr>
    </w:p>
    <w:p w:rsidR="00FA2DA6" w:rsidRPr="008104BF" w:rsidRDefault="00FA2DA6" w:rsidP="008104BF">
      <w:pPr>
        <w:pStyle w:val="20"/>
        <w:spacing w:before="29" w:after="0" w:line="288" w:lineRule="auto"/>
        <w:rPr>
          <w:kern w:val="0"/>
        </w:rPr>
      </w:pPr>
      <w:r w:rsidRPr="008104BF">
        <w:rPr>
          <w:rFonts w:ascii="Times New Roman" w:hAnsi="Times New Roman"/>
          <w:kern w:val="0"/>
          <w:szCs w:val="24"/>
        </w:rPr>
        <w:t xml:space="preserve">4.8 </w:t>
      </w:r>
      <w:r w:rsidRPr="008104BF">
        <w:rPr>
          <w:rFonts w:ascii="Times New Roman" w:hAnsi="Times New Roman" w:hint="eastAsia"/>
          <w:kern w:val="0"/>
          <w:szCs w:val="24"/>
        </w:rPr>
        <w:t>报告期内管理人对本基金持有人数或基金资产净值预警情形的说明</w:t>
      </w:r>
    </w:p>
    <w:p w:rsidR="00FA2DA6" w:rsidRPr="0060695C" w:rsidRDefault="00FA2DA6">
      <w:pPr>
        <w:spacing w:before="29" w:line="288" w:lineRule="auto"/>
        <w:ind w:firstLineChars="200" w:firstLine="480"/>
        <w:rPr>
          <w:color w:val="000000"/>
          <w:sz w:val="24"/>
        </w:rPr>
      </w:pPr>
      <w:r w:rsidRPr="00FA2DA6">
        <w:rPr>
          <w:rFonts w:hint="eastAsia"/>
          <w:color w:val="000000"/>
          <w:sz w:val="24"/>
        </w:rPr>
        <w:t>本基金本报告期内无需预警说明。</w:t>
      </w:r>
    </w:p>
    <w:p w:rsidR="004266C8" w:rsidRPr="0060695C" w:rsidRDefault="004266C8" w:rsidP="00AC6DDA">
      <w:pPr>
        <w:spacing w:before="29" w:line="288" w:lineRule="auto"/>
        <w:ind w:firstLineChars="200" w:firstLine="480"/>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36" w:name="_Toc331410088"/>
      <w:bookmarkStart w:id="37" w:name="_Toc225498263"/>
      <w:r w:rsidRPr="0060695C">
        <w:rPr>
          <w:b/>
          <w:bCs/>
          <w:szCs w:val="24"/>
          <w:lang w:val="en-US"/>
        </w:rPr>
        <w:lastRenderedPageBreak/>
        <w:t xml:space="preserve">5  </w:t>
      </w:r>
      <w:r w:rsidRPr="0060695C">
        <w:rPr>
          <w:b/>
          <w:bCs/>
          <w:szCs w:val="24"/>
          <w:lang w:val="en-US"/>
        </w:rPr>
        <w:t>托管人报告</w:t>
      </w:r>
      <w:bookmarkEnd w:id="36"/>
      <w:bookmarkEnd w:id="37"/>
    </w:p>
    <w:p w:rsidR="001548F9" w:rsidRPr="0060695C" w:rsidRDefault="001548F9" w:rsidP="00AC6DDA">
      <w:pPr>
        <w:pStyle w:val="20"/>
        <w:spacing w:before="29" w:after="0" w:line="288" w:lineRule="auto"/>
        <w:rPr>
          <w:rFonts w:ascii="Times New Roman" w:hAnsi="Times New Roman"/>
          <w:kern w:val="0"/>
          <w:szCs w:val="24"/>
        </w:rPr>
      </w:pPr>
      <w:bookmarkStart w:id="38" w:name="_Toc331410089"/>
      <w:bookmarkStart w:id="39" w:name="_Toc225498264"/>
      <w:r w:rsidRPr="0060695C">
        <w:rPr>
          <w:rFonts w:ascii="Times New Roman" w:hAnsi="Times New Roman"/>
          <w:kern w:val="0"/>
          <w:szCs w:val="24"/>
        </w:rPr>
        <w:t xml:space="preserve">5.1 </w:t>
      </w:r>
      <w:r w:rsidRPr="0060695C">
        <w:rPr>
          <w:rFonts w:ascii="Times New Roman" w:hAnsi="Times New Roman"/>
          <w:kern w:val="0"/>
          <w:szCs w:val="24"/>
        </w:rPr>
        <w:t>报告期内本基金托管人遵规守信情况声明</w:t>
      </w:r>
      <w:bookmarkEnd w:id="38"/>
      <w:bookmarkEnd w:id="39"/>
    </w:p>
    <w:p w:rsidR="001548F9" w:rsidRPr="0060695C" w:rsidRDefault="001548F9" w:rsidP="00AC6DDA">
      <w:pPr>
        <w:spacing w:before="29" w:line="288" w:lineRule="auto"/>
        <w:ind w:firstLineChars="200" w:firstLine="480"/>
        <w:rPr>
          <w:color w:val="000000"/>
          <w:sz w:val="24"/>
        </w:rPr>
      </w:pPr>
      <w:r w:rsidRPr="0060695C">
        <w:rPr>
          <w:color w:val="000000"/>
          <w:sz w:val="24"/>
        </w:rPr>
        <w:t>在托管本基金的过程中，本基金托管人中国农业银行股份有限公司严格遵守《证券投资基金法》相关法律法规的规定以及基金合同、托管协议的约定，对本基金管理人</w:t>
      </w:r>
      <w:r w:rsidRPr="0060695C">
        <w:rPr>
          <w:color w:val="000000"/>
          <w:sz w:val="24"/>
        </w:rPr>
        <w:t>—</w:t>
      </w:r>
      <w:r w:rsidRPr="0060695C">
        <w:rPr>
          <w:color w:val="000000"/>
          <w:sz w:val="24"/>
        </w:rPr>
        <w:t>交银施罗德基金管理有限公司本报告</w:t>
      </w:r>
      <w:proofErr w:type="gramStart"/>
      <w:r w:rsidRPr="0060695C">
        <w:rPr>
          <w:color w:val="000000"/>
          <w:sz w:val="24"/>
        </w:rPr>
        <w:t>期基金</w:t>
      </w:r>
      <w:proofErr w:type="gramEnd"/>
      <w:r w:rsidRPr="0060695C">
        <w:rPr>
          <w:color w:val="000000"/>
          <w:sz w:val="24"/>
        </w:rPr>
        <w:t>的投资运作，进行了认真、独立的会计核算和必要的投资监督，认真履行了托管人的义务，没有从事任何损害基金份额持有人利益的行为。</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40" w:name="_Toc225498265"/>
      <w:bookmarkStart w:id="41" w:name="_Toc331410090"/>
      <w:r w:rsidRPr="0060695C">
        <w:rPr>
          <w:rFonts w:ascii="Times New Roman" w:hAnsi="Times New Roman"/>
          <w:kern w:val="0"/>
          <w:szCs w:val="24"/>
        </w:rPr>
        <w:t xml:space="preserve">5.2 </w:t>
      </w:r>
      <w:r w:rsidRPr="0060695C">
        <w:rPr>
          <w:rFonts w:ascii="Times New Roman" w:hAnsi="Times New Roman"/>
          <w:kern w:val="0"/>
          <w:szCs w:val="24"/>
        </w:rPr>
        <w:t>托管人对报告期内本基金投资运作遵规守信、净值计算、利润分配等情况的</w:t>
      </w:r>
      <w:bookmarkEnd w:id="40"/>
      <w:r w:rsidRPr="0060695C">
        <w:rPr>
          <w:rFonts w:ascii="Times New Roman" w:hAnsi="Times New Roman"/>
          <w:kern w:val="0"/>
          <w:szCs w:val="24"/>
        </w:rPr>
        <w:t>说明</w:t>
      </w:r>
      <w:bookmarkEnd w:id="41"/>
    </w:p>
    <w:p w:rsidR="001548F9" w:rsidRPr="0060695C" w:rsidRDefault="001548F9" w:rsidP="00AC6DDA">
      <w:pPr>
        <w:spacing w:before="29" w:line="288" w:lineRule="auto"/>
        <w:ind w:firstLineChars="200" w:firstLine="480"/>
        <w:rPr>
          <w:color w:val="000000"/>
          <w:sz w:val="24"/>
        </w:rPr>
      </w:pPr>
      <w:r w:rsidRPr="0060695C">
        <w:rPr>
          <w:color w:val="000000"/>
          <w:sz w:val="24"/>
        </w:rPr>
        <w:t>本托管人认为</w:t>
      </w:r>
      <w:r w:rsidRPr="0060695C">
        <w:rPr>
          <w:color w:val="000000"/>
          <w:sz w:val="24"/>
        </w:rPr>
        <w:t xml:space="preserve">, </w:t>
      </w:r>
      <w:r w:rsidRPr="0060695C">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42" w:name="_Toc331410091"/>
      <w:bookmarkStart w:id="43" w:name="_Toc225498266"/>
      <w:r w:rsidRPr="0060695C">
        <w:rPr>
          <w:rFonts w:ascii="Times New Roman" w:hAnsi="Times New Roman"/>
          <w:kern w:val="0"/>
          <w:szCs w:val="24"/>
        </w:rPr>
        <w:t xml:space="preserve">5.3 </w:t>
      </w:r>
      <w:r w:rsidRPr="0060695C">
        <w:rPr>
          <w:rFonts w:ascii="Times New Roman" w:hAnsi="Times New Roman"/>
          <w:kern w:val="0"/>
          <w:szCs w:val="24"/>
        </w:rPr>
        <w:t>托管人</w:t>
      </w:r>
      <w:proofErr w:type="gramStart"/>
      <w:r w:rsidRPr="0060695C">
        <w:rPr>
          <w:rFonts w:ascii="Times New Roman" w:hAnsi="Times New Roman"/>
          <w:kern w:val="0"/>
          <w:szCs w:val="24"/>
        </w:rPr>
        <w:t>对本半年度</w:t>
      </w:r>
      <w:proofErr w:type="gramEnd"/>
      <w:r w:rsidRPr="0060695C">
        <w:rPr>
          <w:rFonts w:ascii="Times New Roman" w:hAnsi="Times New Roman"/>
          <w:kern w:val="0"/>
          <w:szCs w:val="24"/>
        </w:rPr>
        <w:t>报告中财务信息等内容的真实、准确和完整发表意见</w:t>
      </w:r>
      <w:bookmarkEnd w:id="42"/>
      <w:bookmarkEnd w:id="43"/>
    </w:p>
    <w:p w:rsidR="001548F9" w:rsidRPr="0060695C" w:rsidRDefault="001548F9" w:rsidP="00AC6DDA">
      <w:pPr>
        <w:spacing w:before="29" w:line="288" w:lineRule="auto"/>
        <w:ind w:firstLineChars="200" w:firstLine="480"/>
        <w:rPr>
          <w:color w:val="000000"/>
          <w:sz w:val="24"/>
        </w:rPr>
      </w:pPr>
      <w:r w:rsidRPr="0060695C">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1127DC" w:rsidRPr="0060695C" w:rsidRDefault="001127DC" w:rsidP="00AC6DDA">
      <w:pPr>
        <w:spacing w:before="29" w:line="288" w:lineRule="auto"/>
        <w:ind w:firstLineChars="200" w:firstLine="480"/>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44" w:name="_Toc331410096"/>
      <w:r w:rsidRPr="0060695C">
        <w:rPr>
          <w:b/>
          <w:bCs/>
          <w:szCs w:val="24"/>
          <w:lang w:val="en-US"/>
        </w:rPr>
        <w:t>6</w:t>
      </w:r>
      <w:bookmarkEnd w:id="44"/>
      <w:r w:rsidR="00362B93">
        <w:rPr>
          <w:b/>
          <w:bCs/>
          <w:szCs w:val="24"/>
          <w:lang w:val="en-US"/>
        </w:rPr>
        <w:t xml:space="preserve">  </w:t>
      </w:r>
      <w:r w:rsidRPr="0060695C">
        <w:rPr>
          <w:b/>
          <w:bCs/>
          <w:szCs w:val="24"/>
          <w:lang w:val="en-US"/>
        </w:rPr>
        <w:t>半年度财务会计报告（未经审计）</w:t>
      </w:r>
    </w:p>
    <w:p w:rsidR="006C5149" w:rsidRPr="0060695C" w:rsidRDefault="006C5149" w:rsidP="00AC6DDA">
      <w:pPr>
        <w:pStyle w:val="20"/>
        <w:spacing w:before="29" w:after="0" w:line="288" w:lineRule="auto"/>
        <w:rPr>
          <w:rFonts w:ascii="Times New Roman" w:hAnsi="Times New Roman"/>
          <w:kern w:val="0"/>
          <w:szCs w:val="24"/>
        </w:rPr>
      </w:pPr>
      <w:bookmarkStart w:id="45" w:name="_Toc225498268"/>
      <w:bookmarkStart w:id="46" w:name="_Toc374540561"/>
      <w:r w:rsidRPr="0060695C">
        <w:rPr>
          <w:rFonts w:ascii="Times New Roman" w:hAnsi="Times New Roman"/>
          <w:kern w:val="0"/>
          <w:szCs w:val="24"/>
        </w:rPr>
        <w:t xml:space="preserve">6.1 </w:t>
      </w:r>
      <w:r w:rsidRPr="0060695C">
        <w:rPr>
          <w:rFonts w:ascii="Times New Roman" w:hAnsi="Times New Roman"/>
          <w:kern w:val="0"/>
          <w:szCs w:val="24"/>
        </w:rPr>
        <w:t>资产负债表</w:t>
      </w:r>
      <w:bookmarkEnd w:id="45"/>
      <w:bookmarkEnd w:id="46"/>
    </w:p>
    <w:p w:rsidR="006C5149" w:rsidRPr="0060695C" w:rsidRDefault="006C5149" w:rsidP="00AC6DDA">
      <w:pPr>
        <w:spacing w:before="29" w:line="288" w:lineRule="auto"/>
        <w:rPr>
          <w:color w:val="000000"/>
          <w:sz w:val="24"/>
        </w:rPr>
      </w:pPr>
      <w:r w:rsidRPr="0060695C">
        <w:rPr>
          <w:color w:val="000000"/>
          <w:sz w:val="24"/>
        </w:rPr>
        <w:t>会计主体：交银施罗德精选股票证券投资基金</w:t>
      </w:r>
    </w:p>
    <w:p w:rsidR="006C5149" w:rsidRPr="0060695C" w:rsidRDefault="006C5149" w:rsidP="00AC6DDA">
      <w:pPr>
        <w:spacing w:before="29" w:line="288" w:lineRule="auto"/>
        <w:rPr>
          <w:color w:val="000000"/>
          <w:sz w:val="24"/>
        </w:rPr>
      </w:pPr>
      <w:r w:rsidRPr="0060695C">
        <w:rPr>
          <w:color w:val="000000"/>
          <w:sz w:val="24"/>
        </w:rPr>
        <w:t>报告截止日：</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p w:rsidR="006C5149" w:rsidRPr="0060695C" w:rsidRDefault="006C514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60695C" w:rsidTr="00BA0FB8">
        <w:tc>
          <w:tcPr>
            <w:tcW w:w="28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资产</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kern w:val="2"/>
              </w:rPr>
              <w:t>2015</w:t>
            </w:r>
            <w:r w:rsidRPr="0060695C">
              <w:rPr>
                <w:rFonts w:ascii="Times New Roman" w:hAnsi="Times New Roman"/>
                <w:b/>
                <w:color w:val="000000"/>
                <w:kern w:val="2"/>
              </w:rPr>
              <w:t>年</w:t>
            </w:r>
            <w:r w:rsidRPr="0060695C">
              <w:rPr>
                <w:rFonts w:ascii="Times New Roman" w:hAnsi="Times New Roman"/>
                <w:b/>
                <w:color w:val="000000"/>
                <w:kern w:val="2"/>
              </w:rPr>
              <w:t>6</w:t>
            </w:r>
            <w:r w:rsidRPr="0060695C">
              <w:rPr>
                <w:rFonts w:ascii="Times New Roman" w:hAnsi="Times New Roman"/>
                <w:b/>
                <w:color w:val="000000"/>
                <w:kern w:val="2"/>
              </w:rPr>
              <w:t>月</w:t>
            </w:r>
            <w:r w:rsidRPr="0060695C">
              <w:rPr>
                <w:rFonts w:ascii="Times New Roman" w:hAnsi="Times New Roman"/>
                <w:b/>
                <w:color w:val="000000"/>
                <w:kern w:val="2"/>
              </w:rPr>
              <w:t>30</w:t>
            </w:r>
            <w:r w:rsidRPr="0060695C">
              <w:rPr>
                <w:rFonts w:ascii="Times New Roman" w:hAnsi="Times New Roman"/>
                <w:b/>
                <w:color w:val="000000"/>
                <w:kern w:val="2"/>
              </w:rPr>
              <w:t>日</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12</w:t>
            </w:r>
            <w:r w:rsidRPr="0060695C">
              <w:rPr>
                <w:rFonts w:ascii="Times New Roman" w:hAnsi="Times New Roman"/>
                <w:b/>
                <w:color w:val="000000"/>
              </w:rPr>
              <w:t>月</w:t>
            </w:r>
            <w:r w:rsidRPr="0060695C">
              <w:rPr>
                <w:rFonts w:ascii="Times New Roman" w:hAnsi="Times New Roman"/>
                <w:b/>
                <w:color w:val="000000"/>
              </w:rPr>
              <w:t>31</w:t>
            </w:r>
            <w:r w:rsidRPr="0060695C">
              <w:rPr>
                <w:rFonts w:ascii="Times New Roman" w:hAnsi="Times New Roman"/>
                <w:b/>
                <w:color w:val="000000"/>
              </w:rPr>
              <w:t>日</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资产：</w:t>
            </w:r>
          </w:p>
        </w:tc>
        <w:tc>
          <w:tcPr>
            <w:tcW w:w="1080" w:type="dxa"/>
            <w:vAlign w:val="center"/>
          </w:tcPr>
          <w:p w:rsidR="006C5149" w:rsidRPr="0060695C"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银行存款</w:t>
            </w:r>
          </w:p>
        </w:tc>
        <w:tc>
          <w:tcPr>
            <w:tcW w:w="1080" w:type="dxa"/>
            <w:vAlign w:val="center"/>
          </w:tcPr>
          <w:p w:rsidR="006C5149" w:rsidRPr="0060695C" w:rsidRDefault="006C5149" w:rsidP="00AC6DDA">
            <w:pPr>
              <w:widowControl/>
              <w:autoSpaceDE w:val="0"/>
              <w:autoSpaceDN w:val="0"/>
              <w:spacing w:before="29" w:line="288" w:lineRule="auto"/>
              <w:ind w:right="-15"/>
              <w:jc w:val="center"/>
              <w:textAlignment w:val="bottom"/>
              <w:rPr>
                <w:color w:val="000000"/>
                <w:sz w:val="24"/>
              </w:rPr>
            </w:pPr>
            <w:r>
              <w:t>6.4.7.1</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552,074,706.22</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225,596,859.35</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结算备付金</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8,955,236.06</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9,106,551.98</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存出保证金</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2,990,319.36</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1,907,750.13</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交易性金融资产</w:t>
            </w:r>
          </w:p>
        </w:tc>
        <w:tc>
          <w:tcPr>
            <w:tcW w:w="1080" w:type="dxa"/>
            <w:vAlign w:val="center"/>
          </w:tcPr>
          <w:p w:rsidR="006C5149" w:rsidRPr="008104BF" w:rsidRDefault="006C5149" w:rsidP="008104BF">
            <w:pPr>
              <w:widowControl/>
              <w:autoSpaceDE w:val="0"/>
              <w:autoSpaceDN w:val="0"/>
              <w:spacing w:before="29" w:line="288" w:lineRule="auto"/>
              <w:ind w:right="-15"/>
              <w:jc w:val="center"/>
              <w:textAlignment w:val="bottom"/>
            </w:pPr>
            <w:r>
              <w:t>6.4.7.2</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2,580,300,665.89</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3,413,021,709.02</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其中：股票投资</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2,549,838,665.89</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3,270,496,709.02</w:t>
            </w:r>
          </w:p>
        </w:tc>
      </w:tr>
      <w:tr w:rsidR="006C5149" w:rsidRPr="0060695C" w:rsidTr="00BA0FB8">
        <w:tc>
          <w:tcPr>
            <w:tcW w:w="2880" w:type="dxa"/>
            <w:vAlign w:val="center"/>
          </w:tcPr>
          <w:p w:rsidR="006C5149" w:rsidRPr="0060695C" w:rsidRDefault="006C5149" w:rsidP="00AC6DDA">
            <w:pPr>
              <w:pStyle w:val="af6"/>
              <w:spacing w:before="29" w:beforeAutospacing="0" w:line="288" w:lineRule="auto"/>
              <w:ind w:firstLineChars="300" w:firstLine="720"/>
              <w:jc w:val="both"/>
              <w:rPr>
                <w:rFonts w:ascii="Times New Roman" w:hAnsi="Times New Roman"/>
                <w:color w:val="000000"/>
              </w:rPr>
            </w:pPr>
            <w:r w:rsidRPr="0060695C">
              <w:rPr>
                <w:rFonts w:ascii="Times New Roman" w:hAnsi="Times New Roman"/>
                <w:color w:val="000000"/>
              </w:rPr>
              <w:lastRenderedPageBreak/>
              <w:t>基金投资</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债券投资</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30,462,000.00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142,525,000.00</w:t>
            </w:r>
          </w:p>
        </w:tc>
      </w:tr>
      <w:tr w:rsidR="006C5149" w:rsidRPr="0060695C" w:rsidTr="00BA0FB8">
        <w:tc>
          <w:tcPr>
            <w:tcW w:w="288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资产支持证券投资</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7529D6" w:rsidRDefault="007529D6" w:rsidP="007529D6">
            <w:pPr>
              <w:spacing w:before="29" w:line="288" w:lineRule="auto"/>
              <w:ind w:firstLineChars="300" w:firstLine="720"/>
              <w:rPr>
                <w:color w:val="000000"/>
                <w:sz w:val="24"/>
              </w:rPr>
            </w:pPr>
            <w:r w:rsidRPr="007529D6">
              <w:rPr>
                <w:color w:val="000000"/>
                <w:sz w:val="24"/>
              </w:rPr>
              <w:t>贵金属投资</w:t>
            </w:r>
          </w:p>
        </w:tc>
        <w:tc>
          <w:tcPr>
            <w:tcW w:w="1080" w:type="dxa"/>
            <w:vAlign w:val="center"/>
          </w:tcPr>
          <w:p w:rsidR="007529D6" w:rsidRPr="00DA42C4" w:rsidRDefault="007529D6" w:rsidP="00DE1FA4">
            <w:pPr>
              <w:spacing w:line="360" w:lineRule="auto"/>
              <w:jc w:val="right"/>
              <w:rPr>
                <w:rFonts w:eastAsiaTheme="minorEastAsia"/>
                <w:color w:val="000000"/>
                <w:szCs w:val="21"/>
              </w:rPr>
            </w:pPr>
          </w:p>
        </w:tc>
        <w:tc>
          <w:tcPr>
            <w:tcW w:w="2520" w:type="dxa"/>
            <w:vAlign w:val="center"/>
          </w:tcPr>
          <w:p w:rsidR="007529D6" w:rsidRPr="007529D6" w:rsidRDefault="007529D6" w:rsidP="007529D6">
            <w:pPr>
              <w:spacing w:before="29" w:line="288" w:lineRule="auto"/>
              <w:jc w:val="right"/>
              <w:rPr>
                <w:color w:val="000000"/>
                <w:sz w:val="24"/>
              </w:rPr>
            </w:pPr>
            <w:r w:rsidRPr="007529D6">
              <w:rPr>
                <w:color w:val="000000"/>
                <w:sz w:val="24"/>
              </w:rPr>
              <w:t>-</w:t>
            </w:r>
          </w:p>
        </w:tc>
        <w:tc>
          <w:tcPr>
            <w:tcW w:w="2520" w:type="dxa"/>
            <w:vAlign w:val="center"/>
          </w:tcPr>
          <w:p w:rsidR="007529D6" w:rsidRPr="007529D6" w:rsidRDefault="007529D6" w:rsidP="007529D6">
            <w:pPr>
              <w:spacing w:before="29" w:line="288" w:lineRule="auto"/>
              <w:jc w:val="right"/>
              <w:rPr>
                <w:color w:val="000000"/>
                <w:sz w:val="24"/>
              </w:rPr>
            </w:pPr>
            <w:r w:rsidRPr="007529D6">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衍生金融资产</w:t>
            </w:r>
          </w:p>
        </w:tc>
        <w:tc>
          <w:tcPr>
            <w:tcW w:w="1080" w:type="dxa"/>
            <w:vAlign w:val="center"/>
          </w:tcPr>
          <w:p w:rsidR="007529D6" w:rsidRPr="008104BF" w:rsidRDefault="007529D6" w:rsidP="008104BF">
            <w:pPr>
              <w:widowControl/>
              <w:autoSpaceDE w:val="0"/>
              <w:autoSpaceDN w:val="0"/>
              <w:spacing w:before="29" w:line="288" w:lineRule="auto"/>
              <w:ind w:right="-15"/>
              <w:jc w:val="center"/>
              <w:textAlignment w:val="bottom"/>
            </w:pPr>
            <w:r>
              <w:t>6.4.7.3</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买入返售金融资产</w:t>
            </w:r>
          </w:p>
        </w:tc>
        <w:tc>
          <w:tcPr>
            <w:tcW w:w="1080" w:type="dxa"/>
            <w:vAlign w:val="center"/>
          </w:tcPr>
          <w:p w:rsidR="007529D6" w:rsidRPr="008104BF" w:rsidRDefault="007529D6" w:rsidP="008104BF">
            <w:pPr>
              <w:widowControl/>
              <w:autoSpaceDE w:val="0"/>
              <w:autoSpaceDN w:val="0"/>
              <w:spacing w:before="29" w:line="288" w:lineRule="auto"/>
              <w:ind w:right="-15"/>
              <w:jc w:val="center"/>
              <w:textAlignment w:val="bottom"/>
            </w:pPr>
            <w:r>
              <w:t>6.4.7.4</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77,420,158.71</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278,065,817.10</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应收证券清算款</w:t>
            </w:r>
          </w:p>
        </w:tc>
        <w:tc>
          <w:tcPr>
            <w:tcW w:w="1080" w:type="dxa"/>
            <w:vAlign w:val="center"/>
          </w:tcPr>
          <w:p w:rsidR="007529D6" w:rsidRPr="008104BF" w:rsidRDefault="007529D6" w:rsidP="008104BF">
            <w:pPr>
              <w:widowControl/>
              <w:autoSpaceDE w:val="0"/>
              <w:autoSpaceDN w:val="0"/>
              <w:spacing w:before="29" w:line="288" w:lineRule="auto"/>
              <w:ind w:right="-15"/>
              <w:jc w:val="center"/>
              <w:textAlignment w:val="bottom"/>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3,981,208.73</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应收利息</w:t>
            </w:r>
          </w:p>
        </w:tc>
        <w:tc>
          <w:tcPr>
            <w:tcW w:w="1080" w:type="dxa"/>
            <w:vAlign w:val="center"/>
          </w:tcPr>
          <w:p w:rsidR="007529D6" w:rsidRPr="008104BF" w:rsidRDefault="007529D6" w:rsidP="008104BF">
            <w:pPr>
              <w:widowControl/>
              <w:autoSpaceDE w:val="0"/>
              <w:autoSpaceDN w:val="0"/>
              <w:spacing w:before="29" w:line="288" w:lineRule="auto"/>
              <w:ind w:right="-15"/>
              <w:jc w:val="center"/>
              <w:textAlignment w:val="bottom"/>
            </w:pPr>
            <w:r>
              <w:t>6.4.7.5</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1,361,009.31</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4,196,116.96</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应收股利</w:t>
            </w:r>
          </w:p>
        </w:tc>
        <w:tc>
          <w:tcPr>
            <w:tcW w:w="1080" w:type="dxa"/>
            <w:vAlign w:val="center"/>
          </w:tcPr>
          <w:p w:rsidR="007529D6" w:rsidRPr="008104BF" w:rsidRDefault="007529D6" w:rsidP="008104BF">
            <w:pPr>
              <w:widowControl/>
              <w:autoSpaceDE w:val="0"/>
              <w:autoSpaceDN w:val="0"/>
              <w:spacing w:before="29" w:line="288" w:lineRule="auto"/>
              <w:ind w:right="-15"/>
              <w:jc w:val="center"/>
              <w:textAlignment w:val="bottom"/>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应收申购款</w:t>
            </w:r>
          </w:p>
        </w:tc>
        <w:tc>
          <w:tcPr>
            <w:tcW w:w="1080" w:type="dxa"/>
            <w:vAlign w:val="center"/>
          </w:tcPr>
          <w:p w:rsidR="007529D6" w:rsidRPr="008104BF" w:rsidRDefault="007529D6" w:rsidP="008104BF">
            <w:pPr>
              <w:widowControl/>
              <w:autoSpaceDE w:val="0"/>
              <w:autoSpaceDN w:val="0"/>
              <w:spacing w:before="29" w:line="288" w:lineRule="auto"/>
              <w:ind w:right="-15"/>
              <w:jc w:val="center"/>
              <w:textAlignment w:val="bottom"/>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2,224,969.29</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142,497.75</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递延所得税资产</w:t>
            </w:r>
          </w:p>
        </w:tc>
        <w:tc>
          <w:tcPr>
            <w:tcW w:w="1080" w:type="dxa"/>
            <w:vAlign w:val="center"/>
          </w:tcPr>
          <w:p w:rsidR="007529D6" w:rsidRPr="008104BF" w:rsidRDefault="007529D6" w:rsidP="008104BF">
            <w:pPr>
              <w:widowControl/>
              <w:autoSpaceDE w:val="0"/>
              <w:autoSpaceDN w:val="0"/>
              <w:spacing w:before="29" w:line="288" w:lineRule="auto"/>
              <w:ind w:right="-15"/>
              <w:jc w:val="center"/>
              <w:textAlignment w:val="bottom"/>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其他资产</w:t>
            </w:r>
          </w:p>
        </w:tc>
        <w:tc>
          <w:tcPr>
            <w:tcW w:w="1080" w:type="dxa"/>
            <w:vAlign w:val="center"/>
          </w:tcPr>
          <w:p w:rsidR="007529D6" w:rsidRPr="008104BF" w:rsidRDefault="007529D6" w:rsidP="008104BF">
            <w:pPr>
              <w:widowControl/>
              <w:autoSpaceDE w:val="0"/>
              <w:autoSpaceDN w:val="0"/>
              <w:spacing w:before="29" w:line="288" w:lineRule="auto"/>
              <w:ind w:right="-15"/>
              <w:jc w:val="center"/>
              <w:textAlignment w:val="bottom"/>
            </w:pPr>
            <w:r>
              <w:t>6.4.7.6</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b/>
                <w:color w:val="000000"/>
                <w:sz w:val="24"/>
              </w:rPr>
            </w:pPr>
            <w:r w:rsidRPr="0060695C">
              <w:rPr>
                <w:b/>
                <w:color w:val="000000"/>
                <w:sz w:val="24"/>
              </w:rPr>
              <w:t>资产总计</w:t>
            </w:r>
          </w:p>
        </w:tc>
        <w:tc>
          <w:tcPr>
            <w:tcW w:w="1080" w:type="dxa"/>
            <w:vAlign w:val="center"/>
          </w:tcPr>
          <w:p w:rsidR="007529D6" w:rsidRPr="0060695C" w:rsidRDefault="007529D6" w:rsidP="00AC6DDA">
            <w:pPr>
              <w:pStyle w:val="af6"/>
              <w:spacing w:before="29" w:beforeAutospacing="0" w:line="288" w:lineRule="auto"/>
              <w:jc w:val="center"/>
              <w:rPr>
                <w:rFonts w:ascii="Times New Roman" w:hAnsi="Times New Roman"/>
                <w:b/>
                <w:color w:val="000000"/>
              </w:rPr>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3,225,327,064.84</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3,936,018,511.02</w:t>
            </w:r>
          </w:p>
        </w:tc>
      </w:tr>
      <w:tr w:rsidR="006C5149" w:rsidRPr="0060695C" w:rsidTr="00BA0FB8">
        <w:tc>
          <w:tcPr>
            <w:tcW w:w="28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负债和所有者权益</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kern w:val="2"/>
              </w:rPr>
              <w:t>2015</w:t>
            </w:r>
            <w:r w:rsidRPr="0060695C">
              <w:rPr>
                <w:rFonts w:ascii="Times New Roman" w:hAnsi="Times New Roman"/>
                <w:b/>
                <w:color w:val="000000"/>
                <w:kern w:val="2"/>
              </w:rPr>
              <w:t>年</w:t>
            </w:r>
            <w:r w:rsidRPr="0060695C">
              <w:rPr>
                <w:rFonts w:ascii="Times New Roman" w:hAnsi="Times New Roman"/>
                <w:b/>
                <w:color w:val="000000"/>
                <w:kern w:val="2"/>
              </w:rPr>
              <w:t>6</w:t>
            </w:r>
            <w:r w:rsidRPr="0060695C">
              <w:rPr>
                <w:rFonts w:ascii="Times New Roman" w:hAnsi="Times New Roman"/>
                <w:b/>
                <w:color w:val="000000"/>
                <w:kern w:val="2"/>
              </w:rPr>
              <w:t>月</w:t>
            </w:r>
            <w:r w:rsidRPr="0060695C">
              <w:rPr>
                <w:rFonts w:ascii="Times New Roman" w:hAnsi="Times New Roman"/>
                <w:b/>
                <w:color w:val="000000"/>
                <w:kern w:val="2"/>
              </w:rPr>
              <w:t>30</w:t>
            </w:r>
            <w:r w:rsidRPr="0060695C">
              <w:rPr>
                <w:rFonts w:ascii="Times New Roman" w:hAnsi="Times New Roman"/>
                <w:b/>
                <w:color w:val="000000"/>
                <w:kern w:val="2"/>
              </w:rPr>
              <w:t>日</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12</w:t>
            </w:r>
            <w:r w:rsidRPr="0060695C">
              <w:rPr>
                <w:rFonts w:ascii="Times New Roman" w:hAnsi="Times New Roman"/>
                <w:b/>
                <w:color w:val="000000"/>
              </w:rPr>
              <w:t>月</w:t>
            </w:r>
            <w:r w:rsidRPr="0060695C">
              <w:rPr>
                <w:rFonts w:ascii="Times New Roman" w:hAnsi="Times New Roman"/>
                <w:b/>
                <w:color w:val="000000"/>
              </w:rPr>
              <w:t>31</w:t>
            </w:r>
            <w:r w:rsidRPr="0060695C">
              <w:rPr>
                <w:rFonts w:ascii="Times New Roman" w:hAnsi="Times New Roman"/>
                <w:b/>
                <w:color w:val="000000"/>
              </w:rPr>
              <w:t>日</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负债：</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短期借款</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交易性金融负债</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衍生金融负债</w:t>
            </w:r>
          </w:p>
        </w:tc>
        <w:tc>
          <w:tcPr>
            <w:tcW w:w="1080" w:type="dxa"/>
            <w:vAlign w:val="center"/>
          </w:tcPr>
          <w:p w:rsidR="006C5149" w:rsidRPr="008104BF" w:rsidRDefault="006C5149" w:rsidP="008104BF">
            <w:pPr>
              <w:widowControl/>
              <w:autoSpaceDE w:val="0"/>
              <w:autoSpaceDN w:val="0"/>
              <w:spacing w:before="29" w:line="288" w:lineRule="auto"/>
              <w:ind w:right="-15"/>
              <w:jc w:val="center"/>
              <w:textAlignment w:val="bottom"/>
            </w:pPr>
            <w:r>
              <w:t>6.4.7.3</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卖出回购金融资产款</w:t>
            </w:r>
          </w:p>
        </w:tc>
        <w:tc>
          <w:tcPr>
            <w:tcW w:w="1080" w:type="dxa"/>
            <w:vAlign w:val="center"/>
          </w:tcPr>
          <w:p w:rsidR="006C5149" w:rsidRPr="008104BF" w:rsidRDefault="006C5149" w:rsidP="008104BF">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应付证券清算款</w:t>
            </w:r>
          </w:p>
        </w:tc>
        <w:tc>
          <w:tcPr>
            <w:tcW w:w="1080" w:type="dxa"/>
            <w:vAlign w:val="center"/>
          </w:tcPr>
          <w:p w:rsidR="006C5149" w:rsidRPr="008104BF" w:rsidRDefault="006C5149" w:rsidP="008104BF">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85,358,466.87</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114,449,133.01</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w:t>
            </w:r>
            <w:proofErr w:type="gramStart"/>
            <w:r w:rsidRPr="0060695C">
              <w:rPr>
                <w:color w:val="000000"/>
                <w:sz w:val="24"/>
              </w:rPr>
              <w:t>赎回款</w:t>
            </w:r>
            <w:proofErr w:type="gramEnd"/>
          </w:p>
        </w:tc>
        <w:tc>
          <w:tcPr>
            <w:tcW w:w="1080" w:type="dxa"/>
            <w:vAlign w:val="center"/>
          </w:tcPr>
          <w:p w:rsidR="006C5149" w:rsidRPr="008104BF" w:rsidRDefault="006C5149" w:rsidP="008104BF">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76,255,424.76</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16,998,942.15</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应付管理人报酬</w:t>
            </w:r>
          </w:p>
        </w:tc>
        <w:tc>
          <w:tcPr>
            <w:tcW w:w="1080" w:type="dxa"/>
            <w:vAlign w:val="center"/>
          </w:tcPr>
          <w:p w:rsidR="006C5149" w:rsidRPr="008104BF" w:rsidRDefault="006C5149" w:rsidP="008104BF">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4,958,372.49</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4,881,677.93</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应付托管费</w:t>
            </w:r>
          </w:p>
        </w:tc>
        <w:tc>
          <w:tcPr>
            <w:tcW w:w="1080" w:type="dxa"/>
            <w:vAlign w:val="center"/>
          </w:tcPr>
          <w:p w:rsidR="006C5149" w:rsidRPr="008104BF" w:rsidRDefault="006C5149" w:rsidP="008104BF">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826,395.42</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813,612.99</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应付销售服务费</w:t>
            </w:r>
          </w:p>
        </w:tc>
        <w:tc>
          <w:tcPr>
            <w:tcW w:w="1080" w:type="dxa"/>
            <w:vAlign w:val="center"/>
          </w:tcPr>
          <w:p w:rsidR="006C5149" w:rsidRPr="008104BF" w:rsidRDefault="006C5149" w:rsidP="008104BF">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应付交易费用</w:t>
            </w:r>
          </w:p>
        </w:tc>
        <w:tc>
          <w:tcPr>
            <w:tcW w:w="1080" w:type="dxa"/>
            <w:vAlign w:val="center"/>
          </w:tcPr>
          <w:p w:rsidR="006C5149" w:rsidRPr="008104BF" w:rsidRDefault="006C5149" w:rsidP="008104BF">
            <w:pPr>
              <w:widowControl/>
              <w:autoSpaceDE w:val="0"/>
              <w:autoSpaceDN w:val="0"/>
              <w:spacing w:before="29" w:line="288" w:lineRule="auto"/>
              <w:ind w:right="-15"/>
              <w:jc w:val="center"/>
              <w:textAlignment w:val="bottom"/>
            </w:pPr>
            <w:r>
              <w:t>6.4.7.7</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8,110,212.44</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7,837,629.76</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应交税费</w:t>
            </w:r>
          </w:p>
        </w:tc>
        <w:tc>
          <w:tcPr>
            <w:tcW w:w="1080" w:type="dxa"/>
            <w:vAlign w:val="center"/>
          </w:tcPr>
          <w:p w:rsidR="006C5149" w:rsidRPr="008104BF" w:rsidRDefault="006C5149" w:rsidP="008104BF">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应付利息</w:t>
            </w:r>
          </w:p>
        </w:tc>
        <w:tc>
          <w:tcPr>
            <w:tcW w:w="1080" w:type="dxa"/>
            <w:vAlign w:val="center"/>
          </w:tcPr>
          <w:p w:rsidR="006C5149" w:rsidRPr="008104BF" w:rsidRDefault="006C5149" w:rsidP="008104BF">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应付利润</w:t>
            </w:r>
          </w:p>
        </w:tc>
        <w:tc>
          <w:tcPr>
            <w:tcW w:w="1080" w:type="dxa"/>
            <w:vAlign w:val="center"/>
          </w:tcPr>
          <w:p w:rsidR="006C5149" w:rsidRPr="008104BF" w:rsidRDefault="006C5149" w:rsidP="008104BF">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递延所得税负债</w:t>
            </w:r>
          </w:p>
        </w:tc>
        <w:tc>
          <w:tcPr>
            <w:tcW w:w="1080" w:type="dxa"/>
            <w:vAlign w:val="center"/>
          </w:tcPr>
          <w:p w:rsidR="006C5149" w:rsidRPr="008104BF" w:rsidRDefault="006C5149" w:rsidP="008104BF">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其他负债</w:t>
            </w:r>
          </w:p>
        </w:tc>
        <w:tc>
          <w:tcPr>
            <w:tcW w:w="1080" w:type="dxa"/>
            <w:vAlign w:val="center"/>
          </w:tcPr>
          <w:p w:rsidR="006C5149" w:rsidRPr="008104BF" w:rsidRDefault="006C5149" w:rsidP="008104BF">
            <w:pPr>
              <w:widowControl/>
              <w:autoSpaceDE w:val="0"/>
              <w:autoSpaceDN w:val="0"/>
              <w:spacing w:before="29" w:line="288" w:lineRule="auto"/>
              <w:ind w:right="-15"/>
              <w:jc w:val="center"/>
              <w:textAlignment w:val="bottom"/>
            </w:pPr>
            <w:r>
              <w:t>6.4.7.8</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287,421.22</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433,697.70</w:t>
            </w:r>
          </w:p>
        </w:tc>
      </w:tr>
      <w:tr w:rsidR="006C5149" w:rsidRPr="0060695C" w:rsidTr="00BA0FB8">
        <w:tc>
          <w:tcPr>
            <w:tcW w:w="2880" w:type="dxa"/>
            <w:vAlign w:val="center"/>
          </w:tcPr>
          <w:p w:rsidR="006C5149" w:rsidRPr="0060695C" w:rsidRDefault="006C5149" w:rsidP="00AC6DDA">
            <w:pPr>
              <w:pStyle w:val="af6"/>
              <w:spacing w:before="29" w:beforeAutospacing="0" w:line="288" w:lineRule="auto"/>
              <w:jc w:val="both"/>
              <w:rPr>
                <w:rFonts w:ascii="Times New Roman" w:hAnsi="Times New Roman"/>
                <w:color w:val="000000"/>
              </w:rPr>
            </w:pPr>
            <w:r w:rsidRPr="0060695C">
              <w:rPr>
                <w:rFonts w:ascii="Times New Roman" w:hAnsi="Times New Roman"/>
                <w:color w:val="000000"/>
              </w:rPr>
              <w:t>负债合计</w:t>
            </w:r>
          </w:p>
        </w:tc>
        <w:tc>
          <w:tcPr>
            <w:tcW w:w="1080" w:type="dxa"/>
            <w:vAlign w:val="center"/>
          </w:tcPr>
          <w:p w:rsidR="006C5149" w:rsidRPr="008104BF" w:rsidRDefault="006C5149" w:rsidP="008104BF">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175,796,293.20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145,414,693.54</w:t>
            </w:r>
          </w:p>
        </w:tc>
      </w:tr>
      <w:tr w:rsidR="006C5149" w:rsidRPr="0060695C" w:rsidTr="00BA0FB8">
        <w:tc>
          <w:tcPr>
            <w:tcW w:w="2880" w:type="dxa"/>
            <w:vAlign w:val="center"/>
          </w:tcPr>
          <w:p w:rsidR="006C5149" w:rsidRPr="0060695C" w:rsidRDefault="006C5149" w:rsidP="00AC6DDA">
            <w:pPr>
              <w:spacing w:before="29" w:line="288" w:lineRule="auto"/>
              <w:rPr>
                <w:b/>
                <w:color w:val="000000"/>
                <w:sz w:val="24"/>
              </w:rPr>
            </w:pPr>
            <w:r w:rsidRPr="0060695C">
              <w:rPr>
                <w:b/>
                <w:color w:val="000000"/>
                <w:sz w:val="24"/>
              </w:rPr>
              <w:t>所有者权益：</w:t>
            </w:r>
          </w:p>
        </w:tc>
        <w:tc>
          <w:tcPr>
            <w:tcW w:w="1080" w:type="dxa"/>
            <w:vAlign w:val="center"/>
          </w:tcPr>
          <w:p w:rsidR="006C5149" w:rsidRPr="008104BF" w:rsidRDefault="006C5149" w:rsidP="008104BF">
            <w:pPr>
              <w:widowControl/>
              <w:autoSpaceDE w:val="0"/>
              <w:autoSpaceDN w:val="0"/>
              <w:spacing w:before="29" w:line="288" w:lineRule="auto"/>
              <w:ind w:right="-15"/>
              <w:jc w:val="center"/>
              <w:textAlignment w:val="bottom"/>
            </w:pPr>
          </w:p>
        </w:tc>
        <w:tc>
          <w:tcPr>
            <w:tcW w:w="252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w:t>
            </w:r>
          </w:p>
        </w:tc>
        <w:tc>
          <w:tcPr>
            <w:tcW w:w="252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实收基金</w:t>
            </w:r>
          </w:p>
        </w:tc>
        <w:tc>
          <w:tcPr>
            <w:tcW w:w="1080" w:type="dxa"/>
            <w:vAlign w:val="center"/>
          </w:tcPr>
          <w:p w:rsidR="006C5149" w:rsidRPr="008104BF" w:rsidRDefault="006C5149" w:rsidP="008104BF">
            <w:pPr>
              <w:widowControl/>
              <w:autoSpaceDE w:val="0"/>
              <w:autoSpaceDN w:val="0"/>
              <w:spacing w:before="29" w:line="288" w:lineRule="auto"/>
              <w:ind w:right="-15"/>
              <w:jc w:val="center"/>
              <w:textAlignment w:val="bottom"/>
            </w:pPr>
            <w:r>
              <w:t>6.4.7.9</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1,216,685,332.98</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2,237,412,509.34</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lastRenderedPageBreak/>
              <w:t>未分配利润</w:t>
            </w:r>
          </w:p>
        </w:tc>
        <w:tc>
          <w:tcPr>
            <w:tcW w:w="1080" w:type="dxa"/>
            <w:vAlign w:val="center"/>
          </w:tcPr>
          <w:p w:rsidR="006C5149" w:rsidRPr="0060695C" w:rsidRDefault="006C5149" w:rsidP="008104BF">
            <w:pPr>
              <w:widowControl/>
              <w:autoSpaceDE w:val="0"/>
              <w:autoSpaceDN w:val="0"/>
              <w:spacing w:before="29" w:line="288" w:lineRule="auto"/>
              <w:ind w:right="-15"/>
              <w:jc w:val="center"/>
              <w:textAlignment w:val="bottom"/>
              <w:rPr>
                <w:color w:val="000000"/>
              </w:rPr>
            </w:pPr>
            <w:r>
              <w:t>6.4.7.10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1,832,845,438.66</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1,553,191,308.14</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所有者权益合计</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3,049,530,771.64</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3,790,603,817.48</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负债和所有者权益总计</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3,225,327,064.84</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3,936,018,511.02</w:t>
            </w:r>
          </w:p>
        </w:tc>
      </w:tr>
    </w:tbl>
    <w:p w:rsidR="005D3F0A" w:rsidRPr="0060695C" w:rsidRDefault="00337DB7" w:rsidP="00AC6DDA">
      <w:pPr>
        <w:tabs>
          <w:tab w:val="left" w:pos="426"/>
        </w:tabs>
        <w:spacing w:before="29" w:line="288" w:lineRule="auto"/>
        <w:jc w:val="left"/>
        <w:rPr>
          <w:kern w:val="0"/>
          <w:sz w:val="24"/>
        </w:rPr>
      </w:pPr>
      <w:r w:rsidRPr="0060695C">
        <w:rPr>
          <w:rFonts w:hint="eastAsia"/>
          <w:kern w:val="0"/>
          <w:sz w:val="24"/>
        </w:rPr>
        <w:t>注：</w:t>
      </w:r>
      <w:r w:rsidR="00A92A76" w:rsidRPr="0060695C">
        <w:rPr>
          <w:rFonts w:hint="eastAsia"/>
          <w:kern w:val="0"/>
          <w:sz w:val="24"/>
        </w:rPr>
        <w:t>1</w:t>
      </w:r>
      <w:r w:rsidR="00A92A76" w:rsidRPr="0060695C">
        <w:rPr>
          <w:rFonts w:hint="eastAsia"/>
          <w:kern w:val="0"/>
          <w:sz w:val="24"/>
        </w:rPr>
        <w:t>、</w:t>
      </w:r>
      <w:r w:rsidR="006C5149" w:rsidRPr="0060695C">
        <w:rPr>
          <w:kern w:val="0"/>
          <w:sz w:val="24"/>
        </w:rPr>
        <w:t>报告截止日</w:t>
      </w:r>
      <w:r w:rsidR="006C5149" w:rsidRPr="0060695C">
        <w:rPr>
          <w:kern w:val="0"/>
          <w:sz w:val="24"/>
        </w:rPr>
        <w:t>2015</w:t>
      </w:r>
      <w:r w:rsidR="006C5149" w:rsidRPr="0060695C">
        <w:rPr>
          <w:kern w:val="0"/>
          <w:sz w:val="24"/>
        </w:rPr>
        <w:t>年</w:t>
      </w:r>
      <w:r w:rsidR="006C5149" w:rsidRPr="0060695C">
        <w:rPr>
          <w:kern w:val="0"/>
          <w:sz w:val="24"/>
        </w:rPr>
        <w:t>6</w:t>
      </w:r>
      <w:r w:rsidR="006C5149" w:rsidRPr="0060695C">
        <w:rPr>
          <w:kern w:val="0"/>
          <w:sz w:val="24"/>
        </w:rPr>
        <w:t>月</w:t>
      </w:r>
      <w:r w:rsidR="006C5149" w:rsidRPr="0060695C">
        <w:rPr>
          <w:kern w:val="0"/>
          <w:sz w:val="24"/>
        </w:rPr>
        <w:t>30</w:t>
      </w:r>
      <w:r w:rsidR="006C5149" w:rsidRPr="0060695C">
        <w:rPr>
          <w:kern w:val="0"/>
          <w:sz w:val="24"/>
        </w:rPr>
        <w:t>日，基金份额净值</w:t>
      </w:r>
      <w:r w:rsidR="006C5149" w:rsidRPr="0060695C">
        <w:rPr>
          <w:kern w:val="0"/>
          <w:sz w:val="24"/>
        </w:rPr>
        <w:t>1.1111</w:t>
      </w:r>
      <w:r w:rsidR="006C5149" w:rsidRPr="0060695C">
        <w:rPr>
          <w:kern w:val="0"/>
          <w:sz w:val="24"/>
        </w:rPr>
        <w:t>元，基金份额总额</w:t>
      </w:r>
      <w:r w:rsidR="006C5149" w:rsidRPr="0060695C">
        <w:rPr>
          <w:kern w:val="0"/>
          <w:sz w:val="24"/>
        </w:rPr>
        <w:t>2,744,529,629.51</w:t>
      </w:r>
      <w:r w:rsidR="006C5149" w:rsidRPr="0060695C">
        <w:rPr>
          <w:kern w:val="0"/>
          <w:sz w:val="24"/>
        </w:rPr>
        <w:t>份。</w:t>
      </w:r>
    </w:p>
    <w:p w:rsidR="00A92A76" w:rsidRPr="0060695C" w:rsidRDefault="00A92A76" w:rsidP="00AC6DDA">
      <w:pPr>
        <w:tabs>
          <w:tab w:val="left" w:pos="426"/>
        </w:tabs>
        <w:spacing w:before="29" w:line="288" w:lineRule="auto"/>
        <w:jc w:val="left"/>
        <w:rPr>
          <w:kern w:val="0"/>
          <w:sz w:val="24"/>
        </w:rPr>
      </w:pPr>
      <w:r w:rsidRPr="0060695C">
        <w:rPr>
          <w:rFonts w:hint="eastAsia"/>
          <w:kern w:val="0"/>
          <w:sz w:val="24"/>
        </w:rPr>
        <w:t xml:space="preserve">    2</w:t>
      </w:r>
      <w:r w:rsidRPr="0060695C">
        <w:rPr>
          <w:rFonts w:hint="eastAsia"/>
          <w:kern w:val="0"/>
          <w:sz w:val="24"/>
        </w:rPr>
        <w:t>、本摘要中资产负债表和利润表所列附注号为半年度报告正文中对应的附注号，投资者欲了解相应附注的内容，应阅读登载于基金管理人网站的半年度报告正文。</w:t>
      </w:r>
    </w:p>
    <w:p w:rsidR="006C5149" w:rsidRPr="0060695C" w:rsidRDefault="006C5149" w:rsidP="00AC6DDA">
      <w:pPr>
        <w:spacing w:before="29" w:line="288" w:lineRule="auto"/>
        <w:rPr>
          <w:color w:val="000000"/>
          <w:kern w:val="0"/>
          <w:sz w:val="24"/>
        </w:rPr>
      </w:pPr>
    </w:p>
    <w:p w:rsidR="006C5149" w:rsidRPr="0060695C" w:rsidRDefault="006C5149" w:rsidP="00AC6DDA">
      <w:pPr>
        <w:pStyle w:val="20"/>
        <w:spacing w:before="29" w:after="0" w:line="288" w:lineRule="auto"/>
        <w:rPr>
          <w:rFonts w:ascii="Times New Roman" w:hAnsi="Times New Roman"/>
          <w:kern w:val="0"/>
          <w:szCs w:val="24"/>
        </w:rPr>
      </w:pPr>
      <w:bookmarkStart w:id="47" w:name="_Toc225498269"/>
      <w:bookmarkStart w:id="48" w:name="_Toc374540562"/>
      <w:r w:rsidRPr="0060695C">
        <w:rPr>
          <w:rFonts w:ascii="Times New Roman" w:hAnsi="Times New Roman"/>
          <w:kern w:val="0"/>
          <w:szCs w:val="24"/>
        </w:rPr>
        <w:t xml:space="preserve">6.2 </w:t>
      </w:r>
      <w:r w:rsidRPr="0060695C">
        <w:rPr>
          <w:rFonts w:ascii="Times New Roman" w:hAnsi="Times New Roman"/>
          <w:kern w:val="0"/>
          <w:szCs w:val="24"/>
        </w:rPr>
        <w:t>利润表</w:t>
      </w:r>
      <w:bookmarkEnd w:id="47"/>
      <w:bookmarkEnd w:id="48"/>
    </w:p>
    <w:p w:rsidR="006C5149" w:rsidRPr="0060695C" w:rsidRDefault="006C5149" w:rsidP="00AC6DDA">
      <w:pPr>
        <w:spacing w:before="29" w:line="288" w:lineRule="auto"/>
        <w:rPr>
          <w:kern w:val="0"/>
          <w:sz w:val="24"/>
        </w:rPr>
      </w:pPr>
      <w:r w:rsidRPr="0060695C">
        <w:rPr>
          <w:color w:val="000000"/>
          <w:sz w:val="24"/>
        </w:rPr>
        <w:t>会计主体：</w:t>
      </w:r>
      <w:r w:rsidRPr="0060695C">
        <w:rPr>
          <w:kern w:val="0"/>
          <w:sz w:val="24"/>
        </w:rPr>
        <w:t>交银施罗德精选股票证券投资基金</w:t>
      </w:r>
    </w:p>
    <w:p w:rsidR="006C5149" w:rsidRPr="0060695C" w:rsidRDefault="006C5149" w:rsidP="00AC6DDA">
      <w:pPr>
        <w:spacing w:before="29" w:line="288" w:lineRule="auto"/>
        <w:rPr>
          <w:color w:val="000000"/>
          <w:kern w:val="0"/>
          <w:sz w:val="24"/>
        </w:rPr>
      </w:pPr>
      <w:r w:rsidRPr="0060695C">
        <w:rPr>
          <w:color w:val="000000"/>
          <w:sz w:val="24"/>
        </w:rPr>
        <w:t>本报告期：</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日至</w:t>
      </w:r>
      <w:r w:rsidRPr="0060695C">
        <w:rPr>
          <w:kern w:val="0"/>
          <w:sz w:val="24"/>
        </w:rPr>
        <w:t>2015</w:t>
      </w:r>
      <w:r w:rsidRPr="0060695C">
        <w:rPr>
          <w:kern w:val="0"/>
          <w:sz w:val="24"/>
        </w:rPr>
        <w:t>年</w:t>
      </w:r>
      <w:r w:rsidRPr="0060695C">
        <w:rPr>
          <w:kern w:val="0"/>
          <w:sz w:val="24"/>
        </w:rPr>
        <w:t>6</w:t>
      </w:r>
      <w:r w:rsidRPr="0060695C">
        <w:rPr>
          <w:kern w:val="0"/>
          <w:sz w:val="24"/>
        </w:rPr>
        <w:t>月</w:t>
      </w:r>
      <w:r w:rsidRPr="0060695C">
        <w:rPr>
          <w:kern w:val="0"/>
          <w:sz w:val="24"/>
        </w:rPr>
        <w:t>30</w:t>
      </w:r>
      <w:r w:rsidRPr="0060695C">
        <w:rPr>
          <w:kern w:val="0"/>
          <w:sz w:val="24"/>
        </w:rPr>
        <w:t>日</w:t>
      </w:r>
    </w:p>
    <w:p w:rsidR="006C5149" w:rsidRPr="0060695C" w:rsidRDefault="006C514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C5149" w:rsidRPr="0060695C" w:rsidTr="00BA0FB8">
        <w:tc>
          <w:tcPr>
            <w:tcW w:w="342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项目</w:t>
            </w:r>
          </w:p>
        </w:tc>
        <w:tc>
          <w:tcPr>
            <w:tcW w:w="108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25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1</w:t>
            </w:r>
            <w:r w:rsidRPr="0060695C">
              <w:rPr>
                <w:rFonts w:ascii="Times New Roman" w:hAnsi="Times New Roman"/>
                <w:b/>
              </w:rPr>
              <w:t>月</w:t>
            </w:r>
            <w:r w:rsidRPr="0060695C">
              <w:rPr>
                <w:rFonts w:ascii="Times New Roman" w:hAnsi="Times New Roman"/>
                <w:b/>
              </w:rPr>
              <w:t>1</w:t>
            </w:r>
            <w:r w:rsidRPr="0060695C">
              <w:rPr>
                <w:rFonts w:ascii="Times New Roman" w:hAnsi="Times New Roman"/>
                <w:b/>
              </w:rPr>
              <w:t>日至</w:t>
            </w: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6</w:t>
            </w:r>
            <w:r w:rsidRPr="0060695C">
              <w:rPr>
                <w:rFonts w:ascii="Times New Roman" w:hAnsi="Times New Roman"/>
                <w:b/>
              </w:rPr>
              <w:t>月</w:t>
            </w:r>
            <w:r w:rsidRPr="0060695C">
              <w:rPr>
                <w:rFonts w:ascii="Times New Roman" w:hAnsi="Times New Roman"/>
                <w:b/>
              </w:rPr>
              <w:t>30</w:t>
            </w:r>
            <w:r w:rsidRPr="0060695C">
              <w:rPr>
                <w:rFonts w:ascii="Times New Roman" w:hAnsi="Times New Roman"/>
                <w:b/>
              </w:rPr>
              <w:t>日</w:t>
            </w:r>
          </w:p>
        </w:tc>
        <w:tc>
          <w:tcPr>
            <w:tcW w:w="225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上年度可比期间</w:t>
            </w:r>
          </w:p>
          <w:p w:rsidR="006C5149" w:rsidRPr="0060695C" w:rsidRDefault="006C5149" w:rsidP="00AC6DDA">
            <w:pPr>
              <w:pStyle w:val="af6"/>
              <w:spacing w:before="29" w:beforeAutospacing="0" w:after="0" w:afterAutospacing="0" w:line="288" w:lineRule="auto"/>
              <w:jc w:val="center"/>
              <w:rPr>
                <w:rFonts w:ascii="Times New Roman" w:hAnsi="Times New Roman"/>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w:t>
            </w:r>
            <w:r w:rsidRPr="0060695C">
              <w:rPr>
                <w:rFonts w:ascii="Times New Roman" w:hAnsi="Times New Roman"/>
                <w:b/>
                <w:color w:val="000000"/>
              </w:rPr>
              <w:t>月</w:t>
            </w:r>
            <w:r w:rsidRPr="0060695C">
              <w:rPr>
                <w:rFonts w:ascii="Times New Roman" w:hAnsi="Times New Roman"/>
                <w:b/>
                <w:color w:val="000000"/>
              </w:rPr>
              <w:t>1</w:t>
            </w:r>
            <w:r w:rsidRPr="0060695C">
              <w:rPr>
                <w:rFonts w:ascii="Times New Roman" w:hAnsi="Times New Roman"/>
                <w:b/>
                <w:color w:val="000000"/>
              </w:rPr>
              <w:t>日至</w:t>
            </w: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6</w:t>
            </w:r>
            <w:r w:rsidRPr="0060695C">
              <w:rPr>
                <w:rFonts w:ascii="Times New Roman" w:hAnsi="Times New Roman"/>
                <w:b/>
                <w:color w:val="000000"/>
              </w:rPr>
              <w:t>月</w:t>
            </w:r>
            <w:r w:rsidRPr="0060695C">
              <w:rPr>
                <w:rFonts w:ascii="Times New Roman" w:hAnsi="Times New Roman"/>
                <w:b/>
                <w:color w:val="000000"/>
              </w:rPr>
              <w:t>30</w:t>
            </w:r>
            <w:r w:rsidRPr="0060695C">
              <w:rPr>
                <w:rFonts w:ascii="Times New Roman" w:hAnsi="Times New Roman"/>
                <w:b/>
                <w:color w:val="000000"/>
              </w:rPr>
              <w:t>日</w:t>
            </w:r>
          </w:p>
        </w:tc>
      </w:tr>
      <w:tr w:rsidR="006C5149" w:rsidRPr="0060695C" w:rsidTr="00BA0FB8">
        <w:tc>
          <w:tcPr>
            <w:tcW w:w="3420" w:type="dxa"/>
            <w:vAlign w:val="center"/>
          </w:tcPr>
          <w:p w:rsidR="006C5149" w:rsidRPr="0060695C" w:rsidRDefault="006C5149" w:rsidP="00AC6DDA">
            <w:pPr>
              <w:spacing w:before="29" w:line="288" w:lineRule="auto"/>
              <w:rPr>
                <w:b/>
                <w:color w:val="000000"/>
                <w:sz w:val="24"/>
              </w:rPr>
            </w:pPr>
            <w:r w:rsidRPr="0060695C">
              <w:rPr>
                <w:b/>
                <w:color w:val="000000"/>
                <w:sz w:val="24"/>
              </w:rPr>
              <w:t>一、收入</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p>
        </w:tc>
        <w:tc>
          <w:tcPr>
            <w:tcW w:w="225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1,998,626,539.27</w:t>
            </w:r>
          </w:p>
        </w:tc>
        <w:tc>
          <w:tcPr>
            <w:tcW w:w="225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-406,162,737.94</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1.</w:t>
            </w:r>
            <w:r w:rsidRPr="0060695C">
              <w:rPr>
                <w:color w:val="000000"/>
                <w:sz w:val="24"/>
              </w:rPr>
              <w:t>利息收入</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5,031,439.96</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10,292,325.12</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其中：存款利息收入</w:t>
            </w:r>
          </w:p>
        </w:tc>
        <w:tc>
          <w:tcPr>
            <w:tcW w:w="1080" w:type="dxa"/>
            <w:vAlign w:val="center"/>
          </w:tcPr>
          <w:p w:rsidR="006C5149" w:rsidRPr="008104BF" w:rsidRDefault="006C5149" w:rsidP="008104BF">
            <w:pPr>
              <w:widowControl/>
              <w:autoSpaceDE w:val="0"/>
              <w:autoSpaceDN w:val="0"/>
              <w:spacing w:before="29" w:line="288" w:lineRule="auto"/>
              <w:ind w:right="-15"/>
              <w:jc w:val="center"/>
              <w:textAlignment w:val="bottom"/>
            </w:pPr>
            <w:r>
              <w:t>6.4.7.11</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1,133,776.90</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2,352,126.78</w:t>
            </w:r>
          </w:p>
        </w:tc>
      </w:tr>
      <w:tr w:rsidR="006C5149" w:rsidRPr="0060695C" w:rsidTr="00BA0FB8">
        <w:tc>
          <w:tcPr>
            <w:tcW w:w="3420" w:type="dxa"/>
            <w:vAlign w:val="center"/>
          </w:tcPr>
          <w:p w:rsidR="006C5149" w:rsidRPr="0060695C" w:rsidRDefault="006C5149" w:rsidP="008104BF">
            <w:pPr>
              <w:spacing w:before="29" w:line="288" w:lineRule="auto"/>
              <w:ind w:firstLineChars="300" w:firstLine="720"/>
              <w:rPr>
                <w:color w:val="000000"/>
                <w:sz w:val="24"/>
              </w:rPr>
            </w:pPr>
            <w:r w:rsidRPr="0060695C">
              <w:rPr>
                <w:color w:val="000000"/>
                <w:sz w:val="24"/>
              </w:rPr>
              <w:t>债券利息收入</w:t>
            </w:r>
          </w:p>
        </w:tc>
        <w:tc>
          <w:tcPr>
            <w:tcW w:w="1080" w:type="dxa"/>
            <w:vAlign w:val="center"/>
          </w:tcPr>
          <w:p w:rsidR="006C5149" w:rsidRPr="008104BF" w:rsidRDefault="006C5149" w:rsidP="008104BF">
            <w:pPr>
              <w:widowControl/>
              <w:autoSpaceDE w:val="0"/>
              <w:autoSpaceDN w:val="0"/>
              <w:spacing w:before="29" w:line="288" w:lineRule="auto"/>
              <w:ind w:right="-15"/>
              <w:jc w:val="center"/>
              <w:textAlignment w:val="bottom"/>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2,293,623.35</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2,101,116.08</w:t>
            </w:r>
          </w:p>
        </w:tc>
      </w:tr>
      <w:tr w:rsidR="006C5149" w:rsidRPr="0060695C" w:rsidTr="00BA0FB8">
        <w:tc>
          <w:tcPr>
            <w:tcW w:w="3420" w:type="dxa"/>
            <w:vAlign w:val="center"/>
          </w:tcPr>
          <w:p w:rsidR="006C5149" w:rsidRPr="0060695C" w:rsidRDefault="006C5149" w:rsidP="008104BF">
            <w:pPr>
              <w:spacing w:before="29" w:line="288" w:lineRule="auto"/>
              <w:ind w:firstLineChars="300" w:firstLine="720"/>
              <w:rPr>
                <w:color w:val="000000"/>
                <w:sz w:val="24"/>
              </w:rPr>
            </w:pPr>
            <w:r w:rsidRPr="0060695C">
              <w:rPr>
                <w:color w:val="000000"/>
                <w:sz w:val="24"/>
              </w:rPr>
              <w:t>资产支持证券利息收入</w:t>
            </w:r>
          </w:p>
        </w:tc>
        <w:tc>
          <w:tcPr>
            <w:tcW w:w="1080" w:type="dxa"/>
            <w:vAlign w:val="center"/>
          </w:tcPr>
          <w:p w:rsidR="006C5149" w:rsidRPr="008104BF" w:rsidRDefault="006C5149" w:rsidP="008104BF">
            <w:pPr>
              <w:widowControl/>
              <w:autoSpaceDE w:val="0"/>
              <w:autoSpaceDN w:val="0"/>
              <w:spacing w:before="29" w:line="288" w:lineRule="auto"/>
              <w:ind w:right="-15"/>
              <w:jc w:val="center"/>
              <w:textAlignment w:val="bottom"/>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8104BF">
            <w:pPr>
              <w:spacing w:before="29" w:line="288" w:lineRule="auto"/>
              <w:ind w:firstLineChars="300" w:firstLine="720"/>
              <w:rPr>
                <w:color w:val="000000"/>
                <w:sz w:val="24"/>
              </w:rPr>
            </w:pPr>
            <w:r w:rsidRPr="0060695C">
              <w:rPr>
                <w:color w:val="000000"/>
                <w:sz w:val="24"/>
              </w:rPr>
              <w:t>买入返售金融资产收入</w:t>
            </w:r>
          </w:p>
        </w:tc>
        <w:tc>
          <w:tcPr>
            <w:tcW w:w="1080" w:type="dxa"/>
            <w:vAlign w:val="center"/>
          </w:tcPr>
          <w:p w:rsidR="006C5149" w:rsidRPr="008104BF" w:rsidRDefault="006C5149" w:rsidP="008104BF">
            <w:pPr>
              <w:widowControl/>
              <w:autoSpaceDE w:val="0"/>
              <w:autoSpaceDN w:val="0"/>
              <w:spacing w:before="29" w:line="288" w:lineRule="auto"/>
              <w:ind w:right="-15"/>
              <w:jc w:val="center"/>
              <w:textAlignment w:val="bottom"/>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1,604,039.71</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5,839,082.26</w:t>
            </w:r>
          </w:p>
        </w:tc>
      </w:tr>
      <w:tr w:rsidR="006C5149" w:rsidRPr="0060695C" w:rsidTr="00BA0FB8">
        <w:tc>
          <w:tcPr>
            <w:tcW w:w="3420" w:type="dxa"/>
            <w:vAlign w:val="center"/>
          </w:tcPr>
          <w:p w:rsidR="006C5149" w:rsidRPr="0060695C" w:rsidRDefault="006C5149" w:rsidP="008104BF">
            <w:pPr>
              <w:spacing w:before="29" w:line="288" w:lineRule="auto"/>
              <w:ind w:firstLineChars="300" w:firstLine="720"/>
              <w:rPr>
                <w:color w:val="000000"/>
                <w:sz w:val="24"/>
              </w:rPr>
            </w:pPr>
            <w:r w:rsidRPr="0060695C">
              <w:rPr>
                <w:color w:val="000000"/>
                <w:sz w:val="24"/>
              </w:rPr>
              <w:t>其他利息收入</w:t>
            </w:r>
          </w:p>
        </w:tc>
        <w:tc>
          <w:tcPr>
            <w:tcW w:w="1080" w:type="dxa"/>
            <w:vAlign w:val="center"/>
          </w:tcPr>
          <w:p w:rsidR="006C5149" w:rsidRPr="008104BF" w:rsidRDefault="006C5149" w:rsidP="008104BF">
            <w:pPr>
              <w:widowControl/>
              <w:autoSpaceDE w:val="0"/>
              <w:autoSpaceDN w:val="0"/>
              <w:spacing w:before="29" w:line="288" w:lineRule="auto"/>
              <w:ind w:right="-15"/>
              <w:jc w:val="center"/>
              <w:textAlignment w:val="bottom"/>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2.</w:t>
            </w:r>
            <w:r w:rsidRPr="0060695C">
              <w:rPr>
                <w:color w:val="000000"/>
                <w:sz w:val="24"/>
              </w:rPr>
              <w:t>投资收益（损失以</w:t>
            </w:r>
            <w:r w:rsidRPr="0060695C">
              <w:rPr>
                <w:color w:val="000000"/>
                <w:sz w:val="24"/>
              </w:rPr>
              <w:t>“-”</w:t>
            </w:r>
            <w:r w:rsidRPr="0060695C">
              <w:rPr>
                <w:color w:val="000000"/>
                <w:sz w:val="24"/>
              </w:rPr>
              <w:t>填列）</w:t>
            </w:r>
          </w:p>
        </w:tc>
        <w:tc>
          <w:tcPr>
            <w:tcW w:w="1080" w:type="dxa"/>
            <w:vAlign w:val="center"/>
          </w:tcPr>
          <w:p w:rsidR="006C5149" w:rsidRPr="008104BF" w:rsidRDefault="006C5149" w:rsidP="008104BF">
            <w:pPr>
              <w:widowControl/>
              <w:autoSpaceDE w:val="0"/>
              <w:autoSpaceDN w:val="0"/>
              <w:spacing w:before="29" w:line="288" w:lineRule="auto"/>
              <w:ind w:right="-15"/>
              <w:jc w:val="center"/>
              <w:textAlignment w:val="bottom"/>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1,840,536,825.94</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-156,666,379.89</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其中：股票投资收益</w:t>
            </w:r>
          </w:p>
        </w:tc>
        <w:tc>
          <w:tcPr>
            <w:tcW w:w="1080" w:type="dxa"/>
            <w:vAlign w:val="center"/>
          </w:tcPr>
          <w:p w:rsidR="006C5149" w:rsidRPr="008104BF" w:rsidRDefault="006C5149" w:rsidP="008104BF">
            <w:pPr>
              <w:widowControl/>
              <w:autoSpaceDE w:val="0"/>
              <w:autoSpaceDN w:val="0"/>
              <w:spacing w:before="29" w:line="288" w:lineRule="auto"/>
              <w:ind w:right="-15"/>
              <w:jc w:val="center"/>
              <w:textAlignment w:val="bottom"/>
            </w:pPr>
            <w:r>
              <w:t>6.4.7.12</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1,830,768,656.07</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-173,995,906.40</w:t>
            </w:r>
          </w:p>
        </w:tc>
      </w:tr>
      <w:tr w:rsidR="006C5149" w:rsidRPr="0060695C" w:rsidTr="00BA0FB8">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基金投资收益</w:t>
            </w:r>
          </w:p>
        </w:tc>
        <w:tc>
          <w:tcPr>
            <w:tcW w:w="1080" w:type="dxa"/>
            <w:vAlign w:val="center"/>
          </w:tcPr>
          <w:p w:rsidR="006C5149" w:rsidRPr="008104BF" w:rsidRDefault="006C5149" w:rsidP="008104BF">
            <w:pPr>
              <w:widowControl/>
              <w:autoSpaceDE w:val="0"/>
              <w:autoSpaceDN w:val="0"/>
              <w:spacing w:before="29" w:line="288" w:lineRule="auto"/>
              <w:ind w:right="-15"/>
              <w:jc w:val="center"/>
              <w:textAlignment w:val="bottom"/>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债券投资收益</w:t>
            </w:r>
          </w:p>
        </w:tc>
        <w:tc>
          <w:tcPr>
            <w:tcW w:w="1080" w:type="dxa"/>
            <w:vAlign w:val="center"/>
          </w:tcPr>
          <w:p w:rsidR="006C5149" w:rsidRPr="008104BF" w:rsidRDefault="006C5149" w:rsidP="008104BF">
            <w:pPr>
              <w:widowControl/>
              <w:autoSpaceDE w:val="0"/>
              <w:autoSpaceDN w:val="0"/>
              <w:spacing w:before="29" w:line="288" w:lineRule="auto"/>
              <w:ind w:right="-15"/>
              <w:jc w:val="center"/>
              <w:textAlignment w:val="bottom"/>
            </w:pPr>
            <w:r>
              <w:t>6.4.7.13</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5,275,170.88</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-36,590.00</w:t>
            </w:r>
          </w:p>
        </w:tc>
      </w:tr>
      <w:tr w:rsidR="006C5149" w:rsidRPr="0060695C" w:rsidTr="00BA0FB8">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资产支持证券投资收益</w:t>
            </w:r>
          </w:p>
        </w:tc>
        <w:tc>
          <w:tcPr>
            <w:tcW w:w="1080" w:type="dxa"/>
            <w:vAlign w:val="center"/>
          </w:tcPr>
          <w:p w:rsidR="006C5149" w:rsidRPr="008104BF" w:rsidRDefault="006C5149" w:rsidP="008104BF">
            <w:pPr>
              <w:widowControl/>
              <w:autoSpaceDE w:val="0"/>
              <w:autoSpaceDN w:val="0"/>
              <w:spacing w:before="29" w:line="288" w:lineRule="auto"/>
              <w:ind w:right="-15"/>
              <w:jc w:val="center"/>
              <w:textAlignment w:val="bottom"/>
            </w:pPr>
            <w:r>
              <w:t>6.4.7.14</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DA42C4" w:rsidRDefault="008F704B" w:rsidP="00015CC4">
            <w:pPr>
              <w:spacing w:before="29" w:line="288" w:lineRule="auto"/>
              <w:ind w:firstLineChars="300" w:firstLine="720"/>
              <w:rPr>
                <w:rFonts w:eastAsiaTheme="minorEastAsia"/>
                <w:color w:val="000000"/>
                <w:szCs w:val="21"/>
              </w:rPr>
            </w:pPr>
            <w:r w:rsidRPr="00015CC4">
              <w:rPr>
                <w:color w:val="000000"/>
                <w:sz w:val="24"/>
              </w:rPr>
              <w:t>贵金属投资收益</w:t>
            </w:r>
          </w:p>
        </w:tc>
        <w:tc>
          <w:tcPr>
            <w:tcW w:w="1080" w:type="dxa"/>
            <w:vAlign w:val="center"/>
          </w:tcPr>
          <w:p w:rsidR="008F704B" w:rsidRPr="008104BF" w:rsidRDefault="008F704B" w:rsidP="008104BF">
            <w:pPr>
              <w:widowControl/>
              <w:autoSpaceDE w:val="0"/>
              <w:autoSpaceDN w:val="0"/>
              <w:spacing w:before="29" w:line="288" w:lineRule="auto"/>
              <w:ind w:right="-15"/>
              <w:jc w:val="center"/>
              <w:textAlignment w:val="bottom"/>
            </w:pPr>
          </w:p>
        </w:tc>
        <w:tc>
          <w:tcPr>
            <w:tcW w:w="2250" w:type="dxa"/>
            <w:vAlign w:val="center"/>
          </w:tcPr>
          <w:p w:rsidR="008F704B" w:rsidRPr="00015CC4" w:rsidRDefault="008F704B" w:rsidP="00015CC4">
            <w:pPr>
              <w:spacing w:before="29" w:line="288" w:lineRule="auto"/>
              <w:jc w:val="right"/>
              <w:rPr>
                <w:color w:val="000000"/>
                <w:sz w:val="24"/>
              </w:rPr>
            </w:pPr>
            <w:r w:rsidRPr="00015CC4">
              <w:rPr>
                <w:color w:val="000000"/>
                <w:sz w:val="24"/>
              </w:rPr>
              <w:t>-</w:t>
            </w:r>
          </w:p>
        </w:tc>
        <w:tc>
          <w:tcPr>
            <w:tcW w:w="2250" w:type="dxa"/>
            <w:vAlign w:val="center"/>
          </w:tcPr>
          <w:p w:rsidR="008F704B" w:rsidRPr="00015CC4" w:rsidRDefault="008F704B" w:rsidP="00015CC4">
            <w:pPr>
              <w:spacing w:before="29" w:line="288" w:lineRule="auto"/>
              <w:jc w:val="right"/>
              <w:rPr>
                <w:color w:val="000000"/>
                <w:sz w:val="24"/>
              </w:rPr>
            </w:pPr>
            <w:r w:rsidRPr="00015CC4">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ind w:firstLineChars="300" w:firstLine="720"/>
              <w:rPr>
                <w:color w:val="000000"/>
                <w:sz w:val="24"/>
              </w:rPr>
            </w:pPr>
            <w:r w:rsidRPr="0060695C">
              <w:rPr>
                <w:color w:val="000000"/>
                <w:sz w:val="24"/>
              </w:rPr>
              <w:t>衍生工具收益</w:t>
            </w:r>
          </w:p>
        </w:tc>
        <w:tc>
          <w:tcPr>
            <w:tcW w:w="1080" w:type="dxa"/>
            <w:vAlign w:val="center"/>
          </w:tcPr>
          <w:p w:rsidR="008F704B" w:rsidRPr="008104BF" w:rsidRDefault="008F704B" w:rsidP="008104BF">
            <w:pPr>
              <w:widowControl/>
              <w:autoSpaceDE w:val="0"/>
              <w:autoSpaceDN w:val="0"/>
              <w:spacing w:before="29" w:line="288" w:lineRule="auto"/>
              <w:ind w:right="-15"/>
              <w:jc w:val="center"/>
              <w:textAlignment w:val="bottom"/>
            </w:pPr>
            <w:r>
              <w:t>6.4.7.15</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ind w:firstLineChars="300" w:firstLine="720"/>
              <w:rPr>
                <w:color w:val="000000"/>
                <w:sz w:val="24"/>
              </w:rPr>
            </w:pPr>
            <w:r w:rsidRPr="0060695C">
              <w:rPr>
                <w:color w:val="000000"/>
                <w:sz w:val="24"/>
              </w:rPr>
              <w:t>股利收益</w:t>
            </w:r>
          </w:p>
        </w:tc>
        <w:tc>
          <w:tcPr>
            <w:tcW w:w="1080" w:type="dxa"/>
            <w:vAlign w:val="center"/>
          </w:tcPr>
          <w:p w:rsidR="008F704B" w:rsidRPr="008104BF" w:rsidRDefault="008F704B" w:rsidP="008104BF">
            <w:pPr>
              <w:widowControl/>
              <w:autoSpaceDE w:val="0"/>
              <w:autoSpaceDN w:val="0"/>
              <w:spacing w:before="29" w:line="288" w:lineRule="auto"/>
              <w:ind w:right="-15"/>
              <w:jc w:val="center"/>
              <w:textAlignment w:val="bottom"/>
            </w:pPr>
            <w:r>
              <w:t>6.4.7.16</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4,492,998.99</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17,366,116.51</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3.</w:t>
            </w:r>
            <w:r w:rsidRPr="0060695C">
              <w:rPr>
                <w:color w:val="000000"/>
                <w:sz w:val="24"/>
              </w:rPr>
              <w:t>公允价值变动收益（损失以</w:t>
            </w:r>
            <w:r w:rsidRPr="0060695C">
              <w:rPr>
                <w:color w:val="000000"/>
                <w:sz w:val="24"/>
              </w:rPr>
              <w:t>“-”</w:t>
            </w:r>
            <w:r w:rsidRPr="0060695C">
              <w:rPr>
                <w:color w:val="000000"/>
                <w:sz w:val="24"/>
              </w:rPr>
              <w:t>号填列）</w:t>
            </w:r>
          </w:p>
        </w:tc>
        <w:tc>
          <w:tcPr>
            <w:tcW w:w="1080" w:type="dxa"/>
            <w:vAlign w:val="center"/>
          </w:tcPr>
          <w:p w:rsidR="008F704B" w:rsidRPr="008104BF" w:rsidRDefault="008F704B" w:rsidP="008104BF">
            <w:pPr>
              <w:widowControl/>
              <w:autoSpaceDE w:val="0"/>
              <w:autoSpaceDN w:val="0"/>
              <w:spacing w:before="29" w:line="288" w:lineRule="auto"/>
              <w:ind w:right="-15"/>
              <w:jc w:val="center"/>
              <w:textAlignment w:val="bottom"/>
            </w:pPr>
            <w:r>
              <w:t>6.4.7.17</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152,720,143.30</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-260,041,011.20</w:t>
            </w:r>
          </w:p>
        </w:tc>
      </w:tr>
      <w:tr w:rsidR="008F704B" w:rsidRPr="0060695C" w:rsidTr="00BA0FB8">
        <w:tc>
          <w:tcPr>
            <w:tcW w:w="3420" w:type="dxa"/>
            <w:vAlign w:val="center"/>
          </w:tcPr>
          <w:p w:rsidR="008F704B" w:rsidRPr="0060695C" w:rsidRDefault="008F704B" w:rsidP="00AC6DDA">
            <w:pPr>
              <w:pStyle w:val="af6"/>
              <w:spacing w:before="29" w:beforeAutospacing="0" w:line="288" w:lineRule="auto"/>
              <w:rPr>
                <w:rFonts w:ascii="Times New Roman" w:hAnsi="Times New Roman"/>
                <w:color w:val="000000"/>
              </w:rPr>
            </w:pPr>
            <w:r w:rsidRPr="0060695C">
              <w:rPr>
                <w:rFonts w:ascii="Times New Roman" w:hAnsi="Times New Roman"/>
                <w:color w:val="000000"/>
              </w:rPr>
              <w:t>4.</w:t>
            </w:r>
            <w:r w:rsidRPr="0060695C">
              <w:rPr>
                <w:rFonts w:ascii="Times New Roman" w:hAnsi="Times New Roman"/>
                <w:color w:val="000000"/>
              </w:rPr>
              <w:t>汇兑收益（损失以</w:t>
            </w:r>
            <w:r w:rsidRPr="00901BC6">
              <w:rPr>
                <w:rFonts w:ascii="Times New Roman" w:hAnsi="Times New Roman"/>
                <w:color w:val="000000"/>
              </w:rPr>
              <w:t>“-”</w:t>
            </w:r>
            <w:r w:rsidRPr="0060695C">
              <w:rPr>
                <w:rFonts w:ascii="Times New Roman" w:hAnsi="Times New Roman"/>
                <w:color w:val="000000"/>
              </w:rPr>
              <w:t>号填列）</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lastRenderedPageBreak/>
              <w:t>5.</w:t>
            </w:r>
            <w:r w:rsidRPr="0060695C">
              <w:rPr>
                <w:color w:val="000000"/>
                <w:sz w:val="24"/>
              </w:rPr>
              <w:t>其他收入（损失以</w:t>
            </w:r>
            <w:r w:rsidRPr="0060695C">
              <w:rPr>
                <w:color w:val="000000"/>
                <w:sz w:val="24"/>
              </w:rPr>
              <w:t>“-”</w:t>
            </w:r>
            <w:r w:rsidRPr="0060695C">
              <w:rPr>
                <w:color w:val="000000"/>
                <w:sz w:val="24"/>
              </w:rPr>
              <w:t>号填列）</w:t>
            </w:r>
          </w:p>
        </w:tc>
        <w:tc>
          <w:tcPr>
            <w:tcW w:w="1080" w:type="dxa"/>
            <w:vAlign w:val="center"/>
          </w:tcPr>
          <w:p w:rsidR="008F704B" w:rsidRPr="008104BF" w:rsidRDefault="008F704B" w:rsidP="008104BF">
            <w:pPr>
              <w:widowControl/>
              <w:autoSpaceDE w:val="0"/>
              <w:autoSpaceDN w:val="0"/>
              <w:spacing w:before="29" w:line="288" w:lineRule="auto"/>
              <w:ind w:right="-15"/>
              <w:jc w:val="center"/>
              <w:textAlignment w:val="bottom"/>
            </w:pPr>
            <w:r>
              <w:t>6.4.7.18</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338,130.07</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252,328.03</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减：二、费用</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b/>
                <w:color w:val="000000"/>
              </w:rPr>
            </w:pP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60,623,285.12</w:t>
            </w: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54,659,910.82</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1</w:t>
            </w:r>
            <w:r w:rsidRPr="0060695C">
              <w:rPr>
                <w:color w:val="000000"/>
                <w:sz w:val="24"/>
              </w:rPr>
              <w:t>．管理人报酬</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30,363,665.12</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32,940,581.54</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2</w:t>
            </w:r>
            <w:r w:rsidRPr="0060695C">
              <w:rPr>
                <w:color w:val="000000"/>
                <w:sz w:val="24"/>
              </w:rPr>
              <w:t>．托管费</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5,060,610.83</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5,490,096.97</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3</w:t>
            </w:r>
            <w:r w:rsidRPr="0060695C">
              <w:rPr>
                <w:color w:val="000000"/>
                <w:sz w:val="24"/>
              </w:rPr>
              <w:t>．销售服务费</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4</w:t>
            </w:r>
            <w:r w:rsidRPr="0060695C">
              <w:rPr>
                <w:color w:val="000000"/>
                <w:sz w:val="24"/>
              </w:rPr>
              <w:t>．交易费用</w:t>
            </w:r>
          </w:p>
        </w:tc>
        <w:tc>
          <w:tcPr>
            <w:tcW w:w="1080" w:type="dxa"/>
            <w:vAlign w:val="center"/>
          </w:tcPr>
          <w:p w:rsidR="008F704B" w:rsidRPr="008104BF" w:rsidRDefault="008F704B" w:rsidP="008104BF">
            <w:pPr>
              <w:widowControl/>
              <w:autoSpaceDE w:val="0"/>
              <w:autoSpaceDN w:val="0"/>
              <w:spacing w:before="29" w:line="288" w:lineRule="auto"/>
              <w:ind w:right="-15"/>
              <w:jc w:val="center"/>
              <w:textAlignment w:val="bottom"/>
            </w:pPr>
            <w:r>
              <w:t>6.4.7.19</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24,939,799.98</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15,980,351.23</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5</w:t>
            </w:r>
            <w:r w:rsidRPr="0060695C">
              <w:rPr>
                <w:color w:val="000000"/>
                <w:sz w:val="24"/>
              </w:rPr>
              <w:t>．利息支出</w:t>
            </w:r>
          </w:p>
        </w:tc>
        <w:tc>
          <w:tcPr>
            <w:tcW w:w="1080" w:type="dxa"/>
            <w:vAlign w:val="center"/>
          </w:tcPr>
          <w:p w:rsidR="008F704B" w:rsidRPr="008104BF" w:rsidRDefault="008F704B" w:rsidP="008104BF">
            <w:pPr>
              <w:widowControl/>
              <w:autoSpaceDE w:val="0"/>
              <w:autoSpaceDN w:val="0"/>
              <w:spacing w:before="29" w:line="288" w:lineRule="auto"/>
              <w:ind w:right="-15"/>
              <w:jc w:val="center"/>
              <w:textAlignment w:val="bottom"/>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其中：卖出回购金融资产支出</w:t>
            </w:r>
          </w:p>
        </w:tc>
        <w:tc>
          <w:tcPr>
            <w:tcW w:w="1080" w:type="dxa"/>
            <w:vAlign w:val="center"/>
          </w:tcPr>
          <w:p w:rsidR="008F704B" w:rsidRPr="008104BF" w:rsidRDefault="008F704B" w:rsidP="008104BF">
            <w:pPr>
              <w:widowControl/>
              <w:autoSpaceDE w:val="0"/>
              <w:autoSpaceDN w:val="0"/>
              <w:spacing w:before="29" w:line="288" w:lineRule="auto"/>
              <w:ind w:right="-15"/>
              <w:jc w:val="center"/>
              <w:textAlignment w:val="bottom"/>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6</w:t>
            </w:r>
            <w:r w:rsidRPr="0060695C">
              <w:rPr>
                <w:color w:val="000000"/>
                <w:sz w:val="24"/>
              </w:rPr>
              <w:t>．其他费用</w:t>
            </w:r>
          </w:p>
        </w:tc>
        <w:tc>
          <w:tcPr>
            <w:tcW w:w="1080" w:type="dxa"/>
            <w:vAlign w:val="center"/>
          </w:tcPr>
          <w:p w:rsidR="008F704B" w:rsidRPr="008104BF" w:rsidRDefault="008F704B" w:rsidP="008104BF">
            <w:pPr>
              <w:widowControl/>
              <w:autoSpaceDE w:val="0"/>
              <w:autoSpaceDN w:val="0"/>
              <w:spacing w:before="29" w:line="288" w:lineRule="auto"/>
              <w:ind w:right="-15"/>
              <w:jc w:val="center"/>
              <w:textAlignment w:val="bottom"/>
            </w:pPr>
            <w:r>
              <w:t>6.4.7.20</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259,209.19</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248,881.08</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三、利润总额（亏损总额以</w:t>
            </w:r>
            <w:r w:rsidRPr="0060695C">
              <w:rPr>
                <w:b/>
                <w:color w:val="000000"/>
                <w:sz w:val="24"/>
              </w:rPr>
              <w:t>“-”</w:t>
            </w:r>
            <w:r w:rsidRPr="0060695C">
              <w:rPr>
                <w:b/>
                <w:color w:val="000000"/>
                <w:sz w:val="24"/>
              </w:rPr>
              <w:t>号填列）</w:t>
            </w:r>
          </w:p>
        </w:tc>
        <w:tc>
          <w:tcPr>
            <w:tcW w:w="1080" w:type="dxa"/>
            <w:vAlign w:val="center"/>
          </w:tcPr>
          <w:p w:rsidR="008F704B" w:rsidRPr="008104BF" w:rsidRDefault="008F704B" w:rsidP="008104BF">
            <w:pPr>
              <w:widowControl/>
              <w:autoSpaceDE w:val="0"/>
              <w:autoSpaceDN w:val="0"/>
              <w:spacing w:before="29" w:line="288" w:lineRule="auto"/>
              <w:ind w:right="-15"/>
              <w:jc w:val="center"/>
              <w:textAlignment w:val="bottom"/>
            </w:pP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1,938,003,254.15</w:t>
            </w: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-460,822,648.76</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sz w:val="24"/>
              </w:rPr>
              <w:t>减：所得税费用</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b/>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四、净利润（净亏损以</w:t>
            </w:r>
            <w:r w:rsidRPr="0060695C">
              <w:rPr>
                <w:b/>
                <w:color w:val="000000"/>
                <w:sz w:val="24"/>
              </w:rPr>
              <w:t>“-”</w:t>
            </w:r>
            <w:r w:rsidRPr="0060695C">
              <w:rPr>
                <w:b/>
                <w:color w:val="000000"/>
                <w:sz w:val="24"/>
              </w:rPr>
              <w:t>号填列）</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b/>
                <w:color w:val="000000"/>
              </w:rPr>
            </w:pP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1,938,003,254.15</w:t>
            </w: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-460,822,648.76</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49" w:name="_Toc331410099"/>
      <w:bookmarkStart w:id="50" w:name="_Toc225498270"/>
      <w:r w:rsidRPr="0060695C">
        <w:rPr>
          <w:rFonts w:ascii="Times New Roman" w:hAnsi="Times New Roman"/>
          <w:kern w:val="0"/>
          <w:szCs w:val="24"/>
        </w:rPr>
        <w:t xml:space="preserve">6.3 </w:t>
      </w:r>
      <w:r w:rsidRPr="0060695C">
        <w:rPr>
          <w:rFonts w:ascii="Times New Roman" w:hAnsi="Times New Roman"/>
          <w:kern w:val="0"/>
          <w:szCs w:val="24"/>
        </w:rPr>
        <w:t>所有者权益（基金净值）变动表</w:t>
      </w:r>
      <w:bookmarkEnd w:id="49"/>
      <w:bookmarkEnd w:id="50"/>
    </w:p>
    <w:p w:rsidR="001548F9" w:rsidRPr="0060695C" w:rsidRDefault="001548F9" w:rsidP="00AC6DDA">
      <w:pPr>
        <w:spacing w:before="29" w:line="288" w:lineRule="auto"/>
        <w:rPr>
          <w:kern w:val="0"/>
          <w:sz w:val="24"/>
        </w:rPr>
      </w:pPr>
      <w:r w:rsidRPr="0060695C">
        <w:rPr>
          <w:color w:val="000000"/>
          <w:sz w:val="24"/>
        </w:rPr>
        <w:t>会计主体：</w:t>
      </w:r>
      <w:r w:rsidRPr="0060695C">
        <w:rPr>
          <w:kern w:val="0"/>
          <w:sz w:val="24"/>
        </w:rPr>
        <w:t>交银施罗德精选股票证券投资基金</w:t>
      </w:r>
    </w:p>
    <w:p w:rsidR="001548F9" w:rsidRPr="0060695C" w:rsidRDefault="001548F9" w:rsidP="00AC6DDA">
      <w:pPr>
        <w:spacing w:before="29" w:line="288" w:lineRule="auto"/>
        <w:rPr>
          <w:kern w:val="0"/>
          <w:sz w:val="24"/>
        </w:rPr>
      </w:pPr>
      <w:r w:rsidRPr="0060695C">
        <w:rPr>
          <w:color w:val="000000"/>
          <w:sz w:val="24"/>
        </w:rPr>
        <w:t>本报告期：</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日至</w:t>
      </w:r>
      <w:r w:rsidRPr="0060695C">
        <w:rPr>
          <w:kern w:val="0"/>
          <w:sz w:val="24"/>
        </w:rPr>
        <w:t>2015</w:t>
      </w:r>
      <w:r w:rsidRPr="0060695C">
        <w:rPr>
          <w:kern w:val="0"/>
          <w:sz w:val="24"/>
        </w:rPr>
        <w:t>年</w:t>
      </w:r>
      <w:r w:rsidRPr="0060695C">
        <w:rPr>
          <w:kern w:val="0"/>
          <w:sz w:val="24"/>
        </w:rPr>
        <w:t>6</w:t>
      </w:r>
      <w:r w:rsidRPr="0060695C">
        <w:rPr>
          <w:kern w:val="0"/>
          <w:sz w:val="24"/>
        </w:rPr>
        <w:t>月</w:t>
      </w:r>
      <w:r w:rsidRPr="0060695C">
        <w:rPr>
          <w:kern w:val="0"/>
          <w:sz w:val="24"/>
        </w:rPr>
        <w:t>30</w:t>
      </w:r>
      <w:r w:rsidRPr="0060695C">
        <w:rPr>
          <w:kern w:val="0"/>
          <w:sz w:val="24"/>
        </w:rPr>
        <w:t>日</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60695C" w:rsidTr="00BA0FB8">
        <w:tc>
          <w:tcPr>
            <w:tcW w:w="2552" w:type="dxa"/>
            <w:vMerge w:val="restart"/>
            <w:vAlign w:val="center"/>
          </w:tcPr>
          <w:p w:rsidR="001548F9" w:rsidRPr="0060695C" w:rsidRDefault="001548F9" w:rsidP="00AC6DDA">
            <w:pPr>
              <w:spacing w:before="29" w:line="288" w:lineRule="auto"/>
              <w:jc w:val="center"/>
              <w:rPr>
                <w:b/>
                <w:color w:val="000000"/>
                <w:sz w:val="24"/>
              </w:rPr>
            </w:pPr>
            <w:r w:rsidRPr="0060695C">
              <w:rPr>
                <w:b/>
                <w:color w:val="000000"/>
                <w:sz w:val="24"/>
              </w:rPr>
              <w:t>项目</w:t>
            </w:r>
          </w:p>
        </w:tc>
        <w:tc>
          <w:tcPr>
            <w:tcW w:w="6448" w:type="dxa"/>
            <w:gridSpan w:val="3"/>
            <w:vAlign w:val="center"/>
          </w:tcPr>
          <w:p w:rsidR="001548F9" w:rsidRPr="0060695C" w:rsidRDefault="001548F9" w:rsidP="00AC6DDA">
            <w:pPr>
              <w:spacing w:before="29" w:line="288" w:lineRule="auto"/>
              <w:jc w:val="center"/>
              <w:rPr>
                <w:b/>
                <w:color w:val="000000"/>
                <w:sz w:val="24"/>
              </w:rPr>
            </w:pPr>
            <w:r w:rsidRPr="0060695C">
              <w:rPr>
                <w:b/>
                <w:color w:val="000000"/>
                <w:sz w:val="24"/>
              </w:rPr>
              <w:t>本期</w:t>
            </w:r>
          </w:p>
          <w:p w:rsidR="001548F9" w:rsidRPr="0060695C" w:rsidRDefault="001548F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1</w:t>
            </w:r>
            <w:r w:rsidRPr="0060695C">
              <w:rPr>
                <w:rFonts w:ascii="Times New Roman" w:hAnsi="Times New Roman"/>
                <w:b/>
              </w:rPr>
              <w:t>月</w:t>
            </w:r>
            <w:r w:rsidRPr="0060695C">
              <w:rPr>
                <w:rFonts w:ascii="Times New Roman" w:hAnsi="Times New Roman"/>
                <w:b/>
              </w:rPr>
              <w:t>1</w:t>
            </w:r>
            <w:r w:rsidRPr="0060695C">
              <w:rPr>
                <w:rFonts w:ascii="Times New Roman" w:hAnsi="Times New Roman"/>
                <w:b/>
              </w:rPr>
              <w:t>日至</w:t>
            </w: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6</w:t>
            </w:r>
            <w:r w:rsidRPr="0060695C">
              <w:rPr>
                <w:rFonts w:ascii="Times New Roman" w:hAnsi="Times New Roman"/>
                <w:b/>
              </w:rPr>
              <w:t>月</w:t>
            </w:r>
            <w:r w:rsidRPr="0060695C">
              <w:rPr>
                <w:rFonts w:ascii="Times New Roman" w:hAnsi="Times New Roman"/>
                <w:b/>
              </w:rPr>
              <w:t>30</w:t>
            </w:r>
            <w:r w:rsidRPr="0060695C">
              <w:rPr>
                <w:rFonts w:ascii="Times New Roman" w:hAnsi="Times New Roman"/>
                <w:b/>
              </w:rPr>
              <w:t>日</w:t>
            </w:r>
          </w:p>
        </w:tc>
      </w:tr>
      <w:tr w:rsidR="001548F9" w:rsidRPr="0060695C" w:rsidTr="00BA0FB8">
        <w:tc>
          <w:tcPr>
            <w:tcW w:w="2552" w:type="dxa"/>
            <w:vMerge/>
            <w:vAlign w:val="center"/>
          </w:tcPr>
          <w:p w:rsidR="001548F9" w:rsidRPr="0060695C" w:rsidRDefault="001548F9" w:rsidP="00AC6DDA">
            <w:pPr>
              <w:widowControl/>
              <w:spacing w:before="29" w:line="288" w:lineRule="auto"/>
              <w:jc w:val="left"/>
              <w:rPr>
                <w:b/>
                <w:color w:val="000000"/>
                <w:sz w:val="24"/>
              </w:rPr>
            </w:pPr>
          </w:p>
        </w:tc>
        <w:tc>
          <w:tcPr>
            <w:tcW w:w="2149"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实收基金</w:t>
            </w:r>
          </w:p>
        </w:tc>
        <w:tc>
          <w:tcPr>
            <w:tcW w:w="2149"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未分配利润</w:t>
            </w:r>
          </w:p>
        </w:tc>
        <w:tc>
          <w:tcPr>
            <w:tcW w:w="2150" w:type="dxa"/>
            <w:vAlign w:val="center"/>
          </w:tcPr>
          <w:p w:rsidR="001548F9" w:rsidRPr="0060695C" w:rsidRDefault="001548F9" w:rsidP="00AC6DDA">
            <w:pPr>
              <w:spacing w:before="29" w:line="288" w:lineRule="auto"/>
              <w:jc w:val="center"/>
              <w:rPr>
                <w:color w:val="000000"/>
                <w:sz w:val="24"/>
              </w:rPr>
            </w:pPr>
            <w:r w:rsidRPr="0060695C">
              <w:rPr>
                <w:b/>
                <w:color w:val="000000"/>
                <w:sz w:val="24"/>
              </w:rPr>
              <w:t>所有者权益合计</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一、期初所有者权益（基金净值）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2,237,412,509.34</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1,553,191,308.14</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3,790,603,817.48</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二、本期经营活动产生的基金净值变动数（本期利润）</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1,938,003,254.15</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1,938,003,254.15</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三、本期基金份额交易产生的基金净值变动数（净值减少以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-1,020,727,176.36</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-1,516,153,497.28</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-2,536,880,673.64</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其中：</w:t>
            </w:r>
            <w:r w:rsidRPr="0060695C">
              <w:rPr>
                <w:color w:val="000000"/>
                <w:sz w:val="24"/>
              </w:rPr>
              <w:t>1.</w:t>
            </w:r>
            <w:r w:rsidRPr="0060695C">
              <w:rPr>
                <w:color w:val="000000"/>
                <w:sz w:val="24"/>
              </w:rPr>
              <w:t>基金申购款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156,156,306.27</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215,884,004.29</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372,040,310.56</w:t>
            </w:r>
          </w:p>
        </w:tc>
      </w:tr>
      <w:tr w:rsidR="001548F9" w:rsidRPr="0060695C" w:rsidTr="00BA0FB8">
        <w:tc>
          <w:tcPr>
            <w:tcW w:w="2552" w:type="dxa"/>
            <w:vAlign w:val="center"/>
          </w:tcPr>
          <w:p w:rsidR="001548F9" w:rsidRPr="0060695C" w:rsidRDefault="001548F9" w:rsidP="00AC6DDA">
            <w:pPr>
              <w:spacing w:before="29" w:line="288" w:lineRule="auto"/>
              <w:ind w:firstLineChars="300" w:firstLine="720"/>
              <w:rPr>
                <w:color w:val="000000"/>
                <w:sz w:val="24"/>
              </w:rPr>
            </w:pPr>
            <w:r w:rsidRPr="0060695C">
              <w:rPr>
                <w:color w:val="000000"/>
                <w:sz w:val="24"/>
              </w:rPr>
              <w:t>2.</w:t>
            </w:r>
            <w:r w:rsidRPr="0060695C">
              <w:rPr>
                <w:color w:val="000000"/>
                <w:sz w:val="24"/>
              </w:rPr>
              <w:t>基金</w:t>
            </w:r>
            <w:proofErr w:type="gramStart"/>
            <w:r w:rsidRPr="0060695C">
              <w:rPr>
                <w:color w:val="000000"/>
                <w:sz w:val="24"/>
              </w:rPr>
              <w:t>赎回款</w:t>
            </w:r>
            <w:proofErr w:type="gramEnd"/>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-1,176,883,482.63</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-1,732,037,501.57</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-2,908,920,984.20</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四、本期向基金份额持有人分配利润产生的</w:t>
            </w:r>
            <w:r w:rsidRPr="0060695C">
              <w:rPr>
                <w:color w:val="000000"/>
                <w:sz w:val="24"/>
              </w:rPr>
              <w:lastRenderedPageBreak/>
              <w:t>基金净值变动（净值减少以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lastRenderedPageBreak/>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-142,195,626.35</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-142,195,626.35</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lastRenderedPageBreak/>
              <w:t>五、期末所有者权益（基金净值）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1,216,685,332.98</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1,832,845,438.66</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3,049,530,771.64</w:t>
            </w:r>
          </w:p>
        </w:tc>
      </w:tr>
      <w:tr w:rsidR="001548F9" w:rsidRPr="0060695C" w:rsidTr="00BA0FB8">
        <w:tc>
          <w:tcPr>
            <w:tcW w:w="2552" w:type="dxa"/>
            <w:vMerge w:val="restart"/>
            <w:vAlign w:val="center"/>
          </w:tcPr>
          <w:p w:rsidR="001548F9" w:rsidRPr="0060695C" w:rsidRDefault="001548F9" w:rsidP="00AC6DDA">
            <w:pPr>
              <w:spacing w:before="29" w:line="288" w:lineRule="auto"/>
              <w:jc w:val="center"/>
              <w:rPr>
                <w:color w:val="000000"/>
                <w:sz w:val="24"/>
              </w:rPr>
            </w:pPr>
            <w:r w:rsidRPr="0060695C">
              <w:rPr>
                <w:b/>
                <w:color w:val="000000"/>
                <w:sz w:val="24"/>
              </w:rPr>
              <w:t>项目</w:t>
            </w:r>
          </w:p>
        </w:tc>
        <w:tc>
          <w:tcPr>
            <w:tcW w:w="6448" w:type="dxa"/>
            <w:gridSpan w:val="3"/>
            <w:vAlign w:val="center"/>
          </w:tcPr>
          <w:p w:rsidR="001548F9" w:rsidRPr="0060695C" w:rsidRDefault="001548F9" w:rsidP="00AC6DDA">
            <w:pPr>
              <w:spacing w:before="29" w:line="288" w:lineRule="auto"/>
              <w:jc w:val="center"/>
              <w:rPr>
                <w:b/>
                <w:color w:val="000000"/>
                <w:sz w:val="24"/>
              </w:rPr>
            </w:pPr>
            <w:r w:rsidRPr="0060695C">
              <w:rPr>
                <w:b/>
                <w:color w:val="000000"/>
                <w:sz w:val="24"/>
              </w:rPr>
              <w:t>上年度可比期间</w:t>
            </w:r>
          </w:p>
          <w:p w:rsidR="001548F9" w:rsidRPr="0060695C" w:rsidRDefault="001548F9" w:rsidP="00AC6DDA">
            <w:pPr>
              <w:pStyle w:val="af6"/>
              <w:spacing w:before="29" w:beforeAutospacing="0" w:after="0" w:afterAutospacing="0" w:line="288" w:lineRule="auto"/>
              <w:jc w:val="center"/>
              <w:rPr>
                <w:rFonts w:ascii="Times New Roman" w:hAnsi="Times New Roman"/>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w:t>
            </w:r>
            <w:r w:rsidRPr="0060695C">
              <w:rPr>
                <w:rFonts w:ascii="Times New Roman" w:hAnsi="Times New Roman"/>
                <w:b/>
                <w:color w:val="000000"/>
              </w:rPr>
              <w:t>月</w:t>
            </w:r>
            <w:r w:rsidRPr="0060695C">
              <w:rPr>
                <w:rFonts w:ascii="Times New Roman" w:hAnsi="Times New Roman"/>
                <w:b/>
                <w:color w:val="000000"/>
              </w:rPr>
              <w:t>1</w:t>
            </w:r>
            <w:r w:rsidRPr="0060695C">
              <w:rPr>
                <w:rFonts w:ascii="Times New Roman" w:hAnsi="Times New Roman"/>
                <w:b/>
                <w:color w:val="000000"/>
              </w:rPr>
              <w:t>日至</w:t>
            </w: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6</w:t>
            </w:r>
            <w:r w:rsidRPr="0060695C">
              <w:rPr>
                <w:rFonts w:ascii="Times New Roman" w:hAnsi="Times New Roman"/>
                <w:b/>
                <w:color w:val="000000"/>
              </w:rPr>
              <w:t>月</w:t>
            </w:r>
            <w:r w:rsidRPr="0060695C">
              <w:rPr>
                <w:rFonts w:ascii="Times New Roman" w:hAnsi="Times New Roman"/>
                <w:b/>
                <w:color w:val="000000"/>
              </w:rPr>
              <w:t>30</w:t>
            </w:r>
            <w:r w:rsidRPr="0060695C">
              <w:rPr>
                <w:rFonts w:ascii="Times New Roman" w:hAnsi="Times New Roman"/>
                <w:b/>
                <w:color w:val="000000"/>
              </w:rPr>
              <w:t>日</w:t>
            </w:r>
          </w:p>
        </w:tc>
      </w:tr>
      <w:tr w:rsidR="001548F9" w:rsidRPr="0060695C" w:rsidTr="00BA0FB8">
        <w:tc>
          <w:tcPr>
            <w:tcW w:w="2552" w:type="dxa"/>
            <w:vMerge/>
            <w:vAlign w:val="center"/>
          </w:tcPr>
          <w:p w:rsidR="001548F9" w:rsidRPr="0060695C" w:rsidRDefault="001548F9" w:rsidP="00AC6DDA">
            <w:pPr>
              <w:widowControl/>
              <w:spacing w:before="29" w:line="288" w:lineRule="auto"/>
              <w:jc w:val="left"/>
              <w:rPr>
                <w:color w:val="000000"/>
                <w:sz w:val="24"/>
              </w:rPr>
            </w:pPr>
          </w:p>
        </w:tc>
        <w:tc>
          <w:tcPr>
            <w:tcW w:w="2149" w:type="dxa"/>
            <w:vAlign w:val="center"/>
          </w:tcPr>
          <w:p w:rsidR="001548F9" w:rsidRPr="0060695C" w:rsidRDefault="001548F9" w:rsidP="00AC6DDA">
            <w:pPr>
              <w:spacing w:before="29" w:line="288" w:lineRule="auto"/>
              <w:jc w:val="center"/>
              <w:rPr>
                <w:color w:val="000000"/>
                <w:sz w:val="24"/>
              </w:rPr>
            </w:pPr>
            <w:r w:rsidRPr="0060695C">
              <w:rPr>
                <w:b/>
                <w:color w:val="000000"/>
                <w:sz w:val="24"/>
              </w:rPr>
              <w:t>实收基金</w:t>
            </w:r>
          </w:p>
        </w:tc>
        <w:tc>
          <w:tcPr>
            <w:tcW w:w="2149" w:type="dxa"/>
            <w:vAlign w:val="center"/>
          </w:tcPr>
          <w:p w:rsidR="001548F9" w:rsidRPr="0060695C" w:rsidRDefault="001548F9" w:rsidP="00AC6DDA">
            <w:pPr>
              <w:spacing w:before="29" w:line="288" w:lineRule="auto"/>
              <w:jc w:val="center"/>
              <w:rPr>
                <w:color w:val="000000"/>
                <w:sz w:val="24"/>
              </w:rPr>
            </w:pPr>
            <w:r w:rsidRPr="0060695C">
              <w:rPr>
                <w:b/>
                <w:color w:val="000000"/>
                <w:sz w:val="24"/>
              </w:rPr>
              <w:t>未分配利润</w:t>
            </w:r>
          </w:p>
        </w:tc>
        <w:tc>
          <w:tcPr>
            <w:tcW w:w="2150"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所有者权益合计</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一、期初所有者权益（基金净值）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2,900,633,166.68</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2,223,627,426.75</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5,124,260,593.43</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二、本期经营活动产生的基金净值变动数（本期利润）</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-460,822,648.76</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-460,822,648.76</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三、本期基金份额交易产生的基金净值变动数（净值减少以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-196,034,133.10</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-108,546,386.90</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-304,580,520.00</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其中：</w:t>
            </w:r>
            <w:r w:rsidRPr="0060695C">
              <w:rPr>
                <w:color w:val="000000"/>
                <w:sz w:val="24"/>
              </w:rPr>
              <w:t>1.</w:t>
            </w:r>
            <w:r w:rsidRPr="0060695C">
              <w:rPr>
                <w:color w:val="000000"/>
                <w:sz w:val="24"/>
              </w:rPr>
              <w:t>基金申购款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121,429,168.77</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76,368,114.09</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197,797,282.86</w:t>
            </w:r>
          </w:p>
        </w:tc>
      </w:tr>
      <w:tr w:rsidR="001548F9" w:rsidRPr="0060695C" w:rsidTr="00BA0FB8">
        <w:tc>
          <w:tcPr>
            <w:tcW w:w="2552" w:type="dxa"/>
            <w:vAlign w:val="center"/>
          </w:tcPr>
          <w:p w:rsidR="001548F9" w:rsidRPr="0060695C" w:rsidRDefault="001548F9" w:rsidP="00AC6DDA">
            <w:pPr>
              <w:spacing w:before="29" w:line="288" w:lineRule="auto"/>
              <w:ind w:firstLineChars="300" w:firstLine="720"/>
              <w:rPr>
                <w:color w:val="000000"/>
                <w:sz w:val="24"/>
              </w:rPr>
            </w:pPr>
            <w:r w:rsidRPr="0060695C">
              <w:rPr>
                <w:color w:val="000000"/>
                <w:sz w:val="24"/>
              </w:rPr>
              <w:t>2.</w:t>
            </w:r>
            <w:r w:rsidRPr="0060695C">
              <w:rPr>
                <w:color w:val="000000"/>
                <w:sz w:val="24"/>
              </w:rPr>
              <w:t>基金</w:t>
            </w:r>
            <w:proofErr w:type="gramStart"/>
            <w:r w:rsidRPr="0060695C">
              <w:rPr>
                <w:color w:val="000000"/>
                <w:sz w:val="24"/>
              </w:rPr>
              <w:t>赎回款</w:t>
            </w:r>
            <w:proofErr w:type="gramEnd"/>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-317,463,301.87</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-184,914,500.99</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-502,377,802.86</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四、本期向基金份额持有人分配利润产生的基金净值变动（净值减少以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-299,645,829.82</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-299,645,829.82</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五、期末所有者权益（基金净值）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2,704,599,033.58</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1,354,612,561.27</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4,059,211,594.85</w:t>
            </w:r>
          </w:p>
        </w:tc>
      </w:tr>
    </w:tbl>
    <w:p w:rsidR="001548F9" w:rsidRPr="0060695C" w:rsidRDefault="001548F9" w:rsidP="00AC6DDA">
      <w:pPr>
        <w:spacing w:before="29" w:line="288" w:lineRule="auto"/>
        <w:ind w:firstLineChars="200" w:firstLine="480"/>
        <w:jc w:val="left"/>
        <w:rPr>
          <w:color w:val="000000"/>
          <w:kern w:val="0"/>
          <w:sz w:val="24"/>
        </w:rPr>
      </w:pPr>
    </w:p>
    <w:p w:rsidR="002A630A" w:rsidRPr="0060695C" w:rsidRDefault="002A630A" w:rsidP="00AC6DDA">
      <w:pPr>
        <w:spacing w:before="29" w:line="288" w:lineRule="auto"/>
        <w:rPr>
          <w:sz w:val="24"/>
        </w:rPr>
      </w:pPr>
      <w:r w:rsidRPr="0060695C">
        <w:rPr>
          <w:sz w:val="24"/>
        </w:rPr>
        <w:t>报表附注为财务报表的组成部分。</w:t>
      </w:r>
    </w:p>
    <w:p w:rsidR="002A630A" w:rsidRPr="0060695C" w:rsidRDefault="002A630A" w:rsidP="00AC6DDA">
      <w:pPr>
        <w:spacing w:before="29" w:line="288" w:lineRule="auto"/>
        <w:rPr>
          <w:sz w:val="24"/>
        </w:rPr>
      </w:pPr>
      <w:r w:rsidRPr="0060695C">
        <w:rPr>
          <w:sz w:val="24"/>
        </w:rPr>
        <w:t>本报告</w:t>
      </w:r>
      <w:r w:rsidRPr="0060695C">
        <w:rPr>
          <w:sz w:val="24"/>
        </w:rPr>
        <w:t>6.1</w:t>
      </w:r>
      <w:r w:rsidRPr="0060695C">
        <w:rPr>
          <w:sz w:val="24"/>
        </w:rPr>
        <w:t>至</w:t>
      </w:r>
      <w:r w:rsidRPr="0060695C">
        <w:rPr>
          <w:sz w:val="24"/>
        </w:rPr>
        <w:t>6.4</w:t>
      </w:r>
      <w:r w:rsidRPr="0060695C">
        <w:rPr>
          <w:sz w:val="24"/>
        </w:rPr>
        <w:t>，财务报表由下列负责人签署：</w:t>
      </w:r>
    </w:p>
    <w:p w:rsidR="002A630A" w:rsidRPr="0060695C" w:rsidRDefault="002D20E4" w:rsidP="00AC6DDA">
      <w:pPr>
        <w:spacing w:before="29" w:line="288" w:lineRule="auto"/>
        <w:rPr>
          <w:sz w:val="24"/>
        </w:rPr>
      </w:pPr>
      <w:r w:rsidRPr="0060695C">
        <w:rPr>
          <w:sz w:val="24"/>
        </w:rPr>
        <w:t>基金管理人</w:t>
      </w:r>
      <w:r w:rsidR="002A630A" w:rsidRPr="0060695C">
        <w:rPr>
          <w:sz w:val="24"/>
        </w:rPr>
        <w:t>负责人：阮红，主管会计工作负责人：夏华龙，会计机构负责人：朱鸣</w:t>
      </w:r>
    </w:p>
    <w:p w:rsidR="001548F9" w:rsidRPr="0060695C" w:rsidRDefault="001548F9"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1" w:name="_Toc331410100"/>
      <w:bookmarkStart w:id="52" w:name="_Toc225498271"/>
      <w:r w:rsidRPr="0060695C">
        <w:rPr>
          <w:rFonts w:ascii="Times New Roman" w:hAnsi="Times New Roman"/>
          <w:kern w:val="0"/>
          <w:szCs w:val="24"/>
        </w:rPr>
        <w:t xml:space="preserve">6.4 </w:t>
      </w:r>
      <w:r w:rsidRPr="0060695C">
        <w:rPr>
          <w:rFonts w:ascii="Times New Roman" w:hAnsi="Times New Roman"/>
          <w:kern w:val="0"/>
          <w:szCs w:val="24"/>
        </w:rPr>
        <w:t>报表附注</w:t>
      </w:r>
      <w:bookmarkEnd w:id="51"/>
      <w:bookmarkEnd w:id="52"/>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6.4.1 </w:t>
      </w:r>
      <w:r w:rsidRPr="0060695C">
        <w:rPr>
          <w:b/>
          <w:color w:val="000000"/>
          <w:kern w:val="0"/>
          <w:sz w:val="24"/>
        </w:rPr>
        <w:t>基金基本情况</w:t>
      </w:r>
    </w:p>
    <w:p w:rsidR="00C8306B" w:rsidRDefault="00E272DA">
      <w:pPr>
        <w:spacing w:before="29" w:line="288" w:lineRule="auto"/>
        <w:ind w:firstLineChars="200" w:firstLine="480"/>
        <w:rPr>
          <w:color w:val="000000"/>
          <w:sz w:val="24"/>
        </w:rPr>
      </w:pPr>
      <w:r>
        <w:rPr>
          <w:color w:val="000000"/>
          <w:sz w:val="24"/>
        </w:rPr>
        <w:t>交银施罗德精选股票证券投资基金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系由基金管理人交银施罗德基金管理有限公司依照《中华人民共和国证券投资基金法》、《交银施罗德精选股票证券投资基金基金合同》及其他有关法律法规的规定，经中国证券监督管理委员会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以证</w:t>
      </w:r>
      <w:proofErr w:type="gramStart"/>
      <w:r>
        <w:rPr>
          <w:color w:val="000000"/>
          <w:sz w:val="24"/>
        </w:rPr>
        <w:t>监基金字</w:t>
      </w:r>
      <w:proofErr w:type="gramEnd"/>
      <w:r>
        <w:rPr>
          <w:color w:val="000000"/>
          <w:sz w:val="24"/>
        </w:rPr>
        <w:t>[2005]140</w:t>
      </w:r>
      <w:r>
        <w:rPr>
          <w:color w:val="000000"/>
          <w:sz w:val="24"/>
        </w:rPr>
        <w:t>号文批准公开募集。本基金为契约型开放式基金，存续期限不定，首次设立募集基金份额为</w:t>
      </w:r>
      <w:r>
        <w:rPr>
          <w:color w:val="000000"/>
          <w:sz w:val="24"/>
        </w:rPr>
        <w:t>4,874,882,643.01</w:t>
      </w:r>
      <w:r>
        <w:rPr>
          <w:color w:val="000000"/>
          <w:sz w:val="24"/>
        </w:rPr>
        <w:t>份，经德勤华永会计师事务</w:t>
      </w:r>
      <w:r>
        <w:rPr>
          <w:color w:val="000000"/>
          <w:sz w:val="24"/>
        </w:rPr>
        <w:lastRenderedPageBreak/>
        <w:t>所有限公司验证，并出具了编号</w:t>
      </w:r>
      <w:proofErr w:type="gramStart"/>
      <w:r>
        <w:rPr>
          <w:color w:val="000000"/>
          <w:sz w:val="24"/>
        </w:rPr>
        <w:t>为德师报</w:t>
      </w:r>
      <w:proofErr w:type="gramEnd"/>
      <w:r>
        <w:rPr>
          <w:color w:val="000000"/>
          <w:sz w:val="24"/>
        </w:rPr>
        <w:t>(</w:t>
      </w:r>
      <w:r>
        <w:rPr>
          <w:color w:val="000000"/>
          <w:sz w:val="24"/>
        </w:rPr>
        <w:t>验</w:t>
      </w:r>
      <w:r>
        <w:rPr>
          <w:color w:val="000000"/>
          <w:sz w:val="24"/>
        </w:rPr>
        <w:t>)</w:t>
      </w:r>
      <w:r>
        <w:rPr>
          <w:color w:val="000000"/>
          <w:sz w:val="24"/>
        </w:rPr>
        <w:t>字</w:t>
      </w:r>
      <w:r>
        <w:rPr>
          <w:color w:val="000000"/>
          <w:sz w:val="24"/>
        </w:rPr>
        <w:t>(05)</w:t>
      </w:r>
      <w:r>
        <w:rPr>
          <w:color w:val="000000"/>
          <w:sz w:val="24"/>
        </w:rPr>
        <w:t>第</w:t>
      </w:r>
      <w:r>
        <w:rPr>
          <w:color w:val="000000"/>
          <w:sz w:val="24"/>
        </w:rPr>
        <w:t>0038</w:t>
      </w:r>
      <w:r>
        <w:rPr>
          <w:color w:val="000000"/>
          <w:sz w:val="24"/>
        </w:rPr>
        <w:t>号验资报告。《交银施罗德精选股票证券投资基金基金合同》</w:t>
      </w:r>
      <w:r>
        <w:rPr>
          <w:color w:val="000000"/>
          <w:sz w:val="24"/>
        </w:rPr>
        <w:t>(</w:t>
      </w:r>
      <w:r>
        <w:rPr>
          <w:color w:val="000000"/>
          <w:sz w:val="24"/>
        </w:rPr>
        <w:t>以下简称</w:t>
      </w:r>
      <w:r>
        <w:rPr>
          <w:color w:val="000000"/>
          <w:sz w:val="24"/>
        </w:rPr>
        <w:t>“</w:t>
      </w:r>
      <w:r>
        <w:rPr>
          <w:color w:val="000000"/>
          <w:sz w:val="24"/>
        </w:rPr>
        <w:t>原基金合同</w:t>
      </w:r>
      <w:r>
        <w:rPr>
          <w:color w:val="000000"/>
          <w:sz w:val="24"/>
        </w:rPr>
        <w:t>”)</w:t>
      </w:r>
      <w:r>
        <w:rPr>
          <w:color w:val="000000"/>
          <w:sz w:val="24"/>
        </w:rPr>
        <w:t>于</w:t>
      </w:r>
      <w:r>
        <w:rPr>
          <w:color w:val="000000"/>
          <w:sz w:val="24"/>
        </w:rPr>
        <w:t>2005</w:t>
      </w:r>
      <w:r>
        <w:rPr>
          <w:color w:val="000000"/>
          <w:sz w:val="24"/>
        </w:rPr>
        <w:t>年</w:t>
      </w:r>
      <w:r>
        <w:rPr>
          <w:color w:val="000000"/>
          <w:sz w:val="24"/>
        </w:rPr>
        <w:t>9</w:t>
      </w:r>
      <w:r>
        <w:rPr>
          <w:color w:val="000000"/>
          <w:sz w:val="24"/>
        </w:rPr>
        <w:t>月</w:t>
      </w:r>
      <w:r>
        <w:rPr>
          <w:color w:val="000000"/>
          <w:sz w:val="24"/>
        </w:rPr>
        <w:t>29</w:t>
      </w:r>
      <w:r>
        <w:rPr>
          <w:color w:val="000000"/>
          <w:sz w:val="24"/>
        </w:rPr>
        <w:t>日正式生效。本基金的管理人为交银施罗德基金管理有限公司，托管人为中国农业银行股份有限公司</w:t>
      </w:r>
      <w:r>
        <w:rPr>
          <w:color w:val="000000"/>
          <w:sz w:val="24"/>
        </w:rPr>
        <w:t>(</w:t>
      </w:r>
      <w:r>
        <w:rPr>
          <w:color w:val="000000"/>
          <w:sz w:val="24"/>
        </w:rPr>
        <w:t>以下简称</w:t>
      </w:r>
      <w:r>
        <w:rPr>
          <w:color w:val="000000"/>
          <w:sz w:val="24"/>
        </w:rPr>
        <w:t>“</w:t>
      </w:r>
      <w:r>
        <w:rPr>
          <w:color w:val="000000"/>
          <w:sz w:val="24"/>
        </w:rPr>
        <w:t>中国农业银行</w:t>
      </w:r>
      <w:r>
        <w:rPr>
          <w:color w:val="000000"/>
          <w:sz w:val="24"/>
        </w:rPr>
        <w:t>”)</w:t>
      </w:r>
      <w:r>
        <w:rPr>
          <w:color w:val="000000"/>
          <w:sz w:val="24"/>
        </w:rPr>
        <w:t>。</w:t>
      </w:r>
    </w:p>
    <w:p w:rsidR="00C8306B" w:rsidRDefault="00E272DA">
      <w:pPr>
        <w:spacing w:before="29" w:line="288" w:lineRule="auto"/>
        <w:ind w:firstLineChars="200" w:firstLine="480"/>
        <w:rPr>
          <w:color w:val="000000"/>
          <w:sz w:val="24"/>
        </w:rPr>
      </w:pPr>
      <w:r>
        <w:rPr>
          <w:color w:val="000000"/>
          <w:sz w:val="24"/>
        </w:rPr>
        <w:t>根据</w:t>
      </w:r>
      <w:r>
        <w:rPr>
          <w:color w:val="000000"/>
          <w:sz w:val="24"/>
        </w:rPr>
        <w:t>2007</w:t>
      </w:r>
      <w:r>
        <w:rPr>
          <w:color w:val="000000"/>
          <w:sz w:val="24"/>
        </w:rPr>
        <w:t>年</w:t>
      </w:r>
      <w:r>
        <w:rPr>
          <w:color w:val="000000"/>
          <w:sz w:val="24"/>
        </w:rPr>
        <w:t>1</w:t>
      </w:r>
      <w:r>
        <w:rPr>
          <w:color w:val="000000"/>
          <w:sz w:val="24"/>
        </w:rPr>
        <w:t>月</w:t>
      </w:r>
      <w:r>
        <w:rPr>
          <w:color w:val="000000"/>
          <w:sz w:val="24"/>
        </w:rPr>
        <w:t>23</w:t>
      </w:r>
      <w:r>
        <w:rPr>
          <w:color w:val="000000"/>
          <w:sz w:val="24"/>
        </w:rPr>
        <w:t>日《交银施罗德基金管理有限公司关于对交银施罗德精选股票证券投资基金实施基金份额拆分和限量销售的公告》，根据拆分</w:t>
      </w:r>
      <w:proofErr w:type="gramStart"/>
      <w:r>
        <w:rPr>
          <w:color w:val="000000"/>
          <w:sz w:val="24"/>
        </w:rPr>
        <w:t>前基金</w:t>
      </w:r>
      <w:proofErr w:type="gramEnd"/>
      <w:r>
        <w:rPr>
          <w:color w:val="000000"/>
          <w:sz w:val="24"/>
        </w:rPr>
        <w:t>份额净值和公告的基金份额拆分比例计算公式，基金份额拆分比例为</w:t>
      </w:r>
      <w:r>
        <w:rPr>
          <w:color w:val="000000"/>
          <w:sz w:val="24"/>
        </w:rPr>
        <w:t>1</w:t>
      </w:r>
      <w:r>
        <w:rPr>
          <w:color w:val="000000"/>
          <w:sz w:val="24"/>
        </w:rPr>
        <w:t>：</w:t>
      </w:r>
      <w:r>
        <w:rPr>
          <w:color w:val="000000"/>
          <w:sz w:val="24"/>
        </w:rPr>
        <w:t>2.255776094(</w:t>
      </w:r>
      <w:r>
        <w:rPr>
          <w:color w:val="000000"/>
          <w:sz w:val="24"/>
        </w:rPr>
        <w:t>保留到小数点后</w:t>
      </w:r>
      <w:r>
        <w:rPr>
          <w:color w:val="000000"/>
          <w:sz w:val="24"/>
        </w:rPr>
        <w:t>9</w:t>
      </w:r>
      <w:r>
        <w:rPr>
          <w:color w:val="000000"/>
          <w:sz w:val="24"/>
        </w:rPr>
        <w:t>位</w:t>
      </w:r>
      <w:r>
        <w:rPr>
          <w:color w:val="000000"/>
          <w:sz w:val="24"/>
        </w:rPr>
        <w:t>)</w:t>
      </w:r>
      <w:r>
        <w:rPr>
          <w:color w:val="000000"/>
          <w:sz w:val="24"/>
        </w:rPr>
        <w:t>，拆分后的基金份额净值为</w:t>
      </w:r>
      <w:r>
        <w:rPr>
          <w:color w:val="000000"/>
          <w:sz w:val="24"/>
        </w:rPr>
        <w:t>1.0000</w:t>
      </w:r>
      <w:r>
        <w:rPr>
          <w:color w:val="000000"/>
          <w:sz w:val="24"/>
        </w:rPr>
        <w:t>元。本基金注册登记机构于</w:t>
      </w:r>
      <w:r>
        <w:rPr>
          <w:color w:val="000000"/>
          <w:sz w:val="24"/>
        </w:rPr>
        <w:t>2007</w:t>
      </w:r>
      <w:r>
        <w:rPr>
          <w:color w:val="000000"/>
          <w:sz w:val="24"/>
        </w:rPr>
        <w:t>年</w:t>
      </w:r>
      <w:r>
        <w:rPr>
          <w:color w:val="000000"/>
          <w:sz w:val="24"/>
        </w:rPr>
        <w:t>1</w:t>
      </w:r>
      <w:r>
        <w:rPr>
          <w:color w:val="000000"/>
          <w:sz w:val="24"/>
        </w:rPr>
        <w:t>月</w:t>
      </w:r>
      <w:r>
        <w:rPr>
          <w:color w:val="000000"/>
          <w:sz w:val="24"/>
        </w:rPr>
        <w:t>29</w:t>
      </w:r>
      <w:r>
        <w:rPr>
          <w:color w:val="000000"/>
          <w:sz w:val="24"/>
        </w:rPr>
        <w:t>日对基金份额持有人经重新计算的基金份额进行了变更登记。</w:t>
      </w:r>
    </w:p>
    <w:p w:rsidR="001548F9" w:rsidRPr="0060695C" w:rsidRDefault="001548F9" w:rsidP="00AC6DDA">
      <w:pPr>
        <w:spacing w:before="29" w:line="288" w:lineRule="auto"/>
        <w:ind w:firstLineChars="200" w:firstLine="480"/>
        <w:rPr>
          <w:color w:val="000000"/>
          <w:sz w:val="24"/>
        </w:rPr>
      </w:pPr>
      <w:r w:rsidRPr="0060695C">
        <w:rPr>
          <w:color w:val="000000"/>
          <w:sz w:val="24"/>
        </w:rPr>
        <w:t>根据《中华人民共和国证券投资基金法》、修改后的基金合同和定期更新的本基金招募说明书的有关规定，本基金的投资范围为具有良好流动性的金融工具，包括国内依法发行上市的股票、债券、货币市场工具、权证、资产支持证券及法律法规或中国证监会允许基金投资的其他金融工具。基金的投资组合为：股票资产占基金资产的</w:t>
      </w:r>
      <w:r w:rsidRPr="0060695C">
        <w:rPr>
          <w:color w:val="000000"/>
          <w:sz w:val="24"/>
        </w:rPr>
        <w:t>60%-95%</w:t>
      </w:r>
      <w:r w:rsidRPr="0060695C">
        <w:rPr>
          <w:color w:val="000000"/>
          <w:sz w:val="24"/>
        </w:rPr>
        <w:t>，债券、货币市场工具、权证、资产支持证券以及中国证监会允许基金投资的其他证券品种占基金资产的</w:t>
      </w:r>
      <w:r w:rsidRPr="0060695C">
        <w:rPr>
          <w:color w:val="000000"/>
          <w:sz w:val="24"/>
        </w:rPr>
        <w:t>5%-40%</w:t>
      </w:r>
      <w:r w:rsidRPr="0060695C">
        <w:rPr>
          <w:color w:val="000000"/>
          <w:sz w:val="24"/>
        </w:rPr>
        <w:t>，其中，基金保留的现金以及投资于一年期以内的政府债券的比例合计不低于基金资产净值的</w:t>
      </w:r>
      <w:r w:rsidRPr="0060695C">
        <w:rPr>
          <w:color w:val="000000"/>
          <w:sz w:val="24"/>
        </w:rPr>
        <w:t>5%</w:t>
      </w:r>
      <w:r w:rsidRPr="0060695C">
        <w:rPr>
          <w:color w:val="000000"/>
          <w:sz w:val="24"/>
        </w:rPr>
        <w:t>。本基金的业绩比较基准采用：</w:t>
      </w:r>
      <w:r w:rsidRPr="0060695C">
        <w:rPr>
          <w:color w:val="000000"/>
          <w:sz w:val="24"/>
        </w:rPr>
        <w:t>75%×</w:t>
      </w:r>
      <w:r w:rsidRPr="0060695C">
        <w:rPr>
          <w:color w:val="000000"/>
          <w:sz w:val="24"/>
        </w:rPr>
        <w:t>沪深</w:t>
      </w:r>
      <w:r w:rsidRPr="0060695C">
        <w:rPr>
          <w:color w:val="000000"/>
          <w:sz w:val="24"/>
        </w:rPr>
        <w:t>300</w:t>
      </w:r>
      <w:r w:rsidRPr="0060695C">
        <w:rPr>
          <w:color w:val="000000"/>
          <w:sz w:val="24"/>
        </w:rPr>
        <w:t>指数</w:t>
      </w:r>
      <w:r w:rsidRPr="0060695C">
        <w:rPr>
          <w:color w:val="000000"/>
          <w:sz w:val="24"/>
        </w:rPr>
        <w:t>+25%×</w:t>
      </w:r>
      <w:r w:rsidRPr="0060695C">
        <w:rPr>
          <w:color w:val="000000"/>
          <w:sz w:val="24"/>
        </w:rPr>
        <w:t>中信标</w:t>
      </w:r>
      <w:proofErr w:type="gramStart"/>
      <w:r w:rsidRPr="0060695C">
        <w:rPr>
          <w:color w:val="000000"/>
          <w:sz w:val="24"/>
        </w:rPr>
        <w:t>普全债</w:t>
      </w:r>
      <w:proofErr w:type="gramEnd"/>
      <w:r w:rsidRPr="0060695C">
        <w:rPr>
          <w:color w:val="000000"/>
          <w:sz w:val="24"/>
        </w:rPr>
        <w:t>指数。</w:t>
      </w:r>
    </w:p>
    <w:p w:rsidR="001548F9" w:rsidRPr="0060695C" w:rsidRDefault="001548F9" w:rsidP="00AC6DDA">
      <w:pPr>
        <w:tabs>
          <w:tab w:val="left" w:pos="2265"/>
        </w:tabs>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6.4.2 </w:t>
      </w:r>
      <w:r w:rsidRPr="0060695C">
        <w:rPr>
          <w:b/>
          <w:color w:val="000000"/>
          <w:kern w:val="0"/>
          <w:sz w:val="24"/>
        </w:rPr>
        <w:t>会计报表的编制基础</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本基金的财务报表按照财政部颁布的企业会计准则以及其他相关规定</w:t>
      </w:r>
      <w:r w:rsidRPr="0060695C">
        <w:rPr>
          <w:color w:val="000000"/>
          <w:sz w:val="24"/>
        </w:rPr>
        <w:t>(</w:t>
      </w:r>
      <w:r w:rsidRPr="0060695C">
        <w:rPr>
          <w:color w:val="000000"/>
          <w:sz w:val="24"/>
        </w:rPr>
        <w:t>以下合称</w:t>
      </w:r>
      <w:r w:rsidRPr="0060695C">
        <w:rPr>
          <w:color w:val="000000"/>
          <w:sz w:val="24"/>
        </w:rPr>
        <w:t>“</w:t>
      </w:r>
      <w:r w:rsidRPr="0060695C">
        <w:rPr>
          <w:color w:val="000000"/>
          <w:sz w:val="24"/>
        </w:rPr>
        <w:t>企业会计准则</w:t>
      </w:r>
      <w:r w:rsidRPr="0060695C">
        <w:rPr>
          <w:color w:val="000000"/>
          <w:sz w:val="24"/>
        </w:rPr>
        <w:t>”)</w:t>
      </w:r>
      <w:r w:rsidRPr="0060695C">
        <w:rPr>
          <w:color w:val="000000"/>
          <w:sz w:val="24"/>
        </w:rPr>
        <w:t>、中国证监会颁布的《证券投资基金信息披露</w:t>
      </w:r>
      <w:r w:rsidRPr="0060695C">
        <w:rPr>
          <w:color w:val="000000"/>
          <w:sz w:val="24"/>
        </w:rPr>
        <w:t>XBRL</w:t>
      </w:r>
      <w:r w:rsidRPr="0060695C">
        <w:rPr>
          <w:color w:val="000000"/>
          <w:sz w:val="24"/>
        </w:rPr>
        <w:t>模板第</w:t>
      </w:r>
      <w:r w:rsidRPr="0060695C">
        <w:rPr>
          <w:color w:val="000000"/>
          <w:sz w:val="24"/>
        </w:rPr>
        <w:t>3</w:t>
      </w:r>
      <w:r w:rsidRPr="0060695C">
        <w:rPr>
          <w:color w:val="000000"/>
          <w:sz w:val="24"/>
        </w:rPr>
        <w:t>号</w:t>
      </w:r>
      <w:r w:rsidRPr="0060695C">
        <w:rPr>
          <w:color w:val="000000"/>
          <w:sz w:val="24"/>
        </w:rPr>
        <w:t>&lt;</w:t>
      </w:r>
      <w:r w:rsidRPr="0060695C">
        <w:rPr>
          <w:color w:val="000000"/>
          <w:sz w:val="24"/>
        </w:rPr>
        <w:t>年度报告和半年度报告</w:t>
      </w:r>
      <w:r w:rsidRPr="0060695C">
        <w:rPr>
          <w:color w:val="000000"/>
          <w:sz w:val="24"/>
        </w:rPr>
        <w:t>&gt;</w:t>
      </w:r>
      <w:r w:rsidRPr="0060695C">
        <w:rPr>
          <w:color w:val="000000"/>
          <w:sz w:val="24"/>
        </w:rPr>
        <w:t>》、中国证券投资基金业协会颁布的《证券投资基金会计核算业务指引》、《交银施罗德精选股票证券投资基金基金合同》和在财务报表附注</w:t>
      </w:r>
      <w:r w:rsidRPr="0060695C">
        <w:rPr>
          <w:color w:val="000000"/>
          <w:sz w:val="24"/>
        </w:rPr>
        <w:t>6.4.4</w:t>
      </w:r>
      <w:r w:rsidRPr="0060695C">
        <w:rPr>
          <w:color w:val="000000"/>
          <w:sz w:val="24"/>
        </w:rPr>
        <w:t>所列示的中国证监会发布的有关规定及允许的基金行业实务操作编制。</w:t>
      </w:r>
    </w:p>
    <w:p w:rsidR="001548F9" w:rsidRPr="0060695C" w:rsidRDefault="001548F9" w:rsidP="00AC6DDA">
      <w:pPr>
        <w:spacing w:before="29" w:line="288" w:lineRule="auto"/>
        <w:ind w:firstLineChars="200" w:firstLine="482"/>
        <w:rPr>
          <w:b/>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6.4.3 </w:t>
      </w:r>
      <w:r w:rsidRPr="0060695C">
        <w:rPr>
          <w:b/>
          <w:color w:val="000000"/>
          <w:kern w:val="0"/>
          <w:sz w:val="24"/>
        </w:rPr>
        <w:t>遵循企业会计准则及其他有关规定的声明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w:t>
      </w:r>
      <w:r w:rsidRPr="0060695C">
        <w:rPr>
          <w:color w:val="000000"/>
          <w:sz w:val="24"/>
        </w:rPr>
        <w:t>2015</w:t>
      </w:r>
      <w:r w:rsidRPr="0060695C">
        <w:rPr>
          <w:color w:val="000000"/>
          <w:sz w:val="24"/>
        </w:rPr>
        <w:t>年上半年度财务报表符合企业会计准则的要求，真实、完整地反映了本基金</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日的财务状况以及</w:t>
      </w:r>
      <w:r w:rsidRPr="0060695C">
        <w:rPr>
          <w:color w:val="000000"/>
          <w:sz w:val="24"/>
        </w:rPr>
        <w:t>2015</w:t>
      </w:r>
      <w:r w:rsidRPr="0060695C">
        <w:rPr>
          <w:color w:val="000000"/>
          <w:sz w:val="24"/>
        </w:rPr>
        <w:t>年上半年度的经营成果和基金净值变动情况等有关信息。</w:t>
      </w:r>
    </w:p>
    <w:p w:rsidR="001548F9" w:rsidRPr="0060695C" w:rsidRDefault="001548F9" w:rsidP="00AC6DDA">
      <w:pPr>
        <w:spacing w:before="29" w:line="288" w:lineRule="auto"/>
        <w:ind w:firstLineChars="200" w:firstLine="482"/>
        <w:rPr>
          <w:b/>
          <w:color w:val="000000"/>
          <w:sz w:val="24"/>
        </w:rPr>
      </w:pPr>
    </w:p>
    <w:p w:rsidR="001548F9" w:rsidRPr="0060695C" w:rsidRDefault="00726821" w:rsidP="00AC6DDA">
      <w:pPr>
        <w:autoSpaceDE w:val="0"/>
        <w:autoSpaceDN w:val="0"/>
        <w:adjustRightInd w:val="0"/>
        <w:snapToGrid w:val="0"/>
        <w:spacing w:before="29" w:line="288" w:lineRule="auto"/>
        <w:jc w:val="left"/>
        <w:rPr>
          <w:b/>
          <w:color w:val="000000"/>
          <w:kern w:val="0"/>
          <w:sz w:val="24"/>
        </w:rPr>
      </w:pPr>
      <w:r w:rsidRPr="005E1AD8">
        <w:rPr>
          <w:b/>
          <w:bCs/>
          <w:kern w:val="0"/>
          <w:sz w:val="24"/>
        </w:rPr>
        <w:t>6.4.4</w:t>
      </w:r>
      <w:r>
        <w:rPr>
          <w:b/>
          <w:kern w:val="0"/>
          <w:sz w:val="24"/>
        </w:rPr>
        <w:t>本报告期所采用的会计政策、会计估计与最近一</w:t>
      </w:r>
      <w:r>
        <w:rPr>
          <w:rFonts w:hint="eastAsia"/>
          <w:b/>
          <w:kern w:val="0"/>
          <w:sz w:val="24"/>
        </w:rPr>
        <w:t>期</w:t>
      </w:r>
      <w:r w:rsidRPr="005E1AD8">
        <w:rPr>
          <w:b/>
          <w:kern w:val="0"/>
          <w:sz w:val="24"/>
        </w:rPr>
        <w:t>年</w:t>
      </w:r>
      <w:proofErr w:type="gramStart"/>
      <w:r w:rsidRPr="005E1AD8">
        <w:rPr>
          <w:b/>
          <w:kern w:val="0"/>
          <w:sz w:val="24"/>
        </w:rPr>
        <w:t>度报告</w:t>
      </w:r>
      <w:proofErr w:type="gramEnd"/>
      <w:r w:rsidRPr="005E1AD8">
        <w:rPr>
          <w:b/>
          <w:kern w:val="0"/>
          <w:sz w:val="24"/>
        </w:rPr>
        <w:t>相一致的说明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本报告期所采用的会计政策与最近一期年</w:t>
      </w:r>
      <w:proofErr w:type="gramStart"/>
      <w:r w:rsidRPr="0060695C">
        <w:rPr>
          <w:color w:val="000000"/>
          <w:sz w:val="24"/>
        </w:rPr>
        <w:t>度报告</w:t>
      </w:r>
      <w:proofErr w:type="gramEnd"/>
      <w:r w:rsidRPr="0060695C">
        <w:rPr>
          <w:color w:val="000000"/>
          <w:sz w:val="24"/>
        </w:rPr>
        <w:t>一致，但会计估计有所变更，详见</w:t>
      </w:r>
      <w:r w:rsidRPr="0060695C">
        <w:rPr>
          <w:color w:val="000000"/>
          <w:sz w:val="24"/>
        </w:rPr>
        <w:t>6.4.5.2</w:t>
      </w:r>
      <w:r w:rsidRPr="0060695C">
        <w:rPr>
          <w:color w:val="000000"/>
          <w:sz w:val="24"/>
        </w:rPr>
        <w:t>。</w:t>
      </w:r>
    </w:p>
    <w:p w:rsidR="006260B3" w:rsidRPr="0060695C" w:rsidRDefault="006260B3" w:rsidP="00AC6DDA">
      <w:pPr>
        <w:widowControl/>
        <w:spacing w:before="29" w:line="288" w:lineRule="auto"/>
        <w:ind w:firstLine="420"/>
        <w:jc w:val="left"/>
        <w:rPr>
          <w:kern w:val="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6.4.5 </w:t>
      </w:r>
      <w:r w:rsidRPr="0060695C">
        <w:rPr>
          <w:b/>
          <w:color w:val="000000"/>
          <w:kern w:val="0"/>
          <w:sz w:val="24"/>
        </w:rPr>
        <w:t>会计政策和会计估计变更以及差错更正的说明</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6.4.5.1</w:t>
      </w:r>
      <w:r w:rsidRPr="0060695C">
        <w:rPr>
          <w:b/>
          <w:color w:val="000000"/>
          <w:kern w:val="0"/>
          <w:sz w:val="24"/>
        </w:rPr>
        <w:t>会计政策变更的说明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lastRenderedPageBreak/>
        <w:t>本基金本报告期未发生会计政策变更。</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6.4.5.2</w:t>
      </w:r>
      <w:r w:rsidRPr="0060695C">
        <w:rPr>
          <w:b/>
          <w:color w:val="000000"/>
          <w:kern w:val="0"/>
          <w:sz w:val="24"/>
        </w:rPr>
        <w:t>会计估计变更的说明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对于在证券交易所上市或挂牌转让的固定收益品种</w:t>
      </w:r>
      <w:r w:rsidRPr="0060695C">
        <w:rPr>
          <w:color w:val="000000"/>
          <w:sz w:val="24"/>
        </w:rPr>
        <w:t>(</w:t>
      </w:r>
      <w:r w:rsidRPr="0060695C">
        <w:rPr>
          <w:color w:val="000000"/>
          <w:sz w:val="24"/>
        </w:rPr>
        <w:t>可转换债券、资产支持证券和私募债券除外</w:t>
      </w:r>
      <w:r w:rsidRPr="0060695C">
        <w:rPr>
          <w:color w:val="000000"/>
          <w:sz w:val="24"/>
        </w:rPr>
        <w:t>)</w:t>
      </w:r>
      <w:r w:rsidRPr="0060695C">
        <w:rPr>
          <w:color w:val="000000"/>
          <w:sz w:val="24"/>
        </w:rPr>
        <w:t>，鉴于其交易量和交易频率不足以提供持续的定价信息，本基金本报告期改为采用中央国债登记结算有限责任公司</w:t>
      </w:r>
      <w:r w:rsidRPr="0060695C">
        <w:rPr>
          <w:color w:val="000000"/>
          <w:sz w:val="24"/>
        </w:rPr>
        <w:t>/</w:t>
      </w:r>
      <w:r w:rsidRPr="0060695C">
        <w:rPr>
          <w:color w:val="000000"/>
          <w:sz w:val="24"/>
        </w:rPr>
        <w:t>中证指数有限公司根据《中国证券投资基金业协会估值核算工作小组关于</w:t>
      </w:r>
      <w:r w:rsidRPr="0060695C">
        <w:rPr>
          <w:color w:val="000000"/>
          <w:sz w:val="24"/>
        </w:rPr>
        <w:t>2015</w:t>
      </w:r>
      <w:r w:rsidRPr="0060695C">
        <w:rPr>
          <w:color w:val="000000"/>
          <w:sz w:val="24"/>
        </w:rPr>
        <w:t>年</w:t>
      </w:r>
      <w:r w:rsidRPr="0060695C">
        <w:rPr>
          <w:color w:val="000000"/>
          <w:sz w:val="24"/>
        </w:rPr>
        <w:t>1</w:t>
      </w:r>
      <w:r w:rsidRPr="0060695C">
        <w:rPr>
          <w:color w:val="000000"/>
          <w:sz w:val="24"/>
        </w:rPr>
        <w:t>季度固定收益品种的估值处理标准》所独立提供的估值结果确定公允价值。</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6.4.5.3</w:t>
      </w:r>
      <w:r w:rsidRPr="0060695C">
        <w:rPr>
          <w:b/>
          <w:color w:val="000000"/>
          <w:kern w:val="0"/>
          <w:sz w:val="24"/>
        </w:rPr>
        <w:t>差错更正的说明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本基金在本报告期间无需说明的会计差错更正。</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6.4.6 </w:t>
      </w:r>
      <w:r w:rsidRPr="0060695C">
        <w:rPr>
          <w:b/>
          <w:color w:val="000000"/>
          <w:kern w:val="0"/>
          <w:sz w:val="24"/>
        </w:rPr>
        <w:t>税项</w:t>
      </w:r>
    </w:p>
    <w:p w:rsidR="00C8306B" w:rsidRDefault="00E272DA">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号文《关于开放式证券投资基金有关税收问题的通知》、财税</w:t>
      </w:r>
      <w:r>
        <w:rPr>
          <w:color w:val="000000"/>
          <w:sz w:val="24"/>
        </w:rPr>
        <w:t>[2004]78</w:t>
      </w:r>
      <w:r>
        <w:rPr>
          <w:color w:val="000000"/>
          <w:sz w:val="24"/>
        </w:rPr>
        <w:t>号文《关于证券投资基金税收政策的通知》、财税</w:t>
      </w:r>
      <w:r>
        <w:rPr>
          <w:color w:val="000000"/>
          <w:sz w:val="24"/>
        </w:rPr>
        <w:t>[2005]103</w:t>
      </w:r>
      <w:r>
        <w:rPr>
          <w:color w:val="000000"/>
          <w:sz w:val="24"/>
        </w:rPr>
        <w:t>号文《关于股权分置试点改革有关税收政策问题的通知》、财税</w:t>
      </w:r>
      <w:r>
        <w:rPr>
          <w:color w:val="000000"/>
          <w:sz w:val="24"/>
        </w:rPr>
        <w:t>[2008]1</w:t>
      </w:r>
      <w:r>
        <w:rPr>
          <w:color w:val="000000"/>
          <w:sz w:val="24"/>
        </w:rPr>
        <w:t>号《财政部、国家税务总局关于企业所得税若干优惠政策的通知》、</w:t>
      </w:r>
      <w:r>
        <w:rPr>
          <w:color w:val="000000"/>
          <w:sz w:val="24"/>
        </w:rPr>
        <w:t>2008</w:t>
      </w:r>
      <w:r>
        <w:rPr>
          <w:color w:val="000000"/>
          <w:sz w:val="24"/>
        </w:rPr>
        <w:t>年</w:t>
      </w:r>
      <w:r>
        <w:rPr>
          <w:color w:val="000000"/>
          <w:sz w:val="24"/>
        </w:rPr>
        <w:t>9</w:t>
      </w:r>
      <w:r>
        <w:rPr>
          <w:color w:val="000000"/>
          <w:sz w:val="24"/>
        </w:rPr>
        <w:t>月</w:t>
      </w:r>
      <w:r>
        <w:rPr>
          <w:color w:val="000000"/>
          <w:sz w:val="24"/>
        </w:rPr>
        <w:t>18</w:t>
      </w:r>
      <w:r>
        <w:rPr>
          <w:color w:val="000000"/>
          <w:sz w:val="24"/>
        </w:rPr>
        <w:t>日《上海、深圳证券交易所关于做好证券交易印花税征收方式调整工作的通知》、财税</w:t>
      </w:r>
      <w:r>
        <w:rPr>
          <w:color w:val="000000"/>
          <w:sz w:val="24"/>
        </w:rPr>
        <w:t>[2012]85</w:t>
      </w:r>
      <w:r>
        <w:rPr>
          <w:color w:val="000000"/>
          <w:sz w:val="24"/>
        </w:rPr>
        <w:t>号《关于实施上市公司股息红利差别化个人所得税政策有关问题的通知》及其他相关税务法规和实务操作，主要税项列示如下：</w:t>
      </w:r>
    </w:p>
    <w:p w:rsidR="00C8306B" w:rsidRDefault="00E272DA">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以发行基金方式募集资金，不属于营业税征收范围，不缴纳营业税。</w:t>
      </w:r>
    </w:p>
    <w:p w:rsidR="00C8306B" w:rsidRDefault="00E272DA">
      <w:pPr>
        <w:spacing w:before="29" w:line="288" w:lineRule="auto"/>
        <w:ind w:firstLineChars="200" w:firstLine="480"/>
        <w:rPr>
          <w:color w:val="000000"/>
          <w:sz w:val="24"/>
        </w:rPr>
      </w:pPr>
      <w:r>
        <w:rPr>
          <w:color w:val="000000"/>
          <w:sz w:val="24"/>
        </w:rPr>
        <w:t>2)</w:t>
      </w:r>
      <w:r>
        <w:rPr>
          <w:color w:val="000000"/>
          <w:sz w:val="24"/>
        </w:rPr>
        <w:t>对证券投资基金从证券市场中取得的收入，包括买卖股票、债券的差价收入，股权的股息、红利收入，债券的利息收入及其他收入，暂不缴纳企业所得税。</w:t>
      </w:r>
    </w:p>
    <w:p w:rsidR="00C8306B" w:rsidRDefault="00E272DA">
      <w:pPr>
        <w:spacing w:before="29" w:line="288" w:lineRule="auto"/>
        <w:ind w:firstLineChars="200" w:firstLine="480"/>
        <w:rPr>
          <w:color w:val="000000"/>
          <w:sz w:val="24"/>
        </w:rPr>
      </w:pPr>
      <w:r>
        <w:rPr>
          <w:color w:val="000000"/>
          <w:sz w:val="24"/>
        </w:rPr>
        <w:t xml:space="preserve">3) </w:t>
      </w:r>
      <w:r>
        <w:rPr>
          <w:color w:val="000000"/>
          <w:sz w:val="24"/>
        </w:rPr>
        <w:t>对基金取得的股票股息、红利收入，由上市公司在向基金支付上述收入时代扣代缴个人所得税；个人从公开发行和转让市场取得的上市公司股票，持股期限在</w:t>
      </w:r>
      <w:r>
        <w:rPr>
          <w:color w:val="000000"/>
          <w:sz w:val="24"/>
        </w:rPr>
        <w:t>1</w:t>
      </w:r>
      <w:r>
        <w:rPr>
          <w:color w:val="000000"/>
          <w:sz w:val="24"/>
        </w:rPr>
        <w:t>个月以内（含</w:t>
      </w:r>
      <w:r>
        <w:rPr>
          <w:color w:val="000000"/>
          <w:sz w:val="24"/>
        </w:rPr>
        <w:t>1</w:t>
      </w:r>
      <w:r>
        <w:rPr>
          <w:color w:val="000000"/>
          <w:sz w:val="24"/>
        </w:rPr>
        <w:t>个月）的，其股息红利所得全额计入应纳税所得额；持股期限在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年（含</w:t>
      </w:r>
      <w:r>
        <w:rPr>
          <w:color w:val="000000"/>
          <w:sz w:val="24"/>
        </w:rPr>
        <w:t>1</w:t>
      </w:r>
      <w:r>
        <w:rPr>
          <w:color w:val="000000"/>
          <w:sz w:val="24"/>
        </w:rPr>
        <w:t>年）的，暂减按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计入应纳税所得额。上述所得统一适用</w:t>
      </w:r>
      <w:r>
        <w:rPr>
          <w:color w:val="000000"/>
          <w:sz w:val="24"/>
        </w:rPr>
        <w:t>20%</w:t>
      </w:r>
      <w:r>
        <w:rPr>
          <w:color w:val="000000"/>
          <w:sz w:val="24"/>
        </w:rPr>
        <w:t>的税率计征个人所得税。</w:t>
      </w:r>
    </w:p>
    <w:p w:rsidR="00C8306B" w:rsidRDefault="00E272DA">
      <w:pPr>
        <w:spacing w:before="29" w:line="288" w:lineRule="auto"/>
        <w:ind w:firstLineChars="200" w:firstLine="480"/>
        <w:rPr>
          <w:color w:val="000000"/>
          <w:sz w:val="24"/>
        </w:rPr>
      </w:pPr>
      <w:r>
        <w:rPr>
          <w:color w:val="000000"/>
          <w:sz w:val="24"/>
        </w:rPr>
        <w:t>4)</w:t>
      </w:r>
      <w:r>
        <w:rPr>
          <w:color w:val="000000"/>
          <w:sz w:val="24"/>
        </w:rPr>
        <w:t>对基金取得的债券利息收入，由发行债券的企业在向基金支付上述收入时代扣代缴</w:t>
      </w:r>
      <w:r>
        <w:rPr>
          <w:color w:val="000000"/>
          <w:sz w:val="24"/>
        </w:rPr>
        <w:t>20%</w:t>
      </w:r>
      <w:r>
        <w:rPr>
          <w:color w:val="000000"/>
          <w:sz w:val="24"/>
        </w:rPr>
        <w:t>的个人所得税，暂不缴纳企业所得税。</w:t>
      </w:r>
    </w:p>
    <w:p w:rsidR="00C8306B" w:rsidRDefault="00E272DA">
      <w:pPr>
        <w:spacing w:before="29" w:line="288" w:lineRule="auto"/>
        <w:ind w:firstLineChars="200" w:firstLine="480"/>
        <w:rPr>
          <w:color w:val="000000"/>
          <w:sz w:val="24"/>
        </w:rPr>
      </w:pPr>
      <w:r>
        <w:rPr>
          <w:color w:val="000000"/>
          <w:sz w:val="24"/>
        </w:rPr>
        <w:t>5)</w:t>
      </w:r>
      <w:r>
        <w:rPr>
          <w:color w:val="000000"/>
          <w:sz w:val="24"/>
        </w:rPr>
        <w:t>对于基金从事</w:t>
      </w:r>
      <w:r>
        <w:rPr>
          <w:color w:val="000000"/>
          <w:sz w:val="24"/>
        </w:rPr>
        <w:t>A</w:t>
      </w:r>
      <w:r>
        <w:rPr>
          <w:color w:val="000000"/>
          <w:sz w:val="24"/>
        </w:rPr>
        <w:t>股买卖，自</w:t>
      </w:r>
      <w:r>
        <w:rPr>
          <w:color w:val="000000"/>
          <w:sz w:val="24"/>
        </w:rPr>
        <w:t>2008</w:t>
      </w:r>
      <w:r>
        <w:rPr>
          <w:color w:val="000000"/>
          <w:sz w:val="24"/>
        </w:rPr>
        <w:t>年</w:t>
      </w:r>
      <w:r>
        <w:rPr>
          <w:color w:val="000000"/>
          <w:sz w:val="24"/>
        </w:rPr>
        <w:t>9</w:t>
      </w:r>
      <w:r>
        <w:rPr>
          <w:color w:val="000000"/>
          <w:sz w:val="24"/>
        </w:rPr>
        <w:t>月</w:t>
      </w:r>
      <w:r>
        <w:rPr>
          <w:color w:val="000000"/>
          <w:sz w:val="24"/>
        </w:rPr>
        <w:t>19</w:t>
      </w:r>
      <w:r>
        <w:rPr>
          <w:color w:val="000000"/>
          <w:sz w:val="24"/>
        </w:rPr>
        <w:t>日起，出让方按</w:t>
      </w:r>
      <w:r>
        <w:rPr>
          <w:color w:val="000000"/>
          <w:sz w:val="24"/>
        </w:rPr>
        <w:t>0.1%</w:t>
      </w:r>
      <w:r>
        <w:rPr>
          <w:color w:val="000000"/>
          <w:sz w:val="24"/>
        </w:rPr>
        <w:t>的税率缴纳证券</w:t>
      </w:r>
      <w:r>
        <w:rPr>
          <w:color w:val="000000"/>
          <w:sz w:val="24"/>
        </w:rPr>
        <w:t>(</w:t>
      </w:r>
      <w:r>
        <w:rPr>
          <w:color w:val="000000"/>
          <w:sz w:val="24"/>
        </w:rPr>
        <w:t>股票</w:t>
      </w:r>
      <w:r>
        <w:rPr>
          <w:color w:val="000000"/>
          <w:sz w:val="24"/>
        </w:rPr>
        <w:t>)</w:t>
      </w:r>
      <w:r>
        <w:rPr>
          <w:color w:val="000000"/>
          <w:sz w:val="24"/>
        </w:rPr>
        <w:t>交易印花税，对受让方不再缴纳印花税。</w:t>
      </w:r>
    </w:p>
    <w:p w:rsidR="001548F9" w:rsidRPr="0060695C" w:rsidRDefault="001548F9" w:rsidP="00AC6DDA">
      <w:pPr>
        <w:spacing w:before="29" w:line="288" w:lineRule="auto"/>
        <w:ind w:firstLineChars="200" w:firstLine="480"/>
        <w:rPr>
          <w:color w:val="000000"/>
          <w:sz w:val="24"/>
        </w:rPr>
      </w:pPr>
      <w:r w:rsidRPr="0060695C">
        <w:rPr>
          <w:color w:val="000000"/>
          <w:sz w:val="24"/>
        </w:rPr>
        <w:t>6)</w:t>
      </w:r>
      <w:r w:rsidRPr="0060695C">
        <w:rPr>
          <w:color w:val="000000"/>
          <w:sz w:val="24"/>
        </w:rPr>
        <w:t>基金作为流通股股东在股权分置改革过程中收到由非流通股股东支付的股份、现金等对价，暂免予缴纳印花税、企业所得税和个人所得税。</w:t>
      </w:r>
    </w:p>
    <w:p w:rsidR="001548F9" w:rsidRPr="0060695C" w:rsidRDefault="001548F9" w:rsidP="00AC6DDA">
      <w:pPr>
        <w:autoSpaceDE w:val="0"/>
        <w:autoSpaceDN w:val="0"/>
        <w:adjustRightInd w:val="0"/>
        <w:spacing w:before="29" w:line="288" w:lineRule="auto"/>
        <w:jc w:val="left"/>
        <w:rPr>
          <w:b/>
          <w:bCs/>
          <w:color w:val="000000"/>
          <w:kern w:val="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6.4.7 </w:t>
      </w:r>
      <w:r w:rsidRPr="0060695C">
        <w:rPr>
          <w:b/>
          <w:color w:val="000000"/>
          <w:kern w:val="0"/>
          <w:sz w:val="24"/>
        </w:rPr>
        <w:t>关联方关系</w:t>
      </w:r>
    </w:p>
    <w:p w:rsidR="001548F9" w:rsidRPr="0060695C" w:rsidRDefault="001548F9" w:rsidP="00AC6DDA">
      <w:pPr>
        <w:spacing w:before="29" w:line="288" w:lineRule="auto"/>
        <w:rPr>
          <w:b/>
          <w:kern w:val="0"/>
          <w:sz w:val="24"/>
        </w:rPr>
      </w:pPr>
      <w:r w:rsidRPr="0060695C">
        <w:rPr>
          <w:b/>
          <w:bCs/>
          <w:color w:val="000000"/>
          <w:kern w:val="0"/>
          <w:sz w:val="24"/>
        </w:rPr>
        <w:lastRenderedPageBreak/>
        <w:t>6.4.7.1</w:t>
      </w:r>
      <w:r w:rsidRPr="0060695C">
        <w:rPr>
          <w:b/>
          <w:kern w:val="0"/>
          <w:sz w:val="24"/>
        </w:rPr>
        <w:t>本报告期存在控制关系或其他重大利害关系的关联方发生变化的情况</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本基金本报告期内存在控制关系或其他重大利害关系的关联方未发生变化。</w:t>
      </w:r>
    </w:p>
    <w:p w:rsidR="001548F9" w:rsidRPr="0060695C" w:rsidRDefault="001548F9" w:rsidP="00AC6DDA">
      <w:pPr>
        <w:autoSpaceDE w:val="0"/>
        <w:autoSpaceDN w:val="0"/>
        <w:adjustRightInd w:val="0"/>
        <w:spacing w:before="29" w:line="288" w:lineRule="auto"/>
        <w:ind w:firstLine="405"/>
        <w:jc w:val="left"/>
        <w:rPr>
          <w:b/>
          <w:color w:val="000000"/>
          <w:kern w:val="0"/>
          <w:sz w:val="24"/>
        </w:rPr>
      </w:pPr>
    </w:p>
    <w:p w:rsidR="001548F9" w:rsidRPr="0060695C" w:rsidRDefault="001548F9" w:rsidP="00AC6DDA">
      <w:pPr>
        <w:spacing w:before="29" w:line="288" w:lineRule="auto"/>
        <w:rPr>
          <w:b/>
          <w:kern w:val="0"/>
          <w:sz w:val="24"/>
        </w:rPr>
      </w:pPr>
      <w:r w:rsidRPr="0060695C">
        <w:rPr>
          <w:b/>
          <w:bCs/>
          <w:color w:val="000000"/>
          <w:kern w:val="0"/>
          <w:sz w:val="24"/>
        </w:rPr>
        <w:t xml:space="preserve">6.4.7.2 </w:t>
      </w:r>
      <w:r w:rsidRPr="0060695C">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60695C" w:rsidTr="00BA0FB8">
        <w:tc>
          <w:tcPr>
            <w:tcW w:w="5220" w:type="dxa"/>
            <w:vAlign w:val="center"/>
          </w:tcPr>
          <w:p w:rsidR="001548F9" w:rsidRPr="0060695C" w:rsidRDefault="001548F9" w:rsidP="00AC6DDA">
            <w:pPr>
              <w:spacing w:before="29" w:line="288" w:lineRule="auto"/>
              <w:jc w:val="center"/>
              <w:rPr>
                <w:color w:val="000000"/>
                <w:sz w:val="24"/>
              </w:rPr>
            </w:pPr>
            <w:r w:rsidRPr="0060695C">
              <w:rPr>
                <w:color w:val="000000"/>
                <w:sz w:val="24"/>
              </w:rPr>
              <w:t>关联方名称</w:t>
            </w:r>
          </w:p>
        </w:tc>
        <w:tc>
          <w:tcPr>
            <w:tcW w:w="3780" w:type="dxa"/>
            <w:vAlign w:val="center"/>
          </w:tcPr>
          <w:p w:rsidR="001548F9" w:rsidRPr="0060695C" w:rsidRDefault="001548F9" w:rsidP="00AC6DDA">
            <w:pPr>
              <w:spacing w:before="29" w:line="288" w:lineRule="auto"/>
              <w:jc w:val="center"/>
              <w:rPr>
                <w:color w:val="000000"/>
                <w:sz w:val="24"/>
              </w:rPr>
            </w:pPr>
            <w:r w:rsidRPr="0060695C">
              <w:rPr>
                <w:color w:val="000000"/>
                <w:sz w:val="24"/>
              </w:rPr>
              <w:t>与本基金的关系</w:t>
            </w:r>
          </w:p>
        </w:tc>
      </w:tr>
      <w:tr w:rsidR="00C8306B">
        <w:tc>
          <w:tcPr>
            <w:tcW w:w="5219" w:type="dxa"/>
            <w:vAlign w:val="center"/>
          </w:tcPr>
          <w:p w:rsidR="00C8306B" w:rsidRDefault="00E272DA">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79" w:type="dxa"/>
            <w:vAlign w:val="center"/>
          </w:tcPr>
          <w:p w:rsidR="00C8306B" w:rsidRDefault="00E272DA">
            <w:pPr>
              <w:jc w:val="left"/>
            </w:pPr>
            <w:r>
              <w:rPr>
                <w:color w:val="000000"/>
                <w:sz w:val="24"/>
              </w:rPr>
              <w:t>基金管理人、基金销售机构</w:t>
            </w:r>
          </w:p>
        </w:tc>
      </w:tr>
      <w:tr w:rsidR="00C8306B">
        <w:tc>
          <w:tcPr>
            <w:tcW w:w="5219" w:type="dxa"/>
            <w:vAlign w:val="center"/>
          </w:tcPr>
          <w:p w:rsidR="00C8306B" w:rsidRDefault="00E272DA">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C8306B" w:rsidRDefault="00E272DA">
            <w:pPr>
              <w:jc w:val="left"/>
            </w:pPr>
            <w:r>
              <w:rPr>
                <w:color w:val="000000"/>
                <w:sz w:val="24"/>
              </w:rPr>
              <w:t>基金托管人、基金销售机构</w:t>
            </w:r>
          </w:p>
        </w:tc>
      </w:tr>
      <w:tr w:rsidR="00C8306B">
        <w:tc>
          <w:tcPr>
            <w:tcW w:w="5219" w:type="dxa"/>
            <w:vAlign w:val="center"/>
          </w:tcPr>
          <w:p w:rsidR="00C8306B" w:rsidRDefault="00E272DA">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C8306B" w:rsidRDefault="00E272DA">
            <w:pPr>
              <w:jc w:val="left"/>
            </w:pPr>
            <w:r>
              <w:rPr>
                <w:color w:val="000000"/>
                <w:sz w:val="24"/>
              </w:rPr>
              <w:t>基金管理人的股东、基金销售机构</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注：下述关联交易均在正常业务范围内按一般商业条款订立。</w:t>
      </w:r>
    </w:p>
    <w:p w:rsidR="001548F9" w:rsidRPr="0060695C" w:rsidRDefault="001548F9" w:rsidP="00AC6DDA">
      <w:pPr>
        <w:spacing w:before="29" w:line="288" w:lineRule="auto"/>
        <w:rPr>
          <w:color w:val="000000"/>
          <w:sz w:val="24"/>
        </w:rPr>
      </w:pPr>
      <w:r w:rsidRPr="0060695C">
        <w:rPr>
          <w:color w:val="000000"/>
          <w:sz w:val="24"/>
        </w:rPr>
        <w:tab/>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 </w:t>
      </w:r>
      <w:r w:rsidRPr="0060695C">
        <w:rPr>
          <w:b/>
          <w:color w:val="000000"/>
          <w:kern w:val="0"/>
          <w:sz w:val="24"/>
        </w:rPr>
        <w:t>本报告期及上年度可比期间的关联方交易</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6.4.8.1 </w:t>
      </w:r>
      <w:r w:rsidRPr="0060695C">
        <w:rPr>
          <w:b/>
          <w:color w:val="000000"/>
          <w:kern w:val="0"/>
          <w:sz w:val="24"/>
        </w:rPr>
        <w:t>通过关联方交易单元进行的交易</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本基金本报告期内及上年度可比期间</w:t>
      </w:r>
      <w:proofErr w:type="gramStart"/>
      <w:r w:rsidRPr="0060695C">
        <w:rPr>
          <w:color w:val="000000"/>
          <w:sz w:val="24"/>
        </w:rPr>
        <w:t>无通过</w:t>
      </w:r>
      <w:proofErr w:type="gramEnd"/>
      <w:r w:rsidRPr="0060695C">
        <w:rPr>
          <w:color w:val="000000"/>
          <w:sz w:val="24"/>
        </w:rPr>
        <w:t>关联方交易单元进行的交易。</w:t>
      </w:r>
    </w:p>
    <w:p w:rsidR="00EC30D6" w:rsidRPr="0060695C" w:rsidRDefault="00EC30D6" w:rsidP="00AC6DDA">
      <w:pPr>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 </w:t>
      </w:r>
      <w:r w:rsidRPr="0060695C">
        <w:rPr>
          <w:b/>
          <w:color w:val="000000"/>
          <w:kern w:val="0"/>
          <w:sz w:val="24"/>
        </w:rPr>
        <w:t>关联方报酬</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6.4.8.2.1 </w:t>
      </w:r>
      <w:r w:rsidRPr="0060695C">
        <w:rPr>
          <w:b/>
          <w:color w:val="000000"/>
          <w:kern w:val="0"/>
          <w:sz w:val="24"/>
        </w:rPr>
        <w:t>基金管理费</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60695C" w:rsidTr="00C17210">
        <w:tc>
          <w:tcPr>
            <w:tcW w:w="3686" w:type="dxa"/>
            <w:vAlign w:val="center"/>
          </w:tcPr>
          <w:p w:rsidR="001548F9" w:rsidRPr="0060695C" w:rsidRDefault="001548F9" w:rsidP="00AC6DDA">
            <w:pPr>
              <w:spacing w:before="29" w:line="288" w:lineRule="auto"/>
              <w:jc w:val="center"/>
              <w:rPr>
                <w:color w:val="000000"/>
                <w:sz w:val="24"/>
              </w:rPr>
            </w:pPr>
            <w:r w:rsidRPr="0060695C">
              <w:rPr>
                <w:color w:val="000000"/>
                <w:sz w:val="24"/>
              </w:rPr>
              <w:t>项目</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w:t>
            </w:r>
          </w:p>
          <w:p w:rsidR="001548F9" w:rsidRPr="0060695C" w:rsidRDefault="001548F9" w:rsidP="00AC6DDA">
            <w:pPr>
              <w:widowControl/>
              <w:autoSpaceDE w:val="0"/>
              <w:autoSpaceDN w:val="0"/>
              <w:spacing w:before="29" w:line="288" w:lineRule="auto"/>
              <w:ind w:right="-15"/>
              <w:jc w:val="center"/>
              <w:textAlignment w:val="bottom"/>
              <w:rPr>
                <w:color w:val="000000"/>
                <w:sz w:val="24"/>
              </w:rPr>
            </w:pPr>
            <w:r w:rsidRPr="0060695C">
              <w:rPr>
                <w:sz w:val="24"/>
              </w:rPr>
              <w:t>2015</w:t>
            </w:r>
            <w:r w:rsidRPr="0060695C">
              <w:rPr>
                <w:sz w:val="24"/>
              </w:rPr>
              <w:t>年</w:t>
            </w:r>
            <w:r w:rsidRPr="0060695C">
              <w:rPr>
                <w:sz w:val="24"/>
              </w:rPr>
              <w:t>1</w:t>
            </w:r>
            <w:r w:rsidRPr="0060695C">
              <w:rPr>
                <w:sz w:val="24"/>
              </w:rPr>
              <w:t>月</w:t>
            </w:r>
            <w:r w:rsidRPr="0060695C">
              <w:rPr>
                <w:sz w:val="24"/>
              </w:rPr>
              <w:t>1</w:t>
            </w:r>
            <w:r w:rsidRPr="0060695C">
              <w:rPr>
                <w:sz w:val="24"/>
              </w:rPr>
              <w:t>日至</w:t>
            </w:r>
            <w:r w:rsidRPr="0060695C">
              <w:rPr>
                <w:sz w:val="24"/>
              </w:rPr>
              <w:t>2015</w:t>
            </w:r>
            <w:r w:rsidRPr="0060695C">
              <w:rPr>
                <w:sz w:val="24"/>
              </w:rPr>
              <w:t>年</w:t>
            </w:r>
            <w:r w:rsidRPr="0060695C">
              <w:rPr>
                <w:sz w:val="24"/>
              </w:rPr>
              <w:t>6</w:t>
            </w:r>
            <w:r w:rsidRPr="0060695C">
              <w:rPr>
                <w:sz w:val="24"/>
              </w:rPr>
              <w:t>月</w:t>
            </w:r>
            <w:r w:rsidRPr="0060695C">
              <w:rPr>
                <w:sz w:val="24"/>
              </w:rPr>
              <w:t>30</w:t>
            </w:r>
            <w:r w:rsidRPr="0060695C">
              <w:rPr>
                <w:sz w:val="24"/>
              </w:rPr>
              <w:t>日</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上年度可比期间</w:t>
            </w:r>
          </w:p>
          <w:p w:rsidR="001548F9" w:rsidRPr="0060695C" w:rsidRDefault="001548F9"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t>当期发生的基金应支付的管理费</w:t>
            </w:r>
          </w:p>
        </w:tc>
        <w:tc>
          <w:tcPr>
            <w:tcW w:w="2657" w:type="dxa"/>
            <w:vAlign w:val="center"/>
          </w:tcPr>
          <w:p w:rsidR="001548F9" w:rsidRPr="0060695C" w:rsidRDefault="001548F9" w:rsidP="00AC6DDA">
            <w:pPr>
              <w:spacing w:before="29" w:line="288" w:lineRule="auto"/>
              <w:jc w:val="right"/>
              <w:rPr>
                <w:sz w:val="24"/>
              </w:rPr>
            </w:pPr>
            <w:r w:rsidRPr="0060695C">
              <w:rPr>
                <w:sz w:val="24"/>
              </w:rPr>
              <w:t>30,363,665.12</w:t>
            </w:r>
          </w:p>
        </w:tc>
        <w:tc>
          <w:tcPr>
            <w:tcW w:w="2657" w:type="dxa"/>
            <w:vAlign w:val="center"/>
          </w:tcPr>
          <w:p w:rsidR="001548F9" w:rsidRPr="0060695C" w:rsidRDefault="001548F9" w:rsidP="00AC6DDA">
            <w:pPr>
              <w:spacing w:before="29" w:line="288" w:lineRule="auto"/>
              <w:jc w:val="right"/>
              <w:rPr>
                <w:sz w:val="24"/>
              </w:rPr>
            </w:pPr>
            <w:r w:rsidRPr="0060695C">
              <w:rPr>
                <w:sz w:val="24"/>
              </w:rPr>
              <w:t>32,940,581.54</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t>其中：支付销售机构的客户维护费</w:t>
            </w:r>
          </w:p>
        </w:tc>
        <w:tc>
          <w:tcPr>
            <w:tcW w:w="2657" w:type="dxa"/>
            <w:vAlign w:val="center"/>
          </w:tcPr>
          <w:p w:rsidR="001548F9" w:rsidRPr="0060695C" w:rsidRDefault="001548F9" w:rsidP="00AC6DDA">
            <w:pPr>
              <w:spacing w:before="29" w:line="288" w:lineRule="auto"/>
              <w:jc w:val="right"/>
              <w:rPr>
                <w:sz w:val="24"/>
              </w:rPr>
            </w:pPr>
            <w:r w:rsidRPr="0060695C">
              <w:rPr>
                <w:sz w:val="24"/>
              </w:rPr>
              <w:t>3,822,664.08</w:t>
            </w:r>
          </w:p>
        </w:tc>
        <w:tc>
          <w:tcPr>
            <w:tcW w:w="2657" w:type="dxa"/>
            <w:vAlign w:val="center"/>
          </w:tcPr>
          <w:p w:rsidR="001548F9" w:rsidRPr="0060695C" w:rsidRDefault="001548F9" w:rsidP="00AC6DDA">
            <w:pPr>
              <w:spacing w:before="29" w:line="288" w:lineRule="auto"/>
              <w:jc w:val="right"/>
              <w:rPr>
                <w:sz w:val="24"/>
              </w:rPr>
            </w:pPr>
            <w:r w:rsidRPr="0060695C">
              <w:rPr>
                <w:sz w:val="24"/>
              </w:rPr>
              <w:t>4,136,555.41</w:t>
            </w:r>
          </w:p>
        </w:tc>
      </w:tr>
    </w:tbl>
    <w:p w:rsidR="00C8306B" w:rsidRDefault="00E272DA">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60695C" w:rsidRDefault="001548F9" w:rsidP="00AC6DDA">
      <w:pPr>
        <w:tabs>
          <w:tab w:val="left" w:pos="426"/>
        </w:tabs>
        <w:spacing w:before="29" w:line="288" w:lineRule="auto"/>
        <w:jc w:val="left"/>
        <w:rPr>
          <w:kern w:val="0"/>
          <w:sz w:val="24"/>
        </w:rPr>
      </w:pPr>
      <w:r w:rsidRPr="0060695C">
        <w:rPr>
          <w:kern w:val="0"/>
          <w:sz w:val="24"/>
        </w:rPr>
        <w:t>日管理人报酬＝前一日基金资产净值</w:t>
      </w:r>
      <w:r w:rsidRPr="0060695C">
        <w:rPr>
          <w:kern w:val="0"/>
          <w:sz w:val="24"/>
        </w:rPr>
        <w:t>×1.5%÷</w:t>
      </w:r>
      <w:r w:rsidRPr="0060695C">
        <w:rPr>
          <w:kern w:val="0"/>
          <w:sz w:val="24"/>
        </w:rPr>
        <w:t>当年天数。</w:t>
      </w:r>
    </w:p>
    <w:p w:rsidR="001548F9" w:rsidRPr="0060695C" w:rsidRDefault="001548F9" w:rsidP="00AC6DDA">
      <w:pPr>
        <w:spacing w:before="29" w:line="288" w:lineRule="auto"/>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6.4.8.2.2 </w:t>
      </w:r>
      <w:r w:rsidRPr="0060695C">
        <w:rPr>
          <w:b/>
          <w:color w:val="000000"/>
          <w:kern w:val="0"/>
          <w:sz w:val="24"/>
        </w:rPr>
        <w:t>基金托管费</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60695C" w:rsidTr="00C17210">
        <w:tc>
          <w:tcPr>
            <w:tcW w:w="3686" w:type="dxa"/>
            <w:vAlign w:val="center"/>
          </w:tcPr>
          <w:p w:rsidR="001548F9" w:rsidRPr="0060695C" w:rsidRDefault="001548F9" w:rsidP="00AC6DDA">
            <w:pPr>
              <w:spacing w:before="29" w:line="288" w:lineRule="auto"/>
              <w:jc w:val="center"/>
              <w:rPr>
                <w:color w:val="000000"/>
                <w:sz w:val="24"/>
              </w:rPr>
            </w:pPr>
            <w:r w:rsidRPr="0060695C">
              <w:rPr>
                <w:color w:val="000000"/>
                <w:sz w:val="24"/>
              </w:rPr>
              <w:t>项目</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w:t>
            </w:r>
          </w:p>
          <w:p w:rsidR="001548F9" w:rsidRPr="0060695C" w:rsidRDefault="001548F9" w:rsidP="00AC6DDA">
            <w:pPr>
              <w:widowControl/>
              <w:autoSpaceDE w:val="0"/>
              <w:autoSpaceDN w:val="0"/>
              <w:spacing w:before="29" w:line="288" w:lineRule="auto"/>
              <w:ind w:right="-15"/>
              <w:jc w:val="center"/>
              <w:textAlignment w:val="bottom"/>
              <w:rPr>
                <w:color w:val="000000"/>
                <w:sz w:val="24"/>
              </w:rPr>
            </w:pPr>
            <w:r w:rsidRPr="0060695C">
              <w:rPr>
                <w:sz w:val="24"/>
              </w:rPr>
              <w:t>2015</w:t>
            </w:r>
            <w:r w:rsidRPr="0060695C">
              <w:rPr>
                <w:sz w:val="24"/>
              </w:rPr>
              <w:t>年</w:t>
            </w:r>
            <w:r w:rsidRPr="0060695C">
              <w:rPr>
                <w:sz w:val="24"/>
              </w:rPr>
              <w:t>1</w:t>
            </w:r>
            <w:r w:rsidRPr="0060695C">
              <w:rPr>
                <w:sz w:val="24"/>
              </w:rPr>
              <w:t>月</w:t>
            </w:r>
            <w:r w:rsidRPr="0060695C">
              <w:rPr>
                <w:sz w:val="24"/>
              </w:rPr>
              <w:t>1</w:t>
            </w:r>
            <w:r w:rsidRPr="0060695C">
              <w:rPr>
                <w:sz w:val="24"/>
              </w:rPr>
              <w:t>日至</w:t>
            </w:r>
            <w:r w:rsidRPr="0060695C">
              <w:rPr>
                <w:sz w:val="24"/>
              </w:rPr>
              <w:t>2015</w:t>
            </w:r>
            <w:r w:rsidRPr="0060695C">
              <w:rPr>
                <w:sz w:val="24"/>
              </w:rPr>
              <w:t>年</w:t>
            </w:r>
            <w:r w:rsidRPr="0060695C">
              <w:rPr>
                <w:sz w:val="24"/>
              </w:rPr>
              <w:t>6</w:t>
            </w:r>
            <w:r w:rsidRPr="0060695C">
              <w:rPr>
                <w:sz w:val="24"/>
              </w:rPr>
              <w:t>月</w:t>
            </w:r>
            <w:r w:rsidRPr="0060695C">
              <w:rPr>
                <w:sz w:val="24"/>
              </w:rPr>
              <w:t>30</w:t>
            </w:r>
            <w:r w:rsidRPr="0060695C">
              <w:rPr>
                <w:sz w:val="24"/>
              </w:rPr>
              <w:t>日</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上年度可比期间</w:t>
            </w:r>
          </w:p>
          <w:p w:rsidR="001548F9" w:rsidRPr="0060695C" w:rsidRDefault="001548F9"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t>当期发生的基金应支付的托管费</w:t>
            </w:r>
          </w:p>
        </w:tc>
        <w:tc>
          <w:tcPr>
            <w:tcW w:w="2657" w:type="dxa"/>
            <w:vAlign w:val="center"/>
          </w:tcPr>
          <w:p w:rsidR="001548F9" w:rsidRPr="0060695C" w:rsidRDefault="001548F9" w:rsidP="00AC6DDA">
            <w:pPr>
              <w:spacing w:before="29" w:line="288" w:lineRule="auto"/>
              <w:jc w:val="right"/>
              <w:rPr>
                <w:color w:val="000000"/>
                <w:kern w:val="0"/>
                <w:sz w:val="24"/>
              </w:rPr>
            </w:pPr>
            <w:r w:rsidRPr="0060695C">
              <w:rPr>
                <w:sz w:val="24"/>
              </w:rPr>
              <w:t>5,060,610.83</w:t>
            </w:r>
          </w:p>
        </w:tc>
        <w:tc>
          <w:tcPr>
            <w:tcW w:w="2657" w:type="dxa"/>
            <w:vAlign w:val="center"/>
          </w:tcPr>
          <w:p w:rsidR="001548F9" w:rsidRPr="0060695C" w:rsidRDefault="001548F9" w:rsidP="00AC6DDA">
            <w:pPr>
              <w:spacing w:before="29" w:line="288" w:lineRule="auto"/>
              <w:jc w:val="right"/>
              <w:rPr>
                <w:color w:val="000000"/>
                <w:sz w:val="24"/>
              </w:rPr>
            </w:pPr>
            <w:r w:rsidRPr="0060695C">
              <w:rPr>
                <w:sz w:val="24"/>
              </w:rPr>
              <w:t>5,490,096.97</w:t>
            </w:r>
          </w:p>
        </w:tc>
      </w:tr>
    </w:tbl>
    <w:p w:rsidR="00C8306B" w:rsidRDefault="00E272DA">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w:t>
      </w:r>
      <w:r>
        <w:rPr>
          <w:kern w:val="0"/>
          <w:sz w:val="24"/>
        </w:rPr>
        <w:lastRenderedPageBreak/>
        <w:t>至每月月底，按月支付。其计算公式为：</w:t>
      </w:r>
      <w:r>
        <w:rPr>
          <w:kern w:val="0"/>
          <w:sz w:val="24"/>
        </w:rPr>
        <w:t xml:space="preserve"> </w:t>
      </w:r>
    </w:p>
    <w:p w:rsidR="001548F9" w:rsidRPr="0060695C" w:rsidRDefault="001548F9" w:rsidP="00AC6DDA">
      <w:pPr>
        <w:tabs>
          <w:tab w:val="left" w:pos="426"/>
        </w:tabs>
        <w:spacing w:before="29" w:line="288" w:lineRule="auto"/>
        <w:jc w:val="left"/>
        <w:rPr>
          <w:kern w:val="0"/>
          <w:sz w:val="24"/>
        </w:rPr>
      </w:pPr>
      <w:r w:rsidRPr="0060695C">
        <w:rPr>
          <w:kern w:val="0"/>
          <w:sz w:val="24"/>
        </w:rPr>
        <w:t>日托管费＝前一日基金资产净值</w:t>
      </w:r>
      <w:r w:rsidRPr="0060695C">
        <w:rPr>
          <w:kern w:val="0"/>
          <w:sz w:val="24"/>
        </w:rPr>
        <w:t>× 0.25% ÷</w:t>
      </w:r>
      <w:r w:rsidRPr="0060695C">
        <w:rPr>
          <w:kern w:val="0"/>
          <w:sz w:val="24"/>
        </w:rPr>
        <w:t>当年天数。</w:t>
      </w:r>
    </w:p>
    <w:p w:rsidR="001548F9" w:rsidRPr="0060695C" w:rsidRDefault="001548F9" w:rsidP="00AC6DDA">
      <w:pPr>
        <w:spacing w:before="29" w:line="288" w:lineRule="auto"/>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6.4.8.2.3 </w:t>
      </w:r>
      <w:r w:rsidRPr="0060695C">
        <w:rPr>
          <w:b/>
          <w:color w:val="000000"/>
          <w:kern w:val="0"/>
          <w:sz w:val="24"/>
        </w:rPr>
        <w:t>销售服务费</w:t>
      </w:r>
    </w:p>
    <w:p w:rsidR="001548F9" w:rsidRPr="0060695C" w:rsidRDefault="001548F9" w:rsidP="00AC6DDA">
      <w:pPr>
        <w:tabs>
          <w:tab w:val="left" w:pos="426"/>
        </w:tabs>
        <w:spacing w:before="29" w:line="288" w:lineRule="auto"/>
        <w:jc w:val="left"/>
        <w:rPr>
          <w:kern w:val="0"/>
          <w:sz w:val="24"/>
        </w:rPr>
      </w:pPr>
      <w:r w:rsidRPr="0060695C">
        <w:rPr>
          <w:kern w:val="0"/>
          <w:sz w:val="24"/>
        </w:rPr>
        <w:t>无。</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6.4.8.3 </w:t>
      </w:r>
      <w:r w:rsidRPr="0060695C">
        <w:rPr>
          <w:b/>
          <w:bCs/>
          <w:color w:val="000000"/>
          <w:sz w:val="24"/>
        </w:rPr>
        <w:t>与关联方进行银行间同业市场的债券</w:t>
      </w:r>
      <w:r w:rsidRPr="0060695C">
        <w:rPr>
          <w:b/>
          <w:bCs/>
          <w:color w:val="000000"/>
          <w:sz w:val="24"/>
        </w:rPr>
        <w:t>(</w:t>
      </w:r>
      <w:r w:rsidRPr="0060695C">
        <w:rPr>
          <w:b/>
          <w:bCs/>
          <w:color w:val="000000"/>
          <w:sz w:val="24"/>
        </w:rPr>
        <w:t>含回购</w:t>
      </w:r>
      <w:r w:rsidRPr="0060695C">
        <w:rPr>
          <w:b/>
          <w:bCs/>
          <w:color w:val="000000"/>
          <w:sz w:val="24"/>
        </w:rPr>
        <w:t>)</w:t>
      </w:r>
      <w:r w:rsidRPr="0060695C">
        <w:rPr>
          <w:b/>
          <w:bCs/>
          <w:color w:val="000000"/>
          <w:sz w:val="24"/>
        </w:rPr>
        <w:t>交易</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1548F9" w:rsidRPr="0060695C" w:rsidTr="00C17210">
        <w:tc>
          <w:tcPr>
            <w:tcW w:w="9435" w:type="dxa"/>
            <w:gridSpan w:val="7"/>
            <w:vAlign w:val="center"/>
          </w:tcPr>
          <w:p w:rsidR="00161F5C" w:rsidRPr="00143156" w:rsidRDefault="00161F5C" w:rsidP="00161F5C">
            <w:pPr>
              <w:widowControl/>
              <w:autoSpaceDE w:val="0"/>
              <w:autoSpaceDN w:val="0"/>
              <w:spacing w:before="29" w:line="288" w:lineRule="auto"/>
              <w:ind w:right="-15"/>
              <w:jc w:val="center"/>
              <w:textAlignment w:val="bottom"/>
              <w:rPr>
                <w:bCs/>
                <w:color w:val="000000"/>
                <w:sz w:val="24"/>
              </w:rPr>
            </w:pPr>
            <w:r w:rsidRPr="00143156">
              <w:rPr>
                <w:bCs/>
                <w:color w:val="000000"/>
                <w:sz w:val="24"/>
              </w:rPr>
              <w:t>本期</w:t>
            </w:r>
          </w:p>
          <w:p w:rsidR="001548F9" w:rsidRPr="0060695C" w:rsidRDefault="00161F5C" w:rsidP="00161F5C">
            <w:pPr>
              <w:widowControl/>
              <w:autoSpaceDE w:val="0"/>
              <w:autoSpaceDN w:val="0"/>
              <w:spacing w:before="29" w:line="288" w:lineRule="auto"/>
              <w:ind w:right="-15"/>
              <w:jc w:val="center"/>
              <w:textAlignment w:val="bottom"/>
              <w:rPr>
                <w:bCs/>
                <w:color w:val="000000"/>
                <w:sz w:val="24"/>
              </w:rPr>
            </w:pPr>
            <w:r w:rsidRPr="00143156">
              <w:rPr>
                <w:bCs/>
                <w:color w:val="000000"/>
                <w:sz w:val="24"/>
              </w:rPr>
              <w:t>2015</w:t>
            </w:r>
            <w:r w:rsidRPr="00143156">
              <w:rPr>
                <w:bCs/>
                <w:color w:val="000000"/>
                <w:sz w:val="24"/>
              </w:rPr>
              <w:t>年</w:t>
            </w:r>
            <w:r w:rsidRPr="00143156">
              <w:rPr>
                <w:bCs/>
                <w:color w:val="000000"/>
                <w:sz w:val="24"/>
              </w:rPr>
              <w:t>1</w:t>
            </w:r>
            <w:r w:rsidRPr="00143156">
              <w:rPr>
                <w:bCs/>
                <w:color w:val="000000"/>
                <w:sz w:val="24"/>
              </w:rPr>
              <w:t>月</w:t>
            </w:r>
            <w:r w:rsidRPr="00143156">
              <w:rPr>
                <w:bCs/>
                <w:color w:val="000000"/>
                <w:sz w:val="24"/>
              </w:rPr>
              <w:t>1</w:t>
            </w:r>
            <w:r w:rsidRPr="00143156">
              <w:rPr>
                <w:bCs/>
                <w:color w:val="000000"/>
                <w:sz w:val="24"/>
              </w:rPr>
              <w:t>日至</w:t>
            </w:r>
            <w:r w:rsidRPr="00143156">
              <w:rPr>
                <w:bCs/>
                <w:color w:val="000000"/>
                <w:sz w:val="24"/>
              </w:rPr>
              <w:t>2015</w:t>
            </w:r>
            <w:r w:rsidRPr="00143156">
              <w:rPr>
                <w:bCs/>
                <w:color w:val="000000"/>
                <w:sz w:val="24"/>
              </w:rPr>
              <w:t>年</w:t>
            </w:r>
            <w:r w:rsidRPr="00143156">
              <w:rPr>
                <w:bCs/>
                <w:color w:val="000000"/>
                <w:sz w:val="24"/>
              </w:rPr>
              <w:t>6</w:t>
            </w:r>
            <w:r w:rsidRPr="00143156">
              <w:rPr>
                <w:bCs/>
                <w:color w:val="000000"/>
                <w:sz w:val="24"/>
              </w:rPr>
              <w:t>月</w:t>
            </w:r>
            <w:r w:rsidRPr="00143156">
              <w:rPr>
                <w:bCs/>
                <w:color w:val="000000"/>
                <w:sz w:val="24"/>
              </w:rPr>
              <w:t>30</w:t>
            </w:r>
            <w:r w:rsidRPr="00143156">
              <w:rPr>
                <w:bCs/>
                <w:color w:val="000000"/>
                <w:sz w:val="24"/>
              </w:rPr>
              <w:t>日</w:t>
            </w:r>
          </w:p>
        </w:tc>
      </w:tr>
      <w:tr w:rsidR="001548F9" w:rsidRPr="0060695C" w:rsidTr="00C17210">
        <w:tc>
          <w:tcPr>
            <w:tcW w:w="1422" w:type="dxa"/>
            <w:vMerge w:val="restart"/>
            <w:vAlign w:val="center"/>
          </w:tcPr>
          <w:p w:rsidR="001548F9" w:rsidRPr="0060695C" w:rsidRDefault="001548F9" w:rsidP="00AC6DDA">
            <w:pPr>
              <w:spacing w:before="29" w:line="288" w:lineRule="auto"/>
              <w:jc w:val="center"/>
              <w:rPr>
                <w:bCs/>
                <w:color w:val="000000"/>
                <w:sz w:val="24"/>
              </w:rPr>
            </w:pPr>
            <w:r w:rsidRPr="0060695C">
              <w:rPr>
                <w:bCs/>
                <w:color w:val="000000"/>
                <w:sz w:val="24"/>
              </w:rPr>
              <w:t>银行间市场交易的各关联方名称</w:t>
            </w:r>
          </w:p>
        </w:tc>
        <w:tc>
          <w:tcPr>
            <w:tcW w:w="3078" w:type="dxa"/>
            <w:gridSpan w:val="2"/>
            <w:vAlign w:val="center"/>
          </w:tcPr>
          <w:p w:rsidR="001548F9" w:rsidRPr="0060695C" w:rsidRDefault="001548F9" w:rsidP="00AC6DDA">
            <w:pPr>
              <w:spacing w:before="29" w:line="288" w:lineRule="auto"/>
              <w:jc w:val="center"/>
              <w:rPr>
                <w:bCs/>
                <w:color w:val="000000"/>
                <w:sz w:val="24"/>
              </w:rPr>
            </w:pPr>
            <w:r w:rsidRPr="0060695C">
              <w:rPr>
                <w:bCs/>
                <w:color w:val="000000"/>
                <w:sz w:val="24"/>
              </w:rPr>
              <w:t>债券交易金额</w:t>
            </w:r>
          </w:p>
        </w:tc>
        <w:tc>
          <w:tcPr>
            <w:tcW w:w="2340" w:type="dxa"/>
            <w:gridSpan w:val="2"/>
            <w:vAlign w:val="center"/>
          </w:tcPr>
          <w:p w:rsidR="001548F9" w:rsidRPr="0060695C" w:rsidRDefault="001548F9" w:rsidP="00AC6DDA">
            <w:pPr>
              <w:spacing w:before="29" w:line="288" w:lineRule="auto"/>
              <w:jc w:val="center"/>
              <w:rPr>
                <w:bCs/>
                <w:color w:val="000000"/>
                <w:sz w:val="24"/>
              </w:rPr>
            </w:pPr>
            <w:r w:rsidRPr="0060695C">
              <w:rPr>
                <w:bCs/>
                <w:color w:val="000000"/>
                <w:sz w:val="24"/>
              </w:rPr>
              <w:t>基金逆回购</w:t>
            </w:r>
          </w:p>
        </w:tc>
        <w:tc>
          <w:tcPr>
            <w:tcW w:w="2595" w:type="dxa"/>
            <w:gridSpan w:val="2"/>
            <w:vAlign w:val="center"/>
          </w:tcPr>
          <w:p w:rsidR="001548F9" w:rsidRPr="0060695C" w:rsidRDefault="001548F9" w:rsidP="00AC6DDA">
            <w:pPr>
              <w:spacing w:before="29" w:line="288" w:lineRule="auto"/>
              <w:jc w:val="center"/>
              <w:rPr>
                <w:bCs/>
                <w:color w:val="000000"/>
                <w:sz w:val="24"/>
              </w:rPr>
            </w:pPr>
            <w:r w:rsidRPr="0060695C">
              <w:rPr>
                <w:bCs/>
                <w:color w:val="000000"/>
                <w:sz w:val="24"/>
              </w:rPr>
              <w:t>基金正回购</w:t>
            </w:r>
          </w:p>
        </w:tc>
      </w:tr>
      <w:tr w:rsidR="001548F9" w:rsidRPr="0060695C" w:rsidTr="00C17210">
        <w:tc>
          <w:tcPr>
            <w:tcW w:w="1422" w:type="dxa"/>
            <w:vMerge/>
            <w:vAlign w:val="center"/>
          </w:tcPr>
          <w:p w:rsidR="001548F9" w:rsidRPr="0060695C" w:rsidRDefault="001548F9" w:rsidP="00AC6DDA">
            <w:pPr>
              <w:widowControl/>
              <w:spacing w:before="29" w:line="288" w:lineRule="auto"/>
              <w:jc w:val="left"/>
              <w:rPr>
                <w:bCs/>
                <w:color w:val="000000"/>
                <w:sz w:val="24"/>
              </w:rPr>
            </w:pPr>
          </w:p>
        </w:tc>
        <w:tc>
          <w:tcPr>
            <w:tcW w:w="1818" w:type="dxa"/>
            <w:vAlign w:val="center"/>
          </w:tcPr>
          <w:p w:rsidR="001548F9" w:rsidRPr="0060695C" w:rsidRDefault="001548F9" w:rsidP="00AC6DDA">
            <w:pPr>
              <w:spacing w:before="29" w:line="288" w:lineRule="auto"/>
              <w:jc w:val="center"/>
              <w:rPr>
                <w:bCs/>
                <w:color w:val="000000"/>
                <w:sz w:val="24"/>
              </w:rPr>
            </w:pPr>
            <w:r w:rsidRPr="0060695C">
              <w:rPr>
                <w:bCs/>
                <w:color w:val="000000"/>
                <w:sz w:val="24"/>
              </w:rPr>
              <w:t>基金买入</w:t>
            </w:r>
          </w:p>
        </w:tc>
        <w:tc>
          <w:tcPr>
            <w:tcW w:w="1260" w:type="dxa"/>
            <w:vAlign w:val="center"/>
          </w:tcPr>
          <w:p w:rsidR="001548F9" w:rsidRPr="0060695C" w:rsidRDefault="001548F9" w:rsidP="00AC6DDA">
            <w:pPr>
              <w:spacing w:before="29" w:line="288" w:lineRule="auto"/>
              <w:jc w:val="center"/>
              <w:rPr>
                <w:bCs/>
                <w:color w:val="000000"/>
                <w:sz w:val="24"/>
              </w:rPr>
            </w:pPr>
            <w:r w:rsidRPr="0060695C">
              <w:rPr>
                <w:bCs/>
                <w:color w:val="000000"/>
                <w:sz w:val="24"/>
              </w:rPr>
              <w:t>基金卖出</w:t>
            </w:r>
          </w:p>
        </w:tc>
        <w:tc>
          <w:tcPr>
            <w:tcW w:w="1260" w:type="dxa"/>
            <w:vAlign w:val="center"/>
          </w:tcPr>
          <w:p w:rsidR="001548F9" w:rsidRPr="0060695C" w:rsidRDefault="001548F9" w:rsidP="00AC6DDA">
            <w:pPr>
              <w:spacing w:before="29" w:line="288" w:lineRule="auto"/>
              <w:jc w:val="center"/>
              <w:rPr>
                <w:bCs/>
                <w:color w:val="000000"/>
                <w:sz w:val="24"/>
              </w:rPr>
            </w:pPr>
            <w:r w:rsidRPr="0060695C">
              <w:rPr>
                <w:bCs/>
                <w:color w:val="000000"/>
                <w:sz w:val="24"/>
              </w:rPr>
              <w:t>交易金额</w:t>
            </w:r>
          </w:p>
        </w:tc>
        <w:tc>
          <w:tcPr>
            <w:tcW w:w="1080" w:type="dxa"/>
            <w:vAlign w:val="center"/>
          </w:tcPr>
          <w:p w:rsidR="001548F9" w:rsidRPr="0060695C" w:rsidRDefault="001548F9" w:rsidP="00AC6DDA">
            <w:pPr>
              <w:spacing w:before="29" w:line="288" w:lineRule="auto"/>
              <w:jc w:val="center"/>
              <w:rPr>
                <w:bCs/>
                <w:color w:val="000000"/>
                <w:sz w:val="24"/>
              </w:rPr>
            </w:pPr>
            <w:r w:rsidRPr="0060695C">
              <w:rPr>
                <w:bCs/>
                <w:color w:val="000000"/>
                <w:sz w:val="24"/>
              </w:rPr>
              <w:t>利息收入</w:t>
            </w:r>
          </w:p>
        </w:tc>
        <w:tc>
          <w:tcPr>
            <w:tcW w:w="1512" w:type="dxa"/>
            <w:vAlign w:val="center"/>
          </w:tcPr>
          <w:p w:rsidR="001548F9" w:rsidRPr="0060695C" w:rsidRDefault="001548F9" w:rsidP="00AC6DDA">
            <w:pPr>
              <w:spacing w:before="29" w:line="288" w:lineRule="auto"/>
              <w:jc w:val="center"/>
              <w:rPr>
                <w:bCs/>
                <w:color w:val="000000"/>
                <w:sz w:val="24"/>
              </w:rPr>
            </w:pPr>
            <w:r w:rsidRPr="0060695C">
              <w:rPr>
                <w:bCs/>
                <w:color w:val="000000"/>
                <w:sz w:val="24"/>
              </w:rPr>
              <w:t>交易金额</w:t>
            </w:r>
          </w:p>
        </w:tc>
        <w:tc>
          <w:tcPr>
            <w:tcW w:w="1083" w:type="dxa"/>
            <w:vAlign w:val="center"/>
          </w:tcPr>
          <w:p w:rsidR="001548F9" w:rsidRPr="0060695C" w:rsidRDefault="001548F9" w:rsidP="00AC6DDA">
            <w:pPr>
              <w:spacing w:before="29" w:line="288" w:lineRule="auto"/>
              <w:jc w:val="center"/>
              <w:rPr>
                <w:bCs/>
                <w:color w:val="000000"/>
                <w:sz w:val="24"/>
              </w:rPr>
            </w:pPr>
            <w:r w:rsidRPr="0060695C">
              <w:rPr>
                <w:bCs/>
                <w:color w:val="000000"/>
                <w:sz w:val="24"/>
              </w:rPr>
              <w:t>利息支出</w:t>
            </w:r>
          </w:p>
        </w:tc>
      </w:tr>
      <w:tr w:rsidR="00C8306B">
        <w:tc>
          <w:tcPr>
            <w:tcW w:w="1422" w:type="dxa"/>
            <w:vAlign w:val="center"/>
          </w:tcPr>
          <w:p w:rsidR="00C8306B" w:rsidRDefault="00E272DA">
            <w:pPr>
              <w:jc w:val="left"/>
            </w:pPr>
            <w:r>
              <w:rPr>
                <w:bCs/>
                <w:color w:val="000000"/>
                <w:sz w:val="24"/>
              </w:rPr>
              <w:t>交通银行</w:t>
            </w:r>
          </w:p>
        </w:tc>
        <w:tc>
          <w:tcPr>
            <w:tcW w:w="1818" w:type="dxa"/>
            <w:vAlign w:val="center"/>
          </w:tcPr>
          <w:p w:rsidR="00C8306B" w:rsidRDefault="00E272DA">
            <w:pPr>
              <w:jc w:val="right"/>
            </w:pPr>
            <w:r>
              <w:rPr>
                <w:bCs/>
                <w:color w:val="000000"/>
                <w:sz w:val="24"/>
              </w:rPr>
              <w:t>-</w:t>
            </w:r>
          </w:p>
        </w:tc>
        <w:tc>
          <w:tcPr>
            <w:tcW w:w="1260" w:type="dxa"/>
            <w:vAlign w:val="center"/>
          </w:tcPr>
          <w:p w:rsidR="00C8306B" w:rsidRDefault="00E272DA">
            <w:pPr>
              <w:jc w:val="right"/>
            </w:pPr>
            <w:r>
              <w:rPr>
                <w:bCs/>
                <w:color w:val="000000"/>
                <w:sz w:val="24"/>
              </w:rPr>
              <w:t>-</w:t>
            </w:r>
          </w:p>
        </w:tc>
        <w:tc>
          <w:tcPr>
            <w:tcW w:w="1260" w:type="dxa"/>
            <w:vAlign w:val="center"/>
          </w:tcPr>
          <w:p w:rsidR="00C8306B" w:rsidRDefault="00E272DA">
            <w:pPr>
              <w:jc w:val="right"/>
            </w:pPr>
            <w:r>
              <w:rPr>
                <w:bCs/>
                <w:color w:val="000000"/>
                <w:sz w:val="24"/>
              </w:rPr>
              <w:t>29,700,000.00</w:t>
            </w:r>
          </w:p>
        </w:tc>
        <w:tc>
          <w:tcPr>
            <w:tcW w:w="1080" w:type="dxa"/>
            <w:vAlign w:val="center"/>
          </w:tcPr>
          <w:p w:rsidR="00C8306B" w:rsidRDefault="00E272DA">
            <w:pPr>
              <w:jc w:val="right"/>
            </w:pPr>
            <w:r>
              <w:rPr>
                <w:bCs/>
                <w:color w:val="000000"/>
                <w:sz w:val="24"/>
              </w:rPr>
              <w:t>2,444.57</w:t>
            </w:r>
          </w:p>
        </w:tc>
        <w:tc>
          <w:tcPr>
            <w:tcW w:w="1512" w:type="dxa"/>
            <w:vAlign w:val="center"/>
          </w:tcPr>
          <w:p w:rsidR="00C8306B" w:rsidRDefault="00E272DA">
            <w:pPr>
              <w:jc w:val="right"/>
            </w:pPr>
            <w:r>
              <w:rPr>
                <w:bCs/>
                <w:color w:val="000000"/>
                <w:sz w:val="24"/>
              </w:rPr>
              <w:t>-</w:t>
            </w:r>
          </w:p>
        </w:tc>
        <w:tc>
          <w:tcPr>
            <w:tcW w:w="1083" w:type="dxa"/>
            <w:vAlign w:val="center"/>
          </w:tcPr>
          <w:p w:rsidR="00C8306B" w:rsidRDefault="00E272DA">
            <w:pPr>
              <w:jc w:val="right"/>
            </w:pPr>
            <w:r>
              <w:rPr>
                <w:bCs/>
                <w:color w:val="000000"/>
                <w:sz w:val="24"/>
              </w:rPr>
              <w:t>-</w:t>
            </w:r>
          </w:p>
        </w:tc>
      </w:tr>
      <w:tr w:rsidR="001548F9" w:rsidRPr="0060695C" w:rsidTr="00C17210">
        <w:tc>
          <w:tcPr>
            <w:tcW w:w="9435" w:type="dxa"/>
            <w:gridSpan w:val="7"/>
            <w:vAlign w:val="center"/>
          </w:tcPr>
          <w:p w:rsidR="001548F9" w:rsidRPr="0060695C" w:rsidRDefault="001548F9" w:rsidP="00AC6DDA">
            <w:pPr>
              <w:spacing w:before="29" w:line="288" w:lineRule="auto"/>
              <w:jc w:val="center"/>
              <w:rPr>
                <w:bCs/>
                <w:color w:val="000000"/>
                <w:sz w:val="24"/>
              </w:rPr>
            </w:pPr>
            <w:r w:rsidRPr="0060695C">
              <w:rPr>
                <w:bCs/>
                <w:color w:val="000000"/>
                <w:sz w:val="24"/>
              </w:rPr>
              <w:t>上年度可比期间</w:t>
            </w:r>
          </w:p>
          <w:p w:rsidR="001548F9" w:rsidRPr="0060695C" w:rsidRDefault="001548F9" w:rsidP="00AC6DDA">
            <w:pPr>
              <w:widowControl/>
              <w:autoSpaceDE w:val="0"/>
              <w:autoSpaceDN w:val="0"/>
              <w:spacing w:before="29" w:line="288" w:lineRule="auto"/>
              <w:ind w:right="-15"/>
              <w:jc w:val="center"/>
              <w:textAlignment w:val="bottom"/>
              <w:rPr>
                <w:bCs/>
                <w:color w:val="000000"/>
                <w:sz w:val="24"/>
              </w:rPr>
            </w:pPr>
            <w:r w:rsidRPr="0060695C">
              <w:rPr>
                <w:bCs/>
                <w:color w:val="000000"/>
                <w:sz w:val="24"/>
              </w:rPr>
              <w:t>2014</w:t>
            </w:r>
            <w:r w:rsidRPr="0060695C">
              <w:rPr>
                <w:bCs/>
                <w:color w:val="000000"/>
                <w:sz w:val="24"/>
              </w:rPr>
              <w:t>年</w:t>
            </w:r>
            <w:r w:rsidRPr="0060695C">
              <w:rPr>
                <w:bCs/>
                <w:color w:val="000000"/>
                <w:sz w:val="24"/>
              </w:rPr>
              <w:t>1</w:t>
            </w:r>
            <w:r w:rsidRPr="0060695C">
              <w:rPr>
                <w:bCs/>
                <w:color w:val="000000"/>
                <w:sz w:val="24"/>
              </w:rPr>
              <w:t>月</w:t>
            </w:r>
            <w:r w:rsidRPr="0060695C">
              <w:rPr>
                <w:bCs/>
                <w:color w:val="000000"/>
                <w:sz w:val="24"/>
              </w:rPr>
              <w:t>1</w:t>
            </w:r>
            <w:r w:rsidRPr="0060695C">
              <w:rPr>
                <w:bCs/>
                <w:color w:val="000000"/>
                <w:sz w:val="24"/>
              </w:rPr>
              <w:t>日至</w:t>
            </w:r>
            <w:r w:rsidRPr="0060695C">
              <w:rPr>
                <w:bCs/>
                <w:color w:val="000000"/>
                <w:sz w:val="24"/>
              </w:rPr>
              <w:t>2014</w:t>
            </w:r>
            <w:r w:rsidRPr="0060695C">
              <w:rPr>
                <w:bCs/>
                <w:color w:val="000000"/>
                <w:sz w:val="24"/>
              </w:rPr>
              <w:t>年</w:t>
            </w:r>
            <w:r w:rsidRPr="0060695C">
              <w:rPr>
                <w:bCs/>
                <w:color w:val="000000"/>
                <w:sz w:val="24"/>
              </w:rPr>
              <w:t>6</w:t>
            </w:r>
            <w:r w:rsidRPr="0060695C">
              <w:rPr>
                <w:bCs/>
                <w:color w:val="000000"/>
                <w:sz w:val="24"/>
              </w:rPr>
              <w:t>月</w:t>
            </w:r>
            <w:r w:rsidRPr="0060695C">
              <w:rPr>
                <w:bCs/>
                <w:color w:val="000000"/>
                <w:sz w:val="24"/>
              </w:rPr>
              <w:t>30</w:t>
            </w:r>
            <w:r w:rsidRPr="0060695C">
              <w:rPr>
                <w:bCs/>
                <w:color w:val="000000"/>
                <w:sz w:val="24"/>
              </w:rPr>
              <w:t>日</w:t>
            </w:r>
          </w:p>
        </w:tc>
      </w:tr>
      <w:tr w:rsidR="001548F9" w:rsidRPr="0060695C" w:rsidTr="00C17210">
        <w:tc>
          <w:tcPr>
            <w:tcW w:w="1422" w:type="dxa"/>
            <w:vMerge w:val="restart"/>
            <w:vAlign w:val="center"/>
          </w:tcPr>
          <w:p w:rsidR="001548F9" w:rsidRPr="0060695C" w:rsidRDefault="001548F9" w:rsidP="00AC6DDA">
            <w:pPr>
              <w:spacing w:before="29" w:line="288" w:lineRule="auto"/>
              <w:jc w:val="center"/>
              <w:rPr>
                <w:bCs/>
                <w:color w:val="000000"/>
                <w:sz w:val="24"/>
              </w:rPr>
            </w:pPr>
            <w:r w:rsidRPr="0060695C">
              <w:rPr>
                <w:bCs/>
                <w:color w:val="000000"/>
                <w:sz w:val="24"/>
              </w:rPr>
              <w:t>银行间市场交易的各关联方名称</w:t>
            </w:r>
          </w:p>
        </w:tc>
        <w:tc>
          <w:tcPr>
            <w:tcW w:w="3078" w:type="dxa"/>
            <w:gridSpan w:val="2"/>
            <w:vAlign w:val="center"/>
          </w:tcPr>
          <w:p w:rsidR="001548F9" w:rsidRPr="0060695C" w:rsidRDefault="001548F9" w:rsidP="00AC6DDA">
            <w:pPr>
              <w:spacing w:before="29" w:line="288" w:lineRule="auto"/>
              <w:jc w:val="center"/>
              <w:rPr>
                <w:bCs/>
                <w:color w:val="000000"/>
                <w:sz w:val="24"/>
              </w:rPr>
            </w:pPr>
            <w:r w:rsidRPr="0060695C">
              <w:rPr>
                <w:bCs/>
                <w:color w:val="000000"/>
                <w:sz w:val="24"/>
              </w:rPr>
              <w:t>债券交易金额</w:t>
            </w:r>
          </w:p>
        </w:tc>
        <w:tc>
          <w:tcPr>
            <w:tcW w:w="2340" w:type="dxa"/>
            <w:gridSpan w:val="2"/>
            <w:vAlign w:val="center"/>
          </w:tcPr>
          <w:p w:rsidR="001548F9" w:rsidRPr="0060695C" w:rsidRDefault="001548F9" w:rsidP="00AC6DDA">
            <w:pPr>
              <w:spacing w:before="29" w:line="288" w:lineRule="auto"/>
              <w:jc w:val="center"/>
              <w:rPr>
                <w:bCs/>
                <w:color w:val="000000"/>
                <w:sz w:val="24"/>
              </w:rPr>
            </w:pPr>
            <w:r w:rsidRPr="0060695C">
              <w:rPr>
                <w:bCs/>
                <w:color w:val="000000"/>
                <w:sz w:val="24"/>
              </w:rPr>
              <w:t>基金逆回购</w:t>
            </w:r>
          </w:p>
        </w:tc>
        <w:tc>
          <w:tcPr>
            <w:tcW w:w="2595" w:type="dxa"/>
            <w:gridSpan w:val="2"/>
            <w:vAlign w:val="center"/>
          </w:tcPr>
          <w:p w:rsidR="001548F9" w:rsidRPr="0060695C" w:rsidRDefault="001548F9" w:rsidP="00AC6DDA">
            <w:pPr>
              <w:spacing w:before="29" w:line="288" w:lineRule="auto"/>
              <w:jc w:val="center"/>
              <w:rPr>
                <w:bCs/>
                <w:color w:val="000000"/>
                <w:sz w:val="24"/>
              </w:rPr>
            </w:pPr>
            <w:r w:rsidRPr="0060695C">
              <w:rPr>
                <w:bCs/>
                <w:color w:val="000000"/>
                <w:sz w:val="24"/>
              </w:rPr>
              <w:t>基金正回购</w:t>
            </w:r>
          </w:p>
        </w:tc>
      </w:tr>
      <w:tr w:rsidR="001548F9" w:rsidRPr="0060695C" w:rsidTr="00C17210">
        <w:tc>
          <w:tcPr>
            <w:tcW w:w="1422" w:type="dxa"/>
            <w:vMerge/>
            <w:vAlign w:val="center"/>
          </w:tcPr>
          <w:p w:rsidR="001548F9" w:rsidRPr="0060695C" w:rsidRDefault="001548F9" w:rsidP="00AC6DDA">
            <w:pPr>
              <w:widowControl/>
              <w:spacing w:before="29" w:line="288" w:lineRule="auto"/>
              <w:jc w:val="left"/>
              <w:rPr>
                <w:bCs/>
                <w:color w:val="000000"/>
                <w:sz w:val="24"/>
              </w:rPr>
            </w:pPr>
          </w:p>
        </w:tc>
        <w:tc>
          <w:tcPr>
            <w:tcW w:w="1818" w:type="dxa"/>
            <w:vAlign w:val="center"/>
          </w:tcPr>
          <w:p w:rsidR="001548F9" w:rsidRPr="0060695C" w:rsidRDefault="001548F9" w:rsidP="00AC6DDA">
            <w:pPr>
              <w:spacing w:before="29" w:line="288" w:lineRule="auto"/>
              <w:jc w:val="center"/>
              <w:rPr>
                <w:bCs/>
                <w:color w:val="000000"/>
                <w:sz w:val="24"/>
              </w:rPr>
            </w:pPr>
            <w:r w:rsidRPr="0060695C">
              <w:rPr>
                <w:bCs/>
                <w:color w:val="000000"/>
                <w:sz w:val="24"/>
              </w:rPr>
              <w:t>基金买入</w:t>
            </w:r>
          </w:p>
        </w:tc>
        <w:tc>
          <w:tcPr>
            <w:tcW w:w="1260" w:type="dxa"/>
            <w:vAlign w:val="center"/>
          </w:tcPr>
          <w:p w:rsidR="001548F9" w:rsidRPr="0060695C" w:rsidRDefault="001548F9" w:rsidP="00AC6DDA">
            <w:pPr>
              <w:spacing w:before="29" w:line="288" w:lineRule="auto"/>
              <w:jc w:val="center"/>
              <w:rPr>
                <w:bCs/>
                <w:color w:val="000000"/>
                <w:sz w:val="24"/>
              </w:rPr>
            </w:pPr>
            <w:r w:rsidRPr="0060695C">
              <w:rPr>
                <w:bCs/>
                <w:color w:val="000000"/>
                <w:sz w:val="24"/>
              </w:rPr>
              <w:t>基金卖出</w:t>
            </w:r>
          </w:p>
        </w:tc>
        <w:tc>
          <w:tcPr>
            <w:tcW w:w="1260" w:type="dxa"/>
            <w:vAlign w:val="center"/>
          </w:tcPr>
          <w:p w:rsidR="001548F9" w:rsidRPr="0060695C" w:rsidRDefault="001548F9" w:rsidP="00AC6DDA">
            <w:pPr>
              <w:spacing w:before="29" w:line="288" w:lineRule="auto"/>
              <w:jc w:val="center"/>
              <w:rPr>
                <w:bCs/>
                <w:color w:val="000000"/>
                <w:sz w:val="24"/>
              </w:rPr>
            </w:pPr>
            <w:r w:rsidRPr="0060695C">
              <w:rPr>
                <w:bCs/>
                <w:color w:val="000000"/>
                <w:sz w:val="24"/>
              </w:rPr>
              <w:t>交易金额</w:t>
            </w:r>
          </w:p>
        </w:tc>
        <w:tc>
          <w:tcPr>
            <w:tcW w:w="1080" w:type="dxa"/>
            <w:vAlign w:val="center"/>
          </w:tcPr>
          <w:p w:rsidR="001548F9" w:rsidRPr="0060695C" w:rsidRDefault="001548F9" w:rsidP="00AC6DDA">
            <w:pPr>
              <w:spacing w:before="29" w:line="288" w:lineRule="auto"/>
              <w:jc w:val="center"/>
              <w:rPr>
                <w:bCs/>
                <w:color w:val="000000"/>
                <w:sz w:val="24"/>
              </w:rPr>
            </w:pPr>
            <w:r w:rsidRPr="0060695C">
              <w:rPr>
                <w:bCs/>
                <w:color w:val="000000"/>
                <w:sz w:val="24"/>
              </w:rPr>
              <w:t>利息收入</w:t>
            </w:r>
          </w:p>
        </w:tc>
        <w:tc>
          <w:tcPr>
            <w:tcW w:w="1512" w:type="dxa"/>
            <w:vAlign w:val="center"/>
          </w:tcPr>
          <w:p w:rsidR="001548F9" w:rsidRPr="0060695C" w:rsidRDefault="001548F9" w:rsidP="00AC6DDA">
            <w:pPr>
              <w:spacing w:before="29" w:line="288" w:lineRule="auto"/>
              <w:jc w:val="center"/>
              <w:rPr>
                <w:bCs/>
                <w:color w:val="000000"/>
                <w:sz w:val="24"/>
              </w:rPr>
            </w:pPr>
            <w:r w:rsidRPr="0060695C">
              <w:rPr>
                <w:bCs/>
                <w:color w:val="000000"/>
                <w:sz w:val="24"/>
              </w:rPr>
              <w:t>交易金额</w:t>
            </w:r>
          </w:p>
        </w:tc>
        <w:tc>
          <w:tcPr>
            <w:tcW w:w="1083" w:type="dxa"/>
            <w:vAlign w:val="center"/>
          </w:tcPr>
          <w:p w:rsidR="001548F9" w:rsidRPr="0060695C" w:rsidRDefault="001548F9" w:rsidP="00AC6DDA">
            <w:pPr>
              <w:spacing w:before="29" w:line="288" w:lineRule="auto"/>
              <w:jc w:val="center"/>
              <w:rPr>
                <w:bCs/>
                <w:color w:val="000000"/>
                <w:sz w:val="24"/>
              </w:rPr>
            </w:pPr>
            <w:r w:rsidRPr="0060695C">
              <w:rPr>
                <w:bCs/>
                <w:color w:val="000000"/>
                <w:sz w:val="24"/>
              </w:rPr>
              <w:t>利息支出</w:t>
            </w:r>
          </w:p>
        </w:tc>
      </w:tr>
      <w:tr w:rsidR="00C8306B">
        <w:tc>
          <w:tcPr>
            <w:tcW w:w="1422" w:type="dxa"/>
            <w:vAlign w:val="center"/>
          </w:tcPr>
          <w:p w:rsidR="00C8306B" w:rsidRDefault="00E272DA">
            <w:pPr>
              <w:jc w:val="left"/>
            </w:pPr>
            <w:r>
              <w:rPr>
                <w:bCs/>
                <w:color w:val="000000"/>
                <w:sz w:val="24"/>
              </w:rPr>
              <w:t>交通银行</w:t>
            </w:r>
          </w:p>
        </w:tc>
        <w:tc>
          <w:tcPr>
            <w:tcW w:w="1818" w:type="dxa"/>
            <w:vAlign w:val="center"/>
          </w:tcPr>
          <w:p w:rsidR="00C8306B" w:rsidRDefault="00E272DA">
            <w:pPr>
              <w:jc w:val="right"/>
            </w:pPr>
            <w:r>
              <w:rPr>
                <w:bCs/>
                <w:color w:val="000000"/>
                <w:sz w:val="24"/>
              </w:rPr>
              <w:t>-</w:t>
            </w:r>
          </w:p>
        </w:tc>
        <w:tc>
          <w:tcPr>
            <w:tcW w:w="1260" w:type="dxa"/>
            <w:vAlign w:val="center"/>
          </w:tcPr>
          <w:p w:rsidR="00C8306B" w:rsidRDefault="00E272DA">
            <w:pPr>
              <w:jc w:val="right"/>
            </w:pPr>
            <w:r>
              <w:rPr>
                <w:bCs/>
                <w:color w:val="000000"/>
                <w:sz w:val="24"/>
              </w:rPr>
              <w:t>-</w:t>
            </w:r>
          </w:p>
        </w:tc>
        <w:tc>
          <w:tcPr>
            <w:tcW w:w="1260" w:type="dxa"/>
            <w:vAlign w:val="center"/>
          </w:tcPr>
          <w:p w:rsidR="00C8306B" w:rsidRDefault="00E272DA">
            <w:pPr>
              <w:jc w:val="right"/>
            </w:pPr>
            <w:r>
              <w:rPr>
                <w:bCs/>
                <w:color w:val="000000"/>
                <w:sz w:val="24"/>
              </w:rPr>
              <w:t>-</w:t>
            </w:r>
          </w:p>
        </w:tc>
        <w:tc>
          <w:tcPr>
            <w:tcW w:w="1080" w:type="dxa"/>
            <w:vAlign w:val="center"/>
          </w:tcPr>
          <w:p w:rsidR="00C8306B" w:rsidRDefault="00E272DA">
            <w:pPr>
              <w:jc w:val="right"/>
            </w:pPr>
            <w:r>
              <w:rPr>
                <w:bCs/>
                <w:color w:val="000000"/>
                <w:sz w:val="24"/>
              </w:rPr>
              <w:t>-</w:t>
            </w:r>
          </w:p>
        </w:tc>
        <w:tc>
          <w:tcPr>
            <w:tcW w:w="1512" w:type="dxa"/>
            <w:vAlign w:val="center"/>
          </w:tcPr>
          <w:p w:rsidR="00C8306B" w:rsidRDefault="00E272DA">
            <w:pPr>
              <w:jc w:val="right"/>
            </w:pPr>
            <w:r>
              <w:rPr>
                <w:bCs/>
                <w:color w:val="000000"/>
                <w:sz w:val="24"/>
              </w:rPr>
              <w:t>-</w:t>
            </w:r>
          </w:p>
        </w:tc>
        <w:tc>
          <w:tcPr>
            <w:tcW w:w="1083" w:type="dxa"/>
            <w:vAlign w:val="center"/>
          </w:tcPr>
          <w:p w:rsidR="00C8306B" w:rsidRDefault="00E272DA">
            <w:pPr>
              <w:jc w:val="right"/>
            </w:pPr>
            <w:r>
              <w:rPr>
                <w:bCs/>
                <w:color w:val="000000"/>
                <w:sz w:val="24"/>
              </w:rPr>
              <w:t>-</w:t>
            </w:r>
          </w:p>
        </w:tc>
      </w:tr>
    </w:tbl>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6.4.8.4 </w:t>
      </w:r>
      <w:r w:rsidRPr="0060695C">
        <w:rPr>
          <w:b/>
          <w:bCs/>
          <w:color w:val="000000"/>
          <w:sz w:val="24"/>
        </w:rPr>
        <w:t>各关联方投资本基金的情况</w:t>
      </w:r>
    </w:p>
    <w:p w:rsidR="001548F9" w:rsidRPr="0060695C" w:rsidRDefault="001548F9" w:rsidP="00AC6DDA">
      <w:pPr>
        <w:adjustRightInd w:val="0"/>
        <w:snapToGrid w:val="0"/>
        <w:spacing w:before="29" w:line="288" w:lineRule="auto"/>
        <w:jc w:val="left"/>
        <w:rPr>
          <w:b/>
          <w:bCs/>
          <w:color w:val="000000"/>
          <w:sz w:val="24"/>
        </w:rPr>
      </w:pPr>
      <w:r w:rsidRPr="0060695C">
        <w:rPr>
          <w:b/>
          <w:bCs/>
          <w:color w:val="000000"/>
          <w:kern w:val="0"/>
          <w:sz w:val="24"/>
        </w:rPr>
        <w:t xml:space="preserve">6.4.8.4.1 </w:t>
      </w:r>
      <w:r w:rsidRPr="0060695C">
        <w:rPr>
          <w:b/>
          <w:bCs/>
          <w:color w:val="000000"/>
          <w:sz w:val="24"/>
        </w:rPr>
        <w:t>报告期内基金管理人运用</w:t>
      </w:r>
      <w:proofErr w:type="gramStart"/>
      <w:r w:rsidRPr="0060695C">
        <w:rPr>
          <w:b/>
          <w:bCs/>
          <w:color w:val="000000"/>
          <w:sz w:val="24"/>
        </w:rPr>
        <w:t>固有资金</w:t>
      </w:r>
      <w:proofErr w:type="gramEnd"/>
      <w:r w:rsidRPr="0060695C">
        <w:rPr>
          <w:b/>
          <w:bCs/>
          <w:color w:val="000000"/>
          <w:sz w:val="24"/>
        </w:rPr>
        <w:t>投资本基金的情况</w:t>
      </w:r>
    </w:p>
    <w:p w:rsidR="001548F9" w:rsidRPr="0060695C" w:rsidRDefault="001548F9" w:rsidP="00AC6DDA">
      <w:pPr>
        <w:autoSpaceDE w:val="0"/>
        <w:autoSpaceDN w:val="0"/>
        <w:adjustRightInd w:val="0"/>
        <w:spacing w:before="29" w:line="288" w:lineRule="auto"/>
        <w:ind w:left="15" w:right="90"/>
        <w:jc w:val="right"/>
        <w:rPr>
          <w:color w:val="000000"/>
          <w:sz w:val="24"/>
        </w:rPr>
      </w:pPr>
      <w:r w:rsidRPr="0060695C">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60695C" w:rsidTr="00C17210">
        <w:tc>
          <w:tcPr>
            <w:tcW w:w="3060" w:type="dxa"/>
            <w:vAlign w:val="center"/>
          </w:tcPr>
          <w:p w:rsidR="001548F9" w:rsidRPr="0060695C" w:rsidRDefault="001548F9" w:rsidP="00AC6DDA">
            <w:pPr>
              <w:pStyle w:val="ad"/>
              <w:spacing w:before="29" w:line="288" w:lineRule="auto"/>
              <w:jc w:val="center"/>
              <w:rPr>
                <w:color w:val="000000"/>
                <w:szCs w:val="24"/>
              </w:rPr>
            </w:pPr>
            <w:r w:rsidRPr="0060695C">
              <w:rPr>
                <w:color w:val="000000"/>
                <w:szCs w:val="24"/>
              </w:rPr>
              <w:t>项目</w:t>
            </w:r>
          </w:p>
        </w:tc>
        <w:tc>
          <w:tcPr>
            <w:tcW w:w="2970"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w:t>
            </w:r>
          </w:p>
          <w:p w:rsidR="001548F9" w:rsidRPr="0060695C" w:rsidRDefault="001548F9" w:rsidP="00AC6DDA">
            <w:pPr>
              <w:widowControl/>
              <w:autoSpaceDE w:val="0"/>
              <w:autoSpaceDN w:val="0"/>
              <w:spacing w:before="29" w:line="288" w:lineRule="auto"/>
              <w:ind w:right="-15"/>
              <w:jc w:val="center"/>
              <w:textAlignment w:val="bottom"/>
              <w:rPr>
                <w:color w:val="000000"/>
                <w:sz w:val="24"/>
              </w:rPr>
            </w:pPr>
            <w:r w:rsidRPr="0060695C">
              <w:rPr>
                <w:sz w:val="24"/>
              </w:rPr>
              <w:t>2015</w:t>
            </w:r>
            <w:r w:rsidRPr="0060695C">
              <w:rPr>
                <w:sz w:val="24"/>
              </w:rPr>
              <w:t>年</w:t>
            </w:r>
            <w:r w:rsidRPr="0060695C">
              <w:rPr>
                <w:sz w:val="24"/>
              </w:rPr>
              <w:t>1</w:t>
            </w:r>
            <w:r w:rsidRPr="0060695C">
              <w:rPr>
                <w:sz w:val="24"/>
              </w:rPr>
              <w:t>月</w:t>
            </w:r>
            <w:r w:rsidRPr="0060695C">
              <w:rPr>
                <w:sz w:val="24"/>
              </w:rPr>
              <w:t>1</w:t>
            </w:r>
            <w:r w:rsidRPr="0060695C">
              <w:rPr>
                <w:sz w:val="24"/>
              </w:rPr>
              <w:t>日至</w:t>
            </w:r>
            <w:r w:rsidRPr="0060695C">
              <w:rPr>
                <w:sz w:val="24"/>
              </w:rPr>
              <w:t>2015</w:t>
            </w:r>
            <w:r w:rsidRPr="0060695C">
              <w:rPr>
                <w:sz w:val="24"/>
              </w:rPr>
              <w:t>年</w:t>
            </w:r>
            <w:r w:rsidRPr="0060695C">
              <w:rPr>
                <w:sz w:val="24"/>
              </w:rPr>
              <w:t>6</w:t>
            </w:r>
            <w:r w:rsidRPr="0060695C">
              <w:rPr>
                <w:sz w:val="24"/>
              </w:rPr>
              <w:t>月</w:t>
            </w:r>
            <w:r w:rsidRPr="0060695C">
              <w:rPr>
                <w:sz w:val="24"/>
              </w:rPr>
              <w:t>30</w:t>
            </w:r>
            <w:r w:rsidRPr="0060695C">
              <w:rPr>
                <w:sz w:val="24"/>
              </w:rPr>
              <w:t>日</w:t>
            </w:r>
          </w:p>
        </w:tc>
        <w:tc>
          <w:tcPr>
            <w:tcW w:w="2970" w:type="dxa"/>
            <w:vAlign w:val="center"/>
          </w:tcPr>
          <w:p w:rsidR="001548F9" w:rsidRPr="0060695C" w:rsidRDefault="001548F9" w:rsidP="00AC6DDA">
            <w:pPr>
              <w:spacing w:before="29" w:line="288" w:lineRule="auto"/>
              <w:jc w:val="center"/>
              <w:rPr>
                <w:color w:val="000000"/>
                <w:sz w:val="24"/>
              </w:rPr>
            </w:pPr>
            <w:r w:rsidRPr="0060695C">
              <w:rPr>
                <w:color w:val="000000"/>
                <w:sz w:val="24"/>
              </w:rPr>
              <w:t>上年度可比期间</w:t>
            </w:r>
          </w:p>
          <w:p w:rsidR="001548F9" w:rsidRPr="0060695C" w:rsidRDefault="001548F9"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1548F9" w:rsidRPr="0060695C" w:rsidTr="00C17210">
        <w:tc>
          <w:tcPr>
            <w:tcW w:w="3060" w:type="dxa"/>
            <w:vAlign w:val="center"/>
          </w:tcPr>
          <w:p w:rsidR="001548F9" w:rsidRPr="0060695C" w:rsidRDefault="002156C6" w:rsidP="00AC6DDA">
            <w:pPr>
              <w:pStyle w:val="ad"/>
              <w:spacing w:before="29" w:line="288" w:lineRule="auto"/>
              <w:rPr>
                <w:color w:val="000000"/>
                <w:szCs w:val="24"/>
              </w:rPr>
            </w:pPr>
            <w:r w:rsidRPr="002156C6">
              <w:rPr>
                <w:rFonts w:hint="eastAsia"/>
                <w:szCs w:val="24"/>
              </w:rPr>
              <w:t>报告</w:t>
            </w:r>
            <w:r w:rsidR="001548F9" w:rsidRPr="0060695C">
              <w:rPr>
                <w:szCs w:val="24"/>
              </w:rPr>
              <w:t>期初持有的基金份额</w:t>
            </w:r>
          </w:p>
        </w:tc>
        <w:tc>
          <w:tcPr>
            <w:tcW w:w="2970" w:type="dxa"/>
            <w:vAlign w:val="center"/>
          </w:tcPr>
          <w:p w:rsidR="001548F9" w:rsidRPr="0060695C" w:rsidRDefault="001548F9" w:rsidP="00AC6DDA">
            <w:pPr>
              <w:spacing w:before="29" w:line="288" w:lineRule="auto"/>
              <w:jc w:val="right"/>
              <w:rPr>
                <w:sz w:val="24"/>
              </w:rPr>
            </w:pPr>
            <w:r w:rsidRPr="0060695C">
              <w:rPr>
                <w:sz w:val="24"/>
              </w:rPr>
              <w:t>91,996,189.89</w:t>
            </w:r>
          </w:p>
        </w:tc>
        <w:tc>
          <w:tcPr>
            <w:tcW w:w="2970" w:type="dxa"/>
            <w:vAlign w:val="center"/>
          </w:tcPr>
          <w:p w:rsidR="001548F9" w:rsidRPr="0060695C" w:rsidRDefault="001548F9" w:rsidP="00AC6DDA">
            <w:pPr>
              <w:spacing w:before="29" w:line="288" w:lineRule="auto"/>
              <w:jc w:val="right"/>
              <w:rPr>
                <w:sz w:val="24"/>
              </w:rPr>
            </w:pPr>
            <w:r w:rsidRPr="0060695C">
              <w:rPr>
                <w:sz w:val="24"/>
              </w:rPr>
              <w:t>86,529,422.37</w:t>
            </w:r>
          </w:p>
        </w:tc>
      </w:tr>
      <w:tr w:rsidR="001548F9" w:rsidRPr="0060695C" w:rsidTr="00C17210">
        <w:tc>
          <w:tcPr>
            <w:tcW w:w="3060" w:type="dxa"/>
            <w:vAlign w:val="center"/>
          </w:tcPr>
          <w:p w:rsidR="001548F9" w:rsidRPr="0060695C" w:rsidRDefault="002156C6" w:rsidP="00AC6DDA">
            <w:pPr>
              <w:spacing w:before="29" w:line="288" w:lineRule="auto"/>
              <w:rPr>
                <w:color w:val="000000"/>
                <w:sz w:val="24"/>
              </w:rPr>
            </w:pPr>
            <w:r w:rsidRPr="002156C6">
              <w:rPr>
                <w:rFonts w:hint="eastAsia"/>
                <w:sz w:val="24"/>
              </w:rPr>
              <w:t>报告</w:t>
            </w:r>
            <w:r w:rsidR="001548F9" w:rsidRPr="0060695C">
              <w:rPr>
                <w:sz w:val="24"/>
              </w:rPr>
              <w:t>期间申购</w:t>
            </w:r>
            <w:r w:rsidR="001548F9" w:rsidRPr="0060695C">
              <w:rPr>
                <w:sz w:val="24"/>
              </w:rPr>
              <w:t>/</w:t>
            </w:r>
            <w:proofErr w:type="gramStart"/>
            <w:r w:rsidR="001548F9" w:rsidRPr="0060695C">
              <w:rPr>
                <w:sz w:val="24"/>
              </w:rPr>
              <w:t>买入总</w:t>
            </w:r>
            <w:proofErr w:type="gramEnd"/>
            <w:r w:rsidR="001548F9" w:rsidRPr="0060695C">
              <w:rPr>
                <w:sz w:val="24"/>
              </w:rPr>
              <w:t>份额</w:t>
            </w:r>
          </w:p>
        </w:tc>
        <w:tc>
          <w:tcPr>
            <w:tcW w:w="2970" w:type="dxa"/>
            <w:vAlign w:val="center"/>
          </w:tcPr>
          <w:p w:rsidR="001548F9" w:rsidRPr="0060695C" w:rsidRDefault="001548F9" w:rsidP="00AC6DDA">
            <w:pPr>
              <w:spacing w:before="29" w:line="288" w:lineRule="auto"/>
              <w:jc w:val="right"/>
              <w:rPr>
                <w:sz w:val="24"/>
              </w:rPr>
            </w:pPr>
            <w:r w:rsidRPr="0060695C">
              <w:rPr>
                <w:sz w:val="24"/>
              </w:rPr>
              <w:t>3,461,195.52</w:t>
            </w:r>
          </w:p>
        </w:tc>
        <w:tc>
          <w:tcPr>
            <w:tcW w:w="2970" w:type="dxa"/>
            <w:vAlign w:val="center"/>
          </w:tcPr>
          <w:p w:rsidR="001548F9" w:rsidRPr="0060695C" w:rsidRDefault="001548F9" w:rsidP="00AC6DDA">
            <w:pPr>
              <w:spacing w:before="29" w:line="288" w:lineRule="auto"/>
              <w:jc w:val="right"/>
              <w:rPr>
                <w:sz w:val="24"/>
              </w:rPr>
            </w:pPr>
            <w:r w:rsidRPr="0060695C">
              <w:rPr>
                <w:sz w:val="24"/>
              </w:rPr>
              <w:t>5,466,767.52</w:t>
            </w:r>
          </w:p>
        </w:tc>
      </w:tr>
      <w:tr w:rsidR="001548F9" w:rsidRPr="0060695C" w:rsidTr="00C17210">
        <w:tc>
          <w:tcPr>
            <w:tcW w:w="3060" w:type="dxa"/>
            <w:vAlign w:val="center"/>
          </w:tcPr>
          <w:p w:rsidR="001548F9" w:rsidRPr="0060695C" w:rsidRDefault="002156C6" w:rsidP="00AC6DDA">
            <w:pPr>
              <w:spacing w:before="29" w:line="288" w:lineRule="auto"/>
              <w:rPr>
                <w:color w:val="000000"/>
                <w:sz w:val="24"/>
              </w:rPr>
            </w:pPr>
            <w:r w:rsidRPr="002156C6">
              <w:rPr>
                <w:rFonts w:hint="eastAsia"/>
                <w:sz w:val="24"/>
              </w:rPr>
              <w:t>报告</w:t>
            </w:r>
            <w:r w:rsidR="001548F9" w:rsidRPr="0060695C">
              <w:rPr>
                <w:sz w:val="24"/>
              </w:rPr>
              <w:t>期间因拆分变动份额</w:t>
            </w:r>
          </w:p>
        </w:tc>
        <w:tc>
          <w:tcPr>
            <w:tcW w:w="2970" w:type="dxa"/>
            <w:vAlign w:val="center"/>
          </w:tcPr>
          <w:p w:rsidR="001548F9" w:rsidRPr="0060695C" w:rsidRDefault="001548F9" w:rsidP="00AC6DDA">
            <w:pPr>
              <w:spacing w:before="29" w:line="288" w:lineRule="auto"/>
              <w:jc w:val="right"/>
              <w:rPr>
                <w:sz w:val="24"/>
              </w:rPr>
            </w:pPr>
            <w:r w:rsidRPr="0060695C">
              <w:rPr>
                <w:sz w:val="24"/>
              </w:rPr>
              <w:t>-</w:t>
            </w:r>
          </w:p>
        </w:tc>
        <w:tc>
          <w:tcPr>
            <w:tcW w:w="297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C17210">
        <w:tc>
          <w:tcPr>
            <w:tcW w:w="3060" w:type="dxa"/>
            <w:vAlign w:val="center"/>
          </w:tcPr>
          <w:p w:rsidR="001548F9" w:rsidRPr="0060695C" w:rsidRDefault="001548F9" w:rsidP="00AC6DDA">
            <w:pPr>
              <w:spacing w:before="29" w:line="288" w:lineRule="auto"/>
              <w:rPr>
                <w:color w:val="000000"/>
                <w:sz w:val="24"/>
              </w:rPr>
            </w:pPr>
            <w:r w:rsidRPr="0060695C">
              <w:rPr>
                <w:sz w:val="24"/>
              </w:rPr>
              <w:t>减：</w:t>
            </w:r>
            <w:r w:rsidR="002156C6" w:rsidRPr="002156C6">
              <w:rPr>
                <w:rFonts w:hint="eastAsia"/>
                <w:sz w:val="24"/>
              </w:rPr>
              <w:t>报告</w:t>
            </w:r>
            <w:r w:rsidRPr="0060695C">
              <w:rPr>
                <w:sz w:val="24"/>
              </w:rPr>
              <w:t>期间赎回</w:t>
            </w:r>
            <w:r w:rsidRPr="0060695C">
              <w:rPr>
                <w:sz w:val="24"/>
              </w:rPr>
              <w:t>/</w:t>
            </w:r>
            <w:r w:rsidRPr="0060695C">
              <w:rPr>
                <w:sz w:val="24"/>
              </w:rPr>
              <w:t>卖出总份额</w:t>
            </w:r>
          </w:p>
        </w:tc>
        <w:tc>
          <w:tcPr>
            <w:tcW w:w="2970" w:type="dxa"/>
            <w:vAlign w:val="center"/>
          </w:tcPr>
          <w:p w:rsidR="001548F9" w:rsidRPr="0060695C" w:rsidRDefault="001548F9" w:rsidP="00AC6DDA">
            <w:pPr>
              <w:spacing w:before="29" w:line="288" w:lineRule="auto"/>
              <w:jc w:val="right"/>
              <w:rPr>
                <w:sz w:val="24"/>
              </w:rPr>
            </w:pPr>
            <w:r w:rsidRPr="0060695C">
              <w:rPr>
                <w:sz w:val="24"/>
              </w:rPr>
              <w:t>-</w:t>
            </w:r>
          </w:p>
        </w:tc>
        <w:tc>
          <w:tcPr>
            <w:tcW w:w="297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C17210">
        <w:tc>
          <w:tcPr>
            <w:tcW w:w="3060" w:type="dxa"/>
            <w:vAlign w:val="center"/>
          </w:tcPr>
          <w:p w:rsidR="001548F9" w:rsidRPr="0060695C" w:rsidRDefault="002156C6" w:rsidP="00AC6DDA">
            <w:pPr>
              <w:spacing w:before="29" w:line="288" w:lineRule="auto"/>
              <w:rPr>
                <w:color w:val="000000"/>
                <w:sz w:val="24"/>
              </w:rPr>
            </w:pPr>
            <w:r w:rsidRPr="002156C6">
              <w:rPr>
                <w:rFonts w:hint="eastAsia"/>
                <w:sz w:val="24"/>
              </w:rPr>
              <w:t>报告</w:t>
            </w:r>
            <w:r w:rsidR="001548F9" w:rsidRPr="0060695C">
              <w:rPr>
                <w:sz w:val="24"/>
              </w:rPr>
              <w:t>期末持有的基金份额</w:t>
            </w:r>
          </w:p>
        </w:tc>
        <w:tc>
          <w:tcPr>
            <w:tcW w:w="2970" w:type="dxa"/>
            <w:vAlign w:val="center"/>
          </w:tcPr>
          <w:p w:rsidR="001548F9" w:rsidRPr="0060695C" w:rsidRDefault="001548F9" w:rsidP="00AC6DDA">
            <w:pPr>
              <w:spacing w:before="29" w:line="288" w:lineRule="auto"/>
              <w:jc w:val="right"/>
              <w:rPr>
                <w:sz w:val="24"/>
              </w:rPr>
            </w:pPr>
            <w:r w:rsidRPr="0060695C">
              <w:rPr>
                <w:sz w:val="24"/>
              </w:rPr>
              <w:t>95,457,385.41</w:t>
            </w:r>
          </w:p>
        </w:tc>
        <w:tc>
          <w:tcPr>
            <w:tcW w:w="2970" w:type="dxa"/>
            <w:vAlign w:val="center"/>
          </w:tcPr>
          <w:p w:rsidR="001548F9" w:rsidRPr="0060695C" w:rsidRDefault="001548F9" w:rsidP="00AC6DDA">
            <w:pPr>
              <w:spacing w:before="29" w:line="288" w:lineRule="auto"/>
              <w:jc w:val="right"/>
              <w:rPr>
                <w:sz w:val="24"/>
              </w:rPr>
            </w:pPr>
            <w:r w:rsidRPr="0060695C">
              <w:rPr>
                <w:sz w:val="24"/>
              </w:rPr>
              <w:t>91,996,189.89</w:t>
            </w:r>
          </w:p>
        </w:tc>
      </w:tr>
      <w:tr w:rsidR="001548F9" w:rsidRPr="0060695C" w:rsidTr="00C17210">
        <w:tc>
          <w:tcPr>
            <w:tcW w:w="3060" w:type="dxa"/>
            <w:vAlign w:val="center"/>
          </w:tcPr>
          <w:p w:rsidR="001548F9" w:rsidRPr="0060695C" w:rsidRDefault="002156C6" w:rsidP="00AC6DDA">
            <w:pPr>
              <w:spacing w:before="29" w:line="288" w:lineRule="auto"/>
              <w:rPr>
                <w:sz w:val="24"/>
              </w:rPr>
            </w:pPr>
            <w:r w:rsidRPr="002156C6">
              <w:rPr>
                <w:rFonts w:hint="eastAsia"/>
                <w:sz w:val="24"/>
              </w:rPr>
              <w:t>报告</w:t>
            </w:r>
            <w:r w:rsidR="001548F9" w:rsidRPr="0060695C">
              <w:rPr>
                <w:sz w:val="24"/>
              </w:rPr>
              <w:t>期末持有的基金份额</w:t>
            </w:r>
          </w:p>
          <w:p w:rsidR="001548F9" w:rsidRPr="0060695C" w:rsidRDefault="001548F9" w:rsidP="00AC6DDA">
            <w:pPr>
              <w:spacing w:before="29" w:line="288" w:lineRule="auto"/>
              <w:rPr>
                <w:color w:val="000000"/>
                <w:sz w:val="24"/>
              </w:rPr>
            </w:pPr>
            <w:r w:rsidRPr="0060695C">
              <w:rPr>
                <w:sz w:val="24"/>
              </w:rPr>
              <w:lastRenderedPageBreak/>
              <w:t>占基金总份额比例</w:t>
            </w:r>
          </w:p>
        </w:tc>
        <w:tc>
          <w:tcPr>
            <w:tcW w:w="2970" w:type="dxa"/>
            <w:vAlign w:val="center"/>
          </w:tcPr>
          <w:p w:rsidR="001548F9" w:rsidRPr="0060695C" w:rsidRDefault="001548F9" w:rsidP="00AC6DDA">
            <w:pPr>
              <w:spacing w:before="29" w:line="288" w:lineRule="auto"/>
              <w:jc w:val="right"/>
              <w:rPr>
                <w:sz w:val="24"/>
              </w:rPr>
            </w:pPr>
            <w:r w:rsidRPr="0060695C">
              <w:rPr>
                <w:sz w:val="24"/>
              </w:rPr>
              <w:lastRenderedPageBreak/>
              <w:t>3.48%</w:t>
            </w:r>
          </w:p>
        </w:tc>
        <w:tc>
          <w:tcPr>
            <w:tcW w:w="2970" w:type="dxa"/>
            <w:vAlign w:val="center"/>
          </w:tcPr>
          <w:p w:rsidR="001548F9" w:rsidRPr="0060695C" w:rsidRDefault="001548F9" w:rsidP="00AC6DDA">
            <w:pPr>
              <w:spacing w:before="29" w:line="288" w:lineRule="auto"/>
              <w:jc w:val="right"/>
              <w:rPr>
                <w:sz w:val="24"/>
              </w:rPr>
            </w:pPr>
            <w:r w:rsidRPr="0060695C">
              <w:rPr>
                <w:sz w:val="24"/>
              </w:rPr>
              <w:t>1.51%</w:t>
            </w:r>
          </w:p>
        </w:tc>
      </w:tr>
    </w:tbl>
    <w:p w:rsidR="00C8306B" w:rsidRDefault="00E272DA">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、如果本报告期间发生转换入、红利再投业务，则总申购份额中包含该业务；</w:t>
      </w:r>
    </w:p>
    <w:p w:rsidR="001548F9" w:rsidRPr="0060695C" w:rsidRDefault="001548F9" w:rsidP="00AC6DDA">
      <w:pPr>
        <w:tabs>
          <w:tab w:val="left" w:pos="426"/>
        </w:tabs>
        <w:spacing w:before="29" w:line="288" w:lineRule="auto"/>
        <w:jc w:val="left"/>
        <w:rPr>
          <w:kern w:val="0"/>
          <w:sz w:val="24"/>
        </w:rPr>
      </w:pPr>
      <w:r w:rsidRPr="0060695C">
        <w:rPr>
          <w:kern w:val="0"/>
          <w:sz w:val="24"/>
        </w:rPr>
        <w:t xml:space="preserve">    2</w:t>
      </w:r>
      <w:r w:rsidRPr="0060695C">
        <w:rPr>
          <w:kern w:val="0"/>
          <w:sz w:val="24"/>
        </w:rPr>
        <w:t>、如果本报告期间发生转换出业务，则总赎回份额中包含该业务。</w:t>
      </w:r>
    </w:p>
    <w:p w:rsidR="001548F9" w:rsidRPr="0060695C" w:rsidRDefault="001548F9" w:rsidP="00AC6DDA">
      <w:pPr>
        <w:adjustRightInd w:val="0"/>
        <w:snapToGrid w:val="0"/>
        <w:spacing w:before="29" w:line="288" w:lineRule="auto"/>
        <w:jc w:val="left"/>
        <w:rPr>
          <w:bCs/>
          <w:color w:val="000000"/>
          <w:sz w:val="24"/>
        </w:rPr>
      </w:pPr>
      <w:r w:rsidRPr="0060695C">
        <w:rPr>
          <w:bCs/>
          <w:color w:val="000000"/>
          <w:sz w:val="24"/>
        </w:rPr>
        <w:tab/>
      </w:r>
    </w:p>
    <w:p w:rsidR="001548F9" w:rsidRPr="0060695C" w:rsidRDefault="001548F9" w:rsidP="00AC6DDA">
      <w:pPr>
        <w:adjustRightInd w:val="0"/>
        <w:snapToGrid w:val="0"/>
        <w:spacing w:before="29" w:line="288" w:lineRule="auto"/>
        <w:rPr>
          <w:b/>
          <w:bCs/>
          <w:color w:val="000000"/>
          <w:sz w:val="24"/>
        </w:rPr>
      </w:pPr>
      <w:r w:rsidRPr="0060695C">
        <w:rPr>
          <w:b/>
          <w:bCs/>
          <w:color w:val="000000"/>
          <w:kern w:val="0"/>
          <w:sz w:val="24"/>
        </w:rPr>
        <w:t xml:space="preserve">6.4.8.4.2 </w:t>
      </w:r>
      <w:r w:rsidRPr="0060695C">
        <w:rPr>
          <w:b/>
          <w:bCs/>
          <w:color w:val="000000"/>
          <w:sz w:val="24"/>
        </w:rPr>
        <w:t>报告期末除基金管理人之外的其他关联方投资本基金的情况</w:t>
      </w:r>
    </w:p>
    <w:p w:rsidR="00F31BCF" w:rsidRPr="0060695C" w:rsidRDefault="00F31BCF" w:rsidP="00AC6DDA">
      <w:pPr>
        <w:tabs>
          <w:tab w:val="left" w:pos="426"/>
        </w:tabs>
        <w:spacing w:before="29" w:line="288" w:lineRule="auto"/>
        <w:jc w:val="left"/>
        <w:rPr>
          <w:kern w:val="0"/>
          <w:sz w:val="24"/>
        </w:rPr>
      </w:pPr>
      <w:r w:rsidRPr="0060695C">
        <w:rPr>
          <w:kern w:val="0"/>
          <w:sz w:val="24"/>
        </w:rPr>
        <w:t>本报告期末及上年度末除基金管理人之外的其他关联方未持有本基金。</w:t>
      </w:r>
    </w:p>
    <w:p w:rsidR="001548F9" w:rsidRPr="0060695C" w:rsidRDefault="001548F9" w:rsidP="00AC6DDA">
      <w:pPr>
        <w:spacing w:before="29" w:line="288" w:lineRule="auto"/>
        <w:rPr>
          <w:color w:val="000000"/>
          <w:kern w:val="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6.4.8.5 </w:t>
      </w:r>
      <w:r w:rsidRPr="0060695C">
        <w:rPr>
          <w:b/>
          <w:bCs/>
          <w:color w:val="000000"/>
          <w:sz w:val="24"/>
        </w:rPr>
        <w:t>由关联方保管的银行存款余额及当期产生的利息收入</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60695C" w:rsidTr="0017554D">
        <w:tc>
          <w:tcPr>
            <w:tcW w:w="2127" w:type="dxa"/>
            <w:vMerge w:val="restart"/>
            <w:vAlign w:val="center"/>
          </w:tcPr>
          <w:p w:rsidR="00300128" w:rsidRPr="0060695C" w:rsidRDefault="00300128" w:rsidP="00AC6DDA">
            <w:pPr>
              <w:spacing w:before="29" w:line="288" w:lineRule="auto"/>
              <w:jc w:val="center"/>
              <w:rPr>
                <w:color w:val="000000"/>
                <w:sz w:val="24"/>
              </w:rPr>
            </w:pPr>
            <w:r w:rsidRPr="0060695C">
              <w:rPr>
                <w:color w:val="000000"/>
                <w:sz w:val="24"/>
              </w:rPr>
              <w:t>关联方名称</w:t>
            </w:r>
          </w:p>
        </w:tc>
        <w:tc>
          <w:tcPr>
            <w:tcW w:w="3718" w:type="dxa"/>
            <w:gridSpan w:val="2"/>
            <w:vAlign w:val="center"/>
          </w:tcPr>
          <w:p w:rsidR="00300128" w:rsidRPr="0060695C" w:rsidRDefault="00300128" w:rsidP="00AC6DDA">
            <w:pPr>
              <w:spacing w:before="29" w:line="288" w:lineRule="auto"/>
              <w:jc w:val="center"/>
              <w:rPr>
                <w:color w:val="000000"/>
                <w:sz w:val="24"/>
              </w:rPr>
            </w:pPr>
            <w:r w:rsidRPr="0060695C">
              <w:rPr>
                <w:color w:val="000000"/>
                <w:sz w:val="24"/>
              </w:rPr>
              <w:t>本期</w:t>
            </w:r>
          </w:p>
          <w:p w:rsidR="00300128" w:rsidRPr="0060695C" w:rsidRDefault="00300128" w:rsidP="00AC6DDA">
            <w:pPr>
              <w:widowControl/>
              <w:autoSpaceDE w:val="0"/>
              <w:autoSpaceDN w:val="0"/>
              <w:spacing w:before="29" w:line="288" w:lineRule="auto"/>
              <w:ind w:right="-15"/>
              <w:jc w:val="center"/>
              <w:textAlignment w:val="bottom"/>
              <w:rPr>
                <w:color w:val="000000"/>
                <w:sz w:val="24"/>
              </w:rPr>
            </w:pPr>
            <w:r w:rsidRPr="0060695C">
              <w:rPr>
                <w:color w:val="000000"/>
                <w:sz w:val="24"/>
              </w:rPr>
              <w:t>2015</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c>
          <w:tcPr>
            <w:tcW w:w="3153" w:type="dxa"/>
            <w:gridSpan w:val="2"/>
            <w:vAlign w:val="center"/>
          </w:tcPr>
          <w:p w:rsidR="00300128" w:rsidRPr="0060695C" w:rsidRDefault="00300128" w:rsidP="00AC6DDA">
            <w:pPr>
              <w:spacing w:before="29" w:line="288" w:lineRule="auto"/>
              <w:jc w:val="center"/>
              <w:rPr>
                <w:color w:val="000000"/>
                <w:sz w:val="24"/>
              </w:rPr>
            </w:pPr>
            <w:r w:rsidRPr="0060695C">
              <w:rPr>
                <w:color w:val="000000"/>
                <w:sz w:val="24"/>
              </w:rPr>
              <w:t>上年度可比期间</w:t>
            </w:r>
          </w:p>
          <w:p w:rsidR="00300128" w:rsidRPr="0060695C" w:rsidRDefault="00300128"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300128" w:rsidRPr="0060695C" w:rsidTr="0017554D">
        <w:tc>
          <w:tcPr>
            <w:tcW w:w="2127" w:type="dxa"/>
            <w:vMerge/>
            <w:vAlign w:val="center"/>
          </w:tcPr>
          <w:p w:rsidR="00300128" w:rsidRPr="0060695C" w:rsidRDefault="00300128" w:rsidP="00AC6DDA">
            <w:pPr>
              <w:widowControl/>
              <w:spacing w:before="29" w:line="288" w:lineRule="auto"/>
              <w:jc w:val="left"/>
              <w:rPr>
                <w:color w:val="000000"/>
                <w:sz w:val="24"/>
              </w:rPr>
            </w:pPr>
          </w:p>
        </w:tc>
        <w:tc>
          <w:tcPr>
            <w:tcW w:w="1982" w:type="dxa"/>
            <w:vAlign w:val="center"/>
          </w:tcPr>
          <w:p w:rsidR="00300128" w:rsidRPr="0060695C" w:rsidRDefault="00300128" w:rsidP="00AC6DDA">
            <w:pPr>
              <w:spacing w:before="29" w:line="288" w:lineRule="auto"/>
              <w:jc w:val="center"/>
              <w:rPr>
                <w:color w:val="000000"/>
                <w:sz w:val="24"/>
              </w:rPr>
            </w:pPr>
            <w:r w:rsidRPr="0060695C">
              <w:rPr>
                <w:color w:val="000000"/>
                <w:sz w:val="24"/>
              </w:rPr>
              <w:t>期末余额</w:t>
            </w:r>
          </w:p>
        </w:tc>
        <w:tc>
          <w:tcPr>
            <w:tcW w:w="1736" w:type="dxa"/>
            <w:vAlign w:val="center"/>
          </w:tcPr>
          <w:p w:rsidR="00300128" w:rsidRPr="0060695C" w:rsidRDefault="00300128" w:rsidP="00AC6DDA">
            <w:pPr>
              <w:spacing w:before="29" w:line="288" w:lineRule="auto"/>
              <w:jc w:val="center"/>
              <w:rPr>
                <w:color w:val="000000"/>
                <w:sz w:val="24"/>
              </w:rPr>
            </w:pPr>
            <w:r w:rsidRPr="0060695C">
              <w:rPr>
                <w:color w:val="000000"/>
                <w:sz w:val="24"/>
              </w:rPr>
              <w:t>当期利息收入</w:t>
            </w:r>
          </w:p>
        </w:tc>
        <w:tc>
          <w:tcPr>
            <w:tcW w:w="1383" w:type="dxa"/>
            <w:vAlign w:val="center"/>
          </w:tcPr>
          <w:p w:rsidR="00300128" w:rsidRPr="0060695C" w:rsidRDefault="00300128" w:rsidP="00AC6DDA">
            <w:pPr>
              <w:spacing w:before="29" w:line="288" w:lineRule="auto"/>
              <w:jc w:val="center"/>
              <w:rPr>
                <w:color w:val="000000"/>
                <w:sz w:val="24"/>
              </w:rPr>
            </w:pPr>
            <w:r w:rsidRPr="0060695C">
              <w:rPr>
                <w:color w:val="000000"/>
                <w:sz w:val="24"/>
              </w:rPr>
              <w:t>期末余额</w:t>
            </w:r>
          </w:p>
        </w:tc>
        <w:tc>
          <w:tcPr>
            <w:tcW w:w="1770" w:type="dxa"/>
            <w:vAlign w:val="center"/>
          </w:tcPr>
          <w:p w:rsidR="00300128" w:rsidRPr="0060695C" w:rsidRDefault="00300128" w:rsidP="00AC6DDA">
            <w:pPr>
              <w:spacing w:before="29" w:line="288" w:lineRule="auto"/>
              <w:jc w:val="center"/>
              <w:rPr>
                <w:color w:val="000000"/>
                <w:sz w:val="24"/>
              </w:rPr>
            </w:pPr>
            <w:r w:rsidRPr="0060695C">
              <w:rPr>
                <w:color w:val="000000"/>
                <w:sz w:val="24"/>
              </w:rPr>
              <w:t>当期利息收入</w:t>
            </w:r>
          </w:p>
        </w:tc>
      </w:tr>
      <w:tr w:rsidR="00C8306B">
        <w:tc>
          <w:tcPr>
            <w:tcW w:w="2171" w:type="dxa"/>
            <w:vAlign w:val="center"/>
          </w:tcPr>
          <w:p w:rsidR="00C8306B" w:rsidRDefault="00E272DA">
            <w:pPr>
              <w:jc w:val="left"/>
            </w:pPr>
            <w:r>
              <w:rPr>
                <w:sz w:val="24"/>
              </w:rPr>
              <w:t>中国农业银行股份有限公司</w:t>
            </w:r>
          </w:p>
        </w:tc>
        <w:tc>
          <w:tcPr>
            <w:tcW w:w="2023" w:type="dxa"/>
            <w:vAlign w:val="center"/>
          </w:tcPr>
          <w:p w:rsidR="00C8306B" w:rsidRDefault="00E272DA">
            <w:pPr>
              <w:jc w:val="right"/>
            </w:pPr>
            <w:r>
              <w:rPr>
                <w:sz w:val="24"/>
              </w:rPr>
              <w:t>552,074,706.22</w:t>
            </w:r>
          </w:p>
        </w:tc>
        <w:tc>
          <w:tcPr>
            <w:tcW w:w="1772" w:type="dxa"/>
            <w:vAlign w:val="center"/>
          </w:tcPr>
          <w:p w:rsidR="00C8306B" w:rsidRDefault="00E272DA">
            <w:pPr>
              <w:jc w:val="right"/>
            </w:pPr>
            <w:r>
              <w:rPr>
                <w:sz w:val="24"/>
              </w:rPr>
              <w:t>1,003,042.68</w:t>
            </w:r>
          </w:p>
        </w:tc>
        <w:tc>
          <w:tcPr>
            <w:tcW w:w="1412" w:type="dxa"/>
            <w:vAlign w:val="center"/>
          </w:tcPr>
          <w:p w:rsidR="00C8306B" w:rsidRDefault="00E272DA">
            <w:pPr>
              <w:jc w:val="right"/>
            </w:pPr>
            <w:r>
              <w:rPr>
                <w:sz w:val="24"/>
              </w:rPr>
              <w:t>113,946,594.36</w:t>
            </w:r>
          </w:p>
        </w:tc>
        <w:tc>
          <w:tcPr>
            <w:tcW w:w="1807" w:type="dxa"/>
            <w:vAlign w:val="center"/>
          </w:tcPr>
          <w:p w:rsidR="00C8306B" w:rsidRDefault="00E272DA">
            <w:pPr>
              <w:jc w:val="right"/>
            </w:pPr>
            <w:r>
              <w:rPr>
                <w:sz w:val="24"/>
              </w:rPr>
              <w:t>2,184,516.11</w:t>
            </w:r>
          </w:p>
        </w:tc>
      </w:tr>
    </w:tbl>
    <w:p w:rsidR="00300128" w:rsidRPr="0060695C" w:rsidRDefault="00300128" w:rsidP="00AC6DDA">
      <w:pPr>
        <w:tabs>
          <w:tab w:val="left" w:pos="426"/>
        </w:tabs>
        <w:spacing w:before="29" w:line="288" w:lineRule="auto"/>
        <w:jc w:val="left"/>
        <w:rPr>
          <w:kern w:val="0"/>
          <w:sz w:val="24"/>
        </w:rPr>
      </w:pPr>
      <w:r w:rsidRPr="0060695C">
        <w:rPr>
          <w:kern w:val="0"/>
          <w:sz w:val="24"/>
        </w:rPr>
        <w:t>注：本基金的银行存款由基金托管人保管，按银行同业利率计息。</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6.4.8.6 </w:t>
      </w:r>
      <w:r w:rsidRPr="0060695C">
        <w:rPr>
          <w:b/>
          <w:bCs/>
          <w:color w:val="000000"/>
          <w:sz w:val="24"/>
        </w:rPr>
        <w:t>本基金在承销期内参与关联方承销证券的情况</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本基金本报告期内及上年度可比期间未在承销期内参与关联方承销证券。</w:t>
      </w:r>
    </w:p>
    <w:p w:rsidR="001548F9" w:rsidRPr="0060695C" w:rsidRDefault="001548F9" w:rsidP="00AC6DDA">
      <w:pPr>
        <w:adjustRightInd w:val="0"/>
        <w:snapToGrid w:val="0"/>
        <w:spacing w:before="29" w:line="288" w:lineRule="auto"/>
        <w:jc w:val="left"/>
        <w:rPr>
          <w:bCs/>
          <w:color w:val="000000"/>
          <w:sz w:val="24"/>
        </w:rPr>
      </w:pPr>
    </w:p>
    <w:p w:rsidR="001548F9" w:rsidRPr="0060695C" w:rsidRDefault="001548F9" w:rsidP="00AC6DDA">
      <w:pPr>
        <w:adjustRightInd w:val="0"/>
        <w:snapToGrid w:val="0"/>
        <w:spacing w:before="29" w:line="288" w:lineRule="auto"/>
        <w:jc w:val="left"/>
        <w:rPr>
          <w:b/>
          <w:color w:val="000000"/>
          <w:sz w:val="24"/>
        </w:rPr>
      </w:pPr>
      <w:r w:rsidRPr="0060695C">
        <w:rPr>
          <w:b/>
          <w:bCs/>
          <w:color w:val="000000"/>
          <w:kern w:val="0"/>
          <w:sz w:val="24"/>
        </w:rPr>
        <w:t xml:space="preserve">6.4.8.7 </w:t>
      </w:r>
      <w:r w:rsidRPr="0060695C">
        <w:rPr>
          <w:b/>
          <w:color w:val="000000"/>
          <w:sz w:val="24"/>
        </w:rPr>
        <w:t>其他关联交易事项的说明</w:t>
      </w:r>
    </w:p>
    <w:p w:rsidR="001548F9" w:rsidRPr="0060695C" w:rsidRDefault="001548F9" w:rsidP="008104BF">
      <w:pPr>
        <w:spacing w:before="29" w:line="288" w:lineRule="auto"/>
        <w:rPr>
          <w:color w:val="000000"/>
          <w:sz w:val="24"/>
        </w:rPr>
      </w:pPr>
      <w:r w:rsidRPr="0060695C">
        <w:rPr>
          <w:color w:val="000000"/>
          <w:sz w:val="24"/>
        </w:rPr>
        <w:t>本基金本报告期内及上年度可比期间无其他关联交易事项。</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6.4.9 </w:t>
      </w:r>
      <w:r w:rsidRPr="0060695C">
        <w:rPr>
          <w:b/>
          <w:bCs/>
          <w:color w:val="000000"/>
          <w:sz w:val="24"/>
        </w:rPr>
        <w:t>期末（</w:t>
      </w:r>
      <w:r w:rsidRPr="0060695C">
        <w:rPr>
          <w:b/>
          <w:bCs/>
          <w:color w:val="000000"/>
          <w:sz w:val="24"/>
        </w:rPr>
        <w:t>2015</w:t>
      </w:r>
      <w:r w:rsidRPr="0060695C">
        <w:rPr>
          <w:b/>
          <w:bCs/>
          <w:color w:val="000000"/>
          <w:sz w:val="24"/>
        </w:rPr>
        <w:t>年</w:t>
      </w:r>
      <w:r w:rsidRPr="0060695C">
        <w:rPr>
          <w:b/>
          <w:bCs/>
          <w:color w:val="000000"/>
          <w:sz w:val="24"/>
        </w:rPr>
        <w:t>6</w:t>
      </w:r>
      <w:r w:rsidRPr="0060695C">
        <w:rPr>
          <w:b/>
          <w:bCs/>
          <w:color w:val="000000"/>
          <w:sz w:val="24"/>
        </w:rPr>
        <w:t>月</w:t>
      </w:r>
      <w:r w:rsidRPr="0060695C">
        <w:rPr>
          <w:b/>
          <w:bCs/>
          <w:color w:val="000000"/>
          <w:sz w:val="24"/>
        </w:rPr>
        <w:t>30</w:t>
      </w:r>
      <w:r w:rsidRPr="0060695C">
        <w:rPr>
          <w:b/>
          <w:bCs/>
          <w:color w:val="000000"/>
          <w:sz w:val="24"/>
        </w:rPr>
        <w:t>日）本基金持有的流通受限证券</w:t>
      </w: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6.4.9.1 </w:t>
      </w:r>
      <w:r w:rsidRPr="0060695C">
        <w:rPr>
          <w:b/>
          <w:bCs/>
          <w:color w:val="000000"/>
          <w:sz w:val="24"/>
        </w:rPr>
        <w:t>因认购新发</w:t>
      </w:r>
      <w:r w:rsidRPr="0060695C">
        <w:rPr>
          <w:b/>
          <w:bCs/>
          <w:color w:val="000000"/>
          <w:sz w:val="24"/>
        </w:rPr>
        <w:t>/</w:t>
      </w:r>
      <w:r w:rsidRPr="0060695C">
        <w:rPr>
          <w:b/>
          <w:bCs/>
          <w:color w:val="000000"/>
          <w:sz w:val="24"/>
        </w:rPr>
        <w:t>增发证券而于期末持有的流通受限证券</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本基金本报告期末未持有因认购新发</w:t>
      </w:r>
      <w:r w:rsidRPr="0060695C">
        <w:rPr>
          <w:kern w:val="0"/>
          <w:sz w:val="24"/>
        </w:rPr>
        <w:t>/</w:t>
      </w:r>
      <w:r w:rsidRPr="0060695C">
        <w:rPr>
          <w:kern w:val="0"/>
          <w:sz w:val="24"/>
        </w:rPr>
        <w:t>增发证券而流通受限的证券。</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6.4.9.2 </w:t>
      </w:r>
      <w:r w:rsidRPr="0060695C">
        <w:rPr>
          <w:b/>
          <w:bCs/>
          <w:color w:val="000000"/>
          <w:sz w:val="24"/>
        </w:rPr>
        <w:t>期末持有的暂时停牌等流通受限股票</w:t>
      </w:r>
    </w:p>
    <w:p w:rsidR="001548F9" w:rsidRPr="008D5E7E" w:rsidRDefault="001548F9" w:rsidP="00AC6DDA">
      <w:pPr>
        <w:autoSpaceDE w:val="0"/>
        <w:autoSpaceDN w:val="0"/>
        <w:adjustRightInd w:val="0"/>
        <w:spacing w:before="29" w:line="288" w:lineRule="auto"/>
        <w:ind w:left="15"/>
        <w:jc w:val="right"/>
        <w:rPr>
          <w:color w:val="000000"/>
          <w:kern w:val="0"/>
          <w:sz w:val="24"/>
        </w:rPr>
      </w:pPr>
      <w:r w:rsidRPr="008D5E7E">
        <w:rPr>
          <w:color w:val="000000"/>
          <w:sz w:val="24"/>
        </w:rPr>
        <w:t>金额单位</w:t>
      </w:r>
      <w:r w:rsidRPr="008D5E7E">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8D5E7E" w:rsidTr="00A95427">
        <w:trPr>
          <w:trHeight w:val="255"/>
        </w:trPr>
        <w:tc>
          <w:tcPr>
            <w:tcW w:w="616" w:type="dxa"/>
            <w:vAlign w:val="center"/>
          </w:tcPr>
          <w:p w:rsidR="001548F9" w:rsidRPr="008D5E7E" w:rsidRDefault="001548F9" w:rsidP="00AC6DDA">
            <w:pPr>
              <w:spacing w:before="29" w:line="288" w:lineRule="auto"/>
              <w:jc w:val="center"/>
              <w:rPr>
                <w:color w:val="000000"/>
                <w:sz w:val="24"/>
              </w:rPr>
            </w:pPr>
            <w:r w:rsidRPr="008D5E7E">
              <w:rPr>
                <w:color w:val="000000"/>
                <w:sz w:val="24"/>
              </w:rPr>
              <w:t>股票</w:t>
            </w:r>
          </w:p>
          <w:p w:rsidR="001548F9" w:rsidRPr="008D5E7E" w:rsidRDefault="001548F9" w:rsidP="00AC6DDA">
            <w:pPr>
              <w:spacing w:before="29" w:line="288" w:lineRule="auto"/>
              <w:jc w:val="center"/>
              <w:rPr>
                <w:color w:val="000000"/>
                <w:sz w:val="24"/>
              </w:rPr>
            </w:pPr>
            <w:r w:rsidRPr="008D5E7E">
              <w:rPr>
                <w:color w:val="000000"/>
                <w:sz w:val="24"/>
              </w:rPr>
              <w:t>代码</w:t>
            </w:r>
          </w:p>
        </w:tc>
        <w:tc>
          <w:tcPr>
            <w:tcW w:w="686"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股票</w:t>
            </w:r>
          </w:p>
          <w:p w:rsidR="001548F9" w:rsidRPr="008D5E7E" w:rsidRDefault="001548F9" w:rsidP="00AC6DDA">
            <w:pPr>
              <w:spacing w:before="29" w:line="288" w:lineRule="auto"/>
              <w:jc w:val="center"/>
              <w:rPr>
                <w:color w:val="000000"/>
                <w:sz w:val="24"/>
              </w:rPr>
            </w:pPr>
            <w:r w:rsidRPr="008D5E7E">
              <w:rPr>
                <w:color w:val="000000"/>
                <w:sz w:val="24"/>
              </w:rPr>
              <w:t>名称</w:t>
            </w:r>
          </w:p>
        </w:tc>
        <w:tc>
          <w:tcPr>
            <w:tcW w:w="742"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停牌</w:t>
            </w:r>
          </w:p>
          <w:p w:rsidR="001548F9" w:rsidRPr="008D5E7E" w:rsidRDefault="001548F9" w:rsidP="00AC6DDA">
            <w:pPr>
              <w:spacing w:before="29" w:line="288" w:lineRule="auto"/>
              <w:jc w:val="center"/>
              <w:rPr>
                <w:color w:val="000000"/>
                <w:sz w:val="24"/>
              </w:rPr>
            </w:pPr>
            <w:r w:rsidRPr="008D5E7E">
              <w:rPr>
                <w:color w:val="000000"/>
                <w:sz w:val="24"/>
              </w:rPr>
              <w:t>日期</w:t>
            </w:r>
          </w:p>
        </w:tc>
        <w:tc>
          <w:tcPr>
            <w:tcW w:w="798"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停牌</w:t>
            </w:r>
          </w:p>
          <w:p w:rsidR="001548F9" w:rsidRPr="008D5E7E" w:rsidRDefault="001548F9" w:rsidP="00AC6DDA">
            <w:pPr>
              <w:spacing w:before="29" w:line="288" w:lineRule="auto"/>
              <w:jc w:val="center"/>
              <w:rPr>
                <w:color w:val="000000"/>
                <w:sz w:val="24"/>
              </w:rPr>
            </w:pPr>
            <w:r w:rsidRPr="008D5E7E">
              <w:rPr>
                <w:color w:val="000000"/>
                <w:sz w:val="24"/>
              </w:rPr>
              <w:t>原因</w:t>
            </w:r>
          </w:p>
        </w:tc>
        <w:tc>
          <w:tcPr>
            <w:tcW w:w="798"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期末估值单价</w:t>
            </w:r>
          </w:p>
        </w:tc>
        <w:tc>
          <w:tcPr>
            <w:tcW w:w="686"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复牌</w:t>
            </w:r>
          </w:p>
          <w:p w:rsidR="001548F9" w:rsidRPr="008D5E7E" w:rsidRDefault="001548F9" w:rsidP="00AC6DDA">
            <w:pPr>
              <w:spacing w:before="29" w:line="288" w:lineRule="auto"/>
              <w:jc w:val="center"/>
              <w:rPr>
                <w:color w:val="000000"/>
                <w:sz w:val="24"/>
              </w:rPr>
            </w:pPr>
            <w:r w:rsidRPr="008D5E7E">
              <w:rPr>
                <w:color w:val="000000"/>
                <w:sz w:val="24"/>
              </w:rPr>
              <w:t>日期</w:t>
            </w:r>
          </w:p>
        </w:tc>
        <w:tc>
          <w:tcPr>
            <w:tcW w:w="658"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复牌开</w:t>
            </w:r>
          </w:p>
          <w:p w:rsidR="001548F9" w:rsidRPr="008D5E7E" w:rsidRDefault="001548F9" w:rsidP="00AC6DDA">
            <w:pPr>
              <w:spacing w:before="29" w:line="288" w:lineRule="auto"/>
              <w:jc w:val="center"/>
              <w:rPr>
                <w:color w:val="000000"/>
                <w:sz w:val="24"/>
              </w:rPr>
            </w:pPr>
            <w:r w:rsidRPr="008D5E7E">
              <w:rPr>
                <w:color w:val="000000"/>
                <w:sz w:val="24"/>
              </w:rPr>
              <w:t>盘单价</w:t>
            </w:r>
          </w:p>
        </w:tc>
        <w:tc>
          <w:tcPr>
            <w:tcW w:w="1049"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数量</w:t>
            </w:r>
          </w:p>
          <w:p w:rsidR="001548F9" w:rsidRPr="008D5E7E" w:rsidRDefault="001548F9" w:rsidP="00AC6DDA">
            <w:pPr>
              <w:spacing w:before="29" w:line="288" w:lineRule="auto"/>
              <w:jc w:val="center"/>
              <w:rPr>
                <w:color w:val="000000"/>
                <w:sz w:val="24"/>
              </w:rPr>
            </w:pPr>
            <w:r w:rsidRPr="008D5E7E">
              <w:rPr>
                <w:color w:val="000000"/>
                <w:sz w:val="24"/>
              </w:rPr>
              <w:t>(</w:t>
            </w:r>
            <w:r w:rsidRPr="008D5E7E">
              <w:rPr>
                <w:color w:val="000000"/>
                <w:sz w:val="24"/>
              </w:rPr>
              <w:t>股</w:t>
            </w:r>
            <w:r w:rsidRPr="008D5E7E">
              <w:rPr>
                <w:color w:val="000000"/>
                <w:sz w:val="24"/>
              </w:rPr>
              <w:t>)</w:t>
            </w:r>
          </w:p>
        </w:tc>
        <w:tc>
          <w:tcPr>
            <w:tcW w:w="1218" w:type="dxa"/>
            <w:vAlign w:val="center"/>
          </w:tcPr>
          <w:p w:rsidR="001548F9" w:rsidRPr="008D5E7E" w:rsidRDefault="001548F9" w:rsidP="00AC6DDA">
            <w:pPr>
              <w:spacing w:before="29" w:line="288" w:lineRule="auto"/>
              <w:jc w:val="center"/>
              <w:rPr>
                <w:color w:val="000000"/>
                <w:sz w:val="24"/>
              </w:rPr>
            </w:pPr>
            <w:r w:rsidRPr="008D5E7E">
              <w:rPr>
                <w:color w:val="000000"/>
                <w:sz w:val="24"/>
              </w:rPr>
              <w:t>期末</w:t>
            </w:r>
          </w:p>
          <w:p w:rsidR="001548F9" w:rsidRPr="008D5E7E" w:rsidRDefault="001548F9" w:rsidP="00AC6DDA">
            <w:pPr>
              <w:spacing w:before="29" w:line="288" w:lineRule="auto"/>
              <w:jc w:val="center"/>
              <w:rPr>
                <w:color w:val="000000"/>
                <w:sz w:val="24"/>
              </w:rPr>
            </w:pPr>
            <w:r w:rsidRPr="008D5E7E">
              <w:rPr>
                <w:color w:val="000000"/>
                <w:sz w:val="24"/>
              </w:rPr>
              <w:t>成本总额</w:t>
            </w:r>
          </w:p>
        </w:tc>
        <w:tc>
          <w:tcPr>
            <w:tcW w:w="1160" w:type="dxa"/>
            <w:vAlign w:val="center"/>
          </w:tcPr>
          <w:p w:rsidR="001548F9" w:rsidRPr="008D5E7E" w:rsidRDefault="001548F9" w:rsidP="00AC6DDA">
            <w:pPr>
              <w:spacing w:before="29" w:line="288" w:lineRule="auto"/>
              <w:jc w:val="center"/>
              <w:rPr>
                <w:color w:val="000000"/>
                <w:sz w:val="24"/>
              </w:rPr>
            </w:pPr>
            <w:r w:rsidRPr="008D5E7E">
              <w:rPr>
                <w:color w:val="000000"/>
                <w:sz w:val="24"/>
              </w:rPr>
              <w:t>期末</w:t>
            </w:r>
          </w:p>
          <w:p w:rsidR="001548F9" w:rsidRPr="008D5E7E" w:rsidRDefault="001548F9" w:rsidP="00AC6DDA">
            <w:pPr>
              <w:spacing w:before="29" w:line="288" w:lineRule="auto"/>
              <w:jc w:val="center"/>
              <w:rPr>
                <w:color w:val="000000"/>
                <w:sz w:val="24"/>
              </w:rPr>
            </w:pPr>
            <w:r w:rsidRPr="008D5E7E">
              <w:rPr>
                <w:color w:val="000000"/>
                <w:sz w:val="24"/>
              </w:rPr>
              <w:t>估值总额</w:t>
            </w:r>
          </w:p>
        </w:tc>
        <w:tc>
          <w:tcPr>
            <w:tcW w:w="601" w:type="dxa"/>
            <w:vAlign w:val="center"/>
          </w:tcPr>
          <w:p w:rsidR="001548F9" w:rsidRPr="008D5E7E" w:rsidRDefault="001548F9" w:rsidP="00AC6DDA">
            <w:pPr>
              <w:spacing w:before="29" w:line="288" w:lineRule="auto"/>
              <w:jc w:val="center"/>
              <w:rPr>
                <w:color w:val="000000"/>
                <w:sz w:val="24"/>
              </w:rPr>
            </w:pPr>
            <w:r w:rsidRPr="008D5E7E">
              <w:rPr>
                <w:color w:val="000000"/>
                <w:sz w:val="24"/>
              </w:rPr>
              <w:t>备注</w:t>
            </w:r>
          </w:p>
        </w:tc>
      </w:tr>
      <w:tr w:rsidR="00C8306B">
        <w:tc>
          <w:tcPr>
            <w:tcW w:w="616" w:type="dxa"/>
            <w:vAlign w:val="center"/>
          </w:tcPr>
          <w:p w:rsidR="00C8306B" w:rsidRDefault="00E272DA">
            <w:pPr>
              <w:jc w:val="center"/>
            </w:pPr>
            <w:r>
              <w:rPr>
                <w:sz w:val="24"/>
              </w:rPr>
              <w:t>002020</w:t>
            </w:r>
          </w:p>
        </w:tc>
        <w:tc>
          <w:tcPr>
            <w:tcW w:w="686" w:type="dxa"/>
            <w:vAlign w:val="center"/>
          </w:tcPr>
          <w:p w:rsidR="00C8306B" w:rsidRDefault="00E272DA">
            <w:pPr>
              <w:jc w:val="center"/>
            </w:pPr>
            <w:r>
              <w:rPr>
                <w:sz w:val="24"/>
              </w:rPr>
              <w:t>京新药业</w:t>
            </w:r>
          </w:p>
        </w:tc>
        <w:tc>
          <w:tcPr>
            <w:tcW w:w="742" w:type="dxa"/>
            <w:vAlign w:val="center"/>
          </w:tcPr>
          <w:p w:rsidR="00C8306B" w:rsidRDefault="00E272DA">
            <w:pPr>
              <w:jc w:val="center"/>
            </w:pPr>
            <w:r>
              <w:rPr>
                <w:sz w:val="24"/>
              </w:rPr>
              <w:t>2015-04-16</w:t>
            </w:r>
          </w:p>
        </w:tc>
        <w:tc>
          <w:tcPr>
            <w:tcW w:w="798" w:type="dxa"/>
            <w:vAlign w:val="center"/>
          </w:tcPr>
          <w:p w:rsidR="00C8306B" w:rsidRDefault="00E272DA">
            <w:pPr>
              <w:jc w:val="center"/>
            </w:pPr>
            <w:r>
              <w:rPr>
                <w:sz w:val="24"/>
              </w:rPr>
              <w:t>重大事项</w:t>
            </w:r>
          </w:p>
        </w:tc>
        <w:tc>
          <w:tcPr>
            <w:tcW w:w="798" w:type="dxa"/>
            <w:vAlign w:val="center"/>
          </w:tcPr>
          <w:p w:rsidR="00C8306B" w:rsidRDefault="00E272DA">
            <w:pPr>
              <w:jc w:val="right"/>
            </w:pPr>
            <w:r>
              <w:rPr>
                <w:sz w:val="24"/>
              </w:rPr>
              <w:t>27.21</w:t>
            </w:r>
          </w:p>
        </w:tc>
        <w:tc>
          <w:tcPr>
            <w:tcW w:w="686" w:type="dxa"/>
            <w:vAlign w:val="center"/>
          </w:tcPr>
          <w:p w:rsidR="00C8306B" w:rsidRDefault="00E272DA">
            <w:pPr>
              <w:jc w:val="center"/>
            </w:pPr>
            <w:r>
              <w:rPr>
                <w:sz w:val="24"/>
              </w:rPr>
              <w:t>2015-08-10</w:t>
            </w:r>
          </w:p>
        </w:tc>
        <w:tc>
          <w:tcPr>
            <w:tcW w:w="658" w:type="dxa"/>
            <w:vAlign w:val="center"/>
          </w:tcPr>
          <w:p w:rsidR="00C8306B" w:rsidRDefault="00E272DA">
            <w:pPr>
              <w:jc w:val="right"/>
            </w:pPr>
            <w:r>
              <w:rPr>
                <w:sz w:val="24"/>
              </w:rPr>
              <w:t>26.10</w:t>
            </w:r>
          </w:p>
        </w:tc>
        <w:tc>
          <w:tcPr>
            <w:tcW w:w="1049" w:type="dxa"/>
            <w:vAlign w:val="center"/>
          </w:tcPr>
          <w:p w:rsidR="00C8306B" w:rsidRDefault="00E272DA">
            <w:pPr>
              <w:jc w:val="right"/>
            </w:pPr>
            <w:r>
              <w:rPr>
                <w:sz w:val="24"/>
              </w:rPr>
              <w:t>1,500,073</w:t>
            </w:r>
          </w:p>
        </w:tc>
        <w:tc>
          <w:tcPr>
            <w:tcW w:w="1218" w:type="dxa"/>
            <w:vAlign w:val="center"/>
          </w:tcPr>
          <w:p w:rsidR="00C8306B" w:rsidRDefault="00E272DA">
            <w:pPr>
              <w:jc w:val="right"/>
            </w:pPr>
            <w:r>
              <w:rPr>
                <w:sz w:val="24"/>
              </w:rPr>
              <w:t>25,713,031.45</w:t>
            </w:r>
          </w:p>
        </w:tc>
        <w:tc>
          <w:tcPr>
            <w:tcW w:w="1160" w:type="dxa"/>
            <w:vAlign w:val="center"/>
          </w:tcPr>
          <w:p w:rsidR="00C8306B" w:rsidRDefault="00E272DA">
            <w:pPr>
              <w:jc w:val="right"/>
            </w:pPr>
            <w:r>
              <w:rPr>
                <w:sz w:val="24"/>
              </w:rPr>
              <w:t>40,816,986.33</w:t>
            </w:r>
          </w:p>
        </w:tc>
        <w:tc>
          <w:tcPr>
            <w:tcW w:w="601" w:type="dxa"/>
            <w:vAlign w:val="center"/>
          </w:tcPr>
          <w:p w:rsidR="00C8306B" w:rsidRDefault="00E272DA">
            <w:pPr>
              <w:jc w:val="center"/>
            </w:pPr>
            <w:r>
              <w:rPr>
                <w:sz w:val="24"/>
              </w:rPr>
              <w:t>-</w:t>
            </w:r>
          </w:p>
        </w:tc>
      </w:tr>
      <w:tr w:rsidR="00C8306B">
        <w:tc>
          <w:tcPr>
            <w:tcW w:w="616" w:type="dxa"/>
            <w:vAlign w:val="center"/>
          </w:tcPr>
          <w:p w:rsidR="00C8306B" w:rsidRDefault="00E272DA">
            <w:pPr>
              <w:jc w:val="center"/>
            </w:pPr>
            <w:r>
              <w:rPr>
                <w:sz w:val="24"/>
              </w:rPr>
              <w:t>00236</w:t>
            </w:r>
            <w:r>
              <w:rPr>
                <w:sz w:val="24"/>
              </w:rPr>
              <w:lastRenderedPageBreak/>
              <w:t>8</w:t>
            </w:r>
          </w:p>
        </w:tc>
        <w:tc>
          <w:tcPr>
            <w:tcW w:w="686" w:type="dxa"/>
            <w:vAlign w:val="center"/>
          </w:tcPr>
          <w:p w:rsidR="00C8306B" w:rsidRDefault="00E272DA">
            <w:pPr>
              <w:jc w:val="center"/>
            </w:pPr>
            <w:r>
              <w:rPr>
                <w:sz w:val="24"/>
              </w:rPr>
              <w:lastRenderedPageBreak/>
              <w:t>太极</w:t>
            </w:r>
            <w:r>
              <w:rPr>
                <w:sz w:val="24"/>
              </w:rPr>
              <w:lastRenderedPageBreak/>
              <w:t>股份</w:t>
            </w:r>
          </w:p>
        </w:tc>
        <w:tc>
          <w:tcPr>
            <w:tcW w:w="742" w:type="dxa"/>
            <w:vAlign w:val="center"/>
          </w:tcPr>
          <w:p w:rsidR="00C8306B" w:rsidRDefault="00E272DA">
            <w:pPr>
              <w:jc w:val="center"/>
            </w:pPr>
            <w:r>
              <w:rPr>
                <w:sz w:val="24"/>
              </w:rPr>
              <w:lastRenderedPageBreak/>
              <w:t>2015-</w:t>
            </w:r>
            <w:r>
              <w:rPr>
                <w:sz w:val="24"/>
              </w:rPr>
              <w:lastRenderedPageBreak/>
              <w:t>05-14</w:t>
            </w:r>
          </w:p>
        </w:tc>
        <w:tc>
          <w:tcPr>
            <w:tcW w:w="798" w:type="dxa"/>
            <w:vAlign w:val="center"/>
          </w:tcPr>
          <w:p w:rsidR="00C8306B" w:rsidRDefault="00E272DA">
            <w:pPr>
              <w:jc w:val="center"/>
            </w:pPr>
            <w:r>
              <w:rPr>
                <w:sz w:val="24"/>
              </w:rPr>
              <w:lastRenderedPageBreak/>
              <w:t>重大事</w:t>
            </w:r>
            <w:r>
              <w:rPr>
                <w:sz w:val="24"/>
              </w:rPr>
              <w:lastRenderedPageBreak/>
              <w:t>项</w:t>
            </w:r>
          </w:p>
        </w:tc>
        <w:tc>
          <w:tcPr>
            <w:tcW w:w="798" w:type="dxa"/>
            <w:vAlign w:val="center"/>
          </w:tcPr>
          <w:p w:rsidR="00C8306B" w:rsidRDefault="00E272DA">
            <w:pPr>
              <w:jc w:val="right"/>
            </w:pPr>
            <w:r>
              <w:rPr>
                <w:sz w:val="24"/>
              </w:rPr>
              <w:lastRenderedPageBreak/>
              <w:t>52.73</w:t>
            </w:r>
          </w:p>
        </w:tc>
        <w:tc>
          <w:tcPr>
            <w:tcW w:w="686" w:type="dxa"/>
            <w:vAlign w:val="center"/>
          </w:tcPr>
          <w:p w:rsidR="00C8306B" w:rsidRDefault="00E272DA">
            <w:pPr>
              <w:jc w:val="center"/>
            </w:pPr>
            <w:r>
              <w:rPr>
                <w:sz w:val="24"/>
              </w:rPr>
              <w:t>-</w:t>
            </w:r>
          </w:p>
        </w:tc>
        <w:tc>
          <w:tcPr>
            <w:tcW w:w="658" w:type="dxa"/>
            <w:vAlign w:val="center"/>
          </w:tcPr>
          <w:p w:rsidR="00C8306B" w:rsidRDefault="00E272DA">
            <w:pPr>
              <w:jc w:val="right"/>
            </w:pPr>
            <w:r>
              <w:rPr>
                <w:sz w:val="24"/>
              </w:rPr>
              <w:t>-</w:t>
            </w:r>
          </w:p>
        </w:tc>
        <w:tc>
          <w:tcPr>
            <w:tcW w:w="1049" w:type="dxa"/>
            <w:vAlign w:val="center"/>
          </w:tcPr>
          <w:p w:rsidR="00C8306B" w:rsidRDefault="00E272DA">
            <w:pPr>
              <w:jc w:val="right"/>
            </w:pPr>
            <w:r>
              <w:rPr>
                <w:sz w:val="24"/>
              </w:rPr>
              <w:t>1,499,895</w:t>
            </w:r>
          </w:p>
        </w:tc>
        <w:tc>
          <w:tcPr>
            <w:tcW w:w="1218" w:type="dxa"/>
            <w:vAlign w:val="center"/>
          </w:tcPr>
          <w:p w:rsidR="00C8306B" w:rsidRDefault="00E272DA">
            <w:pPr>
              <w:jc w:val="right"/>
            </w:pPr>
            <w:r>
              <w:rPr>
                <w:sz w:val="24"/>
              </w:rPr>
              <w:t>68,431,650.</w:t>
            </w:r>
            <w:r>
              <w:rPr>
                <w:sz w:val="24"/>
              </w:rPr>
              <w:lastRenderedPageBreak/>
              <w:t>63</w:t>
            </w:r>
          </w:p>
        </w:tc>
        <w:tc>
          <w:tcPr>
            <w:tcW w:w="1160" w:type="dxa"/>
            <w:vAlign w:val="center"/>
          </w:tcPr>
          <w:p w:rsidR="00C8306B" w:rsidRDefault="00E272DA">
            <w:pPr>
              <w:jc w:val="right"/>
            </w:pPr>
            <w:r>
              <w:rPr>
                <w:sz w:val="24"/>
              </w:rPr>
              <w:lastRenderedPageBreak/>
              <w:t>79,089,463.</w:t>
            </w:r>
            <w:r>
              <w:rPr>
                <w:sz w:val="24"/>
              </w:rPr>
              <w:lastRenderedPageBreak/>
              <w:t>35</w:t>
            </w:r>
          </w:p>
        </w:tc>
        <w:tc>
          <w:tcPr>
            <w:tcW w:w="601" w:type="dxa"/>
            <w:vAlign w:val="center"/>
          </w:tcPr>
          <w:p w:rsidR="00C8306B" w:rsidRDefault="00E272DA">
            <w:pPr>
              <w:jc w:val="center"/>
            </w:pPr>
            <w:r>
              <w:rPr>
                <w:sz w:val="24"/>
              </w:rPr>
              <w:lastRenderedPageBreak/>
              <w:t>-</w:t>
            </w:r>
          </w:p>
        </w:tc>
      </w:tr>
      <w:tr w:rsidR="00C8306B">
        <w:tc>
          <w:tcPr>
            <w:tcW w:w="616" w:type="dxa"/>
            <w:vAlign w:val="center"/>
          </w:tcPr>
          <w:p w:rsidR="00C8306B" w:rsidRDefault="00E272DA">
            <w:pPr>
              <w:jc w:val="center"/>
            </w:pPr>
            <w:r>
              <w:rPr>
                <w:sz w:val="24"/>
              </w:rPr>
              <w:lastRenderedPageBreak/>
              <w:t>600416</w:t>
            </w:r>
          </w:p>
        </w:tc>
        <w:tc>
          <w:tcPr>
            <w:tcW w:w="686" w:type="dxa"/>
            <w:vAlign w:val="center"/>
          </w:tcPr>
          <w:p w:rsidR="00C8306B" w:rsidRDefault="00E272DA">
            <w:pPr>
              <w:jc w:val="center"/>
            </w:pPr>
            <w:proofErr w:type="gramStart"/>
            <w:r>
              <w:rPr>
                <w:sz w:val="24"/>
              </w:rPr>
              <w:t>湘电股份</w:t>
            </w:r>
            <w:proofErr w:type="gramEnd"/>
          </w:p>
        </w:tc>
        <w:tc>
          <w:tcPr>
            <w:tcW w:w="742" w:type="dxa"/>
            <w:vAlign w:val="center"/>
          </w:tcPr>
          <w:p w:rsidR="00C8306B" w:rsidRDefault="00E272DA">
            <w:pPr>
              <w:jc w:val="center"/>
            </w:pPr>
            <w:r>
              <w:rPr>
                <w:sz w:val="24"/>
              </w:rPr>
              <w:t>2015-05-22</w:t>
            </w:r>
          </w:p>
        </w:tc>
        <w:tc>
          <w:tcPr>
            <w:tcW w:w="798" w:type="dxa"/>
            <w:vAlign w:val="center"/>
          </w:tcPr>
          <w:p w:rsidR="00C8306B" w:rsidRDefault="00E272DA">
            <w:pPr>
              <w:jc w:val="center"/>
            </w:pPr>
            <w:r>
              <w:rPr>
                <w:sz w:val="24"/>
              </w:rPr>
              <w:t>重大事项</w:t>
            </w:r>
          </w:p>
        </w:tc>
        <w:tc>
          <w:tcPr>
            <w:tcW w:w="798" w:type="dxa"/>
            <w:vAlign w:val="center"/>
          </w:tcPr>
          <w:p w:rsidR="00C8306B" w:rsidRDefault="00E272DA">
            <w:pPr>
              <w:jc w:val="right"/>
            </w:pPr>
            <w:r>
              <w:rPr>
                <w:sz w:val="24"/>
              </w:rPr>
              <w:t>17.95</w:t>
            </w:r>
          </w:p>
        </w:tc>
        <w:tc>
          <w:tcPr>
            <w:tcW w:w="686" w:type="dxa"/>
            <w:vAlign w:val="center"/>
          </w:tcPr>
          <w:p w:rsidR="00C8306B" w:rsidRDefault="00E272DA">
            <w:pPr>
              <w:jc w:val="center"/>
            </w:pPr>
            <w:r>
              <w:rPr>
                <w:sz w:val="24"/>
              </w:rPr>
              <w:t>2015-07-20</w:t>
            </w:r>
          </w:p>
        </w:tc>
        <w:tc>
          <w:tcPr>
            <w:tcW w:w="658" w:type="dxa"/>
            <w:vAlign w:val="center"/>
          </w:tcPr>
          <w:p w:rsidR="00C8306B" w:rsidRDefault="00E272DA">
            <w:pPr>
              <w:jc w:val="right"/>
            </w:pPr>
            <w:r>
              <w:rPr>
                <w:sz w:val="24"/>
              </w:rPr>
              <w:t>20.35</w:t>
            </w:r>
          </w:p>
        </w:tc>
        <w:tc>
          <w:tcPr>
            <w:tcW w:w="1049" w:type="dxa"/>
            <w:vAlign w:val="center"/>
          </w:tcPr>
          <w:p w:rsidR="00C8306B" w:rsidRDefault="00E272DA">
            <w:pPr>
              <w:jc w:val="right"/>
            </w:pPr>
            <w:r>
              <w:rPr>
                <w:sz w:val="24"/>
              </w:rPr>
              <w:t>2,999,902</w:t>
            </w:r>
          </w:p>
        </w:tc>
        <w:tc>
          <w:tcPr>
            <w:tcW w:w="1218" w:type="dxa"/>
            <w:vAlign w:val="center"/>
          </w:tcPr>
          <w:p w:rsidR="00C8306B" w:rsidRDefault="00E272DA">
            <w:pPr>
              <w:jc w:val="right"/>
            </w:pPr>
            <w:r>
              <w:rPr>
                <w:sz w:val="24"/>
              </w:rPr>
              <w:t>57,036,961.33</w:t>
            </w:r>
          </w:p>
        </w:tc>
        <w:tc>
          <w:tcPr>
            <w:tcW w:w="1160" w:type="dxa"/>
            <w:vAlign w:val="center"/>
          </w:tcPr>
          <w:p w:rsidR="00C8306B" w:rsidRDefault="00E272DA">
            <w:pPr>
              <w:jc w:val="right"/>
            </w:pPr>
            <w:r>
              <w:rPr>
                <w:sz w:val="24"/>
              </w:rPr>
              <w:t>53,848,240.90</w:t>
            </w:r>
          </w:p>
        </w:tc>
        <w:tc>
          <w:tcPr>
            <w:tcW w:w="601" w:type="dxa"/>
            <w:vAlign w:val="center"/>
          </w:tcPr>
          <w:p w:rsidR="00C8306B" w:rsidRDefault="00E272DA">
            <w:pPr>
              <w:jc w:val="center"/>
            </w:pPr>
            <w:r>
              <w:rPr>
                <w:sz w:val="24"/>
              </w:rPr>
              <w:t>-</w:t>
            </w:r>
          </w:p>
        </w:tc>
      </w:tr>
      <w:tr w:rsidR="00C8306B">
        <w:tc>
          <w:tcPr>
            <w:tcW w:w="616" w:type="dxa"/>
            <w:vAlign w:val="center"/>
          </w:tcPr>
          <w:p w:rsidR="00C8306B" w:rsidRDefault="00E272DA">
            <w:pPr>
              <w:jc w:val="center"/>
            </w:pPr>
            <w:r>
              <w:rPr>
                <w:sz w:val="24"/>
              </w:rPr>
              <w:t>600763</w:t>
            </w:r>
          </w:p>
        </w:tc>
        <w:tc>
          <w:tcPr>
            <w:tcW w:w="686" w:type="dxa"/>
            <w:vAlign w:val="center"/>
          </w:tcPr>
          <w:p w:rsidR="00C8306B" w:rsidRDefault="00E272DA">
            <w:pPr>
              <w:jc w:val="center"/>
            </w:pPr>
            <w:r>
              <w:rPr>
                <w:sz w:val="24"/>
              </w:rPr>
              <w:t>通策医疗</w:t>
            </w:r>
          </w:p>
        </w:tc>
        <w:tc>
          <w:tcPr>
            <w:tcW w:w="742" w:type="dxa"/>
            <w:vAlign w:val="center"/>
          </w:tcPr>
          <w:p w:rsidR="00C8306B" w:rsidRDefault="00E272DA">
            <w:pPr>
              <w:jc w:val="center"/>
            </w:pPr>
            <w:r>
              <w:rPr>
                <w:sz w:val="24"/>
              </w:rPr>
              <w:t>2015-05-25</w:t>
            </w:r>
          </w:p>
        </w:tc>
        <w:tc>
          <w:tcPr>
            <w:tcW w:w="798" w:type="dxa"/>
            <w:vAlign w:val="center"/>
          </w:tcPr>
          <w:p w:rsidR="00C8306B" w:rsidRDefault="00E272DA">
            <w:pPr>
              <w:jc w:val="center"/>
            </w:pPr>
            <w:r>
              <w:rPr>
                <w:sz w:val="24"/>
              </w:rPr>
              <w:t>重大事项</w:t>
            </w:r>
          </w:p>
        </w:tc>
        <w:tc>
          <w:tcPr>
            <w:tcW w:w="798" w:type="dxa"/>
            <w:vAlign w:val="center"/>
          </w:tcPr>
          <w:p w:rsidR="00C8306B" w:rsidRDefault="00E272DA">
            <w:pPr>
              <w:jc w:val="right"/>
            </w:pPr>
            <w:r>
              <w:rPr>
                <w:sz w:val="24"/>
              </w:rPr>
              <w:t>84.73</w:t>
            </w:r>
          </w:p>
        </w:tc>
        <w:tc>
          <w:tcPr>
            <w:tcW w:w="686" w:type="dxa"/>
            <w:vAlign w:val="center"/>
          </w:tcPr>
          <w:p w:rsidR="00C8306B" w:rsidRDefault="00E272DA">
            <w:pPr>
              <w:jc w:val="center"/>
            </w:pPr>
            <w:r>
              <w:rPr>
                <w:sz w:val="24"/>
              </w:rPr>
              <w:t>-</w:t>
            </w:r>
          </w:p>
        </w:tc>
        <w:tc>
          <w:tcPr>
            <w:tcW w:w="658" w:type="dxa"/>
            <w:vAlign w:val="center"/>
          </w:tcPr>
          <w:p w:rsidR="00C8306B" w:rsidRDefault="00E272DA">
            <w:pPr>
              <w:jc w:val="right"/>
            </w:pPr>
            <w:r>
              <w:rPr>
                <w:sz w:val="24"/>
              </w:rPr>
              <w:t>-</w:t>
            </w:r>
          </w:p>
        </w:tc>
        <w:tc>
          <w:tcPr>
            <w:tcW w:w="1049" w:type="dxa"/>
            <w:vAlign w:val="center"/>
          </w:tcPr>
          <w:p w:rsidR="00C8306B" w:rsidRDefault="00E272DA">
            <w:pPr>
              <w:jc w:val="right"/>
            </w:pPr>
            <w:r>
              <w:rPr>
                <w:sz w:val="24"/>
              </w:rPr>
              <w:t>1,996,090</w:t>
            </w:r>
          </w:p>
        </w:tc>
        <w:tc>
          <w:tcPr>
            <w:tcW w:w="1218" w:type="dxa"/>
            <w:vAlign w:val="center"/>
          </w:tcPr>
          <w:p w:rsidR="00C8306B" w:rsidRDefault="00E272DA">
            <w:pPr>
              <w:jc w:val="right"/>
            </w:pPr>
            <w:r>
              <w:rPr>
                <w:sz w:val="24"/>
              </w:rPr>
              <w:t>91,356,615.00</w:t>
            </w:r>
          </w:p>
        </w:tc>
        <w:tc>
          <w:tcPr>
            <w:tcW w:w="1160" w:type="dxa"/>
            <w:vAlign w:val="center"/>
          </w:tcPr>
          <w:p w:rsidR="00C8306B" w:rsidRDefault="00E272DA">
            <w:pPr>
              <w:jc w:val="right"/>
            </w:pPr>
            <w:r>
              <w:rPr>
                <w:sz w:val="24"/>
              </w:rPr>
              <w:t>169,128,705.70</w:t>
            </w:r>
          </w:p>
        </w:tc>
        <w:tc>
          <w:tcPr>
            <w:tcW w:w="601" w:type="dxa"/>
            <w:vAlign w:val="center"/>
          </w:tcPr>
          <w:p w:rsidR="00C8306B" w:rsidRDefault="00E272DA">
            <w:pPr>
              <w:jc w:val="center"/>
            </w:pPr>
            <w:r>
              <w:rPr>
                <w:sz w:val="24"/>
              </w:rPr>
              <w:t>-</w:t>
            </w:r>
          </w:p>
        </w:tc>
      </w:tr>
      <w:tr w:rsidR="00C8306B">
        <w:tc>
          <w:tcPr>
            <w:tcW w:w="616" w:type="dxa"/>
            <w:vAlign w:val="center"/>
          </w:tcPr>
          <w:p w:rsidR="00C8306B" w:rsidRDefault="00E272DA">
            <w:pPr>
              <w:jc w:val="center"/>
            </w:pPr>
            <w:r>
              <w:rPr>
                <w:sz w:val="24"/>
              </w:rPr>
              <w:t>300287</w:t>
            </w:r>
          </w:p>
        </w:tc>
        <w:tc>
          <w:tcPr>
            <w:tcW w:w="686" w:type="dxa"/>
            <w:vAlign w:val="center"/>
          </w:tcPr>
          <w:p w:rsidR="00C8306B" w:rsidRDefault="00E272DA">
            <w:pPr>
              <w:jc w:val="center"/>
            </w:pPr>
            <w:r>
              <w:rPr>
                <w:sz w:val="24"/>
              </w:rPr>
              <w:t>飞利信</w:t>
            </w:r>
          </w:p>
        </w:tc>
        <w:tc>
          <w:tcPr>
            <w:tcW w:w="742" w:type="dxa"/>
            <w:vAlign w:val="center"/>
          </w:tcPr>
          <w:p w:rsidR="00C8306B" w:rsidRDefault="00E272DA">
            <w:pPr>
              <w:jc w:val="center"/>
            </w:pPr>
            <w:r>
              <w:rPr>
                <w:sz w:val="24"/>
              </w:rPr>
              <w:t>2015-06-02</w:t>
            </w:r>
          </w:p>
        </w:tc>
        <w:tc>
          <w:tcPr>
            <w:tcW w:w="798" w:type="dxa"/>
            <w:vAlign w:val="center"/>
          </w:tcPr>
          <w:p w:rsidR="00C8306B" w:rsidRDefault="00E272DA">
            <w:pPr>
              <w:jc w:val="center"/>
            </w:pPr>
            <w:r>
              <w:rPr>
                <w:sz w:val="24"/>
              </w:rPr>
              <w:t>重大事项</w:t>
            </w:r>
          </w:p>
        </w:tc>
        <w:tc>
          <w:tcPr>
            <w:tcW w:w="798" w:type="dxa"/>
            <w:vAlign w:val="center"/>
          </w:tcPr>
          <w:p w:rsidR="00C8306B" w:rsidRDefault="00E272DA">
            <w:pPr>
              <w:jc w:val="right"/>
            </w:pPr>
            <w:r>
              <w:rPr>
                <w:sz w:val="24"/>
              </w:rPr>
              <w:t>38.08</w:t>
            </w:r>
          </w:p>
        </w:tc>
        <w:tc>
          <w:tcPr>
            <w:tcW w:w="686" w:type="dxa"/>
            <w:vAlign w:val="center"/>
          </w:tcPr>
          <w:p w:rsidR="00C8306B" w:rsidRDefault="00E272DA">
            <w:pPr>
              <w:jc w:val="center"/>
            </w:pPr>
            <w:r>
              <w:rPr>
                <w:sz w:val="24"/>
              </w:rPr>
              <w:t>-</w:t>
            </w:r>
          </w:p>
        </w:tc>
        <w:tc>
          <w:tcPr>
            <w:tcW w:w="658" w:type="dxa"/>
            <w:vAlign w:val="center"/>
          </w:tcPr>
          <w:p w:rsidR="00C8306B" w:rsidRDefault="00E272DA">
            <w:pPr>
              <w:jc w:val="right"/>
            </w:pPr>
            <w:r>
              <w:rPr>
                <w:sz w:val="24"/>
              </w:rPr>
              <w:t>-</w:t>
            </w:r>
          </w:p>
        </w:tc>
        <w:tc>
          <w:tcPr>
            <w:tcW w:w="1049" w:type="dxa"/>
            <w:vAlign w:val="center"/>
          </w:tcPr>
          <w:p w:rsidR="00C8306B" w:rsidRDefault="00E272DA">
            <w:pPr>
              <w:jc w:val="right"/>
            </w:pPr>
            <w:r>
              <w:rPr>
                <w:sz w:val="24"/>
              </w:rPr>
              <w:t>999,930</w:t>
            </w:r>
          </w:p>
        </w:tc>
        <w:tc>
          <w:tcPr>
            <w:tcW w:w="1218" w:type="dxa"/>
            <w:vAlign w:val="center"/>
          </w:tcPr>
          <w:p w:rsidR="00C8306B" w:rsidRDefault="00E272DA">
            <w:pPr>
              <w:jc w:val="right"/>
            </w:pPr>
            <w:r>
              <w:rPr>
                <w:sz w:val="24"/>
              </w:rPr>
              <w:t>26,154,097.92</w:t>
            </w:r>
          </w:p>
        </w:tc>
        <w:tc>
          <w:tcPr>
            <w:tcW w:w="1160" w:type="dxa"/>
            <w:vAlign w:val="center"/>
          </w:tcPr>
          <w:p w:rsidR="00C8306B" w:rsidRDefault="00E272DA">
            <w:pPr>
              <w:jc w:val="right"/>
            </w:pPr>
            <w:r>
              <w:rPr>
                <w:sz w:val="24"/>
              </w:rPr>
              <w:t>38,077,334.40</w:t>
            </w:r>
          </w:p>
        </w:tc>
        <w:tc>
          <w:tcPr>
            <w:tcW w:w="601" w:type="dxa"/>
            <w:vAlign w:val="center"/>
          </w:tcPr>
          <w:p w:rsidR="00C8306B" w:rsidRDefault="00E272DA">
            <w:pPr>
              <w:jc w:val="center"/>
            </w:pPr>
            <w:r>
              <w:rPr>
                <w:sz w:val="24"/>
              </w:rPr>
              <w:t>-</w:t>
            </w:r>
          </w:p>
        </w:tc>
      </w:tr>
      <w:tr w:rsidR="00C8306B">
        <w:tc>
          <w:tcPr>
            <w:tcW w:w="616" w:type="dxa"/>
            <w:vAlign w:val="center"/>
          </w:tcPr>
          <w:p w:rsidR="00C8306B" w:rsidRDefault="00E272DA">
            <w:pPr>
              <w:jc w:val="center"/>
            </w:pPr>
            <w:r>
              <w:rPr>
                <w:sz w:val="24"/>
              </w:rPr>
              <w:t>300195</w:t>
            </w:r>
          </w:p>
        </w:tc>
        <w:tc>
          <w:tcPr>
            <w:tcW w:w="686" w:type="dxa"/>
            <w:vAlign w:val="center"/>
          </w:tcPr>
          <w:p w:rsidR="00C8306B" w:rsidRDefault="00E272DA">
            <w:pPr>
              <w:jc w:val="center"/>
            </w:pPr>
            <w:r>
              <w:rPr>
                <w:sz w:val="24"/>
              </w:rPr>
              <w:t>长</w:t>
            </w:r>
            <w:proofErr w:type="gramStart"/>
            <w:r>
              <w:rPr>
                <w:sz w:val="24"/>
              </w:rPr>
              <w:t>荣股份</w:t>
            </w:r>
            <w:proofErr w:type="gramEnd"/>
          </w:p>
        </w:tc>
        <w:tc>
          <w:tcPr>
            <w:tcW w:w="742" w:type="dxa"/>
            <w:vAlign w:val="center"/>
          </w:tcPr>
          <w:p w:rsidR="00C8306B" w:rsidRDefault="00E272DA">
            <w:pPr>
              <w:jc w:val="center"/>
            </w:pPr>
            <w:r>
              <w:rPr>
                <w:sz w:val="24"/>
              </w:rPr>
              <w:t>2015-06-23</w:t>
            </w:r>
          </w:p>
        </w:tc>
        <w:tc>
          <w:tcPr>
            <w:tcW w:w="798" w:type="dxa"/>
            <w:vAlign w:val="center"/>
          </w:tcPr>
          <w:p w:rsidR="00C8306B" w:rsidRDefault="00E272DA">
            <w:pPr>
              <w:jc w:val="center"/>
            </w:pPr>
            <w:r>
              <w:rPr>
                <w:sz w:val="24"/>
              </w:rPr>
              <w:t>重大事项</w:t>
            </w:r>
          </w:p>
        </w:tc>
        <w:tc>
          <w:tcPr>
            <w:tcW w:w="798" w:type="dxa"/>
            <w:vAlign w:val="center"/>
          </w:tcPr>
          <w:p w:rsidR="00C8306B" w:rsidRDefault="00E272DA">
            <w:pPr>
              <w:jc w:val="right"/>
            </w:pPr>
            <w:r>
              <w:rPr>
                <w:sz w:val="24"/>
              </w:rPr>
              <w:t>28.35</w:t>
            </w:r>
          </w:p>
        </w:tc>
        <w:tc>
          <w:tcPr>
            <w:tcW w:w="686" w:type="dxa"/>
            <w:vAlign w:val="center"/>
          </w:tcPr>
          <w:p w:rsidR="00C8306B" w:rsidRDefault="00DE0406">
            <w:pPr>
              <w:jc w:val="center"/>
            </w:pPr>
            <w:r w:rsidRPr="008104BF">
              <w:rPr>
                <w:sz w:val="24"/>
              </w:rPr>
              <w:t>2015-8-24</w:t>
            </w:r>
          </w:p>
        </w:tc>
        <w:tc>
          <w:tcPr>
            <w:tcW w:w="658" w:type="dxa"/>
            <w:vAlign w:val="center"/>
          </w:tcPr>
          <w:p w:rsidR="00C8306B" w:rsidRPr="008104BF" w:rsidRDefault="00DE0406">
            <w:pPr>
              <w:jc w:val="right"/>
              <w:rPr>
                <w:sz w:val="24"/>
              </w:rPr>
            </w:pPr>
            <w:r w:rsidRPr="008104BF">
              <w:rPr>
                <w:sz w:val="24"/>
              </w:rPr>
              <w:t>28.76</w:t>
            </w:r>
          </w:p>
        </w:tc>
        <w:tc>
          <w:tcPr>
            <w:tcW w:w="1049" w:type="dxa"/>
            <w:vAlign w:val="center"/>
          </w:tcPr>
          <w:p w:rsidR="00C8306B" w:rsidRPr="008104BF" w:rsidRDefault="00E272DA">
            <w:pPr>
              <w:jc w:val="right"/>
              <w:rPr>
                <w:sz w:val="24"/>
              </w:rPr>
            </w:pPr>
            <w:r>
              <w:rPr>
                <w:sz w:val="24"/>
              </w:rPr>
              <w:t>3,625,742</w:t>
            </w:r>
          </w:p>
        </w:tc>
        <w:tc>
          <w:tcPr>
            <w:tcW w:w="1218" w:type="dxa"/>
            <w:vAlign w:val="center"/>
          </w:tcPr>
          <w:p w:rsidR="00C8306B" w:rsidRDefault="00E272DA">
            <w:pPr>
              <w:jc w:val="right"/>
            </w:pPr>
            <w:r>
              <w:rPr>
                <w:sz w:val="24"/>
              </w:rPr>
              <w:t>114,414,360.04</w:t>
            </w:r>
          </w:p>
        </w:tc>
        <w:tc>
          <w:tcPr>
            <w:tcW w:w="1160" w:type="dxa"/>
            <w:vAlign w:val="center"/>
          </w:tcPr>
          <w:p w:rsidR="00C8306B" w:rsidRDefault="00E272DA">
            <w:pPr>
              <w:jc w:val="right"/>
            </w:pPr>
            <w:r>
              <w:rPr>
                <w:sz w:val="24"/>
              </w:rPr>
              <w:t>102,789,785.70</w:t>
            </w:r>
          </w:p>
        </w:tc>
        <w:tc>
          <w:tcPr>
            <w:tcW w:w="601" w:type="dxa"/>
            <w:vAlign w:val="center"/>
          </w:tcPr>
          <w:p w:rsidR="00C8306B" w:rsidRDefault="00E272DA">
            <w:pPr>
              <w:jc w:val="center"/>
            </w:pPr>
            <w:r>
              <w:rPr>
                <w:sz w:val="24"/>
              </w:rPr>
              <w:t>-</w:t>
            </w:r>
          </w:p>
        </w:tc>
      </w:tr>
      <w:tr w:rsidR="00C8306B">
        <w:tc>
          <w:tcPr>
            <w:tcW w:w="616" w:type="dxa"/>
            <w:vAlign w:val="center"/>
          </w:tcPr>
          <w:p w:rsidR="00C8306B" w:rsidRDefault="00E272DA">
            <w:pPr>
              <w:jc w:val="center"/>
            </w:pPr>
            <w:r>
              <w:rPr>
                <w:sz w:val="24"/>
              </w:rPr>
              <w:t>600074</w:t>
            </w:r>
          </w:p>
        </w:tc>
        <w:tc>
          <w:tcPr>
            <w:tcW w:w="686" w:type="dxa"/>
            <w:vAlign w:val="center"/>
          </w:tcPr>
          <w:p w:rsidR="00C8306B" w:rsidRDefault="00E272DA">
            <w:pPr>
              <w:jc w:val="center"/>
            </w:pPr>
            <w:r>
              <w:rPr>
                <w:sz w:val="24"/>
              </w:rPr>
              <w:t>保千里</w:t>
            </w:r>
          </w:p>
        </w:tc>
        <w:tc>
          <w:tcPr>
            <w:tcW w:w="742" w:type="dxa"/>
            <w:vAlign w:val="center"/>
          </w:tcPr>
          <w:p w:rsidR="00C8306B" w:rsidRDefault="00E272DA">
            <w:pPr>
              <w:jc w:val="center"/>
            </w:pPr>
            <w:r>
              <w:rPr>
                <w:sz w:val="24"/>
              </w:rPr>
              <w:t>2015-06-26</w:t>
            </w:r>
          </w:p>
        </w:tc>
        <w:tc>
          <w:tcPr>
            <w:tcW w:w="798" w:type="dxa"/>
            <w:vAlign w:val="center"/>
          </w:tcPr>
          <w:p w:rsidR="00C8306B" w:rsidRDefault="00E272DA">
            <w:pPr>
              <w:jc w:val="center"/>
            </w:pPr>
            <w:r>
              <w:rPr>
                <w:sz w:val="24"/>
              </w:rPr>
              <w:t>重大事项</w:t>
            </w:r>
          </w:p>
        </w:tc>
        <w:tc>
          <w:tcPr>
            <w:tcW w:w="798" w:type="dxa"/>
            <w:vAlign w:val="center"/>
          </w:tcPr>
          <w:p w:rsidR="00C8306B" w:rsidRDefault="00E272DA">
            <w:pPr>
              <w:jc w:val="right"/>
            </w:pPr>
            <w:r>
              <w:rPr>
                <w:sz w:val="24"/>
              </w:rPr>
              <w:t>18.48</w:t>
            </w:r>
          </w:p>
        </w:tc>
        <w:tc>
          <w:tcPr>
            <w:tcW w:w="686" w:type="dxa"/>
            <w:vAlign w:val="center"/>
          </w:tcPr>
          <w:p w:rsidR="00C8306B" w:rsidRDefault="00E272DA">
            <w:pPr>
              <w:jc w:val="center"/>
            </w:pPr>
            <w:r>
              <w:rPr>
                <w:sz w:val="24"/>
              </w:rPr>
              <w:t>-</w:t>
            </w:r>
          </w:p>
        </w:tc>
        <w:tc>
          <w:tcPr>
            <w:tcW w:w="658" w:type="dxa"/>
            <w:vAlign w:val="center"/>
          </w:tcPr>
          <w:p w:rsidR="00C8306B" w:rsidRDefault="00E272DA">
            <w:pPr>
              <w:jc w:val="right"/>
            </w:pPr>
            <w:r>
              <w:rPr>
                <w:sz w:val="24"/>
              </w:rPr>
              <w:t>-</w:t>
            </w:r>
          </w:p>
        </w:tc>
        <w:tc>
          <w:tcPr>
            <w:tcW w:w="1049" w:type="dxa"/>
            <w:vAlign w:val="center"/>
          </w:tcPr>
          <w:p w:rsidR="00C8306B" w:rsidRDefault="00E272DA">
            <w:pPr>
              <w:jc w:val="right"/>
            </w:pPr>
            <w:r>
              <w:rPr>
                <w:sz w:val="24"/>
              </w:rPr>
              <w:t>6,021,475</w:t>
            </w:r>
          </w:p>
        </w:tc>
        <w:tc>
          <w:tcPr>
            <w:tcW w:w="1218" w:type="dxa"/>
            <w:vAlign w:val="center"/>
          </w:tcPr>
          <w:p w:rsidR="00C8306B" w:rsidRDefault="00E272DA">
            <w:pPr>
              <w:jc w:val="right"/>
            </w:pPr>
            <w:r>
              <w:rPr>
                <w:sz w:val="24"/>
              </w:rPr>
              <w:t>61,847,645.25</w:t>
            </w:r>
          </w:p>
        </w:tc>
        <w:tc>
          <w:tcPr>
            <w:tcW w:w="1160" w:type="dxa"/>
            <w:vAlign w:val="center"/>
          </w:tcPr>
          <w:p w:rsidR="00C8306B" w:rsidRDefault="00E272DA">
            <w:pPr>
              <w:jc w:val="right"/>
            </w:pPr>
            <w:r>
              <w:rPr>
                <w:sz w:val="24"/>
              </w:rPr>
              <w:t>111,276,858.00</w:t>
            </w:r>
          </w:p>
        </w:tc>
        <w:tc>
          <w:tcPr>
            <w:tcW w:w="601" w:type="dxa"/>
            <w:vAlign w:val="center"/>
          </w:tcPr>
          <w:p w:rsidR="00C8306B" w:rsidRDefault="00E272DA">
            <w:pPr>
              <w:jc w:val="center"/>
            </w:pPr>
            <w:r>
              <w:rPr>
                <w:sz w:val="24"/>
              </w:rPr>
              <w:t>-</w:t>
            </w:r>
          </w:p>
        </w:tc>
      </w:tr>
    </w:tbl>
    <w:p w:rsidR="00C8306B" w:rsidRDefault="00E272DA">
      <w:pPr>
        <w:tabs>
          <w:tab w:val="left" w:pos="426"/>
        </w:tabs>
        <w:spacing w:before="29" w:line="288" w:lineRule="auto"/>
        <w:jc w:val="left"/>
        <w:rPr>
          <w:kern w:val="0"/>
          <w:sz w:val="24"/>
        </w:rPr>
      </w:pPr>
      <w:r>
        <w:rPr>
          <w:kern w:val="0"/>
          <w:sz w:val="24"/>
        </w:rPr>
        <w:t>注：</w:t>
      </w:r>
      <w:r>
        <w:rPr>
          <w:kern w:val="0"/>
          <w:sz w:val="24"/>
        </w:rPr>
        <w:t>1</w:t>
      </w:r>
      <w:r>
        <w:rPr>
          <w:kern w:val="0"/>
          <w:sz w:val="24"/>
        </w:rPr>
        <w:t>、本基金截至</w:t>
      </w:r>
      <w:r>
        <w:rPr>
          <w:kern w:val="0"/>
          <w:sz w:val="24"/>
        </w:rPr>
        <w:t>2015</w:t>
      </w:r>
      <w:r>
        <w:rPr>
          <w:kern w:val="0"/>
          <w:sz w:val="24"/>
        </w:rPr>
        <w:t>年</w:t>
      </w:r>
      <w:r>
        <w:rPr>
          <w:kern w:val="0"/>
          <w:sz w:val="24"/>
        </w:rPr>
        <w:t>6</w:t>
      </w:r>
      <w:r>
        <w:rPr>
          <w:kern w:val="0"/>
          <w:sz w:val="24"/>
        </w:rPr>
        <w:t>月</w:t>
      </w:r>
      <w:r>
        <w:rPr>
          <w:kern w:val="0"/>
          <w:sz w:val="24"/>
        </w:rPr>
        <w:t>30</w:t>
      </w:r>
      <w:r>
        <w:rPr>
          <w:kern w:val="0"/>
          <w:sz w:val="24"/>
        </w:rPr>
        <w:t>日</w:t>
      </w:r>
      <w:proofErr w:type="gramStart"/>
      <w:r>
        <w:rPr>
          <w:kern w:val="0"/>
          <w:sz w:val="24"/>
        </w:rPr>
        <w:t>止</w:t>
      </w:r>
      <w:proofErr w:type="gramEnd"/>
      <w:r>
        <w:rPr>
          <w:kern w:val="0"/>
          <w:sz w:val="24"/>
        </w:rPr>
        <w:t>持有以上因公布的重大事项可能产生重大影响而被暂时停牌的股票，该类股票将在所公布事项的重大影响消除后，经交易所批准复牌。</w:t>
      </w:r>
    </w:p>
    <w:p w:rsidR="001548F9" w:rsidRPr="008D5E7E" w:rsidRDefault="001548F9" w:rsidP="00AC6DDA">
      <w:pPr>
        <w:tabs>
          <w:tab w:val="left" w:pos="426"/>
        </w:tabs>
        <w:spacing w:before="29" w:line="288" w:lineRule="auto"/>
        <w:jc w:val="left"/>
        <w:rPr>
          <w:kern w:val="0"/>
          <w:sz w:val="24"/>
        </w:rPr>
      </w:pPr>
      <w:r w:rsidRPr="008D5E7E">
        <w:rPr>
          <w:kern w:val="0"/>
          <w:sz w:val="24"/>
        </w:rPr>
        <w:t xml:space="preserve">    2</w:t>
      </w:r>
      <w:r w:rsidRPr="008D5E7E">
        <w:rPr>
          <w:kern w:val="0"/>
          <w:sz w:val="24"/>
        </w:rPr>
        <w:t>、太极股份</w:t>
      </w:r>
      <w:r w:rsidRPr="008D5E7E">
        <w:rPr>
          <w:kern w:val="0"/>
          <w:sz w:val="24"/>
        </w:rPr>
        <w:t>2014</w:t>
      </w:r>
      <w:r w:rsidRPr="008D5E7E">
        <w:rPr>
          <w:kern w:val="0"/>
          <w:sz w:val="24"/>
        </w:rPr>
        <w:t>年年度权益分派方案为：</w:t>
      </w:r>
      <w:r w:rsidRPr="008D5E7E">
        <w:rPr>
          <w:kern w:val="0"/>
          <w:sz w:val="24"/>
        </w:rPr>
        <w:t>10</w:t>
      </w:r>
      <w:r w:rsidRPr="008D5E7E">
        <w:rPr>
          <w:kern w:val="0"/>
          <w:sz w:val="24"/>
        </w:rPr>
        <w:t>派</w:t>
      </w:r>
      <w:r w:rsidRPr="008D5E7E">
        <w:rPr>
          <w:kern w:val="0"/>
          <w:sz w:val="24"/>
        </w:rPr>
        <w:t>2.20</w:t>
      </w:r>
      <w:r w:rsidRPr="008D5E7E">
        <w:rPr>
          <w:kern w:val="0"/>
          <w:sz w:val="24"/>
        </w:rPr>
        <w:t>元</w:t>
      </w:r>
      <w:r w:rsidRPr="008D5E7E">
        <w:rPr>
          <w:kern w:val="0"/>
          <w:sz w:val="24"/>
        </w:rPr>
        <w:t>(</w:t>
      </w:r>
      <w:r w:rsidRPr="008D5E7E">
        <w:rPr>
          <w:kern w:val="0"/>
          <w:sz w:val="24"/>
        </w:rPr>
        <w:t>含税</w:t>
      </w:r>
      <w:r w:rsidRPr="008D5E7E">
        <w:rPr>
          <w:kern w:val="0"/>
          <w:sz w:val="24"/>
        </w:rPr>
        <w:t>)</w:t>
      </w:r>
      <w:r w:rsidRPr="008D5E7E">
        <w:rPr>
          <w:kern w:val="0"/>
          <w:sz w:val="24"/>
        </w:rPr>
        <w:t>，</w:t>
      </w:r>
      <w:r w:rsidRPr="008D5E7E">
        <w:rPr>
          <w:kern w:val="0"/>
          <w:sz w:val="24"/>
        </w:rPr>
        <w:t>10</w:t>
      </w:r>
      <w:r w:rsidRPr="008D5E7E">
        <w:rPr>
          <w:kern w:val="0"/>
          <w:sz w:val="24"/>
        </w:rPr>
        <w:t>转增</w:t>
      </w:r>
      <w:r w:rsidRPr="008D5E7E">
        <w:rPr>
          <w:kern w:val="0"/>
          <w:sz w:val="24"/>
        </w:rPr>
        <w:t>5</w:t>
      </w:r>
      <w:r w:rsidRPr="008D5E7E">
        <w:rPr>
          <w:kern w:val="0"/>
          <w:sz w:val="24"/>
        </w:rPr>
        <w:t>股，利润分配股权登记日为</w:t>
      </w:r>
      <w:r w:rsidRPr="008D5E7E">
        <w:rPr>
          <w:kern w:val="0"/>
          <w:sz w:val="24"/>
        </w:rPr>
        <w:t>2015-06-15</w:t>
      </w:r>
      <w:r w:rsidRPr="008D5E7E">
        <w:rPr>
          <w:kern w:val="0"/>
          <w:sz w:val="24"/>
        </w:rPr>
        <w:t>，利润分配除权除息日为</w:t>
      </w:r>
      <w:r w:rsidRPr="008D5E7E">
        <w:rPr>
          <w:kern w:val="0"/>
          <w:sz w:val="24"/>
        </w:rPr>
        <w:t>2015-06-16</w:t>
      </w:r>
      <w:r w:rsidRPr="008D5E7E">
        <w:rPr>
          <w:kern w:val="0"/>
          <w:sz w:val="24"/>
        </w:rPr>
        <w:t>。</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6.4.9.3 </w:t>
      </w:r>
      <w:r w:rsidRPr="0060695C">
        <w:rPr>
          <w:b/>
          <w:bCs/>
          <w:color w:val="000000"/>
          <w:sz w:val="24"/>
        </w:rPr>
        <w:t>期末债券正回购交易中作为抵押的债券</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本基金本报告期末无从事债券正回购交易形成的卖出回购证券款余额。</w:t>
      </w:r>
    </w:p>
    <w:p w:rsidR="001548F9" w:rsidRPr="0060695C" w:rsidRDefault="001548F9" w:rsidP="00AC6DDA">
      <w:pPr>
        <w:spacing w:before="29" w:line="288" w:lineRule="auto"/>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53" w:name="_Toc331410101"/>
      <w:bookmarkStart w:id="54" w:name="_Toc225498272"/>
      <w:r w:rsidRPr="0060695C">
        <w:rPr>
          <w:b/>
          <w:bCs/>
          <w:szCs w:val="24"/>
          <w:lang w:val="en-US"/>
        </w:rPr>
        <w:t xml:space="preserve">7  </w:t>
      </w:r>
      <w:r w:rsidRPr="0060695C">
        <w:rPr>
          <w:b/>
          <w:bCs/>
          <w:szCs w:val="24"/>
          <w:lang w:val="en-US"/>
        </w:rPr>
        <w:t>投资组合报告</w:t>
      </w:r>
      <w:bookmarkEnd w:id="53"/>
      <w:bookmarkEnd w:id="54"/>
    </w:p>
    <w:p w:rsidR="001548F9" w:rsidRPr="0060695C" w:rsidRDefault="001548F9" w:rsidP="00AC6DDA">
      <w:pPr>
        <w:pStyle w:val="20"/>
        <w:spacing w:before="29" w:after="0" w:line="288" w:lineRule="auto"/>
        <w:rPr>
          <w:rFonts w:ascii="Times New Roman" w:hAnsi="Times New Roman"/>
          <w:kern w:val="0"/>
          <w:szCs w:val="24"/>
        </w:rPr>
      </w:pPr>
      <w:bookmarkStart w:id="55" w:name="_Toc331410102"/>
      <w:bookmarkStart w:id="56" w:name="_Toc225498273"/>
      <w:r w:rsidRPr="0060695C">
        <w:rPr>
          <w:rFonts w:ascii="Times New Roman" w:hAnsi="Times New Roman"/>
          <w:bCs w:val="0"/>
          <w:color w:val="000000"/>
          <w:kern w:val="0"/>
          <w:szCs w:val="24"/>
        </w:rPr>
        <w:t xml:space="preserve">7.1 </w:t>
      </w:r>
      <w:r w:rsidRPr="0060695C">
        <w:rPr>
          <w:rFonts w:ascii="Times New Roman" w:hAnsi="Times New Roman"/>
          <w:kern w:val="0"/>
          <w:szCs w:val="24"/>
        </w:rPr>
        <w:t>期末基金资产组合情况</w:t>
      </w:r>
      <w:bookmarkEnd w:id="55"/>
      <w:bookmarkEnd w:id="56"/>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60695C" w:rsidTr="00C17210">
        <w:tc>
          <w:tcPr>
            <w:tcW w:w="1080" w:type="dxa"/>
            <w:vAlign w:val="center"/>
          </w:tcPr>
          <w:p w:rsidR="00FD7A40" w:rsidRPr="0060695C" w:rsidRDefault="00FD7A40" w:rsidP="00AC6DDA">
            <w:pPr>
              <w:spacing w:before="29" w:line="288" w:lineRule="auto"/>
              <w:jc w:val="center"/>
              <w:rPr>
                <w:color w:val="000000"/>
                <w:sz w:val="24"/>
              </w:rPr>
            </w:pPr>
            <w:r w:rsidRPr="0060695C">
              <w:rPr>
                <w:color w:val="000000"/>
                <w:sz w:val="24"/>
              </w:rPr>
              <w:t>序号</w:t>
            </w:r>
          </w:p>
        </w:tc>
        <w:tc>
          <w:tcPr>
            <w:tcW w:w="3420" w:type="dxa"/>
            <w:vAlign w:val="center"/>
          </w:tcPr>
          <w:p w:rsidR="00FD7A40" w:rsidRPr="0060695C" w:rsidRDefault="00FD7A40" w:rsidP="00D640D0">
            <w:pPr>
              <w:spacing w:before="29" w:line="288" w:lineRule="auto"/>
              <w:jc w:val="center"/>
              <w:rPr>
                <w:color w:val="000000"/>
                <w:sz w:val="24"/>
              </w:rPr>
            </w:pPr>
            <w:r w:rsidRPr="0060695C">
              <w:rPr>
                <w:color w:val="000000"/>
                <w:sz w:val="24"/>
              </w:rPr>
              <w:t>项目</w:t>
            </w:r>
          </w:p>
        </w:tc>
        <w:tc>
          <w:tcPr>
            <w:tcW w:w="2520" w:type="dxa"/>
            <w:vAlign w:val="center"/>
          </w:tcPr>
          <w:p w:rsidR="00FD7A40" w:rsidRPr="0060695C" w:rsidRDefault="00FD7A40" w:rsidP="00AC6DDA">
            <w:pPr>
              <w:spacing w:before="29" w:line="288" w:lineRule="auto"/>
              <w:jc w:val="center"/>
              <w:rPr>
                <w:color w:val="000000"/>
                <w:sz w:val="24"/>
              </w:rPr>
            </w:pPr>
            <w:r w:rsidRPr="0060695C">
              <w:rPr>
                <w:color w:val="000000"/>
                <w:sz w:val="24"/>
              </w:rPr>
              <w:t>金额</w:t>
            </w:r>
          </w:p>
        </w:tc>
        <w:tc>
          <w:tcPr>
            <w:tcW w:w="1980" w:type="dxa"/>
            <w:vAlign w:val="center"/>
          </w:tcPr>
          <w:p w:rsidR="00FD7A40" w:rsidRPr="0060695C" w:rsidRDefault="00FD7A40" w:rsidP="00AC6DDA">
            <w:pPr>
              <w:spacing w:before="29" w:line="288" w:lineRule="auto"/>
              <w:jc w:val="center"/>
              <w:rPr>
                <w:color w:val="000000"/>
                <w:sz w:val="24"/>
              </w:rPr>
            </w:pPr>
            <w:r w:rsidRPr="0060695C">
              <w:rPr>
                <w:color w:val="000000"/>
                <w:sz w:val="24"/>
              </w:rPr>
              <w:t>占基金总资产的比例</w:t>
            </w:r>
            <w:r w:rsidR="00716158" w:rsidRPr="0060695C">
              <w:rPr>
                <w:color w:val="000000"/>
                <w:sz w:val="24"/>
              </w:rPr>
              <w:t>（％）</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r w:rsidRPr="0060695C">
              <w:rPr>
                <w:color w:val="000000"/>
                <w:sz w:val="24"/>
              </w:rPr>
              <w:t>1</w:t>
            </w:r>
          </w:p>
        </w:tc>
        <w:tc>
          <w:tcPr>
            <w:tcW w:w="3420" w:type="dxa"/>
            <w:vAlign w:val="center"/>
          </w:tcPr>
          <w:p w:rsidR="00D31101" w:rsidRPr="0060695C" w:rsidRDefault="00D31101" w:rsidP="00AC6DDA">
            <w:pPr>
              <w:spacing w:before="29" w:line="288" w:lineRule="auto"/>
              <w:ind w:leftChars="50" w:left="105"/>
              <w:rPr>
                <w:sz w:val="24"/>
              </w:rPr>
            </w:pPr>
            <w:r w:rsidRPr="0060695C">
              <w:rPr>
                <w:sz w:val="24"/>
              </w:rPr>
              <w:t>权益投资</w:t>
            </w:r>
          </w:p>
        </w:tc>
        <w:tc>
          <w:tcPr>
            <w:tcW w:w="2520" w:type="dxa"/>
            <w:vAlign w:val="center"/>
          </w:tcPr>
          <w:p w:rsidR="00D31101" w:rsidRPr="0060695C" w:rsidRDefault="00D31101" w:rsidP="0091268E">
            <w:pPr>
              <w:spacing w:before="29" w:line="360" w:lineRule="auto"/>
              <w:ind w:left="17"/>
              <w:jc w:val="right"/>
              <w:rPr>
                <w:color w:val="000000"/>
                <w:sz w:val="24"/>
              </w:rPr>
            </w:pPr>
            <w:r w:rsidRPr="0060695C">
              <w:rPr>
                <w:color w:val="000000"/>
                <w:sz w:val="24"/>
              </w:rPr>
              <w:t>2,549,838,665.89</w:t>
            </w:r>
          </w:p>
        </w:tc>
        <w:tc>
          <w:tcPr>
            <w:tcW w:w="1980" w:type="dxa"/>
            <w:vAlign w:val="center"/>
          </w:tcPr>
          <w:p w:rsidR="00D31101" w:rsidRPr="0060695C" w:rsidRDefault="00D31101" w:rsidP="0091268E">
            <w:pPr>
              <w:spacing w:before="29" w:line="360" w:lineRule="auto"/>
              <w:ind w:left="17"/>
              <w:jc w:val="right"/>
              <w:rPr>
                <w:color w:val="000000"/>
                <w:sz w:val="24"/>
              </w:rPr>
            </w:pPr>
            <w:r w:rsidRPr="0060695C">
              <w:rPr>
                <w:color w:val="000000"/>
                <w:sz w:val="24"/>
              </w:rPr>
              <w:t>79.06</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其中：股票</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2,549,838,665.89</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79.06</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r w:rsidRPr="0060695C">
              <w:rPr>
                <w:sz w:val="24"/>
              </w:rPr>
              <w:t>2</w:t>
            </w: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固定收益投资</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30,462,000.00</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0.94</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其中：债券</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30,462,000.00</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0.94</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8104BF">
            <w:pPr>
              <w:spacing w:before="29" w:line="288" w:lineRule="auto"/>
              <w:ind w:leftChars="50" w:left="105" w:firstLineChars="300" w:firstLine="720"/>
              <w:rPr>
                <w:color w:val="000000"/>
                <w:sz w:val="24"/>
              </w:rPr>
            </w:pPr>
            <w:r w:rsidRPr="0060695C">
              <w:rPr>
                <w:sz w:val="24"/>
              </w:rPr>
              <w:t>资产支持证券</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r>
      <w:tr w:rsidR="00B65701" w:rsidRPr="0060695C" w:rsidTr="00DA11A4">
        <w:tc>
          <w:tcPr>
            <w:tcW w:w="1080" w:type="dxa"/>
            <w:vAlign w:val="center"/>
          </w:tcPr>
          <w:p w:rsidR="00B65701" w:rsidRPr="00DA11A4" w:rsidRDefault="00B65701" w:rsidP="00DA11A4">
            <w:pPr>
              <w:spacing w:before="29" w:line="288" w:lineRule="auto"/>
              <w:jc w:val="center"/>
              <w:rPr>
                <w:color w:val="000000"/>
                <w:sz w:val="24"/>
              </w:rPr>
            </w:pPr>
            <w:r w:rsidRPr="00DA11A4">
              <w:rPr>
                <w:color w:val="000000"/>
                <w:sz w:val="24"/>
              </w:rPr>
              <w:t>3</w:t>
            </w:r>
          </w:p>
        </w:tc>
        <w:tc>
          <w:tcPr>
            <w:tcW w:w="3420" w:type="dxa"/>
            <w:vAlign w:val="center"/>
          </w:tcPr>
          <w:p w:rsidR="00B65701" w:rsidRPr="00DA11A4" w:rsidRDefault="00B65701" w:rsidP="00DA11A4">
            <w:pPr>
              <w:spacing w:before="29" w:line="288" w:lineRule="auto"/>
              <w:ind w:leftChars="50" w:left="105"/>
              <w:rPr>
                <w:color w:val="000000"/>
                <w:sz w:val="24"/>
              </w:rPr>
            </w:pPr>
            <w:r w:rsidRPr="00DA11A4">
              <w:rPr>
                <w:color w:val="000000"/>
                <w:sz w:val="24"/>
              </w:rPr>
              <w:t>贵金属投资</w:t>
            </w:r>
          </w:p>
        </w:tc>
        <w:tc>
          <w:tcPr>
            <w:tcW w:w="2520" w:type="dxa"/>
            <w:vAlign w:val="center"/>
          </w:tcPr>
          <w:p w:rsidR="00B65701" w:rsidRPr="00DA11A4" w:rsidRDefault="00B65701" w:rsidP="00DE1FA4">
            <w:pPr>
              <w:spacing w:before="29" w:line="360" w:lineRule="auto"/>
              <w:ind w:left="17"/>
              <w:jc w:val="right"/>
              <w:rPr>
                <w:color w:val="000000"/>
                <w:sz w:val="24"/>
              </w:rPr>
            </w:pPr>
            <w:r w:rsidRPr="00DA11A4">
              <w:rPr>
                <w:color w:val="000000"/>
                <w:sz w:val="24"/>
              </w:rPr>
              <w:t>-</w:t>
            </w:r>
          </w:p>
        </w:tc>
        <w:tc>
          <w:tcPr>
            <w:tcW w:w="1980" w:type="dxa"/>
            <w:vAlign w:val="center"/>
          </w:tcPr>
          <w:p w:rsidR="00B65701" w:rsidRPr="00DA11A4" w:rsidRDefault="00B65701" w:rsidP="00DE1FA4">
            <w:pPr>
              <w:spacing w:before="29" w:line="360" w:lineRule="auto"/>
              <w:ind w:left="17"/>
              <w:jc w:val="right"/>
              <w:rPr>
                <w:color w:val="000000"/>
                <w:sz w:val="24"/>
              </w:rPr>
            </w:pPr>
            <w:r w:rsidRPr="00DA11A4">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4</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金融衍生</w:t>
            </w:r>
            <w:proofErr w:type="gramStart"/>
            <w:r w:rsidRPr="0060695C">
              <w:rPr>
                <w:sz w:val="24"/>
              </w:rPr>
              <w:t>品投资</w:t>
            </w:r>
            <w:proofErr w:type="gramEnd"/>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5</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买入返售金融资产</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77,420,158.71</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2.40</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其中：买断式回购的买入返售金融资产</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lastRenderedPageBreak/>
              <w:t>6</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银行存款和结算备付金合计</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561,029,942.28</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17.39</w:t>
            </w:r>
          </w:p>
        </w:tc>
      </w:tr>
      <w:tr w:rsidR="00B65701" w:rsidRPr="0060695C" w:rsidTr="00C17210">
        <w:tc>
          <w:tcPr>
            <w:tcW w:w="1080" w:type="dxa"/>
            <w:vAlign w:val="center"/>
          </w:tcPr>
          <w:p w:rsidR="00B65701" w:rsidRPr="0060695C" w:rsidRDefault="004A78D4" w:rsidP="00B65701">
            <w:pPr>
              <w:spacing w:before="29" w:line="288" w:lineRule="auto"/>
              <w:ind w:left="17"/>
              <w:jc w:val="center"/>
              <w:rPr>
                <w:color w:val="000000"/>
                <w:sz w:val="24"/>
              </w:rPr>
            </w:pPr>
            <w:r>
              <w:rPr>
                <w:color w:val="000000"/>
                <w:sz w:val="24"/>
              </w:rPr>
              <w:t>7</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其他各项资产</w:t>
            </w:r>
          </w:p>
        </w:tc>
        <w:tc>
          <w:tcPr>
            <w:tcW w:w="2520" w:type="dxa"/>
            <w:vAlign w:val="center"/>
          </w:tcPr>
          <w:p w:rsidR="00B65701" w:rsidRPr="0060695C" w:rsidRDefault="00B65701" w:rsidP="00AC6DDA">
            <w:pPr>
              <w:spacing w:before="29" w:line="288" w:lineRule="auto"/>
              <w:jc w:val="right"/>
              <w:rPr>
                <w:color w:val="000000"/>
                <w:sz w:val="24"/>
              </w:rPr>
            </w:pPr>
            <w:r w:rsidRPr="0060695C">
              <w:rPr>
                <w:color w:val="000000"/>
                <w:sz w:val="24"/>
              </w:rPr>
              <w:t>6,576,297.96</w:t>
            </w:r>
          </w:p>
        </w:tc>
        <w:tc>
          <w:tcPr>
            <w:tcW w:w="1980" w:type="dxa"/>
            <w:vAlign w:val="center"/>
          </w:tcPr>
          <w:p w:rsidR="00B65701" w:rsidRPr="0060695C" w:rsidRDefault="00B65701" w:rsidP="00AC6DDA">
            <w:pPr>
              <w:spacing w:before="29" w:line="288" w:lineRule="auto"/>
              <w:jc w:val="right"/>
              <w:rPr>
                <w:color w:val="000000"/>
                <w:sz w:val="24"/>
              </w:rPr>
            </w:pPr>
            <w:r w:rsidRPr="0060695C">
              <w:rPr>
                <w:color w:val="000000"/>
                <w:sz w:val="24"/>
              </w:rPr>
              <w:t>0.20</w:t>
            </w:r>
          </w:p>
        </w:tc>
      </w:tr>
      <w:tr w:rsidR="00B65701" w:rsidRPr="0060695C" w:rsidTr="00C17210">
        <w:tc>
          <w:tcPr>
            <w:tcW w:w="1080" w:type="dxa"/>
            <w:vAlign w:val="center"/>
          </w:tcPr>
          <w:p w:rsidR="00B65701" w:rsidRPr="0060695C" w:rsidRDefault="004A78D4" w:rsidP="00B65701">
            <w:pPr>
              <w:spacing w:before="29" w:line="288" w:lineRule="auto"/>
              <w:ind w:left="17"/>
              <w:jc w:val="center"/>
              <w:rPr>
                <w:color w:val="000000"/>
                <w:sz w:val="24"/>
              </w:rPr>
            </w:pPr>
            <w:r>
              <w:rPr>
                <w:color w:val="000000"/>
                <w:sz w:val="24"/>
              </w:rPr>
              <w:t>8</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合计</w:t>
            </w:r>
          </w:p>
        </w:tc>
        <w:tc>
          <w:tcPr>
            <w:tcW w:w="2520" w:type="dxa"/>
            <w:vAlign w:val="center"/>
          </w:tcPr>
          <w:p w:rsidR="00B65701" w:rsidRPr="0060695C" w:rsidRDefault="00B65701" w:rsidP="00AC6DDA">
            <w:pPr>
              <w:spacing w:before="29" w:line="288" w:lineRule="auto"/>
              <w:jc w:val="right"/>
              <w:rPr>
                <w:color w:val="000000"/>
                <w:sz w:val="24"/>
              </w:rPr>
            </w:pPr>
            <w:r w:rsidRPr="0060695C">
              <w:rPr>
                <w:color w:val="000000"/>
                <w:sz w:val="24"/>
              </w:rPr>
              <w:t>3,225,327,064.84</w:t>
            </w:r>
          </w:p>
        </w:tc>
        <w:tc>
          <w:tcPr>
            <w:tcW w:w="1980" w:type="dxa"/>
            <w:vAlign w:val="center"/>
          </w:tcPr>
          <w:p w:rsidR="00B65701" w:rsidRPr="0060695C" w:rsidRDefault="00B65701" w:rsidP="00AC6DDA">
            <w:pPr>
              <w:spacing w:before="29" w:line="288" w:lineRule="auto"/>
              <w:jc w:val="right"/>
              <w:rPr>
                <w:color w:val="000000"/>
                <w:sz w:val="24"/>
              </w:rPr>
            </w:pPr>
            <w:r w:rsidRPr="0060695C">
              <w:rPr>
                <w:color w:val="000000"/>
                <w:sz w:val="24"/>
              </w:rPr>
              <w:t>100.00</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7" w:name="_Toc331410103"/>
      <w:bookmarkStart w:id="58" w:name="_Toc225498274"/>
      <w:r w:rsidRPr="0060695C">
        <w:rPr>
          <w:rFonts w:ascii="Times New Roman" w:hAnsi="Times New Roman"/>
          <w:kern w:val="0"/>
          <w:szCs w:val="24"/>
        </w:rPr>
        <w:t xml:space="preserve">7.2 </w:t>
      </w:r>
      <w:r w:rsidRPr="0060695C">
        <w:rPr>
          <w:rFonts w:ascii="Times New Roman" w:hAnsi="Times New Roman"/>
          <w:kern w:val="0"/>
          <w:szCs w:val="24"/>
        </w:rPr>
        <w:t>期末按行业分类的股票投资组合</w:t>
      </w:r>
      <w:bookmarkEnd w:id="57"/>
      <w:bookmarkEnd w:id="58"/>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color w:val="000000"/>
                <w:sz w:val="24"/>
              </w:rPr>
              <w:t>代码</w:t>
            </w:r>
          </w:p>
        </w:tc>
        <w:tc>
          <w:tcPr>
            <w:tcW w:w="3600" w:type="dxa"/>
            <w:vAlign w:val="center"/>
          </w:tcPr>
          <w:p w:rsidR="001548F9" w:rsidRPr="0060695C" w:rsidRDefault="001548F9" w:rsidP="00AC6DDA">
            <w:pPr>
              <w:spacing w:before="29" w:line="288" w:lineRule="auto"/>
              <w:rPr>
                <w:color w:val="000000"/>
                <w:sz w:val="24"/>
              </w:rPr>
            </w:pPr>
            <w:r w:rsidRPr="0060695C">
              <w:rPr>
                <w:color w:val="000000"/>
                <w:sz w:val="24"/>
              </w:rPr>
              <w:t>行业类别</w:t>
            </w:r>
          </w:p>
        </w:tc>
        <w:tc>
          <w:tcPr>
            <w:tcW w:w="2160" w:type="dxa"/>
            <w:vAlign w:val="center"/>
          </w:tcPr>
          <w:p w:rsidR="001548F9" w:rsidRPr="0060695C" w:rsidRDefault="001548F9" w:rsidP="00AC6DDA">
            <w:pPr>
              <w:spacing w:before="29" w:line="288" w:lineRule="auto"/>
              <w:jc w:val="center"/>
              <w:rPr>
                <w:color w:val="000000"/>
                <w:sz w:val="24"/>
              </w:rPr>
            </w:pPr>
            <w:r w:rsidRPr="0060695C">
              <w:rPr>
                <w:color w:val="000000"/>
                <w:sz w:val="24"/>
              </w:rPr>
              <w:t>公允价值</w:t>
            </w:r>
          </w:p>
        </w:tc>
        <w:tc>
          <w:tcPr>
            <w:tcW w:w="2160" w:type="dxa"/>
            <w:vAlign w:val="center"/>
          </w:tcPr>
          <w:p w:rsidR="001548F9" w:rsidRPr="0060695C" w:rsidRDefault="001548F9" w:rsidP="00AC6DDA">
            <w:pPr>
              <w:spacing w:before="29" w:line="288" w:lineRule="auto"/>
              <w:jc w:val="center"/>
              <w:rPr>
                <w:color w:val="000000"/>
                <w:sz w:val="24"/>
              </w:rPr>
            </w:pPr>
            <w:r w:rsidRPr="0060695C">
              <w:rPr>
                <w:color w:val="000000"/>
                <w:sz w:val="24"/>
              </w:rPr>
              <w:t>占基金资产净值比例（％）</w:t>
            </w: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sz w:val="24"/>
              </w:rPr>
              <w:t>A</w:t>
            </w:r>
          </w:p>
        </w:tc>
        <w:tc>
          <w:tcPr>
            <w:tcW w:w="3600" w:type="dxa"/>
            <w:vAlign w:val="center"/>
          </w:tcPr>
          <w:p w:rsidR="001548F9" w:rsidRPr="0060695C" w:rsidRDefault="001548F9" w:rsidP="00AC6DDA">
            <w:pPr>
              <w:spacing w:before="29" w:line="288" w:lineRule="auto"/>
              <w:ind w:leftChars="50" w:left="105"/>
              <w:rPr>
                <w:color w:val="000000"/>
                <w:sz w:val="24"/>
              </w:rPr>
            </w:pPr>
            <w:r w:rsidRPr="0060695C">
              <w:rPr>
                <w:sz w:val="24"/>
              </w:rPr>
              <w:t>农、林、牧、渔业</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B</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采矿业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p w:rsidR="001548F9" w:rsidRPr="0060695C" w:rsidRDefault="001548F9" w:rsidP="00AC6DDA">
            <w:pPr>
              <w:spacing w:before="29" w:line="288" w:lineRule="auto"/>
              <w:jc w:val="right"/>
              <w:rPr>
                <w:sz w:val="24"/>
              </w:rPr>
            </w:pPr>
          </w:p>
        </w:tc>
        <w:tc>
          <w:tcPr>
            <w:tcW w:w="2160" w:type="dxa"/>
            <w:vAlign w:val="center"/>
          </w:tcPr>
          <w:p w:rsidR="001548F9" w:rsidRPr="0060695C" w:rsidRDefault="001548F9" w:rsidP="00AC6DDA">
            <w:pPr>
              <w:spacing w:before="29" w:line="288" w:lineRule="auto"/>
              <w:jc w:val="right"/>
              <w:rPr>
                <w:sz w:val="24"/>
              </w:rPr>
            </w:pPr>
            <w:r w:rsidRPr="0060695C">
              <w:rPr>
                <w:sz w:val="24"/>
              </w:rPr>
              <w:t>-</w:t>
            </w:r>
          </w:p>
          <w:p w:rsidR="001548F9" w:rsidRPr="0060695C" w:rsidRDefault="001548F9" w:rsidP="00AC6DDA">
            <w:pPr>
              <w:spacing w:before="29" w:line="288" w:lineRule="auto"/>
              <w:jc w:val="right"/>
              <w:rPr>
                <w:sz w:val="24"/>
              </w:rPr>
            </w:pP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sz w:val="24"/>
              </w:rPr>
              <w:t>C</w:t>
            </w:r>
          </w:p>
        </w:tc>
        <w:tc>
          <w:tcPr>
            <w:tcW w:w="3600" w:type="dxa"/>
            <w:vAlign w:val="center"/>
          </w:tcPr>
          <w:p w:rsidR="001548F9" w:rsidRPr="0060695C" w:rsidRDefault="001548F9" w:rsidP="008104BF">
            <w:pPr>
              <w:spacing w:before="29" w:line="288" w:lineRule="auto"/>
              <w:rPr>
                <w:color w:val="000000"/>
                <w:sz w:val="24"/>
              </w:rPr>
            </w:pPr>
            <w:r w:rsidRPr="0060695C">
              <w:rPr>
                <w:sz w:val="24"/>
              </w:rPr>
              <w:t>制造业</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1,515,611,753.14</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49.70</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D</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电力、热力、燃气及水生产和供应业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sz w:val="24"/>
              </w:rPr>
              <w:t>E</w:t>
            </w:r>
          </w:p>
        </w:tc>
        <w:tc>
          <w:tcPr>
            <w:tcW w:w="3600" w:type="dxa"/>
            <w:vAlign w:val="center"/>
          </w:tcPr>
          <w:p w:rsidR="001548F9" w:rsidRPr="0060695C" w:rsidRDefault="001548F9" w:rsidP="008104BF">
            <w:pPr>
              <w:spacing w:before="29" w:line="288" w:lineRule="auto"/>
              <w:rPr>
                <w:color w:val="000000"/>
                <w:sz w:val="24"/>
              </w:rPr>
            </w:pPr>
            <w:r w:rsidRPr="0060695C">
              <w:rPr>
                <w:sz w:val="24"/>
              </w:rPr>
              <w:t>建筑业</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28,192,706.24</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0.92</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F</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批发和零售业</w:t>
            </w:r>
          </w:p>
        </w:tc>
        <w:tc>
          <w:tcPr>
            <w:tcW w:w="2160" w:type="dxa"/>
            <w:vAlign w:val="center"/>
          </w:tcPr>
          <w:p w:rsidR="001548F9" w:rsidRPr="0060695C" w:rsidRDefault="001548F9" w:rsidP="00AC6DDA">
            <w:pPr>
              <w:spacing w:before="29" w:line="288" w:lineRule="auto"/>
              <w:jc w:val="right"/>
              <w:rPr>
                <w:sz w:val="24"/>
              </w:rPr>
            </w:pPr>
            <w:r w:rsidRPr="0060695C">
              <w:rPr>
                <w:sz w:val="24"/>
              </w:rPr>
              <w:t>116,831,575.80</w:t>
            </w:r>
          </w:p>
        </w:tc>
        <w:tc>
          <w:tcPr>
            <w:tcW w:w="2160" w:type="dxa"/>
            <w:vAlign w:val="center"/>
          </w:tcPr>
          <w:p w:rsidR="001548F9" w:rsidRPr="0060695C" w:rsidRDefault="001548F9" w:rsidP="00AC6DDA">
            <w:pPr>
              <w:spacing w:before="29" w:line="288" w:lineRule="auto"/>
              <w:jc w:val="right"/>
              <w:rPr>
                <w:sz w:val="24"/>
              </w:rPr>
            </w:pPr>
            <w:r w:rsidRPr="0060695C">
              <w:rPr>
                <w:sz w:val="24"/>
              </w:rPr>
              <w:t>3.83</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G</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交通运输、仓储和邮政业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H</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住宿和餐饮业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I</w:t>
            </w:r>
          </w:p>
        </w:tc>
        <w:tc>
          <w:tcPr>
            <w:tcW w:w="3600" w:type="dxa"/>
            <w:vAlign w:val="center"/>
          </w:tcPr>
          <w:p w:rsidR="001548F9" w:rsidRPr="0060695C" w:rsidRDefault="001548F9" w:rsidP="00087B29">
            <w:pPr>
              <w:adjustRightInd w:val="0"/>
              <w:snapToGrid w:val="0"/>
              <w:spacing w:before="29" w:line="288" w:lineRule="auto"/>
              <w:rPr>
                <w:sz w:val="24"/>
              </w:rPr>
            </w:pPr>
            <w:r w:rsidRPr="0060695C">
              <w:rPr>
                <w:sz w:val="24"/>
              </w:rPr>
              <w:t>信息传输、软件和信息技术服务业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260,393,973.67</w:t>
            </w:r>
          </w:p>
        </w:tc>
        <w:tc>
          <w:tcPr>
            <w:tcW w:w="2160" w:type="dxa"/>
            <w:vAlign w:val="center"/>
          </w:tcPr>
          <w:p w:rsidR="001548F9" w:rsidRPr="0060695C" w:rsidRDefault="001548F9" w:rsidP="00AC6DDA">
            <w:pPr>
              <w:spacing w:before="29" w:line="288" w:lineRule="auto"/>
              <w:jc w:val="right"/>
              <w:rPr>
                <w:sz w:val="24"/>
              </w:rPr>
            </w:pPr>
            <w:r w:rsidRPr="0060695C">
              <w:rPr>
                <w:sz w:val="24"/>
              </w:rPr>
              <w:t>8.54</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J</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金融业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K</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房地产业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L</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租赁和商务服务业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61,198,021.20</w:t>
            </w:r>
          </w:p>
        </w:tc>
        <w:tc>
          <w:tcPr>
            <w:tcW w:w="2160" w:type="dxa"/>
            <w:vAlign w:val="center"/>
          </w:tcPr>
          <w:p w:rsidR="001548F9" w:rsidRPr="0060695C" w:rsidRDefault="001548F9" w:rsidP="00AC6DDA">
            <w:pPr>
              <w:spacing w:before="29" w:line="288" w:lineRule="auto"/>
              <w:jc w:val="right"/>
              <w:rPr>
                <w:sz w:val="24"/>
              </w:rPr>
            </w:pPr>
            <w:r w:rsidRPr="0060695C">
              <w:rPr>
                <w:sz w:val="24"/>
              </w:rPr>
              <w:t>2.01</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M</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科学研究和技术服务业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125,998,311.60</w:t>
            </w:r>
          </w:p>
        </w:tc>
        <w:tc>
          <w:tcPr>
            <w:tcW w:w="2160" w:type="dxa"/>
            <w:vAlign w:val="center"/>
          </w:tcPr>
          <w:p w:rsidR="001548F9" w:rsidRPr="0060695C" w:rsidRDefault="001548F9" w:rsidP="00AC6DDA">
            <w:pPr>
              <w:spacing w:before="29" w:line="288" w:lineRule="auto"/>
              <w:jc w:val="right"/>
              <w:rPr>
                <w:sz w:val="24"/>
              </w:rPr>
            </w:pPr>
            <w:r w:rsidRPr="0060695C">
              <w:rPr>
                <w:sz w:val="24"/>
              </w:rPr>
              <w:t>4.13</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N</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水利、环境和公共设施管理业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O</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居民服务、修理和其他服务业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P</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教育</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Q</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卫生和社会工作</w:t>
            </w:r>
          </w:p>
        </w:tc>
        <w:tc>
          <w:tcPr>
            <w:tcW w:w="2160" w:type="dxa"/>
            <w:vAlign w:val="center"/>
          </w:tcPr>
          <w:p w:rsidR="001548F9" w:rsidRPr="0060695C" w:rsidRDefault="001548F9" w:rsidP="00AC6DDA">
            <w:pPr>
              <w:spacing w:before="29" w:line="288" w:lineRule="auto"/>
              <w:jc w:val="right"/>
              <w:rPr>
                <w:sz w:val="24"/>
              </w:rPr>
            </w:pPr>
            <w:r w:rsidRPr="0060695C">
              <w:rPr>
                <w:sz w:val="24"/>
              </w:rPr>
              <w:t>339,791,736.24</w:t>
            </w:r>
          </w:p>
        </w:tc>
        <w:tc>
          <w:tcPr>
            <w:tcW w:w="2160" w:type="dxa"/>
            <w:vAlign w:val="center"/>
          </w:tcPr>
          <w:p w:rsidR="001548F9" w:rsidRPr="0060695C" w:rsidRDefault="001548F9" w:rsidP="00AC6DDA">
            <w:pPr>
              <w:spacing w:before="29" w:line="288" w:lineRule="auto"/>
              <w:jc w:val="right"/>
              <w:rPr>
                <w:sz w:val="24"/>
              </w:rPr>
            </w:pPr>
            <w:r w:rsidRPr="0060695C">
              <w:rPr>
                <w:sz w:val="24"/>
              </w:rPr>
              <w:t>11.14</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R</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文化、体育和娱乐业</w:t>
            </w:r>
          </w:p>
        </w:tc>
        <w:tc>
          <w:tcPr>
            <w:tcW w:w="2160" w:type="dxa"/>
            <w:vAlign w:val="center"/>
          </w:tcPr>
          <w:p w:rsidR="001548F9" w:rsidRPr="0060695C" w:rsidRDefault="001548F9" w:rsidP="00AC6DDA">
            <w:pPr>
              <w:spacing w:before="29" w:line="288" w:lineRule="auto"/>
              <w:jc w:val="right"/>
              <w:rPr>
                <w:sz w:val="24"/>
              </w:rPr>
            </w:pPr>
            <w:r w:rsidRPr="0060695C">
              <w:rPr>
                <w:sz w:val="24"/>
              </w:rPr>
              <w:t>101,820,588.00</w:t>
            </w:r>
          </w:p>
        </w:tc>
        <w:tc>
          <w:tcPr>
            <w:tcW w:w="2160" w:type="dxa"/>
            <w:vAlign w:val="center"/>
          </w:tcPr>
          <w:p w:rsidR="001548F9" w:rsidRPr="0060695C" w:rsidRDefault="001548F9" w:rsidP="00AC6DDA">
            <w:pPr>
              <w:spacing w:before="29" w:line="288" w:lineRule="auto"/>
              <w:jc w:val="right"/>
              <w:rPr>
                <w:sz w:val="24"/>
              </w:rPr>
            </w:pPr>
            <w:r w:rsidRPr="0060695C">
              <w:rPr>
                <w:sz w:val="24"/>
              </w:rPr>
              <w:t>3.34</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S</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综合</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p>
        </w:tc>
        <w:tc>
          <w:tcPr>
            <w:tcW w:w="3600" w:type="dxa"/>
            <w:vAlign w:val="center"/>
          </w:tcPr>
          <w:p w:rsidR="001548F9" w:rsidRPr="0060695C" w:rsidRDefault="001548F9" w:rsidP="00AC6DDA">
            <w:pPr>
              <w:spacing w:before="29" w:line="288" w:lineRule="auto"/>
              <w:rPr>
                <w:color w:val="000000"/>
                <w:sz w:val="24"/>
              </w:rPr>
            </w:pPr>
            <w:r w:rsidRPr="0060695C">
              <w:rPr>
                <w:sz w:val="24"/>
              </w:rPr>
              <w:t>合计</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2,549,838,665.89</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83.61</w:t>
            </w:r>
          </w:p>
        </w:tc>
      </w:tr>
    </w:tbl>
    <w:p w:rsidR="00161BDC" w:rsidRPr="0060695C" w:rsidRDefault="00161BDC"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59" w:name="_Toc331410104"/>
      <w:r w:rsidRPr="0060695C">
        <w:rPr>
          <w:rFonts w:ascii="Times New Roman" w:hAnsi="Times New Roman"/>
          <w:kern w:val="0"/>
          <w:szCs w:val="24"/>
        </w:rPr>
        <w:t xml:space="preserve">7.3 </w:t>
      </w:r>
      <w:r w:rsidR="00867117" w:rsidRPr="0060695C">
        <w:rPr>
          <w:rFonts w:ascii="Times New Roman" w:hAnsi="Times New Roman"/>
          <w:kern w:val="0"/>
          <w:szCs w:val="24"/>
        </w:rPr>
        <w:t>期末按公允价值占基金资产净值比例大小排序的</w:t>
      </w:r>
      <w:r w:rsidR="002156C6">
        <w:rPr>
          <w:rFonts w:ascii="Times New Roman" w:hAnsi="Times New Roman" w:hint="eastAsia"/>
          <w:kern w:val="0"/>
          <w:szCs w:val="24"/>
        </w:rPr>
        <w:t>前十名</w:t>
      </w:r>
      <w:r w:rsidRPr="0060695C">
        <w:rPr>
          <w:rFonts w:ascii="Times New Roman" w:hAnsi="Times New Roman"/>
          <w:kern w:val="0"/>
          <w:szCs w:val="24"/>
        </w:rPr>
        <w:t>股票投资明细</w:t>
      </w:r>
      <w:bookmarkEnd w:id="59"/>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60695C" w:rsidTr="004B4168">
        <w:tc>
          <w:tcPr>
            <w:tcW w:w="817"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lastRenderedPageBreak/>
              <w:t>序号</w:t>
            </w:r>
          </w:p>
        </w:tc>
        <w:tc>
          <w:tcPr>
            <w:tcW w:w="1276"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股票代码</w:t>
            </w:r>
          </w:p>
        </w:tc>
        <w:tc>
          <w:tcPr>
            <w:tcW w:w="1701"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股票名称</w:t>
            </w:r>
          </w:p>
        </w:tc>
        <w:tc>
          <w:tcPr>
            <w:tcW w:w="159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数量</w:t>
            </w:r>
            <w:r w:rsidR="00C7565C" w:rsidRPr="0060695C">
              <w:rPr>
                <w:color w:val="000000"/>
                <w:sz w:val="24"/>
              </w:rPr>
              <w:t>（股）</w:t>
            </w:r>
          </w:p>
        </w:tc>
        <w:tc>
          <w:tcPr>
            <w:tcW w:w="1701" w:type="dxa"/>
            <w:vAlign w:val="center"/>
          </w:tcPr>
          <w:p w:rsidR="001548F9" w:rsidRPr="0060695C" w:rsidRDefault="001548F9" w:rsidP="00AC6DDA">
            <w:pPr>
              <w:autoSpaceDE w:val="0"/>
              <w:autoSpaceDN w:val="0"/>
              <w:adjustRightInd w:val="0"/>
              <w:spacing w:before="29" w:line="288" w:lineRule="auto"/>
              <w:ind w:left="17"/>
              <w:jc w:val="center"/>
              <w:rPr>
                <w:color w:val="000000"/>
                <w:sz w:val="24"/>
              </w:rPr>
            </w:pPr>
            <w:r w:rsidRPr="0060695C">
              <w:rPr>
                <w:color w:val="000000"/>
                <w:sz w:val="24"/>
              </w:rPr>
              <w:t>公允价值</w:t>
            </w:r>
          </w:p>
        </w:tc>
        <w:tc>
          <w:tcPr>
            <w:tcW w:w="1440"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EC48B1" w:rsidRPr="0060695C">
              <w:rPr>
                <w:sz w:val="24"/>
              </w:rPr>
              <w:t>（％）</w:t>
            </w:r>
          </w:p>
        </w:tc>
      </w:tr>
      <w:tr w:rsidR="00C8306B">
        <w:tc>
          <w:tcPr>
            <w:tcW w:w="862" w:type="dxa"/>
            <w:vAlign w:val="center"/>
          </w:tcPr>
          <w:p w:rsidR="00C8306B" w:rsidRDefault="00E272DA">
            <w:pPr>
              <w:jc w:val="center"/>
            </w:pPr>
            <w:r>
              <w:rPr>
                <w:color w:val="000000"/>
                <w:sz w:val="24"/>
              </w:rPr>
              <w:t>1</w:t>
            </w:r>
          </w:p>
        </w:tc>
        <w:tc>
          <w:tcPr>
            <w:tcW w:w="1346" w:type="dxa"/>
            <w:vAlign w:val="center"/>
          </w:tcPr>
          <w:p w:rsidR="00C8306B" w:rsidRDefault="00E272DA">
            <w:pPr>
              <w:jc w:val="center"/>
            </w:pPr>
            <w:r>
              <w:rPr>
                <w:color w:val="000000"/>
                <w:sz w:val="24"/>
              </w:rPr>
              <w:t>300347</w:t>
            </w:r>
          </w:p>
        </w:tc>
        <w:tc>
          <w:tcPr>
            <w:tcW w:w="1795" w:type="dxa"/>
            <w:vAlign w:val="center"/>
          </w:tcPr>
          <w:p w:rsidR="00C8306B" w:rsidRDefault="00E272DA">
            <w:pPr>
              <w:jc w:val="center"/>
            </w:pPr>
            <w:r>
              <w:rPr>
                <w:color w:val="000000"/>
                <w:sz w:val="24"/>
              </w:rPr>
              <w:t>泰格医药</w:t>
            </w:r>
          </w:p>
        </w:tc>
        <w:tc>
          <w:tcPr>
            <w:tcW w:w="1681" w:type="dxa"/>
            <w:vAlign w:val="center"/>
          </w:tcPr>
          <w:p w:rsidR="00C8306B" w:rsidRDefault="00E272DA">
            <w:pPr>
              <w:jc w:val="right"/>
            </w:pPr>
            <w:r>
              <w:rPr>
                <w:color w:val="000000"/>
                <w:sz w:val="24"/>
              </w:rPr>
              <w:t>5,000,108</w:t>
            </w:r>
          </w:p>
        </w:tc>
        <w:tc>
          <w:tcPr>
            <w:tcW w:w="1795" w:type="dxa"/>
            <w:vAlign w:val="center"/>
          </w:tcPr>
          <w:p w:rsidR="00C8306B" w:rsidRDefault="00E272DA">
            <w:pPr>
              <w:jc w:val="right"/>
            </w:pPr>
            <w:r>
              <w:rPr>
                <w:color w:val="000000"/>
                <w:sz w:val="24"/>
              </w:rPr>
              <w:t>170,603,684.96</w:t>
            </w:r>
          </w:p>
        </w:tc>
        <w:tc>
          <w:tcPr>
            <w:tcW w:w="1519" w:type="dxa"/>
            <w:vAlign w:val="center"/>
          </w:tcPr>
          <w:p w:rsidR="00C8306B" w:rsidRDefault="00E272DA">
            <w:pPr>
              <w:jc w:val="right"/>
            </w:pPr>
            <w:r>
              <w:rPr>
                <w:color w:val="000000"/>
                <w:sz w:val="24"/>
              </w:rPr>
              <w:t>5.59</w:t>
            </w:r>
          </w:p>
        </w:tc>
      </w:tr>
      <w:tr w:rsidR="00C8306B">
        <w:tc>
          <w:tcPr>
            <w:tcW w:w="862" w:type="dxa"/>
            <w:vAlign w:val="center"/>
          </w:tcPr>
          <w:p w:rsidR="00C8306B" w:rsidRDefault="00E272DA">
            <w:pPr>
              <w:jc w:val="center"/>
            </w:pPr>
            <w:r>
              <w:rPr>
                <w:color w:val="000000"/>
                <w:sz w:val="24"/>
              </w:rPr>
              <w:t>2</w:t>
            </w:r>
          </w:p>
        </w:tc>
        <w:tc>
          <w:tcPr>
            <w:tcW w:w="1346" w:type="dxa"/>
            <w:vAlign w:val="center"/>
          </w:tcPr>
          <w:p w:rsidR="00C8306B" w:rsidRDefault="00E272DA">
            <w:pPr>
              <w:jc w:val="center"/>
            </w:pPr>
            <w:r>
              <w:rPr>
                <w:color w:val="000000"/>
                <w:sz w:val="24"/>
              </w:rPr>
              <w:t>600763</w:t>
            </w:r>
          </w:p>
        </w:tc>
        <w:tc>
          <w:tcPr>
            <w:tcW w:w="1795" w:type="dxa"/>
            <w:vAlign w:val="center"/>
          </w:tcPr>
          <w:p w:rsidR="00C8306B" w:rsidRDefault="00E272DA">
            <w:pPr>
              <w:jc w:val="center"/>
            </w:pPr>
            <w:r>
              <w:rPr>
                <w:color w:val="000000"/>
                <w:sz w:val="24"/>
              </w:rPr>
              <w:t>通策医疗</w:t>
            </w:r>
          </w:p>
        </w:tc>
        <w:tc>
          <w:tcPr>
            <w:tcW w:w="1681" w:type="dxa"/>
            <w:vAlign w:val="center"/>
          </w:tcPr>
          <w:p w:rsidR="00C8306B" w:rsidRDefault="00E272DA">
            <w:pPr>
              <w:jc w:val="right"/>
            </w:pPr>
            <w:r>
              <w:rPr>
                <w:color w:val="000000"/>
                <w:sz w:val="24"/>
              </w:rPr>
              <w:t>1,996,090</w:t>
            </w:r>
          </w:p>
        </w:tc>
        <w:tc>
          <w:tcPr>
            <w:tcW w:w="1795" w:type="dxa"/>
            <w:vAlign w:val="center"/>
          </w:tcPr>
          <w:p w:rsidR="00C8306B" w:rsidRDefault="00E272DA">
            <w:pPr>
              <w:jc w:val="right"/>
            </w:pPr>
            <w:r>
              <w:rPr>
                <w:color w:val="000000"/>
                <w:sz w:val="24"/>
              </w:rPr>
              <w:t>169,128,705.70</w:t>
            </w:r>
          </w:p>
        </w:tc>
        <w:tc>
          <w:tcPr>
            <w:tcW w:w="1519" w:type="dxa"/>
            <w:vAlign w:val="center"/>
          </w:tcPr>
          <w:p w:rsidR="00C8306B" w:rsidRDefault="00E272DA">
            <w:pPr>
              <w:jc w:val="right"/>
            </w:pPr>
            <w:r>
              <w:rPr>
                <w:color w:val="000000"/>
                <w:sz w:val="24"/>
              </w:rPr>
              <w:t>5.55</w:t>
            </w:r>
          </w:p>
        </w:tc>
      </w:tr>
      <w:tr w:rsidR="00C8306B">
        <w:tc>
          <w:tcPr>
            <w:tcW w:w="862" w:type="dxa"/>
            <w:vAlign w:val="center"/>
          </w:tcPr>
          <w:p w:rsidR="00C8306B" w:rsidRDefault="00E272DA">
            <w:pPr>
              <w:jc w:val="center"/>
            </w:pPr>
            <w:r>
              <w:rPr>
                <w:color w:val="000000"/>
                <w:sz w:val="24"/>
              </w:rPr>
              <w:t>3</w:t>
            </w:r>
          </w:p>
        </w:tc>
        <w:tc>
          <w:tcPr>
            <w:tcW w:w="1346" w:type="dxa"/>
            <w:vAlign w:val="center"/>
          </w:tcPr>
          <w:p w:rsidR="00C8306B" w:rsidRDefault="00E272DA">
            <w:pPr>
              <w:jc w:val="center"/>
            </w:pPr>
            <w:r>
              <w:rPr>
                <w:color w:val="000000"/>
                <w:sz w:val="24"/>
              </w:rPr>
              <w:t>002169</w:t>
            </w:r>
          </w:p>
        </w:tc>
        <w:tc>
          <w:tcPr>
            <w:tcW w:w="1795" w:type="dxa"/>
            <w:vAlign w:val="center"/>
          </w:tcPr>
          <w:p w:rsidR="00C8306B" w:rsidRDefault="00E272DA">
            <w:pPr>
              <w:jc w:val="center"/>
            </w:pPr>
            <w:r>
              <w:rPr>
                <w:color w:val="000000"/>
                <w:sz w:val="24"/>
              </w:rPr>
              <w:t>智光电气</w:t>
            </w:r>
          </w:p>
        </w:tc>
        <w:tc>
          <w:tcPr>
            <w:tcW w:w="1681" w:type="dxa"/>
            <w:vAlign w:val="center"/>
          </w:tcPr>
          <w:p w:rsidR="00C8306B" w:rsidRDefault="00E272DA">
            <w:pPr>
              <w:jc w:val="right"/>
            </w:pPr>
            <w:r>
              <w:rPr>
                <w:color w:val="000000"/>
                <w:sz w:val="24"/>
              </w:rPr>
              <w:t>5,203,021</w:t>
            </w:r>
          </w:p>
        </w:tc>
        <w:tc>
          <w:tcPr>
            <w:tcW w:w="1795" w:type="dxa"/>
            <w:vAlign w:val="center"/>
          </w:tcPr>
          <w:p w:rsidR="00C8306B" w:rsidRDefault="00E272DA">
            <w:pPr>
              <w:jc w:val="right"/>
            </w:pPr>
            <w:r>
              <w:rPr>
                <w:color w:val="000000"/>
                <w:sz w:val="24"/>
              </w:rPr>
              <w:t>138,192,237.76</w:t>
            </w:r>
          </w:p>
        </w:tc>
        <w:tc>
          <w:tcPr>
            <w:tcW w:w="1519" w:type="dxa"/>
            <w:vAlign w:val="center"/>
          </w:tcPr>
          <w:p w:rsidR="00C8306B" w:rsidRDefault="00E272DA">
            <w:pPr>
              <w:jc w:val="right"/>
            </w:pPr>
            <w:r>
              <w:rPr>
                <w:color w:val="000000"/>
                <w:sz w:val="24"/>
              </w:rPr>
              <w:t>4.53</w:t>
            </w:r>
          </w:p>
        </w:tc>
      </w:tr>
      <w:tr w:rsidR="00C8306B">
        <w:tc>
          <w:tcPr>
            <w:tcW w:w="862" w:type="dxa"/>
            <w:vAlign w:val="center"/>
          </w:tcPr>
          <w:p w:rsidR="00C8306B" w:rsidRDefault="00E272DA">
            <w:pPr>
              <w:jc w:val="center"/>
            </w:pPr>
            <w:r>
              <w:rPr>
                <w:color w:val="000000"/>
                <w:sz w:val="24"/>
              </w:rPr>
              <w:t>4</w:t>
            </w:r>
          </w:p>
        </w:tc>
        <w:tc>
          <w:tcPr>
            <w:tcW w:w="1346" w:type="dxa"/>
            <w:vAlign w:val="center"/>
          </w:tcPr>
          <w:p w:rsidR="00C8306B" w:rsidRDefault="00E272DA">
            <w:pPr>
              <w:jc w:val="center"/>
            </w:pPr>
            <w:r>
              <w:rPr>
                <w:color w:val="000000"/>
                <w:sz w:val="24"/>
              </w:rPr>
              <w:t>300332</w:t>
            </w:r>
          </w:p>
        </w:tc>
        <w:tc>
          <w:tcPr>
            <w:tcW w:w="1795" w:type="dxa"/>
            <w:vAlign w:val="center"/>
          </w:tcPr>
          <w:p w:rsidR="00C8306B" w:rsidRDefault="00E272DA">
            <w:pPr>
              <w:jc w:val="center"/>
            </w:pPr>
            <w:r>
              <w:rPr>
                <w:color w:val="000000"/>
                <w:sz w:val="24"/>
              </w:rPr>
              <w:t>天壕节能</w:t>
            </w:r>
          </w:p>
        </w:tc>
        <w:tc>
          <w:tcPr>
            <w:tcW w:w="1681" w:type="dxa"/>
            <w:vAlign w:val="center"/>
          </w:tcPr>
          <w:p w:rsidR="00C8306B" w:rsidRDefault="00E272DA">
            <w:pPr>
              <w:jc w:val="right"/>
            </w:pPr>
            <w:r>
              <w:rPr>
                <w:color w:val="000000"/>
                <w:sz w:val="24"/>
              </w:rPr>
              <w:t>4,999,933</w:t>
            </w:r>
          </w:p>
        </w:tc>
        <w:tc>
          <w:tcPr>
            <w:tcW w:w="1795" w:type="dxa"/>
            <w:vAlign w:val="center"/>
          </w:tcPr>
          <w:p w:rsidR="00C8306B" w:rsidRDefault="00E272DA">
            <w:pPr>
              <w:jc w:val="right"/>
            </w:pPr>
            <w:r>
              <w:rPr>
                <w:color w:val="000000"/>
                <w:sz w:val="24"/>
              </w:rPr>
              <w:t>125,998,311.60</w:t>
            </w:r>
          </w:p>
        </w:tc>
        <w:tc>
          <w:tcPr>
            <w:tcW w:w="1519" w:type="dxa"/>
            <w:vAlign w:val="center"/>
          </w:tcPr>
          <w:p w:rsidR="00C8306B" w:rsidRDefault="00E272DA">
            <w:pPr>
              <w:jc w:val="right"/>
            </w:pPr>
            <w:r>
              <w:rPr>
                <w:color w:val="000000"/>
                <w:sz w:val="24"/>
              </w:rPr>
              <w:t>4.13</w:t>
            </w:r>
          </w:p>
        </w:tc>
      </w:tr>
      <w:tr w:rsidR="00C8306B">
        <w:tc>
          <w:tcPr>
            <w:tcW w:w="862" w:type="dxa"/>
            <w:vAlign w:val="center"/>
          </w:tcPr>
          <w:p w:rsidR="00C8306B" w:rsidRDefault="00E272DA">
            <w:pPr>
              <w:jc w:val="center"/>
            </w:pPr>
            <w:r>
              <w:rPr>
                <w:color w:val="000000"/>
                <w:sz w:val="24"/>
              </w:rPr>
              <w:t>5</w:t>
            </w:r>
          </w:p>
        </w:tc>
        <w:tc>
          <w:tcPr>
            <w:tcW w:w="1346" w:type="dxa"/>
            <w:vAlign w:val="center"/>
          </w:tcPr>
          <w:p w:rsidR="00C8306B" w:rsidRDefault="00E272DA">
            <w:pPr>
              <w:jc w:val="center"/>
            </w:pPr>
            <w:r>
              <w:rPr>
                <w:color w:val="000000"/>
                <w:sz w:val="24"/>
              </w:rPr>
              <w:t>002462</w:t>
            </w:r>
          </w:p>
        </w:tc>
        <w:tc>
          <w:tcPr>
            <w:tcW w:w="1795" w:type="dxa"/>
            <w:vAlign w:val="center"/>
          </w:tcPr>
          <w:p w:rsidR="00C8306B" w:rsidRDefault="00E272DA">
            <w:pPr>
              <w:jc w:val="center"/>
            </w:pPr>
            <w:proofErr w:type="gramStart"/>
            <w:r>
              <w:rPr>
                <w:color w:val="000000"/>
                <w:sz w:val="24"/>
              </w:rPr>
              <w:t>嘉事堂</w:t>
            </w:r>
            <w:proofErr w:type="gramEnd"/>
          </w:p>
        </w:tc>
        <w:tc>
          <w:tcPr>
            <w:tcW w:w="1681" w:type="dxa"/>
            <w:vAlign w:val="center"/>
          </w:tcPr>
          <w:p w:rsidR="00C8306B" w:rsidRDefault="00E272DA">
            <w:pPr>
              <w:jc w:val="right"/>
            </w:pPr>
            <w:r>
              <w:rPr>
                <w:color w:val="000000"/>
                <w:sz w:val="24"/>
              </w:rPr>
              <w:t>2,200,218</w:t>
            </w:r>
          </w:p>
        </w:tc>
        <w:tc>
          <w:tcPr>
            <w:tcW w:w="1795" w:type="dxa"/>
            <w:vAlign w:val="center"/>
          </w:tcPr>
          <w:p w:rsidR="00C8306B" w:rsidRDefault="00E272DA">
            <w:pPr>
              <w:jc w:val="right"/>
            </w:pPr>
            <w:r>
              <w:rPr>
                <w:color w:val="000000"/>
                <w:sz w:val="24"/>
              </w:rPr>
              <w:t>116,831,575.80</w:t>
            </w:r>
          </w:p>
        </w:tc>
        <w:tc>
          <w:tcPr>
            <w:tcW w:w="1519" w:type="dxa"/>
            <w:vAlign w:val="center"/>
          </w:tcPr>
          <w:p w:rsidR="00C8306B" w:rsidRDefault="00E272DA">
            <w:pPr>
              <w:jc w:val="right"/>
            </w:pPr>
            <w:r>
              <w:rPr>
                <w:color w:val="000000"/>
                <w:sz w:val="24"/>
              </w:rPr>
              <w:t>3.83</w:t>
            </w:r>
          </w:p>
        </w:tc>
      </w:tr>
      <w:tr w:rsidR="00C8306B">
        <w:tc>
          <w:tcPr>
            <w:tcW w:w="862" w:type="dxa"/>
            <w:vAlign w:val="center"/>
          </w:tcPr>
          <w:p w:rsidR="00C8306B" w:rsidRDefault="00E272DA">
            <w:pPr>
              <w:jc w:val="center"/>
            </w:pPr>
            <w:r>
              <w:rPr>
                <w:color w:val="000000"/>
                <w:sz w:val="24"/>
              </w:rPr>
              <w:t>6</w:t>
            </w:r>
          </w:p>
        </w:tc>
        <w:tc>
          <w:tcPr>
            <w:tcW w:w="1346" w:type="dxa"/>
            <w:vAlign w:val="center"/>
          </w:tcPr>
          <w:p w:rsidR="00C8306B" w:rsidRDefault="00E272DA">
            <w:pPr>
              <w:jc w:val="center"/>
            </w:pPr>
            <w:r>
              <w:rPr>
                <w:color w:val="000000"/>
                <w:sz w:val="24"/>
              </w:rPr>
              <w:t>600418</w:t>
            </w:r>
          </w:p>
        </w:tc>
        <w:tc>
          <w:tcPr>
            <w:tcW w:w="1795" w:type="dxa"/>
            <w:vAlign w:val="center"/>
          </w:tcPr>
          <w:p w:rsidR="00C8306B" w:rsidRDefault="00E272DA">
            <w:pPr>
              <w:jc w:val="center"/>
            </w:pPr>
            <w:r>
              <w:rPr>
                <w:color w:val="000000"/>
                <w:sz w:val="24"/>
              </w:rPr>
              <w:t>江淮汽车</w:t>
            </w:r>
          </w:p>
        </w:tc>
        <w:tc>
          <w:tcPr>
            <w:tcW w:w="1681" w:type="dxa"/>
            <w:vAlign w:val="center"/>
          </w:tcPr>
          <w:p w:rsidR="00C8306B" w:rsidRDefault="00E272DA">
            <w:pPr>
              <w:jc w:val="right"/>
            </w:pPr>
            <w:r>
              <w:rPr>
                <w:color w:val="000000"/>
                <w:sz w:val="24"/>
              </w:rPr>
              <w:t>7,999,903</w:t>
            </w:r>
          </w:p>
        </w:tc>
        <w:tc>
          <w:tcPr>
            <w:tcW w:w="1795" w:type="dxa"/>
            <w:vAlign w:val="center"/>
          </w:tcPr>
          <w:p w:rsidR="00C8306B" w:rsidRDefault="00E272DA">
            <w:pPr>
              <w:jc w:val="right"/>
            </w:pPr>
            <w:r>
              <w:rPr>
                <w:color w:val="000000"/>
                <w:sz w:val="24"/>
              </w:rPr>
              <w:t>112,638,634.24</w:t>
            </w:r>
          </w:p>
        </w:tc>
        <w:tc>
          <w:tcPr>
            <w:tcW w:w="1519" w:type="dxa"/>
            <w:vAlign w:val="center"/>
          </w:tcPr>
          <w:p w:rsidR="00C8306B" w:rsidRDefault="00E272DA">
            <w:pPr>
              <w:jc w:val="right"/>
            </w:pPr>
            <w:r>
              <w:rPr>
                <w:color w:val="000000"/>
                <w:sz w:val="24"/>
              </w:rPr>
              <w:t>3.69</w:t>
            </w:r>
          </w:p>
        </w:tc>
      </w:tr>
      <w:tr w:rsidR="00C8306B">
        <w:tc>
          <w:tcPr>
            <w:tcW w:w="862" w:type="dxa"/>
            <w:vAlign w:val="center"/>
          </w:tcPr>
          <w:p w:rsidR="00C8306B" w:rsidRDefault="00E272DA">
            <w:pPr>
              <w:jc w:val="center"/>
            </w:pPr>
            <w:r>
              <w:rPr>
                <w:color w:val="000000"/>
                <w:sz w:val="24"/>
              </w:rPr>
              <w:t>7</w:t>
            </w:r>
          </w:p>
        </w:tc>
        <w:tc>
          <w:tcPr>
            <w:tcW w:w="1346" w:type="dxa"/>
            <w:vAlign w:val="center"/>
          </w:tcPr>
          <w:p w:rsidR="00C8306B" w:rsidRDefault="00E272DA">
            <w:pPr>
              <w:jc w:val="center"/>
            </w:pPr>
            <w:r>
              <w:rPr>
                <w:color w:val="000000"/>
                <w:sz w:val="24"/>
              </w:rPr>
              <w:t>600074</w:t>
            </w:r>
          </w:p>
        </w:tc>
        <w:tc>
          <w:tcPr>
            <w:tcW w:w="1795" w:type="dxa"/>
            <w:vAlign w:val="center"/>
          </w:tcPr>
          <w:p w:rsidR="00C8306B" w:rsidRDefault="00E272DA">
            <w:pPr>
              <w:jc w:val="center"/>
            </w:pPr>
            <w:r>
              <w:rPr>
                <w:color w:val="000000"/>
                <w:sz w:val="24"/>
              </w:rPr>
              <w:t>保千里</w:t>
            </w:r>
          </w:p>
        </w:tc>
        <w:tc>
          <w:tcPr>
            <w:tcW w:w="1681" w:type="dxa"/>
            <w:vAlign w:val="center"/>
          </w:tcPr>
          <w:p w:rsidR="00C8306B" w:rsidRDefault="00E272DA">
            <w:pPr>
              <w:jc w:val="right"/>
            </w:pPr>
            <w:r>
              <w:rPr>
                <w:color w:val="000000"/>
                <w:sz w:val="24"/>
              </w:rPr>
              <w:t>6,021,475</w:t>
            </w:r>
          </w:p>
        </w:tc>
        <w:tc>
          <w:tcPr>
            <w:tcW w:w="1795" w:type="dxa"/>
            <w:vAlign w:val="center"/>
          </w:tcPr>
          <w:p w:rsidR="00C8306B" w:rsidRDefault="00E272DA">
            <w:pPr>
              <w:jc w:val="right"/>
            </w:pPr>
            <w:r>
              <w:rPr>
                <w:color w:val="000000"/>
                <w:sz w:val="24"/>
              </w:rPr>
              <w:t>111,276,858.00</w:t>
            </w:r>
          </w:p>
        </w:tc>
        <w:tc>
          <w:tcPr>
            <w:tcW w:w="1519" w:type="dxa"/>
            <w:vAlign w:val="center"/>
          </w:tcPr>
          <w:p w:rsidR="00C8306B" w:rsidRDefault="00E272DA">
            <w:pPr>
              <w:jc w:val="right"/>
            </w:pPr>
            <w:r>
              <w:rPr>
                <w:color w:val="000000"/>
                <w:sz w:val="24"/>
              </w:rPr>
              <w:t>3.65</w:t>
            </w:r>
          </w:p>
        </w:tc>
      </w:tr>
      <w:tr w:rsidR="00C8306B">
        <w:tc>
          <w:tcPr>
            <w:tcW w:w="862" w:type="dxa"/>
            <w:vAlign w:val="center"/>
          </w:tcPr>
          <w:p w:rsidR="00C8306B" w:rsidRDefault="00E272DA">
            <w:pPr>
              <w:jc w:val="center"/>
            </w:pPr>
            <w:r>
              <w:rPr>
                <w:color w:val="000000"/>
                <w:sz w:val="24"/>
              </w:rPr>
              <w:t>8</w:t>
            </w:r>
          </w:p>
        </w:tc>
        <w:tc>
          <w:tcPr>
            <w:tcW w:w="1346" w:type="dxa"/>
            <w:vAlign w:val="center"/>
          </w:tcPr>
          <w:p w:rsidR="00C8306B" w:rsidRDefault="00E272DA">
            <w:pPr>
              <w:jc w:val="center"/>
            </w:pPr>
            <w:r>
              <w:rPr>
                <w:color w:val="000000"/>
                <w:sz w:val="24"/>
              </w:rPr>
              <w:t>300329</w:t>
            </w:r>
          </w:p>
        </w:tc>
        <w:tc>
          <w:tcPr>
            <w:tcW w:w="1795" w:type="dxa"/>
            <w:vAlign w:val="center"/>
          </w:tcPr>
          <w:p w:rsidR="00C8306B" w:rsidRDefault="00E272DA">
            <w:pPr>
              <w:jc w:val="center"/>
            </w:pPr>
            <w:r>
              <w:rPr>
                <w:color w:val="000000"/>
                <w:sz w:val="24"/>
              </w:rPr>
              <w:t>海伦钢琴</w:t>
            </w:r>
          </w:p>
        </w:tc>
        <w:tc>
          <w:tcPr>
            <w:tcW w:w="1681" w:type="dxa"/>
            <w:vAlign w:val="center"/>
          </w:tcPr>
          <w:p w:rsidR="00C8306B" w:rsidRDefault="00E272DA">
            <w:pPr>
              <w:jc w:val="right"/>
            </w:pPr>
            <w:r>
              <w:rPr>
                <w:color w:val="000000"/>
                <w:sz w:val="24"/>
              </w:rPr>
              <w:t>3,077,658</w:t>
            </w:r>
          </w:p>
        </w:tc>
        <w:tc>
          <w:tcPr>
            <w:tcW w:w="1795" w:type="dxa"/>
            <w:vAlign w:val="center"/>
          </w:tcPr>
          <w:p w:rsidR="00C8306B" w:rsidRDefault="00E272DA">
            <w:pPr>
              <w:jc w:val="right"/>
            </w:pPr>
            <w:r>
              <w:rPr>
                <w:color w:val="000000"/>
                <w:sz w:val="24"/>
              </w:rPr>
              <w:t>107,718,030.00</w:t>
            </w:r>
          </w:p>
        </w:tc>
        <w:tc>
          <w:tcPr>
            <w:tcW w:w="1519" w:type="dxa"/>
            <w:vAlign w:val="center"/>
          </w:tcPr>
          <w:p w:rsidR="00C8306B" w:rsidRDefault="00E272DA">
            <w:pPr>
              <w:jc w:val="right"/>
            </w:pPr>
            <w:r>
              <w:rPr>
                <w:color w:val="000000"/>
                <w:sz w:val="24"/>
              </w:rPr>
              <w:t>3.53</w:t>
            </w:r>
          </w:p>
        </w:tc>
      </w:tr>
      <w:tr w:rsidR="00C8306B">
        <w:tc>
          <w:tcPr>
            <w:tcW w:w="862" w:type="dxa"/>
            <w:vAlign w:val="center"/>
          </w:tcPr>
          <w:p w:rsidR="00C8306B" w:rsidRDefault="00E272DA">
            <w:pPr>
              <w:jc w:val="center"/>
            </w:pPr>
            <w:r>
              <w:rPr>
                <w:color w:val="000000"/>
                <w:sz w:val="24"/>
              </w:rPr>
              <w:t>9</w:t>
            </w:r>
          </w:p>
        </w:tc>
        <w:tc>
          <w:tcPr>
            <w:tcW w:w="1346" w:type="dxa"/>
            <w:vAlign w:val="center"/>
          </w:tcPr>
          <w:p w:rsidR="00C8306B" w:rsidRDefault="00E272DA">
            <w:pPr>
              <w:jc w:val="center"/>
            </w:pPr>
            <w:r>
              <w:rPr>
                <w:color w:val="000000"/>
                <w:sz w:val="24"/>
              </w:rPr>
              <w:t>002324</w:t>
            </w:r>
          </w:p>
        </w:tc>
        <w:tc>
          <w:tcPr>
            <w:tcW w:w="1795" w:type="dxa"/>
            <w:vAlign w:val="center"/>
          </w:tcPr>
          <w:p w:rsidR="00C8306B" w:rsidRDefault="00E272DA">
            <w:pPr>
              <w:jc w:val="center"/>
            </w:pPr>
            <w:r>
              <w:rPr>
                <w:color w:val="000000"/>
                <w:sz w:val="24"/>
              </w:rPr>
              <w:t>普利特</w:t>
            </w:r>
          </w:p>
        </w:tc>
        <w:tc>
          <w:tcPr>
            <w:tcW w:w="1681" w:type="dxa"/>
            <w:vAlign w:val="center"/>
          </w:tcPr>
          <w:p w:rsidR="00C8306B" w:rsidRDefault="00E272DA">
            <w:pPr>
              <w:jc w:val="right"/>
            </w:pPr>
            <w:r>
              <w:rPr>
                <w:color w:val="000000"/>
                <w:sz w:val="24"/>
              </w:rPr>
              <w:t>3,000,355</w:t>
            </w:r>
          </w:p>
        </w:tc>
        <w:tc>
          <w:tcPr>
            <w:tcW w:w="1795" w:type="dxa"/>
            <w:vAlign w:val="center"/>
          </w:tcPr>
          <w:p w:rsidR="00C8306B" w:rsidRDefault="00E272DA">
            <w:pPr>
              <w:jc w:val="right"/>
            </w:pPr>
            <w:r>
              <w:rPr>
                <w:color w:val="000000"/>
                <w:sz w:val="24"/>
              </w:rPr>
              <w:t>104,112,318.50</w:t>
            </w:r>
          </w:p>
        </w:tc>
        <w:tc>
          <w:tcPr>
            <w:tcW w:w="1519" w:type="dxa"/>
            <w:vAlign w:val="center"/>
          </w:tcPr>
          <w:p w:rsidR="00C8306B" w:rsidRDefault="00E272DA">
            <w:pPr>
              <w:jc w:val="right"/>
            </w:pPr>
            <w:r>
              <w:rPr>
                <w:color w:val="000000"/>
                <w:sz w:val="24"/>
              </w:rPr>
              <w:t>3.41</w:t>
            </w:r>
          </w:p>
        </w:tc>
      </w:tr>
      <w:tr w:rsidR="00C8306B">
        <w:tc>
          <w:tcPr>
            <w:tcW w:w="862" w:type="dxa"/>
            <w:vAlign w:val="center"/>
          </w:tcPr>
          <w:p w:rsidR="00C8306B" w:rsidRDefault="00E272DA">
            <w:pPr>
              <w:jc w:val="center"/>
            </w:pPr>
            <w:r>
              <w:rPr>
                <w:color w:val="000000"/>
                <w:sz w:val="24"/>
              </w:rPr>
              <w:t>10</w:t>
            </w:r>
          </w:p>
        </w:tc>
        <w:tc>
          <w:tcPr>
            <w:tcW w:w="1346" w:type="dxa"/>
            <w:vAlign w:val="center"/>
          </w:tcPr>
          <w:p w:rsidR="00C8306B" w:rsidRDefault="00E272DA">
            <w:pPr>
              <w:jc w:val="center"/>
            </w:pPr>
            <w:r>
              <w:rPr>
                <w:color w:val="000000"/>
                <w:sz w:val="24"/>
              </w:rPr>
              <w:t>300195</w:t>
            </w:r>
          </w:p>
        </w:tc>
        <w:tc>
          <w:tcPr>
            <w:tcW w:w="1795" w:type="dxa"/>
            <w:vAlign w:val="center"/>
          </w:tcPr>
          <w:p w:rsidR="00C8306B" w:rsidRDefault="00E272DA">
            <w:pPr>
              <w:jc w:val="center"/>
            </w:pPr>
            <w:r>
              <w:rPr>
                <w:color w:val="000000"/>
                <w:sz w:val="24"/>
              </w:rPr>
              <w:t>长</w:t>
            </w:r>
            <w:proofErr w:type="gramStart"/>
            <w:r>
              <w:rPr>
                <w:color w:val="000000"/>
                <w:sz w:val="24"/>
              </w:rPr>
              <w:t>荣股份</w:t>
            </w:r>
            <w:proofErr w:type="gramEnd"/>
          </w:p>
        </w:tc>
        <w:tc>
          <w:tcPr>
            <w:tcW w:w="1681" w:type="dxa"/>
            <w:vAlign w:val="center"/>
          </w:tcPr>
          <w:p w:rsidR="00C8306B" w:rsidRDefault="00E272DA">
            <w:pPr>
              <w:jc w:val="right"/>
            </w:pPr>
            <w:r>
              <w:rPr>
                <w:color w:val="000000"/>
                <w:sz w:val="24"/>
              </w:rPr>
              <w:t>3,625,742</w:t>
            </w:r>
          </w:p>
        </w:tc>
        <w:tc>
          <w:tcPr>
            <w:tcW w:w="1795" w:type="dxa"/>
            <w:vAlign w:val="center"/>
          </w:tcPr>
          <w:p w:rsidR="00C8306B" w:rsidRDefault="00E272DA">
            <w:pPr>
              <w:jc w:val="right"/>
            </w:pPr>
            <w:r>
              <w:rPr>
                <w:color w:val="000000"/>
                <w:sz w:val="24"/>
              </w:rPr>
              <w:t>102,789,785.70</w:t>
            </w:r>
          </w:p>
        </w:tc>
        <w:tc>
          <w:tcPr>
            <w:tcW w:w="1519" w:type="dxa"/>
            <w:vAlign w:val="center"/>
          </w:tcPr>
          <w:p w:rsidR="00C8306B" w:rsidRDefault="00E272DA">
            <w:pPr>
              <w:jc w:val="right"/>
            </w:pPr>
            <w:r>
              <w:rPr>
                <w:color w:val="000000"/>
                <w:sz w:val="24"/>
              </w:rPr>
              <w:t>3.37</w:t>
            </w:r>
          </w:p>
        </w:tc>
      </w:tr>
    </w:tbl>
    <w:p w:rsidR="001548F9" w:rsidRPr="0060695C" w:rsidRDefault="00DD0E90" w:rsidP="00AC6DDA">
      <w:pPr>
        <w:tabs>
          <w:tab w:val="left" w:pos="426"/>
        </w:tabs>
        <w:spacing w:before="29" w:line="288" w:lineRule="auto"/>
        <w:jc w:val="left"/>
        <w:rPr>
          <w:kern w:val="0"/>
          <w:sz w:val="24"/>
        </w:rPr>
      </w:pPr>
      <w:r>
        <w:rPr>
          <w:kern w:val="0"/>
          <w:sz w:val="24"/>
        </w:rPr>
        <w:t>注：投资者欲了解本报告期末基金投资的所有股票明细，应阅读登载于基金管理人网站的半年度报告正文。</w:t>
      </w:r>
    </w:p>
    <w:p w:rsidR="006B15EE" w:rsidRPr="0060695C" w:rsidRDefault="006B15EE"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60" w:name="_Toc331410105"/>
      <w:r w:rsidRPr="0060695C">
        <w:rPr>
          <w:rFonts w:ascii="Times New Roman" w:hAnsi="Times New Roman"/>
          <w:kern w:val="0"/>
          <w:szCs w:val="24"/>
        </w:rPr>
        <w:t>7.4</w:t>
      </w:r>
      <w:bookmarkStart w:id="61" w:name="_Toc234814103"/>
      <w:r w:rsidR="002156C6">
        <w:rPr>
          <w:rFonts w:ascii="Times New Roman" w:hAnsi="Times New Roman"/>
          <w:kern w:val="0"/>
          <w:szCs w:val="24"/>
        </w:rPr>
        <w:t xml:space="preserve"> </w:t>
      </w:r>
      <w:r w:rsidRPr="0060695C">
        <w:rPr>
          <w:rFonts w:ascii="Times New Roman" w:hAnsi="Times New Roman"/>
          <w:kern w:val="0"/>
          <w:szCs w:val="24"/>
        </w:rPr>
        <w:t>报告期内股票投资组合的重大变动</w:t>
      </w:r>
      <w:bookmarkEnd w:id="60"/>
      <w:bookmarkEnd w:id="61"/>
    </w:p>
    <w:p w:rsidR="001548F9" w:rsidRPr="0060695C" w:rsidRDefault="001548F9" w:rsidP="00AC6DDA">
      <w:pPr>
        <w:spacing w:before="29" w:line="288" w:lineRule="auto"/>
        <w:rPr>
          <w:b/>
          <w:bCs/>
          <w:color w:val="000000"/>
          <w:sz w:val="24"/>
        </w:rPr>
      </w:pPr>
      <w:r w:rsidRPr="0060695C">
        <w:rPr>
          <w:b/>
          <w:color w:val="000000"/>
          <w:sz w:val="24"/>
        </w:rPr>
        <w:t xml:space="preserve">7.4.1 </w:t>
      </w:r>
      <w:r w:rsidRPr="0060695C">
        <w:rPr>
          <w:b/>
          <w:bCs/>
          <w:color w:val="000000"/>
          <w:sz w:val="24"/>
        </w:rPr>
        <w:t>累计买入金额超出期</w:t>
      </w:r>
      <w:proofErr w:type="gramStart"/>
      <w:r w:rsidRPr="0060695C">
        <w:rPr>
          <w:b/>
          <w:bCs/>
          <w:color w:val="000000"/>
          <w:sz w:val="24"/>
        </w:rPr>
        <w:t>初基金</w:t>
      </w:r>
      <w:proofErr w:type="gramEnd"/>
      <w:r w:rsidRPr="0060695C">
        <w:rPr>
          <w:b/>
          <w:bCs/>
          <w:color w:val="000000"/>
          <w:sz w:val="24"/>
        </w:rPr>
        <w:t>资产净值</w:t>
      </w:r>
      <w:r w:rsidR="00AD1469" w:rsidRPr="0060695C">
        <w:rPr>
          <w:b/>
          <w:bCs/>
          <w:color w:val="000000"/>
          <w:sz w:val="24"/>
        </w:rPr>
        <w:t>2%</w:t>
      </w:r>
      <w:r w:rsidRPr="0060695C">
        <w:rPr>
          <w:b/>
          <w:bCs/>
          <w:color w:val="000000"/>
          <w:sz w:val="24"/>
        </w:rPr>
        <w:t>或前</w:t>
      </w:r>
      <w:r w:rsidRPr="0060695C">
        <w:rPr>
          <w:b/>
          <w:bCs/>
          <w:color w:val="000000"/>
          <w:sz w:val="24"/>
        </w:rPr>
        <w:t>20</w:t>
      </w:r>
      <w:r w:rsidRPr="0060695C">
        <w:rPr>
          <w:b/>
          <w:bCs/>
          <w:color w:val="000000"/>
          <w:sz w:val="24"/>
        </w:rPr>
        <w:t>名的股票明细</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60695C" w:rsidTr="006720EB">
        <w:tc>
          <w:tcPr>
            <w:tcW w:w="870"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165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股票代码</w:t>
            </w:r>
          </w:p>
        </w:tc>
        <w:tc>
          <w:tcPr>
            <w:tcW w:w="198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股票名称</w:t>
            </w:r>
          </w:p>
        </w:tc>
        <w:tc>
          <w:tcPr>
            <w:tcW w:w="2880"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本期累计买入金额</w:t>
            </w:r>
          </w:p>
        </w:tc>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占期</w:t>
            </w:r>
            <w:proofErr w:type="gramStart"/>
            <w:r w:rsidRPr="0060695C">
              <w:rPr>
                <w:color w:val="000000"/>
                <w:sz w:val="24"/>
              </w:rPr>
              <w:t>初基金</w:t>
            </w:r>
            <w:proofErr w:type="gramEnd"/>
            <w:r w:rsidRPr="0060695C">
              <w:rPr>
                <w:color w:val="000000"/>
                <w:sz w:val="24"/>
              </w:rPr>
              <w:t>资产净值比例（％）</w:t>
            </w:r>
          </w:p>
        </w:tc>
      </w:tr>
      <w:tr w:rsidR="00C8306B">
        <w:tc>
          <w:tcPr>
            <w:tcW w:w="869" w:type="dxa"/>
            <w:vAlign w:val="center"/>
          </w:tcPr>
          <w:p w:rsidR="00C8306B" w:rsidRDefault="00E272DA">
            <w:pPr>
              <w:jc w:val="center"/>
            </w:pPr>
            <w:r>
              <w:rPr>
                <w:sz w:val="24"/>
              </w:rPr>
              <w:t>1</w:t>
            </w:r>
          </w:p>
        </w:tc>
        <w:tc>
          <w:tcPr>
            <w:tcW w:w="1650" w:type="dxa"/>
            <w:vAlign w:val="center"/>
          </w:tcPr>
          <w:p w:rsidR="00C8306B" w:rsidRDefault="00E272DA">
            <w:pPr>
              <w:jc w:val="center"/>
            </w:pPr>
            <w:r>
              <w:rPr>
                <w:sz w:val="24"/>
              </w:rPr>
              <w:t>300332</w:t>
            </w:r>
          </w:p>
        </w:tc>
        <w:tc>
          <w:tcPr>
            <w:tcW w:w="1980" w:type="dxa"/>
            <w:vAlign w:val="center"/>
          </w:tcPr>
          <w:p w:rsidR="00C8306B" w:rsidRDefault="00E272DA">
            <w:pPr>
              <w:jc w:val="center"/>
            </w:pPr>
            <w:r>
              <w:rPr>
                <w:sz w:val="24"/>
              </w:rPr>
              <w:t>天壕节能</w:t>
            </w:r>
          </w:p>
        </w:tc>
        <w:tc>
          <w:tcPr>
            <w:tcW w:w="2879" w:type="dxa"/>
            <w:vAlign w:val="center"/>
          </w:tcPr>
          <w:p w:rsidR="00C8306B" w:rsidRDefault="00E272DA">
            <w:pPr>
              <w:jc w:val="right"/>
            </w:pPr>
            <w:r>
              <w:rPr>
                <w:sz w:val="24"/>
              </w:rPr>
              <w:t>198,065,105.02</w:t>
            </w:r>
          </w:p>
        </w:tc>
        <w:tc>
          <w:tcPr>
            <w:tcW w:w="1620" w:type="dxa"/>
            <w:vAlign w:val="center"/>
          </w:tcPr>
          <w:p w:rsidR="00C8306B" w:rsidRDefault="00E272DA">
            <w:pPr>
              <w:jc w:val="right"/>
            </w:pPr>
            <w:r>
              <w:rPr>
                <w:sz w:val="24"/>
              </w:rPr>
              <w:t>5.23</w:t>
            </w:r>
          </w:p>
        </w:tc>
      </w:tr>
      <w:tr w:rsidR="00C8306B">
        <w:tc>
          <w:tcPr>
            <w:tcW w:w="869" w:type="dxa"/>
            <w:vAlign w:val="center"/>
          </w:tcPr>
          <w:p w:rsidR="00C8306B" w:rsidRDefault="00E272DA">
            <w:pPr>
              <w:jc w:val="center"/>
            </w:pPr>
            <w:r>
              <w:rPr>
                <w:sz w:val="24"/>
              </w:rPr>
              <w:t>2</w:t>
            </w:r>
          </w:p>
        </w:tc>
        <w:tc>
          <w:tcPr>
            <w:tcW w:w="1650" w:type="dxa"/>
            <w:vAlign w:val="center"/>
          </w:tcPr>
          <w:p w:rsidR="00C8306B" w:rsidRDefault="00E272DA">
            <w:pPr>
              <w:jc w:val="center"/>
            </w:pPr>
            <w:r>
              <w:rPr>
                <w:sz w:val="24"/>
              </w:rPr>
              <w:t>300028</w:t>
            </w:r>
          </w:p>
        </w:tc>
        <w:tc>
          <w:tcPr>
            <w:tcW w:w="1980" w:type="dxa"/>
            <w:vAlign w:val="center"/>
          </w:tcPr>
          <w:p w:rsidR="00C8306B" w:rsidRDefault="00E272DA">
            <w:pPr>
              <w:jc w:val="center"/>
            </w:pPr>
            <w:r>
              <w:rPr>
                <w:sz w:val="24"/>
              </w:rPr>
              <w:t>金亚科技</w:t>
            </w:r>
          </w:p>
        </w:tc>
        <w:tc>
          <w:tcPr>
            <w:tcW w:w="2879" w:type="dxa"/>
            <w:vAlign w:val="center"/>
          </w:tcPr>
          <w:p w:rsidR="00C8306B" w:rsidRDefault="00E272DA">
            <w:pPr>
              <w:jc w:val="right"/>
            </w:pPr>
            <w:r>
              <w:rPr>
                <w:sz w:val="24"/>
              </w:rPr>
              <w:t>183,112,405.67</w:t>
            </w:r>
          </w:p>
        </w:tc>
        <w:tc>
          <w:tcPr>
            <w:tcW w:w="1620" w:type="dxa"/>
            <w:vAlign w:val="center"/>
          </w:tcPr>
          <w:p w:rsidR="00C8306B" w:rsidRDefault="00E272DA">
            <w:pPr>
              <w:jc w:val="right"/>
            </w:pPr>
            <w:r>
              <w:rPr>
                <w:sz w:val="24"/>
              </w:rPr>
              <w:t>4.83</w:t>
            </w:r>
          </w:p>
        </w:tc>
      </w:tr>
      <w:tr w:rsidR="00C8306B">
        <w:tc>
          <w:tcPr>
            <w:tcW w:w="869" w:type="dxa"/>
            <w:vAlign w:val="center"/>
          </w:tcPr>
          <w:p w:rsidR="00C8306B" w:rsidRDefault="00E272DA">
            <w:pPr>
              <w:jc w:val="center"/>
            </w:pPr>
            <w:r>
              <w:rPr>
                <w:sz w:val="24"/>
              </w:rPr>
              <w:t>3</w:t>
            </w:r>
          </w:p>
        </w:tc>
        <w:tc>
          <w:tcPr>
            <w:tcW w:w="1650" w:type="dxa"/>
            <w:vAlign w:val="center"/>
          </w:tcPr>
          <w:p w:rsidR="00C8306B" w:rsidRDefault="00E272DA">
            <w:pPr>
              <w:jc w:val="center"/>
            </w:pPr>
            <w:r>
              <w:rPr>
                <w:sz w:val="24"/>
              </w:rPr>
              <w:t>002324</w:t>
            </w:r>
          </w:p>
        </w:tc>
        <w:tc>
          <w:tcPr>
            <w:tcW w:w="1980" w:type="dxa"/>
            <w:vAlign w:val="center"/>
          </w:tcPr>
          <w:p w:rsidR="00C8306B" w:rsidRDefault="00E272DA">
            <w:pPr>
              <w:jc w:val="center"/>
            </w:pPr>
            <w:r>
              <w:rPr>
                <w:sz w:val="24"/>
              </w:rPr>
              <w:t>普利特</w:t>
            </w:r>
          </w:p>
        </w:tc>
        <w:tc>
          <w:tcPr>
            <w:tcW w:w="2879" w:type="dxa"/>
            <w:vAlign w:val="center"/>
          </w:tcPr>
          <w:p w:rsidR="00C8306B" w:rsidRDefault="00E272DA">
            <w:pPr>
              <w:jc w:val="right"/>
            </w:pPr>
            <w:r>
              <w:rPr>
                <w:sz w:val="24"/>
              </w:rPr>
              <w:t>176,998,230.09</w:t>
            </w:r>
          </w:p>
        </w:tc>
        <w:tc>
          <w:tcPr>
            <w:tcW w:w="1620" w:type="dxa"/>
            <w:vAlign w:val="center"/>
          </w:tcPr>
          <w:p w:rsidR="00C8306B" w:rsidRDefault="00E272DA">
            <w:pPr>
              <w:jc w:val="right"/>
            </w:pPr>
            <w:r>
              <w:rPr>
                <w:sz w:val="24"/>
              </w:rPr>
              <w:t>4.67</w:t>
            </w:r>
          </w:p>
        </w:tc>
      </w:tr>
      <w:tr w:rsidR="00C8306B">
        <w:tc>
          <w:tcPr>
            <w:tcW w:w="869" w:type="dxa"/>
            <w:vAlign w:val="center"/>
          </w:tcPr>
          <w:p w:rsidR="00C8306B" w:rsidRDefault="00E272DA">
            <w:pPr>
              <w:jc w:val="center"/>
            </w:pPr>
            <w:r>
              <w:rPr>
                <w:sz w:val="24"/>
              </w:rPr>
              <w:t>4</w:t>
            </w:r>
          </w:p>
        </w:tc>
        <w:tc>
          <w:tcPr>
            <w:tcW w:w="1650" w:type="dxa"/>
            <w:vAlign w:val="center"/>
          </w:tcPr>
          <w:p w:rsidR="00C8306B" w:rsidRDefault="00E272DA">
            <w:pPr>
              <w:jc w:val="center"/>
            </w:pPr>
            <w:r>
              <w:rPr>
                <w:sz w:val="24"/>
              </w:rPr>
              <w:t>600617</w:t>
            </w:r>
          </w:p>
        </w:tc>
        <w:tc>
          <w:tcPr>
            <w:tcW w:w="1980" w:type="dxa"/>
            <w:vAlign w:val="center"/>
          </w:tcPr>
          <w:p w:rsidR="00C8306B" w:rsidRDefault="00E272DA">
            <w:pPr>
              <w:jc w:val="center"/>
            </w:pPr>
            <w:r>
              <w:rPr>
                <w:sz w:val="24"/>
              </w:rPr>
              <w:t>国新能源</w:t>
            </w:r>
          </w:p>
        </w:tc>
        <w:tc>
          <w:tcPr>
            <w:tcW w:w="2879" w:type="dxa"/>
            <w:vAlign w:val="center"/>
          </w:tcPr>
          <w:p w:rsidR="00C8306B" w:rsidRDefault="00E272DA">
            <w:pPr>
              <w:jc w:val="right"/>
            </w:pPr>
            <w:r>
              <w:rPr>
                <w:sz w:val="24"/>
              </w:rPr>
              <w:t>151,045,293.73</w:t>
            </w:r>
          </w:p>
        </w:tc>
        <w:tc>
          <w:tcPr>
            <w:tcW w:w="1620" w:type="dxa"/>
            <w:vAlign w:val="center"/>
          </w:tcPr>
          <w:p w:rsidR="00C8306B" w:rsidRDefault="00E272DA">
            <w:pPr>
              <w:jc w:val="right"/>
            </w:pPr>
            <w:r>
              <w:rPr>
                <w:sz w:val="24"/>
              </w:rPr>
              <w:t>3.98</w:t>
            </w:r>
          </w:p>
        </w:tc>
      </w:tr>
      <w:tr w:rsidR="00C8306B">
        <w:tc>
          <w:tcPr>
            <w:tcW w:w="869" w:type="dxa"/>
            <w:vAlign w:val="center"/>
          </w:tcPr>
          <w:p w:rsidR="00C8306B" w:rsidRDefault="00E272DA">
            <w:pPr>
              <w:jc w:val="center"/>
            </w:pPr>
            <w:r>
              <w:rPr>
                <w:sz w:val="24"/>
              </w:rPr>
              <w:t>5</w:t>
            </w:r>
          </w:p>
        </w:tc>
        <w:tc>
          <w:tcPr>
            <w:tcW w:w="1650" w:type="dxa"/>
            <w:vAlign w:val="center"/>
          </w:tcPr>
          <w:p w:rsidR="00C8306B" w:rsidRDefault="00E272DA">
            <w:pPr>
              <w:jc w:val="center"/>
            </w:pPr>
            <w:r>
              <w:rPr>
                <w:sz w:val="24"/>
              </w:rPr>
              <w:t>600570</w:t>
            </w:r>
          </w:p>
        </w:tc>
        <w:tc>
          <w:tcPr>
            <w:tcW w:w="1980" w:type="dxa"/>
            <w:vAlign w:val="center"/>
          </w:tcPr>
          <w:p w:rsidR="00C8306B" w:rsidRDefault="00E272DA">
            <w:pPr>
              <w:jc w:val="center"/>
            </w:pPr>
            <w:r>
              <w:rPr>
                <w:sz w:val="24"/>
              </w:rPr>
              <w:t>恒生电子</w:t>
            </w:r>
          </w:p>
        </w:tc>
        <w:tc>
          <w:tcPr>
            <w:tcW w:w="2879" w:type="dxa"/>
            <w:vAlign w:val="center"/>
          </w:tcPr>
          <w:p w:rsidR="00C8306B" w:rsidRDefault="00E272DA">
            <w:pPr>
              <w:jc w:val="right"/>
            </w:pPr>
            <w:r>
              <w:rPr>
                <w:sz w:val="24"/>
              </w:rPr>
              <w:t>149,334,064.98</w:t>
            </w:r>
          </w:p>
        </w:tc>
        <w:tc>
          <w:tcPr>
            <w:tcW w:w="1620" w:type="dxa"/>
            <w:vAlign w:val="center"/>
          </w:tcPr>
          <w:p w:rsidR="00C8306B" w:rsidRDefault="00E272DA">
            <w:pPr>
              <w:jc w:val="right"/>
            </w:pPr>
            <w:r>
              <w:rPr>
                <w:sz w:val="24"/>
              </w:rPr>
              <w:t>3.94</w:t>
            </w:r>
          </w:p>
        </w:tc>
      </w:tr>
      <w:tr w:rsidR="00C8306B">
        <w:tc>
          <w:tcPr>
            <w:tcW w:w="869" w:type="dxa"/>
            <w:vAlign w:val="center"/>
          </w:tcPr>
          <w:p w:rsidR="00C8306B" w:rsidRDefault="00E272DA">
            <w:pPr>
              <w:jc w:val="center"/>
            </w:pPr>
            <w:r>
              <w:rPr>
                <w:sz w:val="24"/>
              </w:rPr>
              <w:t>6</w:t>
            </w:r>
          </w:p>
        </w:tc>
        <w:tc>
          <w:tcPr>
            <w:tcW w:w="1650" w:type="dxa"/>
            <w:vAlign w:val="center"/>
          </w:tcPr>
          <w:p w:rsidR="00C8306B" w:rsidRDefault="00E272DA">
            <w:pPr>
              <w:jc w:val="center"/>
            </w:pPr>
            <w:r>
              <w:rPr>
                <w:sz w:val="24"/>
              </w:rPr>
              <w:t>601988</w:t>
            </w:r>
          </w:p>
        </w:tc>
        <w:tc>
          <w:tcPr>
            <w:tcW w:w="1980" w:type="dxa"/>
            <w:vAlign w:val="center"/>
          </w:tcPr>
          <w:p w:rsidR="00C8306B" w:rsidRDefault="00E272DA">
            <w:pPr>
              <w:jc w:val="center"/>
            </w:pPr>
            <w:r>
              <w:rPr>
                <w:sz w:val="24"/>
              </w:rPr>
              <w:t>中国银行</w:t>
            </w:r>
          </w:p>
        </w:tc>
        <w:tc>
          <w:tcPr>
            <w:tcW w:w="2879" w:type="dxa"/>
            <w:vAlign w:val="center"/>
          </w:tcPr>
          <w:p w:rsidR="00C8306B" w:rsidRDefault="00E272DA">
            <w:pPr>
              <w:jc w:val="right"/>
            </w:pPr>
            <w:r>
              <w:rPr>
                <w:sz w:val="24"/>
              </w:rPr>
              <w:t>146,555,089.00</w:t>
            </w:r>
          </w:p>
        </w:tc>
        <w:tc>
          <w:tcPr>
            <w:tcW w:w="1620" w:type="dxa"/>
            <w:vAlign w:val="center"/>
          </w:tcPr>
          <w:p w:rsidR="00C8306B" w:rsidRDefault="00E272DA">
            <w:pPr>
              <w:jc w:val="right"/>
            </w:pPr>
            <w:r>
              <w:rPr>
                <w:sz w:val="24"/>
              </w:rPr>
              <w:t>3.87</w:t>
            </w:r>
          </w:p>
        </w:tc>
      </w:tr>
      <w:tr w:rsidR="00C8306B">
        <w:tc>
          <w:tcPr>
            <w:tcW w:w="869" w:type="dxa"/>
            <w:vAlign w:val="center"/>
          </w:tcPr>
          <w:p w:rsidR="00C8306B" w:rsidRDefault="00E272DA">
            <w:pPr>
              <w:jc w:val="center"/>
            </w:pPr>
            <w:r>
              <w:rPr>
                <w:sz w:val="24"/>
              </w:rPr>
              <w:lastRenderedPageBreak/>
              <w:t>7</w:t>
            </w:r>
          </w:p>
        </w:tc>
        <w:tc>
          <w:tcPr>
            <w:tcW w:w="1650" w:type="dxa"/>
            <w:vAlign w:val="center"/>
          </w:tcPr>
          <w:p w:rsidR="00C8306B" w:rsidRDefault="00E272DA">
            <w:pPr>
              <w:jc w:val="center"/>
            </w:pPr>
            <w:r>
              <w:rPr>
                <w:sz w:val="24"/>
              </w:rPr>
              <w:t>600418</w:t>
            </w:r>
          </w:p>
        </w:tc>
        <w:tc>
          <w:tcPr>
            <w:tcW w:w="1980" w:type="dxa"/>
            <w:vAlign w:val="center"/>
          </w:tcPr>
          <w:p w:rsidR="00C8306B" w:rsidRDefault="00E272DA">
            <w:pPr>
              <w:jc w:val="center"/>
            </w:pPr>
            <w:r>
              <w:rPr>
                <w:sz w:val="24"/>
              </w:rPr>
              <w:t>江淮汽车</w:t>
            </w:r>
          </w:p>
        </w:tc>
        <w:tc>
          <w:tcPr>
            <w:tcW w:w="2879" w:type="dxa"/>
            <w:vAlign w:val="center"/>
          </w:tcPr>
          <w:p w:rsidR="00C8306B" w:rsidRDefault="00E272DA">
            <w:pPr>
              <w:jc w:val="right"/>
            </w:pPr>
            <w:r>
              <w:rPr>
                <w:sz w:val="24"/>
              </w:rPr>
              <w:t>134,940,949.01</w:t>
            </w:r>
          </w:p>
        </w:tc>
        <w:tc>
          <w:tcPr>
            <w:tcW w:w="1620" w:type="dxa"/>
            <w:vAlign w:val="center"/>
          </w:tcPr>
          <w:p w:rsidR="00C8306B" w:rsidRDefault="00E272DA">
            <w:pPr>
              <w:jc w:val="right"/>
            </w:pPr>
            <w:r>
              <w:rPr>
                <w:sz w:val="24"/>
              </w:rPr>
              <w:t>3.56</w:t>
            </w:r>
          </w:p>
        </w:tc>
      </w:tr>
      <w:tr w:rsidR="00C8306B">
        <w:tc>
          <w:tcPr>
            <w:tcW w:w="869" w:type="dxa"/>
            <w:vAlign w:val="center"/>
          </w:tcPr>
          <w:p w:rsidR="00C8306B" w:rsidRDefault="00E272DA">
            <w:pPr>
              <w:jc w:val="center"/>
            </w:pPr>
            <w:r>
              <w:rPr>
                <w:sz w:val="24"/>
              </w:rPr>
              <w:t>8</w:t>
            </w:r>
          </w:p>
        </w:tc>
        <w:tc>
          <w:tcPr>
            <w:tcW w:w="1650" w:type="dxa"/>
            <w:vAlign w:val="center"/>
          </w:tcPr>
          <w:p w:rsidR="00C8306B" w:rsidRDefault="00E272DA">
            <w:pPr>
              <w:jc w:val="center"/>
            </w:pPr>
            <w:r>
              <w:rPr>
                <w:sz w:val="24"/>
              </w:rPr>
              <w:t>300329</w:t>
            </w:r>
          </w:p>
        </w:tc>
        <w:tc>
          <w:tcPr>
            <w:tcW w:w="1980" w:type="dxa"/>
            <w:vAlign w:val="center"/>
          </w:tcPr>
          <w:p w:rsidR="00C8306B" w:rsidRDefault="00E272DA">
            <w:pPr>
              <w:jc w:val="center"/>
            </w:pPr>
            <w:r>
              <w:rPr>
                <w:sz w:val="24"/>
              </w:rPr>
              <w:t>海伦钢琴</w:t>
            </w:r>
          </w:p>
        </w:tc>
        <w:tc>
          <w:tcPr>
            <w:tcW w:w="2879" w:type="dxa"/>
            <w:vAlign w:val="center"/>
          </w:tcPr>
          <w:p w:rsidR="00C8306B" w:rsidRDefault="00E272DA">
            <w:pPr>
              <w:jc w:val="right"/>
            </w:pPr>
            <w:r>
              <w:rPr>
                <w:sz w:val="24"/>
              </w:rPr>
              <w:t>130,502,384.36</w:t>
            </w:r>
          </w:p>
        </w:tc>
        <w:tc>
          <w:tcPr>
            <w:tcW w:w="1620" w:type="dxa"/>
            <w:vAlign w:val="center"/>
          </w:tcPr>
          <w:p w:rsidR="00C8306B" w:rsidRDefault="00E272DA">
            <w:pPr>
              <w:jc w:val="right"/>
            </w:pPr>
            <w:r>
              <w:rPr>
                <w:sz w:val="24"/>
              </w:rPr>
              <w:t>3.44</w:t>
            </w:r>
          </w:p>
        </w:tc>
      </w:tr>
      <w:tr w:rsidR="00C8306B">
        <w:tc>
          <w:tcPr>
            <w:tcW w:w="869" w:type="dxa"/>
            <w:vAlign w:val="center"/>
          </w:tcPr>
          <w:p w:rsidR="00C8306B" w:rsidRDefault="00E272DA">
            <w:pPr>
              <w:jc w:val="center"/>
            </w:pPr>
            <w:r>
              <w:rPr>
                <w:sz w:val="24"/>
              </w:rPr>
              <w:t>9</w:t>
            </w:r>
          </w:p>
        </w:tc>
        <w:tc>
          <w:tcPr>
            <w:tcW w:w="1650" w:type="dxa"/>
            <w:vAlign w:val="center"/>
          </w:tcPr>
          <w:p w:rsidR="00C8306B" w:rsidRDefault="00E272DA">
            <w:pPr>
              <w:jc w:val="center"/>
            </w:pPr>
            <w:r>
              <w:rPr>
                <w:sz w:val="24"/>
              </w:rPr>
              <w:t>300166</w:t>
            </w:r>
          </w:p>
        </w:tc>
        <w:tc>
          <w:tcPr>
            <w:tcW w:w="1980" w:type="dxa"/>
            <w:vAlign w:val="center"/>
          </w:tcPr>
          <w:p w:rsidR="00C8306B" w:rsidRDefault="00E272DA">
            <w:pPr>
              <w:jc w:val="center"/>
            </w:pPr>
            <w:r>
              <w:rPr>
                <w:sz w:val="24"/>
              </w:rPr>
              <w:t>东方国信</w:t>
            </w:r>
          </w:p>
        </w:tc>
        <w:tc>
          <w:tcPr>
            <w:tcW w:w="2879" w:type="dxa"/>
            <w:vAlign w:val="center"/>
          </w:tcPr>
          <w:p w:rsidR="00C8306B" w:rsidRDefault="00E272DA">
            <w:pPr>
              <w:jc w:val="right"/>
            </w:pPr>
            <w:r>
              <w:rPr>
                <w:sz w:val="24"/>
              </w:rPr>
              <w:t>130,130,624.80</w:t>
            </w:r>
          </w:p>
        </w:tc>
        <w:tc>
          <w:tcPr>
            <w:tcW w:w="1620" w:type="dxa"/>
            <w:vAlign w:val="center"/>
          </w:tcPr>
          <w:p w:rsidR="00C8306B" w:rsidRDefault="00E272DA">
            <w:pPr>
              <w:jc w:val="right"/>
            </w:pPr>
            <w:r>
              <w:rPr>
                <w:sz w:val="24"/>
              </w:rPr>
              <w:t>3.43</w:t>
            </w:r>
          </w:p>
        </w:tc>
      </w:tr>
      <w:tr w:rsidR="00C8306B">
        <w:tc>
          <w:tcPr>
            <w:tcW w:w="869" w:type="dxa"/>
            <w:vAlign w:val="center"/>
          </w:tcPr>
          <w:p w:rsidR="00C8306B" w:rsidRDefault="00E272DA">
            <w:pPr>
              <w:jc w:val="center"/>
            </w:pPr>
            <w:r>
              <w:rPr>
                <w:sz w:val="24"/>
              </w:rPr>
              <w:t>10</w:t>
            </w:r>
          </w:p>
        </w:tc>
        <w:tc>
          <w:tcPr>
            <w:tcW w:w="1650" w:type="dxa"/>
            <w:vAlign w:val="center"/>
          </w:tcPr>
          <w:p w:rsidR="00C8306B" w:rsidRDefault="00E272DA">
            <w:pPr>
              <w:jc w:val="center"/>
            </w:pPr>
            <w:r>
              <w:rPr>
                <w:sz w:val="24"/>
              </w:rPr>
              <w:t>300262</w:t>
            </w:r>
          </w:p>
        </w:tc>
        <w:tc>
          <w:tcPr>
            <w:tcW w:w="1980" w:type="dxa"/>
            <w:vAlign w:val="center"/>
          </w:tcPr>
          <w:p w:rsidR="00C8306B" w:rsidRDefault="00E272DA">
            <w:pPr>
              <w:jc w:val="center"/>
            </w:pPr>
            <w:proofErr w:type="gramStart"/>
            <w:r>
              <w:rPr>
                <w:sz w:val="24"/>
              </w:rPr>
              <w:t>巴安水务</w:t>
            </w:r>
            <w:proofErr w:type="gramEnd"/>
          </w:p>
        </w:tc>
        <w:tc>
          <w:tcPr>
            <w:tcW w:w="2879" w:type="dxa"/>
            <w:vAlign w:val="center"/>
          </w:tcPr>
          <w:p w:rsidR="00C8306B" w:rsidRDefault="00E272DA">
            <w:pPr>
              <w:jc w:val="right"/>
            </w:pPr>
            <w:r>
              <w:rPr>
                <w:sz w:val="24"/>
              </w:rPr>
              <w:t>128,358,641.33</w:t>
            </w:r>
          </w:p>
        </w:tc>
        <w:tc>
          <w:tcPr>
            <w:tcW w:w="1620" w:type="dxa"/>
            <w:vAlign w:val="center"/>
          </w:tcPr>
          <w:p w:rsidR="00C8306B" w:rsidRDefault="00E272DA">
            <w:pPr>
              <w:jc w:val="right"/>
            </w:pPr>
            <w:r>
              <w:rPr>
                <w:sz w:val="24"/>
              </w:rPr>
              <w:t>3.39</w:t>
            </w:r>
          </w:p>
        </w:tc>
      </w:tr>
      <w:tr w:rsidR="00C8306B">
        <w:tc>
          <w:tcPr>
            <w:tcW w:w="869" w:type="dxa"/>
            <w:vAlign w:val="center"/>
          </w:tcPr>
          <w:p w:rsidR="00C8306B" w:rsidRDefault="00E272DA">
            <w:pPr>
              <w:jc w:val="center"/>
            </w:pPr>
            <w:r>
              <w:rPr>
                <w:sz w:val="24"/>
              </w:rPr>
              <w:t>11</w:t>
            </w:r>
          </w:p>
        </w:tc>
        <w:tc>
          <w:tcPr>
            <w:tcW w:w="1650" w:type="dxa"/>
            <w:vAlign w:val="center"/>
          </w:tcPr>
          <w:p w:rsidR="00C8306B" w:rsidRDefault="00E272DA">
            <w:pPr>
              <w:jc w:val="center"/>
            </w:pPr>
            <w:r>
              <w:rPr>
                <w:sz w:val="24"/>
              </w:rPr>
              <w:t>002410</w:t>
            </w:r>
          </w:p>
        </w:tc>
        <w:tc>
          <w:tcPr>
            <w:tcW w:w="1980" w:type="dxa"/>
            <w:vAlign w:val="center"/>
          </w:tcPr>
          <w:p w:rsidR="00C8306B" w:rsidRDefault="00E272DA">
            <w:pPr>
              <w:jc w:val="center"/>
            </w:pPr>
            <w:r>
              <w:rPr>
                <w:sz w:val="24"/>
              </w:rPr>
              <w:t>广联达</w:t>
            </w:r>
          </w:p>
        </w:tc>
        <w:tc>
          <w:tcPr>
            <w:tcW w:w="2879" w:type="dxa"/>
            <w:vAlign w:val="center"/>
          </w:tcPr>
          <w:p w:rsidR="00C8306B" w:rsidRDefault="00E272DA">
            <w:pPr>
              <w:jc w:val="right"/>
            </w:pPr>
            <w:r>
              <w:rPr>
                <w:sz w:val="24"/>
              </w:rPr>
              <w:t>128,307,995.08</w:t>
            </w:r>
          </w:p>
        </w:tc>
        <w:tc>
          <w:tcPr>
            <w:tcW w:w="1620" w:type="dxa"/>
            <w:vAlign w:val="center"/>
          </w:tcPr>
          <w:p w:rsidR="00C8306B" w:rsidRDefault="00E272DA">
            <w:pPr>
              <w:jc w:val="right"/>
            </w:pPr>
            <w:r>
              <w:rPr>
                <w:sz w:val="24"/>
              </w:rPr>
              <w:t>3.38</w:t>
            </w:r>
          </w:p>
        </w:tc>
      </w:tr>
      <w:tr w:rsidR="00C8306B">
        <w:tc>
          <w:tcPr>
            <w:tcW w:w="869" w:type="dxa"/>
            <w:vAlign w:val="center"/>
          </w:tcPr>
          <w:p w:rsidR="00C8306B" w:rsidRDefault="00E272DA">
            <w:pPr>
              <w:jc w:val="center"/>
            </w:pPr>
            <w:r>
              <w:rPr>
                <w:sz w:val="24"/>
              </w:rPr>
              <w:t>12</w:t>
            </w:r>
          </w:p>
        </w:tc>
        <w:tc>
          <w:tcPr>
            <w:tcW w:w="1650" w:type="dxa"/>
            <w:vAlign w:val="center"/>
          </w:tcPr>
          <w:p w:rsidR="00C8306B" w:rsidRDefault="00E272DA">
            <w:pPr>
              <w:jc w:val="center"/>
            </w:pPr>
            <w:r>
              <w:rPr>
                <w:sz w:val="24"/>
              </w:rPr>
              <w:t>002230</w:t>
            </w:r>
          </w:p>
        </w:tc>
        <w:tc>
          <w:tcPr>
            <w:tcW w:w="1980" w:type="dxa"/>
            <w:vAlign w:val="center"/>
          </w:tcPr>
          <w:p w:rsidR="00C8306B" w:rsidRDefault="00E272DA">
            <w:pPr>
              <w:jc w:val="center"/>
            </w:pPr>
            <w:proofErr w:type="gramStart"/>
            <w:r>
              <w:rPr>
                <w:sz w:val="24"/>
              </w:rPr>
              <w:t>科大讯飞</w:t>
            </w:r>
            <w:proofErr w:type="gramEnd"/>
          </w:p>
        </w:tc>
        <w:tc>
          <w:tcPr>
            <w:tcW w:w="2879" w:type="dxa"/>
            <w:vAlign w:val="center"/>
          </w:tcPr>
          <w:p w:rsidR="00C8306B" w:rsidRDefault="00E272DA">
            <w:pPr>
              <w:jc w:val="right"/>
            </w:pPr>
            <w:r>
              <w:rPr>
                <w:sz w:val="24"/>
              </w:rPr>
              <w:t>121,911,809.72</w:t>
            </w:r>
          </w:p>
        </w:tc>
        <w:tc>
          <w:tcPr>
            <w:tcW w:w="1620" w:type="dxa"/>
            <w:vAlign w:val="center"/>
          </w:tcPr>
          <w:p w:rsidR="00C8306B" w:rsidRDefault="00E272DA">
            <w:pPr>
              <w:jc w:val="right"/>
            </w:pPr>
            <w:r>
              <w:rPr>
                <w:sz w:val="24"/>
              </w:rPr>
              <w:t>3.22</w:t>
            </w:r>
          </w:p>
        </w:tc>
      </w:tr>
      <w:tr w:rsidR="00C8306B">
        <w:tc>
          <w:tcPr>
            <w:tcW w:w="869" w:type="dxa"/>
            <w:vAlign w:val="center"/>
          </w:tcPr>
          <w:p w:rsidR="00C8306B" w:rsidRDefault="00E272DA">
            <w:pPr>
              <w:jc w:val="center"/>
            </w:pPr>
            <w:r>
              <w:rPr>
                <w:sz w:val="24"/>
              </w:rPr>
              <w:t>13</w:t>
            </w:r>
          </w:p>
        </w:tc>
        <w:tc>
          <w:tcPr>
            <w:tcW w:w="1650" w:type="dxa"/>
            <w:vAlign w:val="center"/>
          </w:tcPr>
          <w:p w:rsidR="00C8306B" w:rsidRDefault="00E272DA">
            <w:pPr>
              <w:jc w:val="center"/>
            </w:pPr>
            <w:r>
              <w:rPr>
                <w:sz w:val="24"/>
              </w:rPr>
              <w:t>601318</w:t>
            </w:r>
          </w:p>
        </w:tc>
        <w:tc>
          <w:tcPr>
            <w:tcW w:w="1980" w:type="dxa"/>
            <w:vAlign w:val="center"/>
          </w:tcPr>
          <w:p w:rsidR="00C8306B" w:rsidRDefault="00E272DA">
            <w:pPr>
              <w:jc w:val="center"/>
            </w:pPr>
            <w:r>
              <w:rPr>
                <w:sz w:val="24"/>
              </w:rPr>
              <w:t>中国平安</w:t>
            </w:r>
          </w:p>
        </w:tc>
        <w:tc>
          <w:tcPr>
            <w:tcW w:w="2879" w:type="dxa"/>
            <w:vAlign w:val="center"/>
          </w:tcPr>
          <w:p w:rsidR="00C8306B" w:rsidRDefault="00E272DA">
            <w:pPr>
              <w:jc w:val="right"/>
            </w:pPr>
            <w:r>
              <w:rPr>
                <w:sz w:val="24"/>
              </w:rPr>
              <w:t>121,866,124.74</w:t>
            </w:r>
          </w:p>
        </w:tc>
        <w:tc>
          <w:tcPr>
            <w:tcW w:w="1620" w:type="dxa"/>
            <w:vAlign w:val="center"/>
          </w:tcPr>
          <w:p w:rsidR="00C8306B" w:rsidRDefault="00E272DA">
            <w:pPr>
              <w:jc w:val="right"/>
            </w:pPr>
            <w:r>
              <w:rPr>
                <w:sz w:val="24"/>
              </w:rPr>
              <w:t>3.21</w:t>
            </w:r>
          </w:p>
        </w:tc>
      </w:tr>
      <w:tr w:rsidR="00C8306B">
        <w:tc>
          <w:tcPr>
            <w:tcW w:w="869" w:type="dxa"/>
            <w:vAlign w:val="center"/>
          </w:tcPr>
          <w:p w:rsidR="00C8306B" w:rsidRDefault="00E272DA">
            <w:pPr>
              <w:jc w:val="center"/>
            </w:pPr>
            <w:r>
              <w:rPr>
                <w:sz w:val="24"/>
              </w:rPr>
              <w:t>14</w:t>
            </w:r>
          </w:p>
        </w:tc>
        <w:tc>
          <w:tcPr>
            <w:tcW w:w="1650" w:type="dxa"/>
            <w:vAlign w:val="center"/>
          </w:tcPr>
          <w:p w:rsidR="00C8306B" w:rsidRDefault="00E272DA">
            <w:pPr>
              <w:jc w:val="center"/>
            </w:pPr>
            <w:r>
              <w:rPr>
                <w:sz w:val="24"/>
              </w:rPr>
              <w:t>000061</w:t>
            </w:r>
          </w:p>
        </w:tc>
        <w:tc>
          <w:tcPr>
            <w:tcW w:w="1980" w:type="dxa"/>
            <w:vAlign w:val="center"/>
          </w:tcPr>
          <w:p w:rsidR="00C8306B" w:rsidRDefault="00E272DA">
            <w:pPr>
              <w:jc w:val="center"/>
            </w:pPr>
            <w:r>
              <w:rPr>
                <w:sz w:val="24"/>
              </w:rPr>
              <w:t>农</w:t>
            </w:r>
            <w:r>
              <w:rPr>
                <w:sz w:val="24"/>
              </w:rPr>
              <w:t xml:space="preserve"> </w:t>
            </w:r>
            <w:r>
              <w:rPr>
                <w:sz w:val="24"/>
              </w:rPr>
              <w:t>产</w:t>
            </w:r>
            <w:r>
              <w:rPr>
                <w:sz w:val="24"/>
              </w:rPr>
              <w:t xml:space="preserve"> </w:t>
            </w:r>
            <w:r>
              <w:rPr>
                <w:sz w:val="24"/>
              </w:rPr>
              <w:t>品</w:t>
            </w:r>
          </w:p>
        </w:tc>
        <w:tc>
          <w:tcPr>
            <w:tcW w:w="2879" w:type="dxa"/>
            <w:vAlign w:val="center"/>
          </w:tcPr>
          <w:p w:rsidR="00C8306B" w:rsidRDefault="00E272DA">
            <w:pPr>
              <w:jc w:val="right"/>
            </w:pPr>
            <w:r>
              <w:rPr>
                <w:sz w:val="24"/>
              </w:rPr>
              <w:t>119,697,165.14</w:t>
            </w:r>
          </w:p>
        </w:tc>
        <w:tc>
          <w:tcPr>
            <w:tcW w:w="1620" w:type="dxa"/>
            <w:vAlign w:val="center"/>
          </w:tcPr>
          <w:p w:rsidR="00C8306B" w:rsidRDefault="00E272DA">
            <w:pPr>
              <w:jc w:val="right"/>
            </w:pPr>
            <w:r>
              <w:rPr>
                <w:sz w:val="24"/>
              </w:rPr>
              <w:t>3.16</w:t>
            </w:r>
          </w:p>
        </w:tc>
      </w:tr>
      <w:tr w:rsidR="00C8306B">
        <w:tc>
          <w:tcPr>
            <w:tcW w:w="869" w:type="dxa"/>
            <w:vAlign w:val="center"/>
          </w:tcPr>
          <w:p w:rsidR="00C8306B" w:rsidRDefault="00E272DA">
            <w:pPr>
              <w:jc w:val="center"/>
            </w:pPr>
            <w:r>
              <w:rPr>
                <w:sz w:val="24"/>
              </w:rPr>
              <w:t>15</w:t>
            </w:r>
          </w:p>
        </w:tc>
        <w:tc>
          <w:tcPr>
            <w:tcW w:w="1650" w:type="dxa"/>
            <w:vAlign w:val="center"/>
          </w:tcPr>
          <w:p w:rsidR="00C8306B" w:rsidRDefault="00E272DA">
            <w:pPr>
              <w:jc w:val="center"/>
            </w:pPr>
            <w:r>
              <w:rPr>
                <w:sz w:val="24"/>
              </w:rPr>
              <w:t>000902</w:t>
            </w:r>
          </w:p>
        </w:tc>
        <w:tc>
          <w:tcPr>
            <w:tcW w:w="1980" w:type="dxa"/>
            <w:vAlign w:val="center"/>
          </w:tcPr>
          <w:p w:rsidR="00C8306B" w:rsidRDefault="00E272DA">
            <w:pPr>
              <w:jc w:val="center"/>
            </w:pPr>
            <w:proofErr w:type="gramStart"/>
            <w:r>
              <w:rPr>
                <w:sz w:val="24"/>
              </w:rPr>
              <w:t>新洋丰</w:t>
            </w:r>
            <w:proofErr w:type="gramEnd"/>
          </w:p>
        </w:tc>
        <w:tc>
          <w:tcPr>
            <w:tcW w:w="2879" w:type="dxa"/>
            <w:vAlign w:val="center"/>
          </w:tcPr>
          <w:p w:rsidR="00C8306B" w:rsidRDefault="00E272DA">
            <w:pPr>
              <w:jc w:val="right"/>
            </w:pPr>
            <w:r>
              <w:rPr>
                <w:sz w:val="24"/>
              </w:rPr>
              <w:t>116,349,719.24</w:t>
            </w:r>
          </w:p>
        </w:tc>
        <w:tc>
          <w:tcPr>
            <w:tcW w:w="1620" w:type="dxa"/>
            <w:vAlign w:val="center"/>
          </w:tcPr>
          <w:p w:rsidR="00C8306B" w:rsidRDefault="00E272DA">
            <w:pPr>
              <w:jc w:val="right"/>
            </w:pPr>
            <w:r>
              <w:rPr>
                <w:sz w:val="24"/>
              </w:rPr>
              <w:t>3.07</w:t>
            </w:r>
          </w:p>
        </w:tc>
      </w:tr>
      <w:tr w:rsidR="00C8306B">
        <w:tc>
          <w:tcPr>
            <w:tcW w:w="869" w:type="dxa"/>
            <w:vAlign w:val="center"/>
          </w:tcPr>
          <w:p w:rsidR="00C8306B" w:rsidRDefault="00E272DA">
            <w:pPr>
              <w:jc w:val="center"/>
            </w:pPr>
            <w:r>
              <w:rPr>
                <w:sz w:val="24"/>
              </w:rPr>
              <w:t>16</w:t>
            </w:r>
          </w:p>
        </w:tc>
        <w:tc>
          <w:tcPr>
            <w:tcW w:w="1650" w:type="dxa"/>
            <w:vAlign w:val="center"/>
          </w:tcPr>
          <w:p w:rsidR="00C8306B" w:rsidRDefault="00E272DA">
            <w:pPr>
              <w:jc w:val="center"/>
            </w:pPr>
            <w:r>
              <w:rPr>
                <w:sz w:val="24"/>
              </w:rPr>
              <w:t>300195</w:t>
            </w:r>
          </w:p>
        </w:tc>
        <w:tc>
          <w:tcPr>
            <w:tcW w:w="1980" w:type="dxa"/>
            <w:vAlign w:val="center"/>
          </w:tcPr>
          <w:p w:rsidR="00C8306B" w:rsidRDefault="00E272DA">
            <w:pPr>
              <w:jc w:val="center"/>
            </w:pPr>
            <w:r>
              <w:rPr>
                <w:sz w:val="24"/>
              </w:rPr>
              <w:t>长</w:t>
            </w:r>
            <w:proofErr w:type="gramStart"/>
            <w:r>
              <w:rPr>
                <w:sz w:val="24"/>
              </w:rPr>
              <w:t>荣股份</w:t>
            </w:r>
            <w:proofErr w:type="gramEnd"/>
          </w:p>
        </w:tc>
        <w:tc>
          <w:tcPr>
            <w:tcW w:w="2879" w:type="dxa"/>
            <w:vAlign w:val="center"/>
          </w:tcPr>
          <w:p w:rsidR="00C8306B" w:rsidRDefault="00E272DA">
            <w:pPr>
              <w:jc w:val="right"/>
            </w:pPr>
            <w:r>
              <w:rPr>
                <w:sz w:val="24"/>
              </w:rPr>
              <w:t>114,414,360.04</w:t>
            </w:r>
          </w:p>
        </w:tc>
        <w:tc>
          <w:tcPr>
            <w:tcW w:w="1620" w:type="dxa"/>
            <w:vAlign w:val="center"/>
          </w:tcPr>
          <w:p w:rsidR="00C8306B" w:rsidRDefault="00E272DA">
            <w:pPr>
              <w:jc w:val="right"/>
            </w:pPr>
            <w:r>
              <w:rPr>
                <w:sz w:val="24"/>
              </w:rPr>
              <w:t>3.02</w:t>
            </w:r>
          </w:p>
        </w:tc>
      </w:tr>
      <w:tr w:rsidR="00C8306B">
        <w:tc>
          <w:tcPr>
            <w:tcW w:w="869" w:type="dxa"/>
            <w:vAlign w:val="center"/>
          </w:tcPr>
          <w:p w:rsidR="00C8306B" w:rsidRDefault="00E272DA">
            <w:pPr>
              <w:jc w:val="center"/>
            </w:pPr>
            <w:r>
              <w:rPr>
                <w:sz w:val="24"/>
              </w:rPr>
              <w:t>17</w:t>
            </w:r>
          </w:p>
        </w:tc>
        <w:tc>
          <w:tcPr>
            <w:tcW w:w="1650" w:type="dxa"/>
            <w:vAlign w:val="center"/>
          </w:tcPr>
          <w:p w:rsidR="00C8306B" w:rsidRDefault="00E272DA">
            <w:pPr>
              <w:jc w:val="center"/>
            </w:pPr>
            <w:r>
              <w:rPr>
                <w:sz w:val="24"/>
              </w:rPr>
              <w:t>600016</w:t>
            </w:r>
          </w:p>
        </w:tc>
        <w:tc>
          <w:tcPr>
            <w:tcW w:w="1980" w:type="dxa"/>
            <w:vAlign w:val="center"/>
          </w:tcPr>
          <w:p w:rsidR="00C8306B" w:rsidRDefault="00E272DA">
            <w:pPr>
              <w:jc w:val="center"/>
            </w:pPr>
            <w:r>
              <w:rPr>
                <w:sz w:val="24"/>
              </w:rPr>
              <w:t>民生银行</w:t>
            </w:r>
          </w:p>
        </w:tc>
        <w:tc>
          <w:tcPr>
            <w:tcW w:w="2879" w:type="dxa"/>
            <w:vAlign w:val="center"/>
          </w:tcPr>
          <w:p w:rsidR="00C8306B" w:rsidRDefault="00E272DA">
            <w:pPr>
              <w:jc w:val="right"/>
            </w:pPr>
            <w:r>
              <w:rPr>
                <w:sz w:val="24"/>
              </w:rPr>
              <w:t>111,567,209.14</w:t>
            </w:r>
          </w:p>
        </w:tc>
        <w:tc>
          <w:tcPr>
            <w:tcW w:w="1620" w:type="dxa"/>
            <w:vAlign w:val="center"/>
          </w:tcPr>
          <w:p w:rsidR="00C8306B" w:rsidRDefault="00E272DA">
            <w:pPr>
              <w:jc w:val="right"/>
            </w:pPr>
            <w:r>
              <w:rPr>
                <w:sz w:val="24"/>
              </w:rPr>
              <w:t>2.94</w:t>
            </w:r>
          </w:p>
        </w:tc>
      </w:tr>
      <w:tr w:rsidR="00C8306B">
        <w:tc>
          <w:tcPr>
            <w:tcW w:w="869" w:type="dxa"/>
            <w:vAlign w:val="center"/>
          </w:tcPr>
          <w:p w:rsidR="00C8306B" w:rsidRDefault="00E272DA">
            <w:pPr>
              <w:jc w:val="center"/>
            </w:pPr>
            <w:r>
              <w:rPr>
                <w:sz w:val="24"/>
              </w:rPr>
              <w:t>18</w:t>
            </w:r>
          </w:p>
        </w:tc>
        <w:tc>
          <w:tcPr>
            <w:tcW w:w="1650" w:type="dxa"/>
            <w:vAlign w:val="center"/>
          </w:tcPr>
          <w:p w:rsidR="00C8306B" w:rsidRDefault="00E272DA">
            <w:pPr>
              <w:jc w:val="center"/>
            </w:pPr>
            <w:r>
              <w:rPr>
                <w:sz w:val="24"/>
              </w:rPr>
              <w:t>600687</w:t>
            </w:r>
          </w:p>
        </w:tc>
        <w:tc>
          <w:tcPr>
            <w:tcW w:w="1980" w:type="dxa"/>
            <w:vAlign w:val="center"/>
          </w:tcPr>
          <w:p w:rsidR="00C8306B" w:rsidRDefault="00E272DA">
            <w:pPr>
              <w:jc w:val="center"/>
            </w:pPr>
            <w:proofErr w:type="gramStart"/>
            <w:r>
              <w:rPr>
                <w:sz w:val="24"/>
              </w:rPr>
              <w:t>刚泰控股</w:t>
            </w:r>
            <w:proofErr w:type="gramEnd"/>
          </w:p>
        </w:tc>
        <w:tc>
          <w:tcPr>
            <w:tcW w:w="2879" w:type="dxa"/>
            <w:vAlign w:val="center"/>
          </w:tcPr>
          <w:p w:rsidR="00C8306B" w:rsidRDefault="00E272DA">
            <w:pPr>
              <w:jc w:val="right"/>
            </w:pPr>
            <w:r>
              <w:rPr>
                <w:sz w:val="24"/>
              </w:rPr>
              <w:t>109,686,328.58</w:t>
            </w:r>
          </w:p>
        </w:tc>
        <w:tc>
          <w:tcPr>
            <w:tcW w:w="1620" w:type="dxa"/>
            <w:vAlign w:val="center"/>
          </w:tcPr>
          <w:p w:rsidR="00C8306B" w:rsidRDefault="00E272DA">
            <w:pPr>
              <w:jc w:val="right"/>
            </w:pPr>
            <w:r>
              <w:rPr>
                <w:sz w:val="24"/>
              </w:rPr>
              <w:t>2.89</w:t>
            </w:r>
          </w:p>
        </w:tc>
      </w:tr>
      <w:tr w:rsidR="00C8306B">
        <w:tc>
          <w:tcPr>
            <w:tcW w:w="869" w:type="dxa"/>
            <w:vAlign w:val="center"/>
          </w:tcPr>
          <w:p w:rsidR="00C8306B" w:rsidRDefault="00E272DA">
            <w:pPr>
              <w:jc w:val="center"/>
            </w:pPr>
            <w:r>
              <w:rPr>
                <w:sz w:val="24"/>
              </w:rPr>
              <w:t>19</w:t>
            </w:r>
          </w:p>
        </w:tc>
        <w:tc>
          <w:tcPr>
            <w:tcW w:w="1650" w:type="dxa"/>
            <w:vAlign w:val="center"/>
          </w:tcPr>
          <w:p w:rsidR="00C8306B" w:rsidRDefault="00E272DA">
            <w:pPr>
              <w:jc w:val="center"/>
            </w:pPr>
            <w:r>
              <w:rPr>
                <w:sz w:val="24"/>
              </w:rPr>
              <w:t>002368</w:t>
            </w:r>
          </w:p>
        </w:tc>
        <w:tc>
          <w:tcPr>
            <w:tcW w:w="1980" w:type="dxa"/>
            <w:vAlign w:val="center"/>
          </w:tcPr>
          <w:p w:rsidR="00C8306B" w:rsidRDefault="00E272DA">
            <w:pPr>
              <w:jc w:val="center"/>
            </w:pPr>
            <w:r>
              <w:rPr>
                <w:sz w:val="24"/>
              </w:rPr>
              <w:t>太极股份</w:t>
            </w:r>
          </w:p>
        </w:tc>
        <w:tc>
          <w:tcPr>
            <w:tcW w:w="2879" w:type="dxa"/>
            <w:vAlign w:val="center"/>
          </w:tcPr>
          <w:p w:rsidR="00C8306B" w:rsidRDefault="00E272DA">
            <w:pPr>
              <w:jc w:val="right"/>
            </w:pPr>
            <w:r>
              <w:rPr>
                <w:sz w:val="24"/>
              </w:rPr>
              <w:t>102,649,871.22</w:t>
            </w:r>
          </w:p>
        </w:tc>
        <w:tc>
          <w:tcPr>
            <w:tcW w:w="1620" w:type="dxa"/>
            <w:vAlign w:val="center"/>
          </w:tcPr>
          <w:p w:rsidR="00C8306B" w:rsidRDefault="00E272DA">
            <w:pPr>
              <w:jc w:val="right"/>
            </w:pPr>
            <w:r>
              <w:rPr>
                <w:sz w:val="24"/>
              </w:rPr>
              <w:t>2.71</w:t>
            </w:r>
          </w:p>
        </w:tc>
      </w:tr>
      <w:tr w:rsidR="00C8306B">
        <w:tc>
          <w:tcPr>
            <w:tcW w:w="869" w:type="dxa"/>
            <w:vAlign w:val="center"/>
          </w:tcPr>
          <w:p w:rsidR="00C8306B" w:rsidRDefault="00E272DA">
            <w:pPr>
              <w:jc w:val="center"/>
            </w:pPr>
            <w:r>
              <w:rPr>
                <w:sz w:val="24"/>
              </w:rPr>
              <w:t>20</w:t>
            </w:r>
          </w:p>
        </w:tc>
        <w:tc>
          <w:tcPr>
            <w:tcW w:w="1650" w:type="dxa"/>
            <w:vAlign w:val="center"/>
          </w:tcPr>
          <w:p w:rsidR="00C8306B" w:rsidRDefault="00E272DA">
            <w:pPr>
              <w:jc w:val="center"/>
            </w:pPr>
            <w:r>
              <w:rPr>
                <w:sz w:val="24"/>
              </w:rPr>
              <w:t>000681</w:t>
            </w:r>
          </w:p>
        </w:tc>
        <w:tc>
          <w:tcPr>
            <w:tcW w:w="1980" w:type="dxa"/>
            <w:vAlign w:val="center"/>
          </w:tcPr>
          <w:p w:rsidR="00C8306B" w:rsidRDefault="00E272DA">
            <w:pPr>
              <w:jc w:val="center"/>
            </w:pPr>
            <w:r>
              <w:rPr>
                <w:sz w:val="24"/>
              </w:rPr>
              <w:t>视觉中国</w:t>
            </w:r>
          </w:p>
        </w:tc>
        <w:tc>
          <w:tcPr>
            <w:tcW w:w="2879" w:type="dxa"/>
            <w:vAlign w:val="center"/>
          </w:tcPr>
          <w:p w:rsidR="00C8306B" w:rsidRDefault="00E272DA">
            <w:pPr>
              <w:jc w:val="right"/>
            </w:pPr>
            <w:r>
              <w:rPr>
                <w:sz w:val="24"/>
              </w:rPr>
              <w:t>101,357,448.56</w:t>
            </w:r>
          </w:p>
        </w:tc>
        <w:tc>
          <w:tcPr>
            <w:tcW w:w="1620" w:type="dxa"/>
            <w:vAlign w:val="center"/>
          </w:tcPr>
          <w:p w:rsidR="00C8306B" w:rsidRDefault="00E272DA">
            <w:pPr>
              <w:jc w:val="right"/>
            </w:pPr>
            <w:r>
              <w:rPr>
                <w:sz w:val="24"/>
              </w:rPr>
              <w:t>2.67</w:t>
            </w:r>
          </w:p>
        </w:tc>
      </w:tr>
      <w:tr w:rsidR="00C8306B">
        <w:tc>
          <w:tcPr>
            <w:tcW w:w="869" w:type="dxa"/>
            <w:vAlign w:val="center"/>
          </w:tcPr>
          <w:p w:rsidR="00C8306B" w:rsidRDefault="00E272DA">
            <w:pPr>
              <w:jc w:val="center"/>
            </w:pPr>
            <w:r>
              <w:rPr>
                <w:sz w:val="24"/>
              </w:rPr>
              <w:t>21</w:t>
            </w:r>
          </w:p>
        </w:tc>
        <w:tc>
          <w:tcPr>
            <w:tcW w:w="1650" w:type="dxa"/>
            <w:vAlign w:val="center"/>
          </w:tcPr>
          <w:p w:rsidR="00C8306B" w:rsidRDefault="00E272DA">
            <w:pPr>
              <w:jc w:val="center"/>
            </w:pPr>
            <w:r>
              <w:rPr>
                <w:sz w:val="24"/>
              </w:rPr>
              <w:t>300376</w:t>
            </w:r>
          </w:p>
        </w:tc>
        <w:tc>
          <w:tcPr>
            <w:tcW w:w="1980" w:type="dxa"/>
            <w:vAlign w:val="center"/>
          </w:tcPr>
          <w:p w:rsidR="00C8306B" w:rsidRDefault="00E272DA">
            <w:pPr>
              <w:jc w:val="center"/>
            </w:pPr>
            <w:r>
              <w:rPr>
                <w:sz w:val="24"/>
              </w:rPr>
              <w:t>易事特</w:t>
            </w:r>
          </w:p>
        </w:tc>
        <w:tc>
          <w:tcPr>
            <w:tcW w:w="2879" w:type="dxa"/>
            <w:vAlign w:val="center"/>
          </w:tcPr>
          <w:p w:rsidR="00C8306B" w:rsidRDefault="00E272DA">
            <w:pPr>
              <w:jc w:val="right"/>
            </w:pPr>
            <w:r>
              <w:rPr>
                <w:sz w:val="24"/>
              </w:rPr>
              <w:t>98,892,915.64</w:t>
            </w:r>
          </w:p>
        </w:tc>
        <w:tc>
          <w:tcPr>
            <w:tcW w:w="1620" w:type="dxa"/>
            <w:vAlign w:val="center"/>
          </w:tcPr>
          <w:p w:rsidR="00C8306B" w:rsidRDefault="00E272DA">
            <w:pPr>
              <w:jc w:val="right"/>
            </w:pPr>
            <w:r>
              <w:rPr>
                <w:sz w:val="24"/>
              </w:rPr>
              <w:t>2.61</w:t>
            </w:r>
          </w:p>
        </w:tc>
      </w:tr>
      <w:tr w:rsidR="00C8306B">
        <w:tc>
          <w:tcPr>
            <w:tcW w:w="869" w:type="dxa"/>
            <w:vAlign w:val="center"/>
          </w:tcPr>
          <w:p w:rsidR="00C8306B" w:rsidRDefault="00E272DA">
            <w:pPr>
              <w:jc w:val="center"/>
            </w:pPr>
            <w:r>
              <w:rPr>
                <w:sz w:val="24"/>
              </w:rPr>
              <w:t>22</w:t>
            </w:r>
          </w:p>
        </w:tc>
        <w:tc>
          <w:tcPr>
            <w:tcW w:w="1650" w:type="dxa"/>
            <w:vAlign w:val="center"/>
          </w:tcPr>
          <w:p w:rsidR="00C8306B" w:rsidRDefault="00E272DA">
            <w:pPr>
              <w:jc w:val="center"/>
            </w:pPr>
            <w:r>
              <w:rPr>
                <w:sz w:val="24"/>
              </w:rPr>
              <w:t>300357</w:t>
            </w:r>
          </w:p>
        </w:tc>
        <w:tc>
          <w:tcPr>
            <w:tcW w:w="1980" w:type="dxa"/>
            <w:vAlign w:val="center"/>
          </w:tcPr>
          <w:p w:rsidR="00C8306B" w:rsidRDefault="00E272DA">
            <w:pPr>
              <w:jc w:val="center"/>
            </w:pPr>
            <w:r>
              <w:rPr>
                <w:sz w:val="24"/>
              </w:rPr>
              <w:t>我武生物</w:t>
            </w:r>
          </w:p>
        </w:tc>
        <w:tc>
          <w:tcPr>
            <w:tcW w:w="2879" w:type="dxa"/>
            <w:vAlign w:val="center"/>
          </w:tcPr>
          <w:p w:rsidR="00C8306B" w:rsidRDefault="00E272DA">
            <w:pPr>
              <w:jc w:val="right"/>
            </w:pPr>
            <w:r>
              <w:rPr>
                <w:sz w:val="24"/>
              </w:rPr>
              <w:t>92,661,923.70</w:t>
            </w:r>
          </w:p>
        </w:tc>
        <w:tc>
          <w:tcPr>
            <w:tcW w:w="1620" w:type="dxa"/>
            <w:vAlign w:val="center"/>
          </w:tcPr>
          <w:p w:rsidR="00C8306B" w:rsidRDefault="00E272DA">
            <w:pPr>
              <w:jc w:val="right"/>
            </w:pPr>
            <w:r>
              <w:rPr>
                <w:sz w:val="24"/>
              </w:rPr>
              <w:t>2.44</w:t>
            </w:r>
          </w:p>
        </w:tc>
      </w:tr>
      <w:tr w:rsidR="00C8306B">
        <w:tc>
          <w:tcPr>
            <w:tcW w:w="869" w:type="dxa"/>
            <w:vAlign w:val="center"/>
          </w:tcPr>
          <w:p w:rsidR="00C8306B" w:rsidRDefault="00E272DA">
            <w:pPr>
              <w:jc w:val="center"/>
            </w:pPr>
            <w:r>
              <w:rPr>
                <w:sz w:val="24"/>
              </w:rPr>
              <w:t>23</w:t>
            </w:r>
          </w:p>
        </w:tc>
        <w:tc>
          <w:tcPr>
            <w:tcW w:w="1650" w:type="dxa"/>
            <w:vAlign w:val="center"/>
          </w:tcPr>
          <w:p w:rsidR="00C8306B" w:rsidRDefault="00E272DA">
            <w:pPr>
              <w:jc w:val="center"/>
            </w:pPr>
            <w:r>
              <w:rPr>
                <w:sz w:val="24"/>
              </w:rPr>
              <w:t>300010</w:t>
            </w:r>
          </w:p>
        </w:tc>
        <w:tc>
          <w:tcPr>
            <w:tcW w:w="1980" w:type="dxa"/>
            <w:vAlign w:val="center"/>
          </w:tcPr>
          <w:p w:rsidR="00C8306B" w:rsidRDefault="00E272DA">
            <w:pPr>
              <w:jc w:val="center"/>
            </w:pPr>
            <w:r>
              <w:rPr>
                <w:sz w:val="24"/>
              </w:rPr>
              <w:t>立思辰</w:t>
            </w:r>
          </w:p>
        </w:tc>
        <w:tc>
          <w:tcPr>
            <w:tcW w:w="2879" w:type="dxa"/>
            <w:vAlign w:val="center"/>
          </w:tcPr>
          <w:p w:rsidR="00C8306B" w:rsidRDefault="00E272DA">
            <w:pPr>
              <w:jc w:val="right"/>
            </w:pPr>
            <w:r>
              <w:rPr>
                <w:sz w:val="24"/>
              </w:rPr>
              <w:t>87,746,121.58</w:t>
            </w:r>
          </w:p>
        </w:tc>
        <w:tc>
          <w:tcPr>
            <w:tcW w:w="1620" w:type="dxa"/>
            <w:vAlign w:val="center"/>
          </w:tcPr>
          <w:p w:rsidR="00C8306B" w:rsidRDefault="00E272DA">
            <w:pPr>
              <w:jc w:val="right"/>
            </w:pPr>
            <w:r>
              <w:rPr>
                <w:sz w:val="24"/>
              </w:rPr>
              <w:t>2.31</w:t>
            </w:r>
          </w:p>
        </w:tc>
      </w:tr>
      <w:tr w:rsidR="00C8306B">
        <w:tc>
          <w:tcPr>
            <w:tcW w:w="869" w:type="dxa"/>
            <w:vAlign w:val="center"/>
          </w:tcPr>
          <w:p w:rsidR="00C8306B" w:rsidRDefault="00E272DA">
            <w:pPr>
              <w:jc w:val="center"/>
            </w:pPr>
            <w:r>
              <w:rPr>
                <w:sz w:val="24"/>
              </w:rPr>
              <w:t>24</w:t>
            </w:r>
          </w:p>
        </w:tc>
        <w:tc>
          <w:tcPr>
            <w:tcW w:w="1650" w:type="dxa"/>
            <w:vAlign w:val="center"/>
          </w:tcPr>
          <w:p w:rsidR="00C8306B" w:rsidRDefault="00E272DA">
            <w:pPr>
              <w:jc w:val="center"/>
            </w:pPr>
            <w:r>
              <w:rPr>
                <w:sz w:val="24"/>
              </w:rPr>
              <w:t>601336</w:t>
            </w:r>
          </w:p>
        </w:tc>
        <w:tc>
          <w:tcPr>
            <w:tcW w:w="1980" w:type="dxa"/>
            <w:vAlign w:val="center"/>
          </w:tcPr>
          <w:p w:rsidR="00C8306B" w:rsidRDefault="00E272DA">
            <w:pPr>
              <w:jc w:val="center"/>
            </w:pPr>
            <w:r>
              <w:rPr>
                <w:sz w:val="24"/>
              </w:rPr>
              <w:t>新华保险</w:t>
            </w:r>
          </w:p>
        </w:tc>
        <w:tc>
          <w:tcPr>
            <w:tcW w:w="2879" w:type="dxa"/>
            <w:vAlign w:val="center"/>
          </w:tcPr>
          <w:p w:rsidR="00C8306B" w:rsidRDefault="00E272DA">
            <w:pPr>
              <w:jc w:val="right"/>
            </w:pPr>
            <w:r>
              <w:rPr>
                <w:sz w:val="24"/>
              </w:rPr>
              <w:t>87,642,068.30</w:t>
            </w:r>
          </w:p>
        </w:tc>
        <w:tc>
          <w:tcPr>
            <w:tcW w:w="1620" w:type="dxa"/>
            <w:vAlign w:val="center"/>
          </w:tcPr>
          <w:p w:rsidR="00C8306B" w:rsidRDefault="00E272DA">
            <w:pPr>
              <w:jc w:val="right"/>
            </w:pPr>
            <w:r>
              <w:rPr>
                <w:sz w:val="24"/>
              </w:rPr>
              <w:t>2.31</w:t>
            </w:r>
          </w:p>
        </w:tc>
      </w:tr>
      <w:tr w:rsidR="00C8306B">
        <w:tc>
          <w:tcPr>
            <w:tcW w:w="869" w:type="dxa"/>
            <w:vAlign w:val="center"/>
          </w:tcPr>
          <w:p w:rsidR="00C8306B" w:rsidRDefault="00E272DA">
            <w:pPr>
              <w:jc w:val="center"/>
            </w:pPr>
            <w:r>
              <w:rPr>
                <w:sz w:val="24"/>
              </w:rPr>
              <w:t>25</w:t>
            </w:r>
          </w:p>
        </w:tc>
        <w:tc>
          <w:tcPr>
            <w:tcW w:w="1650" w:type="dxa"/>
            <w:vAlign w:val="center"/>
          </w:tcPr>
          <w:p w:rsidR="00C8306B" w:rsidRDefault="00E272DA">
            <w:pPr>
              <w:jc w:val="center"/>
            </w:pPr>
            <w:r>
              <w:rPr>
                <w:sz w:val="24"/>
              </w:rPr>
              <w:t>600276</w:t>
            </w:r>
          </w:p>
        </w:tc>
        <w:tc>
          <w:tcPr>
            <w:tcW w:w="1980" w:type="dxa"/>
            <w:vAlign w:val="center"/>
          </w:tcPr>
          <w:p w:rsidR="00C8306B" w:rsidRDefault="00E272DA">
            <w:pPr>
              <w:jc w:val="center"/>
            </w:pPr>
            <w:r>
              <w:rPr>
                <w:sz w:val="24"/>
              </w:rPr>
              <w:t>恒瑞医药</w:t>
            </w:r>
          </w:p>
        </w:tc>
        <w:tc>
          <w:tcPr>
            <w:tcW w:w="2879" w:type="dxa"/>
            <w:vAlign w:val="center"/>
          </w:tcPr>
          <w:p w:rsidR="00C8306B" w:rsidRDefault="00E272DA">
            <w:pPr>
              <w:jc w:val="right"/>
            </w:pPr>
            <w:r>
              <w:rPr>
                <w:sz w:val="24"/>
              </w:rPr>
              <w:t>86,223,764.82</w:t>
            </w:r>
          </w:p>
        </w:tc>
        <w:tc>
          <w:tcPr>
            <w:tcW w:w="1620" w:type="dxa"/>
            <w:vAlign w:val="center"/>
          </w:tcPr>
          <w:p w:rsidR="00C8306B" w:rsidRDefault="00E272DA">
            <w:pPr>
              <w:jc w:val="right"/>
            </w:pPr>
            <w:r>
              <w:rPr>
                <w:sz w:val="24"/>
              </w:rPr>
              <w:t>2.27</w:t>
            </w:r>
          </w:p>
        </w:tc>
      </w:tr>
      <w:tr w:rsidR="00C8306B">
        <w:tc>
          <w:tcPr>
            <w:tcW w:w="869" w:type="dxa"/>
            <w:vAlign w:val="center"/>
          </w:tcPr>
          <w:p w:rsidR="00C8306B" w:rsidRDefault="00E272DA">
            <w:pPr>
              <w:jc w:val="center"/>
            </w:pPr>
            <w:r>
              <w:rPr>
                <w:sz w:val="24"/>
              </w:rPr>
              <w:t>26</w:t>
            </w:r>
          </w:p>
        </w:tc>
        <w:tc>
          <w:tcPr>
            <w:tcW w:w="1650" w:type="dxa"/>
            <w:vAlign w:val="center"/>
          </w:tcPr>
          <w:p w:rsidR="00C8306B" w:rsidRDefault="00E272DA">
            <w:pPr>
              <w:jc w:val="center"/>
            </w:pPr>
            <w:r>
              <w:rPr>
                <w:sz w:val="24"/>
              </w:rPr>
              <w:t>002466</w:t>
            </w:r>
          </w:p>
        </w:tc>
        <w:tc>
          <w:tcPr>
            <w:tcW w:w="1980" w:type="dxa"/>
            <w:vAlign w:val="center"/>
          </w:tcPr>
          <w:p w:rsidR="00C8306B" w:rsidRDefault="00E272DA">
            <w:pPr>
              <w:jc w:val="center"/>
            </w:pPr>
            <w:r>
              <w:rPr>
                <w:sz w:val="24"/>
              </w:rPr>
              <w:t>天齐锂业</w:t>
            </w:r>
          </w:p>
        </w:tc>
        <w:tc>
          <w:tcPr>
            <w:tcW w:w="2879" w:type="dxa"/>
            <w:vAlign w:val="center"/>
          </w:tcPr>
          <w:p w:rsidR="00C8306B" w:rsidRDefault="00E272DA">
            <w:pPr>
              <w:jc w:val="right"/>
            </w:pPr>
            <w:r>
              <w:rPr>
                <w:sz w:val="24"/>
              </w:rPr>
              <w:t>86,123,526.24</w:t>
            </w:r>
          </w:p>
        </w:tc>
        <w:tc>
          <w:tcPr>
            <w:tcW w:w="1620" w:type="dxa"/>
            <w:vAlign w:val="center"/>
          </w:tcPr>
          <w:p w:rsidR="00C8306B" w:rsidRDefault="00E272DA">
            <w:pPr>
              <w:jc w:val="right"/>
            </w:pPr>
            <w:r>
              <w:rPr>
                <w:sz w:val="24"/>
              </w:rPr>
              <w:t>2.27</w:t>
            </w:r>
          </w:p>
        </w:tc>
      </w:tr>
      <w:tr w:rsidR="00C8306B">
        <w:tc>
          <w:tcPr>
            <w:tcW w:w="869" w:type="dxa"/>
            <w:vAlign w:val="center"/>
          </w:tcPr>
          <w:p w:rsidR="00C8306B" w:rsidRDefault="00E272DA">
            <w:pPr>
              <w:jc w:val="center"/>
            </w:pPr>
            <w:r>
              <w:rPr>
                <w:sz w:val="24"/>
              </w:rPr>
              <w:t>27</w:t>
            </w:r>
          </w:p>
        </w:tc>
        <w:tc>
          <w:tcPr>
            <w:tcW w:w="1650" w:type="dxa"/>
            <w:vAlign w:val="center"/>
          </w:tcPr>
          <w:p w:rsidR="00C8306B" w:rsidRDefault="00E272DA">
            <w:pPr>
              <w:jc w:val="center"/>
            </w:pPr>
            <w:r>
              <w:rPr>
                <w:sz w:val="24"/>
              </w:rPr>
              <w:t>300115</w:t>
            </w:r>
          </w:p>
        </w:tc>
        <w:tc>
          <w:tcPr>
            <w:tcW w:w="1980" w:type="dxa"/>
            <w:vAlign w:val="center"/>
          </w:tcPr>
          <w:p w:rsidR="00C8306B" w:rsidRDefault="00E272DA">
            <w:pPr>
              <w:jc w:val="center"/>
            </w:pPr>
            <w:r>
              <w:rPr>
                <w:sz w:val="24"/>
              </w:rPr>
              <w:t>长盈精密</w:t>
            </w:r>
          </w:p>
        </w:tc>
        <w:tc>
          <w:tcPr>
            <w:tcW w:w="2879" w:type="dxa"/>
            <w:vAlign w:val="center"/>
          </w:tcPr>
          <w:p w:rsidR="00C8306B" w:rsidRDefault="00E272DA">
            <w:pPr>
              <w:jc w:val="right"/>
            </w:pPr>
            <w:r>
              <w:rPr>
                <w:sz w:val="24"/>
              </w:rPr>
              <w:t>85,763,486.97</w:t>
            </w:r>
          </w:p>
        </w:tc>
        <w:tc>
          <w:tcPr>
            <w:tcW w:w="1620" w:type="dxa"/>
            <w:vAlign w:val="center"/>
          </w:tcPr>
          <w:p w:rsidR="00C8306B" w:rsidRDefault="00E272DA">
            <w:pPr>
              <w:jc w:val="right"/>
            </w:pPr>
            <w:r>
              <w:rPr>
                <w:sz w:val="24"/>
              </w:rPr>
              <w:t>2.26</w:t>
            </w:r>
          </w:p>
        </w:tc>
      </w:tr>
      <w:tr w:rsidR="00C8306B">
        <w:tc>
          <w:tcPr>
            <w:tcW w:w="869" w:type="dxa"/>
            <w:vAlign w:val="center"/>
          </w:tcPr>
          <w:p w:rsidR="00C8306B" w:rsidRDefault="00E272DA">
            <w:pPr>
              <w:jc w:val="center"/>
            </w:pPr>
            <w:r>
              <w:rPr>
                <w:sz w:val="24"/>
              </w:rPr>
              <w:t>28</w:t>
            </w:r>
          </w:p>
        </w:tc>
        <w:tc>
          <w:tcPr>
            <w:tcW w:w="1650" w:type="dxa"/>
            <w:vAlign w:val="center"/>
          </w:tcPr>
          <w:p w:rsidR="00C8306B" w:rsidRDefault="00E272DA">
            <w:pPr>
              <w:jc w:val="center"/>
            </w:pPr>
            <w:r>
              <w:rPr>
                <w:sz w:val="24"/>
              </w:rPr>
              <w:t>600271</w:t>
            </w:r>
          </w:p>
        </w:tc>
        <w:tc>
          <w:tcPr>
            <w:tcW w:w="1980" w:type="dxa"/>
            <w:vAlign w:val="center"/>
          </w:tcPr>
          <w:p w:rsidR="00C8306B" w:rsidRDefault="00E272DA">
            <w:pPr>
              <w:jc w:val="center"/>
            </w:pPr>
            <w:r>
              <w:rPr>
                <w:sz w:val="24"/>
              </w:rPr>
              <w:t>航天信息</w:t>
            </w:r>
          </w:p>
        </w:tc>
        <w:tc>
          <w:tcPr>
            <w:tcW w:w="2879" w:type="dxa"/>
            <w:vAlign w:val="center"/>
          </w:tcPr>
          <w:p w:rsidR="00C8306B" w:rsidRDefault="00E272DA">
            <w:pPr>
              <w:jc w:val="right"/>
            </w:pPr>
            <w:r>
              <w:rPr>
                <w:sz w:val="24"/>
              </w:rPr>
              <w:t>85,291,849.91</w:t>
            </w:r>
          </w:p>
        </w:tc>
        <w:tc>
          <w:tcPr>
            <w:tcW w:w="1620" w:type="dxa"/>
            <w:vAlign w:val="center"/>
          </w:tcPr>
          <w:p w:rsidR="00C8306B" w:rsidRDefault="00E272DA">
            <w:pPr>
              <w:jc w:val="right"/>
            </w:pPr>
            <w:r>
              <w:rPr>
                <w:sz w:val="24"/>
              </w:rPr>
              <w:t>2.25</w:t>
            </w:r>
          </w:p>
        </w:tc>
      </w:tr>
      <w:tr w:rsidR="00C8306B">
        <w:tc>
          <w:tcPr>
            <w:tcW w:w="869" w:type="dxa"/>
            <w:vAlign w:val="center"/>
          </w:tcPr>
          <w:p w:rsidR="00C8306B" w:rsidRDefault="00E272DA">
            <w:pPr>
              <w:jc w:val="center"/>
            </w:pPr>
            <w:r>
              <w:rPr>
                <w:sz w:val="24"/>
              </w:rPr>
              <w:t>29</w:t>
            </w:r>
          </w:p>
        </w:tc>
        <w:tc>
          <w:tcPr>
            <w:tcW w:w="1650" w:type="dxa"/>
            <w:vAlign w:val="center"/>
          </w:tcPr>
          <w:p w:rsidR="00C8306B" w:rsidRDefault="00E272DA">
            <w:pPr>
              <w:jc w:val="center"/>
            </w:pPr>
            <w:r>
              <w:rPr>
                <w:sz w:val="24"/>
              </w:rPr>
              <w:t>300287</w:t>
            </w:r>
          </w:p>
        </w:tc>
        <w:tc>
          <w:tcPr>
            <w:tcW w:w="1980" w:type="dxa"/>
            <w:vAlign w:val="center"/>
          </w:tcPr>
          <w:p w:rsidR="00C8306B" w:rsidRDefault="00E272DA">
            <w:pPr>
              <w:jc w:val="center"/>
            </w:pPr>
            <w:r>
              <w:rPr>
                <w:sz w:val="24"/>
              </w:rPr>
              <w:t>飞利信</w:t>
            </w:r>
          </w:p>
        </w:tc>
        <w:tc>
          <w:tcPr>
            <w:tcW w:w="2879" w:type="dxa"/>
            <w:vAlign w:val="center"/>
          </w:tcPr>
          <w:p w:rsidR="00C8306B" w:rsidRDefault="00E272DA">
            <w:pPr>
              <w:jc w:val="right"/>
            </w:pPr>
            <w:r>
              <w:rPr>
                <w:sz w:val="24"/>
              </w:rPr>
              <w:t>84,743,378.52</w:t>
            </w:r>
          </w:p>
        </w:tc>
        <w:tc>
          <w:tcPr>
            <w:tcW w:w="1620" w:type="dxa"/>
            <w:vAlign w:val="center"/>
          </w:tcPr>
          <w:p w:rsidR="00C8306B" w:rsidRDefault="00E272DA">
            <w:pPr>
              <w:jc w:val="right"/>
            </w:pPr>
            <w:r>
              <w:rPr>
                <w:sz w:val="24"/>
              </w:rPr>
              <w:t>2.24</w:t>
            </w:r>
          </w:p>
        </w:tc>
      </w:tr>
      <w:tr w:rsidR="00C8306B">
        <w:tc>
          <w:tcPr>
            <w:tcW w:w="869" w:type="dxa"/>
            <w:vAlign w:val="center"/>
          </w:tcPr>
          <w:p w:rsidR="00C8306B" w:rsidRDefault="00E272DA">
            <w:pPr>
              <w:jc w:val="center"/>
            </w:pPr>
            <w:r>
              <w:rPr>
                <w:sz w:val="24"/>
              </w:rPr>
              <w:t>30</w:t>
            </w:r>
          </w:p>
        </w:tc>
        <w:tc>
          <w:tcPr>
            <w:tcW w:w="1650" w:type="dxa"/>
            <w:vAlign w:val="center"/>
          </w:tcPr>
          <w:p w:rsidR="00C8306B" w:rsidRDefault="00E272DA">
            <w:pPr>
              <w:jc w:val="center"/>
            </w:pPr>
            <w:r>
              <w:rPr>
                <w:sz w:val="24"/>
              </w:rPr>
              <w:t>000024</w:t>
            </w:r>
          </w:p>
        </w:tc>
        <w:tc>
          <w:tcPr>
            <w:tcW w:w="1980" w:type="dxa"/>
            <w:vAlign w:val="center"/>
          </w:tcPr>
          <w:p w:rsidR="00C8306B" w:rsidRDefault="00E272DA">
            <w:pPr>
              <w:jc w:val="center"/>
            </w:pPr>
            <w:r>
              <w:rPr>
                <w:sz w:val="24"/>
              </w:rPr>
              <w:t>招商地产</w:t>
            </w:r>
          </w:p>
        </w:tc>
        <w:tc>
          <w:tcPr>
            <w:tcW w:w="2879" w:type="dxa"/>
            <w:vAlign w:val="center"/>
          </w:tcPr>
          <w:p w:rsidR="00C8306B" w:rsidRDefault="00E272DA">
            <w:pPr>
              <w:jc w:val="right"/>
            </w:pPr>
            <w:r>
              <w:rPr>
                <w:sz w:val="24"/>
              </w:rPr>
              <w:t>84,707,447.00</w:t>
            </w:r>
          </w:p>
        </w:tc>
        <w:tc>
          <w:tcPr>
            <w:tcW w:w="1620" w:type="dxa"/>
            <w:vAlign w:val="center"/>
          </w:tcPr>
          <w:p w:rsidR="00C8306B" w:rsidRDefault="00E272DA">
            <w:pPr>
              <w:jc w:val="right"/>
            </w:pPr>
            <w:r>
              <w:rPr>
                <w:sz w:val="24"/>
              </w:rPr>
              <w:t>2.23</w:t>
            </w:r>
          </w:p>
        </w:tc>
      </w:tr>
      <w:tr w:rsidR="00C8306B">
        <w:tc>
          <w:tcPr>
            <w:tcW w:w="869" w:type="dxa"/>
            <w:vAlign w:val="center"/>
          </w:tcPr>
          <w:p w:rsidR="00C8306B" w:rsidRDefault="00E272DA">
            <w:pPr>
              <w:jc w:val="center"/>
            </w:pPr>
            <w:r>
              <w:rPr>
                <w:sz w:val="24"/>
              </w:rPr>
              <w:t>31</w:t>
            </w:r>
          </w:p>
        </w:tc>
        <w:tc>
          <w:tcPr>
            <w:tcW w:w="1650" w:type="dxa"/>
            <w:vAlign w:val="center"/>
          </w:tcPr>
          <w:p w:rsidR="00C8306B" w:rsidRDefault="00E272DA">
            <w:pPr>
              <w:jc w:val="center"/>
            </w:pPr>
            <w:r>
              <w:rPr>
                <w:sz w:val="24"/>
              </w:rPr>
              <w:t>601166</w:t>
            </w:r>
          </w:p>
        </w:tc>
        <w:tc>
          <w:tcPr>
            <w:tcW w:w="1980" w:type="dxa"/>
            <w:vAlign w:val="center"/>
          </w:tcPr>
          <w:p w:rsidR="00C8306B" w:rsidRDefault="00E272DA">
            <w:pPr>
              <w:jc w:val="center"/>
            </w:pPr>
            <w:r>
              <w:rPr>
                <w:sz w:val="24"/>
              </w:rPr>
              <w:t>兴业银行</w:t>
            </w:r>
          </w:p>
        </w:tc>
        <w:tc>
          <w:tcPr>
            <w:tcW w:w="2879" w:type="dxa"/>
            <w:vAlign w:val="center"/>
          </w:tcPr>
          <w:p w:rsidR="00C8306B" w:rsidRDefault="00E272DA">
            <w:pPr>
              <w:jc w:val="right"/>
            </w:pPr>
            <w:r>
              <w:rPr>
                <w:sz w:val="24"/>
              </w:rPr>
              <w:t>84,612,529.06</w:t>
            </w:r>
          </w:p>
        </w:tc>
        <w:tc>
          <w:tcPr>
            <w:tcW w:w="1620" w:type="dxa"/>
            <w:vAlign w:val="center"/>
          </w:tcPr>
          <w:p w:rsidR="00C8306B" w:rsidRDefault="00E272DA">
            <w:pPr>
              <w:jc w:val="right"/>
            </w:pPr>
            <w:r>
              <w:rPr>
                <w:sz w:val="24"/>
              </w:rPr>
              <w:t>2.23</w:t>
            </w:r>
          </w:p>
        </w:tc>
      </w:tr>
      <w:tr w:rsidR="00C8306B">
        <w:tc>
          <w:tcPr>
            <w:tcW w:w="869" w:type="dxa"/>
            <w:vAlign w:val="center"/>
          </w:tcPr>
          <w:p w:rsidR="00C8306B" w:rsidRDefault="00E272DA">
            <w:pPr>
              <w:jc w:val="center"/>
            </w:pPr>
            <w:r>
              <w:rPr>
                <w:sz w:val="24"/>
              </w:rPr>
              <w:t>32</w:t>
            </w:r>
          </w:p>
        </w:tc>
        <w:tc>
          <w:tcPr>
            <w:tcW w:w="1650" w:type="dxa"/>
            <w:vAlign w:val="center"/>
          </w:tcPr>
          <w:p w:rsidR="00C8306B" w:rsidRDefault="00E272DA">
            <w:pPr>
              <w:jc w:val="center"/>
            </w:pPr>
            <w:r>
              <w:rPr>
                <w:sz w:val="24"/>
              </w:rPr>
              <w:t>002304</w:t>
            </w:r>
          </w:p>
        </w:tc>
        <w:tc>
          <w:tcPr>
            <w:tcW w:w="1980" w:type="dxa"/>
            <w:vAlign w:val="center"/>
          </w:tcPr>
          <w:p w:rsidR="00C8306B" w:rsidRDefault="00E272DA">
            <w:pPr>
              <w:jc w:val="center"/>
            </w:pPr>
            <w:r>
              <w:rPr>
                <w:sz w:val="24"/>
              </w:rPr>
              <w:t>洋河股份</w:t>
            </w:r>
          </w:p>
        </w:tc>
        <w:tc>
          <w:tcPr>
            <w:tcW w:w="2879" w:type="dxa"/>
            <w:vAlign w:val="center"/>
          </w:tcPr>
          <w:p w:rsidR="00C8306B" w:rsidRDefault="00E272DA">
            <w:pPr>
              <w:jc w:val="right"/>
            </w:pPr>
            <w:r>
              <w:rPr>
                <w:sz w:val="24"/>
              </w:rPr>
              <w:t>84,347,494.14</w:t>
            </w:r>
          </w:p>
        </w:tc>
        <w:tc>
          <w:tcPr>
            <w:tcW w:w="1620" w:type="dxa"/>
            <w:vAlign w:val="center"/>
          </w:tcPr>
          <w:p w:rsidR="00C8306B" w:rsidRDefault="00E272DA">
            <w:pPr>
              <w:jc w:val="right"/>
            </w:pPr>
            <w:r>
              <w:rPr>
                <w:sz w:val="24"/>
              </w:rPr>
              <w:t>2.23</w:t>
            </w:r>
          </w:p>
        </w:tc>
      </w:tr>
      <w:tr w:rsidR="00C8306B">
        <w:tc>
          <w:tcPr>
            <w:tcW w:w="869" w:type="dxa"/>
            <w:vAlign w:val="center"/>
          </w:tcPr>
          <w:p w:rsidR="00C8306B" w:rsidRDefault="00E272DA">
            <w:pPr>
              <w:jc w:val="center"/>
            </w:pPr>
            <w:r>
              <w:rPr>
                <w:sz w:val="24"/>
              </w:rPr>
              <w:lastRenderedPageBreak/>
              <w:t>33</w:t>
            </w:r>
          </w:p>
        </w:tc>
        <w:tc>
          <w:tcPr>
            <w:tcW w:w="1650" w:type="dxa"/>
            <w:vAlign w:val="center"/>
          </w:tcPr>
          <w:p w:rsidR="00C8306B" w:rsidRDefault="00E272DA">
            <w:pPr>
              <w:jc w:val="center"/>
            </w:pPr>
            <w:r>
              <w:rPr>
                <w:sz w:val="24"/>
              </w:rPr>
              <w:t>600074</w:t>
            </w:r>
          </w:p>
        </w:tc>
        <w:tc>
          <w:tcPr>
            <w:tcW w:w="1980" w:type="dxa"/>
            <w:vAlign w:val="center"/>
          </w:tcPr>
          <w:p w:rsidR="00C8306B" w:rsidRDefault="00E272DA">
            <w:pPr>
              <w:jc w:val="center"/>
            </w:pPr>
            <w:r>
              <w:rPr>
                <w:sz w:val="24"/>
              </w:rPr>
              <w:t>保千里</w:t>
            </w:r>
          </w:p>
        </w:tc>
        <w:tc>
          <w:tcPr>
            <w:tcW w:w="2879" w:type="dxa"/>
            <w:vAlign w:val="center"/>
          </w:tcPr>
          <w:p w:rsidR="00C8306B" w:rsidRDefault="00E272DA">
            <w:pPr>
              <w:jc w:val="right"/>
            </w:pPr>
            <w:r>
              <w:rPr>
                <w:sz w:val="24"/>
              </w:rPr>
              <w:t>82,390,002.47</w:t>
            </w:r>
          </w:p>
        </w:tc>
        <w:tc>
          <w:tcPr>
            <w:tcW w:w="1620" w:type="dxa"/>
            <w:vAlign w:val="center"/>
          </w:tcPr>
          <w:p w:rsidR="00C8306B" w:rsidRDefault="00E272DA">
            <w:pPr>
              <w:jc w:val="right"/>
            </w:pPr>
            <w:r>
              <w:rPr>
                <w:sz w:val="24"/>
              </w:rPr>
              <w:t>2.17</w:t>
            </w:r>
          </w:p>
        </w:tc>
      </w:tr>
      <w:tr w:rsidR="00C8306B">
        <w:tc>
          <w:tcPr>
            <w:tcW w:w="869" w:type="dxa"/>
            <w:vAlign w:val="center"/>
          </w:tcPr>
          <w:p w:rsidR="00C8306B" w:rsidRDefault="00E272DA">
            <w:pPr>
              <w:jc w:val="center"/>
            </w:pPr>
            <w:r>
              <w:rPr>
                <w:sz w:val="24"/>
              </w:rPr>
              <w:t>34</w:t>
            </w:r>
          </w:p>
        </w:tc>
        <w:tc>
          <w:tcPr>
            <w:tcW w:w="1650" w:type="dxa"/>
            <w:vAlign w:val="center"/>
          </w:tcPr>
          <w:p w:rsidR="00C8306B" w:rsidRDefault="00E272DA">
            <w:pPr>
              <w:jc w:val="center"/>
            </w:pPr>
            <w:r>
              <w:rPr>
                <w:sz w:val="24"/>
              </w:rPr>
              <w:t>600015</w:t>
            </w:r>
          </w:p>
        </w:tc>
        <w:tc>
          <w:tcPr>
            <w:tcW w:w="1980" w:type="dxa"/>
            <w:vAlign w:val="center"/>
          </w:tcPr>
          <w:p w:rsidR="00C8306B" w:rsidRDefault="00E272DA">
            <w:pPr>
              <w:jc w:val="center"/>
            </w:pPr>
            <w:r>
              <w:rPr>
                <w:sz w:val="24"/>
              </w:rPr>
              <w:t>华夏银行</w:t>
            </w:r>
          </w:p>
        </w:tc>
        <w:tc>
          <w:tcPr>
            <w:tcW w:w="2879" w:type="dxa"/>
            <w:vAlign w:val="center"/>
          </w:tcPr>
          <w:p w:rsidR="00C8306B" w:rsidRDefault="00E272DA">
            <w:pPr>
              <w:jc w:val="right"/>
            </w:pPr>
            <w:r>
              <w:rPr>
                <w:sz w:val="24"/>
              </w:rPr>
              <w:t>80,527,304.39</w:t>
            </w:r>
          </w:p>
        </w:tc>
        <w:tc>
          <w:tcPr>
            <w:tcW w:w="1620" w:type="dxa"/>
            <w:vAlign w:val="center"/>
          </w:tcPr>
          <w:p w:rsidR="00C8306B" w:rsidRDefault="00E272DA">
            <w:pPr>
              <w:jc w:val="right"/>
            </w:pPr>
            <w:r>
              <w:rPr>
                <w:sz w:val="24"/>
              </w:rPr>
              <w:t>2.12</w:t>
            </w:r>
          </w:p>
        </w:tc>
      </w:tr>
      <w:tr w:rsidR="00C8306B">
        <w:tc>
          <w:tcPr>
            <w:tcW w:w="869" w:type="dxa"/>
            <w:vAlign w:val="center"/>
          </w:tcPr>
          <w:p w:rsidR="00C8306B" w:rsidRDefault="00E272DA">
            <w:pPr>
              <w:jc w:val="center"/>
            </w:pPr>
            <w:r>
              <w:rPr>
                <w:sz w:val="24"/>
              </w:rPr>
              <w:t>35</w:t>
            </w:r>
          </w:p>
        </w:tc>
        <w:tc>
          <w:tcPr>
            <w:tcW w:w="1650" w:type="dxa"/>
            <w:vAlign w:val="center"/>
          </w:tcPr>
          <w:p w:rsidR="00C8306B" w:rsidRDefault="00E272DA">
            <w:pPr>
              <w:jc w:val="center"/>
            </w:pPr>
            <w:r>
              <w:rPr>
                <w:sz w:val="24"/>
              </w:rPr>
              <w:t>600666</w:t>
            </w:r>
          </w:p>
        </w:tc>
        <w:tc>
          <w:tcPr>
            <w:tcW w:w="1980" w:type="dxa"/>
            <w:vAlign w:val="center"/>
          </w:tcPr>
          <w:p w:rsidR="00C8306B" w:rsidRDefault="00E272DA">
            <w:pPr>
              <w:jc w:val="center"/>
            </w:pPr>
            <w:r>
              <w:rPr>
                <w:sz w:val="24"/>
              </w:rPr>
              <w:t>西南药业</w:t>
            </w:r>
          </w:p>
        </w:tc>
        <w:tc>
          <w:tcPr>
            <w:tcW w:w="2879" w:type="dxa"/>
            <w:vAlign w:val="center"/>
          </w:tcPr>
          <w:p w:rsidR="00C8306B" w:rsidRDefault="00E272DA">
            <w:pPr>
              <w:jc w:val="right"/>
            </w:pPr>
            <w:r>
              <w:rPr>
                <w:sz w:val="24"/>
              </w:rPr>
              <w:t>78,715,855.98</w:t>
            </w:r>
          </w:p>
        </w:tc>
        <w:tc>
          <w:tcPr>
            <w:tcW w:w="1620" w:type="dxa"/>
            <w:vAlign w:val="center"/>
          </w:tcPr>
          <w:p w:rsidR="00C8306B" w:rsidRDefault="00E272DA">
            <w:pPr>
              <w:jc w:val="right"/>
            </w:pPr>
            <w:r>
              <w:rPr>
                <w:sz w:val="24"/>
              </w:rPr>
              <w:t>2.08</w:t>
            </w:r>
          </w:p>
        </w:tc>
      </w:tr>
      <w:tr w:rsidR="00C8306B">
        <w:tc>
          <w:tcPr>
            <w:tcW w:w="869" w:type="dxa"/>
            <w:vAlign w:val="center"/>
          </w:tcPr>
          <w:p w:rsidR="00C8306B" w:rsidRDefault="00E272DA">
            <w:pPr>
              <w:jc w:val="center"/>
            </w:pPr>
            <w:r>
              <w:rPr>
                <w:sz w:val="24"/>
              </w:rPr>
              <w:t>36</w:t>
            </w:r>
          </w:p>
        </w:tc>
        <w:tc>
          <w:tcPr>
            <w:tcW w:w="1650" w:type="dxa"/>
            <w:vAlign w:val="center"/>
          </w:tcPr>
          <w:p w:rsidR="00C8306B" w:rsidRDefault="00E272DA">
            <w:pPr>
              <w:jc w:val="center"/>
            </w:pPr>
            <w:r>
              <w:rPr>
                <w:sz w:val="24"/>
              </w:rPr>
              <w:t>000333</w:t>
            </w:r>
          </w:p>
        </w:tc>
        <w:tc>
          <w:tcPr>
            <w:tcW w:w="1980" w:type="dxa"/>
            <w:vAlign w:val="center"/>
          </w:tcPr>
          <w:p w:rsidR="00C8306B" w:rsidRDefault="00E272DA">
            <w:pPr>
              <w:jc w:val="center"/>
            </w:pPr>
            <w:r>
              <w:rPr>
                <w:sz w:val="24"/>
              </w:rPr>
              <w:t>美的集团</w:t>
            </w:r>
          </w:p>
        </w:tc>
        <w:tc>
          <w:tcPr>
            <w:tcW w:w="2879" w:type="dxa"/>
            <w:vAlign w:val="center"/>
          </w:tcPr>
          <w:p w:rsidR="00C8306B" w:rsidRDefault="00E272DA">
            <w:pPr>
              <w:jc w:val="right"/>
            </w:pPr>
            <w:r>
              <w:rPr>
                <w:sz w:val="24"/>
              </w:rPr>
              <w:t>77,067,301.79</w:t>
            </w:r>
          </w:p>
        </w:tc>
        <w:tc>
          <w:tcPr>
            <w:tcW w:w="1620" w:type="dxa"/>
            <w:vAlign w:val="center"/>
          </w:tcPr>
          <w:p w:rsidR="00C8306B" w:rsidRDefault="00E272DA">
            <w:pPr>
              <w:jc w:val="right"/>
            </w:pPr>
            <w:r>
              <w:rPr>
                <w:sz w:val="24"/>
              </w:rPr>
              <w:t>2.03</w:t>
            </w:r>
          </w:p>
        </w:tc>
      </w:tr>
      <w:tr w:rsidR="00C8306B">
        <w:tc>
          <w:tcPr>
            <w:tcW w:w="869" w:type="dxa"/>
            <w:vAlign w:val="center"/>
          </w:tcPr>
          <w:p w:rsidR="00C8306B" w:rsidRDefault="00E272DA">
            <w:pPr>
              <w:jc w:val="center"/>
            </w:pPr>
            <w:r>
              <w:rPr>
                <w:sz w:val="24"/>
              </w:rPr>
              <w:t>37</w:t>
            </w:r>
          </w:p>
        </w:tc>
        <w:tc>
          <w:tcPr>
            <w:tcW w:w="1650" w:type="dxa"/>
            <w:vAlign w:val="center"/>
          </w:tcPr>
          <w:p w:rsidR="00C8306B" w:rsidRDefault="00E272DA">
            <w:pPr>
              <w:jc w:val="center"/>
            </w:pPr>
            <w:r>
              <w:rPr>
                <w:sz w:val="24"/>
              </w:rPr>
              <w:t>002285</w:t>
            </w:r>
          </w:p>
        </w:tc>
        <w:tc>
          <w:tcPr>
            <w:tcW w:w="1980" w:type="dxa"/>
            <w:vAlign w:val="center"/>
          </w:tcPr>
          <w:p w:rsidR="00C8306B" w:rsidRDefault="00E272DA">
            <w:pPr>
              <w:jc w:val="center"/>
            </w:pPr>
            <w:proofErr w:type="gramStart"/>
            <w:r>
              <w:rPr>
                <w:sz w:val="24"/>
              </w:rPr>
              <w:t>世</w:t>
            </w:r>
            <w:proofErr w:type="gramEnd"/>
            <w:r>
              <w:rPr>
                <w:sz w:val="24"/>
              </w:rPr>
              <w:t>联行</w:t>
            </w:r>
          </w:p>
        </w:tc>
        <w:tc>
          <w:tcPr>
            <w:tcW w:w="2879" w:type="dxa"/>
            <w:vAlign w:val="center"/>
          </w:tcPr>
          <w:p w:rsidR="00C8306B" w:rsidRDefault="00E272DA">
            <w:pPr>
              <w:jc w:val="right"/>
            </w:pPr>
            <w:r>
              <w:rPr>
                <w:sz w:val="24"/>
              </w:rPr>
              <w:t>76,508,749.20</w:t>
            </w:r>
          </w:p>
        </w:tc>
        <w:tc>
          <w:tcPr>
            <w:tcW w:w="1620" w:type="dxa"/>
            <w:vAlign w:val="center"/>
          </w:tcPr>
          <w:p w:rsidR="00C8306B" w:rsidRDefault="00E272DA">
            <w:pPr>
              <w:jc w:val="right"/>
            </w:pPr>
            <w:r>
              <w:rPr>
                <w:sz w:val="24"/>
              </w:rPr>
              <w:t>2.02</w:t>
            </w:r>
          </w:p>
        </w:tc>
      </w:tr>
      <w:tr w:rsidR="00C8306B">
        <w:tc>
          <w:tcPr>
            <w:tcW w:w="869" w:type="dxa"/>
            <w:vAlign w:val="center"/>
          </w:tcPr>
          <w:p w:rsidR="00C8306B" w:rsidRDefault="00E272DA">
            <w:pPr>
              <w:jc w:val="center"/>
            </w:pPr>
            <w:r>
              <w:rPr>
                <w:sz w:val="24"/>
              </w:rPr>
              <w:t>38</w:t>
            </w:r>
          </w:p>
        </w:tc>
        <w:tc>
          <w:tcPr>
            <w:tcW w:w="1650" w:type="dxa"/>
            <w:vAlign w:val="center"/>
          </w:tcPr>
          <w:p w:rsidR="00C8306B" w:rsidRDefault="00E272DA">
            <w:pPr>
              <w:jc w:val="center"/>
            </w:pPr>
            <w:r>
              <w:rPr>
                <w:sz w:val="24"/>
              </w:rPr>
              <w:t>002390</w:t>
            </w:r>
          </w:p>
        </w:tc>
        <w:tc>
          <w:tcPr>
            <w:tcW w:w="1980" w:type="dxa"/>
            <w:vAlign w:val="center"/>
          </w:tcPr>
          <w:p w:rsidR="00C8306B" w:rsidRDefault="00E272DA">
            <w:pPr>
              <w:jc w:val="center"/>
            </w:pPr>
            <w:r>
              <w:rPr>
                <w:sz w:val="24"/>
              </w:rPr>
              <w:t>信</w:t>
            </w:r>
            <w:proofErr w:type="gramStart"/>
            <w:r>
              <w:rPr>
                <w:sz w:val="24"/>
              </w:rPr>
              <w:t>邦</w:t>
            </w:r>
            <w:proofErr w:type="gramEnd"/>
            <w:r>
              <w:rPr>
                <w:sz w:val="24"/>
              </w:rPr>
              <w:t>制药</w:t>
            </w:r>
          </w:p>
        </w:tc>
        <w:tc>
          <w:tcPr>
            <w:tcW w:w="2879" w:type="dxa"/>
            <w:vAlign w:val="center"/>
          </w:tcPr>
          <w:p w:rsidR="00C8306B" w:rsidRDefault="00E272DA">
            <w:pPr>
              <w:jc w:val="right"/>
            </w:pPr>
            <w:r>
              <w:rPr>
                <w:sz w:val="24"/>
              </w:rPr>
              <w:t>76,353,449.15</w:t>
            </w:r>
          </w:p>
        </w:tc>
        <w:tc>
          <w:tcPr>
            <w:tcW w:w="1620" w:type="dxa"/>
            <w:vAlign w:val="center"/>
          </w:tcPr>
          <w:p w:rsidR="00C8306B" w:rsidRDefault="00E272DA">
            <w:pPr>
              <w:jc w:val="right"/>
            </w:pPr>
            <w:r>
              <w:rPr>
                <w:sz w:val="24"/>
              </w:rPr>
              <w:t>2.01</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本期累计买入金额</w:t>
      </w:r>
      <w:r w:rsidRPr="0060695C">
        <w:rPr>
          <w:kern w:val="0"/>
          <w:sz w:val="24"/>
        </w:rPr>
        <w:t>”</w:t>
      </w:r>
      <w:r w:rsidRPr="0060695C">
        <w:rPr>
          <w:kern w:val="0"/>
          <w:sz w:val="24"/>
        </w:rPr>
        <w:t>按买入成交金额（成交单价乘以成交数量）填列，不考虑相关交易费用。</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spacing w:before="29" w:line="288" w:lineRule="auto"/>
        <w:rPr>
          <w:b/>
          <w:bCs/>
          <w:color w:val="000000"/>
          <w:sz w:val="24"/>
        </w:rPr>
      </w:pPr>
      <w:r w:rsidRPr="0060695C">
        <w:rPr>
          <w:b/>
          <w:color w:val="000000"/>
          <w:sz w:val="24"/>
        </w:rPr>
        <w:t xml:space="preserve">7.4.2 </w:t>
      </w:r>
      <w:r w:rsidRPr="0060695C">
        <w:rPr>
          <w:b/>
          <w:bCs/>
          <w:color w:val="000000"/>
          <w:sz w:val="24"/>
        </w:rPr>
        <w:t>累计卖出金额超出期</w:t>
      </w:r>
      <w:proofErr w:type="gramStart"/>
      <w:r w:rsidRPr="0060695C">
        <w:rPr>
          <w:b/>
          <w:bCs/>
          <w:color w:val="000000"/>
          <w:sz w:val="24"/>
        </w:rPr>
        <w:t>初基金</w:t>
      </w:r>
      <w:proofErr w:type="gramEnd"/>
      <w:r w:rsidRPr="0060695C">
        <w:rPr>
          <w:b/>
          <w:bCs/>
          <w:color w:val="000000"/>
          <w:sz w:val="24"/>
        </w:rPr>
        <w:t>资产净值</w:t>
      </w:r>
      <w:r w:rsidRPr="0060695C">
        <w:rPr>
          <w:b/>
          <w:bCs/>
          <w:color w:val="000000"/>
          <w:sz w:val="24"/>
        </w:rPr>
        <w:t>2%</w:t>
      </w:r>
      <w:r w:rsidRPr="0060695C">
        <w:rPr>
          <w:b/>
          <w:bCs/>
          <w:color w:val="000000"/>
          <w:sz w:val="24"/>
        </w:rPr>
        <w:t>或前</w:t>
      </w:r>
      <w:r w:rsidRPr="0060695C">
        <w:rPr>
          <w:b/>
          <w:bCs/>
          <w:color w:val="000000"/>
          <w:sz w:val="24"/>
        </w:rPr>
        <w:t>20</w:t>
      </w:r>
      <w:r w:rsidRPr="0060695C">
        <w:rPr>
          <w:b/>
          <w:bCs/>
          <w:color w:val="000000"/>
          <w:sz w:val="24"/>
        </w:rPr>
        <w:t>名的股票明细</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60695C" w:rsidTr="00EA03D3">
        <w:tc>
          <w:tcPr>
            <w:tcW w:w="870"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165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股票代码</w:t>
            </w:r>
          </w:p>
        </w:tc>
        <w:tc>
          <w:tcPr>
            <w:tcW w:w="198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股票名称</w:t>
            </w:r>
          </w:p>
        </w:tc>
        <w:tc>
          <w:tcPr>
            <w:tcW w:w="2880"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本期累计卖出金额</w:t>
            </w:r>
          </w:p>
        </w:tc>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占期</w:t>
            </w:r>
            <w:proofErr w:type="gramStart"/>
            <w:r w:rsidRPr="0060695C">
              <w:rPr>
                <w:color w:val="000000"/>
                <w:sz w:val="24"/>
              </w:rPr>
              <w:t>初基金</w:t>
            </w:r>
            <w:proofErr w:type="gramEnd"/>
            <w:r w:rsidRPr="0060695C">
              <w:rPr>
                <w:color w:val="000000"/>
                <w:sz w:val="24"/>
              </w:rPr>
              <w:t>资产净值比例（％）</w:t>
            </w:r>
          </w:p>
        </w:tc>
      </w:tr>
      <w:tr w:rsidR="00C8306B">
        <w:tc>
          <w:tcPr>
            <w:tcW w:w="869" w:type="dxa"/>
            <w:vAlign w:val="center"/>
          </w:tcPr>
          <w:p w:rsidR="00C8306B" w:rsidRDefault="00E272DA">
            <w:pPr>
              <w:jc w:val="center"/>
            </w:pPr>
            <w:r>
              <w:t>1</w:t>
            </w:r>
          </w:p>
        </w:tc>
        <w:tc>
          <w:tcPr>
            <w:tcW w:w="1650" w:type="dxa"/>
            <w:vAlign w:val="center"/>
          </w:tcPr>
          <w:p w:rsidR="00C8306B" w:rsidRDefault="00E272DA">
            <w:pPr>
              <w:jc w:val="center"/>
            </w:pPr>
            <w:r>
              <w:t>002081</w:t>
            </w:r>
          </w:p>
        </w:tc>
        <w:tc>
          <w:tcPr>
            <w:tcW w:w="1980" w:type="dxa"/>
            <w:vAlign w:val="center"/>
          </w:tcPr>
          <w:p w:rsidR="00C8306B" w:rsidRDefault="00E272DA">
            <w:pPr>
              <w:jc w:val="center"/>
            </w:pPr>
            <w:r>
              <w:t>金</w:t>
            </w:r>
            <w:r>
              <w:t xml:space="preserve"> </w:t>
            </w:r>
            <w:proofErr w:type="gramStart"/>
            <w:r>
              <w:t>螳</w:t>
            </w:r>
            <w:proofErr w:type="gramEnd"/>
            <w:r>
              <w:t xml:space="preserve"> </w:t>
            </w:r>
            <w:proofErr w:type="gramStart"/>
            <w:r>
              <w:t>螂</w:t>
            </w:r>
            <w:proofErr w:type="gramEnd"/>
          </w:p>
        </w:tc>
        <w:tc>
          <w:tcPr>
            <w:tcW w:w="2879" w:type="dxa"/>
            <w:vAlign w:val="center"/>
          </w:tcPr>
          <w:p w:rsidR="00C8306B" w:rsidRDefault="00E272DA">
            <w:pPr>
              <w:jc w:val="right"/>
            </w:pPr>
            <w:r>
              <w:t>333,315,909.97</w:t>
            </w:r>
          </w:p>
        </w:tc>
        <w:tc>
          <w:tcPr>
            <w:tcW w:w="1620" w:type="dxa"/>
            <w:vAlign w:val="center"/>
          </w:tcPr>
          <w:p w:rsidR="00C8306B" w:rsidRDefault="00E272DA">
            <w:pPr>
              <w:jc w:val="right"/>
            </w:pPr>
            <w:r>
              <w:t>8.79</w:t>
            </w:r>
          </w:p>
        </w:tc>
      </w:tr>
      <w:tr w:rsidR="00C8306B">
        <w:tc>
          <w:tcPr>
            <w:tcW w:w="869" w:type="dxa"/>
            <w:vAlign w:val="center"/>
          </w:tcPr>
          <w:p w:rsidR="00C8306B" w:rsidRDefault="00E272DA">
            <w:pPr>
              <w:jc w:val="center"/>
            </w:pPr>
            <w:r>
              <w:t>2</w:t>
            </w:r>
          </w:p>
        </w:tc>
        <w:tc>
          <w:tcPr>
            <w:tcW w:w="1650" w:type="dxa"/>
            <w:vAlign w:val="center"/>
          </w:tcPr>
          <w:p w:rsidR="00C8306B" w:rsidRDefault="00E272DA">
            <w:pPr>
              <w:jc w:val="center"/>
            </w:pPr>
            <w:r>
              <w:t>601318</w:t>
            </w:r>
          </w:p>
        </w:tc>
        <w:tc>
          <w:tcPr>
            <w:tcW w:w="1980" w:type="dxa"/>
            <w:vAlign w:val="center"/>
          </w:tcPr>
          <w:p w:rsidR="00C8306B" w:rsidRDefault="00E272DA">
            <w:pPr>
              <w:jc w:val="center"/>
            </w:pPr>
            <w:r>
              <w:t>中国平安</w:t>
            </w:r>
          </w:p>
        </w:tc>
        <w:tc>
          <w:tcPr>
            <w:tcW w:w="2879" w:type="dxa"/>
            <w:vAlign w:val="center"/>
          </w:tcPr>
          <w:p w:rsidR="00C8306B" w:rsidRDefault="00E272DA">
            <w:pPr>
              <w:jc w:val="right"/>
            </w:pPr>
            <w:r>
              <w:t>320,844,822.26</w:t>
            </w:r>
          </w:p>
        </w:tc>
        <w:tc>
          <w:tcPr>
            <w:tcW w:w="1620" w:type="dxa"/>
            <w:vAlign w:val="center"/>
          </w:tcPr>
          <w:p w:rsidR="00C8306B" w:rsidRDefault="00E272DA">
            <w:pPr>
              <w:jc w:val="right"/>
            </w:pPr>
            <w:r>
              <w:t>8.46</w:t>
            </w:r>
          </w:p>
        </w:tc>
      </w:tr>
      <w:tr w:rsidR="00C8306B">
        <w:tc>
          <w:tcPr>
            <w:tcW w:w="869" w:type="dxa"/>
            <w:vAlign w:val="center"/>
          </w:tcPr>
          <w:p w:rsidR="00C8306B" w:rsidRDefault="00E272DA">
            <w:pPr>
              <w:jc w:val="center"/>
            </w:pPr>
            <w:r>
              <w:t>3</w:t>
            </w:r>
          </w:p>
        </w:tc>
        <w:tc>
          <w:tcPr>
            <w:tcW w:w="1650" w:type="dxa"/>
            <w:vAlign w:val="center"/>
          </w:tcPr>
          <w:p w:rsidR="00C8306B" w:rsidRDefault="00E272DA">
            <w:pPr>
              <w:jc w:val="center"/>
            </w:pPr>
            <w:r>
              <w:t>300347</w:t>
            </w:r>
          </w:p>
        </w:tc>
        <w:tc>
          <w:tcPr>
            <w:tcW w:w="1980" w:type="dxa"/>
            <w:vAlign w:val="center"/>
          </w:tcPr>
          <w:p w:rsidR="00C8306B" w:rsidRDefault="00E272DA">
            <w:pPr>
              <w:jc w:val="center"/>
            </w:pPr>
            <w:r>
              <w:t>泰格医药</w:t>
            </w:r>
          </w:p>
        </w:tc>
        <w:tc>
          <w:tcPr>
            <w:tcW w:w="2879" w:type="dxa"/>
            <w:vAlign w:val="center"/>
          </w:tcPr>
          <w:p w:rsidR="00C8306B" w:rsidRDefault="00E272DA">
            <w:pPr>
              <w:jc w:val="right"/>
            </w:pPr>
            <w:r>
              <w:t>311,490,164.18</w:t>
            </w:r>
          </w:p>
        </w:tc>
        <w:tc>
          <w:tcPr>
            <w:tcW w:w="1620" w:type="dxa"/>
            <w:vAlign w:val="center"/>
          </w:tcPr>
          <w:p w:rsidR="00C8306B" w:rsidRDefault="00E272DA">
            <w:pPr>
              <w:jc w:val="right"/>
            </w:pPr>
            <w:r>
              <w:t>8.22</w:t>
            </w:r>
          </w:p>
        </w:tc>
      </w:tr>
      <w:tr w:rsidR="00C8306B">
        <w:tc>
          <w:tcPr>
            <w:tcW w:w="869" w:type="dxa"/>
            <w:vAlign w:val="center"/>
          </w:tcPr>
          <w:p w:rsidR="00C8306B" w:rsidRDefault="00E272DA">
            <w:pPr>
              <w:jc w:val="center"/>
            </w:pPr>
            <w:r>
              <w:t>4</w:t>
            </w:r>
          </w:p>
        </w:tc>
        <w:tc>
          <w:tcPr>
            <w:tcW w:w="1650" w:type="dxa"/>
            <w:vAlign w:val="center"/>
          </w:tcPr>
          <w:p w:rsidR="00C8306B" w:rsidRDefault="00E272DA">
            <w:pPr>
              <w:jc w:val="center"/>
            </w:pPr>
            <w:r>
              <w:t>600016</w:t>
            </w:r>
          </w:p>
        </w:tc>
        <w:tc>
          <w:tcPr>
            <w:tcW w:w="1980" w:type="dxa"/>
            <w:vAlign w:val="center"/>
          </w:tcPr>
          <w:p w:rsidR="00C8306B" w:rsidRDefault="00E272DA">
            <w:pPr>
              <w:jc w:val="center"/>
            </w:pPr>
            <w:r>
              <w:t>民生银行</w:t>
            </w:r>
          </w:p>
        </w:tc>
        <w:tc>
          <w:tcPr>
            <w:tcW w:w="2879" w:type="dxa"/>
            <w:vAlign w:val="center"/>
          </w:tcPr>
          <w:p w:rsidR="00C8306B" w:rsidRDefault="00E272DA">
            <w:pPr>
              <w:jc w:val="right"/>
            </w:pPr>
            <w:r>
              <w:t>199,186,018.03</w:t>
            </w:r>
          </w:p>
        </w:tc>
        <w:tc>
          <w:tcPr>
            <w:tcW w:w="1620" w:type="dxa"/>
            <w:vAlign w:val="center"/>
          </w:tcPr>
          <w:p w:rsidR="00C8306B" w:rsidRDefault="00E272DA">
            <w:pPr>
              <w:jc w:val="right"/>
            </w:pPr>
            <w:r>
              <w:t>5.25</w:t>
            </w:r>
          </w:p>
        </w:tc>
      </w:tr>
      <w:tr w:rsidR="00C8306B">
        <w:tc>
          <w:tcPr>
            <w:tcW w:w="869" w:type="dxa"/>
            <w:vAlign w:val="center"/>
          </w:tcPr>
          <w:p w:rsidR="00C8306B" w:rsidRDefault="00E272DA">
            <w:pPr>
              <w:jc w:val="center"/>
            </w:pPr>
            <w:r>
              <w:t>5</w:t>
            </w:r>
          </w:p>
        </w:tc>
        <w:tc>
          <w:tcPr>
            <w:tcW w:w="1650" w:type="dxa"/>
            <w:vAlign w:val="center"/>
          </w:tcPr>
          <w:p w:rsidR="00C8306B" w:rsidRDefault="00E272DA">
            <w:pPr>
              <w:jc w:val="center"/>
            </w:pPr>
            <w:r>
              <w:t>300028</w:t>
            </w:r>
          </w:p>
        </w:tc>
        <w:tc>
          <w:tcPr>
            <w:tcW w:w="1980" w:type="dxa"/>
            <w:vAlign w:val="center"/>
          </w:tcPr>
          <w:p w:rsidR="00C8306B" w:rsidRDefault="00E272DA">
            <w:pPr>
              <w:jc w:val="center"/>
            </w:pPr>
            <w:r>
              <w:t>金亚科技</w:t>
            </w:r>
          </w:p>
        </w:tc>
        <w:tc>
          <w:tcPr>
            <w:tcW w:w="2879" w:type="dxa"/>
            <w:vAlign w:val="center"/>
          </w:tcPr>
          <w:p w:rsidR="00C8306B" w:rsidRDefault="00E272DA">
            <w:pPr>
              <w:jc w:val="right"/>
            </w:pPr>
            <w:r>
              <w:t>196,629,047.89</w:t>
            </w:r>
          </w:p>
        </w:tc>
        <w:tc>
          <w:tcPr>
            <w:tcW w:w="1620" w:type="dxa"/>
            <w:vAlign w:val="center"/>
          </w:tcPr>
          <w:p w:rsidR="00C8306B" w:rsidRDefault="00E272DA">
            <w:pPr>
              <w:jc w:val="right"/>
            </w:pPr>
            <w:r>
              <w:t>5.19</w:t>
            </w:r>
          </w:p>
        </w:tc>
      </w:tr>
      <w:tr w:rsidR="00C8306B">
        <w:tc>
          <w:tcPr>
            <w:tcW w:w="869" w:type="dxa"/>
            <w:vAlign w:val="center"/>
          </w:tcPr>
          <w:p w:rsidR="00C8306B" w:rsidRDefault="00E272DA">
            <w:pPr>
              <w:jc w:val="center"/>
            </w:pPr>
            <w:r>
              <w:t>6</w:t>
            </w:r>
          </w:p>
        </w:tc>
        <w:tc>
          <w:tcPr>
            <w:tcW w:w="1650" w:type="dxa"/>
            <w:vAlign w:val="center"/>
          </w:tcPr>
          <w:p w:rsidR="00C8306B" w:rsidRDefault="00E272DA">
            <w:pPr>
              <w:jc w:val="center"/>
            </w:pPr>
            <w:r>
              <w:t>300262</w:t>
            </w:r>
          </w:p>
        </w:tc>
        <w:tc>
          <w:tcPr>
            <w:tcW w:w="1980" w:type="dxa"/>
            <w:vAlign w:val="center"/>
          </w:tcPr>
          <w:p w:rsidR="00C8306B" w:rsidRDefault="00E272DA">
            <w:pPr>
              <w:jc w:val="center"/>
            </w:pPr>
            <w:proofErr w:type="gramStart"/>
            <w:r>
              <w:t>巴安水务</w:t>
            </w:r>
            <w:proofErr w:type="gramEnd"/>
          </w:p>
        </w:tc>
        <w:tc>
          <w:tcPr>
            <w:tcW w:w="2879" w:type="dxa"/>
            <w:vAlign w:val="center"/>
          </w:tcPr>
          <w:p w:rsidR="00C8306B" w:rsidRDefault="00E272DA">
            <w:pPr>
              <w:jc w:val="right"/>
            </w:pPr>
            <w:r>
              <w:t>193,588,594.86</w:t>
            </w:r>
          </w:p>
        </w:tc>
        <w:tc>
          <w:tcPr>
            <w:tcW w:w="1620" w:type="dxa"/>
            <w:vAlign w:val="center"/>
          </w:tcPr>
          <w:p w:rsidR="00C8306B" w:rsidRDefault="00E272DA">
            <w:pPr>
              <w:jc w:val="right"/>
            </w:pPr>
            <w:r>
              <w:t>5.11</w:t>
            </w:r>
          </w:p>
        </w:tc>
      </w:tr>
      <w:tr w:rsidR="00C8306B">
        <w:tc>
          <w:tcPr>
            <w:tcW w:w="869" w:type="dxa"/>
            <w:vAlign w:val="center"/>
          </w:tcPr>
          <w:p w:rsidR="00C8306B" w:rsidRDefault="00E272DA">
            <w:pPr>
              <w:jc w:val="center"/>
            </w:pPr>
            <w:r>
              <w:t>7</w:t>
            </w:r>
          </w:p>
        </w:tc>
        <w:tc>
          <w:tcPr>
            <w:tcW w:w="1650" w:type="dxa"/>
            <w:vAlign w:val="center"/>
          </w:tcPr>
          <w:p w:rsidR="00C8306B" w:rsidRDefault="00E272DA">
            <w:pPr>
              <w:jc w:val="center"/>
            </w:pPr>
            <w:r>
              <w:t>600570</w:t>
            </w:r>
          </w:p>
        </w:tc>
        <w:tc>
          <w:tcPr>
            <w:tcW w:w="1980" w:type="dxa"/>
            <w:vAlign w:val="center"/>
          </w:tcPr>
          <w:p w:rsidR="00C8306B" w:rsidRDefault="00E272DA">
            <w:pPr>
              <w:jc w:val="center"/>
            </w:pPr>
            <w:r>
              <w:t>恒生电子</w:t>
            </w:r>
          </w:p>
        </w:tc>
        <w:tc>
          <w:tcPr>
            <w:tcW w:w="2879" w:type="dxa"/>
            <w:vAlign w:val="center"/>
          </w:tcPr>
          <w:p w:rsidR="00C8306B" w:rsidRDefault="00E272DA">
            <w:pPr>
              <w:jc w:val="right"/>
            </w:pPr>
            <w:r>
              <w:t>190,960,183.41</w:t>
            </w:r>
          </w:p>
        </w:tc>
        <w:tc>
          <w:tcPr>
            <w:tcW w:w="1620" w:type="dxa"/>
            <w:vAlign w:val="center"/>
          </w:tcPr>
          <w:p w:rsidR="00C8306B" w:rsidRDefault="00E272DA">
            <w:pPr>
              <w:jc w:val="right"/>
            </w:pPr>
            <w:r>
              <w:t>5.04</w:t>
            </w:r>
          </w:p>
        </w:tc>
      </w:tr>
      <w:tr w:rsidR="00C8306B">
        <w:tc>
          <w:tcPr>
            <w:tcW w:w="869" w:type="dxa"/>
            <w:vAlign w:val="center"/>
          </w:tcPr>
          <w:p w:rsidR="00C8306B" w:rsidRDefault="00E272DA">
            <w:pPr>
              <w:jc w:val="center"/>
            </w:pPr>
            <w:r>
              <w:t>8</w:t>
            </w:r>
          </w:p>
        </w:tc>
        <w:tc>
          <w:tcPr>
            <w:tcW w:w="1650" w:type="dxa"/>
            <w:vAlign w:val="center"/>
          </w:tcPr>
          <w:p w:rsidR="00C8306B" w:rsidRDefault="00E272DA">
            <w:pPr>
              <w:jc w:val="center"/>
            </w:pPr>
            <w:r>
              <w:t>601628</w:t>
            </w:r>
          </w:p>
        </w:tc>
        <w:tc>
          <w:tcPr>
            <w:tcW w:w="1980" w:type="dxa"/>
            <w:vAlign w:val="center"/>
          </w:tcPr>
          <w:p w:rsidR="00C8306B" w:rsidRDefault="00E272DA">
            <w:pPr>
              <w:jc w:val="center"/>
            </w:pPr>
            <w:r>
              <w:t>中国人寿</w:t>
            </w:r>
          </w:p>
        </w:tc>
        <w:tc>
          <w:tcPr>
            <w:tcW w:w="2879" w:type="dxa"/>
            <w:vAlign w:val="center"/>
          </w:tcPr>
          <w:p w:rsidR="00C8306B" w:rsidRDefault="00E272DA">
            <w:pPr>
              <w:jc w:val="right"/>
            </w:pPr>
            <w:r>
              <w:t>180,028,061.42</w:t>
            </w:r>
          </w:p>
        </w:tc>
        <w:tc>
          <w:tcPr>
            <w:tcW w:w="1620" w:type="dxa"/>
            <w:vAlign w:val="center"/>
          </w:tcPr>
          <w:p w:rsidR="00C8306B" w:rsidRDefault="00E272DA">
            <w:pPr>
              <w:jc w:val="right"/>
            </w:pPr>
            <w:r>
              <w:t>4.75</w:t>
            </w:r>
          </w:p>
        </w:tc>
      </w:tr>
      <w:tr w:rsidR="00C8306B">
        <w:tc>
          <w:tcPr>
            <w:tcW w:w="869" w:type="dxa"/>
            <w:vAlign w:val="center"/>
          </w:tcPr>
          <w:p w:rsidR="00C8306B" w:rsidRDefault="00E272DA">
            <w:pPr>
              <w:jc w:val="center"/>
            </w:pPr>
            <w:r>
              <w:t>9</w:t>
            </w:r>
          </w:p>
        </w:tc>
        <w:tc>
          <w:tcPr>
            <w:tcW w:w="1650" w:type="dxa"/>
            <w:vAlign w:val="center"/>
          </w:tcPr>
          <w:p w:rsidR="00C8306B" w:rsidRDefault="00E272DA">
            <w:pPr>
              <w:jc w:val="center"/>
            </w:pPr>
            <w:r>
              <w:t>600446</w:t>
            </w:r>
          </w:p>
        </w:tc>
        <w:tc>
          <w:tcPr>
            <w:tcW w:w="1980" w:type="dxa"/>
            <w:vAlign w:val="center"/>
          </w:tcPr>
          <w:p w:rsidR="00C8306B" w:rsidRDefault="00E272DA">
            <w:pPr>
              <w:jc w:val="center"/>
            </w:pPr>
            <w:r>
              <w:t>金</w:t>
            </w:r>
            <w:proofErr w:type="gramStart"/>
            <w:r>
              <w:t>证股份</w:t>
            </w:r>
            <w:proofErr w:type="gramEnd"/>
          </w:p>
        </w:tc>
        <w:tc>
          <w:tcPr>
            <w:tcW w:w="2879" w:type="dxa"/>
            <w:vAlign w:val="center"/>
          </w:tcPr>
          <w:p w:rsidR="00C8306B" w:rsidRDefault="00E272DA">
            <w:pPr>
              <w:jc w:val="right"/>
            </w:pPr>
            <w:r>
              <w:t>170,883,096.44</w:t>
            </w:r>
          </w:p>
        </w:tc>
        <w:tc>
          <w:tcPr>
            <w:tcW w:w="1620" w:type="dxa"/>
            <w:vAlign w:val="center"/>
          </w:tcPr>
          <w:p w:rsidR="00C8306B" w:rsidRDefault="00E272DA">
            <w:pPr>
              <w:jc w:val="right"/>
            </w:pPr>
            <w:r>
              <w:t>4.51</w:t>
            </w:r>
          </w:p>
        </w:tc>
      </w:tr>
      <w:tr w:rsidR="00C8306B">
        <w:tc>
          <w:tcPr>
            <w:tcW w:w="869" w:type="dxa"/>
            <w:vAlign w:val="center"/>
          </w:tcPr>
          <w:p w:rsidR="00C8306B" w:rsidRDefault="00E272DA">
            <w:pPr>
              <w:jc w:val="center"/>
            </w:pPr>
            <w:r>
              <w:t>10</w:t>
            </w:r>
          </w:p>
        </w:tc>
        <w:tc>
          <w:tcPr>
            <w:tcW w:w="1650" w:type="dxa"/>
            <w:vAlign w:val="center"/>
          </w:tcPr>
          <w:p w:rsidR="00C8306B" w:rsidRDefault="00E272DA">
            <w:pPr>
              <w:jc w:val="center"/>
            </w:pPr>
            <w:r>
              <w:t>002475</w:t>
            </w:r>
          </w:p>
        </w:tc>
        <w:tc>
          <w:tcPr>
            <w:tcW w:w="1980" w:type="dxa"/>
            <w:vAlign w:val="center"/>
          </w:tcPr>
          <w:p w:rsidR="00C8306B" w:rsidRDefault="00E272DA">
            <w:pPr>
              <w:jc w:val="center"/>
            </w:pPr>
            <w:r>
              <w:t>立讯精密</w:t>
            </w:r>
          </w:p>
        </w:tc>
        <w:tc>
          <w:tcPr>
            <w:tcW w:w="2879" w:type="dxa"/>
            <w:vAlign w:val="center"/>
          </w:tcPr>
          <w:p w:rsidR="00C8306B" w:rsidRDefault="00E272DA">
            <w:pPr>
              <w:jc w:val="right"/>
            </w:pPr>
            <w:r>
              <w:t>163,800,024.35</w:t>
            </w:r>
          </w:p>
        </w:tc>
        <w:tc>
          <w:tcPr>
            <w:tcW w:w="1620" w:type="dxa"/>
            <w:vAlign w:val="center"/>
          </w:tcPr>
          <w:p w:rsidR="00C8306B" w:rsidRDefault="00E272DA">
            <w:pPr>
              <w:jc w:val="right"/>
            </w:pPr>
            <w:r>
              <w:t>4.32</w:t>
            </w:r>
          </w:p>
        </w:tc>
      </w:tr>
      <w:tr w:rsidR="00C8306B">
        <w:tc>
          <w:tcPr>
            <w:tcW w:w="869" w:type="dxa"/>
            <w:vAlign w:val="center"/>
          </w:tcPr>
          <w:p w:rsidR="00C8306B" w:rsidRDefault="00E272DA">
            <w:pPr>
              <w:jc w:val="center"/>
            </w:pPr>
            <w:r>
              <w:t>11</w:t>
            </w:r>
          </w:p>
        </w:tc>
        <w:tc>
          <w:tcPr>
            <w:tcW w:w="1650" w:type="dxa"/>
            <w:vAlign w:val="center"/>
          </w:tcPr>
          <w:p w:rsidR="00C8306B" w:rsidRDefault="00E272DA">
            <w:pPr>
              <w:jc w:val="center"/>
            </w:pPr>
            <w:r>
              <w:t>600617</w:t>
            </w:r>
          </w:p>
        </w:tc>
        <w:tc>
          <w:tcPr>
            <w:tcW w:w="1980" w:type="dxa"/>
            <w:vAlign w:val="center"/>
          </w:tcPr>
          <w:p w:rsidR="00C8306B" w:rsidRDefault="00E272DA">
            <w:pPr>
              <w:jc w:val="center"/>
            </w:pPr>
            <w:r>
              <w:t>国新能源</w:t>
            </w:r>
          </w:p>
        </w:tc>
        <w:tc>
          <w:tcPr>
            <w:tcW w:w="2879" w:type="dxa"/>
            <w:vAlign w:val="center"/>
          </w:tcPr>
          <w:p w:rsidR="00C8306B" w:rsidRDefault="00E272DA">
            <w:pPr>
              <w:jc w:val="right"/>
            </w:pPr>
            <w:r>
              <w:t>161,024,110.88</w:t>
            </w:r>
          </w:p>
        </w:tc>
        <w:tc>
          <w:tcPr>
            <w:tcW w:w="1620" w:type="dxa"/>
            <w:vAlign w:val="center"/>
          </w:tcPr>
          <w:p w:rsidR="00C8306B" w:rsidRDefault="00E272DA">
            <w:pPr>
              <w:jc w:val="right"/>
            </w:pPr>
            <w:r>
              <w:t>4.25</w:t>
            </w:r>
          </w:p>
        </w:tc>
      </w:tr>
      <w:tr w:rsidR="00C8306B">
        <w:tc>
          <w:tcPr>
            <w:tcW w:w="869" w:type="dxa"/>
            <w:vAlign w:val="center"/>
          </w:tcPr>
          <w:p w:rsidR="00C8306B" w:rsidRDefault="00E272DA">
            <w:pPr>
              <w:jc w:val="center"/>
            </w:pPr>
            <w:r>
              <w:t>12</w:t>
            </w:r>
          </w:p>
        </w:tc>
        <w:tc>
          <w:tcPr>
            <w:tcW w:w="1650" w:type="dxa"/>
            <w:vAlign w:val="center"/>
          </w:tcPr>
          <w:p w:rsidR="00C8306B" w:rsidRDefault="00E272DA">
            <w:pPr>
              <w:jc w:val="center"/>
            </w:pPr>
            <w:r>
              <w:t>600015</w:t>
            </w:r>
          </w:p>
        </w:tc>
        <w:tc>
          <w:tcPr>
            <w:tcW w:w="1980" w:type="dxa"/>
            <w:vAlign w:val="center"/>
          </w:tcPr>
          <w:p w:rsidR="00C8306B" w:rsidRDefault="00E272DA">
            <w:pPr>
              <w:jc w:val="center"/>
            </w:pPr>
            <w:r>
              <w:t>华夏银行</w:t>
            </w:r>
          </w:p>
        </w:tc>
        <w:tc>
          <w:tcPr>
            <w:tcW w:w="2879" w:type="dxa"/>
            <w:vAlign w:val="center"/>
          </w:tcPr>
          <w:p w:rsidR="00C8306B" w:rsidRDefault="00E272DA">
            <w:pPr>
              <w:jc w:val="right"/>
            </w:pPr>
            <w:r>
              <w:t>156,041,986.16</w:t>
            </w:r>
          </w:p>
        </w:tc>
        <w:tc>
          <w:tcPr>
            <w:tcW w:w="1620" w:type="dxa"/>
            <w:vAlign w:val="center"/>
          </w:tcPr>
          <w:p w:rsidR="00C8306B" w:rsidRDefault="00E272DA">
            <w:pPr>
              <w:jc w:val="right"/>
            </w:pPr>
            <w:r>
              <w:t>4.12</w:t>
            </w:r>
          </w:p>
        </w:tc>
      </w:tr>
      <w:tr w:rsidR="00C8306B">
        <w:tc>
          <w:tcPr>
            <w:tcW w:w="869" w:type="dxa"/>
            <w:vAlign w:val="center"/>
          </w:tcPr>
          <w:p w:rsidR="00C8306B" w:rsidRDefault="00E272DA">
            <w:pPr>
              <w:jc w:val="center"/>
            </w:pPr>
            <w:r>
              <w:t>13</w:t>
            </w:r>
          </w:p>
        </w:tc>
        <w:tc>
          <w:tcPr>
            <w:tcW w:w="1650" w:type="dxa"/>
            <w:vAlign w:val="center"/>
          </w:tcPr>
          <w:p w:rsidR="00C8306B" w:rsidRDefault="00E272DA">
            <w:pPr>
              <w:jc w:val="center"/>
            </w:pPr>
            <w:r>
              <w:t>601166</w:t>
            </w:r>
          </w:p>
        </w:tc>
        <w:tc>
          <w:tcPr>
            <w:tcW w:w="1980" w:type="dxa"/>
            <w:vAlign w:val="center"/>
          </w:tcPr>
          <w:p w:rsidR="00C8306B" w:rsidRDefault="00E272DA">
            <w:pPr>
              <w:jc w:val="center"/>
            </w:pPr>
            <w:r>
              <w:t>兴业银行</w:t>
            </w:r>
          </w:p>
        </w:tc>
        <w:tc>
          <w:tcPr>
            <w:tcW w:w="2879" w:type="dxa"/>
            <w:vAlign w:val="center"/>
          </w:tcPr>
          <w:p w:rsidR="00C8306B" w:rsidRDefault="00E272DA">
            <w:pPr>
              <w:jc w:val="right"/>
            </w:pPr>
            <w:r>
              <w:t>154,071,192.63</w:t>
            </w:r>
          </w:p>
        </w:tc>
        <w:tc>
          <w:tcPr>
            <w:tcW w:w="1620" w:type="dxa"/>
            <w:vAlign w:val="center"/>
          </w:tcPr>
          <w:p w:rsidR="00C8306B" w:rsidRDefault="00E272DA">
            <w:pPr>
              <w:jc w:val="right"/>
            </w:pPr>
            <w:r>
              <w:t>4.06</w:t>
            </w:r>
          </w:p>
        </w:tc>
      </w:tr>
      <w:tr w:rsidR="00C8306B">
        <w:tc>
          <w:tcPr>
            <w:tcW w:w="869" w:type="dxa"/>
            <w:vAlign w:val="center"/>
          </w:tcPr>
          <w:p w:rsidR="00C8306B" w:rsidRDefault="00E272DA">
            <w:pPr>
              <w:jc w:val="center"/>
            </w:pPr>
            <w:r>
              <w:t>14</w:t>
            </w:r>
          </w:p>
        </w:tc>
        <w:tc>
          <w:tcPr>
            <w:tcW w:w="1650" w:type="dxa"/>
            <w:vAlign w:val="center"/>
          </w:tcPr>
          <w:p w:rsidR="00C8306B" w:rsidRDefault="00E272DA">
            <w:pPr>
              <w:jc w:val="center"/>
            </w:pPr>
            <w:r>
              <w:t>002410</w:t>
            </w:r>
          </w:p>
        </w:tc>
        <w:tc>
          <w:tcPr>
            <w:tcW w:w="1980" w:type="dxa"/>
            <w:vAlign w:val="center"/>
          </w:tcPr>
          <w:p w:rsidR="00C8306B" w:rsidRDefault="00E272DA">
            <w:pPr>
              <w:jc w:val="center"/>
            </w:pPr>
            <w:r>
              <w:t>广联达</w:t>
            </w:r>
          </w:p>
        </w:tc>
        <w:tc>
          <w:tcPr>
            <w:tcW w:w="2879" w:type="dxa"/>
            <w:vAlign w:val="center"/>
          </w:tcPr>
          <w:p w:rsidR="00C8306B" w:rsidRDefault="00E272DA">
            <w:pPr>
              <w:jc w:val="right"/>
            </w:pPr>
            <w:r>
              <w:t>146,369,117.44</w:t>
            </w:r>
          </w:p>
        </w:tc>
        <w:tc>
          <w:tcPr>
            <w:tcW w:w="1620" w:type="dxa"/>
            <w:vAlign w:val="center"/>
          </w:tcPr>
          <w:p w:rsidR="00C8306B" w:rsidRDefault="00E272DA">
            <w:pPr>
              <w:jc w:val="right"/>
            </w:pPr>
            <w:r>
              <w:t>3.86</w:t>
            </w:r>
          </w:p>
        </w:tc>
      </w:tr>
      <w:tr w:rsidR="00C8306B">
        <w:tc>
          <w:tcPr>
            <w:tcW w:w="869" w:type="dxa"/>
            <w:vAlign w:val="center"/>
          </w:tcPr>
          <w:p w:rsidR="00C8306B" w:rsidRDefault="00E272DA">
            <w:pPr>
              <w:jc w:val="center"/>
            </w:pPr>
            <w:r>
              <w:lastRenderedPageBreak/>
              <w:t>15</w:t>
            </w:r>
          </w:p>
        </w:tc>
        <w:tc>
          <w:tcPr>
            <w:tcW w:w="1650" w:type="dxa"/>
            <w:vAlign w:val="center"/>
          </w:tcPr>
          <w:p w:rsidR="00C8306B" w:rsidRDefault="00E272DA">
            <w:pPr>
              <w:jc w:val="center"/>
            </w:pPr>
            <w:r>
              <w:t>002462</w:t>
            </w:r>
          </w:p>
        </w:tc>
        <w:tc>
          <w:tcPr>
            <w:tcW w:w="1980" w:type="dxa"/>
            <w:vAlign w:val="center"/>
          </w:tcPr>
          <w:p w:rsidR="00C8306B" w:rsidRDefault="00E272DA">
            <w:pPr>
              <w:jc w:val="center"/>
            </w:pPr>
            <w:proofErr w:type="gramStart"/>
            <w:r>
              <w:t>嘉事堂</w:t>
            </w:r>
            <w:proofErr w:type="gramEnd"/>
          </w:p>
        </w:tc>
        <w:tc>
          <w:tcPr>
            <w:tcW w:w="2879" w:type="dxa"/>
            <w:vAlign w:val="center"/>
          </w:tcPr>
          <w:p w:rsidR="00C8306B" w:rsidRDefault="00E272DA">
            <w:pPr>
              <w:jc w:val="right"/>
            </w:pPr>
            <w:r>
              <w:t>144,914,767.69</w:t>
            </w:r>
          </w:p>
        </w:tc>
        <w:tc>
          <w:tcPr>
            <w:tcW w:w="1620" w:type="dxa"/>
            <w:vAlign w:val="center"/>
          </w:tcPr>
          <w:p w:rsidR="00C8306B" w:rsidRDefault="00E272DA">
            <w:pPr>
              <w:jc w:val="right"/>
            </w:pPr>
            <w:r>
              <w:t>3.82</w:t>
            </w:r>
          </w:p>
        </w:tc>
      </w:tr>
      <w:tr w:rsidR="00C8306B">
        <w:tc>
          <w:tcPr>
            <w:tcW w:w="869" w:type="dxa"/>
            <w:vAlign w:val="center"/>
          </w:tcPr>
          <w:p w:rsidR="00C8306B" w:rsidRDefault="00E272DA">
            <w:pPr>
              <w:jc w:val="center"/>
            </w:pPr>
            <w:r>
              <w:t>16</w:t>
            </w:r>
          </w:p>
        </w:tc>
        <w:tc>
          <w:tcPr>
            <w:tcW w:w="1650" w:type="dxa"/>
            <w:vAlign w:val="center"/>
          </w:tcPr>
          <w:p w:rsidR="00C8306B" w:rsidRDefault="00E272DA">
            <w:pPr>
              <w:jc w:val="center"/>
            </w:pPr>
            <w:r>
              <w:t>002439</w:t>
            </w:r>
          </w:p>
        </w:tc>
        <w:tc>
          <w:tcPr>
            <w:tcW w:w="1980" w:type="dxa"/>
            <w:vAlign w:val="center"/>
          </w:tcPr>
          <w:p w:rsidR="00C8306B" w:rsidRDefault="00E272DA">
            <w:pPr>
              <w:jc w:val="center"/>
            </w:pPr>
            <w:r>
              <w:t>启明星辰</w:t>
            </w:r>
          </w:p>
        </w:tc>
        <w:tc>
          <w:tcPr>
            <w:tcW w:w="2879" w:type="dxa"/>
            <w:vAlign w:val="center"/>
          </w:tcPr>
          <w:p w:rsidR="00C8306B" w:rsidRDefault="00E272DA">
            <w:pPr>
              <w:jc w:val="right"/>
            </w:pPr>
            <w:r>
              <w:t>143,702,385.10</w:t>
            </w:r>
          </w:p>
        </w:tc>
        <w:tc>
          <w:tcPr>
            <w:tcW w:w="1620" w:type="dxa"/>
            <w:vAlign w:val="center"/>
          </w:tcPr>
          <w:p w:rsidR="00C8306B" w:rsidRDefault="00E272DA">
            <w:pPr>
              <w:jc w:val="right"/>
            </w:pPr>
            <w:r>
              <w:t>3.79</w:t>
            </w:r>
          </w:p>
        </w:tc>
      </w:tr>
      <w:tr w:rsidR="00C8306B">
        <w:tc>
          <w:tcPr>
            <w:tcW w:w="869" w:type="dxa"/>
            <w:vAlign w:val="center"/>
          </w:tcPr>
          <w:p w:rsidR="00C8306B" w:rsidRDefault="00E272DA">
            <w:pPr>
              <w:jc w:val="center"/>
            </w:pPr>
            <w:r>
              <w:t>17</w:t>
            </w:r>
          </w:p>
        </w:tc>
        <w:tc>
          <w:tcPr>
            <w:tcW w:w="1650" w:type="dxa"/>
            <w:vAlign w:val="center"/>
          </w:tcPr>
          <w:p w:rsidR="00C8306B" w:rsidRDefault="00E272DA">
            <w:pPr>
              <w:jc w:val="center"/>
            </w:pPr>
            <w:r>
              <w:t>002324</w:t>
            </w:r>
          </w:p>
        </w:tc>
        <w:tc>
          <w:tcPr>
            <w:tcW w:w="1980" w:type="dxa"/>
            <w:vAlign w:val="center"/>
          </w:tcPr>
          <w:p w:rsidR="00C8306B" w:rsidRDefault="00E272DA">
            <w:pPr>
              <w:jc w:val="center"/>
            </w:pPr>
            <w:r>
              <w:t>普利特</w:t>
            </w:r>
          </w:p>
        </w:tc>
        <w:tc>
          <w:tcPr>
            <w:tcW w:w="2879" w:type="dxa"/>
            <w:vAlign w:val="center"/>
          </w:tcPr>
          <w:p w:rsidR="00C8306B" w:rsidRDefault="00E272DA">
            <w:pPr>
              <w:jc w:val="right"/>
            </w:pPr>
            <w:r>
              <w:t>142,078,530.48</w:t>
            </w:r>
          </w:p>
        </w:tc>
        <w:tc>
          <w:tcPr>
            <w:tcW w:w="1620" w:type="dxa"/>
            <w:vAlign w:val="center"/>
          </w:tcPr>
          <w:p w:rsidR="00C8306B" w:rsidRDefault="00E272DA">
            <w:pPr>
              <w:jc w:val="right"/>
            </w:pPr>
            <w:r>
              <w:t>3.75</w:t>
            </w:r>
          </w:p>
        </w:tc>
      </w:tr>
      <w:tr w:rsidR="00C8306B">
        <w:tc>
          <w:tcPr>
            <w:tcW w:w="869" w:type="dxa"/>
            <w:vAlign w:val="center"/>
          </w:tcPr>
          <w:p w:rsidR="00C8306B" w:rsidRDefault="00E272DA">
            <w:pPr>
              <w:jc w:val="center"/>
            </w:pPr>
            <w:r>
              <w:t>18</w:t>
            </w:r>
          </w:p>
        </w:tc>
        <w:tc>
          <w:tcPr>
            <w:tcW w:w="1650" w:type="dxa"/>
            <w:vAlign w:val="center"/>
          </w:tcPr>
          <w:p w:rsidR="00C8306B" w:rsidRDefault="00E272DA">
            <w:pPr>
              <w:jc w:val="center"/>
            </w:pPr>
            <w:r>
              <w:t>300115</w:t>
            </w:r>
          </w:p>
        </w:tc>
        <w:tc>
          <w:tcPr>
            <w:tcW w:w="1980" w:type="dxa"/>
            <w:vAlign w:val="center"/>
          </w:tcPr>
          <w:p w:rsidR="00C8306B" w:rsidRDefault="00E272DA">
            <w:pPr>
              <w:jc w:val="center"/>
            </w:pPr>
            <w:r>
              <w:t>长盈精密</w:t>
            </w:r>
          </w:p>
        </w:tc>
        <w:tc>
          <w:tcPr>
            <w:tcW w:w="2879" w:type="dxa"/>
            <w:vAlign w:val="center"/>
          </w:tcPr>
          <w:p w:rsidR="00C8306B" w:rsidRDefault="00E272DA">
            <w:pPr>
              <w:jc w:val="right"/>
            </w:pPr>
            <w:r>
              <w:t>134,302,089.86</w:t>
            </w:r>
          </w:p>
        </w:tc>
        <w:tc>
          <w:tcPr>
            <w:tcW w:w="1620" w:type="dxa"/>
            <w:vAlign w:val="center"/>
          </w:tcPr>
          <w:p w:rsidR="00C8306B" w:rsidRDefault="00E272DA">
            <w:pPr>
              <w:jc w:val="right"/>
            </w:pPr>
            <w:r>
              <w:t>3.54</w:t>
            </w:r>
          </w:p>
        </w:tc>
      </w:tr>
      <w:tr w:rsidR="00C8306B">
        <w:tc>
          <w:tcPr>
            <w:tcW w:w="869" w:type="dxa"/>
            <w:vAlign w:val="center"/>
          </w:tcPr>
          <w:p w:rsidR="00C8306B" w:rsidRDefault="00E272DA">
            <w:pPr>
              <w:jc w:val="center"/>
            </w:pPr>
            <w:r>
              <w:t>19</w:t>
            </w:r>
          </w:p>
        </w:tc>
        <w:tc>
          <w:tcPr>
            <w:tcW w:w="1650" w:type="dxa"/>
            <w:vAlign w:val="center"/>
          </w:tcPr>
          <w:p w:rsidR="00C8306B" w:rsidRDefault="00E272DA">
            <w:pPr>
              <w:jc w:val="center"/>
            </w:pPr>
            <w:r>
              <w:t>002230</w:t>
            </w:r>
          </w:p>
        </w:tc>
        <w:tc>
          <w:tcPr>
            <w:tcW w:w="1980" w:type="dxa"/>
            <w:vAlign w:val="center"/>
          </w:tcPr>
          <w:p w:rsidR="00C8306B" w:rsidRDefault="00E272DA">
            <w:pPr>
              <w:jc w:val="center"/>
            </w:pPr>
            <w:proofErr w:type="gramStart"/>
            <w:r>
              <w:t>科大讯飞</w:t>
            </w:r>
            <w:proofErr w:type="gramEnd"/>
          </w:p>
        </w:tc>
        <w:tc>
          <w:tcPr>
            <w:tcW w:w="2879" w:type="dxa"/>
            <w:vAlign w:val="center"/>
          </w:tcPr>
          <w:p w:rsidR="00C8306B" w:rsidRDefault="00E272DA">
            <w:pPr>
              <w:jc w:val="right"/>
            </w:pPr>
            <w:r>
              <w:t>133,631,969.35</w:t>
            </w:r>
          </w:p>
        </w:tc>
        <w:tc>
          <w:tcPr>
            <w:tcW w:w="1620" w:type="dxa"/>
            <w:vAlign w:val="center"/>
          </w:tcPr>
          <w:p w:rsidR="00C8306B" w:rsidRDefault="00E272DA">
            <w:pPr>
              <w:jc w:val="right"/>
            </w:pPr>
            <w:r>
              <w:t>3.53</w:t>
            </w:r>
          </w:p>
        </w:tc>
      </w:tr>
      <w:tr w:rsidR="00C8306B">
        <w:tc>
          <w:tcPr>
            <w:tcW w:w="869" w:type="dxa"/>
            <w:vAlign w:val="center"/>
          </w:tcPr>
          <w:p w:rsidR="00C8306B" w:rsidRDefault="00E272DA">
            <w:pPr>
              <w:jc w:val="center"/>
            </w:pPr>
            <w:r>
              <w:t>20</w:t>
            </w:r>
          </w:p>
        </w:tc>
        <w:tc>
          <w:tcPr>
            <w:tcW w:w="1650" w:type="dxa"/>
            <w:vAlign w:val="center"/>
          </w:tcPr>
          <w:p w:rsidR="00C8306B" w:rsidRDefault="00E272DA">
            <w:pPr>
              <w:jc w:val="center"/>
            </w:pPr>
            <w:r>
              <w:t>000002</w:t>
            </w:r>
          </w:p>
        </w:tc>
        <w:tc>
          <w:tcPr>
            <w:tcW w:w="1980" w:type="dxa"/>
            <w:vAlign w:val="center"/>
          </w:tcPr>
          <w:p w:rsidR="00C8306B" w:rsidRDefault="00E272DA">
            <w:pPr>
              <w:jc w:val="center"/>
            </w:pPr>
            <w:r>
              <w:t>万</w:t>
            </w:r>
            <w:r>
              <w:t xml:space="preserve">  </w:t>
            </w:r>
            <w:r>
              <w:t>科Ａ</w:t>
            </w:r>
          </w:p>
        </w:tc>
        <w:tc>
          <w:tcPr>
            <w:tcW w:w="2879" w:type="dxa"/>
            <w:vAlign w:val="center"/>
          </w:tcPr>
          <w:p w:rsidR="00C8306B" w:rsidRDefault="00E272DA">
            <w:pPr>
              <w:jc w:val="right"/>
            </w:pPr>
            <w:r>
              <w:t>128,911,091.68</w:t>
            </w:r>
          </w:p>
        </w:tc>
        <w:tc>
          <w:tcPr>
            <w:tcW w:w="1620" w:type="dxa"/>
            <w:vAlign w:val="center"/>
          </w:tcPr>
          <w:p w:rsidR="00C8306B" w:rsidRDefault="00E272DA">
            <w:pPr>
              <w:jc w:val="right"/>
            </w:pPr>
            <w:r>
              <w:t>3.40</w:t>
            </w:r>
          </w:p>
        </w:tc>
      </w:tr>
      <w:tr w:rsidR="00C8306B">
        <w:tc>
          <w:tcPr>
            <w:tcW w:w="869" w:type="dxa"/>
            <w:vAlign w:val="center"/>
          </w:tcPr>
          <w:p w:rsidR="00C8306B" w:rsidRDefault="00E272DA">
            <w:pPr>
              <w:jc w:val="center"/>
            </w:pPr>
            <w:r>
              <w:t>21</w:t>
            </w:r>
          </w:p>
        </w:tc>
        <w:tc>
          <w:tcPr>
            <w:tcW w:w="1650" w:type="dxa"/>
            <w:vAlign w:val="center"/>
          </w:tcPr>
          <w:p w:rsidR="00C8306B" w:rsidRDefault="00E272DA">
            <w:pPr>
              <w:jc w:val="center"/>
            </w:pPr>
            <w:r>
              <w:t>000503</w:t>
            </w:r>
          </w:p>
        </w:tc>
        <w:tc>
          <w:tcPr>
            <w:tcW w:w="1980" w:type="dxa"/>
            <w:vAlign w:val="center"/>
          </w:tcPr>
          <w:p w:rsidR="00C8306B" w:rsidRDefault="00E272DA">
            <w:pPr>
              <w:jc w:val="center"/>
            </w:pPr>
            <w:r>
              <w:t>海虹控股</w:t>
            </w:r>
          </w:p>
        </w:tc>
        <w:tc>
          <w:tcPr>
            <w:tcW w:w="2879" w:type="dxa"/>
            <w:vAlign w:val="center"/>
          </w:tcPr>
          <w:p w:rsidR="00C8306B" w:rsidRDefault="00E272DA">
            <w:pPr>
              <w:jc w:val="right"/>
            </w:pPr>
            <w:r>
              <w:t>128,323,863.54</w:t>
            </w:r>
          </w:p>
        </w:tc>
        <w:tc>
          <w:tcPr>
            <w:tcW w:w="1620" w:type="dxa"/>
            <w:vAlign w:val="center"/>
          </w:tcPr>
          <w:p w:rsidR="00C8306B" w:rsidRDefault="00E272DA">
            <w:pPr>
              <w:jc w:val="right"/>
            </w:pPr>
            <w:r>
              <w:t>3.39</w:t>
            </w:r>
          </w:p>
        </w:tc>
      </w:tr>
      <w:tr w:rsidR="00C8306B">
        <w:tc>
          <w:tcPr>
            <w:tcW w:w="869" w:type="dxa"/>
            <w:vAlign w:val="center"/>
          </w:tcPr>
          <w:p w:rsidR="00C8306B" w:rsidRDefault="00E272DA">
            <w:pPr>
              <w:jc w:val="center"/>
            </w:pPr>
            <w:r>
              <w:t>22</w:t>
            </w:r>
          </w:p>
        </w:tc>
        <w:tc>
          <w:tcPr>
            <w:tcW w:w="1650" w:type="dxa"/>
            <w:vAlign w:val="center"/>
          </w:tcPr>
          <w:p w:rsidR="00C8306B" w:rsidRDefault="00E272DA">
            <w:pPr>
              <w:jc w:val="center"/>
            </w:pPr>
            <w:r>
              <w:t>601988</w:t>
            </w:r>
          </w:p>
        </w:tc>
        <w:tc>
          <w:tcPr>
            <w:tcW w:w="1980" w:type="dxa"/>
            <w:vAlign w:val="center"/>
          </w:tcPr>
          <w:p w:rsidR="00C8306B" w:rsidRDefault="00E272DA">
            <w:pPr>
              <w:jc w:val="center"/>
            </w:pPr>
            <w:r>
              <w:t>中国银行</w:t>
            </w:r>
          </w:p>
        </w:tc>
        <w:tc>
          <w:tcPr>
            <w:tcW w:w="2879" w:type="dxa"/>
            <w:vAlign w:val="center"/>
          </w:tcPr>
          <w:p w:rsidR="00C8306B" w:rsidRDefault="00E272DA">
            <w:pPr>
              <w:jc w:val="right"/>
            </w:pPr>
            <w:r>
              <w:t>127,576,179.03</w:t>
            </w:r>
          </w:p>
        </w:tc>
        <w:tc>
          <w:tcPr>
            <w:tcW w:w="1620" w:type="dxa"/>
            <w:vAlign w:val="center"/>
          </w:tcPr>
          <w:p w:rsidR="00C8306B" w:rsidRDefault="00E272DA">
            <w:pPr>
              <w:jc w:val="right"/>
            </w:pPr>
            <w:r>
              <w:t>3.37</w:t>
            </w:r>
          </w:p>
        </w:tc>
      </w:tr>
      <w:tr w:rsidR="00C8306B">
        <w:tc>
          <w:tcPr>
            <w:tcW w:w="869" w:type="dxa"/>
            <w:vAlign w:val="center"/>
          </w:tcPr>
          <w:p w:rsidR="00C8306B" w:rsidRDefault="00E272DA">
            <w:pPr>
              <w:jc w:val="center"/>
            </w:pPr>
            <w:r>
              <w:t>23</w:t>
            </w:r>
          </w:p>
        </w:tc>
        <w:tc>
          <w:tcPr>
            <w:tcW w:w="1650" w:type="dxa"/>
            <w:vAlign w:val="center"/>
          </w:tcPr>
          <w:p w:rsidR="00C8306B" w:rsidRDefault="00E272DA">
            <w:pPr>
              <w:jc w:val="center"/>
            </w:pPr>
            <w:r>
              <w:t>601233</w:t>
            </w:r>
          </w:p>
        </w:tc>
        <w:tc>
          <w:tcPr>
            <w:tcW w:w="1980" w:type="dxa"/>
            <w:vAlign w:val="center"/>
          </w:tcPr>
          <w:p w:rsidR="00C8306B" w:rsidRDefault="00E272DA">
            <w:pPr>
              <w:jc w:val="center"/>
            </w:pPr>
            <w:proofErr w:type="gramStart"/>
            <w:r>
              <w:t>桐昆股份</w:t>
            </w:r>
            <w:proofErr w:type="gramEnd"/>
          </w:p>
        </w:tc>
        <w:tc>
          <w:tcPr>
            <w:tcW w:w="2879" w:type="dxa"/>
            <w:vAlign w:val="center"/>
          </w:tcPr>
          <w:p w:rsidR="00C8306B" w:rsidRDefault="00E272DA">
            <w:pPr>
              <w:jc w:val="right"/>
            </w:pPr>
            <w:r>
              <w:t>127,376,425.70</w:t>
            </w:r>
          </w:p>
        </w:tc>
        <w:tc>
          <w:tcPr>
            <w:tcW w:w="1620" w:type="dxa"/>
            <w:vAlign w:val="center"/>
          </w:tcPr>
          <w:p w:rsidR="00C8306B" w:rsidRDefault="00E272DA">
            <w:pPr>
              <w:jc w:val="right"/>
            </w:pPr>
            <w:r>
              <w:t>3.36</w:t>
            </w:r>
          </w:p>
        </w:tc>
      </w:tr>
      <w:tr w:rsidR="00C8306B">
        <w:tc>
          <w:tcPr>
            <w:tcW w:w="869" w:type="dxa"/>
            <w:vAlign w:val="center"/>
          </w:tcPr>
          <w:p w:rsidR="00C8306B" w:rsidRDefault="00E272DA">
            <w:pPr>
              <w:jc w:val="center"/>
            </w:pPr>
            <w:r>
              <w:t>24</w:t>
            </w:r>
          </w:p>
        </w:tc>
        <w:tc>
          <w:tcPr>
            <w:tcW w:w="1650" w:type="dxa"/>
            <w:vAlign w:val="center"/>
          </w:tcPr>
          <w:p w:rsidR="00C8306B" w:rsidRDefault="00E272DA">
            <w:pPr>
              <w:jc w:val="center"/>
            </w:pPr>
            <w:r>
              <w:t>600584</w:t>
            </w:r>
          </w:p>
        </w:tc>
        <w:tc>
          <w:tcPr>
            <w:tcW w:w="1980" w:type="dxa"/>
            <w:vAlign w:val="center"/>
          </w:tcPr>
          <w:p w:rsidR="00C8306B" w:rsidRDefault="00E272DA">
            <w:pPr>
              <w:jc w:val="center"/>
            </w:pPr>
            <w:r>
              <w:t>长电科技</w:t>
            </w:r>
          </w:p>
        </w:tc>
        <w:tc>
          <w:tcPr>
            <w:tcW w:w="2879" w:type="dxa"/>
            <w:vAlign w:val="center"/>
          </w:tcPr>
          <w:p w:rsidR="00C8306B" w:rsidRDefault="00E272DA">
            <w:pPr>
              <w:jc w:val="right"/>
            </w:pPr>
            <w:r>
              <w:t>123,227,064.91</w:t>
            </w:r>
          </w:p>
        </w:tc>
        <w:tc>
          <w:tcPr>
            <w:tcW w:w="1620" w:type="dxa"/>
            <w:vAlign w:val="center"/>
          </w:tcPr>
          <w:p w:rsidR="00C8306B" w:rsidRDefault="00E272DA">
            <w:pPr>
              <w:jc w:val="right"/>
            </w:pPr>
            <w:r>
              <w:t>3.25</w:t>
            </w:r>
          </w:p>
        </w:tc>
      </w:tr>
      <w:tr w:rsidR="00C8306B">
        <w:tc>
          <w:tcPr>
            <w:tcW w:w="869" w:type="dxa"/>
            <w:vAlign w:val="center"/>
          </w:tcPr>
          <w:p w:rsidR="00C8306B" w:rsidRDefault="00E272DA">
            <w:pPr>
              <w:jc w:val="center"/>
            </w:pPr>
            <w:r>
              <w:t>25</w:t>
            </w:r>
          </w:p>
        </w:tc>
        <w:tc>
          <w:tcPr>
            <w:tcW w:w="1650" w:type="dxa"/>
            <w:vAlign w:val="center"/>
          </w:tcPr>
          <w:p w:rsidR="00C8306B" w:rsidRDefault="00E272DA">
            <w:pPr>
              <w:jc w:val="center"/>
            </w:pPr>
            <w:r>
              <w:t>600050</w:t>
            </w:r>
          </w:p>
        </w:tc>
        <w:tc>
          <w:tcPr>
            <w:tcW w:w="1980" w:type="dxa"/>
            <w:vAlign w:val="center"/>
          </w:tcPr>
          <w:p w:rsidR="00C8306B" w:rsidRDefault="00E272DA">
            <w:pPr>
              <w:jc w:val="center"/>
            </w:pPr>
            <w:r>
              <w:t>中国联通</w:t>
            </w:r>
          </w:p>
        </w:tc>
        <w:tc>
          <w:tcPr>
            <w:tcW w:w="2879" w:type="dxa"/>
            <w:vAlign w:val="center"/>
          </w:tcPr>
          <w:p w:rsidR="00C8306B" w:rsidRDefault="00E272DA">
            <w:pPr>
              <w:jc w:val="right"/>
            </w:pPr>
            <w:r>
              <w:t>119,695,460.75</w:t>
            </w:r>
          </w:p>
        </w:tc>
        <w:tc>
          <w:tcPr>
            <w:tcW w:w="1620" w:type="dxa"/>
            <w:vAlign w:val="center"/>
          </w:tcPr>
          <w:p w:rsidR="00C8306B" w:rsidRDefault="00E272DA">
            <w:pPr>
              <w:jc w:val="right"/>
            </w:pPr>
            <w:r>
              <w:t>3.16</w:t>
            </w:r>
          </w:p>
        </w:tc>
      </w:tr>
      <w:tr w:rsidR="00C8306B">
        <w:tc>
          <w:tcPr>
            <w:tcW w:w="869" w:type="dxa"/>
            <w:vAlign w:val="center"/>
          </w:tcPr>
          <w:p w:rsidR="00C8306B" w:rsidRDefault="00E272DA">
            <w:pPr>
              <w:jc w:val="center"/>
            </w:pPr>
            <w:r>
              <w:t>26</w:t>
            </w:r>
          </w:p>
        </w:tc>
        <w:tc>
          <w:tcPr>
            <w:tcW w:w="1650" w:type="dxa"/>
            <w:vAlign w:val="center"/>
          </w:tcPr>
          <w:p w:rsidR="00C8306B" w:rsidRDefault="00E272DA">
            <w:pPr>
              <w:jc w:val="center"/>
            </w:pPr>
            <w:r>
              <w:t>603005</w:t>
            </w:r>
          </w:p>
        </w:tc>
        <w:tc>
          <w:tcPr>
            <w:tcW w:w="1980" w:type="dxa"/>
            <w:vAlign w:val="center"/>
          </w:tcPr>
          <w:p w:rsidR="00C8306B" w:rsidRDefault="00E272DA">
            <w:pPr>
              <w:jc w:val="center"/>
            </w:pPr>
            <w:proofErr w:type="gramStart"/>
            <w:r>
              <w:t>晶方科技</w:t>
            </w:r>
            <w:proofErr w:type="gramEnd"/>
          </w:p>
        </w:tc>
        <w:tc>
          <w:tcPr>
            <w:tcW w:w="2879" w:type="dxa"/>
            <w:vAlign w:val="center"/>
          </w:tcPr>
          <w:p w:rsidR="00C8306B" w:rsidRDefault="00E272DA">
            <w:pPr>
              <w:jc w:val="right"/>
            </w:pPr>
            <w:r>
              <w:t>113,108,670.92</w:t>
            </w:r>
          </w:p>
        </w:tc>
        <w:tc>
          <w:tcPr>
            <w:tcW w:w="1620" w:type="dxa"/>
            <w:vAlign w:val="center"/>
          </w:tcPr>
          <w:p w:rsidR="00C8306B" w:rsidRDefault="00E272DA">
            <w:pPr>
              <w:jc w:val="right"/>
            </w:pPr>
            <w:r>
              <w:t>2.98</w:t>
            </w:r>
          </w:p>
        </w:tc>
      </w:tr>
      <w:tr w:rsidR="00C8306B">
        <w:tc>
          <w:tcPr>
            <w:tcW w:w="869" w:type="dxa"/>
            <w:vAlign w:val="center"/>
          </w:tcPr>
          <w:p w:rsidR="00C8306B" w:rsidRDefault="00E272DA">
            <w:pPr>
              <w:jc w:val="center"/>
            </w:pPr>
            <w:r>
              <w:t>27</w:t>
            </w:r>
          </w:p>
        </w:tc>
        <w:tc>
          <w:tcPr>
            <w:tcW w:w="1650" w:type="dxa"/>
            <w:vAlign w:val="center"/>
          </w:tcPr>
          <w:p w:rsidR="00C8306B" w:rsidRDefault="00E272DA">
            <w:pPr>
              <w:jc w:val="center"/>
            </w:pPr>
            <w:r>
              <w:t>002440</w:t>
            </w:r>
          </w:p>
        </w:tc>
        <w:tc>
          <w:tcPr>
            <w:tcW w:w="1980" w:type="dxa"/>
            <w:vAlign w:val="center"/>
          </w:tcPr>
          <w:p w:rsidR="00C8306B" w:rsidRDefault="00E272DA">
            <w:pPr>
              <w:jc w:val="center"/>
            </w:pPr>
            <w:r>
              <w:t>闰</w:t>
            </w:r>
            <w:proofErr w:type="gramStart"/>
            <w:r>
              <w:t>土股份</w:t>
            </w:r>
            <w:proofErr w:type="gramEnd"/>
          </w:p>
        </w:tc>
        <w:tc>
          <w:tcPr>
            <w:tcW w:w="2879" w:type="dxa"/>
            <w:vAlign w:val="center"/>
          </w:tcPr>
          <w:p w:rsidR="00C8306B" w:rsidRDefault="00E272DA">
            <w:pPr>
              <w:jc w:val="right"/>
            </w:pPr>
            <w:r>
              <w:t>110,896,579.26</w:t>
            </w:r>
          </w:p>
        </w:tc>
        <w:tc>
          <w:tcPr>
            <w:tcW w:w="1620" w:type="dxa"/>
            <w:vAlign w:val="center"/>
          </w:tcPr>
          <w:p w:rsidR="00C8306B" w:rsidRDefault="00E272DA">
            <w:pPr>
              <w:jc w:val="right"/>
            </w:pPr>
            <w:r>
              <w:t>2.93</w:t>
            </w:r>
          </w:p>
        </w:tc>
      </w:tr>
      <w:tr w:rsidR="00C8306B">
        <w:tc>
          <w:tcPr>
            <w:tcW w:w="869" w:type="dxa"/>
            <w:vAlign w:val="center"/>
          </w:tcPr>
          <w:p w:rsidR="00C8306B" w:rsidRDefault="00E272DA">
            <w:pPr>
              <w:jc w:val="center"/>
            </w:pPr>
            <w:r>
              <w:t>28</w:t>
            </w:r>
          </w:p>
        </w:tc>
        <w:tc>
          <w:tcPr>
            <w:tcW w:w="1650" w:type="dxa"/>
            <w:vAlign w:val="center"/>
          </w:tcPr>
          <w:p w:rsidR="00C8306B" w:rsidRDefault="00E272DA">
            <w:pPr>
              <w:jc w:val="center"/>
            </w:pPr>
            <w:r>
              <w:t>300357</w:t>
            </w:r>
          </w:p>
        </w:tc>
        <w:tc>
          <w:tcPr>
            <w:tcW w:w="1980" w:type="dxa"/>
            <w:vAlign w:val="center"/>
          </w:tcPr>
          <w:p w:rsidR="00C8306B" w:rsidRDefault="00E272DA">
            <w:pPr>
              <w:jc w:val="center"/>
            </w:pPr>
            <w:r>
              <w:t>我武生物</w:t>
            </w:r>
          </w:p>
        </w:tc>
        <w:tc>
          <w:tcPr>
            <w:tcW w:w="2879" w:type="dxa"/>
            <w:vAlign w:val="center"/>
          </w:tcPr>
          <w:p w:rsidR="00C8306B" w:rsidRDefault="00E272DA">
            <w:pPr>
              <w:jc w:val="right"/>
            </w:pPr>
            <w:r>
              <w:t>110,258,199.39</w:t>
            </w:r>
          </w:p>
        </w:tc>
        <w:tc>
          <w:tcPr>
            <w:tcW w:w="1620" w:type="dxa"/>
            <w:vAlign w:val="center"/>
          </w:tcPr>
          <w:p w:rsidR="00C8306B" w:rsidRDefault="00E272DA">
            <w:pPr>
              <w:jc w:val="right"/>
            </w:pPr>
            <w:r>
              <w:t>2.91</w:t>
            </w:r>
          </w:p>
        </w:tc>
      </w:tr>
      <w:tr w:rsidR="00C8306B">
        <w:tc>
          <w:tcPr>
            <w:tcW w:w="869" w:type="dxa"/>
            <w:vAlign w:val="center"/>
          </w:tcPr>
          <w:p w:rsidR="00C8306B" w:rsidRDefault="00E272DA">
            <w:pPr>
              <w:jc w:val="center"/>
            </w:pPr>
            <w:r>
              <w:t>29</w:t>
            </w:r>
          </w:p>
        </w:tc>
        <w:tc>
          <w:tcPr>
            <w:tcW w:w="1650" w:type="dxa"/>
            <w:vAlign w:val="center"/>
          </w:tcPr>
          <w:p w:rsidR="00C8306B" w:rsidRDefault="00E272DA">
            <w:pPr>
              <w:jc w:val="center"/>
            </w:pPr>
            <w:r>
              <w:t>600340</w:t>
            </w:r>
          </w:p>
        </w:tc>
        <w:tc>
          <w:tcPr>
            <w:tcW w:w="1980" w:type="dxa"/>
            <w:vAlign w:val="center"/>
          </w:tcPr>
          <w:p w:rsidR="00C8306B" w:rsidRDefault="00E272DA">
            <w:pPr>
              <w:jc w:val="center"/>
            </w:pPr>
            <w:r>
              <w:t>华夏幸福</w:t>
            </w:r>
          </w:p>
        </w:tc>
        <w:tc>
          <w:tcPr>
            <w:tcW w:w="2879" w:type="dxa"/>
            <w:vAlign w:val="center"/>
          </w:tcPr>
          <w:p w:rsidR="00C8306B" w:rsidRDefault="00E272DA">
            <w:pPr>
              <w:jc w:val="right"/>
            </w:pPr>
            <w:r>
              <w:t>108,272,024.77</w:t>
            </w:r>
          </w:p>
        </w:tc>
        <w:tc>
          <w:tcPr>
            <w:tcW w:w="1620" w:type="dxa"/>
            <w:vAlign w:val="center"/>
          </w:tcPr>
          <w:p w:rsidR="00C8306B" w:rsidRDefault="00E272DA">
            <w:pPr>
              <w:jc w:val="right"/>
            </w:pPr>
            <w:r>
              <w:t>2.86</w:t>
            </w:r>
          </w:p>
        </w:tc>
      </w:tr>
      <w:tr w:rsidR="00C8306B">
        <w:tc>
          <w:tcPr>
            <w:tcW w:w="869" w:type="dxa"/>
            <w:vAlign w:val="center"/>
          </w:tcPr>
          <w:p w:rsidR="00C8306B" w:rsidRDefault="00E272DA">
            <w:pPr>
              <w:jc w:val="center"/>
            </w:pPr>
            <w:r>
              <w:t>30</w:t>
            </w:r>
          </w:p>
        </w:tc>
        <w:tc>
          <w:tcPr>
            <w:tcW w:w="1650" w:type="dxa"/>
            <w:vAlign w:val="center"/>
          </w:tcPr>
          <w:p w:rsidR="00C8306B" w:rsidRDefault="00E272DA">
            <w:pPr>
              <w:jc w:val="center"/>
            </w:pPr>
            <w:r>
              <w:t>300010</w:t>
            </w:r>
          </w:p>
        </w:tc>
        <w:tc>
          <w:tcPr>
            <w:tcW w:w="1980" w:type="dxa"/>
            <w:vAlign w:val="center"/>
          </w:tcPr>
          <w:p w:rsidR="00C8306B" w:rsidRDefault="00E272DA">
            <w:pPr>
              <w:jc w:val="center"/>
            </w:pPr>
            <w:r>
              <w:t>立思辰</w:t>
            </w:r>
          </w:p>
        </w:tc>
        <w:tc>
          <w:tcPr>
            <w:tcW w:w="2879" w:type="dxa"/>
            <w:vAlign w:val="center"/>
          </w:tcPr>
          <w:p w:rsidR="00C8306B" w:rsidRDefault="00E272DA">
            <w:pPr>
              <w:jc w:val="right"/>
            </w:pPr>
            <w:r>
              <w:t>100,677,828.32</w:t>
            </w:r>
          </w:p>
        </w:tc>
        <w:tc>
          <w:tcPr>
            <w:tcW w:w="1620" w:type="dxa"/>
            <w:vAlign w:val="center"/>
          </w:tcPr>
          <w:p w:rsidR="00C8306B" w:rsidRDefault="00E272DA">
            <w:pPr>
              <w:jc w:val="right"/>
            </w:pPr>
            <w:r>
              <w:t>2.66</w:t>
            </w:r>
          </w:p>
        </w:tc>
      </w:tr>
      <w:tr w:rsidR="00C8306B">
        <w:tc>
          <w:tcPr>
            <w:tcW w:w="869" w:type="dxa"/>
            <w:vAlign w:val="center"/>
          </w:tcPr>
          <w:p w:rsidR="00C8306B" w:rsidRDefault="00E272DA">
            <w:pPr>
              <w:jc w:val="center"/>
            </w:pPr>
            <w:r>
              <w:t>31</w:t>
            </w:r>
          </w:p>
        </w:tc>
        <w:tc>
          <w:tcPr>
            <w:tcW w:w="1650" w:type="dxa"/>
            <w:vAlign w:val="center"/>
          </w:tcPr>
          <w:p w:rsidR="00C8306B" w:rsidRDefault="00E272DA">
            <w:pPr>
              <w:jc w:val="center"/>
            </w:pPr>
            <w:r>
              <w:t>601336</w:t>
            </w:r>
          </w:p>
        </w:tc>
        <w:tc>
          <w:tcPr>
            <w:tcW w:w="1980" w:type="dxa"/>
            <w:vAlign w:val="center"/>
          </w:tcPr>
          <w:p w:rsidR="00C8306B" w:rsidRDefault="00E272DA">
            <w:pPr>
              <w:jc w:val="center"/>
            </w:pPr>
            <w:r>
              <w:t>新华保险</w:t>
            </w:r>
          </w:p>
        </w:tc>
        <w:tc>
          <w:tcPr>
            <w:tcW w:w="2879" w:type="dxa"/>
            <w:vAlign w:val="center"/>
          </w:tcPr>
          <w:p w:rsidR="00C8306B" w:rsidRDefault="00E272DA">
            <w:pPr>
              <w:jc w:val="right"/>
            </w:pPr>
            <w:r>
              <w:t>97,894,327.81</w:t>
            </w:r>
          </w:p>
        </w:tc>
        <w:tc>
          <w:tcPr>
            <w:tcW w:w="1620" w:type="dxa"/>
            <w:vAlign w:val="center"/>
          </w:tcPr>
          <w:p w:rsidR="00C8306B" w:rsidRDefault="00E272DA">
            <w:pPr>
              <w:jc w:val="right"/>
            </w:pPr>
            <w:r>
              <w:t>2.58</w:t>
            </w:r>
          </w:p>
        </w:tc>
      </w:tr>
      <w:tr w:rsidR="00C8306B">
        <w:tc>
          <w:tcPr>
            <w:tcW w:w="869" w:type="dxa"/>
            <w:vAlign w:val="center"/>
          </w:tcPr>
          <w:p w:rsidR="00C8306B" w:rsidRDefault="00E272DA">
            <w:pPr>
              <w:jc w:val="center"/>
            </w:pPr>
            <w:r>
              <w:t>32</w:t>
            </w:r>
          </w:p>
        </w:tc>
        <w:tc>
          <w:tcPr>
            <w:tcW w:w="1650" w:type="dxa"/>
            <w:vAlign w:val="center"/>
          </w:tcPr>
          <w:p w:rsidR="00C8306B" w:rsidRDefault="00E272DA">
            <w:pPr>
              <w:jc w:val="center"/>
            </w:pPr>
            <w:r>
              <w:t>300250</w:t>
            </w:r>
          </w:p>
        </w:tc>
        <w:tc>
          <w:tcPr>
            <w:tcW w:w="1980" w:type="dxa"/>
            <w:vAlign w:val="center"/>
          </w:tcPr>
          <w:p w:rsidR="00C8306B" w:rsidRDefault="00E272DA">
            <w:pPr>
              <w:jc w:val="center"/>
            </w:pPr>
            <w:proofErr w:type="gramStart"/>
            <w:r>
              <w:t>初灵信息</w:t>
            </w:r>
            <w:proofErr w:type="gramEnd"/>
          </w:p>
        </w:tc>
        <w:tc>
          <w:tcPr>
            <w:tcW w:w="2879" w:type="dxa"/>
            <w:vAlign w:val="center"/>
          </w:tcPr>
          <w:p w:rsidR="00C8306B" w:rsidRDefault="00E272DA">
            <w:pPr>
              <w:jc w:val="right"/>
            </w:pPr>
            <w:r>
              <w:t>97,839,625.37</w:t>
            </w:r>
          </w:p>
        </w:tc>
        <w:tc>
          <w:tcPr>
            <w:tcW w:w="1620" w:type="dxa"/>
            <w:vAlign w:val="center"/>
          </w:tcPr>
          <w:p w:rsidR="00C8306B" w:rsidRDefault="00E272DA">
            <w:pPr>
              <w:jc w:val="right"/>
            </w:pPr>
            <w:r>
              <w:t>2.58</w:t>
            </w:r>
          </w:p>
        </w:tc>
      </w:tr>
      <w:tr w:rsidR="00C8306B">
        <w:tc>
          <w:tcPr>
            <w:tcW w:w="869" w:type="dxa"/>
            <w:vAlign w:val="center"/>
          </w:tcPr>
          <w:p w:rsidR="00C8306B" w:rsidRDefault="00E272DA">
            <w:pPr>
              <w:jc w:val="center"/>
            </w:pPr>
            <w:r>
              <w:t>33</w:t>
            </w:r>
          </w:p>
        </w:tc>
        <w:tc>
          <w:tcPr>
            <w:tcW w:w="1650" w:type="dxa"/>
            <w:vAlign w:val="center"/>
          </w:tcPr>
          <w:p w:rsidR="00C8306B" w:rsidRDefault="00E272DA">
            <w:pPr>
              <w:jc w:val="center"/>
            </w:pPr>
            <w:r>
              <w:t>002285</w:t>
            </w:r>
          </w:p>
        </w:tc>
        <w:tc>
          <w:tcPr>
            <w:tcW w:w="1980" w:type="dxa"/>
            <w:vAlign w:val="center"/>
          </w:tcPr>
          <w:p w:rsidR="00C8306B" w:rsidRDefault="00E272DA">
            <w:pPr>
              <w:jc w:val="center"/>
            </w:pPr>
            <w:proofErr w:type="gramStart"/>
            <w:r>
              <w:t>世</w:t>
            </w:r>
            <w:proofErr w:type="gramEnd"/>
            <w:r>
              <w:t>联行</w:t>
            </w:r>
          </w:p>
        </w:tc>
        <w:tc>
          <w:tcPr>
            <w:tcW w:w="2879" w:type="dxa"/>
            <w:vAlign w:val="center"/>
          </w:tcPr>
          <w:p w:rsidR="00C8306B" w:rsidRDefault="00E272DA">
            <w:pPr>
              <w:jc w:val="right"/>
            </w:pPr>
            <w:r>
              <w:t>97,653,116.28</w:t>
            </w:r>
          </w:p>
        </w:tc>
        <w:tc>
          <w:tcPr>
            <w:tcW w:w="1620" w:type="dxa"/>
            <w:vAlign w:val="center"/>
          </w:tcPr>
          <w:p w:rsidR="00C8306B" w:rsidRDefault="00E272DA">
            <w:pPr>
              <w:jc w:val="right"/>
            </w:pPr>
            <w:r>
              <w:t>2.58</w:t>
            </w:r>
          </w:p>
        </w:tc>
      </w:tr>
      <w:tr w:rsidR="00C8306B">
        <w:tc>
          <w:tcPr>
            <w:tcW w:w="869" w:type="dxa"/>
            <w:vAlign w:val="center"/>
          </w:tcPr>
          <w:p w:rsidR="00C8306B" w:rsidRDefault="00E272DA">
            <w:pPr>
              <w:jc w:val="center"/>
            </w:pPr>
            <w:r>
              <w:t>34</w:t>
            </w:r>
          </w:p>
        </w:tc>
        <w:tc>
          <w:tcPr>
            <w:tcW w:w="1650" w:type="dxa"/>
            <w:vAlign w:val="center"/>
          </w:tcPr>
          <w:p w:rsidR="00C8306B" w:rsidRDefault="00E272DA">
            <w:pPr>
              <w:jc w:val="center"/>
            </w:pPr>
            <w:r>
              <w:t>600048</w:t>
            </w:r>
          </w:p>
        </w:tc>
        <w:tc>
          <w:tcPr>
            <w:tcW w:w="1980" w:type="dxa"/>
            <w:vAlign w:val="center"/>
          </w:tcPr>
          <w:p w:rsidR="00C8306B" w:rsidRDefault="00E272DA">
            <w:pPr>
              <w:jc w:val="center"/>
            </w:pPr>
            <w:r>
              <w:t>保利地产</w:t>
            </w:r>
          </w:p>
        </w:tc>
        <w:tc>
          <w:tcPr>
            <w:tcW w:w="2879" w:type="dxa"/>
            <w:vAlign w:val="center"/>
          </w:tcPr>
          <w:p w:rsidR="00C8306B" w:rsidRDefault="00E272DA">
            <w:pPr>
              <w:jc w:val="right"/>
            </w:pPr>
            <w:r>
              <w:t>95,516,944.81</w:t>
            </w:r>
          </w:p>
        </w:tc>
        <w:tc>
          <w:tcPr>
            <w:tcW w:w="1620" w:type="dxa"/>
            <w:vAlign w:val="center"/>
          </w:tcPr>
          <w:p w:rsidR="00C8306B" w:rsidRDefault="00E272DA">
            <w:pPr>
              <w:jc w:val="right"/>
            </w:pPr>
            <w:r>
              <w:t>2.52</w:t>
            </w:r>
          </w:p>
        </w:tc>
      </w:tr>
      <w:tr w:rsidR="00C8306B">
        <w:tc>
          <w:tcPr>
            <w:tcW w:w="869" w:type="dxa"/>
            <w:vAlign w:val="center"/>
          </w:tcPr>
          <w:p w:rsidR="00C8306B" w:rsidRDefault="00E272DA">
            <w:pPr>
              <w:jc w:val="center"/>
            </w:pPr>
            <w:r>
              <w:t>35</w:t>
            </w:r>
          </w:p>
        </w:tc>
        <w:tc>
          <w:tcPr>
            <w:tcW w:w="1650" w:type="dxa"/>
            <w:vAlign w:val="center"/>
          </w:tcPr>
          <w:p w:rsidR="00C8306B" w:rsidRDefault="00E272DA">
            <w:pPr>
              <w:jc w:val="center"/>
            </w:pPr>
            <w:r>
              <w:t>600958</w:t>
            </w:r>
          </w:p>
        </w:tc>
        <w:tc>
          <w:tcPr>
            <w:tcW w:w="1980" w:type="dxa"/>
            <w:vAlign w:val="center"/>
          </w:tcPr>
          <w:p w:rsidR="00C8306B" w:rsidRDefault="00E272DA">
            <w:pPr>
              <w:jc w:val="center"/>
            </w:pPr>
            <w:r>
              <w:t>东方证券</w:t>
            </w:r>
          </w:p>
        </w:tc>
        <w:tc>
          <w:tcPr>
            <w:tcW w:w="2879" w:type="dxa"/>
            <w:vAlign w:val="center"/>
          </w:tcPr>
          <w:p w:rsidR="00C8306B" w:rsidRDefault="00E272DA">
            <w:pPr>
              <w:jc w:val="right"/>
            </w:pPr>
            <w:r>
              <w:t>95,165,589.38</w:t>
            </w:r>
          </w:p>
        </w:tc>
        <w:tc>
          <w:tcPr>
            <w:tcW w:w="1620" w:type="dxa"/>
            <w:vAlign w:val="center"/>
          </w:tcPr>
          <w:p w:rsidR="00C8306B" w:rsidRDefault="00E272DA">
            <w:pPr>
              <w:jc w:val="right"/>
            </w:pPr>
            <w:r>
              <w:t>2.51</w:t>
            </w:r>
          </w:p>
        </w:tc>
      </w:tr>
      <w:tr w:rsidR="00C8306B">
        <w:tc>
          <w:tcPr>
            <w:tcW w:w="869" w:type="dxa"/>
            <w:vAlign w:val="center"/>
          </w:tcPr>
          <w:p w:rsidR="00C8306B" w:rsidRDefault="00E272DA">
            <w:pPr>
              <w:jc w:val="center"/>
            </w:pPr>
            <w:r>
              <w:t>36</w:t>
            </w:r>
          </w:p>
        </w:tc>
        <w:tc>
          <w:tcPr>
            <w:tcW w:w="1650" w:type="dxa"/>
            <w:vAlign w:val="center"/>
          </w:tcPr>
          <w:p w:rsidR="00C8306B" w:rsidRDefault="00E272DA">
            <w:pPr>
              <w:jc w:val="center"/>
            </w:pPr>
            <w:r>
              <w:t>002363</w:t>
            </w:r>
          </w:p>
        </w:tc>
        <w:tc>
          <w:tcPr>
            <w:tcW w:w="1980" w:type="dxa"/>
            <w:vAlign w:val="center"/>
          </w:tcPr>
          <w:p w:rsidR="00C8306B" w:rsidRDefault="00E272DA">
            <w:pPr>
              <w:jc w:val="center"/>
            </w:pPr>
            <w:r>
              <w:t>隆基机械</w:t>
            </w:r>
          </w:p>
        </w:tc>
        <w:tc>
          <w:tcPr>
            <w:tcW w:w="2879" w:type="dxa"/>
            <w:vAlign w:val="center"/>
          </w:tcPr>
          <w:p w:rsidR="00C8306B" w:rsidRDefault="00E272DA">
            <w:pPr>
              <w:jc w:val="right"/>
            </w:pPr>
            <w:r>
              <w:t>93,744,004.12</w:t>
            </w:r>
          </w:p>
        </w:tc>
        <w:tc>
          <w:tcPr>
            <w:tcW w:w="1620" w:type="dxa"/>
            <w:vAlign w:val="center"/>
          </w:tcPr>
          <w:p w:rsidR="00C8306B" w:rsidRDefault="00E272DA">
            <w:pPr>
              <w:jc w:val="right"/>
            </w:pPr>
            <w:r>
              <w:t>2.47</w:t>
            </w:r>
          </w:p>
        </w:tc>
      </w:tr>
      <w:tr w:rsidR="00C8306B">
        <w:tc>
          <w:tcPr>
            <w:tcW w:w="869" w:type="dxa"/>
            <w:vAlign w:val="center"/>
          </w:tcPr>
          <w:p w:rsidR="00C8306B" w:rsidRDefault="00E272DA">
            <w:pPr>
              <w:jc w:val="center"/>
            </w:pPr>
            <w:r>
              <w:t>37</w:t>
            </w:r>
          </w:p>
        </w:tc>
        <w:tc>
          <w:tcPr>
            <w:tcW w:w="1650" w:type="dxa"/>
            <w:vAlign w:val="center"/>
          </w:tcPr>
          <w:p w:rsidR="00C8306B" w:rsidRDefault="00E272DA">
            <w:pPr>
              <w:jc w:val="center"/>
            </w:pPr>
            <w:r>
              <w:t>600276</w:t>
            </w:r>
          </w:p>
        </w:tc>
        <w:tc>
          <w:tcPr>
            <w:tcW w:w="1980" w:type="dxa"/>
            <w:vAlign w:val="center"/>
          </w:tcPr>
          <w:p w:rsidR="00C8306B" w:rsidRDefault="00E272DA">
            <w:pPr>
              <w:jc w:val="center"/>
            </w:pPr>
            <w:r>
              <w:t>恒瑞医药</w:t>
            </w:r>
          </w:p>
        </w:tc>
        <w:tc>
          <w:tcPr>
            <w:tcW w:w="2879" w:type="dxa"/>
            <w:vAlign w:val="center"/>
          </w:tcPr>
          <w:p w:rsidR="00C8306B" w:rsidRDefault="00E272DA">
            <w:pPr>
              <w:jc w:val="right"/>
            </w:pPr>
            <w:r>
              <w:t>91,578,498.42</w:t>
            </w:r>
          </w:p>
        </w:tc>
        <w:tc>
          <w:tcPr>
            <w:tcW w:w="1620" w:type="dxa"/>
            <w:vAlign w:val="center"/>
          </w:tcPr>
          <w:p w:rsidR="00C8306B" w:rsidRDefault="00E272DA">
            <w:pPr>
              <w:jc w:val="right"/>
            </w:pPr>
            <w:r>
              <w:t>2.42</w:t>
            </w:r>
          </w:p>
        </w:tc>
      </w:tr>
      <w:tr w:rsidR="00C8306B">
        <w:tc>
          <w:tcPr>
            <w:tcW w:w="869" w:type="dxa"/>
            <w:vAlign w:val="center"/>
          </w:tcPr>
          <w:p w:rsidR="00C8306B" w:rsidRDefault="00E272DA">
            <w:pPr>
              <w:jc w:val="center"/>
            </w:pPr>
            <w:r>
              <w:t>38</w:t>
            </w:r>
          </w:p>
        </w:tc>
        <w:tc>
          <w:tcPr>
            <w:tcW w:w="1650" w:type="dxa"/>
            <w:vAlign w:val="center"/>
          </w:tcPr>
          <w:p w:rsidR="00C8306B" w:rsidRDefault="00E272DA">
            <w:pPr>
              <w:jc w:val="center"/>
            </w:pPr>
            <w:r>
              <w:t>600271</w:t>
            </w:r>
          </w:p>
        </w:tc>
        <w:tc>
          <w:tcPr>
            <w:tcW w:w="1980" w:type="dxa"/>
            <w:vAlign w:val="center"/>
          </w:tcPr>
          <w:p w:rsidR="00C8306B" w:rsidRDefault="00E272DA">
            <w:pPr>
              <w:jc w:val="center"/>
            </w:pPr>
            <w:r>
              <w:t>航天信息</w:t>
            </w:r>
          </w:p>
        </w:tc>
        <w:tc>
          <w:tcPr>
            <w:tcW w:w="2879" w:type="dxa"/>
            <w:vAlign w:val="center"/>
          </w:tcPr>
          <w:p w:rsidR="00C8306B" w:rsidRDefault="00E272DA">
            <w:pPr>
              <w:jc w:val="right"/>
            </w:pPr>
            <w:r>
              <w:t>86,720,476.76</w:t>
            </w:r>
          </w:p>
        </w:tc>
        <w:tc>
          <w:tcPr>
            <w:tcW w:w="1620" w:type="dxa"/>
            <w:vAlign w:val="center"/>
          </w:tcPr>
          <w:p w:rsidR="00C8306B" w:rsidRDefault="00E272DA">
            <w:pPr>
              <w:jc w:val="right"/>
            </w:pPr>
            <w:r>
              <w:t>2.29</w:t>
            </w:r>
          </w:p>
        </w:tc>
      </w:tr>
      <w:tr w:rsidR="00C8306B">
        <w:tc>
          <w:tcPr>
            <w:tcW w:w="869" w:type="dxa"/>
            <w:vAlign w:val="center"/>
          </w:tcPr>
          <w:p w:rsidR="00C8306B" w:rsidRDefault="00E272DA">
            <w:pPr>
              <w:jc w:val="center"/>
            </w:pPr>
            <w:r>
              <w:t>39</w:t>
            </w:r>
          </w:p>
        </w:tc>
        <w:tc>
          <w:tcPr>
            <w:tcW w:w="1650" w:type="dxa"/>
            <w:vAlign w:val="center"/>
          </w:tcPr>
          <w:p w:rsidR="00C8306B" w:rsidRDefault="00E272DA">
            <w:pPr>
              <w:jc w:val="center"/>
            </w:pPr>
            <w:r>
              <w:t>002375</w:t>
            </w:r>
          </w:p>
        </w:tc>
        <w:tc>
          <w:tcPr>
            <w:tcW w:w="1980" w:type="dxa"/>
            <w:vAlign w:val="center"/>
          </w:tcPr>
          <w:p w:rsidR="00C8306B" w:rsidRDefault="00E272DA">
            <w:pPr>
              <w:jc w:val="center"/>
            </w:pPr>
            <w:proofErr w:type="gramStart"/>
            <w:r>
              <w:t>亚厦股份</w:t>
            </w:r>
            <w:proofErr w:type="gramEnd"/>
          </w:p>
        </w:tc>
        <w:tc>
          <w:tcPr>
            <w:tcW w:w="2879" w:type="dxa"/>
            <w:vAlign w:val="center"/>
          </w:tcPr>
          <w:p w:rsidR="00C8306B" w:rsidRDefault="00E272DA">
            <w:pPr>
              <w:jc w:val="right"/>
            </w:pPr>
            <w:r>
              <w:t>83,935,087.85</w:t>
            </w:r>
          </w:p>
        </w:tc>
        <w:tc>
          <w:tcPr>
            <w:tcW w:w="1620" w:type="dxa"/>
            <w:vAlign w:val="center"/>
          </w:tcPr>
          <w:p w:rsidR="00C8306B" w:rsidRDefault="00E272DA">
            <w:pPr>
              <w:jc w:val="right"/>
            </w:pPr>
            <w:r>
              <w:t>2.21</w:t>
            </w:r>
          </w:p>
        </w:tc>
      </w:tr>
      <w:tr w:rsidR="00C8306B">
        <w:tc>
          <w:tcPr>
            <w:tcW w:w="869" w:type="dxa"/>
            <w:vAlign w:val="center"/>
          </w:tcPr>
          <w:p w:rsidR="00C8306B" w:rsidRDefault="00E272DA">
            <w:pPr>
              <w:jc w:val="center"/>
            </w:pPr>
            <w:r>
              <w:t>40</w:t>
            </w:r>
          </w:p>
        </w:tc>
        <w:tc>
          <w:tcPr>
            <w:tcW w:w="1650" w:type="dxa"/>
            <w:vAlign w:val="center"/>
          </w:tcPr>
          <w:p w:rsidR="00C8306B" w:rsidRDefault="00E272DA">
            <w:pPr>
              <w:jc w:val="center"/>
            </w:pPr>
            <w:r>
              <w:t>600887</w:t>
            </w:r>
          </w:p>
        </w:tc>
        <w:tc>
          <w:tcPr>
            <w:tcW w:w="1980" w:type="dxa"/>
            <w:vAlign w:val="center"/>
          </w:tcPr>
          <w:p w:rsidR="00C8306B" w:rsidRDefault="00E272DA">
            <w:pPr>
              <w:jc w:val="center"/>
            </w:pPr>
            <w:r>
              <w:t>伊利股份</w:t>
            </w:r>
          </w:p>
        </w:tc>
        <w:tc>
          <w:tcPr>
            <w:tcW w:w="2879" w:type="dxa"/>
            <w:vAlign w:val="center"/>
          </w:tcPr>
          <w:p w:rsidR="00C8306B" w:rsidRDefault="00E272DA">
            <w:pPr>
              <w:jc w:val="right"/>
            </w:pPr>
            <w:r>
              <w:t>81,565,712.03</w:t>
            </w:r>
          </w:p>
        </w:tc>
        <w:tc>
          <w:tcPr>
            <w:tcW w:w="1620" w:type="dxa"/>
            <w:vAlign w:val="center"/>
          </w:tcPr>
          <w:p w:rsidR="00C8306B" w:rsidRDefault="00E272DA">
            <w:pPr>
              <w:jc w:val="right"/>
            </w:pPr>
            <w:r>
              <w:t>2.15</w:t>
            </w:r>
          </w:p>
        </w:tc>
      </w:tr>
      <w:tr w:rsidR="00C8306B">
        <w:tc>
          <w:tcPr>
            <w:tcW w:w="869" w:type="dxa"/>
            <w:vAlign w:val="center"/>
          </w:tcPr>
          <w:p w:rsidR="00C8306B" w:rsidRDefault="00E272DA">
            <w:pPr>
              <w:jc w:val="center"/>
            </w:pPr>
            <w:r>
              <w:lastRenderedPageBreak/>
              <w:t>41</w:t>
            </w:r>
          </w:p>
        </w:tc>
        <w:tc>
          <w:tcPr>
            <w:tcW w:w="1650" w:type="dxa"/>
            <w:vAlign w:val="center"/>
          </w:tcPr>
          <w:p w:rsidR="00C8306B" w:rsidRDefault="00E272DA">
            <w:pPr>
              <w:jc w:val="center"/>
            </w:pPr>
            <w:r>
              <w:t>300036</w:t>
            </w:r>
          </w:p>
        </w:tc>
        <w:tc>
          <w:tcPr>
            <w:tcW w:w="1980" w:type="dxa"/>
            <w:vAlign w:val="center"/>
          </w:tcPr>
          <w:p w:rsidR="00C8306B" w:rsidRDefault="00E272DA">
            <w:pPr>
              <w:jc w:val="center"/>
            </w:pPr>
            <w:r>
              <w:t>超图软件</w:t>
            </w:r>
          </w:p>
        </w:tc>
        <w:tc>
          <w:tcPr>
            <w:tcW w:w="2879" w:type="dxa"/>
            <w:vAlign w:val="center"/>
          </w:tcPr>
          <w:p w:rsidR="00C8306B" w:rsidRDefault="00E272DA">
            <w:pPr>
              <w:jc w:val="right"/>
            </w:pPr>
            <w:r>
              <w:t>78,726,874.85</w:t>
            </w:r>
          </w:p>
        </w:tc>
        <w:tc>
          <w:tcPr>
            <w:tcW w:w="1620" w:type="dxa"/>
            <w:vAlign w:val="center"/>
          </w:tcPr>
          <w:p w:rsidR="00C8306B" w:rsidRDefault="00E272DA">
            <w:pPr>
              <w:jc w:val="right"/>
            </w:pPr>
            <w:r>
              <w:t>2.08</w:t>
            </w:r>
          </w:p>
        </w:tc>
      </w:tr>
      <w:tr w:rsidR="00C8306B">
        <w:tc>
          <w:tcPr>
            <w:tcW w:w="869" w:type="dxa"/>
            <w:vAlign w:val="center"/>
          </w:tcPr>
          <w:p w:rsidR="00C8306B" w:rsidRDefault="00E272DA">
            <w:pPr>
              <w:jc w:val="center"/>
            </w:pPr>
            <w:r>
              <w:t>42</w:t>
            </w:r>
          </w:p>
        </w:tc>
        <w:tc>
          <w:tcPr>
            <w:tcW w:w="1650" w:type="dxa"/>
            <w:vAlign w:val="center"/>
          </w:tcPr>
          <w:p w:rsidR="00C8306B" w:rsidRDefault="00E272DA">
            <w:pPr>
              <w:jc w:val="center"/>
            </w:pPr>
            <w:r>
              <w:t>002304</w:t>
            </w:r>
          </w:p>
        </w:tc>
        <w:tc>
          <w:tcPr>
            <w:tcW w:w="1980" w:type="dxa"/>
            <w:vAlign w:val="center"/>
          </w:tcPr>
          <w:p w:rsidR="00C8306B" w:rsidRDefault="00E272DA">
            <w:pPr>
              <w:jc w:val="center"/>
            </w:pPr>
            <w:r>
              <w:t>洋河股份</w:t>
            </w:r>
          </w:p>
        </w:tc>
        <w:tc>
          <w:tcPr>
            <w:tcW w:w="2879" w:type="dxa"/>
            <w:vAlign w:val="center"/>
          </w:tcPr>
          <w:p w:rsidR="00C8306B" w:rsidRDefault="00E272DA">
            <w:pPr>
              <w:jc w:val="right"/>
            </w:pPr>
            <w:r>
              <w:t>78,017,263.51</w:t>
            </w:r>
          </w:p>
        </w:tc>
        <w:tc>
          <w:tcPr>
            <w:tcW w:w="1620" w:type="dxa"/>
            <w:vAlign w:val="center"/>
          </w:tcPr>
          <w:p w:rsidR="00C8306B" w:rsidRDefault="00E272DA">
            <w:pPr>
              <w:jc w:val="right"/>
            </w:pPr>
            <w:r>
              <w:t>2.06</w:t>
            </w:r>
          </w:p>
        </w:tc>
      </w:tr>
      <w:tr w:rsidR="00C8306B">
        <w:tc>
          <w:tcPr>
            <w:tcW w:w="869" w:type="dxa"/>
            <w:vAlign w:val="center"/>
          </w:tcPr>
          <w:p w:rsidR="00C8306B" w:rsidRDefault="00E272DA">
            <w:pPr>
              <w:jc w:val="center"/>
            </w:pPr>
            <w:r>
              <w:t>43</w:t>
            </w:r>
          </w:p>
        </w:tc>
        <w:tc>
          <w:tcPr>
            <w:tcW w:w="1650" w:type="dxa"/>
            <w:vAlign w:val="center"/>
          </w:tcPr>
          <w:p w:rsidR="00C8306B" w:rsidRDefault="00E272DA">
            <w:pPr>
              <w:jc w:val="center"/>
            </w:pPr>
            <w:r>
              <w:t>000024</w:t>
            </w:r>
          </w:p>
        </w:tc>
        <w:tc>
          <w:tcPr>
            <w:tcW w:w="1980" w:type="dxa"/>
            <w:vAlign w:val="center"/>
          </w:tcPr>
          <w:p w:rsidR="00C8306B" w:rsidRDefault="00E272DA">
            <w:pPr>
              <w:jc w:val="center"/>
            </w:pPr>
            <w:r>
              <w:t>招商地产</w:t>
            </w:r>
          </w:p>
        </w:tc>
        <w:tc>
          <w:tcPr>
            <w:tcW w:w="2879" w:type="dxa"/>
            <w:vAlign w:val="center"/>
          </w:tcPr>
          <w:p w:rsidR="00C8306B" w:rsidRDefault="00E272DA">
            <w:pPr>
              <w:jc w:val="right"/>
            </w:pPr>
            <w:r>
              <w:t>77,711,862.90</w:t>
            </w:r>
          </w:p>
        </w:tc>
        <w:tc>
          <w:tcPr>
            <w:tcW w:w="1620" w:type="dxa"/>
            <w:vAlign w:val="center"/>
          </w:tcPr>
          <w:p w:rsidR="00C8306B" w:rsidRDefault="00E272DA">
            <w:pPr>
              <w:jc w:val="right"/>
            </w:pPr>
            <w:r>
              <w:t>2.05</w:t>
            </w:r>
          </w:p>
        </w:tc>
      </w:tr>
      <w:tr w:rsidR="00C8306B">
        <w:tc>
          <w:tcPr>
            <w:tcW w:w="869" w:type="dxa"/>
            <w:vAlign w:val="center"/>
          </w:tcPr>
          <w:p w:rsidR="00C8306B" w:rsidRDefault="00E272DA">
            <w:pPr>
              <w:jc w:val="center"/>
            </w:pPr>
            <w:r>
              <w:t>44</w:t>
            </w:r>
          </w:p>
        </w:tc>
        <w:tc>
          <w:tcPr>
            <w:tcW w:w="1650" w:type="dxa"/>
            <w:vAlign w:val="center"/>
          </w:tcPr>
          <w:p w:rsidR="00C8306B" w:rsidRDefault="00E272DA">
            <w:pPr>
              <w:jc w:val="center"/>
            </w:pPr>
            <w:r>
              <w:t>000100</w:t>
            </w:r>
          </w:p>
        </w:tc>
        <w:tc>
          <w:tcPr>
            <w:tcW w:w="1980" w:type="dxa"/>
            <w:vAlign w:val="center"/>
          </w:tcPr>
          <w:p w:rsidR="00C8306B" w:rsidRDefault="00E272DA">
            <w:pPr>
              <w:jc w:val="center"/>
            </w:pPr>
            <w:r>
              <w:t xml:space="preserve">TCL </w:t>
            </w:r>
            <w:r>
              <w:t>集团</w:t>
            </w:r>
          </w:p>
        </w:tc>
        <w:tc>
          <w:tcPr>
            <w:tcW w:w="2879" w:type="dxa"/>
            <w:vAlign w:val="center"/>
          </w:tcPr>
          <w:p w:rsidR="00C8306B" w:rsidRDefault="00E272DA">
            <w:pPr>
              <w:jc w:val="right"/>
            </w:pPr>
            <w:r>
              <w:t>77,518,620.33</w:t>
            </w:r>
          </w:p>
        </w:tc>
        <w:tc>
          <w:tcPr>
            <w:tcW w:w="1620" w:type="dxa"/>
            <w:vAlign w:val="center"/>
          </w:tcPr>
          <w:p w:rsidR="00C8306B" w:rsidRDefault="00E272DA">
            <w:pPr>
              <w:jc w:val="right"/>
            </w:pPr>
            <w:r>
              <w:t>2.05</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本期累计卖出金额</w:t>
      </w:r>
      <w:r w:rsidRPr="0060695C">
        <w:rPr>
          <w:kern w:val="0"/>
          <w:sz w:val="24"/>
        </w:rPr>
        <w:t>”</w:t>
      </w:r>
      <w:r w:rsidRPr="0060695C">
        <w:rPr>
          <w:kern w:val="0"/>
          <w:sz w:val="24"/>
        </w:rPr>
        <w:t>按卖出成交金额（成交单价乘以成交数量）填列，不考虑相关交易费用。</w:t>
      </w:r>
    </w:p>
    <w:p w:rsidR="001548F9" w:rsidRPr="0060695C" w:rsidRDefault="001548F9" w:rsidP="00AC6DDA">
      <w:pPr>
        <w:pStyle w:val="af6"/>
        <w:spacing w:before="29" w:beforeAutospacing="0" w:after="0" w:afterAutospacing="0" w:line="288" w:lineRule="auto"/>
        <w:rPr>
          <w:rFonts w:ascii="Times New Roman" w:hAnsi="Times New Roman"/>
          <w:kern w:val="2"/>
        </w:rPr>
      </w:pPr>
    </w:p>
    <w:p w:rsidR="001548F9" w:rsidRPr="0060695C" w:rsidRDefault="001548F9" w:rsidP="00AC6DDA">
      <w:pPr>
        <w:spacing w:before="29" w:line="288" w:lineRule="auto"/>
        <w:rPr>
          <w:b/>
          <w:bCs/>
          <w:color w:val="000000"/>
          <w:sz w:val="24"/>
        </w:rPr>
      </w:pPr>
      <w:r w:rsidRPr="0060695C">
        <w:rPr>
          <w:b/>
          <w:color w:val="000000"/>
          <w:sz w:val="24"/>
        </w:rPr>
        <w:t xml:space="preserve">7.4.3 </w:t>
      </w:r>
      <w:r w:rsidRPr="0060695C">
        <w:rPr>
          <w:b/>
          <w:bCs/>
          <w:color w:val="000000"/>
          <w:sz w:val="24"/>
        </w:rPr>
        <w:t>买入股票的成本总额及卖出股票的收入总额</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60695C" w:rsidTr="001C6B1B">
        <w:tc>
          <w:tcPr>
            <w:tcW w:w="4500" w:type="dxa"/>
            <w:vAlign w:val="center"/>
          </w:tcPr>
          <w:p w:rsidR="001548F9" w:rsidRPr="0060695C" w:rsidRDefault="001548F9" w:rsidP="00AC6DDA">
            <w:pPr>
              <w:spacing w:before="29" w:line="288" w:lineRule="auto"/>
              <w:rPr>
                <w:color w:val="000000"/>
                <w:sz w:val="24"/>
              </w:rPr>
            </w:pPr>
            <w:r w:rsidRPr="0060695C">
              <w:rPr>
                <w:color w:val="000000"/>
                <w:sz w:val="24"/>
              </w:rPr>
              <w:t>买入股票的成本（成交）总额</w:t>
            </w:r>
          </w:p>
        </w:tc>
        <w:tc>
          <w:tcPr>
            <w:tcW w:w="4500" w:type="dxa"/>
            <w:vAlign w:val="center"/>
          </w:tcPr>
          <w:p w:rsidR="001548F9" w:rsidRPr="0060695C" w:rsidRDefault="001548F9" w:rsidP="00AC6DDA">
            <w:pPr>
              <w:spacing w:before="29" w:line="288" w:lineRule="auto"/>
              <w:jc w:val="right"/>
              <w:rPr>
                <w:sz w:val="24"/>
              </w:rPr>
            </w:pPr>
            <w:r w:rsidRPr="0060695C">
              <w:rPr>
                <w:sz w:val="24"/>
              </w:rPr>
              <w:t>6,395,791,486.89</w:t>
            </w:r>
          </w:p>
        </w:tc>
      </w:tr>
      <w:tr w:rsidR="001548F9" w:rsidRPr="0060695C" w:rsidTr="001C6B1B">
        <w:tc>
          <w:tcPr>
            <w:tcW w:w="4500" w:type="dxa"/>
            <w:vAlign w:val="center"/>
          </w:tcPr>
          <w:p w:rsidR="001548F9" w:rsidRPr="0060695C" w:rsidRDefault="001548F9" w:rsidP="00AC6DDA">
            <w:pPr>
              <w:spacing w:before="29" w:line="288" w:lineRule="auto"/>
              <w:rPr>
                <w:color w:val="000000"/>
                <w:sz w:val="24"/>
              </w:rPr>
            </w:pPr>
            <w:r w:rsidRPr="0060695C">
              <w:rPr>
                <w:color w:val="000000"/>
                <w:sz w:val="24"/>
              </w:rPr>
              <w:t>卖出股票的收入（成交）总额</w:t>
            </w:r>
          </w:p>
        </w:tc>
        <w:tc>
          <w:tcPr>
            <w:tcW w:w="4500" w:type="dxa"/>
            <w:vAlign w:val="center"/>
          </w:tcPr>
          <w:p w:rsidR="001548F9" w:rsidRPr="0060695C" w:rsidRDefault="001548F9" w:rsidP="00AC6DDA">
            <w:pPr>
              <w:spacing w:before="29" w:line="288" w:lineRule="auto"/>
              <w:jc w:val="right"/>
              <w:rPr>
                <w:sz w:val="24"/>
              </w:rPr>
            </w:pPr>
            <w:r w:rsidRPr="0060695C">
              <w:rPr>
                <w:sz w:val="24"/>
              </w:rPr>
              <w:t>9,099,470,599.39</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买入股票成本</w:t>
      </w:r>
      <w:r w:rsidRPr="0060695C">
        <w:rPr>
          <w:kern w:val="0"/>
          <w:sz w:val="24"/>
        </w:rPr>
        <w:t>”</w:t>
      </w:r>
      <w:r w:rsidRPr="0060695C">
        <w:rPr>
          <w:kern w:val="0"/>
          <w:sz w:val="24"/>
        </w:rPr>
        <w:t>或</w:t>
      </w:r>
      <w:r w:rsidRPr="0060695C">
        <w:rPr>
          <w:kern w:val="0"/>
          <w:sz w:val="24"/>
        </w:rPr>
        <w:t>“</w:t>
      </w:r>
      <w:r w:rsidRPr="0060695C">
        <w:rPr>
          <w:kern w:val="0"/>
          <w:sz w:val="24"/>
        </w:rPr>
        <w:t>卖出股票收入</w:t>
      </w:r>
      <w:r w:rsidRPr="0060695C">
        <w:rPr>
          <w:kern w:val="0"/>
          <w:sz w:val="24"/>
        </w:rPr>
        <w:t>”</w:t>
      </w:r>
      <w:r w:rsidRPr="0060695C">
        <w:rPr>
          <w:kern w:val="0"/>
          <w:sz w:val="24"/>
        </w:rPr>
        <w:t>均按买卖成交金额（成交单价乘以成交数量）填列，不考虑相关交易费用。</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2" w:name="_Toc331410106"/>
      <w:bookmarkStart w:id="63" w:name="_Toc234814104"/>
      <w:r w:rsidRPr="0060695C">
        <w:rPr>
          <w:rFonts w:ascii="Times New Roman" w:hAnsi="Times New Roman"/>
          <w:kern w:val="0"/>
          <w:szCs w:val="24"/>
        </w:rPr>
        <w:t xml:space="preserve">7.5 </w:t>
      </w:r>
      <w:r w:rsidRPr="0060695C">
        <w:rPr>
          <w:rFonts w:ascii="Times New Roman" w:hAnsi="Times New Roman"/>
          <w:kern w:val="0"/>
          <w:szCs w:val="24"/>
        </w:rPr>
        <w:t>期末按债券品种分类的债券投资组合</w:t>
      </w:r>
      <w:bookmarkEnd w:id="62"/>
      <w:bookmarkEnd w:id="63"/>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3440"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债券品种</w:t>
            </w:r>
          </w:p>
        </w:tc>
        <w:tc>
          <w:tcPr>
            <w:tcW w:w="254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公允价值</w:t>
            </w:r>
          </w:p>
        </w:tc>
        <w:tc>
          <w:tcPr>
            <w:tcW w:w="215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2056A6" w:rsidRPr="0060695C">
              <w:rPr>
                <w:color w:val="000000"/>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1</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国家债券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2</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央行票据</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3</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金融债券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30,462,000.00</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1.00</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其中：政策性金融债</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30,462,000.00</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1.00</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4</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企业债券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5</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企业短期融资</w:t>
            </w:r>
            <w:proofErr w:type="gramStart"/>
            <w:r w:rsidR="004D62FA" w:rsidRPr="0060695C">
              <w:rPr>
                <w:color w:val="000000"/>
                <w:sz w:val="24"/>
              </w:rPr>
              <w:t>券</w:t>
            </w:r>
            <w:proofErr w:type="gramEnd"/>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6</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中期票据</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7</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可转债</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8</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其他</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9</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合计</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30,462,000.00</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1.00</w:t>
            </w:r>
          </w:p>
        </w:tc>
      </w:tr>
    </w:tbl>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4" w:name="_Toc331410107"/>
      <w:r w:rsidRPr="0060695C">
        <w:rPr>
          <w:rFonts w:ascii="Times New Roman" w:hAnsi="Times New Roman"/>
          <w:kern w:val="0"/>
          <w:szCs w:val="24"/>
        </w:rPr>
        <w:t>7.6</w:t>
      </w:r>
      <w:bookmarkStart w:id="65" w:name="_Toc234814105"/>
      <w:r w:rsidR="00362B93">
        <w:rPr>
          <w:rFonts w:ascii="Times New Roman" w:hAnsi="Times New Roman"/>
          <w:kern w:val="0"/>
          <w:szCs w:val="24"/>
        </w:rPr>
        <w:t xml:space="preserve"> </w:t>
      </w:r>
      <w:r w:rsidRPr="0060695C">
        <w:rPr>
          <w:rFonts w:ascii="Times New Roman" w:hAnsi="Times New Roman"/>
          <w:kern w:val="0"/>
          <w:szCs w:val="24"/>
        </w:rPr>
        <w:t>期末按公允价值占基金资产净值比例大小排</w:t>
      </w:r>
      <w:r w:rsidR="006A275E">
        <w:rPr>
          <w:rFonts w:ascii="Times New Roman" w:hAnsi="Times New Roman" w:hint="eastAsia"/>
          <w:kern w:val="0"/>
          <w:szCs w:val="24"/>
        </w:rPr>
        <w:t>序</w:t>
      </w:r>
      <w:r w:rsidRPr="0060695C">
        <w:rPr>
          <w:rFonts w:ascii="Times New Roman" w:hAnsi="Times New Roman"/>
          <w:kern w:val="0"/>
          <w:szCs w:val="24"/>
        </w:rPr>
        <w:t>的前五名债券投资明细</w:t>
      </w:r>
      <w:bookmarkEnd w:id="64"/>
      <w:bookmarkEnd w:id="65"/>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60695C" w:rsidTr="007A6E46">
        <w:tc>
          <w:tcPr>
            <w:tcW w:w="1320"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138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债券代码</w:t>
            </w:r>
          </w:p>
        </w:tc>
        <w:tc>
          <w:tcPr>
            <w:tcW w:w="135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债券名称</w:t>
            </w:r>
          </w:p>
        </w:tc>
        <w:tc>
          <w:tcPr>
            <w:tcW w:w="150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数量</w:t>
            </w:r>
            <w:r w:rsidR="00AA4BCE" w:rsidRPr="0060695C">
              <w:rPr>
                <w:color w:val="000000"/>
                <w:sz w:val="24"/>
              </w:rPr>
              <w:t>（张）</w:t>
            </w:r>
          </w:p>
        </w:tc>
        <w:tc>
          <w:tcPr>
            <w:tcW w:w="1737"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公允价值</w:t>
            </w:r>
          </w:p>
        </w:tc>
        <w:tc>
          <w:tcPr>
            <w:tcW w:w="1701"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1D2D5F" w:rsidRPr="0060695C">
              <w:rPr>
                <w:sz w:val="24"/>
              </w:rPr>
              <w:t>（％）</w:t>
            </w:r>
          </w:p>
        </w:tc>
      </w:tr>
      <w:tr w:rsidR="00C8306B">
        <w:tc>
          <w:tcPr>
            <w:tcW w:w="1320" w:type="dxa"/>
            <w:vAlign w:val="center"/>
          </w:tcPr>
          <w:p w:rsidR="00C8306B" w:rsidRDefault="00E272DA">
            <w:pPr>
              <w:jc w:val="center"/>
            </w:pPr>
            <w:r>
              <w:rPr>
                <w:color w:val="000000"/>
                <w:sz w:val="24"/>
              </w:rPr>
              <w:lastRenderedPageBreak/>
              <w:t>1</w:t>
            </w:r>
          </w:p>
        </w:tc>
        <w:tc>
          <w:tcPr>
            <w:tcW w:w="1382" w:type="dxa"/>
            <w:vAlign w:val="center"/>
          </w:tcPr>
          <w:p w:rsidR="00C8306B" w:rsidRDefault="00E272DA">
            <w:pPr>
              <w:jc w:val="center"/>
            </w:pPr>
            <w:r>
              <w:rPr>
                <w:color w:val="000000"/>
                <w:sz w:val="24"/>
              </w:rPr>
              <w:t>110412</w:t>
            </w:r>
          </w:p>
        </w:tc>
        <w:tc>
          <w:tcPr>
            <w:tcW w:w="1353" w:type="dxa"/>
            <w:vAlign w:val="center"/>
          </w:tcPr>
          <w:p w:rsidR="00C8306B" w:rsidRDefault="00E272DA">
            <w:pPr>
              <w:jc w:val="center"/>
            </w:pPr>
            <w:r>
              <w:rPr>
                <w:color w:val="000000"/>
                <w:sz w:val="24"/>
              </w:rPr>
              <w:t>11</w:t>
            </w:r>
            <w:r>
              <w:rPr>
                <w:color w:val="000000"/>
                <w:sz w:val="24"/>
              </w:rPr>
              <w:t>农发</w:t>
            </w:r>
            <w:r>
              <w:rPr>
                <w:color w:val="000000"/>
                <w:sz w:val="24"/>
              </w:rPr>
              <w:t>12</w:t>
            </w:r>
          </w:p>
        </w:tc>
        <w:tc>
          <w:tcPr>
            <w:tcW w:w="1505" w:type="dxa"/>
            <w:vAlign w:val="center"/>
          </w:tcPr>
          <w:p w:rsidR="00C8306B" w:rsidRDefault="00E272DA">
            <w:pPr>
              <w:jc w:val="right"/>
            </w:pPr>
            <w:r>
              <w:rPr>
                <w:color w:val="000000"/>
                <w:sz w:val="24"/>
              </w:rPr>
              <w:t>300,000</w:t>
            </w:r>
          </w:p>
        </w:tc>
        <w:tc>
          <w:tcPr>
            <w:tcW w:w="1737" w:type="dxa"/>
            <w:vAlign w:val="center"/>
          </w:tcPr>
          <w:p w:rsidR="00C8306B" w:rsidRDefault="00E272DA">
            <w:pPr>
              <w:jc w:val="right"/>
            </w:pPr>
            <w:r>
              <w:rPr>
                <w:color w:val="000000"/>
                <w:sz w:val="24"/>
              </w:rPr>
              <w:t>30,462,000.00</w:t>
            </w:r>
          </w:p>
        </w:tc>
        <w:tc>
          <w:tcPr>
            <w:tcW w:w="1701" w:type="dxa"/>
            <w:vAlign w:val="center"/>
          </w:tcPr>
          <w:p w:rsidR="00C8306B" w:rsidRDefault="00E272DA">
            <w:pPr>
              <w:jc w:val="right"/>
            </w:pPr>
            <w:r>
              <w:rPr>
                <w:color w:val="000000"/>
                <w:sz w:val="24"/>
              </w:rPr>
              <w:t>1.00</w:t>
            </w:r>
          </w:p>
        </w:tc>
      </w:tr>
    </w:tbl>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6" w:name="_Toc331410108"/>
      <w:r w:rsidRPr="0060695C">
        <w:rPr>
          <w:rFonts w:ascii="Times New Roman" w:hAnsi="Times New Roman"/>
          <w:kern w:val="0"/>
          <w:szCs w:val="24"/>
        </w:rPr>
        <w:t xml:space="preserve">7.7 </w:t>
      </w:r>
      <w:r w:rsidR="00867117" w:rsidRPr="0060695C">
        <w:rPr>
          <w:rFonts w:ascii="Times New Roman" w:hAnsi="Times New Roman"/>
          <w:kern w:val="0"/>
          <w:szCs w:val="24"/>
        </w:rPr>
        <w:t>期末按公允价值占基金资产净值比例大小排</w:t>
      </w:r>
      <w:r w:rsidR="006F041D">
        <w:rPr>
          <w:rFonts w:ascii="Times New Roman" w:hAnsi="Times New Roman" w:hint="eastAsia"/>
          <w:kern w:val="0"/>
          <w:szCs w:val="24"/>
        </w:rPr>
        <w:t>序</w:t>
      </w:r>
      <w:r w:rsidR="00867117" w:rsidRPr="0060695C">
        <w:rPr>
          <w:rFonts w:ascii="Times New Roman" w:hAnsi="Times New Roman"/>
          <w:kern w:val="0"/>
          <w:szCs w:val="24"/>
        </w:rPr>
        <w:t>的前十名</w:t>
      </w:r>
      <w:r w:rsidRPr="0060695C">
        <w:rPr>
          <w:rFonts w:ascii="Times New Roman" w:hAnsi="Times New Roman"/>
          <w:kern w:val="0"/>
          <w:szCs w:val="24"/>
        </w:rPr>
        <w:t>资产支持证券投资明细</w:t>
      </w:r>
      <w:bookmarkEnd w:id="66"/>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本基金本报告期末未持有资产支持证券。</w:t>
      </w:r>
    </w:p>
    <w:p w:rsidR="001548F9" w:rsidRDefault="001548F9" w:rsidP="00AC6DDA">
      <w:pPr>
        <w:pStyle w:val="af6"/>
        <w:spacing w:before="29" w:beforeAutospacing="0" w:after="0" w:afterAutospacing="0" w:line="288" w:lineRule="auto"/>
        <w:rPr>
          <w:rFonts w:ascii="Times New Roman" w:hAnsi="Times New Roman"/>
          <w:color w:val="000000"/>
        </w:rPr>
      </w:pPr>
    </w:p>
    <w:p w:rsidR="009D5807" w:rsidRPr="009D5807" w:rsidRDefault="009D5807" w:rsidP="009D5807">
      <w:pPr>
        <w:pStyle w:val="20"/>
        <w:spacing w:before="29" w:after="0" w:line="288" w:lineRule="auto"/>
        <w:rPr>
          <w:rFonts w:ascii="Times New Roman" w:hAnsi="Times New Roman"/>
          <w:kern w:val="0"/>
          <w:szCs w:val="24"/>
        </w:rPr>
      </w:pPr>
      <w:bookmarkStart w:id="67" w:name="_Toc390421264"/>
      <w:r w:rsidRPr="009D5807">
        <w:rPr>
          <w:rFonts w:ascii="Times New Roman" w:hAnsi="Times New Roman"/>
          <w:kern w:val="0"/>
          <w:szCs w:val="24"/>
        </w:rPr>
        <w:t xml:space="preserve">7.8 </w:t>
      </w:r>
      <w:r w:rsidRPr="009D5807">
        <w:rPr>
          <w:rFonts w:ascii="Times New Roman" w:hAnsi="Times New Roman"/>
          <w:kern w:val="0"/>
          <w:szCs w:val="24"/>
        </w:rPr>
        <w:t>报告期末按公允价值占基金资产净值比例大小排序的前五名贵金属投资明细</w:t>
      </w:r>
      <w:bookmarkEnd w:id="67"/>
    </w:p>
    <w:p w:rsidR="009D5807" w:rsidRDefault="009D5807" w:rsidP="00564DC2">
      <w:pPr>
        <w:tabs>
          <w:tab w:val="left" w:pos="426"/>
        </w:tabs>
        <w:spacing w:before="29" w:line="288" w:lineRule="auto"/>
        <w:jc w:val="left"/>
        <w:rPr>
          <w:kern w:val="0"/>
          <w:sz w:val="24"/>
        </w:rPr>
      </w:pPr>
      <w:r w:rsidRPr="00564DC2">
        <w:rPr>
          <w:kern w:val="0"/>
          <w:sz w:val="24"/>
        </w:rPr>
        <w:t>本基金本报告期末未持有贵金属。</w:t>
      </w:r>
    </w:p>
    <w:p w:rsidR="008206FF" w:rsidRPr="008206FF" w:rsidRDefault="008206FF" w:rsidP="00564DC2">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68" w:name="_Toc331410109"/>
      <w:r w:rsidRPr="0060695C">
        <w:rPr>
          <w:rFonts w:ascii="Times New Roman" w:hAnsi="Times New Roman"/>
          <w:kern w:val="0"/>
          <w:szCs w:val="24"/>
        </w:rPr>
        <w:t xml:space="preserve">7.9 </w:t>
      </w:r>
      <w:r w:rsidRPr="0060695C">
        <w:rPr>
          <w:rFonts w:ascii="Times New Roman" w:hAnsi="Times New Roman"/>
          <w:kern w:val="0"/>
          <w:szCs w:val="24"/>
        </w:rPr>
        <w:t>期末按公允价值占基金资产净值比例大小排</w:t>
      </w:r>
      <w:r w:rsidR="006F041D">
        <w:rPr>
          <w:rFonts w:ascii="Times New Roman" w:hAnsi="Times New Roman" w:hint="eastAsia"/>
          <w:kern w:val="0"/>
          <w:szCs w:val="24"/>
        </w:rPr>
        <w:t>序</w:t>
      </w:r>
      <w:r w:rsidRPr="0060695C">
        <w:rPr>
          <w:rFonts w:ascii="Times New Roman" w:hAnsi="Times New Roman"/>
          <w:kern w:val="0"/>
          <w:szCs w:val="24"/>
        </w:rPr>
        <w:t>的前五名权证投资明细</w:t>
      </w:r>
      <w:bookmarkEnd w:id="68"/>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本基金本报告期末未持有权证。</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7.10 </w:t>
      </w:r>
      <w:r w:rsidRPr="0060695C">
        <w:rPr>
          <w:rFonts w:ascii="Times New Roman" w:hAnsi="Times New Roman"/>
          <w:kern w:val="0"/>
          <w:szCs w:val="24"/>
        </w:rPr>
        <w:t>报告期末本基金投资的股指期货交易情况说明</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本基金本报告期末未持有股指期货。</w:t>
      </w:r>
    </w:p>
    <w:p w:rsidR="001548F9" w:rsidRPr="0060695C" w:rsidRDefault="001548F9" w:rsidP="00AC6DDA">
      <w:pPr>
        <w:adjustRightInd w:val="0"/>
        <w:snapToGrid w:val="0"/>
        <w:spacing w:before="29" w:line="288" w:lineRule="auto"/>
        <w:rPr>
          <w:sz w:val="24"/>
        </w:rPr>
      </w:pPr>
    </w:p>
    <w:p w:rsidR="00FB427F" w:rsidRPr="0060695C" w:rsidRDefault="00FB427F"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7.11</w:t>
      </w:r>
      <w:r w:rsidR="00362B93">
        <w:rPr>
          <w:rFonts w:ascii="Times New Roman" w:hAnsi="Times New Roman"/>
          <w:kern w:val="0"/>
          <w:szCs w:val="24"/>
        </w:rPr>
        <w:t xml:space="preserve"> </w:t>
      </w:r>
      <w:r w:rsidRPr="0060695C">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60695C">
        <w:rPr>
          <w:kern w:val="0"/>
          <w:sz w:val="24"/>
        </w:rPr>
        <w:t>本基金本报告期末未持有国债期货。</w:t>
      </w:r>
    </w:p>
    <w:p w:rsidR="008206FF" w:rsidRPr="0060695C" w:rsidRDefault="008206FF"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69" w:name="_Toc331410110"/>
      <w:r w:rsidRPr="0060695C">
        <w:rPr>
          <w:rFonts w:ascii="Times New Roman" w:hAnsi="Times New Roman"/>
          <w:kern w:val="0"/>
          <w:szCs w:val="24"/>
        </w:rPr>
        <w:t xml:space="preserve">7.12 </w:t>
      </w:r>
      <w:r w:rsidRPr="0060695C">
        <w:rPr>
          <w:rFonts w:ascii="Times New Roman" w:hAnsi="Times New Roman"/>
          <w:kern w:val="0"/>
          <w:szCs w:val="24"/>
        </w:rPr>
        <w:t>投资组合报告附注</w:t>
      </w:r>
      <w:bookmarkEnd w:id="69"/>
    </w:p>
    <w:p w:rsidR="001548F9" w:rsidRPr="0060695C" w:rsidRDefault="001548F9" w:rsidP="004F1136">
      <w:pPr>
        <w:spacing w:before="29" w:line="288" w:lineRule="auto"/>
        <w:ind w:firstLineChars="200" w:firstLine="480"/>
        <w:rPr>
          <w:color w:val="000000"/>
          <w:sz w:val="24"/>
        </w:rPr>
      </w:pPr>
      <w:r w:rsidRPr="0060695C">
        <w:rPr>
          <w:color w:val="000000"/>
          <w:sz w:val="24"/>
        </w:rPr>
        <w:t>7.12.1</w:t>
      </w:r>
      <w:r w:rsidRPr="0060695C">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60695C" w:rsidRDefault="001548F9" w:rsidP="004F1136">
      <w:pPr>
        <w:spacing w:before="29" w:line="288" w:lineRule="auto"/>
        <w:ind w:firstLineChars="200" w:firstLine="480"/>
        <w:rPr>
          <w:color w:val="000000"/>
          <w:sz w:val="24"/>
        </w:rPr>
      </w:pPr>
      <w:r w:rsidRPr="0060695C">
        <w:rPr>
          <w:color w:val="000000"/>
          <w:sz w:val="24"/>
        </w:rPr>
        <w:t>7.12.2</w:t>
      </w:r>
      <w:r w:rsidRPr="0060695C">
        <w:rPr>
          <w:color w:val="000000"/>
          <w:sz w:val="24"/>
        </w:rPr>
        <w:t>本基金投资的前十名股票中，没有超出基金合同规定的备选股票库之外的股票。</w:t>
      </w:r>
    </w:p>
    <w:p w:rsidR="005E3D7E" w:rsidRPr="0060695C" w:rsidRDefault="005E3D7E"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color w:val="000000"/>
          <w:sz w:val="24"/>
        </w:rPr>
        <w:t>7.12.3</w:t>
      </w:r>
      <w:r w:rsidRPr="0060695C">
        <w:rPr>
          <w:b/>
          <w:bCs/>
          <w:color w:val="000000"/>
          <w:sz w:val="24"/>
        </w:rPr>
        <w:t>期末其他各项资产构成</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4117" w:type="dxa"/>
            <w:vAlign w:val="center"/>
          </w:tcPr>
          <w:p w:rsidR="001548F9" w:rsidRPr="0060695C" w:rsidRDefault="001548F9" w:rsidP="00AC6DDA">
            <w:pPr>
              <w:spacing w:before="29" w:line="288" w:lineRule="auto"/>
              <w:jc w:val="center"/>
              <w:rPr>
                <w:color w:val="000000"/>
                <w:sz w:val="24"/>
              </w:rPr>
            </w:pPr>
            <w:r w:rsidRPr="0060695C">
              <w:rPr>
                <w:color w:val="000000"/>
                <w:sz w:val="24"/>
              </w:rPr>
              <w:t>名称</w:t>
            </w:r>
          </w:p>
        </w:tc>
        <w:tc>
          <w:tcPr>
            <w:tcW w:w="4118" w:type="dxa"/>
            <w:vAlign w:val="center"/>
          </w:tcPr>
          <w:p w:rsidR="001548F9" w:rsidRPr="0060695C" w:rsidRDefault="001548F9" w:rsidP="00AC6DDA">
            <w:pPr>
              <w:spacing w:before="29" w:line="288" w:lineRule="auto"/>
              <w:jc w:val="center"/>
              <w:rPr>
                <w:color w:val="000000"/>
                <w:sz w:val="24"/>
              </w:rPr>
            </w:pPr>
            <w:r w:rsidRPr="0060695C">
              <w:rPr>
                <w:color w:val="000000"/>
                <w:sz w:val="24"/>
              </w:rPr>
              <w:t>金额</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1</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存出保证金</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2,990,319.36</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2</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应收证券清算款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3</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应收股利</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4</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应收利息</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1,361,009.31</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5</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应收申购款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2,224,969.29</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6</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其他应收款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7</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待摊费用</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autoSpaceDE w:val="0"/>
              <w:autoSpaceDN w:val="0"/>
              <w:adjustRightInd w:val="0"/>
              <w:spacing w:before="29" w:line="288" w:lineRule="auto"/>
              <w:ind w:left="15"/>
              <w:jc w:val="center"/>
              <w:rPr>
                <w:color w:val="000000"/>
                <w:sz w:val="24"/>
              </w:rPr>
            </w:pPr>
            <w:r w:rsidRPr="0060695C">
              <w:rPr>
                <w:color w:val="000000"/>
                <w:sz w:val="24"/>
              </w:rPr>
              <w:t>8</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其他</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autoSpaceDE w:val="0"/>
              <w:autoSpaceDN w:val="0"/>
              <w:adjustRightInd w:val="0"/>
              <w:spacing w:before="29" w:line="288" w:lineRule="auto"/>
              <w:ind w:left="15"/>
              <w:jc w:val="center"/>
              <w:rPr>
                <w:color w:val="000000"/>
                <w:sz w:val="24"/>
              </w:rPr>
            </w:pPr>
            <w:r w:rsidRPr="0060695C">
              <w:rPr>
                <w:color w:val="000000"/>
                <w:sz w:val="24"/>
              </w:rPr>
              <w:t>9</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合计</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6,576,297.96</w:t>
            </w:r>
          </w:p>
        </w:tc>
      </w:tr>
    </w:tbl>
    <w:p w:rsidR="001548F9" w:rsidRPr="0060695C" w:rsidRDefault="001548F9" w:rsidP="00AC6DDA">
      <w:pPr>
        <w:spacing w:before="29" w:line="288" w:lineRule="auto"/>
        <w:rPr>
          <w:b/>
          <w:bCs/>
          <w:color w:val="000000"/>
          <w:sz w:val="24"/>
        </w:rPr>
      </w:pPr>
      <w:r w:rsidRPr="0060695C">
        <w:rPr>
          <w:b/>
          <w:color w:val="000000"/>
          <w:sz w:val="24"/>
        </w:rPr>
        <w:lastRenderedPageBreak/>
        <w:t>7.12.4</w:t>
      </w:r>
      <w:r w:rsidRPr="0060695C">
        <w:rPr>
          <w:b/>
          <w:bCs/>
          <w:color w:val="000000"/>
          <w:sz w:val="24"/>
        </w:rPr>
        <w:t>期末持有的处于转股期的可转换债券明细</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本基金本报告期末未持有处于转股期的可转换债券。</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spacing w:before="29" w:line="288" w:lineRule="auto"/>
        <w:rPr>
          <w:b/>
          <w:bCs/>
          <w:color w:val="000000"/>
          <w:sz w:val="24"/>
        </w:rPr>
      </w:pPr>
      <w:r w:rsidRPr="0060695C">
        <w:rPr>
          <w:b/>
          <w:color w:val="000000"/>
          <w:sz w:val="24"/>
        </w:rPr>
        <w:t xml:space="preserve">7.12.5 </w:t>
      </w:r>
      <w:proofErr w:type="gramStart"/>
      <w:r w:rsidRPr="0060695C">
        <w:rPr>
          <w:b/>
          <w:bCs/>
          <w:color w:val="000000"/>
          <w:sz w:val="24"/>
        </w:rPr>
        <w:t>期末</w:t>
      </w:r>
      <w:r w:rsidR="003F1953">
        <w:rPr>
          <w:rFonts w:hint="eastAsia"/>
          <w:b/>
          <w:bCs/>
          <w:color w:val="000000"/>
          <w:sz w:val="24"/>
        </w:rPr>
        <w:t>前</w:t>
      </w:r>
      <w:proofErr w:type="gramEnd"/>
      <w:r w:rsidR="003F1953">
        <w:rPr>
          <w:rFonts w:hint="eastAsia"/>
          <w:b/>
          <w:bCs/>
          <w:color w:val="000000"/>
          <w:sz w:val="24"/>
        </w:rPr>
        <w:t>十名股票中</w:t>
      </w:r>
      <w:r w:rsidRPr="0060695C">
        <w:rPr>
          <w:b/>
          <w:bCs/>
          <w:color w:val="000000"/>
          <w:sz w:val="24"/>
        </w:rPr>
        <w:t>存在流通受限情况的说明</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5"/>
        <w:gridCol w:w="1376"/>
        <w:gridCol w:w="1375"/>
        <w:gridCol w:w="1908"/>
        <w:gridCol w:w="1749"/>
        <w:gridCol w:w="1445"/>
      </w:tblGrid>
      <w:tr w:rsidR="001548F9" w:rsidRPr="0060695C" w:rsidTr="009725D9">
        <w:tc>
          <w:tcPr>
            <w:tcW w:w="114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1376"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股票代码</w:t>
            </w:r>
          </w:p>
        </w:tc>
        <w:tc>
          <w:tcPr>
            <w:tcW w:w="137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股票名称</w:t>
            </w:r>
          </w:p>
        </w:tc>
        <w:tc>
          <w:tcPr>
            <w:tcW w:w="1908"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流通受限部分的公允价值</w:t>
            </w:r>
          </w:p>
        </w:tc>
        <w:tc>
          <w:tcPr>
            <w:tcW w:w="1749"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DD0B77" w:rsidRPr="0060695C">
              <w:rPr>
                <w:sz w:val="24"/>
              </w:rPr>
              <w:t>（％）</w:t>
            </w:r>
          </w:p>
        </w:tc>
        <w:tc>
          <w:tcPr>
            <w:tcW w:w="144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流通受限情况说明</w:t>
            </w:r>
          </w:p>
        </w:tc>
      </w:tr>
      <w:tr w:rsidR="00C8306B">
        <w:tc>
          <w:tcPr>
            <w:tcW w:w="1145" w:type="dxa"/>
            <w:vAlign w:val="center"/>
          </w:tcPr>
          <w:p w:rsidR="00C8306B" w:rsidRDefault="00E272DA">
            <w:pPr>
              <w:jc w:val="center"/>
            </w:pPr>
            <w:r>
              <w:rPr>
                <w:color w:val="000000"/>
                <w:sz w:val="24"/>
              </w:rPr>
              <w:t>1</w:t>
            </w:r>
          </w:p>
        </w:tc>
        <w:tc>
          <w:tcPr>
            <w:tcW w:w="1376" w:type="dxa"/>
            <w:vAlign w:val="center"/>
          </w:tcPr>
          <w:p w:rsidR="00C8306B" w:rsidRDefault="00E272DA">
            <w:pPr>
              <w:jc w:val="center"/>
            </w:pPr>
            <w:r>
              <w:rPr>
                <w:color w:val="000000"/>
                <w:sz w:val="24"/>
              </w:rPr>
              <w:t>600763</w:t>
            </w:r>
          </w:p>
        </w:tc>
        <w:tc>
          <w:tcPr>
            <w:tcW w:w="1375" w:type="dxa"/>
            <w:vAlign w:val="center"/>
          </w:tcPr>
          <w:p w:rsidR="00C8306B" w:rsidRDefault="00E272DA">
            <w:pPr>
              <w:jc w:val="center"/>
            </w:pPr>
            <w:r>
              <w:rPr>
                <w:color w:val="000000"/>
                <w:sz w:val="24"/>
              </w:rPr>
              <w:t>通策医疗</w:t>
            </w:r>
          </w:p>
        </w:tc>
        <w:tc>
          <w:tcPr>
            <w:tcW w:w="1908" w:type="dxa"/>
            <w:vAlign w:val="center"/>
          </w:tcPr>
          <w:p w:rsidR="00C8306B" w:rsidRDefault="00E272DA">
            <w:pPr>
              <w:jc w:val="right"/>
            </w:pPr>
            <w:r>
              <w:rPr>
                <w:color w:val="000000"/>
                <w:sz w:val="24"/>
              </w:rPr>
              <w:t>169,128,705.70</w:t>
            </w:r>
          </w:p>
        </w:tc>
        <w:tc>
          <w:tcPr>
            <w:tcW w:w="1749" w:type="dxa"/>
            <w:vAlign w:val="center"/>
          </w:tcPr>
          <w:p w:rsidR="00C8306B" w:rsidRDefault="00E272DA">
            <w:pPr>
              <w:jc w:val="right"/>
            </w:pPr>
            <w:r>
              <w:rPr>
                <w:color w:val="000000"/>
                <w:sz w:val="24"/>
              </w:rPr>
              <w:t>5.55</w:t>
            </w:r>
          </w:p>
        </w:tc>
        <w:tc>
          <w:tcPr>
            <w:tcW w:w="1445" w:type="dxa"/>
            <w:vAlign w:val="center"/>
          </w:tcPr>
          <w:p w:rsidR="00C8306B" w:rsidRDefault="00E272DA">
            <w:pPr>
              <w:jc w:val="right"/>
            </w:pPr>
            <w:r>
              <w:rPr>
                <w:color w:val="000000"/>
                <w:sz w:val="24"/>
              </w:rPr>
              <w:t>重大事项</w:t>
            </w:r>
          </w:p>
        </w:tc>
      </w:tr>
      <w:tr w:rsidR="00C8306B">
        <w:tc>
          <w:tcPr>
            <w:tcW w:w="1145" w:type="dxa"/>
            <w:vAlign w:val="center"/>
          </w:tcPr>
          <w:p w:rsidR="00C8306B" w:rsidRDefault="00E272DA">
            <w:pPr>
              <w:jc w:val="center"/>
            </w:pPr>
            <w:r>
              <w:rPr>
                <w:color w:val="000000"/>
                <w:sz w:val="24"/>
              </w:rPr>
              <w:t>2</w:t>
            </w:r>
          </w:p>
        </w:tc>
        <w:tc>
          <w:tcPr>
            <w:tcW w:w="1376" w:type="dxa"/>
            <w:vAlign w:val="center"/>
          </w:tcPr>
          <w:p w:rsidR="00C8306B" w:rsidRDefault="00E272DA">
            <w:pPr>
              <w:jc w:val="center"/>
            </w:pPr>
            <w:r>
              <w:rPr>
                <w:color w:val="000000"/>
                <w:sz w:val="24"/>
              </w:rPr>
              <w:t>600074</w:t>
            </w:r>
          </w:p>
        </w:tc>
        <w:tc>
          <w:tcPr>
            <w:tcW w:w="1375" w:type="dxa"/>
            <w:vAlign w:val="center"/>
          </w:tcPr>
          <w:p w:rsidR="00C8306B" w:rsidRDefault="00E272DA">
            <w:pPr>
              <w:jc w:val="center"/>
            </w:pPr>
            <w:r>
              <w:rPr>
                <w:color w:val="000000"/>
                <w:sz w:val="24"/>
              </w:rPr>
              <w:t>保千里</w:t>
            </w:r>
          </w:p>
        </w:tc>
        <w:tc>
          <w:tcPr>
            <w:tcW w:w="1908" w:type="dxa"/>
            <w:vAlign w:val="center"/>
          </w:tcPr>
          <w:p w:rsidR="00C8306B" w:rsidRDefault="00E272DA">
            <w:pPr>
              <w:jc w:val="right"/>
            </w:pPr>
            <w:r>
              <w:rPr>
                <w:color w:val="000000"/>
                <w:sz w:val="24"/>
              </w:rPr>
              <w:t>111,276,858.00</w:t>
            </w:r>
          </w:p>
        </w:tc>
        <w:tc>
          <w:tcPr>
            <w:tcW w:w="1749" w:type="dxa"/>
            <w:vAlign w:val="center"/>
          </w:tcPr>
          <w:p w:rsidR="00C8306B" w:rsidRDefault="00E272DA">
            <w:pPr>
              <w:jc w:val="right"/>
            </w:pPr>
            <w:r>
              <w:rPr>
                <w:color w:val="000000"/>
                <w:sz w:val="24"/>
              </w:rPr>
              <w:t>3.65</w:t>
            </w:r>
          </w:p>
        </w:tc>
        <w:tc>
          <w:tcPr>
            <w:tcW w:w="1445" w:type="dxa"/>
            <w:vAlign w:val="center"/>
          </w:tcPr>
          <w:p w:rsidR="00C8306B" w:rsidRDefault="00E272DA">
            <w:pPr>
              <w:jc w:val="right"/>
            </w:pPr>
            <w:r>
              <w:rPr>
                <w:color w:val="000000"/>
                <w:sz w:val="24"/>
              </w:rPr>
              <w:t>重大事项</w:t>
            </w:r>
          </w:p>
        </w:tc>
      </w:tr>
      <w:tr w:rsidR="00C8306B">
        <w:tc>
          <w:tcPr>
            <w:tcW w:w="1145" w:type="dxa"/>
            <w:vAlign w:val="center"/>
          </w:tcPr>
          <w:p w:rsidR="00C8306B" w:rsidRDefault="00E272DA">
            <w:pPr>
              <w:jc w:val="center"/>
            </w:pPr>
            <w:r>
              <w:rPr>
                <w:color w:val="000000"/>
                <w:sz w:val="24"/>
              </w:rPr>
              <w:t>3</w:t>
            </w:r>
          </w:p>
        </w:tc>
        <w:tc>
          <w:tcPr>
            <w:tcW w:w="1376" w:type="dxa"/>
            <w:vAlign w:val="center"/>
          </w:tcPr>
          <w:p w:rsidR="00C8306B" w:rsidRDefault="00E272DA">
            <w:pPr>
              <w:jc w:val="center"/>
            </w:pPr>
            <w:r>
              <w:rPr>
                <w:color w:val="000000"/>
                <w:sz w:val="24"/>
              </w:rPr>
              <w:t>300195</w:t>
            </w:r>
          </w:p>
        </w:tc>
        <w:tc>
          <w:tcPr>
            <w:tcW w:w="1375" w:type="dxa"/>
            <w:vAlign w:val="center"/>
          </w:tcPr>
          <w:p w:rsidR="00C8306B" w:rsidRDefault="00E272DA">
            <w:pPr>
              <w:jc w:val="center"/>
            </w:pPr>
            <w:r>
              <w:rPr>
                <w:color w:val="000000"/>
                <w:sz w:val="24"/>
              </w:rPr>
              <w:t>长</w:t>
            </w:r>
            <w:proofErr w:type="gramStart"/>
            <w:r>
              <w:rPr>
                <w:color w:val="000000"/>
                <w:sz w:val="24"/>
              </w:rPr>
              <w:t>荣股份</w:t>
            </w:r>
            <w:proofErr w:type="gramEnd"/>
          </w:p>
        </w:tc>
        <w:tc>
          <w:tcPr>
            <w:tcW w:w="1908" w:type="dxa"/>
            <w:vAlign w:val="center"/>
          </w:tcPr>
          <w:p w:rsidR="00C8306B" w:rsidRDefault="00E272DA">
            <w:pPr>
              <w:jc w:val="right"/>
            </w:pPr>
            <w:r>
              <w:rPr>
                <w:color w:val="000000"/>
                <w:sz w:val="24"/>
              </w:rPr>
              <w:t>102,789,785.70</w:t>
            </w:r>
          </w:p>
        </w:tc>
        <w:tc>
          <w:tcPr>
            <w:tcW w:w="1749" w:type="dxa"/>
            <w:vAlign w:val="center"/>
          </w:tcPr>
          <w:p w:rsidR="00C8306B" w:rsidRDefault="00E272DA">
            <w:pPr>
              <w:jc w:val="right"/>
            </w:pPr>
            <w:r>
              <w:rPr>
                <w:color w:val="000000"/>
                <w:sz w:val="24"/>
              </w:rPr>
              <w:t>3.37</w:t>
            </w:r>
          </w:p>
        </w:tc>
        <w:tc>
          <w:tcPr>
            <w:tcW w:w="1445" w:type="dxa"/>
            <w:vAlign w:val="center"/>
          </w:tcPr>
          <w:p w:rsidR="00C8306B" w:rsidRDefault="00E272DA">
            <w:pPr>
              <w:jc w:val="right"/>
            </w:pPr>
            <w:r>
              <w:rPr>
                <w:color w:val="000000"/>
                <w:sz w:val="24"/>
              </w:rPr>
              <w:t>重大事项</w:t>
            </w:r>
          </w:p>
        </w:tc>
      </w:tr>
    </w:tbl>
    <w:p w:rsidR="00374080" w:rsidRPr="0060695C" w:rsidRDefault="00374080" w:rsidP="00AC6DDA">
      <w:pPr>
        <w:tabs>
          <w:tab w:val="left" w:pos="426"/>
        </w:tabs>
        <w:spacing w:before="29" w:line="288" w:lineRule="auto"/>
        <w:jc w:val="left"/>
        <w:rPr>
          <w:kern w:val="0"/>
          <w:sz w:val="24"/>
        </w:rPr>
      </w:pPr>
    </w:p>
    <w:p w:rsidR="001548F9" w:rsidRPr="0060695C" w:rsidRDefault="001548F9" w:rsidP="00AC6DDA">
      <w:pPr>
        <w:spacing w:before="29" w:line="288" w:lineRule="auto"/>
        <w:rPr>
          <w:b/>
          <w:color w:val="000000"/>
          <w:sz w:val="24"/>
        </w:rPr>
      </w:pPr>
      <w:r w:rsidRPr="0060695C">
        <w:rPr>
          <w:b/>
          <w:color w:val="000000"/>
          <w:sz w:val="24"/>
        </w:rPr>
        <w:t xml:space="preserve">7.12.6 </w:t>
      </w:r>
      <w:r w:rsidRPr="0060695C">
        <w:rPr>
          <w:b/>
          <w:color w:val="000000"/>
          <w:sz w:val="24"/>
        </w:rPr>
        <w:t>投资组合报告附注的其他文字描述部分</w:t>
      </w:r>
    </w:p>
    <w:p w:rsidR="001548F9" w:rsidRPr="0060695C" w:rsidRDefault="001548F9" w:rsidP="00AC6DDA">
      <w:pPr>
        <w:spacing w:before="29" w:line="288" w:lineRule="auto"/>
        <w:ind w:firstLineChars="200" w:firstLine="480"/>
        <w:rPr>
          <w:color w:val="000000"/>
          <w:sz w:val="24"/>
        </w:rPr>
      </w:pPr>
      <w:r w:rsidRPr="0060695C">
        <w:rPr>
          <w:color w:val="000000"/>
          <w:sz w:val="24"/>
        </w:rPr>
        <w:t>由于四舍五入的原因，分项之和与合计项之间可能存在尾差。</w:t>
      </w:r>
    </w:p>
    <w:p w:rsidR="005B771B" w:rsidRPr="0060695C" w:rsidRDefault="005B771B" w:rsidP="00AC6DDA">
      <w:pPr>
        <w:spacing w:before="29" w:line="288" w:lineRule="auto"/>
        <w:ind w:firstLineChars="200" w:firstLine="480"/>
        <w:rPr>
          <w:color w:val="000000"/>
          <w:sz w:val="24"/>
        </w:rPr>
      </w:pPr>
    </w:p>
    <w:p w:rsidR="001548F9" w:rsidRPr="0060695C" w:rsidRDefault="00AE1199" w:rsidP="00B31985">
      <w:pPr>
        <w:pStyle w:val="1"/>
        <w:keepNext/>
        <w:keepLines/>
        <w:widowControl w:val="0"/>
        <w:spacing w:beforeLines="100" w:before="312" w:afterLines="100" w:after="312" w:line="288" w:lineRule="auto"/>
        <w:jc w:val="center"/>
        <w:rPr>
          <w:b/>
          <w:bCs/>
          <w:szCs w:val="24"/>
          <w:lang w:val="en-US"/>
        </w:rPr>
      </w:pPr>
      <w:bookmarkStart w:id="70" w:name="_Toc331410111"/>
      <w:bookmarkStart w:id="71" w:name="_Toc225500050"/>
      <w:r w:rsidRPr="0060695C">
        <w:rPr>
          <w:b/>
          <w:bCs/>
          <w:szCs w:val="24"/>
          <w:lang w:val="en-US"/>
        </w:rPr>
        <w:t xml:space="preserve">8  </w:t>
      </w:r>
      <w:r w:rsidR="001548F9" w:rsidRPr="0060695C">
        <w:rPr>
          <w:b/>
          <w:bCs/>
          <w:szCs w:val="24"/>
          <w:lang w:val="en-US"/>
        </w:rPr>
        <w:t>基金份额持有人信息</w:t>
      </w:r>
      <w:bookmarkEnd w:id="70"/>
      <w:bookmarkEnd w:id="71"/>
    </w:p>
    <w:p w:rsidR="001548F9" w:rsidRPr="0060695C" w:rsidRDefault="001548F9" w:rsidP="00AC6DDA">
      <w:pPr>
        <w:pStyle w:val="20"/>
        <w:spacing w:before="29" w:after="0" w:line="288" w:lineRule="auto"/>
        <w:rPr>
          <w:rFonts w:ascii="Times New Roman" w:hAnsi="Times New Roman"/>
          <w:kern w:val="0"/>
          <w:szCs w:val="24"/>
        </w:rPr>
      </w:pPr>
      <w:bookmarkStart w:id="72" w:name="_Toc331410112"/>
      <w:bookmarkStart w:id="73" w:name="_Toc225500051"/>
      <w:r w:rsidRPr="0060695C">
        <w:rPr>
          <w:rFonts w:ascii="Times New Roman" w:hAnsi="Times New Roman"/>
          <w:kern w:val="0"/>
          <w:szCs w:val="24"/>
        </w:rPr>
        <w:t xml:space="preserve">8.1 </w:t>
      </w:r>
      <w:r w:rsidRPr="0060695C">
        <w:rPr>
          <w:rFonts w:ascii="Times New Roman" w:hAnsi="Times New Roman"/>
          <w:kern w:val="0"/>
          <w:szCs w:val="24"/>
        </w:rPr>
        <w:t>期末基金份额持有人户数及持有人结构</w:t>
      </w:r>
      <w:bookmarkEnd w:id="72"/>
      <w:bookmarkEnd w:id="73"/>
    </w:p>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份额单位：份</w:t>
      </w:r>
    </w:p>
    <w:tbl>
      <w:tblPr>
        <w:tblW w:w="9639" w:type="dxa"/>
        <w:tblInd w:w="108" w:type="dxa"/>
        <w:tblLayout w:type="fixed"/>
        <w:tblLook w:val="00A0" w:firstRow="1" w:lastRow="0" w:firstColumn="1" w:lastColumn="0" w:noHBand="0" w:noVBand="0"/>
      </w:tblPr>
      <w:tblGrid>
        <w:gridCol w:w="927"/>
        <w:gridCol w:w="1107"/>
        <w:gridCol w:w="914"/>
        <w:gridCol w:w="1261"/>
        <w:gridCol w:w="914"/>
        <w:gridCol w:w="4516"/>
      </w:tblGrid>
      <w:tr w:rsidR="00FA2DA6" w:rsidRPr="0060695C" w:rsidTr="00FA2DA6">
        <w:tc>
          <w:tcPr>
            <w:tcW w:w="993" w:type="dxa"/>
            <w:vMerge w:val="restart"/>
            <w:tcBorders>
              <w:top w:val="single" w:sz="8" w:space="0" w:color="000000"/>
              <w:left w:val="single" w:sz="8" w:space="0" w:color="000000"/>
              <w:right w:val="single" w:sz="8" w:space="0" w:color="000000"/>
            </w:tcBorders>
            <w:vAlign w:val="center"/>
          </w:tcPr>
          <w:p w:rsidR="00C8306B" w:rsidRDefault="00E272DA">
            <w:pPr>
              <w:jc w:val="center"/>
            </w:pPr>
            <w:r>
              <w:t>持有人户数</w:t>
            </w:r>
            <w:r>
              <w:t>(</w:t>
            </w:r>
            <w:r>
              <w:t>户</w:t>
            </w:r>
            <w:r>
              <w:t>)</w:t>
            </w:r>
          </w:p>
        </w:tc>
        <w:tc>
          <w:tcPr>
            <w:tcW w:w="1191" w:type="dxa"/>
            <w:vMerge w:val="restart"/>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户均持有的基金份额</w:t>
            </w:r>
          </w:p>
        </w:tc>
        <w:tc>
          <w:tcPr>
            <w:tcW w:w="6465" w:type="dxa"/>
            <w:gridSpan w:val="4"/>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w:t>
            </w:r>
            <w:proofErr w:type="gramStart"/>
            <w:r w:rsidRPr="0060695C">
              <w:rPr>
                <w:bCs/>
                <w:color w:val="000000"/>
                <w:sz w:val="24"/>
              </w:rPr>
              <w:t>人结构</w:t>
            </w:r>
            <w:proofErr w:type="gramEnd"/>
          </w:p>
        </w:tc>
      </w:tr>
      <w:tr w:rsidR="00FA2DA6" w:rsidRPr="0060695C" w:rsidTr="00FA2DA6">
        <w:tc>
          <w:tcPr>
            <w:tcW w:w="993" w:type="dxa"/>
            <w:vMerge/>
            <w:tcBorders>
              <w:left w:val="single" w:sz="8" w:space="0" w:color="000000"/>
              <w:right w:val="single" w:sz="8" w:space="0" w:color="000000"/>
            </w:tcBorders>
            <w:vAlign w:val="center"/>
          </w:tcPr>
          <w:p w:rsidR="00C8306B" w:rsidRDefault="00C8306B">
            <w:pPr>
              <w:jc w:val="left"/>
            </w:pPr>
          </w:p>
        </w:tc>
        <w:tc>
          <w:tcPr>
            <w:tcW w:w="1191" w:type="dxa"/>
            <w:vMerge/>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widowControl/>
              <w:spacing w:line="360" w:lineRule="auto"/>
              <w:jc w:val="left"/>
              <w:rPr>
                <w:bCs/>
                <w:color w:val="000000"/>
                <w:sz w:val="24"/>
              </w:rPr>
            </w:pPr>
          </w:p>
        </w:tc>
        <w:tc>
          <w:tcPr>
            <w:tcW w:w="2340" w:type="dxa"/>
            <w:gridSpan w:val="2"/>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机构投资者</w:t>
            </w:r>
          </w:p>
        </w:tc>
        <w:tc>
          <w:tcPr>
            <w:tcW w:w="5910" w:type="dxa"/>
            <w:gridSpan w:val="2"/>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个人投资者</w:t>
            </w:r>
          </w:p>
        </w:tc>
      </w:tr>
      <w:tr w:rsidR="00FA2DA6" w:rsidRPr="0060695C" w:rsidTr="00FA2DA6">
        <w:tc>
          <w:tcPr>
            <w:tcW w:w="993" w:type="dxa"/>
            <w:vMerge/>
            <w:tcBorders>
              <w:left w:val="single" w:sz="8" w:space="0" w:color="000000"/>
              <w:bottom w:val="single" w:sz="8" w:space="0" w:color="000000"/>
              <w:right w:val="single" w:sz="8" w:space="0" w:color="000000"/>
            </w:tcBorders>
            <w:vAlign w:val="center"/>
          </w:tcPr>
          <w:p w:rsidR="00C8306B" w:rsidRDefault="00C8306B">
            <w:pPr>
              <w:jc w:val="left"/>
            </w:pPr>
          </w:p>
        </w:tc>
        <w:tc>
          <w:tcPr>
            <w:tcW w:w="1191" w:type="dxa"/>
            <w:vMerge/>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widowControl/>
              <w:spacing w:line="360" w:lineRule="auto"/>
              <w:jc w:val="left"/>
              <w:rPr>
                <w:bCs/>
                <w:color w:val="000000"/>
                <w:sz w:val="24"/>
              </w:rPr>
            </w:pPr>
          </w:p>
        </w:tc>
        <w:tc>
          <w:tcPr>
            <w:tcW w:w="980"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持有份额</w:t>
            </w:r>
          </w:p>
        </w:tc>
        <w:tc>
          <w:tcPr>
            <w:tcW w:w="1360"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占总份额比例</w:t>
            </w:r>
          </w:p>
        </w:tc>
        <w:tc>
          <w:tcPr>
            <w:tcW w:w="980"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持有份额</w:t>
            </w:r>
          </w:p>
        </w:tc>
        <w:tc>
          <w:tcPr>
            <w:tcW w:w="3145" w:type="dxa"/>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center"/>
              <w:rPr>
                <w:bCs/>
                <w:color w:val="000000"/>
                <w:sz w:val="24"/>
              </w:rPr>
            </w:pPr>
            <w:r w:rsidRPr="0060695C">
              <w:rPr>
                <w:bCs/>
                <w:color w:val="000000"/>
                <w:sz w:val="24"/>
              </w:rPr>
              <w:t>占总份额比例</w:t>
            </w:r>
          </w:p>
        </w:tc>
      </w:tr>
      <w:tr w:rsidR="00FA2DA6" w:rsidRPr="0060695C" w:rsidTr="00FA2DA6">
        <w:tc>
          <w:tcPr>
            <w:tcW w:w="993" w:type="dxa"/>
            <w:tcBorders>
              <w:top w:val="single" w:sz="8" w:space="0" w:color="000000"/>
              <w:left w:val="single" w:sz="8" w:space="0" w:color="000000"/>
              <w:bottom w:val="single" w:sz="8" w:space="0" w:color="000000"/>
              <w:right w:val="single" w:sz="8" w:space="0" w:color="000000"/>
            </w:tcBorders>
            <w:vAlign w:val="center"/>
          </w:tcPr>
          <w:p w:rsidR="00C8306B" w:rsidRDefault="00E272DA">
            <w:pPr>
              <w:jc w:val="center"/>
            </w:pPr>
            <w:r>
              <w:rPr>
                <w:bCs/>
                <w:color w:val="000000"/>
                <w:sz w:val="24"/>
              </w:rPr>
              <w:t>100,862</w:t>
            </w:r>
          </w:p>
        </w:tc>
        <w:tc>
          <w:tcPr>
            <w:tcW w:w="1191"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27,210.74</w:t>
            </w:r>
          </w:p>
        </w:tc>
        <w:tc>
          <w:tcPr>
            <w:tcW w:w="980"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102,285,905.52</w:t>
            </w:r>
          </w:p>
        </w:tc>
        <w:tc>
          <w:tcPr>
            <w:tcW w:w="1360"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3.73%</w:t>
            </w:r>
          </w:p>
        </w:tc>
        <w:tc>
          <w:tcPr>
            <w:tcW w:w="980"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2,642,243,723.99</w:t>
            </w:r>
          </w:p>
        </w:tc>
        <w:tc>
          <w:tcPr>
            <w:tcW w:w="3145" w:type="dxa"/>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right"/>
              <w:rPr>
                <w:bCs/>
                <w:color w:val="000000"/>
                <w:sz w:val="24"/>
              </w:rPr>
            </w:pPr>
            <w:r w:rsidRPr="0060695C">
              <w:rPr>
                <w:bCs/>
                <w:color w:val="000000"/>
                <w:sz w:val="24"/>
              </w:rPr>
              <w:t>96.27%</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74" w:name="_Toc331410113"/>
      <w:r w:rsidRPr="0060695C">
        <w:rPr>
          <w:rFonts w:ascii="Times New Roman" w:hAnsi="Times New Roman"/>
          <w:kern w:val="0"/>
          <w:szCs w:val="24"/>
        </w:rPr>
        <w:t xml:space="preserve">8.2 </w:t>
      </w:r>
      <w:r w:rsidRPr="0060695C">
        <w:rPr>
          <w:rFonts w:ascii="Times New Roman" w:hAnsi="Times New Roman"/>
          <w:kern w:val="0"/>
          <w:szCs w:val="24"/>
        </w:rPr>
        <w:t>期末基金管理人的从业人员持有本基金的情况</w:t>
      </w:r>
      <w:bookmarkEnd w:id="7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60695C" w:rsidTr="00C75A56">
        <w:tc>
          <w:tcPr>
            <w:tcW w:w="3827" w:type="dxa"/>
            <w:vAlign w:val="center"/>
          </w:tcPr>
          <w:p w:rsidR="00DF5C7F" w:rsidRPr="0060695C" w:rsidRDefault="00DF5C7F" w:rsidP="00AC6DDA">
            <w:pPr>
              <w:widowControl/>
              <w:spacing w:before="29" w:line="288" w:lineRule="auto"/>
              <w:jc w:val="center"/>
              <w:rPr>
                <w:color w:val="000000"/>
                <w:kern w:val="0"/>
                <w:sz w:val="24"/>
              </w:rPr>
            </w:pPr>
            <w:r w:rsidRPr="0060695C">
              <w:rPr>
                <w:color w:val="000000"/>
                <w:kern w:val="0"/>
                <w:sz w:val="24"/>
              </w:rPr>
              <w:t>项目</w:t>
            </w:r>
          </w:p>
        </w:tc>
        <w:tc>
          <w:tcPr>
            <w:tcW w:w="3011" w:type="dxa"/>
            <w:vAlign w:val="center"/>
          </w:tcPr>
          <w:p w:rsidR="00DF5C7F" w:rsidRPr="0060695C" w:rsidRDefault="00DF5C7F" w:rsidP="00AC6DDA">
            <w:pPr>
              <w:widowControl/>
              <w:spacing w:before="29" w:line="288" w:lineRule="auto"/>
              <w:jc w:val="center"/>
              <w:rPr>
                <w:color w:val="000000"/>
                <w:kern w:val="0"/>
                <w:sz w:val="24"/>
              </w:rPr>
            </w:pPr>
            <w:r w:rsidRPr="0060695C">
              <w:rPr>
                <w:color w:val="000000"/>
                <w:kern w:val="0"/>
                <w:sz w:val="24"/>
              </w:rPr>
              <w:t>持有份额总数（份）</w:t>
            </w:r>
          </w:p>
        </w:tc>
        <w:tc>
          <w:tcPr>
            <w:tcW w:w="2160" w:type="dxa"/>
            <w:vAlign w:val="center"/>
          </w:tcPr>
          <w:p w:rsidR="00DF5C7F" w:rsidRPr="0060695C" w:rsidRDefault="00DF5C7F">
            <w:pPr>
              <w:widowControl/>
              <w:spacing w:before="29" w:line="288" w:lineRule="auto"/>
              <w:jc w:val="center"/>
              <w:rPr>
                <w:color w:val="000000"/>
                <w:kern w:val="0"/>
                <w:sz w:val="24"/>
              </w:rPr>
            </w:pPr>
            <w:r w:rsidRPr="0060695C">
              <w:rPr>
                <w:color w:val="000000"/>
                <w:kern w:val="0"/>
                <w:sz w:val="24"/>
              </w:rPr>
              <w:t>占基金总份额比例</w:t>
            </w:r>
          </w:p>
        </w:tc>
      </w:tr>
      <w:tr w:rsidR="00DF5C7F" w:rsidRPr="0060695C" w:rsidTr="00C75A56">
        <w:tc>
          <w:tcPr>
            <w:tcW w:w="3827" w:type="dxa"/>
            <w:vAlign w:val="center"/>
          </w:tcPr>
          <w:p w:rsidR="00DF5C7F" w:rsidRPr="0060695C" w:rsidRDefault="00DF5C7F" w:rsidP="00AC6DDA">
            <w:pPr>
              <w:spacing w:before="29" w:line="288" w:lineRule="auto"/>
              <w:jc w:val="left"/>
              <w:rPr>
                <w:color w:val="000000"/>
                <w:sz w:val="24"/>
              </w:rPr>
            </w:pPr>
            <w:r w:rsidRPr="0060695C">
              <w:rPr>
                <w:color w:val="000000"/>
                <w:sz w:val="24"/>
              </w:rPr>
              <w:t>基金管理人所有从业人员持有本基金</w:t>
            </w:r>
          </w:p>
        </w:tc>
        <w:tc>
          <w:tcPr>
            <w:tcW w:w="3011" w:type="dxa"/>
            <w:vAlign w:val="center"/>
          </w:tcPr>
          <w:p w:rsidR="00DF5C7F" w:rsidRPr="0060695C" w:rsidRDefault="007B664E" w:rsidP="00AC6DDA">
            <w:pPr>
              <w:widowControl/>
              <w:spacing w:before="29" w:line="288" w:lineRule="auto"/>
              <w:jc w:val="right"/>
              <w:rPr>
                <w:color w:val="000000"/>
                <w:kern w:val="0"/>
                <w:sz w:val="24"/>
              </w:rPr>
            </w:pPr>
            <w:r>
              <w:rPr>
                <w:color w:val="000000"/>
                <w:kern w:val="0"/>
                <w:sz w:val="24"/>
              </w:rPr>
              <w:t>-</w:t>
            </w:r>
          </w:p>
        </w:tc>
        <w:tc>
          <w:tcPr>
            <w:tcW w:w="2160" w:type="dxa"/>
            <w:vAlign w:val="center"/>
          </w:tcPr>
          <w:p w:rsidR="00DF5C7F" w:rsidRPr="0060695C" w:rsidRDefault="007B664E" w:rsidP="00AC6DDA">
            <w:pPr>
              <w:widowControl/>
              <w:spacing w:before="29" w:line="288" w:lineRule="auto"/>
              <w:jc w:val="right"/>
              <w:rPr>
                <w:color w:val="000000"/>
                <w:kern w:val="0"/>
                <w:sz w:val="24"/>
              </w:rPr>
            </w:pPr>
            <w:r>
              <w:rPr>
                <w:color w:val="000000"/>
                <w:kern w:val="0"/>
                <w:sz w:val="24"/>
              </w:rPr>
              <w:t>-</w:t>
            </w:r>
          </w:p>
        </w:tc>
      </w:tr>
    </w:tbl>
    <w:p w:rsidR="009D5E21" w:rsidRDefault="009D5E21" w:rsidP="009D5E21">
      <w:pPr>
        <w:spacing w:before="29" w:line="288" w:lineRule="auto"/>
        <w:rPr>
          <w:color w:val="000000"/>
          <w:sz w:val="24"/>
        </w:rPr>
      </w:pPr>
    </w:p>
    <w:p w:rsidR="009D5E21" w:rsidRDefault="009D5E21" w:rsidP="009D5E21">
      <w:pPr>
        <w:pStyle w:val="20"/>
        <w:spacing w:before="29" w:after="0" w:line="288" w:lineRule="auto"/>
        <w:rPr>
          <w:rFonts w:ascii="宋体" w:hAnsi="宋体"/>
          <w:sz w:val="21"/>
          <w:szCs w:val="21"/>
        </w:rPr>
      </w:pPr>
      <w:r w:rsidRPr="000F06CE">
        <w:rPr>
          <w:rFonts w:ascii="Times New Roman" w:hAnsi="Times New Roman"/>
          <w:kern w:val="0"/>
          <w:szCs w:val="24"/>
        </w:rPr>
        <w:t>8.3</w:t>
      </w:r>
      <w:r w:rsidR="00362B93">
        <w:rPr>
          <w:rFonts w:ascii="Times New Roman" w:hAnsi="Times New Roman"/>
          <w:kern w:val="0"/>
          <w:szCs w:val="24"/>
        </w:rPr>
        <w:t xml:space="preserve"> </w:t>
      </w:r>
      <w:r w:rsidRPr="000F06CE">
        <w:rPr>
          <w:rFonts w:ascii="Times New Roman" w:hAnsi="Times New Roman" w:hint="eastAsia"/>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84"/>
        <w:gridCol w:w="5940"/>
      </w:tblGrid>
      <w:tr w:rsidR="009D5E21" w:rsidRPr="009D5CCC" w:rsidTr="00DE1FA4">
        <w:trPr>
          <w:trHeight w:val="285"/>
        </w:trPr>
        <w:tc>
          <w:tcPr>
            <w:tcW w:w="1780" w:type="pct"/>
            <w:shd w:val="clear" w:color="auto" w:fill="auto"/>
            <w:tcMar>
              <w:top w:w="0" w:type="dxa"/>
              <w:left w:w="108" w:type="dxa"/>
              <w:bottom w:w="0" w:type="dxa"/>
              <w:right w:w="108" w:type="dxa"/>
            </w:tcMar>
            <w:vAlign w:val="center"/>
            <w:hideMark/>
          </w:tcPr>
          <w:p w:rsidR="009D5E21" w:rsidRPr="005A4F8F" w:rsidRDefault="009D5E21" w:rsidP="00DE1FA4">
            <w:pPr>
              <w:widowControl/>
              <w:spacing w:before="29" w:line="288" w:lineRule="auto"/>
              <w:jc w:val="center"/>
              <w:rPr>
                <w:color w:val="000000"/>
                <w:kern w:val="0"/>
                <w:sz w:val="24"/>
              </w:rPr>
            </w:pPr>
            <w:r w:rsidRPr="005A4F8F">
              <w:rPr>
                <w:rFonts w:hint="eastAsia"/>
                <w:color w:val="000000"/>
                <w:kern w:val="0"/>
                <w:sz w:val="24"/>
              </w:rPr>
              <w:t>项目</w:t>
            </w:r>
          </w:p>
        </w:tc>
        <w:tc>
          <w:tcPr>
            <w:tcW w:w="3220" w:type="pct"/>
            <w:shd w:val="clear" w:color="auto" w:fill="auto"/>
            <w:tcMar>
              <w:top w:w="0" w:type="dxa"/>
              <w:left w:w="108" w:type="dxa"/>
              <w:bottom w:w="0" w:type="dxa"/>
              <w:right w:w="108" w:type="dxa"/>
            </w:tcMar>
            <w:vAlign w:val="center"/>
            <w:hideMark/>
          </w:tcPr>
          <w:p w:rsidR="009D5E21" w:rsidRPr="005A4F8F" w:rsidRDefault="009D5E21" w:rsidP="00DE1FA4">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9D5E21" w:rsidRPr="009D5CCC" w:rsidTr="00DE1FA4">
        <w:trPr>
          <w:trHeight w:val="713"/>
        </w:trPr>
        <w:tc>
          <w:tcPr>
            <w:tcW w:w="1780" w:type="pct"/>
            <w:shd w:val="clear" w:color="auto" w:fill="auto"/>
            <w:tcMar>
              <w:top w:w="0" w:type="dxa"/>
              <w:left w:w="108" w:type="dxa"/>
              <w:bottom w:w="0" w:type="dxa"/>
              <w:right w:w="108" w:type="dxa"/>
            </w:tcMar>
            <w:vAlign w:val="center"/>
            <w:hideMark/>
          </w:tcPr>
          <w:p w:rsidR="009D5E21" w:rsidRPr="005A4F8F" w:rsidRDefault="009D5E21" w:rsidP="00DE1FA4">
            <w:pPr>
              <w:spacing w:before="29" w:line="288" w:lineRule="auto"/>
              <w:jc w:val="left"/>
              <w:rPr>
                <w:color w:val="000000"/>
                <w:sz w:val="24"/>
              </w:rPr>
            </w:pPr>
            <w:r w:rsidRPr="005A4F8F">
              <w:rPr>
                <w:rFonts w:hint="eastAsia"/>
                <w:color w:val="000000"/>
                <w:sz w:val="24"/>
              </w:rPr>
              <w:lastRenderedPageBreak/>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9D5E21" w:rsidRPr="003B6862" w:rsidRDefault="009D5E21" w:rsidP="00DE1FA4">
            <w:pPr>
              <w:widowControl/>
              <w:spacing w:before="29" w:line="288" w:lineRule="auto"/>
              <w:jc w:val="right"/>
              <w:rPr>
                <w:color w:val="000000"/>
                <w:kern w:val="0"/>
                <w:sz w:val="24"/>
              </w:rPr>
            </w:pPr>
            <w:r w:rsidRPr="003B6862">
              <w:rPr>
                <w:color w:val="000000"/>
                <w:kern w:val="0"/>
                <w:sz w:val="24"/>
              </w:rPr>
              <w:t>0</w:t>
            </w:r>
          </w:p>
        </w:tc>
      </w:tr>
      <w:tr w:rsidR="009D5E21" w:rsidRPr="009D5CCC" w:rsidTr="00DE1FA4">
        <w:trPr>
          <w:trHeight w:val="285"/>
        </w:trPr>
        <w:tc>
          <w:tcPr>
            <w:tcW w:w="1780" w:type="pct"/>
            <w:shd w:val="clear" w:color="auto" w:fill="auto"/>
            <w:tcMar>
              <w:top w:w="0" w:type="dxa"/>
              <w:left w:w="108" w:type="dxa"/>
              <w:bottom w:w="0" w:type="dxa"/>
              <w:right w:w="108" w:type="dxa"/>
            </w:tcMar>
            <w:vAlign w:val="center"/>
            <w:hideMark/>
          </w:tcPr>
          <w:p w:rsidR="009D5E21" w:rsidRPr="005A4F8F" w:rsidRDefault="009D5E21" w:rsidP="00DE1FA4">
            <w:pPr>
              <w:spacing w:before="29" w:line="288" w:lineRule="auto"/>
              <w:jc w:val="left"/>
              <w:rPr>
                <w:color w:val="000000"/>
                <w:sz w:val="24"/>
              </w:rPr>
            </w:pPr>
            <w:r w:rsidRPr="005A4F8F">
              <w:rPr>
                <w:rFonts w:hint="eastAsia"/>
                <w:color w:val="000000"/>
                <w:sz w:val="24"/>
              </w:rPr>
              <w:t>本</w:t>
            </w:r>
            <w:proofErr w:type="gramStart"/>
            <w:r w:rsidRPr="005A4F8F">
              <w:rPr>
                <w:rFonts w:hint="eastAsia"/>
                <w:color w:val="000000"/>
                <w:sz w:val="24"/>
              </w:rPr>
              <w:t>基金基金</w:t>
            </w:r>
            <w:proofErr w:type="gramEnd"/>
            <w:r w:rsidRPr="005A4F8F">
              <w:rPr>
                <w:rFonts w:hint="eastAsia"/>
                <w:color w:val="000000"/>
                <w:sz w:val="24"/>
              </w:rPr>
              <w:t>经理持有本开放式基金</w:t>
            </w:r>
          </w:p>
        </w:tc>
        <w:tc>
          <w:tcPr>
            <w:tcW w:w="3220" w:type="pct"/>
            <w:shd w:val="clear" w:color="auto" w:fill="auto"/>
            <w:tcMar>
              <w:top w:w="0" w:type="dxa"/>
              <w:left w:w="108" w:type="dxa"/>
              <w:bottom w:w="0" w:type="dxa"/>
              <w:right w:w="108" w:type="dxa"/>
            </w:tcMar>
            <w:vAlign w:val="center"/>
            <w:hideMark/>
          </w:tcPr>
          <w:p w:rsidR="009D5E21" w:rsidRPr="003B6862" w:rsidRDefault="009D5E21" w:rsidP="00DE1FA4">
            <w:pPr>
              <w:widowControl/>
              <w:spacing w:before="29" w:line="288" w:lineRule="auto"/>
              <w:jc w:val="right"/>
              <w:rPr>
                <w:color w:val="000000"/>
                <w:kern w:val="0"/>
                <w:sz w:val="24"/>
              </w:rPr>
            </w:pPr>
            <w:r w:rsidRPr="003B6862">
              <w:rPr>
                <w:color w:val="000000"/>
                <w:kern w:val="0"/>
                <w:sz w:val="24"/>
              </w:rPr>
              <w:t>0</w:t>
            </w:r>
          </w:p>
        </w:tc>
      </w:tr>
    </w:tbl>
    <w:p w:rsidR="00705EC3" w:rsidRPr="0060695C" w:rsidRDefault="00705EC3" w:rsidP="00AC6DDA">
      <w:pPr>
        <w:spacing w:before="29" w:line="288" w:lineRule="auto"/>
        <w:rPr>
          <w:color w:val="000000"/>
          <w:sz w:val="24"/>
        </w:rPr>
      </w:pPr>
    </w:p>
    <w:p w:rsidR="009C1535" w:rsidRPr="0060695C" w:rsidRDefault="001548F9" w:rsidP="00197399">
      <w:pPr>
        <w:pStyle w:val="1"/>
        <w:keepNext/>
        <w:keepLines/>
        <w:widowControl w:val="0"/>
        <w:spacing w:before="29" w:line="288" w:lineRule="auto"/>
        <w:jc w:val="center"/>
        <w:rPr>
          <w:b/>
          <w:bCs/>
          <w:szCs w:val="24"/>
          <w:lang w:val="en-US"/>
        </w:rPr>
      </w:pPr>
      <w:bookmarkStart w:id="75" w:name="_Toc331410115"/>
      <w:bookmarkStart w:id="76" w:name="_Toc225500053"/>
      <w:r w:rsidRPr="0060695C">
        <w:rPr>
          <w:b/>
          <w:bCs/>
          <w:szCs w:val="24"/>
          <w:lang w:val="en-US"/>
        </w:rPr>
        <w:t>9</w:t>
      </w:r>
      <w:r w:rsidR="00362B93">
        <w:rPr>
          <w:b/>
          <w:bCs/>
          <w:szCs w:val="24"/>
          <w:lang w:val="en-US"/>
        </w:rPr>
        <w:t xml:space="preserve">  </w:t>
      </w:r>
      <w:r w:rsidRPr="0060695C">
        <w:rPr>
          <w:b/>
          <w:bCs/>
          <w:szCs w:val="24"/>
          <w:lang w:val="en-US"/>
        </w:rPr>
        <w:t>开放式基金份额变动</w:t>
      </w:r>
      <w:bookmarkEnd w:id="75"/>
      <w:bookmarkEnd w:id="76"/>
    </w:p>
    <w:p w:rsidR="001548F9" w:rsidRPr="0060695C" w:rsidRDefault="001548F9" w:rsidP="00AC6DDA">
      <w:pPr>
        <w:spacing w:before="29" w:line="288" w:lineRule="auto"/>
        <w:jc w:val="right"/>
        <w:rPr>
          <w:sz w:val="24"/>
        </w:rPr>
      </w:pPr>
      <w:r w:rsidRPr="0060695C">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60695C" w:rsidTr="00494D2F">
        <w:tc>
          <w:tcPr>
            <w:tcW w:w="2806" w:type="pct"/>
          </w:tcPr>
          <w:p w:rsidR="001548F9" w:rsidRPr="0060695C" w:rsidRDefault="001548F9" w:rsidP="00AC6DDA">
            <w:pPr>
              <w:spacing w:before="29" w:line="288" w:lineRule="auto"/>
              <w:rPr>
                <w:sz w:val="24"/>
              </w:rPr>
            </w:pPr>
            <w:r w:rsidRPr="0060695C">
              <w:rPr>
                <w:sz w:val="24"/>
              </w:rPr>
              <w:t>基金合同生效日（</w:t>
            </w:r>
            <w:r w:rsidRPr="0060695C">
              <w:rPr>
                <w:sz w:val="24"/>
              </w:rPr>
              <w:t>2005</w:t>
            </w:r>
            <w:r w:rsidRPr="0060695C">
              <w:rPr>
                <w:sz w:val="24"/>
              </w:rPr>
              <w:t>年</w:t>
            </w:r>
            <w:r w:rsidRPr="0060695C">
              <w:rPr>
                <w:sz w:val="24"/>
              </w:rPr>
              <w:t>9</w:t>
            </w:r>
            <w:r w:rsidRPr="0060695C">
              <w:rPr>
                <w:sz w:val="24"/>
              </w:rPr>
              <w:t>月</w:t>
            </w:r>
            <w:r w:rsidRPr="0060695C">
              <w:rPr>
                <w:sz w:val="24"/>
              </w:rPr>
              <w:t>29</w:t>
            </w:r>
            <w:r w:rsidRPr="0060695C">
              <w:rPr>
                <w:sz w:val="24"/>
              </w:rPr>
              <w:t>日）基金份额总额</w:t>
            </w:r>
          </w:p>
        </w:tc>
        <w:tc>
          <w:tcPr>
            <w:tcW w:w="2194" w:type="pct"/>
          </w:tcPr>
          <w:p w:rsidR="001548F9" w:rsidRPr="0060695C" w:rsidRDefault="001548F9" w:rsidP="00AC6DDA">
            <w:pPr>
              <w:spacing w:before="29" w:line="288" w:lineRule="auto"/>
              <w:jc w:val="right"/>
              <w:rPr>
                <w:sz w:val="24"/>
              </w:rPr>
            </w:pPr>
            <w:r w:rsidRPr="0060695C">
              <w:rPr>
                <w:sz w:val="24"/>
              </w:rPr>
              <w:t xml:space="preserve">4,874,882,643.01 </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t>本报告期期</w:t>
            </w:r>
            <w:proofErr w:type="gramStart"/>
            <w:r w:rsidRPr="0060695C">
              <w:rPr>
                <w:sz w:val="24"/>
              </w:rPr>
              <w:t>初基金</w:t>
            </w:r>
            <w:proofErr w:type="gramEnd"/>
            <w:r w:rsidRPr="0060695C">
              <w:rPr>
                <w:sz w:val="24"/>
              </w:rPr>
              <w:t>份额总额</w:t>
            </w:r>
          </w:p>
        </w:tc>
        <w:tc>
          <w:tcPr>
            <w:tcW w:w="2194" w:type="pct"/>
          </w:tcPr>
          <w:p w:rsidR="001548F9" w:rsidRPr="0060695C" w:rsidRDefault="001548F9" w:rsidP="00AC6DDA">
            <w:pPr>
              <w:spacing w:before="29" w:line="288" w:lineRule="auto"/>
              <w:jc w:val="right"/>
              <w:rPr>
                <w:sz w:val="24"/>
              </w:rPr>
            </w:pPr>
            <w:r w:rsidRPr="0060695C">
              <w:rPr>
                <w:sz w:val="24"/>
              </w:rPr>
              <w:t>5,047,052,602.53</w:t>
            </w:r>
          </w:p>
        </w:tc>
      </w:tr>
      <w:tr w:rsidR="001548F9" w:rsidRPr="0060695C" w:rsidTr="00494D2F">
        <w:tc>
          <w:tcPr>
            <w:tcW w:w="2806" w:type="pct"/>
            <w:vAlign w:val="center"/>
          </w:tcPr>
          <w:p w:rsidR="001548F9" w:rsidRPr="0060695C" w:rsidRDefault="005151E7" w:rsidP="00AC6DDA">
            <w:pPr>
              <w:spacing w:before="29" w:line="288" w:lineRule="auto"/>
              <w:rPr>
                <w:sz w:val="24"/>
              </w:rPr>
            </w:pPr>
            <w:r w:rsidRPr="0060695C">
              <w:rPr>
                <w:sz w:val="24"/>
              </w:rPr>
              <w:t>本报告</w:t>
            </w:r>
            <w:proofErr w:type="gramStart"/>
            <w:r w:rsidRPr="0060695C">
              <w:rPr>
                <w:sz w:val="24"/>
              </w:rPr>
              <w:t>期</w:t>
            </w:r>
            <w:r w:rsidR="001548F9" w:rsidRPr="0060695C">
              <w:rPr>
                <w:sz w:val="24"/>
              </w:rPr>
              <w:t>基金</w:t>
            </w:r>
            <w:proofErr w:type="gramEnd"/>
            <w:r w:rsidR="001548F9" w:rsidRPr="0060695C">
              <w:rPr>
                <w:sz w:val="24"/>
              </w:rPr>
              <w:t>总申购份额</w:t>
            </w:r>
          </w:p>
        </w:tc>
        <w:tc>
          <w:tcPr>
            <w:tcW w:w="2194" w:type="pct"/>
          </w:tcPr>
          <w:p w:rsidR="001548F9" w:rsidRPr="0060695C" w:rsidRDefault="001548F9" w:rsidP="00AC6DDA">
            <w:pPr>
              <w:spacing w:before="29" w:line="288" w:lineRule="auto"/>
              <w:jc w:val="right"/>
              <w:rPr>
                <w:sz w:val="24"/>
              </w:rPr>
            </w:pPr>
            <w:r w:rsidRPr="0060695C">
              <w:rPr>
                <w:sz w:val="24"/>
              </w:rPr>
              <w:t>352,247,494.15</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t>减：</w:t>
            </w:r>
            <w:r w:rsidR="005151E7" w:rsidRPr="0060695C">
              <w:rPr>
                <w:sz w:val="24"/>
              </w:rPr>
              <w:t>本报告</w:t>
            </w:r>
            <w:proofErr w:type="gramStart"/>
            <w:r w:rsidR="005151E7" w:rsidRPr="0060695C">
              <w:rPr>
                <w:sz w:val="24"/>
              </w:rPr>
              <w:t>期</w:t>
            </w:r>
            <w:r w:rsidRPr="0060695C">
              <w:rPr>
                <w:sz w:val="24"/>
              </w:rPr>
              <w:t>基金</w:t>
            </w:r>
            <w:proofErr w:type="gramEnd"/>
            <w:r w:rsidRPr="0060695C">
              <w:rPr>
                <w:sz w:val="24"/>
              </w:rPr>
              <w:t>总赎回份额</w:t>
            </w:r>
          </w:p>
        </w:tc>
        <w:tc>
          <w:tcPr>
            <w:tcW w:w="2194" w:type="pct"/>
          </w:tcPr>
          <w:p w:rsidR="001548F9" w:rsidRPr="0060695C" w:rsidRDefault="001548F9" w:rsidP="00AC6DDA">
            <w:pPr>
              <w:spacing w:before="29" w:line="288" w:lineRule="auto"/>
              <w:jc w:val="right"/>
              <w:rPr>
                <w:sz w:val="24"/>
              </w:rPr>
            </w:pPr>
            <w:r w:rsidRPr="0060695C">
              <w:rPr>
                <w:sz w:val="24"/>
              </w:rPr>
              <w:t>2,654,770,467.17</w:t>
            </w:r>
          </w:p>
        </w:tc>
      </w:tr>
      <w:tr w:rsidR="001548F9" w:rsidRPr="0060695C" w:rsidTr="00494D2F">
        <w:tc>
          <w:tcPr>
            <w:tcW w:w="2806" w:type="pct"/>
            <w:vAlign w:val="center"/>
          </w:tcPr>
          <w:p w:rsidR="001548F9" w:rsidRPr="0060695C" w:rsidRDefault="005151E7" w:rsidP="00AC6DDA">
            <w:pPr>
              <w:spacing w:before="29" w:line="288" w:lineRule="auto"/>
              <w:rPr>
                <w:sz w:val="24"/>
              </w:rPr>
            </w:pPr>
            <w:r w:rsidRPr="0060695C">
              <w:rPr>
                <w:sz w:val="24"/>
              </w:rPr>
              <w:t>本报告</w:t>
            </w:r>
            <w:proofErr w:type="gramStart"/>
            <w:r w:rsidRPr="0060695C">
              <w:rPr>
                <w:sz w:val="24"/>
              </w:rPr>
              <w:t>期</w:t>
            </w:r>
            <w:r w:rsidR="001548F9" w:rsidRPr="0060695C">
              <w:rPr>
                <w:sz w:val="24"/>
              </w:rPr>
              <w:t>基金</w:t>
            </w:r>
            <w:proofErr w:type="gramEnd"/>
            <w:r w:rsidR="001548F9" w:rsidRPr="0060695C">
              <w:rPr>
                <w:sz w:val="24"/>
              </w:rPr>
              <w:t>拆分变动份额</w:t>
            </w:r>
          </w:p>
        </w:tc>
        <w:tc>
          <w:tcPr>
            <w:tcW w:w="2194" w:type="pct"/>
          </w:tcPr>
          <w:p w:rsidR="001548F9" w:rsidRPr="0060695C" w:rsidRDefault="001548F9" w:rsidP="00AC6DDA">
            <w:pPr>
              <w:spacing w:before="29" w:line="288" w:lineRule="auto"/>
              <w:jc w:val="right"/>
              <w:rPr>
                <w:sz w:val="24"/>
              </w:rPr>
            </w:pPr>
            <w:r w:rsidRPr="0060695C">
              <w:rPr>
                <w:sz w:val="24"/>
              </w:rPr>
              <w:t>-</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t>本报告期期末基金份额总额</w:t>
            </w:r>
          </w:p>
        </w:tc>
        <w:tc>
          <w:tcPr>
            <w:tcW w:w="2194" w:type="pct"/>
          </w:tcPr>
          <w:p w:rsidR="001548F9" w:rsidRPr="0060695C" w:rsidRDefault="001548F9" w:rsidP="00AC6DDA">
            <w:pPr>
              <w:spacing w:before="29" w:line="288" w:lineRule="auto"/>
              <w:jc w:val="right"/>
              <w:rPr>
                <w:sz w:val="24"/>
              </w:rPr>
            </w:pPr>
            <w:r w:rsidRPr="0060695C">
              <w:rPr>
                <w:sz w:val="24"/>
              </w:rPr>
              <w:t>2,744,529,629.51</w:t>
            </w:r>
          </w:p>
        </w:tc>
      </w:tr>
    </w:tbl>
    <w:p w:rsidR="00C8306B" w:rsidRDefault="00E272D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Default="005A09F2" w:rsidP="00AC6DDA">
      <w:pPr>
        <w:tabs>
          <w:tab w:val="left" w:pos="426"/>
        </w:tabs>
        <w:spacing w:before="29" w:line="288" w:lineRule="auto"/>
        <w:jc w:val="left"/>
        <w:rPr>
          <w:kern w:val="0"/>
          <w:sz w:val="24"/>
        </w:rPr>
      </w:pPr>
      <w:r w:rsidRPr="0060695C">
        <w:rPr>
          <w:kern w:val="0"/>
          <w:sz w:val="24"/>
        </w:rPr>
        <w:t xml:space="preserve">    2</w:t>
      </w:r>
      <w:r w:rsidRPr="0060695C">
        <w:rPr>
          <w:kern w:val="0"/>
          <w:sz w:val="24"/>
        </w:rPr>
        <w:t>、如果本报告期间发生转换出业务，则总赎回份额中包含该业务。</w:t>
      </w:r>
    </w:p>
    <w:p w:rsidR="00BB4E44" w:rsidRPr="0060695C" w:rsidRDefault="00BB4E44" w:rsidP="00AC6DDA">
      <w:pPr>
        <w:tabs>
          <w:tab w:val="left" w:pos="426"/>
        </w:tabs>
        <w:spacing w:before="29" w:line="288" w:lineRule="auto"/>
        <w:jc w:val="left"/>
        <w:rPr>
          <w:kern w:val="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77" w:name="_Toc331410116"/>
      <w:bookmarkStart w:id="78" w:name="_Toc225500054"/>
      <w:r w:rsidRPr="0060695C">
        <w:rPr>
          <w:b/>
          <w:bCs/>
          <w:szCs w:val="24"/>
          <w:lang w:val="en-US"/>
        </w:rPr>
        <w:t xml:space="preserve">10  </w:t>
      </w:r>
      <w:r w:rsidRPr="0060695C">
        <w:rPr>
          <w:b/>
          <w:bCs/>
          <w:szCs w:val="24"/>
          <w:lang w:val="en-US"/>
        </w:rPr>
        <w:t>重大事件揭示</w:t>
      </w:r>
      <w:bookmarkEnd w:id="77"/>
      <w:bookmarkEnd w:id="78"/>
    </w:p>
    <w:p w:rsidR="001548F9" w:rsidRPr="0060695C" w:rsidRDefault="001548F9" w:rsidP="00AC6DDA">
      <w:pPr>
        <w:pStyle w:val="20"/>
        <w:spacing w:before="29" w:after="0" w:line="288" w:lineRule="auto"/>
        <w:rPr>
          <w:rFonts w:ascii="Times New Roman" w:hAnsi="Times New Roman"/>
          <w:kern w:val="0"/>
          <w:szCs w:val="24"/>
        </w:rPr>
      </w:pPr>
      <w:bookmarkStart w:id="79" w:name="_Toc331410117"/>
      <w:r w:rsidRPr="0060695C">
        <w:rPr>
          <w:rFonts w:ascii="Times New Roman" w:hAnsi="Times New Roman"/>
          <w:kern w:val="0"/>
          <w:szCs w:val="24"/>
        </w:rPr>
        <w:t xml:space="preserve">10.1 </w:t>
      </w:r>
      <w:r w:rsidRPr="0060695C">
        <w:rPr>
          <w:rFonts w:ascii="Times New Roman" w:hAnsi="Times New Roman"/>
          <w:kern w:val="0"/>
          <w:szCs w:val="24"/>
        </w:rPr>
        <w:t>基金份额持有人大会决议</w:t>
      </w:r>
      <w:bookmarkEnd w:id="79"/>
    </w:p>
    <w:p w:rsidR="001548F9" w:rsidRDefault="001548F9" w:rsidP="00AC6DDA">
      <w:pPr>
        <w:spacing w:before="29" w:line="288" w:lineRule="auto"/>
        <w:ind w:firstLineChars="200" w:firstLine="480"/>
        <w:rPr>
          <w:color w:val="000000"/>
          <w:sz w:val="24"/>
        </w:rPr>
      </w:pPr>
      <w:bookmarkStart w:id="80" w:name="_Toc331410118"/>
      <w:r w:rsidRPr="0060695C">
        <w:rPr>
          <w:color w:val="000000"/>
          <w:sz w:val="24"/>
        </w:rPr>
        <w:t>本基金本报告期内未召开基金份额持有人大会。</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10.2 </w:t>
      </w:r>
      <w:r w:rsidRPr="0060695C">
        <w:rPr>
          <w:rFonts w:ascii="Times New Roman" w:hAnsi="Times New Roman"/>
          <w:kern w:val="0"/>
          <w:szCs w:val="24"/>
        </w:rPr>
        <w:t>基金管理人、基金托管人的专门基金托管部门的重大人事变动</w:t>
      </w:r>
      <w:bookmarkEnd w:id="80"/>
    </w:p>
    <w:p w:rsidR="00C8306B" w:rsidRDefault="00E272DA">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C8306B" w:rsidRDefault="00E272DA">
      <w:pPr>
        <w:spacing w:before="29" w:line="288" w:lineRule="auto"/>
        <w:ind w:firstLineChars="200" w:firstLine="480"/>
        <w:rPr>
          <w:color w:val="000000"/>
          <w:sz w:val="24"/>
        </w:rPr>
      </w:pPr>
      <w:r>
        <w:rPr>
          <w:color w:val="000000"/>
          <w:sz w:val="24"/>
        </w:rPr>
        <w:t>（</w:t>
      </w:r>
      <w:r>
        <w:rPr>
          <w:color w:val="000000"/>
          <w:sz w:val="24"/>
        </w:rPr>
        <w:t>1</w:t>
      </w:r>
      <w:r>
        <w:rPr>
          <w:color w:val="000000"/>
          <w:sz w:val="24"/>
        </w:rPr>
        <w:t>）</w:t>
      </w:r>
      <w:r>
        <w:rPr>
          <w:color w:val="000000"/>
          <w:sz w:val="24"/>
        </w:rPr>
        <w:t>2015</w:t>
      </w:r>
      <w:r>
        <w:rPr>
          <w:color w:val="000000"/>
          <w:sz w:val="24"/>
        </w:rPr>
        <w:t>年</w:t>
      </w:r>
      <w:r>
        <w:rPr>
          <w:color w:val="000000"/>
          <w:sz w:val="24"/>
        </w:rPr>
        <w:t>3</w:t>
      </w:r>
      <w:r>
        <w:rPr>
          <w:color w:val="000000"/>
          <w:sz w:val="24"/>
        </w:rPr>
        <w:t>月</w:t>
      </w:r>
      <w:r>
        <w:rPr>
          <w:color w:val="000000"/>
          <w:sz w:val="24"/>
        </w:rPr>
        <w:t>2</w:t>
      </w:r>
      <w:r>
        <w:rPr>
          <w:color w:val="000000"/>
          <w:sz w:val="24"/>
        </w:rPr>
        <w:t>日本基金管理人发布公告，经公司第三届董事会第三十五次会议审议通过，同意钱文挥先生辞去公司董事长（法定代表人</w:t>
      </w:r>
      <w:r>
        <w:rPr>
          <w:color w:val="000000"/>
          <w:sz w:val="24"/>
        </w:rPr>
        <w:t>)</w:t>
      </w:r>
      <w:r>
        <w:rPr>
          <w:color w:val="000000"/>
          <w:sz w:val="24"/>
        </w:rPr>
        <w:t>、代任总经理职务。</w:t>
      </w:r>
    </w:p>
    <w:p w:rsidR="00C8306B" w:rsidRDefault="00E272DA">
      <w:pPr>
        <w:spacing w:before="29" w:line="288" w:lineRule="auto"/>
        <w:ind w:firstLineChars="200" w:firstLine="480"/>
        <w:rPr>
          <w:color w:val="000000"/>
          <w:sz w:val="24"/>
        </w:rPr>
      </w:pPr>
      <w:r>
        <w:rPr>
          <w:color w:val="000000"/>
          <w:sz w:val="24"/>
        </w:rPr>
        <w:t>（</w:t>
      </w:r>
      <w:r>
        <w:rPr>
          <w:color w:val="000000"/>
          <w:sz w:val="24"/>
        </w:rPr>
        <w:t>2</w:t>
      </w:r>
      <w:r>
        <w:rPr>
          <w:color w:val="000000"/>
          <w:sz w:val="24"/>
        </w:rPr>
        <w:t>）</w:t>
      </w:r>
      <w:r>
        <w:rPr>
          <w:color w:val="000000"/>
          <w:sz w:val="24"/>
        </w:rPr>
        <w:t>2015</w:t>
      </w:r>
      <w:r>
        <w:rPr>
          <w:color w:val="000000"/>
          <w:sz w:val="24"/>
        </w:rPr>
        <w:t>年</w:t>
      </w:r>
      <w:r>
        <w:rPr>
          <w:color w:val="000000"/>
          <w:sz w:val="24"/>
        </w:rPr>
        <w:t>4</w:t>
      </w:r>
      <w:r>
        <w:rPr>
          <w:color w:val="000000"/>
          <w:sz w:val="24"/>
        </w:rPr>
        <w:t>月</w:t>
      </w:r>
      <w:r>
        <w:rPr>
          <w:color w:val="000000"/>
          <w:sz w:val="24"/>
        </w:rPr>
        <w:t>9</w:t>
      </w:r>
      <w:r>
        <w:rPr>
          <w:color w:val="000000"/>
          <w:sz w:val="24"/>
        </w:rPr>
        <w:t>日本基金管理人发布公告，经公司第三届董事会第三十五次会议审议通过，并经中国证券监督管理委员会证监许可【</w:t>
      </w:r>
      <w:r>
        <w:rPr>
          <w:color w:val="000000"/>
          <w:sz w:val="24"/>
        </w:rPr>
        <w:t>2015</w:t>
      </w:r>
      <w:r>
        <w:rPr>
          <w:color w:val="000000"/>
          <w:sz w:val="24"/>
        </w:rPr>
        <w:t>】</w:t>
      </w:r>
      <w:r>
        <w:rPr>
          <w:color w:val="000000"/>
          <w:sz w:val="24"/>
        </w:rPr>
        <w:t>562</w:t>
      </w:r>
      <w:r>
        <w:rPr>
          <w:color w:val="000000"/>
          <w:sz w:val="24"/>
        </w:rPr>
        <w:t>号文核准批复，阮红女士担任公司总经理及代为履行公司董事长（法定代表人）职责。</w:t>
      </w:r>
    </w:p>
    <w:p w:rsidR="00C8306B" w:rsidRDefault="00E272DA">
      <w:pPr>
        <w:spacing w:before="29" w:line="288" w:lineRule="auto"/>
        <w:ind w:firstLineChars="200" w:firstLine="480"/>
        <w:rPr>
          <w:color w:val="000000"/>
          <w:sz w:val="24"/>
        </w:rPr>
      </w:pPr>
      <w:r>
        <w:rPr>
          <w:color w:val="000000"/>
          <w:sz w:val="24"/>
        </w:rPr>
        <w:t>（</w:t>
      </w:r>
      <w:r>
        <w:rPr>
          <w:color w:val="000000"/>
          <w:sz w:val="24"/>
        </w:rPr>
        <w:t>3</w:t>
      </w:r>
      <w:r>
        <w:rPr>
          <w:color w:val="000000"/>
          <w:sz w:val="24"/>
        </w:rPr>
        <w:t>）</w:t>
      </w:r>
      <w:r>
        <w:rPr>
          <w:color w:val="000000"/>
          <w:sz w:val="24"/>
        </w:rPr>
        <w:t>2015</w:t>
      </w:r>
      <w:r>
        <w:rPr>
          <w:color w:val="000000"/>
          <w:sz w:val="24"/>
        </w:rPr>
        <w:t>年</w:t>
      </w:r>
      <w:r>
        <w:rPr>
          <w:color w:val="000000"/>
          <w:sz w:val="24"/>
        </w:rPr>
        <w:t>5</w:t>
      </w:r>
      <w:r>
        <w:rPr>
          <w:color w:val="000000"/>
          <w:sz w:val="24"/>
        </w:rPr>
        <w:t>月</w:t>
      </w:r>
      <w:r>
        <w:rPr>
          <w:color w:val="000000"/>
          <w:sz w:val="24"/>
        </w:rPr>
        <w:t>28</w:t>
      </w:r>
      <w:r>
        <w:rPr>
          <w:color w:val="000000"/>
          <w:sz w:val="24"/>
        </w:rPr>
        <w:t>日本基金管理人发布公告，经公司第三届董事会第四十一次会议审议通过，夏华龙先生、乔宏军先生担任公司副总经理。</w:t>
      </w:r>
    </w:p>
    <w:p w:rsidR="001548F9" w:rsidRDefault="001548F9" w:rsidP="00AC6DDA">
      <w:pPr>
        <w:spacing w:before="29" w:line="288" w:lineRule="auto"/>
        <w:ind w:firstLineChars="200" w:firstLine="480"/>
        <w:rPr>
          <w:color w:val="000000"/>
          <w:sz w:val="24"/>
        </w:rPr>
      </w:pPr>
      <w:bookmarkStart w:id="81" w:name="_Toc331410119"/>
      <w:r w:rsidRPr="0060695C">
        <w:rPr>
          <w:color w:val="000000"/>
          <w:sz w:val="24"/>
        </w:rPr>
        <w:t>2</w:t>
      </w:r>
      <w:r w:rsidRPr="0060695C">
        <w:rPr>
          <w:color w:val="000000"/>
          <w:sz w:val="24"/>
        </w:rPr>
        <w:t>、基金托管人的基金托管部门的重大人事变动：本基金托管人的基金托管部门本报告期内未发生重大人事变动。</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lastRenderedPageBreak/>
        <w:t xml:space="preserve">10.3 </w:t>
      </w:r>
      <w:r w:rsidRPr="0060695C">
        <w:rPr>
          <w:rFonts w:ascii="Times New Roman" w:hAnsi="Times New Roman"/>
          <w:kern w:val="0"/>
          <w:szCs w:val="24"/>
        </w:rPr>
        <w:t>涉及基金管理人、基金财产、基金托管业务的诉讼</w:t>
      </w:r>
      <w:bookmarkEnd w:id="81"/>
    </w:p>
    <w:p w:rsidR="001548F9" w:rsidRDefault="001548F9" w:rsidP="00AC6DDA">
      <w:pPr>
        <w:spacing w:before="29" w:line="288" w:lineRule="auto"/>
        <w:ind w:firstLineChars="200" w:firstLine="480"/>
        <w:rPr>
          <w:color w:val="000000"/>
          <w:sz w:val="24"/>
        </w:rPr>
      </w:pPr>
      <w:bookmarkStart w:id="82" w:name="_Toc331410120"/>
      <w:r w:rsidRPr="0060695C">
        <w:rPr>
          <w:color w:val="000000"/>
          <w:sz w:val="24"/>
        </w:rPr>
        <w:t>本报告期内未发生涉及本基金管理人、基金财产、基金托管业务的诉讼事项。</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10.4 </w:t>
      </w:r>
      <w:r w:rsidRPr="0060695C">
        <w:rPr>
          <w:rFonts w:ascii="Times New Roman" w:hAnsi="Times New Roman"/>
          <w:kern w:val="0"/>
          <w:szCs w:val="24"/>
        </w:rPr>
        <w:t>基金投资策略的改变</w:t>
      </w:r>
      <w:bookmarkEnd w:id="82"/>
    </w:p>
    <w:p w:rsidR="001548F9" w:rsidRDefault="001548F9" w:rsidP="00AC6DDA">
      <w:pPr>
        <w:spacing w:before="29" w:line="288" w:lineRule="auto"/>
        <w:ind w:firstLineChars="200" w:firstLine="480"/>
        <w:rPr>
          <w:color w:val="000000"/>
          <w:sz w:val="24"/>
        </w:rPr>
      </w:pPr>
      <w:bookmarkStart w:id="83" w:name="_Toc331410121"/>
      <w:r w:rsidRPr="0060695C">
        <w:rPr>
          <w:color w:val="000000"/>
          <w:sz w:val="24"/>
        </w:rPr>
        <w:t>本基金本报告期内投资策略未发生改变。</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10.5</w:t>
      </w:r>
      <w:bookmarkEnd w:id="83"/>
      <w:r w:rsidR="00362B93">
        <w:rPr>
          <w:rFonts w:ascii="Times New Roman" w:hAnsi="Times New Roman"/>
          <w:kern w:val="0"/>
          <w:szCs w:val="24"/>
        </w:rPr>
        <w:t xml:space="preserve"> </w:t>
      </w:r>
      <w:r w:rsidR="001B69DE" w:rsidRPr="0060695C">
        <w:rPr>
          <w:rFonts w:ascii="Times New Roman" w:hAnsi="Times New Roman"/>
          <w:szCs w:val="24"/>
        </w:rPr>
        <w:t>报告期内改聘会计师事务所情况</w:t>
      </w:r>
    </w:p>
    <w:p w:rsidR="001548F9" w:rsidRDefault="001548F9" w:rsidP="00AC6DDA">
      <w:pPr>
        <w:spacing w:before="29" w:line="288" w:lineRule="auto"/>
        <w:ind w:firstLineChars="200" w:firstLine="480"/>
        <w:rPr>
          <w:color w:val="000000"/>
          <w:sz w:val="24"/>
        </w:rPr>
      </w:pPr>
      <w:bookmarkStart w:id="84" w:name="OLE_LINK3"/>
      <w:bookmarkStart w:id="85" w:name="_Toc331410122"/>
      <w:r w:rsidRPr="0060695C">
        <w:rPr>
          <w:color w:val="000000"/>
          <w:sz w:val="24"/>
        </w:rPr>
        <w:t>本基金自基金合同生效日起聘请德勤华永会计师事务所（特殊普通合伙）为本基金提供审计服务。</w:t>
      </w:r>
    </w:p>
    <w:p w:rsidR="00A95CCE" w:rsidRPr="0060695C" w:rsidRDefault="00A95CCE" w:rsidP="00AC6DDA">
      <w:pPr>
        <w:spacing w:before="29" w:line="288" w:lineRule="auto"/>
        <w:ind w:firstLineChars="200" w:firstLine="480"/>
        <w:rPr>
          <w:color w:val="000000"/>
          <w:sz w:val="24"/>
        </w:rPr>
      </w:pPr>
    </w:p>
    <w:bookmarkEnd w:id="84"/>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10.6</w:t>
      </w:r>
      <w:r w:rsidR="00362B93">
        <w:rPr>
          <w:rFonts w:ascii="Times New Roman" w:hAnsi="Times New Roman"/>
          <w:kern w:val="0"/>
          <w:szCs w:val="24"/>
        </w:rPr>
        <w:t xml:space="preserve"> </w:t>
      </w:r>
      <w:r w:rsidR="00A242EE" w:rsidRPr="0060695C">
        <w:rPr>
          <w:rFonts w:ascii="Times New Roman" w:hAnsi="Times New Roman"/>
          <w:szCs w:val="24"/>
        </w:rPr>
        <w:t>管理人、托管人及其高级管理人员受</w:t>
      </w:r>
      <w:r w:rsidR="006F041D" w:rsidRPr="006F041D">
        <w:rPr>
          <w:rFonts w:ascii="Times New Roman" w:hAnsi="Times New Roman" w:hint="eastAsia"/>
          <w:szCs w:val="24"/>
        </w:rPr>
        <w:t>稽查或处罚等情况</w:t>
      </w:r>
      <w:bookmarkEnd w:id="85"/>
    </w:p>
    <w:p w:rsidR="001548F9" w:rsidRDefault="001548F9" w:rsidP="00AC6DDA">
      <w:pPr>
        <w:spacing w:before="29" w:line="288" w:lineRule="auto"/>
        <w:ind w:firstLineChars="200" w:firstLine="480"/>
        <w:rPr>
          <w:color w:val="000000"/>
          <w:sz w:val="24"/>
        </w:rPr>
      </w:pPr>
      <w:bookmarkStart w:id="86" w:name="_Toc331410123"/>
      <w:r w:rsidRPr="0060695C">
        <w:rPr>
          <w:color w:val="000000"/>
          <w:sz w:val="24"/>
        </w:rPr>
        <w:t>本基金管理人、基金托管人及其高级管理人员本报告期内未受监管部门稽查或处罚。</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10.7 </w:t>
      </w:r>
      <w:r w:rsidRPr="0060695C">
        <w:rPr>
          <w:rFonts w:ascii="Times New Roman" w:hAnsi="Times New Roman"/>
          <w:kern w:val="0"/>
          <w:szCs w:val="24"/>
        </w:rPr>
        <w:t>基金租用证券公司交易单元的有关情况</w:t>
      </w:r>
      <w:bookmarkEnd w:id="86"/>
    </w:p>
    <w:p w:rsidR="001548F9" w:rsidRPr="0060695C" w:rsidRDefault="001548F9" w:rsidP="00AC6DDA">
      <w:pPr>
        <w:spacing w:before="29" w:line="288" w:lineRule="auto"/>
        <w:rPr>
          <w:b/>
          <w:sz w:val="24"/>
        </w:rPr>
      </w:pPr>
      <w:bookmarkStart w:id="87" w:name="_Toc249760070"/>
      <w:r w:rsidRPr="0060695C">
        <w:rPr>
          <w:b/>
          <w:sz w:val="24"/>
        </w:rPr>
        <w:t xml:space="preserve">10.7.1 </w:t>
      </w:r>
      <w:r w:rsidRPr="0060695C">
        <w:rPr>
          <w:b/>
          <w:sz w:val="24"/>
        </w:rPr>
        <w:t>基金租用证券公司交易单元进行股票投资及佣金支付情况</w:t>
      </w:r>
      <w:bookmarkEnd w:id="87"/>
    </w:p>
    <w:p w:rsidR="00B932B3" w:rsidRPr="0060695C" w:rsidRDefault="00B932B3"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60695C" w:rsidTr="00494D2F">
        <w:tc>
          <w:tcPr>
            <w:tcW w:w="1560" w:type="dxa"/>
            <w:vMerge w:val="restart"/>
            <w:vAlign w:val="center"/>
          </w:tcPr>
          <w:p w:rsidR="001548F9" w:rsidRPr="0060695C" w:rsidRDefault="001548F9" w:rsidP="00AC6DDA">
            <w:pPr>
              <w:spacing w:before="29" w:line="288" w:lineRule="auto"/>
              <w:jc w:val="center"/>
              <w:rPr>
                <w:color w:val="000000"/>
                <w:sz w:val="24"/>
              </w:rPr>
            </w:pPr>
            <w:bookmarkStart w:id="88" w:name="_Toc249760071"/>
            <w:r w:rsidRPr="0060695C">
              <w:rPr>
                <w:color w:val="000000"/>
                <w:sz w:val="24"/>
              </w:rPr>
              <w:t>券商名称</w:t>
            </w:r>
          </w:p>
        </w:tc>
        <w:tc>
          <w:tcPr>
            <w:tcW w:w="78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交易单元数量</w:t>
            </w:r>
          </w:p>
        </w:tc>
        <w:tc>
          <w:tcPr>
            <w:tcW w:w="2880" w:type="dxa"/>
            <w:gridSpan w:val="2"/>
            <w:vAlign w:val="center"/>
          </w:tcPr>
          <w:p w:rsidR="001548F9" w:rsidRPr="0060695C" w:rsidRDefault="001548F9" w:rsidP="00AC6DDA">
            <w:pPr>
              <w:spacing w:before="29" w:line="288" w:lineRule="auto"/>
              <w:jc w:val="center"/>
              <w:rPr>
                <w:color w:val="000000"/>
                <w:sz w:val="24"/>
              </w:rPr>
            </w:pPr>
            <w:r w:rsidRPr="0060695C">
              <w:rPr>
                <w:color w:val="000000"/>
                <w:sz w:val="24"/>
              </w:rPr>
              <w:t>股票交易</w:t>
            </w:r>
          </w:p>
        </w:tc>
        <w:tc>
          <w:tcPr>
            <w:tcW w:w="2700" w:type="dxa"/>
            <w:gridSpan w:val="2"/>
            <w:vAlign w:val="center"/>
          </w:tcPr>
          <w:p w:rsidR="001548F9" w:rsidRPr="0060695C" w:rsidRDefault="001548F9" w:rsidP="00AC6DDA">
            <w:pPr>
              <w:spacing w:before="29" w:line="288" w:lineRule="auto"/>
              <w:jc w:val="center"/>
              <w:rPr>
                <w:color w:val="000000"/>
                <w:sz w:val="24"/>
              </w:rPr>
            </w:pPr>
            <w:r w:rsidRPr="0060695C">
              <w:rPr>
                <w:color w:val="000000"/>
                <w:sz w:val="24"/>
              </w:rPr>
              <w:t>应支付该券商的佣金</w:t>
            </w:r>
          </w:p>
        </w:tc>
        <w:tc>
          <w:tcPr>
            <w:tcW w:w="1080" w:type="dxa"/>
            <w:vMerge w:val="restart"/>
            <w:vAlign w:val="center"/>
          </w:tcPr>
          <w:p w:rsidR="001548F9" w:rsidRPr="0060695C" w:rsidRDefault="001548F9" w:rsidP="00AC6DDA">
            <w:pPr>
              <w:spacing w:before="29" w:line="288" w:lineRule="auto"/>
              <w:jc w:val="center"/>
              <w:rPr>
                <w:color w:val="000000"/>
                <w:kern w:val="0"/>
                <w:sz w:val="24"/>
              </w:rPr>
            </w:pPr>
            <w:r w:rsidRPr="0060695C">
              <w:rPr>
                <w:color w:val="000000"/>
                <w:kern w:val="0"/>
                <w:sz w:val="24"/>
              </w:rPr>
              <w:t>备注</w:t>
            </w:r>
          </w:p>
        </w:tc>
      </w:tr>
      <w:tr w:rsidR="001548F9" w:rsidRPr="0060695C" w:rsidTr="00494D2F">
        <w:tc>
          <w:tcPr>
            <w:tcW w:w="9000" w:type="dxa"/>
            <w:vMerge/>
            <w:vAlign w:val="center"/>
          </w:tcPr>
          <w:p w:rsidR="001548F9" w:rsidRPr="0060695C" w:rsidRDefault="001548F9" w:rsidP="00AC6DDA">
            <w:pPr>
              <w:widowControl/>
              <w:spacing w:before="29" w:line="288" w:lineRule="auto"/>
              <w:jc w:val="left"/>
              <w:rPr>
                <w:color w:val="000000"/>
                <w:sz w:val="24"/>
              </w:rPr>
            </w:pPr>
          </w:p>
        </w:tc>
        <w:tc>
          <w:tcPr>
            <w:tcW w:w="780" w:type="dxa"/>
            <w:vMerge/>
            <w:vAlign w:val="center"/>
          </w:tcPr>
          <w:p w:rsidR="001548F9" w:rsidRPr="0060695C" w:rsidRDefault="001548F9" w:rsidP="00AC6DDA">
            <w:pPr>
              <w:widowControl/>
              <w:spacing w:before="29" w:line="288" w:lineRule="auto"/>
              <w:jc w:val="left"/>
              <w:rPr>
                <w:color w:val="000000"/>
                <w:sz w:val="24"/>
              </w:rPr>
            </w:pPr>
          </w:p>
        </w:tc>
        <w:tc>
          <w:tcPr>
            <w:tcW w:w="1800" w:type="dxa"/>
            <w:vAlign w:val="center"/>
          </w:tcPr>
          <w:p w:rsidR="001548F9" w:rsidRPr="0060695C" w:rsidRDefault="001548F9" w:rsidP="00AC6DDA">
            <w:pPr>
              <w:spacing w:before="29" w:line="288" w:lineRule="auto"/>
              <w:jc w:val="center"/>
              <w:rPr>
                <w:color w:val="000000"/>
                <w:sz w:val="24"/>
              </w:rPr>
            </w:pPr>
            <w:r w:rsidRPr="0060695C">
              <w:rPr>
                <w:color w:val="000000"/>
                <w:sz w:val="24"/>
              </w:rPr>
              <w:t>成交金额</w:t>
            </w:r>
          </w:p>
        </w:tc>
        <w:tc>
          <w:tcPr>
            <w:tcW w:w="1080" w:type="dxa"/>
            <w:vAlign w:val="center"/>
          </w:tcPr>
          <w:p w:rsidR="001548F9" w:rsidRPr="0060695C" w:rsidRDefault="001548F9">
            <w:pPr>
              <w:spacing w:before="29" w:line="288" w:lineRule="auto"/>
              <w:jc w:val="center"/>
              <w:rPr>
                <w:color w:val="000000"/>
                <w:sz w:val="24"/>
              </w:rPr>
            </w:pPr>
            <w:r w:rsidRPr="0060695C">
              <w:rPr>
                <w:color w:val="000000"/>
                <w:sz w:val="24"/>
              </w:rPr>
              <w:t>占当期股票成交总额的比例</w:t>
            </w:r>
          </w:p>
        </w:tc>
        <w:tc>
          <w:tcPr>
            <w:tcW w:w="1620" w:type="dxa"/>
            <w:vAlign w:val="center"/>
          </w:tcPr>
          <w:p w:rsidR="001548F9" w:rsidRPr="0060695C" w:rsidRDefault="001548F9" w:rsidP="00AC6DDA">
            <w:pPr>
              <w:spacing w:before="29" w:line="288" w:lineRule="auto"/>
              <w:jc w:val="center"/>
              <w:rPr>
                <w:color w:val="000000"/>
                <w:kern w:val="0"/>
                <w:sz w:val="24"/>
              </w:rPr>
            </w:pPr>
            <w:r w:rsidRPr="0060695C">
              <w:rPr>
                <w:color w:val="000000"/>
                <w:kern w:val="0"/>
                <w:sz w:val="24"/>
              </w:rPr>
              <w:t>佣金</w:t>
            </w:r>
          </w:p>
        </w:tc>
        <w:tc>
          <w:tcPr>
            <w:tcW w:w="1080" w:type="dxa"/>
            <w:vAlign w:val="center"/>
          </w:tcPr>
          <w:p w:rsidR="001548F9" w:rsidRPr="0060695C" w:rsidRDefault="001548F9">
            <w:pPr>
              <w:spacing w:before="29" w:line="288" w:lineRule="auto"/>
              <w:jc w:val="center"/>
              <w:rPr>
                <w:color w:val="000000"/>
                <w:sz w:val="24"/>
              </w:rPr>
            </w:pPr>
            <w:r w:rsidRPr="0060695C">
              <w:rPr>
                <w:color w:val="000000"/>
                <w:sz w:val="24"/>
              </w:rPr>
              <w:t>占当期佣金总量的比例</w:t>
            </w:r>
          </w:p>
        </w:tc>
        <w:tc>
          <w:tcPr>
            <w:tcW w:w="1080" w:type="dxa"/>
            <w:vMerge/>
            <w:vAlign w:val="center"/>
          </w:tcPr>
          <w:p w:rsidR="001548F9" w:rsidRPr="0060695C" w:rsidRDefault="001548F9" w:rsidP="00AC6DDA">
            <w:pPr>
              <w:widowControl/>
              <w:spacing w:before="29" w:line="288" w:lineRule="auto"/>
              <w:jc w:val="left"/>
              <w:rPr>
                <w:color w:val="000000"/>
                <w:kern w:val="0"/>
                <w:sz w:val="24"/>
              </w:rPr>
            </w:pPr>
          </w:p>
        </w:tc>
      </w:tr>
      <w:tr w:rsidR="00C8306B">
        <w:tc>
          <w:tcPr>
            <w:tcW w:w="1559" w:type="dxa"/>
            <w:vAlign w:val="center"/>
          </w:tcPr>
          <w:p w:rsidR="00C8306B" w:rsidRDefault="00E272DA">
            <w:pPr>
              <w:jc w:val="center"/>
            </w:pPr>
            <w:r>
              <w:rPr>
                <w:color w:val="000000"/>
                <w:sz w:val="24"/>
              </w:rPr>
              <w:t>国</w:t>
            </w:r>
            <w:proofErr w:type="gramStart"/>
            <w:r>
              <w:rPr>
                <w:color w:val="000000"/>
                <w:sz w:val="24"/>
              </w:rPr>
              <w:t>海证券</w:t>
            </w:r>
            <w:proofErr w:type="gramEnd"/>
            <w:r>
              <w:rPr>
                <w:color w:val="000000"/>
                <w:sz w:val="24"/>
              </w:rPr>
              <w:t>股份有限公司</w:t>
            </w:r>
          </w:p>
        </w:tc>
        <w:tc>
          <w:tcPr>
            <w:tcW w:w="779" w:type="dxa"/>
            <w:vAlign w:val="center"/>
          </w:tcPr>
          <w:p w:rsidR="00C8306B" w:rsidRDefault="00E272DA">
            <w:pPr>
              <w:jc w:val="center"/>
            </w:pPr>
            <w:r>
              <w:rPr>
                <w:color w:val="000000"/>
                <w:sz w:val="24"/>
              </w:rPr>
              <w:t>1</w:t>
            </w:r>
          </w:p>
        </w:tc>
        <w:tc>
          <w:tcPr>
            <w:tcW w:w="1800" w:type="dxa"/>
            <w:vAlign w:val="center"/>
          </w:tcPr>
          <w:p w:rsidR="00C8306B" w:rsidRDefault="00E272DA">
            <w:pPr>
              <w:jc w:val="right"/>
            </w:pPr>
            <w:r>
              <w:rPr>
                <w:color w:val="000000"/>
                <w:sz w:val="24"/>
              </w:rPr>
              <w:t>877,585,504.67</w:t>
            </w:r>
          </w:p>
        </w:tc>
        <w:tc>
          <w:tcPr>
            <w:tcW w:w="1080" w:type="dxa"/>
            <w:vAlign w:val="center"/>
          </w:tcPr>
          <w:p w:rsidR="00C8306B" w:rsidRDefault="00E272DA">
            <w:pPr>
              <w:jc w:val="right"/>
            </w:pPr>
            <w:r>
              <w:rPr>
                <w:color w:val="000000"/>
                <w:sz w:val="24"/>
              </w:rPr>
              <w:t>5.66%</w:t>
            </w:r>
          </w:p>
        </w:tc>
        <w:tc>
          <w:tcPr>
            <w:tcW w:w="1620" w:type="dxa"/>
            <w:vAlign w:val="center"/>
          </w:tcPr>
          <w:p w:rsidR="00C8306B" w:rsidRDefault="00E272DA">
            <w:pPr>
              <w:jc w:val="right"/>
            </w:pPr>
            <w:r>
              <w:rPr>
                <w:color w:val="000000"/>
                <w:sz w:val="24"/>
              </w:rPr>
              <w:t>798,954.51</w:t>
            </w:r>
          </w:p>
        </w:tc>
        <w:tc>
          <w:tcPr>
            <w:tcW w:w="1080" w:type="dxa"/>
            <w:vAlign w:val="center"/>
          </w:tcPr>
          <w:p w:rsidR="00C8306B" w:rsidRDefault="00E272DA">
            <w:pPr>
              <w:jc w:val="right"/>
            </w:pPr>
            <w:r>
              <w:rPr>
                <w:color w:val="000000"/>
                <w:sz w:val="24"/>
              </w:rPr>
              <w:t>5.66%</w:t>
            </w:r>
          </w:p>
        </w:tc>
        <w:tc>
          <w:tcPr>
            <w:tcW w:w="1080" w:type="dxa"/>
            <w:vAlign w:val="center"/>
          </w:tcPr>
          <w:p w:rsidR="00C8306B" w:rsidRDefault="00E272DA">
            <w:pPr>
              <w:jc w:val="left"/>
            </w:pPr>
            <w:r>
              <w:rPr>
                <w:color w:val="000000"/>
                <w:sz w:val="24"/>
              </w:rPr>
              <w:t>-</w:t>
            </w:r>
          </w:p>
        </w:tc>
      </w:tr>
      <w:tr w:rsidR="00C8306B">
        <w:tc>
          <w:tcPr>
            <w:tcW w:w="1559" w:type="dxa"/>
            <w:vAlign w:val="center"/>
          </w:tcPr>
          <w:p w:rsidR="00C8306B" w:rsidRDefault="00E272DA">
            <w:pPr>
              <w:jc w:val="center"/>
            </w:pPr>
            <w:r>
              <w:rPr>
                <w:color w:val="000000"/>
                <w:sz w:val="24"/>
              </w:rPr>
              <w:t>招商证券股份有限公司</w:t>
            </w:r>
          </w:p>
        </w:tc>
        <w:tc>
          <w:tcPr>
            <w:tcW w:w="779" w:type="dxa"/>
            <w:vAlign w:val="center"/>
          </w:tcPr>
          <w:p w:rsidR="00C8306B" w:rsidRDefault="00E272DA">
            <w:pPr>
              <w:jc w:val="center"/>
            </w:pPr>
            <w:r>
              <w:rPr>
                <w:color w:val="000000"/>
                <w:sz w:val="24"/>
              </w:rPr>
              <w:t>1</w:t>
            </w:r>
          </w:p>
        </w:tc>
        <w:tc>
          <w:tcPr>
            <w:tcW w:w="1800" w:type="dxa"/>
            <w:vAlign w:val="center"/>
          </w:tcPr>
          <w:p w:rsidR="00C8306B" w:rsidRDefault="00E272DA">
            <w:pPr>
              <w:jc w:val="right"/>
            </w:pPr>
            <w:r>
              <w:rPr>
                <w:color w:val="000000"/>
                <w:sz w:val="24"/>
              </w:rPr>
              <w:t>86,598,685.35</w:t>
            </w:r>
          </w:p>
        </w:tc>
        <w:tc>
          <w:tcPr>
            <w:tcW w:w="1080" w:type="dxa"/>
            <w:vAlign w:val="center"/>
          </w:tcPr>
          <w:p w:rsidR="00C8306B" w:rsidRDefault="00E272DA">
            <w:pPr>
              <w:jc w:val="right"/>
            </w:pPr>
            <w:r>
              <w:rPr>
                <w:color w:val="000000"/>
                <w:sz w:val="24"/>
              </w:rPr>
              <w:t>0.56%</w:t>
            </w:r>
          </w:p>
        </w:tc>
        <w:tc>
          <w:tcPr>
            <w:tcW w:w="1620" w:type="dxa"/>
            <w:vAlign w:val="center"/>
          </w:tcPr>
          <w:p w:rsidR="00C8306B" w:rsidRDefault="00E272DA">
            <w:pPr>
              <w:jc w:val="right"/>
            </w:pPr>
            <w:r>
              <w:rPr>
                <w:color w:val="000000"/>
                <w:sz w:val="24"/>
              </w:rPr>
              <w:t>78,840.30</w:t>
            </w:r>
          </w:p>
        </w:tc>
        <w:tc>
          <w:tcPr>
            <w:tcW w:w="1080" w:type="dxa"/>
            <w:vAlign w:val="center"/>
          </w:tcPr>
          <w:p w:rsidR="00C8306B" w:rsidRDefault="00E272DA">
            <w:pPr>
              <w:jc w:val="right"/>
            </w:pPr>
            <w:r>
              <w:rPr>
                <w:color w:val="000000"/>
                <w:sz w:val="24"/>
              </w:rPr>
              <w:t>0.56%</w:t>
            </w:r>
          </w:p>
        </w:tc>
        <w:tc>
          <w:tcPr>
            <w:tcW w:w="1080" w:type="dxa"/>
            <w:vAlign w:val="center"/>
          </w:tcPr>
          <w:p w:rsidR="00C8306B" w:rsidRDefault="00E272DA">
            <w:pPr>
              <w:jc w:val="left"/>
            </w:pPr>
            <w:r>
              <w:rPr>
                <w:color w:val="000000"/>
                <w:sz w:val="24"/>
              </w:rPr>
              <w:t>-</w:t>
            </w:r>
          </w:p>
        </w:tc>
      </w:tr>
      <w:tr w:rsidR="00C8306B">
        <w:tc>
          <w:tcPr>
            <w:tcW w:w="1559" w:type="dxa"/>
            <w:vAlign w:val="center"/>
          </w:tcPr>
          <w:p w:rsidR="00C8306B" w:rsidRDefault="00E272DA">
            <w:pPr>
              <w:jc w:val="center"/>
            </w:pPr>
            <w:r>
              <w:rPr>
                <w:color w:val="000000"/>
                <w:sz w:val="24"/>
              </w:rPr>
              <w:t>长城证券有限责任公司</w:t>
            </w:r>
          </w:p>
        </w:tc>
        <w:tc>
          <w:tcPr>
            <w:tcW w:w="779" w:type="dxa"/>
            <w:vAlign w:val="center"/>
          </w:tcPr>
          <w:p w:rsidR="00C8306B" w:rsidRDefault="00E272DA">
            <w:pPr>
              <w:jc w:val="center"/>
            </w:pPr>
            <w:r>
              <w:rPr>
                <w:color w:val="000000"/>
                <w:sz w:val="24"/>
              </w:rPr>
              <w:t>1</w:t>
            </w:r>
          </w:p>
        </w:tc>
        <w:tc>
          <w:tcPr>
            <w:tcW w:w="1800" w:type="dxa"/>
            <w:vAlign w:val="center"/>
          </w:tcPr>
          <w:p w:rsidR="00C8306B" w:rsidRDefault="00E272DA">
            <w:pPr>
              <w:jc w:val="right"/>
            </w:pPr>
            <w:r>
              <w:rPr>
                <w:color w:val="000000"/>
                <w:sz w:val="24"/>
              </w:rPr>
              <w:t>72,213,399.57</w:t>
            </w:r>
          </w:p>
        </w:tc>
        <w:tc>
          <w:tcPr>
            <w:tcW w:w="1080" w:type="dxa"/>
            <w:vAlign w:val="center"/>
          </w:tcPr>
          <w:p w:rsidR="00C8306B" w:rsidRDefault="00E272DA">
            <w:pPr>
              <w:jc w:val="right"/>
            </w:pPr>
            <w:r>
              <w:rPr>
                <w:color w:val="000000"/>
                <w:sz w:val="24"/>
              </w:rPr>
              <w:t>0.47%</w:t>
            </w:r>
          </w:p>
        </w:tc>
        <w:tc>
          <w:tcPr>
            <w:tcW w:w="1620" w:type="dxa"/>
            <w:vAlign w:val="center"/>
          </w:tcPr>
          <w:p w:rsidR="00C8306B" w:rsidRDefault="00E272DA">
            <w:pPr>
              <w:jc w:val="right"/>
            </w:pPr>
            <w:r>
              <w:rPr>
                <w:color w:val="000000"/>
                <w:sz w:val="24"/>
              </w:rPr>
              <w:t>65,742.11</w:t>
            </w:r>
          </w:p>
        </w:tc>
        <w:tc>
          <w:tcPr>
            <w:tcW w:w="1080" w:type="dxa"/>
            <w:vAlign w:val="center"/>
          </w:tcPr>
          <w:p w:rsidR="00C8306B" w:rsidRDefault="00E272DA">
            <w:pPr>
              <w:jc w:val="right"/>
            </w:pPr>
            <w:r>
              <w:rPr>
                <w:color w:val="000000"/>
                <w:sz w:val="24"/>
              </w:rPr>
              <w:t>0.47%</w:t>
            </w:r>
          </w:p>
        </w:tc>
        <w:tc>
          <w:tcPr>
            <w:tcW w:w="1080" w:type="dxa"/>
            <w:vAlign w:val="center"/>
          </w:tcPr>
          <w:p w:rsidR="00C8306B" w:rsidRDefault="00E272DA">
            <w:pPr>
              <w:jc w:val="left"/>
            </w:pPr>
            <w:r>
              <w:rPr>
                <w:color w:val="000000"/>
                <w:sz w:val="24"/>
              </w:rPr>
              <w:t>-</w:t>
            </w:r>
          </w:p>
        </w:tc>
      </w:tr>
      <w:tr w:rsidR="00C8306B">
        <w:tc>
          <w:tcPr>
            <w:tcW w:w="1559" w:type="dxa"/>
            <w:vAlign w:val="center"/>
          </w:tcPr>
          <w:p w:rsidR="00C8306B" w:rsidRDefault="00E272DA">
            <w:pPr>
              <w:jc w:val="center"/>
            </w:pPr>
            <w:r>
              <w:rPr>
                <w:color w:val="000000"/>
                <w:sz w:val="24"/>
              </w:rPr>
              <w:t>瑞银证券有限责任公司</w:t>
            </w:r>
          </w:p>
        </w:tc>
        <w:tc>
          <w:tcPr>
            <w:tcW w:w="779" w:type="dxa"/>
            <w:vAlign w:val="center"/>
          </w:tcPr>
          <w:p w:rsidR="00C8306B" w:rsidRDefault="00E272DA">
            <w:pPr>
              <w:jc w:val="center"/>
            </w:pPr>
            <w:r>
              <w:rPr>
                <w:color w:val="000000"/>
                <w:sz w:val="24"/>
              </w:rPr>
              <w:t>1</w:t>
            </w:r>
          </w:p>
        </w:tc>
        <w:tc>
          <w:tcPr>
            <w:tcW w:w="1800" w:type="dxa"/>
            <w:vAlign w:val="center"/>
          </w:tcPr>
          <w:p w:rsidR="00C8306B" w:rsidRDefault="00E272DA">
            <w:pPr>
              <w:jc w:val="right"/>
            </w:pPr>
            <w:r>
              <w:rPr>
                <w:color w:val="000000"/>
                <w:sz w:val="24"/>
              </w:rPr>
              <w:t>660,405,279.74</w:t>
            </w:r>
          </w:p>
        </w:tc>
        <w:tc>
          <w:tcPr>
            <w:tcW w:w="1080" w:type="dxa"/>
            <w:vAlign w:val="center"/>
          </w:tcPr>
          <w:p w:rsidR="00C8306B" w:rsidRDefault="00E272DA">
            <w:pPr>
              <w:jc w:val="right"/>
            </w:pPr>
            <w:r>
              <w:rPr>
                <w:color w:val="000000"/>
                <w:sz w:val="24"/>
              </w:rPr>
              <w:t>4.26%</w:t>
            </w:r>
          </w:p>
        </w:tc>
        <w:tc>
          <w:tcPr>
            <w:tcW w:w="1620" w:type="dxa"/>
            <w:vAlign w:val="center"/>
          </w:tcPr>
          <w:p w:rsidR="00C8306B" w:rsidRDefault="00E272DA">
            <w:pPr>
              <w:jc w:val="right"/>
            </w:pPr>
            <w:r>
              <w:rPr>
                <w:color w:val="000000"/>
                <w:sz w:val="24"/>
              </w:rPr>
              <w:t>601,233.56</w:t>
            </w:r>
          </w:p>
        </w:tc>
        <w:tc>
          <w:tcPr>
            <w:tcW w:w="1080" w:type="dxa"/>
            <w:vAlign w:val="center"/>
          </w:tcPr>
          <w:p w:rsidR="00C8306B" w:rsidRDefault="00E272DA">
            <w:pPr>
              <w:jc w:val="right"/>
            </w:pPr>
            <w:r>
              <w:rPr>
                <w:color w:val="000000"/>
                <w:sz w:val="24"/>
              </w:rPr>
              <w:t>4.26%</w:t>
            </w:r>
          </w:p>
        </w:tc>
        <w:tc>
          <w:tcPr>
            <w:tcW w:w="1080" w:type="dxa"/>
            <w:vAlign w:val="center"/>
          </w:tcPr>
          <w:p w:rsidR="00C8306B" w:rsidRDefault="00E272DA">
            <w:pPr>
              <w:jc w:val="left"/>
            </w:pPr>
            <w:r>
              <w:rPr>
                <w:color w:val="000000"/>
                <w:sz w:val="24"/>
              </w:rPr>
              <w:t>-</w:t>
            </w:r>
          </w:p>
        </w:tc>
      </w:tr>
      <w:tr w:rsidR="00C8306B">
        <w:tc>
          <w:tcPr>
            <w:tcW w:w="1559" w:type="dxa"/>
            <w:vAlign w:val="center"/>
          </w:tcPr>
          <w:p w:rsidR="00C8306B" w:rsidRDefault="00E272DA">
            <w:pPr>
              <w:jc w:val="center"/>
            </w:pPr>
            <w:r>
              <w:rPr>
                <w:color w:val="000000"/>
                <w:sz w:val="24"/>
              </w:rPr>
              <w:t>国泰君安证券股份有限公司</w:t>
            </w:r>
          </w:p>
        </w:tc>
        <w:tc>
          <w:tcPr>
            <w:tcW w:w="779" w:type="dxa"/>
            <w:vAlign w:val="center"/>
          </w:tcPr>
          <w:p w:rsidR="00C8306B" w:rsidRDefault="00E272DA">
            <w:pPr>
              <w:jc w:val="center"/>
            </w:pPr>
            <w:r>
              <w:rPr>
                <w:color w:val="000000"/>
                <w:sz w:val="24"/>
              </w:rPr>
              <w:t>1</w:t>
            </w:r>
          </w:p>
        </w:tc>
        <w:tc>
          <w:tcPr>
            <w:tcW w:w="1800" w:type="dxa"/>
            <w:vAlign w:val="center"/>
          </w:tcPr>
          <w:p w:rsidR="00C8306B" w:rsidRDefault="00E272DA">
            <w:pPr>
              <w:jc w:val="right"/>
            </w:pPr>
            <w:r>
              <w:rPr>
                <w:color w:val="000000"/>
                <w:sz w:val="24"/>
              </w:rPr>
              <w:t>571,114,753.22</w:t>
            </w:r>
          </w:p>
        </w:tc>
        <w:tc>
          <w:tcPr>
            <w:tcW w:w="1080" w:type="dxa"/>
            <w:vAlign w:val="center"/>
          </w:tcPr>
          <w:p w:rsidR="00C8306B" w:rsidRDefault="00E272DA">
            <w:pPr>
              <w:jc w:val="right"/>
            </w:pPr>
            <w:r>
              <w:rPr>
                <w:color w:val="000000"/>
                <w:sz w:val="24"/>
              </w:rPr>
              <w:t>3.69%</w:t>
            </w:r>
          </w:p>
        </w:tc>
        <w:tc>
          <w:tcPr>
            <w:tcW w:w="1620" w:type="dxa"/>
            <w:vAlign w:val="center"/>
          </w:tcPr>
          <w:p w:rsidR="00C8306B" w:rsidRDefault="00E272DA">
            <w:pPr>
              <w:jc w:val="right"/>
            </w:pPr>
            <w:r>
              <w:rPr>
                <w:color w:val="000000"/>
                <w:sz w:val="24"/>
              </w:rPr>
              <w:t>519,941.57</w:t>
            </w:r>
          </w:p>
        </w:tc>
        <w:tc>
          <w:tcPr>
            <w:tcW w:w="1080" w:type="dxa"/>
            <w:vAlign w:val="center"/>
          </w:tcPr>
          <w:p w:rsidR="00C8306B" w:rsidRDefault="00E272DA">
            <w:pPr>
              <w:jc w:val="right"/>
            </w:pPr>
            <w:r>
              <w:rPr>
                <w:color w:val="000000"/>
                <w:sz w:val="24"/>
              </w:rPr>
              <w:t>3.69%</w:t>
            </w:r>
          </w:p>
        </w:tc>
        <w:tc>
          <w:tcPr>
            <w:tcW w:w="1080" w:type="dxa"/>
            <w:vAlign w:val="center"/>
          </w:tcPr>
          <w:p w:rsidR="00C8306B" w:rsidRDefault="00E272DA">
            <w:pPr>
              <w:jc w:val="left"/>
            </w:pPr>
            <w:r>
              <w:rPr>
                <w:color w:val="000000"/>
                <w:sz w:val="24"/>
              </w:rPr>
              <w:t>-</w:t>
            </w:r>
          </w:p>
        </w:tc>
      </w:tr>
      <w:tr w:rsidR="00C8306B">
        <w:tc>
          <w:tcPr>
            <w:tcW w:w="1559" w:type="dxa"/>
            <w:vAlign w:val="center"/>
          </w:tcPr>
          <w:p w:rsidR="00C8306B" w:rsidRDefault="00E272DA">
            <w:pPr>
              <w:jc w:val="center"/>
            </w:pPr>
            <w:r>
              <w:rPr>
                <w:color w:val="000000"/>
                <w:sz w:val="24"/>
              </w:rPr>
              <w:t>海通证券股份有限公司</w:t>
            </w:r>
          </w:p>
        </w:tc>
        <w:tc>
          <w:tcPr>
            <w:tcW w:w="779" w:type="dxa"/>
            <w:vAlign w:val="center"/>
          </w:tcPr>
          <w:p w:rsidR="00C8306B" w:rsidRDefault="00E272DA">
            <w:pPr>
              <w:jc w:val="center"/>
            </w:pPr>
            <w:r>
              <w:rPr>
                <w:color w:val="000000"/>
                <w:sz w:val="24"/>
              </w:rPr>
              <w:t>1</w:t>
            </w:r>
          </w:p>
        </w:tc>
        <w:tc>
          <w:tcPr>
            <w:tcW w:w="1800" w:type="dxa"/>
            <w:vAlign w:val="center"/>
          </w:tcPr>
          <w:p w:rsidR="00C8306B" w:rsidRDefault="00E272DA">
            <w:pPr>
              <w:jc w:val="right"/>
            </w:pPr>
            <w:r>
              <w:rPr>
                <w:color w:val="000000"/>
                <w:sz w:val="24"/>
              </w:rPr>
              <w:t>49,249,924.76</w:t>
            </w:r>
          </w:p>
        </w:tc>
        <w:tc>
          <w:tcPr>
            <w:tcW w:w="1080" w:type="dxa"/>
            <w:vAlign w:val="center"/>
          </w:tcPr>
          <w:p w:rsidR="00C8306B" w:rsidRDefault="00E272DA">
            <w:pPr>
              <w:jc w:val="right"/>
            </w:pPr>
            <w:r>
              <w:rPr>
                <w:color w:val="000000"/>
                <w:sz w:val="24"/>
              </w:rPr>
              <w:t>0.32%</w:t>
            </w:r>
          </w:p>
        </w:tc>
        <w:tc>
          <w:tcPr>
            <w:tcW w:w="1620" w:type="dxa"/>
            <w:vAlign w:val="center"/>
          </w:tcPr>
          <w:p w:rsidR="00C8306B" w:rsidRDefault="00E272DA">
            <w:pPr>
              <w:jc w:val="right"/>
            </w:pPr>
            <w:r>
              <w:rPr>
                <w:color w:val="000000"/>
                <w:sz w:val="24"/>
              </w:rPr>
              <w:t>44,837.20</w:t>
            </w:r>
          </w:p>
        </w:tc>
        <w:tc>
          <w:tcPr>
            <w:tcW w:w="1080" w:type="dxa"/>
            <w:vAlign w:val="center"/>
          </w:tcPr>
          <w:p w:rsidR="00C8306B" w:rsidRDefault="00E272DA">
            <w:pPr>
              <w:jc w:val="right"/>
            </w:pPr>
            <w:r>
              <w:rPr>
                <w:color w:val="000000"/>
                <w:sz w:val="24"/>
              </w:rPr>
              <w:t>0.32%</w:t>
            </w:r>
          </w:p>
        </w:tc>
        <w:tc>
          <w:tcPr>
            <w:tcW w:w="1080" w:type="dxa"/>
            <w:vAlign w:val="center"/>
          </w:tcPr>
          <w:p w:rsidR="00C8306B" w:rsidRDefault="00E272DA">
            <w:pPr>
              <w:jc w:val="left"/>
            </w:pPr>
            <w:r>
              <w:rPr>
                <w:color w:val="000000"/>
                <w:sz w:val="24"/>
              </w:rPr>
              <w:t>-</w:t>
            </w:r>
          </w:p>
        </w:tc>
      </w:tr>
      <w:tr w:rsidR="00C8306B">
        <w:tc>
          <w:tcPr>
            <w:tcW w:w="1559" w:type="dxa"/>
            <w:vAlign w:val="center"/>
          </w:tcPr>
          <w:p w:rsidR="00C8306B" w:rsidRDefault="00E272DA">
            <w:pPr>
              <w:jc w:val="center"/>
            </w:pPr>
            <w:r>
              <w:rPr>
                <w:color w:val="000000"/>
                <w:sz w:val="24"/>
              </w:rPr>
              <w:t>华创证券有限责任公司</w:t>
            </w:r>
          </w:p>
        </w:tc>
        <w:tc>
          <w:tcPr>
            <w:tcW w:w="779" w:type="dxa"/>
            <w:vAlign w:val="center"/>
          </w:tcPr>
          <w:p w:rsidR="00C8306B" w:rsidRDefault="00E272DA">
            <w:pPr>
              <w:jc w:val="center"/>
            </w:pPr>
            <w:r>
              <w:rPr>
                <w:color w:val="000000"/>
                <w:sz w:val="24"/>
              </w:rPr>
              <w:t>1</w:t>
            </w:r>
          </w:p>
        </w:tc>
        <w:tc>
          <w:tcPr>
            <w:tcW w:w="1800" w:type="dxa"/>
            <w:vAlign w:val="center"/>
          </w:tcPr>
          <w:p w:rsidR="00C8306B" w:rsidRDefault="00E272DA">
            <w:pPr>
              <w:jc w:val="right"/>
            </w:pPr>
            <w:r>
              <w:rPr>
                <w:color w:val="000000"/>
                <w:sz w:val="24"/>
              </w:rPr>
              <w:t>492,190,374.13</w:t>
            </w:r>
          </w:p>
        </w:tc>
        <w:tc>
          <w:tcPr>
            <w:tcW w:w="1080" w:type="dxa"/>
            <w:vAlign w:val="center"/>
          </w:tcPr>
          <w:p w:rsidR="00C8306B" w:rsidRDefault="00E272DA">
            <w:pPr>
              <w:jc w:val="right"/>
            </w:pPr>
            <w:r>
              <w:rPr>
                <w:color w:val="000000"/>
                <w:sz w:val="24"/>
              </w:rPr>
              <w:t>3.18%</w:t>
            </w:r>
          </w:p>
        </w:tc>
        <w:tc>
          <w:tcPr>
            <w:tcW w:w="1620" w:type="dxa"/>
            <w:vAlign w:val="center"/>
          </w:tcPr>
          <w:p w:rsidR="00C8306B" w:rsidRDefault="00E272DA">
            <w:pPr>
              <w:jc w:val="right"/>
            </w:pPr>
            <w:r>
              <w:rPr>
                <w:color w:val="000000"/>
                <w:sz w:val="24"/>
              </w:rPr>
              <w:t>448,089.66</w:t>
            </w:r>
          </w:p>
        </w:tc>
        <w:tc>
          <w:tcPr>
            <w:tcW w:w="1080" w:type="dxa"/>
            <w:vAlign w:val="center"/>
          </w:tcPr>
          <w:p w:rsidR="00C8306B" w:rsidRDefault="00E272DA">
            <w:pPr>
              <w:jc w:val="right"/>
            </w:pPr>
            <w:r>
              <w:rPr>
                <w:color w:val="000000"/>
                <w:sz w:val="24"/>
              </w:rPr>
              <w:t>3.18%</w:t>
            </w:r>
          </w:p>
        </w:tc>
        <w:tc>
          <w:tcPr>
            <w:tcW w:w="1080" w:type="dxa"/>
            <w:vAlign w:val="center"/>
          </w:tcPr>
          <w:p w:rsidR="00C8306B" w:rsidRDefault="00E272DA">
            <w:pPr>
              <w:jc w:val="left"/>
            </w:pPr>
            <w:r>
              <w:rPr>
                <w:color w:val="000000"/>
                <w:sz w:val="24"/>
              </w:rPr>
              <w:t>-</w:t>
            </w:r>
          </w:p>
        </w:tc>
      </w:tr>
      <w:tr w:rsidR="00C8306B">
        <w:tc>
          <w:tcPr>
            <w:tcW w:w="1559" w:type="dxa"/>
            <w:vAlign w:val="center"/>
          </w:tcPr>
          <w:p w:rsidR="00C8306B" w:rsidRDefault="00E272DA">
            <w:pPr>
              <w:jc w:val="center"/>
            </w:pPr>
            <w:r>
              <w:rPr>
                <w:color w:val="000000"/>
                <w:sz w:val="24"/>
              </w:rPr>
              <w:t>中信证券股份有限公司</w:t>
            </w:r>
          </w:p>
        </w:tc>
        <w:tc>
          <w:tcPr>
            <w:tcW w:w="779" w:type="dxa"/>
            <w:vAlign w:val="center"/>
          </w:tcPr>
          <w:p w:rsidR="00C8306B" w:rsidRDefault="00E272DA">
            <w:pPr>
              <w:jc w:val="center"/>
            </w:pPr>
            <w:r>
              <w:rPr>
                <w:color w:val="000000"/>
                <w:sz w:val="24"/>
              </w:rPr>
              <w:t>1</w:t>
            </w:r>
          </w:p>
        </w:tc>
        <w:tc>
          <w:tcPr>
            <w:tcW w:w="1800" w:type="dxa"/>
            <w:vAlign w:val="center"/>
          </w:tcPr>
          <w:p w:rsidR="00C8306B" w:rsidRDefault="00E272DA">
            <w:pPr>
              <w:jc w:val="right"/>
            </w:pPr>
            <w:r>
              <w:rPr>
                <w:color w:val="000000"/>
                <w:sz w:val="24"/>
              </w:rPr>
              <w:t>475,944,008.93</w:t>
            </w:r>
          </w:p>
        </w:tc>
        <w:tc>
          <w:tcPr>
            <w:tcW w:w="1080" w:type="dxa"/>
            <w:vAlign w:val="center"/>
          </w:tcPr>
          <w:p w:rsidR="00C8306B" w:rsidRDefault="00E272DA">
            <w:pPr>
              <w:jc w:val="right"/>
            </w:pPr>
            <w:r>
              <w:rPr>
                <w:color w:val="000000"/>
                <w:sz w:val="24"/>
              </w:rPr>
              <w:t>3.07%</w:t>
            </w:r>
          </w:p>
        </w:tc>
        <w:tc>
          <w:tcPr>
            <w:tcW w:w="1620" w:type="dxa"/>
            <w:vAlign w:val="center"/>
          </w:tcPr>
          <w:p w:rsidR="00C8306B" w:rsidRDefault="00E272DA">
            <w:pPr>
              <w:jc w:val="right"/>
            </w:pPr>
            <w:r>
              <w:rPr>
                <w:color w:val="000000"/>
                <w:sz w:val="24"/>
              </w:rPr>
              <w:t>433,299.34</w:t>
            </w:r>
          </w:p>
        </w:tc>
        <w:tc>
          <w:tcPr>
            <w:tcW w:w="1080" w:type="dxa"/>
            <w:vAlign w:val="center"/>
          </w:tcPr>
          <w:p w:rsidR="00C8306B" w:rsidRDefault="00E272DA">
            <w:pPr>
              <w:jc w:val="right"/>
            </w:pPr>
            <w:r>
              <w:rPr>
                <w:color w:val="000000"/>
                <w:sz w:val="24"/>
              </w:rPr>
              <w:t>3.07%</w:t>
            </w:r>
          </w:p>
        </w:tc>
        <w:tc>
          <w:tcPr>
            <w:tcW w:w="1080" w:type="dxa"/>
            <w:vAlign w:val="center"/>
          </w:tcPr>
          <w:p w:rsidR="00C8306B" w:rsidRDefault="00E272DA">
            <w:pPr>
              <w:jc w:val="left"/>
            </w:pPr>
            <w:r>
              <w:rPr>
                <w:color w:val="000000"/>
                <w:sz w:val="24"/>
              </w:rPr>
              <w:t>-</w:t>
            </w:r>
          </w:p>
        </w:tc>
      </w:tr>
      <w:tr w:rsidR="00C8306B">
        <w:tc>
          <w:tcPr>
            <w:tcW w:w="1559" w:type="dxa"/>
            <w:vAlign w:val="center"/>
          </w:tcPr>
          <w:p w:rsidR="00C8306B" w:rsidRDefault="00E272DA">
            <w:pPr>
              <w:jc w:val="center"/>
            </w:pPr>
            <w:r>
              <w:rPr>
                <w:color w:val="000000"/>
                <w:sz w:val="24"/>
              </w:rPr>
              <w:t>国金证券股</w:t>
            </w:r>
            <w:r>
              <w:rPr>
                <w:color w:val="000000"/>
                <w:sz w:val="24"/>
              </w:rPr>
              <w:lastRenderedPageBreak/>
              <w:t>份有限公司</w:t>
            </w:r>
          </w:p>
        </w:tc>
        <w:tc>
          <w:tcPr>
            <w:tcW w:w="779" w:type="dxa"/>
            <w:vAlign w:val="center"/>
          </w:tcPr>
          <w:p w:rsidR="00C8306B" w:rsidRDefault="00E272DA">
            <w:pPr>
              <w:jc w:val="center"/>
            </w:pPr>
            <w:r>
              <w:rPr>
                <w:color w:val="000000"/>
                <w:sz w:val="24"/>
              </w:rPr>
              <w:lastRenderedPageBreak/>
              <w:t>2</w:t>
            </w:r>
          </w:p>
        </w:tc>
        <w:tc>
          <w:tcPr>
            <w:tcW w:w="1800" w:type="dxa"/>
            <w:vAlign w:val="center"/>
          </w:tcPr>
          <w:p w:rsidR="00C8306B" w:rsidRDefault="00E272DA">
            <w:pPr>
              <w:jc w:val="right"/>
            </w:pPr>
            <w:r>
              <w:rPr>
                <w:color w:val="000000"/>
                <w:sz w:val="24"/>
              </w:rPr>
              <w:t>4,636,008,371.2</w:t>
            </w:r>
            <w:r>
              <w:rPr>
                <w:color w:val="000000"/>
                <w:sz w:val="24"/>
              </w:rPr>
              <w:lastRenderedPageBreak/>
              <w:t>5</w:t>
            </w:r>
          </w:p>
        </w:tc>
        <w:tc>
          <w:tcPr>
            <w:tcW w:w="1080" w:type="dxa"/>
            <w:vAlign w:val="center"/>
          </w:tcPr>
          <w:p w:rsidR="00C8306B" w:rsidRDefault="00E272DA">
            <w:pPr>
              <w:jc w:val="right"/>
            </w:pPr>
            <w:r>
              <w:rPr>
                <w:color w:val="000000"/>
                <w:sz w:val="24"/>
              </w:rPr>
              <w:lastRenderedPageBreak/>
              <w:t>29.92%</w:t>
            </w:r>
          </w:p>
        </w:tc>
        <w:tc>
          <w:tcPr>
            <w:tcW w:w="1620" w:type="dxa"/>
            <w:vAlign w:val="center"/>
          </w:tcPr>
          <w:p w:rsidR="00C8306B" w:rsidRDefault="00E272DA">
            <w:pPr>
              <w:jc w:val="right"/>
            </w:pPr>
            <w:r>
              <w:rPr>
                <w:color w:val="000000"/>
                <w:sz w:val="24"/>
              </w:rPr>
              <w:t>4,220,620.65</w:t>
            </w:r>
          </w:p>
        </w:tc>
        <w:tc>
          <w:tcPr>
            <w:tcW w:w="1080" w:type="dxa"/>
            <w:vAlign w:val="center"/>
          </w:tcPr>
          <w:p w:rsidR="00C8306B" w:rsidRDefault="00E272DA">
            <w:pPr>
              <w:jc w:val="right"/>
            </w:pPr>
            <w:r>
              <w:rPr>
                <w:color w:val="000000"/>
                <w:sz w:val="24"/>
              </w:rPr>
              <w:t>29.92%</w:t>
            </w:r>
          </w:p>
        </w:tc>
        <w:tc>
          <w:tcPr>
            <w:tcW w:w="1080" w:type="dxa"/>
            <w:vAlign w:val="center"/>
          </w:tcPr>
          <w:p w:rsidR="00C8306B" w:rsidRDefault="00E272DA">
            <w:pPr>
              <w:jc w:val="left"/>
            </w:pPr>
            <w:r>
              <w:rPr>
                <w:color w:val="000000"/>
                <w:sz w:val="24"/>
              </w:rPr>
              <w:t>-</w:t>
            </w:r>
          </w:p>
        </w:tc>
      </w:tr>
      <w:tr w:rsidR="00C8306B">
        <w:tc>
          <w:tcPr>
            <w:tcW w:w="1559" w:type="dxa"/>
            <w:vAlign w:val="center"/>
          </w:tcPr>
          <w:p w:rsidR="00C8306B" w:rsidRDefault="00E272DA">
            <w:pPr>
              <w:jc w:val="center"/>
            </w:pPr>
            <w:r>
              <w:rPr>
                <w:color w:val="000000"/>
                <w:sz w:val="24"/>
              </w:rPr>
              <w:lastRenderedPageBreak/>
              <w:t>国信证券股份有限公司</w:t>
            </w:r>
          </w:p>
        </w:tc>
        <w:tc>
          <w:tcPr>
            <w:tcW w:w="779" w:type="dxa"/>
            <w:vAlign w:val="center"/>
          </w:tcPr>
          <w:p w:rsidR="00C8306B" w:rsidRDefault="00E272DA">
            <w:pPr>
              <w:jc w:val="center"/>
            </w:pPr>
            <w:r>
              <w:rPr>
                <w:color w:val="000000"/>
                <w:sz w:val="24"/>
              </w:rPr>
              <w:t>1</w:t>
            </w:r>
          </w:p>
        </w:tc>
        <w:tc>
          <w:tcPr>
            <w:tcW w:w="1800" w:type="dxa"/>
            <w:vAlign w:val="center"/>
          </w:tcPr>
          <w:p w:rsidR="00C8306B" w:rsidRDefault="00E272DA">
            <w:pPr>
              <w:jc w:val="right"/>
            </w:pPr>
            <w:r>
              <w:rPr>
                <w:color w:val="000000"/>
                <w:sz w:val="24"/>
              </w:rPr>
              <w:t>460,060,875.12</w:t>
            </w:r>
          </w:p>
        </w:tc>
        <w:tc>
          <w:tcPr>
            <w:tcW w:w="1080" w:type="dxa"/>
            <w:vAlign w:val="center"/>
          </w:tcPr>
          <w:p w:rsidR="00C8306B" w:rsidRDefault="00E272DA">
            <w:pPr>
              <w:jc w:val="right"/>
            </w:pPr>
            <w:r>
              <w:rPr>
                <w:color w:val="000000"/>
                <w:sz w:val="24"/>
              </w:rPr>
              <w:t>2.97%</w:t>
            </w:r>
          </w:p>
        </w:tc>
        <w:tc>
          <w:tcPr>
            <w:tcW w:w="1620" w:type="dxa"/>
            <w:vAlign w:val="center"/>
          </w:tcPr>
          <w:p w:rsidR="00C8306B" w:rsidRDefault="00E272DA">
            <w:pPr>
              <w:jc w:val="right"/>
            </w:pPr>
            <w:r>
              <w:rPr>
                <w:color w:val="000000"/>
                <w:sz w:val="24"/>
              </w:rPr>
              <w:t>418,839.84</w:t>
            </w:r>
          </w:p>
        </w:tc>
        <w:tc>
          <w:tcPr>
            <w:tcW w:w="1080" w:type="dxa"/>
            <w:vAlign w:val="center"/>
          </w:tcPr>
          <w:p w:rsidR="00C8306B" w:rsidRDefault="00E272DA">
            <w:pPr>
              <w:jc w:val="right"/>
            </w:pPr>
            <w:r>
              <w:rPr>
                <w:color w:val="000000"/>
                <w:sz w:val="24"/>
              </w:rPr>
              <w:t>2.97%</w:t>
            </w:r>
          </w:p>
        </w:tc>
        <w:tc>
          <w:tcPr>
            <w:tcW w:w="1080" w:type="dxa"/>
            <w:vAlign w:val="center"/>
          </w:tcPr>
          <w:p w:rsidR="00C8306B" w:rsidRDefault="00E272DA">
            <w:pPr>
              <w:jc w:val="left"/>
            </w:pPr>
            <w:r>
              <w:rPr>
                <w:color w:val="000000"/>
                <w:sz w:val="24"/>
              </w:rPr>
              <w:t>-</w:t>
            </w:r>
          </w:p>
        </w:tc>
      </w:tr>
      <w:tr w:rsidR="00C8306B">
        <w:tc>
          <w:tcPr>
            <w:tcW w:w="1559" w:type="dxa"/>
            <w:vAlign w:val="center"/>
          </w:tcPr>
          <w:p w:rsidR="00C8306B" w:rsidRDefault="00E272DA">
            <w:pPr>
              <w:jc w:val="center"/>
            </w:pPr>
            <w:r>
              <w:rPr>
                <w:color w:val="000000"/>
                <w:sz w:val="24"/>
              </w:rPr>
              <w:t>中国国际金融有限公司</w:t>
            </w:r>
          </w:p>
        </w:tc>
        <w:tc>
          <w:tcPr>
            <w:tcW w:w="779" w:type="dxa"/>
            <w:vAlign w:val="center"/>
          </w:tcPr>
          <w:p w:rsidR="00C8306B" w:rsidRDefault="00E272DA">
            <w:pPr>
              <w:jc w:val="center"/>
            </w:pPr>
            <w:r>
              <w:rPr>
                <w:color w:val="000000"/>
                <w:sz w:val="24"/>
              </w:rPr>
              <w:t>2</w:t>
            </w:r>
          </w:p>
        </w:tc>
        <w:tc>
          <w:tcPr>
            <w:tcW w:w="1800" w:type="dxa"/>
            <w:vAlign w:val="center"/>
          </w:tcPr>
          <w:p w:rsidR="00C8306B" w:rsidRDefault="00E272DA">
            <w:pPr>
              <w:jc w:val="right"/>
            </w:pPr>
            <w:r>
              <w:rPr>
                <w:color w:val="000000"/>
                <w:sz w:val="24"/>
              </w:rPr>
              <w:t>347,111,322.51</w:t>
            </w:r>
          </w:p>
        </w:tc>
        <w:tc>
          <w:tcPr>
            <w:tcW w:w="1080" w:type="dxa"/>
            <w:vAlign w:val="center"/>
          </w:tcPr>
          <w:p w:rsidR="00C8306B" w:rsidRDefault="00E272DA">
            <w:pPr>
              <w:jc w:val="right"/>
            </w:pPr>
            <w:r>
              <w:rPr>
                <w:color w:val="000000"/>
                <w:sz w:val="24"/>
              </w:rPr>
              <w:t>2.24%</w:t>
            </w:r>
          </w:p>
        </w:tc>
        <w:tc>
          <w:tcPr>
            <w:tcW w:w="1620" w:type="dxa"/>
            <w:vAlign w:val="center"/>
          </w:tcPr>
          <w:p w:rsidR="00C8306B" w:rsidRDefault="00E272DA">
            <w:pPr>
              <w:jc w:val="right"/>
            </w:pPr>
            <w:r>
              <w:rPr>
                <w:color w:val="000000"/>
                <w:sz w:val="24"/>
              </w:rPr>
              <w:t>316,010.88</w:t>
            </w:r>
          </w:p>
        </w:tc>
        <w:tc>
          <w:tcPr>
            <w:tcW w:w="1080" w:type="dxa"/>
            <w:vAlign w:val="center"/>
          </w:tcPr>
          <w:p w:rsidR="00C8306B" w:rsidRDefault="00E272DA">
            <w:pPr>
              <w:jc w:val="right"/>
            </w:pPr>
            <w:r>
              <w:rPr>
                <w:color w:val="000000"/>
                <w:sz w:val="24"/>
              </w:rPr>
              <w:t>2.24%</w:t>
            </w:r>
          </w:p>
        </w:tc>
        <w:tc>
          <w:tcPr>
            <w:tcW w:w="1080" w:type="dxa"/>
            <w:vAlign w:val="center"/>
          </w:tcPr>
          <w:p w:rsidR="00C8306B" w:rsidRDefault="00E272DA">
            <w:pPr>
              <w:jc w:val="left"/>
            </w:pPr>
            <w:r>
              <w:rPr>
                <w:color w:val="000000"/>
                <w:sz w:val="24"/>
              </w:rPr>
              <w:t>-</w:t>
            </w:r>
          </w:p>
        </w:tc>
      </w:tr>
      <w:tr w:rsidR="00C8306B">
        <w:tc>
          <w:tcPr>
            <w:tcW w:w="1559" w:type="dxa"/>
            <w:vAlign w:val="center"/>
          </w:tcPr>
          <w:p w:rsidR="00C8306B" w:rsidRDefault="00E272DA">
            <w:pPr>
              <w:jc w:val="center"/>
            </w:pPr>
            <w:r>
              <w:rPr>
                <w:color w:val="000000"/>
                <w:sz w:val="24"/>
              </w:rPr>
              <w:t>中</w:t>
            </w:r>
            <w:proofErr w:type="gramStart"/>
            <w:r>
              <w:rPr>
                <w:color w:val="000000"/>
                <w:sz w:val="24"/>
              </w:rPr>
              <w:t>信建投证券</w:t>
            </w:r>
            <w:proofErr w:type="gramEnd"/>
            <w:r>
              <w:rPr>
                <w:color w:val="000000"/>
                <w:sz w:val="24"/>
              </w:rPr>
              <w:t>股份有限公司</w:t>
            </w:r>
          </w:p>
        </w:tc>
        <w:tc>
          <w:tcPr>
            <w:tcW w:w="779" w:type="dxa"/>
            <w:vAlign w:val="center"/>
          </w:tcPr>
          <w:p w:rsidR="00C8306B" w:rsidRDefault="00E272DA">
            <w:pPr>
              <w:jc w:val="center"/>
            </w:pPr>
            <w:r>
              <w:rPr>
                <w:color w:val="000000"/>
                <w:sz w:val="24"/>
              </w:rPr>
              <w:t>1</w:t>
            </w:r>
          </w:p>
        </w:tc>
        <w:tc>
          <w:tcPr>
            <w:tcW w:w="1800" w:type="dxa"/>
            <w:vAlign w:val="center"/>
          </w:tcPr>
          <w:p w:rsidR="00C8306B" w:rsidRDefault="00E272DA">
            <w:pPr>
              <w:jc w:val="right"/>
            </w:pPr>
            <w:r>
              <w:rPr>
                <w:color w:val="000000"/>
                <w:sz w:val="24"/>
              </w:rPr>
              <w:t>346,830,895.61</w:t>
            </w:r>
          </w:p>
        </w:tc>
        <w:tc>
          <w:tcPr>
            <w:tcW w:w="1080" w:type="dxa"/>
            <w:vAlign w:val="center"/>
          </w:tcPr>
          <w:p w:rsidR="00C8306B" w:rsidRDefault="00E272DA">
            <w:pPr>
              <w:jc w:val="right"/>
            </w:pPr>
            <w:r>
              <w:rPr>
                <w:color w:val="000000"/>
                <w:sz w:val="24"/>
              </w:rPr>
              <w:t>2.24%</w:t>
            </w:r>
          </w:p>
        </w:tc>
        <w:tc>
          <w:tcPr>
            <w:tcW w:w="1620" w:type="dxa"/>
            <w:vAlign w:val="center"/>
          </w:tcPr>
          <w:p w:rsidR="00C8306B" w:rsidRDefault="00E272DA">
            <w:pPr>
              <w:jc w:val="right"/>
            </w:pPr>
            <w:r>
              <w:rPr>
                <w:color w:val="000000"/>
                <w:sz w:val="24"/>
              </w:rPr>
              <w:t>315,753.52</w:t>
            </w:r>
          </w:p>
        </w:tc>
        <w:tc>
          <w:tcPr>
            <w:tcW w:w="1080" w:type="dxa"/>
            <w:vAlign w:val="center"/>
          </w:tcPr>
          <w:p w:rsidR="00C8306B" w:rsidRDefault="00E272DA">
            <w:pPr>
              <w:jc w:val="right"/>
            </w:pPr>
            <w:r>
              <w:rPr>
                <w:color w:val="000000"/>
                <w:sz w:val="24"/>
              </w:rPr>
              <w:t>2.24%</w:t>
            </w:r>
          </w:p>
        </w:tc>
        <w:tc>
          <w:tcPr>
            <w:tcW w:w="1080" w:type="dxa"/>
            <w:vAlign w:val="center"/>
          </w:tcPr>
          <w:p w:rsidR="00C8306B" w:rsidRDefault="00E272DA">
            <w:pPr>
              <w:jc w:val="left"/>
            </w:pPr>
            <w:r>
              <w:rPr>
                <w:color w:val="000000"/>
                <w:sz w:val="24"/>
              </w:rPr>
              <w:t>-</w:t>
            </w:r>
          </w:p>
        </w:tc>
      </w:tr>
      <w:tr w:rsidR="00C8306B">
        <w:tc>
          <w:tcPr>
            <w:tcW w:w="1559" w:type="dxa"/>
            <w:vAlign w:val="center"/>
          </w:tcPr>
          <w:p w:rsidR="00C8306B" w:rsidRDefault="00E272DA">
            <w:pPr>
              <w:jc w:val="center"/>
            </w:pPr>
            <w:r>
              <w:rPr>
                <w:color w:val="000000"/>
                <w:sz w:val="24"/>
              </w:rPr>
              <w:t>兴业证券股份有限公司</w:t>
            </w:r>
          </w:p>
        </w:tc>
        <w:tc>
          <w:tcPr>
            <w:tcW w:w="779" w:type="dxa"/>
            <w:vAlign w:val="center"/>
          </w:tcPr>
          <w:p w:rsidR="00C8306B" w:rsidRDefault="00E272DA">
            <w:pPr>
              <w:jc w:val="center"/>
            </w:pPr>
            <w:r>
              <w:rPr>
                <w:color w:val="000000"/>
                <w:sz w:val="24"/>
              </w:rPr>
              <w:t>1</w:t>
            </w:r>
          </w:p>
        </w:tc>
        <w:tc>
          <w:tcPr>
            <w:tcW w:w="1800" w:type="dxa"/>
            <w:vAlign w:val="center"/>
          </w:tcPr>
          <w:p w:rsidR="00C8306B" w:rsidRDefault="00E272DA">
            <w:pPr>
              <w:jc w:val="right"/>
            </w:pPr>
            <w:r>
              <w:rPr>
                <w:color w:val="000000"/>
                <w:sz w:val="24"/>
              </w:rPr>
              <w:t>276,432,921.16</w:t>
            </w:r>
          </w:p>
        </w:tc>
        <w:tc>
          <w:tcPr>
            <w:tcW w:w="1080" w:type="dxa"/>
            <w:vAlign w:val="center"/>
          </w:tcPr>
          <w:p w:rsidR="00C8306B" w:rsidRDefault="00E272DA">
            <w:pPr>
              <w:jc w:val="right"/>
            </w:pPr>
            <w:r>
              <w:rPr>
                <w:color w:val="000000"/>
                <w:sz w:val="24"/>
              </w:rPr>
              <w:t>1.78%</w:t>
            </w:r>
          </w:p>
        </w:tc>
        <w:tc>
          <w:tcPr>
            <w:tcW w:w="1620" w:type="dxa"/>
            <w:vAlign w:val="center"/>
          </w:tcPr>
          <w:p w:rsidR="00C8306B" w:rsidRDefault="00E272DA">
            <w:pPr>
              <w:jc w:val="right"/>
            </w:pPr>
            <w:r>
              <w:rPr>
                <w:color w:val="000000"/>
                <w:sz w:val="24"/>
              </w:rPr>
              <w:t>251,663.78</w:t>
            </w:r>
          </w:p>
        </w:tc>
        <w:tc>
          <w:tcPr>
            <w:tcW w:w="1080" w:type="dxa"/>
            <w:vAlign w:val="center"/>
          </w:tcPr>
          <w:p w:rsidR="00C8306B" w:rsidRDefault="00E272DA">
            <w:pPr>
              <w:jc w:val="right"/>
            </w:pPr>
            <w:r>
              <w:rPr>
                <w:color w:val="000000"/>
                <w:sz w:val="24"/>
              </w:rPr>
              <w:t>1.78%</w:t>
            </w:r>
          </w:p>
        </w:tc>
        <w:tc>
          <w:tcPr>
            <w:tcW w:w="1080" w:type="dxa"/>
            <w:vAlign w:val="center"/>
          </w:tcPr>
          <w:p w:rsidR="00C8306B" w:rsidRDefault="00E272DA">
            <w:pPr>
              <w:jc w:val="left"/>
            </w:pPr>
            <w:r>
              <w:rPr>
                <w:color w:val="000000"/>
                <w:sz w:val="24"/>
              </w:rPr>
              <w:t>-</w:t>
            </w:r>
          </w:p>
        </w:tc>
      </w:tr>
      <w:tr w:rsidR="00C8306B">
        <w:tc>
          <w:tcPr>
            <w:tcW w:w="1559" w:type="dxa"/>
            <w:vAlign w:val="center"/>
          </w:tcPr>
          <w:p w:rsidR="00C8306B" w:rsidRDefault="00E272DA">
            <w:pPr>
              <w:jc w:val="center"/>
            </w:pPr>
            <w:r>
              <w:rPr>
                <w:color w:val="000000"/>
                <w:sz w:val="24"/>
              </w:rPr>
              <w:t>华泰证券股份有限公司</w:t>
            </w:r>
          </w:p>
        </w:tc>
        <w:tc>
          <w:tcPr>
            <w:tcW w:w="779" w:type="dxa"/>
            <w:vAlign w:val="center"/>
          </w:tcPr>
          <w:p w:rsidR="00C8306B" w:rsidRDefault="00E272DA">
            <w:pPr>
              <w:jc w:val="center"/>
            </w:pPr>
            <w:r>
              <w:rPr>
                <w:color w:val="000000"/>
                <w:sz w:val="24"/>
              </w:rPr>
              <w:t>2</w:t>
            </w:r>
          </w:p>
        </w:tc>
        <w:tc>
          <w:tcPr>
            <w:tcW w:w="1800" w:type="dxa"/>
            <w:vAlign w:val="center"/>
          </w:tcPr>
          <w:p w:rsidR="00C8306B" w:rsidRDefault="00E272DA">
            <w:pPr>
              <w:jc w:val="right"/>
            </w:pPr>
            <w:r>
              <w:rPr>
                <w:color w:val="000000"/>
                <w:sz w:val="24"/>
              </w:rPr>
              <w:t>2,243,486,706.65</w:t>
            </w:r>
          </w:p>
        </w:tc>
        <w:tc>
          <w:tcPr>
            <w:tcW w:w="1080" w:type="dxa"/>
            <w:vAlign w:val="center"/>
          </w:tcPr>
          <w:p w:rsidR="00C8306B" w:rsidRDefault="00E272DA">
            <w:pPr>
              <w:jc w:val="right"/>
            </w:pPr>
            <w:r>
              <w:rPr>
                <w:color w:val="000000"/>
                <w:sz w:val="24"/>
              </w:rPr>
              <w:t>14.48%</w:t>
            </w:r>
          </w:p>
        </w:tc>
        <w:tc>
          <w:tcPr>
            <w:tcW w:w="1620" w:type="dxa"/>
            <w:vAlign w:val="center"/>
          </w:tcPr>
          <w:p w:rsidR="00C8306B" w:rsidRDefault="00E272DA">
            <w:pPr>
              <w:jc w:val="right"/>
            </w:pPr>
            <w:r>
              <w:rPr>
                <w:color w:val="000000"/>
                <w:sz w:val="24"/>
              </w:rPr>
              <w:t>2,042,472.23</w:t>
            </w:r>
          </w:p>
        </w:tc>
        <w:tc>
          <w:tcPr>
            <w:tcW w:w="1080" w:type="dxa"/>
            <w:vAlign w:val="center"/>
          </w:tcPr>
          <w:p w:rsidR="00C8306B" w:rsidRDefault="00E272DA">
            <w:pPr>
              <w:jc w:val="right"/>
            </w:pPr>
            <w:r>
              <w:rPr>
                <w:color w:val="000000"/>
                <w:sz w:val="24"/>
              </w:rPr>
              <w:t>14.48%</w:t>
            </w:r>
          </w:p>
        </w:tc>
        <w:tc>
          <w:tcPr>
            <w:tcW w:w="1080" w:type="dxa"/>
            <w:vAlign w:val="center"/>
          </w:tcPr>
          <w:p w:rsidR="00C8306B" w:rsidRDefault="00E272DA">
            <w:pPr>
              <w:jc w:val="left"/>
            </w:pPr>
            <w:r>
              <w:rPr>
                <w:color w:val="000000"/>
                <w:sz w:val="24"/>
              </w:rPr>
              <w:t>-</w:t>
            </w:r>
          </w:p>
        </w:tc>
      </w:tr>
      <w:tr w:rsidR="00C8306B">
        <w:tc>
          <w:tcPr>
            <w:tcW w:w="1559" w:type="dxa"/>
            <w:vAlign w:val="center"/>
          </w:tcPr>
          <w:p w:rsidR="00C8306B" w:rsidRDefault="00E272DA">
            <w:pPr>
              <w:jc w:val="center"/>
            </w:pPr>
            <w:r>
              <w:rPr>
                <w:color w:val="000000"/>
                <w:sz w:val="24"/>
              </w:rPr>
              <w:t>安信证券股份有限公司</w:t>
            </w:r>
          </w:p>
        </w:tc>
        <w:tc>
          <w:tcPr>
            <w:tcW w:w="779" w:type="dxa"/>
            <w:vAlign w:val="center"/>
          </w:tcPr>
          <w:p w:rsidR="00C8306B" w:rsidRDefault="00E272DA">
            <w:pPr>
              <w:jc w:val="center"/>
            </w:pPr>
            <w:r>
              <w:rPr>
                <w:color w:val="000000"/>
                <w:sz w:val="24"/>
              </w:rPr>
              <w:t>2</w:t>
            </w:r>
          </w:p>
        </w:tc>
        <w:tc>
          <w:tcPr>
            <w:tcW w:w="1800" w:type="dxa"/>
            <w:vAlign w:val="center"/>
          </w:tcPr>
          <w:p w:rsidR="00C8306B" w:rsidRDefault="00E272DA">
            <w:pPr>
              <w:jc w:val="right"/>
            </w:pPr>
            <w:r>
              <w:rPr>
                <w:color w:val="000000"/>
                <w:sz w:val="24"/>
              </w:rPr>
              <w:t>1,496,855,133.16</w:t>
            </w:r>
          </w:p>
        </w:tc>
        <w:tc>
          <w:tcPr>
            <w:tcW w:w="1080" w:type="dxa"/>
            <w:vAlign w:val="center"/>
          </w:tcPr>
          <w:p w:rsidR="00C8306B" w:rsidRDefault="00E272DA">
            <w:pPr>
              <w:jc w:val="right"/>
            </w:pPr>
            <w:r>
              <w:rPr>
                <w:color w:val="000000"/>
                <w:sz w:val="24"/>
              </w:rPr>
              <w:t>9.66%</w:t>
            </w:r>
          </w:p>
        </w:tc>
        <w:tc>
          <w:tcPr>
            <w:tcW w:w="1620" w:type="dxa"/>
            <w:vAlign w:val="center"/>
          </w:tcPr>
          <w:p w:rsidR="00C8306B" w:rsidRDefault="00E272DA">
            <w:pPr>
              <w:jc w:val="right"/>
            </w:pPr>
            <w:r>
              <w:rPr>
                <w:color w:val="000000"/>
                <w:sz w:val="24"/>
              </w:rPr>
              <w:t>1,362,730.49</w:t>
            </w:r>
          </w:p>
        </w:tc>
        <w:tc>
          <w:tcPr>
            <w:tcW w:w="1080" w:type="dxa"/>
            <w:vAlign w:val="center"/>
          </w:tcPr>
          <w:p w:rsidR="00C8306B" w:rsidRDefault="00E272DA">
            <w:pPr>
              <w:jc w:val="right"/>
            </w:pPr>
            <w:r>
              <w:rPr>
                <w:color w:val="000000"/>
                <w:sz w:val="24"/>
              </w:rPr>
              <w:t>9.66%</w:t>
            </w:r>
          </w:p>
        </w:tc>
        <w:tc>
          <w:tcPr>
            <w:tcW w:w="1080" w:type="dxa"/>
            <w:vAlign w:val="center"/>
          </w:tcPr>
          <w:p w:rsidR="00C8306B" w:rsidRDefault="00E272DA">
            <w:pPr>
              <w:jc w:val="left"/>
            </w:pPr>
            <w:r>
              <w:rPr>
                <w:color w:val="000000"/>
                <w:sz w:val="24"/>
              </w:rPr>
              <w:t>-</w:t>
            </w:r>
          </w:p>
        </w:tc>
      </w:tr>
      <w:tr w:rsidR="00C8306B">
        <w:tc>
          <w:tcPr>
            <w:tcW w:w="1559" w:type="dxa"/>
            <w:vAlign w:val="center"/>
          </w:tcPr>
          <w:p w:rsidR="00C8306B" w:rsidRDefault="00E272DA">
            <w:pPr>
              <w:jc w:val="center"/>
            </w:pPr>
            <w:r>
              <w:rPr>
                <w:color w:val="000000"/>
                <w:sz w:val="24"/>
              </w:rPr>
              <w:t>中国中投证券有限责任公司</w:t>
            </w:r>
          </w:p>
        </w:tc>
        <w:tc>
          <w:tcPr>
            <w:tcW w:w="779" w:type="dxa"/>
            <w:vAlign w:val="center"/>
          </w:tcPr>
          <w:p w:rsidR="00C8306B" w:rsidRDefault="00E272DA">
            <w:pPr>
              <w:jc w:val="center"/>
            </w:pPr>
            <w:r>
              <w:rPr>
                <w:color w:val="000000"/>
                <w:sz w:val="24"/>
              </w:rPr>
              <w:t>1</w:t>
            </w:r>
          </w:p>
        </w:tc>
        <w:tc>
          <w:tcPr>
            <w:tcW w:w="1800" w:type="dxa"/>
            <w:vAlign w:val="center"/>
          </w:tcPr>
          <w:p w:rsidR="00C8306B" w:rsidRDefault="00E272DA">
            <w:pPr>
              <w:jc w:val="right"/>
            </w:pPr>
            <w:r>
              <w:rPr>
                <w:color w:val="000000"/>
                <w:sz w:val="24"/>
              </w:rPr>
              <w:t>140,212,143.46</w:t>
            </w:r>
          </w:p>
        </w:tc>
        <w:tc>
          <w:tcPr>
            <w:tcW w:w="1080" w:type="dxa"/>
            <w:vAlign w:val="center"/>
          </w:tcPr>
          <w:p w:rsidR="00C8306B" w:rsidRDefault="00E272DA">
            <w:pPr>
              <w:jc w:val="right"/>
            </w:pPr>
            <w:r>
              <w:rPr>
                <w:color w:val="000000"/>
                <w:sz w:val="24"/>
              </w:rPr>
              <w:t>0.90%</w:t>
            </w:r>
          </w:p>
        </w:tc>
        <w:tc>
          <w:tcPr>
            <w:tcW w:w="1620" w:type="dxa"/>
            <w:vAlign w:val="center"/>
          </w:tcPr>
          <w:p w:rsidR="00C8306B" w:rsidRDefault="00E272DA">
            <w:pPr>
              <w:jc w:val="right"/>
            </w:pPr>
            <w:r>
              <w:rPr>
                <w:color w:val="000000"/>
                <w:sz w:val="24"/>
              </w:rPr>
              <w:t>127,649.34</w:t>
            </w:r>
          </w:p>
        </w:tc>
        <w:tc>
          <w:tcPr>
            <w:tcW w:w="1080" w:type="dxa"/>
            <w:vAlign w:val="center"/>
          </w:tcPr>
          <w:p w:rsidR="00C8306B" w:rsidRDefault="00E272DA">
            <w:pPr>
              <w:jc w:val="right"/>
            </w:pPr>
            <w:r>
              <w:rPr>
                <w:color w:val="000000"/>
                <w:sz w:val="24"/>
              </w:rPr>
              <w:t>0.90%</w:t>
            </w:r>
          </w:p>
        </w:tc>
        <w:tc>
          <w:tcPr>
            <w:tcW w:w="1080" w:type="dxa"/>
            <w:vAlign w:val="center"/>
          </w:tcPr>
          <w:p w:rsidR="00C8306B" w:rsidRDefault="00E272DA">
            <w:pPr>
              <w:jc w:val="left"/>
            </w:pPr>
            <w:r>
              <w:rPr>
                <w:color w:val="000000"/>
                <w:sz w:val="24"/>
              </w:rPr>
              <w:t>-</w:t>
            </w:r>
          </w:p>
        </w:tc>
      </w:tr>
      <w:tr w:rsidR="00C8306B">
        <w:tc>
          <w:tcPr>
            <w:tcW w:w="1559" w:type="dxa"/>
            <w:vAlign w:val="center"/>
          </w:tcPr>
          <w:p w:rsidR="00C8306B" w:rsidRDefault="00E272DA">
            <w:pPr>
              <w:jc w:val="center"/>
            </w:pPr>
            <w:r>
              <w:rPr>
                <w:color w:val="000000"/>
                <w:sz w:val="24"/>
              </w:rPr>
              <w:t>光大证券股份有限公司</w:t>
            </w:r>
          </w:p>
        </w:tc>
        <w:tc>
          <w:tcPr>
            <w:tcW w:w="779" w:type="dxa"/>
            <w:vAlign w:val="center"/>
          </w:tcPr>
          <w:p w:rsidR="00C8306B" w:rsidRDefault="00E272DA">
            <w:pPr>
              <w:jc w:val="center"/>
            </w:pPr>
            <w:r>
              <w:rPr>
                <w:color w:val="000000"/>
                <w:sz w:val="24"/>
              </w:rPr>
              <w:t>2</w:t>
            </w:r>
          </w:p>
        </w:tc>
        <w:tc>
          <w:tcPr>
            <w:tcW w:w="1800" w:type="dxa"/>
            <w:vAlign w:val="center"/>
          </w:tcPr>
          <w:p w:rsidR="00C8306B" w:rsidRDefault="00E272DA">
            <w:pPr>
              <w:jc w:val="right"/>
            </w:pPr>
            <w:r>
              <w:rPr>
                <w:color w:val="000000"/>
                <w:sz w:val="24"/>
              </w:rPr>
              <w:t>1,200,131,898.36</w:t>
            </w:r>
          </w:p>
        </w:tc>
        <w:tc>
          <w:tcPr>
            <w:tcW w:w="1080" w:type="dxa"/>
            <w:vAlign w:val="center"/>
          </w:tcPr>
          <w:p w:rsidR="00C8306B" w:rsidRDefault="00E272DA">
            <w:pPr>
              <w:jc w:val="right"/>
            </w:pPr>
            <w:r>
              <w:rPr>
                <w:color w:val="000000"/>
                <w:sz w:val="24"/>
              </w:rPr>
              <w:t>7.75%</w:t>
            </w:r>
          </w:p>
        </w:tc>
        <w:tc>
          <w:tcPr>
            <w:tcW w:w="1620" w:type="dxa"/>
            <w:vAlign w:val="center"/>
          </w:tcPr>
          <w:p w:rsidR="00C8306B" w:rsidRDefault="00E272DA">
            <w:pPr>
              <w:jc w:val="right"/>
            </w:pPr>
            <w:r>
              <w:rPr>
                <w:color w:val="000000"/>
                <w:sz w:val="24"/>
              </w:rPr>
              <w:t>1,092,598.28</w:t>
            </w:r>
          </w:p>
        </w:tc>
        <w:tc>
          <w:tcPr>
            <w:tcW w:w="1080" w:type="dxa"/>
            <w:vAlign w:val="center"/>
          </w:tcPr>
          <w:p w:rsidR="00C8306B" w:rsidRDefault="00E272DA">
            <w:pPr>
              <w:jc w:val="right"/>
            </w:pPr>
            <w:r>
              <w:rPr>
                <w:color w:val="000000"/>
                <w:sz w:val="24"/>
              </w:rPr>
              <w:t>7.75%</w:t>
            </w:r>
          </w:p>
        </w:tc>
        <w:tc>
          <w:tcPr>
            <w:tcW w:w="1080" w:type="dxa"/>
            <w:vAlign w:val="center"/>
          </w:tcPr>
          <w:p w:rsidR="00C8306B" w:rsidRDefault="00E272DA">
            <w:pPr>
              <w:jc w:val="left"/>
            </w:pPr>
            <w:r>
              <w:rPr>
                <w:color w:val="000000"/>
                <w:sz w:val="24"/>
              </w:rPr>
              <w:t>-</w:t>
            </w:r>
          </w:p>
        </w:tc>
      </w:tr>
      <w:tr w:rsidR="00C8306B">
        <w:tc>
          <w:tcPr>
            <w:tcW w:w="1559" w:type="dxa"/>
            <w:vAlign w:val="center"/>
          </w:tcPr>
          <w:p w:rsidR="00C8306B" w:rsidRDefault="00E272DA">
            <w:pPr>
              <w:jc w:val="center"/>
            </w:pPr>
            <w:proofErr w:type="gramStart"/>
            <w:r>
              <w:rPr>
                <w:color w:val="000000"/>
                <w:sz w:val="24"/>
              </w:rPr>
              <w:t>申万宏源证券</w:t>
            </w:r>
            <w:proofErr w:type="gramEnd"/>
            <w:r>
              <w:rPr>
                <w:color w:val="000000"/>
                <w:sz w:val="24"/>
              </w:rPr>
              <w:t>有限公司</w:t>
            </w:r>
          </w:p>
        </w:tc>
        <w:tc>
          <w:tcPr>
            <w:tcW w:w="779" w:type="dxa"/>
            <w:vAlign w:val="center"/>
          </w:tcPr>
          <w:p w:rsidR="00C8306B" w:rsidRDefault="00E272DA">
            <w:pPr>
              <w:jc w:val="center"/>
            </w:pPr>
            <w:r>
              <w:rPr>
                <w:color w:val="000000"/>
                <w:sz w:val="24"/>
              </w:rPr>
              <w:t>3</w:t>
            </w:r>
          </w:p>
        </w:tc>
        <w:tc>
          <w:tcPr>
            <w:tcW w:w="1800" w:type="dxa"/>
            <w:vAlign w:val="center"/>
          </w:tcPr>
          <w:p w:rsidR="00C8306B" w:rsidRDefault="00E272DA">
            <w:pPr>
              <w:jc w:val="right"/>
            </w:pPr>
            <w:r>
              <w:rPr>
                <w:color w:val="000000"/>
                <w:sz w:val="24"/>
              </w:rPr>
              <w:t>1,062,829,888.63</w:t>
            </w:r>
          </w:p>
        </w:tc>
        <w:tc>
          <w:tcPr>
            <w:tcW w:w="1080" w:type="dxa"/>
            <w:vAlign w:val="center"/>
          </w:tcPr>
          <w:p w:rsidR="00C8306B" w:rsidRDefault="00E272DA">
            <w:pPr>
              <w:jc w:val="right"/>
            </w:pPr>
            <w:r>
              <w:rPr>
                <w:color w:val="000000"/>
                <w:sz w:val="24"/>
              </w:rPr>
              <w:t>6.86%</w:t>
            </w:r>
          </w:p>
        </w:tc>
        <w:tc>
          <w:tcPr>
            <w:tcW w:w="1620" w:type="dxa"/>
            <w:vAlign w:val="center"/>
          </w:tcPr>
          <w:p w:rsidR="00C8306B" w:rsidRDefault="00E272DA">
            <w:pPr>
              <w:jc w:val="right"/>
            </w:pPr>
            <w:r>
              <w:rPr>
                <w:color w:val="000000"/>
                <w:sz w:val="24"/>
              </w:rPr>
              <w:t>967,600.68</w:t>
            </w:r>
          </w:p>
        </w:tc>
        <w:tc>
          <w:tcPr>
            <w:tcW w:w="1080" w:type="dxa"/>
            <w:vAlign w:val="center"/>
          </w:tcPr>
          <w:p w:rsidR="00C8306B" w:rsidRDefault="00E272DA">
            <w:pPr>
              <w:jc w:val="right"/>
            </w:pPr>
            <w:r>
              <w:rPr>
                <w:color w:val="000000"/>
                <w:sz w:val="24"/>
              </w:rPr>
              <w:t>6.86%</w:t>
            </w:r>
          </w:p>
        </w:tc>
        <w:tc>
          <w:tcPr>
            <w:tcW w:w="1080" w:type="dxa"/>
            <w:vAlign w:val="center"/>
          </w:tcPr>
          <w:p w:rsidR="00C8306B" w:rsidRDefault="00E272DA">
            <w:pPr>
              <w:jc w:val="left"/>
            </w:pPr>
            <w:r>
              <w:rPr>
                <w:color w:val="000000"/>
                <w:sz w:val="24"/>
              </w:rPr>
              <w:t>-</w:t>
            </w:r>
          </w:p>
        </w:tc>
      </w:tr>
      <w:tr w:rsidR="00C8306B">
        <w:tc>
          <w:tcPr>
            <w:tcW w:w="1559" w:type="dxa"/>
            <w:vAlign w:val="center"/>
          </w:tcPr>
          <w:p w:rsidR="00C8306B" w:rsidRDefault="00E272DA">
            <w:pPr>
              <w:jc w:val="center"/>
            </w:pPr>
            <w:r>
              <w:rPr>
                <w:color w:val="000000"/>
                <w:sz w:val="24"/>
              </w:rPr>
              <w:t>中银国际证券有限责任公司</w:t>
            </w:r>
          </w:p>
        </w:tc>
        <w:tc>
          <w:tcPr>
            <w:tcW w:w="779" w:type="dxa"/>
            <w:vAlign w:val="center"/>
          </w:tcPr>
          <w:p w:rsidR="00C8306B" w:rsidRDefault="00E272DA">
            <w:pPr>
              <w:jc w:val="center"/>
            </w:pPr>
            <w:r>
              <w:rPr>
                <w:color w:val="000000"/>
                <w:sz w:val="24"/>
              </w:rPr>
              <w:t>1</w:t>
            </w:r>
          </w:p>
        </w:tc>
        <w:tc>
          <w:tcPr>
            <w:tcW w:w="1800" w:type="dxa"/>
            <w:vAlign w:val="center"/>
          </w:tcPr>
          <w:p w:rsidR="00C8306B" w:rsidRDefault="00E272DA">
            <w:pPr>
              <w:jc w:val="right"/>
            </w:pPr>
            <w:r>
              <w:rPr>
                <w:color w:val="000000"/>
                <w:sz w:val="24"/>
              </w:rPr>
              <w:t>-</w:t>
            </w:r>
          </w:p>
        </w:tc>
        <w:tc>
          <w:tcPr>
            <w:tcW w:w="1080" w:type="dxa"/>
            <w:vAlign w:val="center"/>
          </w:tcPr>
          <w:p w:rsidR="00C8306B" w:rsidRDefault="00E272DA">
            <w:pPr>
              <w:jc w:val="right"/>
            </w:pPr>
            <w:r>
              <w:rPr>
                <w:color w:val="000000"/>
                <w:sz w:val="24"/>
              </w:rPr>
              <w:t>-</w:t>
            </w:r>
          </w:p>
        </w:tc>
        <w:tc>
          <w:tcPr>
            <w:tcW w:w="1620" w:type="dxa"/>
            <w:vAlign w:val="center"/>
          </w:tcPr>
          <w:p w:rsidR="00C8306B" w:rsidRDefault="00E272DA">
            <w:pPr>
              <w:jc w:val="right"/>
            </w:pPr>
            <w:r>
              <w:rPr>
                <w:color w:val="000000"/>
                <w:sz w:val="24"/>
              </w:rPr>
              <w:t>-</w:t>
            </w:r>
          </w:p>
        </w:tc>
        <w:tc>
          <w:tcPr>
            <w:tcW w:w="1080" w:type="dxa"/>
            <w:vAlign w:val="center"/>
          </w:tcPr>
          <w:p w:rsidR="00C8306B" w:rsidRDefault="00E272DA">
            <w:pPr>
              <w:jc w:val="right"/>
            </w:pPr>
            <w:r>
              <w:rPr>
                <w:color w:val="000000"/>
                <w:sz w:val="24"/>
              </w:rPr>
              <w:t>-</w:t>
            </w:r>
          </w:p>
        </w:tc>
        <w:tc>
          <w:tcPr>
            <w:tcW w:w="1080" w:type="dxa"/>
            <w:vAlign w:val="center"/>
          </w:tcPr>
          <w:p w:rsidR="00C8306B" w:rsidRDefault="00E272DA">
            <w:pPr>
              <w:jc w:val="left"/>
            </w:pPr>
            <w:r>
              <w:rPr>
                <w:color w:val="000000"/>
                <w:sz w:val="24"/>
              </w:rPr>
              <w:t>-</w:t>
            </w:r>
          </w:p>
        </w:tc>
      </w:tr>
      <w:tr w:rsidR="00C8306B">
        <w:tc>
          <w:tcPr>
            <w:tcW w:w="1559" w:type="dxa"/>
            <w:vAlign w:val="center"/>
          </w:tcPr>
          <w:p w:rsidR="00C8306B" w:rsidRDefault="00E272DA">
            <w:pPr>
              <w:jc w:val="center"/>
            </w:pPr>
            <w:r>
              <w:rPr>
                <w:color w:val="000000"/>
                <w:sz w:val="24"/>
              </w:rPr>
              <w:t>中国银河证券股份有限公司</w:t>
            </w:r>
          </w:p>
        </w:tc>
        <w:tc>
          <w:tcPr>
            <w:tcW w:w="779" w:type="dxa"/>
            <w:vAlign w:val="center"/>
          </w:tcPr>
          <w:p w:rsidR="00C8306B" w:rsidRDefault="00E272DA">
            <w:pPr>
              <w:jc w:val="center"/>
            </w:pPr>
            <w:r>
              <w:rPr>
                <w:color w:val="000000"/>
                <w:sz w:val="24"/>
              </w:rPr>
              <w:t>1</w:t>
            </w:r>
          </w:p>
        </w:tc>
        <w:tc>
          <w:tcPr>
            <w:tcW w:w="1800" w:type="dxa"/>
            <w:vAlign w:val="center"/>
          </w:tcPr>
          <w:p w:rsidR="00C8306B" w:rsidRDefault="00E272DA">
            <w:pPr>
              <w:jc w:val="right"/>
            </w:pPr>
            <w:r>
              <w:rPr>
                <w:color w:val="000000"/>
                <w:sz w:val="24"/>
              </w:rPr>
              <w:t>-</w:t>
            </w:r>
          </w:p>
        </w:tc>
        <w:tc>
          <w:tcPr>
            <w:tcW w:w="1080" w:type="dxa"/>
            <w:vAlign w:val="center"/>
          </w:tcPr>
          <w:p w:rsidR="00C8306B" w:rsidRDefault="00E272DA">
            <w:pPr>
              <w:jc w:val="right"/>
            </w:pPr>
            <w:r>
              <w:rPr>
                <w:color w:val="000000"/>
                <w:sz w:val="24"/>
              </w:rPr>
              <w:t>-</w:t>
            </w:r>
          </w:p>
        </w:tc>
        <w:tc>
          <w:tcPr>
            <w:tcW w:w="1620" w:type="dxa"/>
            <w:vAlign w:val="center"/>
          </w:tcPr>
          <w:p w:rsidR="00C8306B" w:rsidRDefault="00E272DA">
            <w:pPr>
              <w:jc w:val="right"/>
            </w:pPr>
            <w:r>
              <w:rPr>
                <w:color w:val="000000"/>
                <w:sz w:val="24"/>
              </w:rPr>
              <w:t>-</w:t>
            </w:r>
          </w:p>
        </w:tc>
        <w:tc>
          <w:tcPr>
            <w:tcW w:w="1080" w:type="dxa"/>
            <w:vAlign w:val="center"/>
          </w:tcPr>
          <w:p w:rsidR="00C8306B" w:rsidRDefault="00E272DA">
            <w:pPr>
              <w:jc w:val="right"/>
            </w:pPr>
            <w:r>
              <w:rPr>
                <w:color w:val="000000"/>
                <w:sz w:val="24"/>
              </w:rPr>
              <w:t>-</w:t>
            </w:r>
          </w:p>
        </w:tc>
        <w:tc>
          <w:tcPr>
            <w:tcW w:w="1080" w:type="dxa"/>
            <w:vAlign w:val="center"/>
          </w:tcPr>
          <w:p w:rsidR="00C8306B" w:rsidRDefault="00E272DA">
            <w:pPr>
              <w:jc w:val="left"/>
            </w:pPr>
            <w:r>
              <w:rPr>
                <w:color w:val="000000"/>
                <w:sz w:val="24"/>
              </w:rPr>
              <w:t>-</w:t>
            </w:r>
          </w:p>
        </w:tc>
      </w:tr>
      <w:tr w:rsidR="00C8306B">
        <w:tc>
          <w:tcPr>
            <w:tcW w:w="1559" w:type="dxa"/>
            <w:vAlign w:val="center"/>
          </w:tcPr>
          <w:p w:rsidR="00C8306B" w:rsidRDefault="00E272DA">
            <w:pPr>
              <w:jc w:val="center"/>
            </w:pPr>
            <w:r>
              <w:rPr>
                <w:color w:val="000000"/>
                <w:sz w:val="24"/>
              </w:rPr>
              <w:t>西部证券股份有限公司</w:t>
            </w:r>
          </w:p>
        </w:tc>
        <w:tc>
          <w:tcPr>
            <w:tcW w:w="779" w:type="dxa"/>
            <w:vAlign w:val="center"/>
          </w:tcPr>
          <w:p w:rsidR="00C8306B" w:rsidRDefault="00E272DA">
            <w:pPr>
              <w:jc w:val="center"/>
            </w:pPr>
            <w:r>
              <w:rPr>
                <w:color w:val="000000"/>
                <w:sz w:val="24"/>
              </w:rPr>
              <w:t>1</w:t>
            </w:r>
          </w:p>
        </w:tc>
        <w:tc>
          <w:tcPr>
            <w:tcW w:w="1800" w:type="dxa"/>
            <w:vAlign w:val="center"/>
          </w:tcPr>
          <w:p w:rsidR="00C8306B" w:rsidRDefault="00E272DA">
            <w:pPr>
              <w:jc w:val="right"/>
            </w:pPr>
            <w:r>
              <w:rPr>
                <w:color w:val="000000"/>
                <w:sz w:val="24"/>
              </w:rPr>
              <w:t>-</w:t>
            </w:r>
          </w:p>
        </w:tc>
        <w:tc>
          <w:tcPr>
            <w:tcW w:w="1080" w:type="dxa"/>
            <w:vAlign w:val="center"/>
          </w:tcPr>
          <w:p w:rsidR="00C8306B" w:rsidRDefault="00E272DA">
            <w:pPr>
              <w:jc w:val="right"/>
            </w:pPr>
            <w:r>
              <w:rPr>
                <w:color w:val="000000"/>
                <w:sz w:val="24"/>
              </w:rPr>
              <w:t>-</w:t>
            </w:r>
          </w:p>
        </w:tc>
        <w:tc>
          <w:tcPr>
            <w:tcW w:w="1620" w:type="dxa"/>
            <w:vAlign w:val="center"/>
          </w:tcPr>
          <w:p w:rsidR="00C8306B" w:rsidRDefault="00E272DA">
            <w:pPr>
              <w:jc w:val="right"/>
            </w:pPr>
            <w:r>
              <w:rPr>
                <w:color w:val="000000"/>
                <w:sz w:val="24"/>
              </w:rPr>
              <w:t>-</w:t>
            </w:r>
          </w:p>
        </w:tc>
        <w:tc>
          <w:tcPr>
            <w:tcW w:w="1080" w:type="dxa"/>
            <w:vAlign w:val="center"/>
          </w:tcPr>
          <w:p w:rsidR="00C8306B" w:rsidRDefault="00E272DA">
            <w:pPr>
              <w:jc w:val="right"/>
            </w:pPr>
            <w:r>
              <w:rPr>
                <w:color w:val="000000"/>
                <w:sz w:val="24"/>
              </w:rPr>
              <w:t>-</w:t>
            </w:r>
          </w:p>
        </w:tc>
        <w:tc>
          <w:tcPr>
            <w:tcW w:w="1080" w:type="dxa"/>
            <w:vAlign w:val="center"/>
          </w:tcPr>
          <w:p w:rsidR="00C8306B" w:rsidRDefault="00E272DA">
            <w:pPr>
              <w:jc w:val="left"/>
            </w:pPr>
            <w:r>
              <w:rPr>
                <w:color w:val="000000"/>
                <w:sz w:val="24"/>
              </w:rPr>
              <w:t>-</w:t>
            </w:r>
          </w:p>
        </w:tc>
      </w:tr>
      <w:tr w:rsidR="00C8306B">
        <w:tc>
          <w:tcPr>
            <w:tcW w:w="1559" w:type="dxa"/>
            <w:vAlign w:val="center"/>
          </w:tcPr>
          <w:p w:rsidR="00C8306B" w:rsidRDefault="00E272DA">
            <w:pPr>
              <w:jc w:val="center"/>
            </w:pPr>
            <w:r>
              <w:rPr>
                <w:color w:val="000000"/>
                <w:sz w:val="24"/>
              </w:rPr>
              <w:t>华西证券股份有限公司</w:t>
            </w:r>
          </w:p>
        </w:tc>
        <w:tc>
          <w:tcPr>
            <w:tcW w:w="779" w:type="dxa"/>
            <w:vAlign w:val="center"/>
          </w:tcPr>
          <w:p w:rsidR="00C8306B" w:rsidRDefault="00E272DA">
            <w:pPr>
              <w:jc w:val="center"/>
            </w:pPr>
            <w:r>
              <w:rPr>
                <w:color w:val="000000"/>
                <w:sz w:val="24"/>
              </w:rPr>
              <w:t>1</w:t>
            </w:r>
          </w:p>
        </w:tc>
        <w:tc>
          <w:tcPr>
            <w:tcW w:w="1800" w:type="dxa"/>
            <w:vAlign w:val="center"/>
          </w:tcPr>
          <w:p w:rsidR="00C8306B" w:rsidRDefault="00E272DA">
            <w:pPr>
              <w:jc w:val="right"/>
            </w:pPr>
            <w:r>
              <w:rPr>
                <w:color w:val="000000"/>
                <w:sz w:val="24"/>
              </w:rPr>
              <w:t>-</w:t>
            </w:r>
          </w:p>
        </w:tc>
        <w:tc>
          <w:tcPr>
            <w:tcW w:w="1080" w:type="dxa"/>
            <w:vAlign w:val="center"/>
          </w:tcPr>
          <w:p w:rsidR="00C8306B" w:rsidRDefault="00E272DA">
            <w:pPr>
              <w:jc w:val="right"/>
            </w:pPr>
            <w:r>
              <w:rPr>
                <w:color w:val="000000"/>
                <w:sz w:val="24"/>
              </w:rPr>
              <w:t>-</w:t>
            </w:r>
          </w:p>
        </w:tc>
        <w:tc>
          <w:tcPr>
            <w:tcW w:w="1620" w:type="dxa"/>
            <w:vAlign w:val="center"/>
          </w:tcPr>
          <w:p w:rsidR="00C8306B" w:rsidRDefault="00E272DA">
            <w:pPr>
              <w:jc w:val="right"/>
            </w:pPr>
            <w:r>
              <w:rPr>
                <w:color w:val="000000"/>
                <w:sz w:val="24"/>
              </w:rPr>
              <w:t>-</w:t>
            </w:r>
          </w:p>
        </w:tc>
        <w:tc>
          <w:tcPr>
            <w:tcW w:w="1080" w:type="dxa"/>
            <w:vAlign w:val="center"/>
          </w:tcPr>
          <w:p w:rsidR="00C8306B" w:rsidRDefault="00E272DA">
            <w:pPr>
              <w:jc w:val="right"/>
            </w:pPr>
            <w:r>
              <w:rPr>
                <w:color w:val="000000"/>
                <w:sz w:val="24"/>
              </w:rPr>
              <w:t>-</w:t>
            </w:r>
          </w:p>
        </w:tc>
        <w:tc>
          <w:tcPr>
            <w:tcW w:w="1080" w:type="dxa"/>
            <w:vAlign w:val="center"/>
          </w:tcPr>
          <w:p w:rsidR="00C8306B" w:rsidRDefault="00E272DA">
            <w:pPr>
              <w:jc w:val="left"/>
            </w:pPr>
            <w:r>
              <w:rPr>
                <w:color w:val="000000"/>
                <w:sz w:val="24"/>
              </w:rPr>
              <w:t>-</w:t>
            </w:r>
          </w:p>
        </w:tc>
      </w:tr>
    </w:tbl>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sz w:val="24"/>
        </w:rPr>
      </w:pPr>
      <w:r w:rsidRPr="0060695C">
        <w:rPr>
          <w:b/>
          <w:sz w:val="24"/>
        </w:rPr>
        <w:t xml:space="preserve">10.7.2 </w:t>
      </w:r>
      <w:r w:rsidRPr="0060695C">
        <w:rPr>
          <w:b/>
          <w:sz w:val="24"/>
        </w:rPr>
        <w:t>基金租用证券公司交易单元进行其他证券投资的情况</w:t>
      </w:r>
      <w:bookmarkEnd w:id="88"/>
    </w:p>
    <w:p w:rsidR="001548F9" w:rsidRPr="0060695C" w:rsidRDefault="001548F9" w:rsidP="00AC6DDA">
      <w:pPr>
        <w:spacing w:before="29" w:line="288" w:lineRule="auto"/>
        <w:ind w:firstLine="420"/>
        <w:jc w:val="right"/>
        <w:rPr>
          <w:color w:val="000000"/>
          <w:sz w:val="24"/>
        </w:rPr>
      </w:pPr>
      <w:bookmarkStart w:id="89" w:name="_Toc249707408"/>
      <w:r w:rsidRPr="0060695C">
        <w:rPr>
          <w:sz w:val="24"/>
        </w:rPr>
        <w:t>金额单位</w:t>
      </w:r>
      <w:r w:rsidRPr="0060695C">
        <w:rPr>
          <w:color w:val="000000"/>
          <w:kern w:val="0"/>
          <w:sz w:val="24"/>
        </w:rPr>
        <w:t>：</w:t>
      </w:r>
      <w:r w:rsidRPr="0060695C">
        <w:rPr>
          <w:color w:val="000000"/>
          <w:kern w:val="0"/>
          <w:sz w:val="24"/>
          <w:lang w:val="zh-CN"/>
        </w:rPr>
        <w:t>人民币元</w:t>
      </w:r>
      <w:bookmarkEnd w:id="8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FD7A40" w:rsidRPr="0060695C" w:rsidTr="00494D2F">
        <w:tc>
          <w:tcPr>
            <w:tcW w:w="1560" w:type="dxa"/>
            <w:vMerge w:val="restart"/>
            <w:vAlign w:val="center"/>
          </w:tcPr>
          <w:p w:rsidR="00FD7A40" w:rsidRPr="0060695C" w:rsidRDefault="00FD7A40" w:rsidP="00AC6DDA">
            <w:pPr>
              <w:spacing w:before="29" w:line="288" w:lineRule="auto"/>
              <w:jc w:val="center"/>
              <w:rPr>
                <w:color w:val="000000"/>
                <w:kern w:val="0"/>
                <w:sz w:val="24"/>
              </w:rPr>
            </w:pPr>
            <w:bookmarkStart w:id="90" w:name="_Toc331410125"/>
            <w:r w:rsidRPr="0060695C">
              <w:rPr>
                <w:color w:val="000000"/>
                <w:sz w:val="24"/>
              </w:rPr>
              <w:t>券商名称</w:t>
            </w:r>
          </w:p>
        </w:tc>
        <w:tc>
          <w:tcPr>
            <w:tcW w:w="2400" w:type="dxa"/>
            <w:gridSpan w:val="2"/>
            <w:vAlign w:val="center"/>
          </w:tcPr>
          <w:p w:rsidR="00FD7A40" w:rsidRPr="0060695C" w:rsidRDefault="00FD7A40" w:rsidP="00AC6DDA">
            <w:pPr>
              <w:spacing w:before="29" w:line="288" w:lineRule="auto"/>
              <w:jc w:val="center"/>
              <w:rPr>
                <w:color w:val="000000"/>
                <w:sz w:val="24"/>
              </w:rPr>
            </w:pPr>
            <w:r w:rsidRPr="0060695C">
              <w:rPr>
                <w:color w:val="000000"/>
                <w:sz w:val="24"/>
              </w:rPr>
              <w:t>债券交易</w:t>
            </w:r>
          </w:p>
        </w:tc>
        <w:tc>
          <w:tcPr>
            <w:tcW w:w="2340" w:type="dxa"/>
            <w:gridSpan w:val="2"/>
            <w:vAlign w:val="center"/>
          </w:tcPr>
          <w:p w:rsidR="00FD7A40" w:rsidRPr="0060695C" w:rsidRDefault="00FD7A40" w:rsidP="00AC6DDA">
            <w:pPr>
              <w:spacing w:before="29" w:line="288" w:lineRule="auto"/>
              <w:jc w:val="center"/>
              <w:rPr>
                <w:color w:val="000000"/>
                <w:sz w:val="24"/>
              </w:rPr>
            </w:pPr>
            <w:r w:rsidRPr="0060695C">
              <w:rPr>
                <w:color w:val="000000"/>
                <w:sz w:val="24"/>
              </w:rPr>
              <w:t>回购交易</w:t>
            </w:r>
          </w:p>
        </w:tc>
        <w:tc>
          <w:tcPr>
            <w:tcW w:w="2700" w:type="dxa"/>
            <w:gridSpan w:val="2"/>
            <w:vAlign w:val="center"/>
          </w:tcPr>
          <w:p w:rsidR="00FD7A40" w:rsidRPr="0060695C" w:rsidRDefault="00FD7A40" w:rsidP="00AC6DDA">
            <w:pPr>
              <w:spacing w:before="29" w:line="288" w:lineRule="auto"/>
              <w:jc w:val="center"/>
              <w:rPr>
                <w:color w:val="000000"/>
                <w:sz w:val="24"/>
              </w:rPr>
            </w:pPr>
            <w:r w:rsidRPr="0060695C">
              <w:rPr>
                <w:color w:val="000000"/>
                <w:sz w:val="24"/>
              </w:rPr>
              <w:t>权证交易</w:t>
            </w:r>
          </w:p>
        </w:tc>
      </w:tr>
      <w:tr w:rsidR="00FD7A40" w:rsidRPr="0060695C" w:rsidTr="00494D2F">
        <w:tc>
          <w:tcPr>
            <w:tcW w:w="1560" w:type="dxa"/>
            <w:vMerge/>
            <w:vAlign w:val="center"/>
          </w:tcPr>
          <w:p w:rsidR="00FD7A40" w:rsidRPr="0060695C" w:rsidRDefault="00FD7A40" w:rsidP="00AC6DDA">
            <w:pPr>
              <w:widowControl/>
              <w:spacing w:before="29" w:line="288" w:lineRule="auto"/>
              <w:jc w:val="left"/>
              <w:rPr>
                <w:color w:val="000000"/>
                <w:kern w:val="0"/>
                <w:sz w:val="24"/>
              </w:rPr>
            </w:pPr>
          </w:p>
        </w:tc>
        <w:tc>
          <w:tcPr>
            <w:tcW w:w="1320" w:type="dxa"/>
            <w:vAlign w:val="center"/>
          </w:tcPr>
          <w:p w:rsidR="00FD7A40" w:rsidRPr="0060695C" w:rsidRDefault="00FD7A40" w:rsidP="00AC6DDA">
            <w:pPr>
              <w:spacing w:before="29" w:line="288" w:lineRule="auto"/>
              <w:jc w:val="center"/>
              <w:rPr>
                <w:color w:val="000000"/>
                <w:sz w:val="24"/>
              </w:rPr>
            </w:pPr>
            <w:r w:rsidRPr="0060695C">
              <w:rPr>
                <w:color w:val="000000"/>
                <w:sz w:val="24"/>
              </w:rPr>
              <w:t>成交金额</w:t>
            </w:r>
          </w:p>
        </w:tc>
        <w:tc>
          <w:tcPr>
            <w:tcW w:w="1080" w:type="dxa"/>
            <w:vAlign w:val="center"/>
          </w:tcPr>
          <w:p w:rsidR="00FD7A40" w:rsidRPr="0060695C" w:rsidRDefault="00FD7A40" w:rsidP="00AC6DDA">
            <w:pPr>
              <w:spacing w:before="29" w:line="288" w:lineRule="auto"/>
              <w:jc w:val="center"/>
              <w:rPr>
                <w:color w:val="000000"/>
                <w:sz w:val="24"/>
              </w:rPr>
            </w:pPr>
            <w:r w:rsidRPr="0060695C">
              <w:rPr>
                <w:color w:val="000000"/>
                <w:sz w:val="24"/>
              </w:rPr>
              <w:t>占当期债券成交总额的比例</w:t>
            </w:r>
            <w:r w:rsidR="00260DBF" w:rsidRPr="00B20EE1">
              <w:rPr>
                <w:rFonts w:hint="eastAsia"/>
                <w:color w:val="000000"/>
                <w:sz w:val="24"/>
              </w:rPr>
              <w:t>（</w:t>
            </w:r>
            <w:r w:rsidR="00260DBF" w:rsidRPr="00B20EE1">
              <w:rPr>
                <w:rFonts w:hint="eastAsia"/>
                <w:color w:val="000000"/>
                <w:sz w:val="24"/>
              </w:rPr>
              <w:t>%</w:t>
            </w:r>
            <w:r w:rsidR="00260DBF" w:rsidRPr="00B20EE1">
              <w:rPr>
                <w:color w:val="000000"/>
                <w:sz w:val="24"/>
              </w:rPr>
              <w:t>）</w:t>
            </w:r>
          </w:p>
        </w:tc>
        <w:tc>
          <w:tcPr>
            <w:tcW w:w="1143" w:type="dxa"/>
            <w:vAlign w:val="center"/>
          </w:tcPr>
          <w:p w:rsidR="00FD7A40" w:rsidRPr="0060695C" w:rsidRDefault="00FD7A40" w:rsidP="00AC6DDA">
            <w:pPr>
              <w:spacing w:before="29" w:line="288" w:lineRule="auto"/>
              <w:jc w:val="center"/>
              <w:rPr>
                <w:color w:val="000000"/>
                <w:sz w:val="24"/>
              </w:rPr>
            </w:pPr>
            <w:r w:rsidRPr="0060695C">
              <w:rPr>
                <w:color w:val="000000"/>
                <w:sz w:val="24"/>
              </w:rPr>
              <w:t>成交金额</w:t>
            </w:r>
          </w:p>
        </w:tc>
        <w:tc>
          <w:tcPr>
            <w:tcW w:w="1197" w:type="dxa"/>
            <w:vAlign w:val="center"/>
          </w:tcPr>
          <w:p w:rsidR="00FD7A40" w:rsidRPr="0060695C" w:rsidRDefault="00FD7A40">
            <w:pPr>
              <w:spacing w:before="29" w:line="288" w:lineRule="auto"/>
              <w:jc w:val="center"/>
              <w:rPr>
                <w:color w:val="000000"/>
                <w:sz w:val="24"/>
              </w:rPr>
            </w:pPr>
            <w:r w:rsidRPr="0060695C">
              <w:rPr>
                <w:color w:val="000000"/>
                <w:sz w:val="24"/>
              </w:rPr>
              <w:t>占当期回购成交总额的比例</w:t>
            </w:r>
          </w:p>
        </w:tc>
        <w:tc>
          <w:tcPr>
            <w:tcW w:w="1497" w:type="dxa"/>
            <w:vAlign w:val="center"/>
          </w:tcPr>
          <w:p w:rsidR="00FD7A40" w:rsidRPr="0060695C" w:rsidRDefault="00FD7A40" w:rsidP="00AC6DDA">
            <w:pPr>
              <w:spacing w:before="29" w:line="288" w:lineRule="auto"/>
              <w:jc w:val="center"/>
              <w:rPr>
                <w:color w:val="000000"/>
                <w:sz w:val="24"/>
              </w:rPr>
            </w:pPr>
            <w:r w:rsidRPr="0060695C">
              <w:rPr>
                <w:color w:val="000000"/>
                <w:sz w:val="24"/>
              </w:rPr>
              <w:t>成交金额</w:t>
            </w:r>
          </w:p>
        </w:tc>
        <w:tc>
          <w:tcPr>
            <w:tcW w:w="1203" w:type="dxa"/>
            <w:vAlign w:val="center"/>
          </w:tcPr>
          <w:p w:rsidR="00FD7A40" w:rsidRPr="0060695C" w:rsidRDefault="00FD7A40">
            <w:pPr>
              <w:spacing w:before="29" w:line="288" w:lineRule="auto"/>
              <w:jc w:val="center"/>
              <w:rPr>
                <w:color w:val="000000"/>
                <w:sz w:val="24"/>
              </w:rPr>
            </w:pPr>
            <w:r w:rsidRPr="0060695C">
              <w:rPr>
                <w:color w:val="000000"/>
                <w:sz w:val="24"/>
              </w:rPr>
              <w:t>占当期权</w:t>
            </w:r>
            <w:proofErr w:type="gramStart"/>
            <w:r w:rsidRPr="0060695C">
              <w:rPr>
                <w:color w:val="000000"/>
                <w:sz w:val="24"/>
              </w:rPr>
              <w:t>证成交</w:t>
            </w:r>
            <w:proofErr w:type="gramEnd"/>
            <w:r w:rsidRPr="0060695C">
              <w:rPr>
                <w:color w:val="000000"/>
                <w:sz w:val="24"/>
              </w:rPr>
              <w:t>总额的比例</w:t>
            </w:r>
          </w:p>
        </w:tc>
      </w:tr>
      <w:tr w:rsidR="00C8306B">
        <w:tc>
          <w:tcPr>
            <w:tcW w:w="1559" w:type="dxa"/>
            <w:vAlign w:val="center"/>
          </w:tcPr>
          <w:p w:rsidR="00C8306B" w:rsidRDefault="00E272DA">
            <w:pPr>
              <w:jc w:val="left"/>
            </w:pPr>
            <w:r>
              <w:rPr>
                <w:color w:val="000000"/>
                <w:sz w:val="24"/>
              </w:rPr>
              <w:t>兴业证券股份有限公司</w:t>
            </w:r>
          </w:p>
        </w:tc>
        <w:tc>
          <w:tcPr>
            <w:tcW w:w="1319" w:type="dxa"/>
            <w:vAlign w:val="center"/>
          </w:tcPr>
          <w:p w:rsidR="00C8306B" w:rsidRDefault="00E272DA">
            <w:pPr>
              <w:jc w:val="right"/>
            </w:pPr>
            <w:r>
              <w:rPr>
                <w:color w:val="000000"/>
                <w:sz w:val="24"/>
              </w:rPr>
              <w:t>8,474,449.00</w:t>
            </w:r>
          </w:p>
        </w:tc>
        <w:tc>
          <w:tcPr>
            <w:tcW w:w="1080" w:type="dxa"/>
            <w:vAlign w:val="center"/>
          </w:tcPr>
          <w:p w:rsidR="00C8306B" w:rsidRDefault="00E272DA">
            <w:pPr>
              <w:jc w:val="right"/>
            </w:pPr>
            <w:r>
              <w:rPr>
                <w:color w:val="000000"/>
                <w:sz w:val="24"/>
              </w:rPr>
              <w:t>70.20%</w:t>
            </w:r>
          </w:p>
        </w:tc>
        <w:tc>
          <w:tcPr>
            <w:tcW w:w="1143" w:type="dxa"/>
            <w:vAlign w:val="center"/>
          </w:tcPr>
          <w:p w:rsidR="00C8306B" w:rsidRDefault="00E272DA">
            <w:pPr>
              <w:jc w:val="right"/>
            </w:pPr>
            <w:r>
              <w:rPr>
                <w:color w:val="000000"/>
                <w:sz w:val="24"/>
              </w:rPr>
              <w:t>-</w:t>
            </w:r>
          </w:p>
        </w:tc>
        <w:tc>
          <w:tcPr>
            <w:tcW w:w="1197" w:type="dxa"/>
            <w:vAlign w:val="center"/>
          </w:tcPr>
          <w:p w:rsidR="00C8306B" w:rsidRDefault="00E272DA">
            <w:pPr>
              <w:jc w:val="right"/>
            </w:pPr>
            <w:r>
              <w:rPr>
                <w:color w:val="000000"/>
                <w:sz w:val="24"/>
              </w:rPr>
              <w:t>-</w:t>
            </w:r>
          </w:p>
        </w:tc>
        <w:tc>
          <w:tcPr>
            <w:tcW w:w="1497" w:type="dxa"/>
            <w:vAlign w:val="center"/>
          </w:tcPr>
          <w:p w:rsidR="00C8306B" w:rsidRDefault="00E272DA">
            <w:pPr>
              <w:jc w:val="right"/>
            </w:pPr>
            <w:r>
              <w:rPr>
                <w:color w:val="000000"/>
                <w:sz w:val="24"/>
              </w:rPr>
              <w:t>-</w:t>
            </w:r>
          </w:p>
        </w:tc>
        <w:tc>
          <w:tcPr>
            <w:tcW w:w="1203" w:type="dxa"/>
            <w:vAlign w:val="center"/>
          </w:tcPr>
          <w:p w:rsidR="00C8306B" w:rsidRDefault="00E272DA">
            <w:pPr>
              <w:jc w:val="right"/>
            </w:pPr>
            <w:r>
              <w:rPr>
                <w:color w:val="000000"/>
                <w:sz w:val="24"/>
              </w:rPr>
              <w:t>-</w:t>
            </w:r>
          </w:p>
        </w:tc>
      </w:tr>
      <w:tr w:rsidR="00C8306B">
        <w:tc>
          <w:tcPr>
            <w:tcW w:w="1559" w:type="dxa"/>
            <w:vAlign w:val="center"/>
          </w:tcPr>
          <w:p w:rsidR="00C8306B" w:rsidRDefault="00E272DA">
            <w:pPr>
              <w:jc w:val="left"/>
            </w:pPr>
            <w:r>
              <w:rPr>
                <w:color w:val="000000"/>
                <w:sz w:val="24"/>
              </w:rPr>
              <w:lastRenderedPageBreak/>
              <w:t>安信证券股份有限公司</w:t>
            </w:r>
          </w:p>
        </w:tc>
        <w:tc>
          <w:tcPr>
            <w:tcW w:w="1319" w:type="dxa"/>
            <w:vAlign w:val="center"/>
          </w:tcPr>
          <w:p w:rsidR="00C8306B" w:rsidRDefault="00E272DA">
            <w:pPr>
              <w:jc w:val="right"/>
            </w:pPr>
            <w:r>
              <w:rPr>
                <w:color w:val="000000"/>
                <w:sz w:val="24"/>
              </w:rPr>
              <w:t>3,596,694.40</w:t>
            </w:r>
          </w:p>
        </w:tc>
        <w:tc>
          <w:tcPr>
            <w:tcW w:w="1080" w:type="dxa"/>
            <w:vAlign w:val="center"/>
          </w:tcPr>
          <w:p w:rsidR="00C8306B" w:rsidRDefault="00E272DA">
            <w:pPr>
              <w:jc w:val="right"/>
            </w:pPr>
            <w:r>
              <w:rPr>
                <w:color w:val="000000"/>
                <w:sz w:val="24"/>
              </w:rPr>
              <w:t>29.80%</w:t>
            </w:r>
          </w:p>
        </w:tc>
        <w:tc>
          <w:tcPr>
            <w:tcW w:w="1143" w:type="dxa"/>
            <w:vAlign w:val="center"/>
          </w:tcPr>
          <w:p w:rsidR="00C8306B" w:rsidRDefault="00E272DA">
            <w:pPr>
              <w:jc w:val="right"/>
            </w:pPr>
            <w:r>
              <w:rPr>
                <w:color w:val="000000"/>
                <w:sz w:val="24"/>
              </w:rPr>
              <w:t>-</w:t>
            </w:r>
          </w:p>
        </w:tc>
        <w:tc>
          <w:tcPr>
            <w:tcW w:w="1197" w:type="dxa"/>
            <w:vAlign w:val="center"/>
          </w:tcPr>
          <w:p w:rsidR="00C8306B" w:rsidRDefault="00E272DA">
            <w:pPr>
              <w:jc w:val="right"/>
            </w:pPr>
            <w:r>
              <w:rPr>
                <w:color w:val="000000"/>
                <w:sz w:val="24"/>
              </w:rPr>
              <w:t>-</w:t>
            </w:r>
          </w:p>
        </w:tc>
        <w:tc>
          <w:tcPr>
            <w:tcW w:w="1497" w:type="dxa"/>
            <w:vAlign w:val="center"/>
          </w:tcPr>
          <w:p w:rsidR="00C8306B" w:rsidRDefault="00E272DA">
            <w:pPr>
              <w:jc w:val="right"/>
            </w:pPr>
            <w:r>
              <w:rPr>
                <w:color w:val="000000"/>
                <w:sz w:val="24"/>
              </w:rPr>
              <w:t>-</w:t>
            </w:r>
          </w:p>
        </w:tc>
        <w:tc>
          <w:tcPr>
            <w:tcW w:w="1203" w:type="dxa"/>
            <w:vAlign w:val="center"/>
          </w:tcPr>
          <w:p w:rsidR="00C8306B" w:rsidRDefault="00E272DA">
            <w:pPr>
              <w:jc w:val="right"/>
            </w:pPr>
            <w:r>
              <w:rPr>
                <w:color w:val="000000"/>
                <w:sz w:val="24"/>
              </w:rPr>
              <w:t>-</w:t>
            </w:r>
          </w:p>
        </w:tc>
      </w:tr>
    </w:tbl>
    <w:p w:rsidR="00C8306B" w:rsidRDefault="00E272DA">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、报告期内，本基金新增加交易单元为华西证券股份有限公司，其它交易单元未发生变化；</w:t>
      </w:r>
    </w:p>
    <w:p w:rsidR="00C8306B" w:rsidRDefault="00E272DA">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和经营状况）、券商研究机构评价（报告质量、及时性和数量）、券商每日信息评价（及时性和有效性）和券商协作表现评价等四个方面；</w:t>
      </w:r>
    </w:p>
    <w:p w:rsidR="00FD7A40" w:rsidRPr="0060695C" w:rsidRDefault="00FD7A40" w:rsidP="00AC6DDA">
      <w:pPr>
        <w:autoSpaceDE w:val="0"/>
        <w:autoSpaceDN w:val="0"/>
        <w:adjustRightInd w:val="0"/>
        <w:spacing w:before="29" w:line="288" w:lineRule="auto"/>
        <w:jc w:val="left"/>
        <w:rPr>
          <w:color w:val="000000"/>
          <w:sz w:val="24"/>
        </w:rPr>
      </w:pPr>
      <w:r w:rsidRPr="0060695C">
        <w:rPr>
          <w:color w:val="000000"/>
          <w:sz w:val="24"/>
        </w:rPr>
        <w:t xml:space="preserve">    3</w:t>
      </w:r>
      <w:r w:rsidRPr="0060695C">
        <w:rPr>
          <w:color w:val="000000"/>
          <w:sz w:val="24"/>
        </w:rPr>
        <w:t>、租用证券公司交易单元的程序：首先根据租用证券公司交易单元的选择标准进行综合评价，然后根据评价选择基金交易单元。研究部提交方案，并上报公司批准。</w:t>
      </w:r>
    </w:p>
    <w:p w:rsidR="00CB75C2" w:rsidRPr="0060695C" w:rsidRDefault="00CB75C2" w:rsidP="00AC6DDA">
      <w:pPr>
        <w:autoSpaceDE w:val="0"/>
        <w:autoSpaceDN w:val="0"/>
        <w:adjustRightInd w:val="0"/>
        <w:spacing w:before="29" w:line="288" w:lineRule="auto"/>
        <w:jc w:val="left"/>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r w:rsidRPr="0060695C">
        <w:rPr>
          <w:b/>
          <w:bCs/>
          <w:szCs w:val="24"/>
          <w:lang w:val="en-US"/>
        </w:rPr>
        <w:t xml:space="preserve">11 </w:t>
      </w:r>
      <w:r w:rsidRPr="0060695C">
        <w:rPr>
          <w:b/>
          <w:bCs/>
          <w:szCs w:val="24"/>
          <w:lang w:val="en-US"/>
        </w:rPr>
        <w:t>影响投资者决策的其他重要信息</w:t>
      </w:r>
      <w:bookmarkEnd w:id="90"/>
    </w:p>
    <w:p w:rsidR="00C8306B" w:rsidRDefault="00E272DA">
      <w:pPr>
        <w:spacing w:before="29" w:line="288" w:lineRule="auto"/>
        <w:ind w:firstLineChars="200" w:firstLine="480"/>
        <w:rPr>
          <w:color w:val="000000"/>
          <w:sz w:val="24"/>
        </w:rPr>
      </w:pPr>
      <w:r>
        <w:rPr>
          <w:color w:val="000000"/>
          <w:sz w:val="24"/>
        </w:rPr>
        <w:t>1</w:t>
      </w:r>
      <w:r>
        <w:rPr>
          <w:color w:val="000000"/>
          <w:sz w:val="24"/>
        </w:rPr>
        <w:t>、根据《关于发布</w:t>
      </w:r>
      <w:r>
        <w:rPr>
          <w:color w:val="000000"/>
          <w:sz w:val="24"/>
        </w:rPr>
        <w:t>&lt;</w:t>
      </w:r>
      <w:r>
        <w:rPr>
          <w:color w:val="000000"/>
          <w:sz w:val="24"/>
        </w:rPr>
        <w:t>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w:t>
      </w:r>
      <w:r>
        <w:rPr>
          <w:color w:val="000000"/>
          <w:sz w:val="24"/>
        </w:rPr>
        <w:t>&gt;</w:t>
      </w:r>
      <w:r>
        <w:rPr>
          <w:color w:val="000000"/>
          <w:sz w:val="24"/>
        </w:rPr>
        <w:t>的通知》（</w:t>
      </w:r>
      <w:proofErr w:type="gramStart"/>
      <w:r>
        <w:rPr>
          <w:color w:val="000000"/>
          <w:sz w:val="24"/>
        </w:rPr>
        <w:t>中基协发</w:t>
      </w:r>
      <w:proofErr w:type="gramEnd"/>
      <w:r>
        <w:rPr>
          <w:color w:val="000000"/>
          <w:sz w:val="24"/>
        </w:rPr>
        <w:t>[2014]24</w:t>
      </w:r>
      <w:r>
        <w:rPr>
          <w:color w:val="000000"/>
          <w:sz w:val="24"/>
        </w:rPr>
        <w:t>号）的要求，交银施罗德基金管理有限公司经与各基金托管人、会计师事务所协商一致，决定自</w:t>
      </w: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日起对旗下基金持有的上海证券交易所、深圳证券交易所上市交易或挂牌转让的固定收益品种主要依据第三方估值机构提供的价格数据进行估值，该通知另有规定的除外。</w:t>
      </w:r>
    </w:p>
    <w:p w:rsidR="00C8306B" w:rsidRDefault="00E272DA">
      <w:pPr>
        <w:spacing w:before="29" w:line="288" w:lineRule="auto"/>
        <w:ind w:firstLineChars="200" w:firstLine="480"/>
        <w:rPr>
          <w:color w:val="000000"/>
          <w:sz w:val="24"/>
        </w:rPr>
      </w:pP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日当日进行的上述相关调整对前一估值日各基金资产净值的影响不超过</w:t>
      </w:r>
      <w:r>
        <w:rPr>
          <w:color w:val="000000"/>
          <w:sz w:val="24"/>
        </w:rPr>
        <w:t>0.50%</w:t>
      </w:r>
      <w:r>
        <w:rPr>
          <w:color w:val="000000"/>
          <w:sz w:val="24"/>
        </w:rPr>
        <w:t>。</w:t>
      </w:r>
    </w:p>
    <w:p w:rsidR="001548F9" w:rsidRPr="0060695C" w:rsidRDefault="001548F9" w:rsidP="00AC6DDA">
      <w:pPr>
        <w:spacing w:before="29" w:line="288" w:lineRule="auto"/>
        <w:ind w:firstLineChars="200" w:firstLine="480"/>
        <w:rPr>
          <w:color w:val="000000"/>
          <w:sz w:val="24"/>
        </w:rPr>
      </w:pPr>
      <w:r w:rsidRPr="0060695C">
        <w:rPr>
          <w:color w:val="000000"/>
          <w:sz w:val="24"/>
        </w:rPr>
        <w:t>2</w:t>
      </w:r>
      <w:r w:rsidRPr="0060695C">
        <w:rPr>
          <w:color w:val="000000"/>
          <w:sz w:val="24"/>
        </w:rPr>
        <w:t>、根据《中华人民共和国证券投资基金法》、《关于实施</w:t>
      </w:r>
      <w:r w:rsidRPr="0060695C">
        <w:rPr>
          <w:color w:val="000000"/>
          <w:sz w:val="24"/>
        </w:rPr>
        <w:t>&lt;</w:t>
      </w:r>
      <w:r w:rsidRPr="0060695C">
        <w:rPr>
          <w:color w:val="000000"/>
          <w:sz w:val="24"/>
        </w:rPr>
        <w:t>公开募集证券投资基金运作管理办法</w:t>
      </w:r>
      <w:r w:rsidRPr="0060695C">
        <w:rPr>
          <w:color w:val="000000"/>
          <w:sz w:val="24"/>
        </w:rPr>
        <w:t>&gt;</w:t>
      </w:r>
      <w:r w:rsidRPr="0060695C">
        <w:rPr>
          <w:color w:val="000000"/>
          <w:sz w:val="24"/>
        </w:rPr>
        <w:t>有关问题的规定》以及《公开募集证券投资基金运作管理办法》第三十条的规定</w:t>
      </w:r>
      <w:r w:rsidRPr="0060695C">
        <w:rPr>
          <w:color w:val="000000"/>
          <w:sz w:val="24"/>
        </w:rPr>
        <w:t>“</w:t>
      </w:r>
      <w:r w:rsidRPr="0060695C">
        <w:rPr>
          <w:color w:val="000000"/>
          <w:sz w:val="24"/>
        </w:rPr>
        <w:t>基金合同和基金招募说明书应当按照下列规定载明基金的类别：（一）百分之八十以上的基金资产投资于股票的，为股票基金；</w:t>
      </w:r>
      <w:r w:rsidRPr="0060695C">
        <w:rPr>
          <w:color w:val="000000"/>
          <w:sz w:val="24"/>
        </w:rPr>
        <w:t>……</w:t>
      </w:r>
      <w:r w:rsidRPr="0060695C">
        <w:rPr>
          <w:color w:val="000000"/>
          <w:sz w:val="24"/>
        </w:rPr>
        <w:t>（五）投资于股票、债券、货币市场工具或其他基金份额，并且股票投资、债券投资、基金投资的比例不符合第（一）项、第（二）项、第（四）项规定的，为混合基金；</w:t>
      </w:r>
      <w:r w:rsidRPr="0060695C">
        <w:rPr>
          <w:color w:val="000000"/>
          <w:sz w:val="24"/>
        </w:rPr>
        <w:t>……”</w:t>
      </w:r>
      <w:r w:rsidRPr="0060695C">
        <w:rPr>
          <w:color w:val="000000"/>
          <w:sz w:val="24"/>
        </w:rPr>
        <w:t>，由于交银施罗德精选股票证券投资基金的基金投资比例已不符合《公开募集证券投资基金运作管理办法》中关于股票型基金的要求，经与基金托管人协商一致，并报中国证监会备案，本基金管理人决定自</w:t>
      </w:r>
      <w:r w:rsidRPr="0060695C">
        <w:rPr>
          <w:color w:val="000000"/>
          <w:sz w:val="24"/>
        </w:rPr>
        <w:t>2015</w:t>
      </w:r>
      <w:r w:rsidRPr="0060695C">
        <w:rPr>
          <w:color w:val="000000"/>
          <w:sz w:val="24"/>
        </w:rPr>
        <w:t>年</w:t>
      </w:r>
      <w:r w:rsidRPr="0060695C">
        <w:rPr>
          <w:color w:val="000000"/>
          <w:sz w:val="24"/>
        </w:rPr>
        <w:t>8</w:t>
      </w:r>
      <w:r w:rsidRPr="0060695C">
        <w:rPr>
          <w:color w:val="000000"/>
          <w:sz w:val="24"/>
        </w:rPr>
        <w:t>月</w:t>
      </w:r>
      <w:r w:rsidRPr="0060695C">
        <w:rPr>
          <w:color w:val="000000"/>
          <w:sz w:val="24"/>
        </w:rPr>
        <w:t>8</w:t>
      </w:r>
      <w:r w:rsidRPr="0060695C">
        <w:rPr>
          <w:color w:val="000000"/>
          <w:sz w:val="24"/>
        </w:rPr>
        <w:t>日起，调整本基金类型为混合型基金，基金名称变更为</w:t>
      </w:r>
      <w:r w:rsidRPr="0060695C">
        <w:rPr>
          <w:color w:val="000000"/>
          <w:sz w:val="24"/>
        </w:rPr>
        <w:t>“</w:t>
      </w:r>
      <w:r w:rsidRPr="0060695C">
        <w:rPr>
          <w:color w:val="000000"/>
          <w:sz w:val="24"/>
        </w:rPr>
        <w:t>交银施罗德精选混合型证券投资基金</w:t>
      </w:r>
      <w:r w:rsidRPr="0060695C">
        <w:rPr>
          <w:color w:val="000000"/>
          <w:sz w:val="24"/>
        </w:rPr>
        <w:t>”</w:t>
      </w:r>
      <w:r w:rsidRPr="0060695C">
        <w:rPr>
          <w:color w:val="000000"/>
          <w:sz w:val="24"/>
        </w:rPr>
        <w:t>，同时相应修改基金合同和托管协议相关表述。详情请见本基金管理人于</w:t>
      </w:r>
      <w:r w:rsidRPr="0060695C">
        <w:rPr>
          <w:color w:val="000000"/>
          <w:sz w:val="24"/>
        </w:rPr>
        <w:t>2015</w:t>
      </w:r>
      <w:r w:rsidRPr="0060695C">
        <w:rPr>
          <w:color w:val="000000"/>
          <w:sz w:val="24"/>
        </w:rPr>
        <w:t>年</w:t>
      </w:r>
      <w:r w:rsidRPr="0060695C">
        <w:rPr>
          <w:color w:val="000000"/>
          <w:sz w:val="24"/>
        </w:rPr>
        <w:t>8</w:t>
      </w:r>
      <w:r w:rsidRPr="0060695C">
        <w:rPr>
          <w:color w:val="000000"/>
          <w:sz w:val="24"/>
        </w:rPr>
        <w:t>月</w:t>
      </w:r>
      <w:r w:rsidRPr="0060695C">
        <w:rPr>
          <w:color w:val="000000"/>
          <w:sz w:val="24"/>
        </w:rPr>
        <w:t>5</w:t>
      </w:r>
      <w:r w:rsidRPr="0060695C">
        <w:rPr>
          <w:color w:val="000000"/>
          <w:sz w:val="24"/>
        </w:rPr>
        <w:t>日发布的《交银施罗德基金管理有限公司关于旗下部分基金变更基金类别及修改基金名称并相应修改基金合同和托管协议的公告》。</w:t>
      </w:r>
    </w:p>
    <w:p w:rsidR="001548F9" w:rsidRPr="0060695C" w:rsidRDefault="001548F9" w:rsidP="00AC6DDA">
      <w:pPr>
        <w:spacing w:before="29" w:line="288" w:lineRule="auto"/>
        <w:ind w:firstLineChars="150" w:firstLine="360"/>
        <w:rPr>
          <w:bCs/>
          <w:color w:val="000000"/>
          <w:sz w:val="24"/>
        </w:rPr>
      </w:pPr>
    </w:p>
    <w:p w:rsidR="001548F9" w:rsidRPr="0060695C" w:rsidRDefault="001548F9" w:rsidP="006A6C6D">
      <w:pPr>
        <w:autoSpaceDE w:val="0"/>
        <w:autoSpaceDN w:val="0"/>
        <w:adjustRightInd w:val="0"/>
        <w:spacing w:before="29" w:line="288" w:lineRule="auto"/>
        <w:jc w:val="left"/>
        <w:rPr>
          <w:sz w:val="24"/>
        </w:rPr>
      </w:pPr>
    </w:p>
    <w:sectPr w:rsidR="001548F9" w:rsidRPr="0060695C"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31C" w:rsidRDefault="0095731C">
      <w:r>
        <w:separator/>
      </w:r>
    </w:p>
  </w:endnote>
  <w:endnote w:type="continuationSeparator" w:id="0">
    <w:p w:rsidR="0095731C" w:rsidRDefault="00957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FA4" w:rsidRDefault="00DE1FA4"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E1FA4" w:rsidRDefault="00DE1FA4"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FA4" w:rsidRDefault="00DE1FA4"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104BF">
      <w:rPr>
        <w:noProof/>
        <w:kern w:val="0"/>
        <w:szCs w:val="21"/>
      </w:rPr>
      <w:t>6</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8104BF">
      <w:rPr>
        <w:noProof/>
        <w:kern w:val="0"/>
        <w:szCs w:val="21"/>
      </w:rPr>
      <w:t>31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31C" w:rsidRDefault="0095731C">
      <w:r>
        <w:separator/>
      </w:r>
    </w:p>
  </w:footnote>
  <w:footnote w:type="continuationSeparator" w:id="0">
    <w:p w:rsidR="0095731C" w:rsidRDefault="00957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FA4" w:rsidRPr="00A27DD3" w:rsidRDefault="00DE1FA4"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14:anchorId="112926B7" wp14:editId="72BEF3A6">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交银施罗德精选股票证券投资基金</w:t>
    </w:r>
    <w:r w:rsidRPr="00A27DD3">
      <w:t>2015</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A2C"/>
    <w:rsid w:val="00060CB4"/>
    <w:rsid w:val="00061167"/>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768"/>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50CD"/>
    <w:rsid w:val="001B52FE"/>
    <w:rsid w:val="001B69DE"/>
    <w:rsid w:val="001B6B5E"/>
    <w:rsid w:val="001B7890"/>
    <w:rsid w:val="001B7ACC"/>
    <w:rsid w:val="001C005A"/>
    <w:rsid w:val="001C00A0"/>
    <w:rsid w:val="001C00CF"/>
    <w:rsid w:val="001C0806"/>
    <w:rsid w:val="001C14ED"/>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6C6"/>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D3C"/>
    <w:rsid w:val="002544D7"/>
    <w:rsid w:val="00255292"/>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B93"/>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A0663"/>
    <w:rsid w:val="003A1FE0"/>
    <w:rsid w:val="003A3BC4"/>
    <w:rsid w:val="003A458A"/>
    <w:rsid w:val="003A46C9"/>
    <w:rsid w:val="003A4FE2"/>
    <w:rsid w:val="003A5119"/>
    <w:rsid w:val="003A551D"/>
    <w:rsid w:val="003A7E6F"/>
    <w:rsid w:val="003B05F2"/>
    <w:rsid w:val="003B2F13"/>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D9A"/>
    <w:rsid w:val="003C1F58"/>
    <w:rsid w:val="003C48B1"/>
    <w:rsid w:val="003C57A7"/>
    <w:rsid w:val="003C5C2B"/>
    <w:rsid w:val="003C6457"/>
    <w:rsid w:val="003C67CF"/>
    <w:rsid w:val="003C6943"/>
    <w:rsid w:val="003C6BD2"/>
    <w:rsid w:val="003C7294"/>
    <w:rsid w:val="003C792F"/>
    <w:rsid w:val="003C7ABD"/>
    <w:rsid w:val="003C7C3D"/>
    <w:rsid w:val="003D0389"/>
    <w:rsid w:val="003D048C"/>
    <w:rsid w:val="003D08F8"/>
    <w:rsid w:val="003D124B"/>
    <w:rsid w:val="003D18F3"/>
    <w:rsid w:val="003D1C06"/>
    <w:rsid w:val="003D2CC1"/>
    <w:rsid w:val="003D4FFC"/>
    <w:rsid w:val="003D51ED"/>
    <w:rsid w:val="003D569B"/>
    <w:rsid w:val="003D76DC"/>
    <w:rsid w:val="003D78B5"/>
    <w:rsid w:val="003E03F6"/>
    <w:rsid w:val="003E099F"/>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6A0"/>
    <w:rsid w:val="00497F30"/>
    <w:rsid w:val="00497F49"/>
    <w:rsid w:val="004A1593"/>
    <w:rsid w:val="004A1BBA"/>
    <w:rsid w:val="004A23C2"/>
    <w:rsid w:val="004A3336"/>
    <w:rsid w:val="004A3479"/>
    <w:rsid w:val="004A3E3C"/>
    <w:rsid w:val="004A4069"/>
    <w:rsid w:val="004A484E"/>
    <w:rsid w:val="004A6513"/>
    <w:rsid w:val="004A78D4"/>
    <w:rsid w:val="004B0E6D"/>
    <w:rsid w:val="004B16E8"/>
    <w:rsid w:val="004B2CA5"/>
    <w:rsid w:val="004B412E"/>
    <w:rsid w:val="004B4168"/>
    <w:rsid w:val="004B5B92"/>
    <w:rsid w:val="004B6250"/>
    <w:rsid w:val="004B66F3"/>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D7F99"/>
    <w:rsid w:val="004E08FC"/>
    <w:rsid w:val="004E090D"/>
    <w:rsid w:val="004E0B6E"/>
    <w:rsid w:val="004E1AE3"/>
    <w:rsid w:val="004E2133"/>
    <w:rsid w:val="004E2BD2"/>
    <w:rsid w:val="004E395B"/>
    <w:rsid w:val="004E5D72"/>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0A3"/>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75E"/>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5A6"/>
    <w:rsid w:val="006B4A69"/>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F041D"/>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664E"/>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4BF"/>
    <w:rsid w:val="00810727"/>
    <w:rsid w:val="0081096D"/>
    <w:rsid w:val="00810EAD"/>
    <w:rsid w:val="00811833"/>
    <w:rsid w:val="00813F84"/>
    <w:rsid w:val="00814BDE"/>
    <w:rsid w:val="00814DBC"/>
    <w:rsid w:val="00815A5C"/>
    <w:rsid w:val="008174D4"/>
    <w:rsid w:val="0082002E"/>
    <w:rsid w:val="008206FF"/>
    <w:rsid w:val="0082083C"/>
    <w:rsid w:val="00820C54"/>
    <w:rsid w:val="00820F37"/>
    <w:rsid w:val="00820FE6"/>
    <w:rsid w:val="00821A66"/>
    <w:rsid w:val="00822476"/>
    <w:rsid w:val="00822882"/>
    <w:rsid w:val="00822A1E"/>
    <w:rsid w:val="008238C7"/>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31C"/>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508A"/>
    <w:rsid w:val="009974EB"/>
    <w:rsid w:val="00997A12"/>
    <w:rsid w:val="009A1126"/>
    <w:rsid w:val="009A1B37"/>
    <w:rsid w:val="009A5564"/>
    <w:rsid w:val="009A7469"/>
    <w:rsid w:val="009A794D"/>
    <w:rsid w:val="009A7D60"/>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6E5"/>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3E9C"/>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06B"/>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C8C"/>
    <w:rsid w:val="00CB4E90"/>
    <w:rsid w:val="00CB5850"/>
    <w:rsid w:val="00CB5C99"/>
    <w:rsid w:val="00CB633B"/>
    <w:rsid w:val="00CB6782"/>
    <w:rsid w:val="00CB6E3E"/>
    <w:rsid w:val="00CB75C2"/>
    <w:rsid w:val="00CC080A"/>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C"/>
    <w:rsid w:val="00D05B56"/>
    <w:rsid w:val="00D05C2F"/>
    <w:rsid w:val="00D05EE7"/>
    <w:rsid w:val="00D068D0"/>
    <w:rsid w:val="00D06FE0"/>
    <w:rsid w:val="00D07307"/>
    <w:rsid w:val="00D07362"/>
    <w:rsid w:val="00D076A9"/>
    <w:rsid w:val="00D07754"/>
    <w:rsid w:val="00D078D1"/>
    <w:rsid w:val="00D105ED"/>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0406"/>
    <w:rsid w:val="00DE117F"/>
    <w:rsid w:val="00DE1FA4"/>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2DA"/>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7862"/>
    <w:rsid w:val="00E6788F"/>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2C3C"/>
    <w:rsid w:val="00FA2CFC"/>
    <w:rsid w:val="00FA2DA6"/>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C027C"/>
    <w:rsid w:val="00FC055F"/>
    <w:rsid w:val="00FC09E7"/>
    <w:rsid w:val="00FC10B6"/>
    <w:rsid w:val="00FC1CA5"/>
    <w:rsid w:val="00FC1D8E"/>
    <w:rsid w:val="00FC2733"/>
    <w:rsid w:val="00FC2979"/>
    <w:rsid w:val="00FC2BA2"/>
    <w:rsid w:val="00FC35C3"/>
    <w:rsid w:val="00FC6990"/>
    <w:rsid w:val="00FC6D6C"/>
    <w:rsid w:val="00FD0D25"/>
    <w:rsid w:val="00FD1C3C"/>
    <w:rsid w:val="00FD24F6"/>
    <w:rsid w:val="00FD2DB1"/>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8C5A54E-0796-4E11-903A-1DDB44C0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61BB7-7A05-4764-A2FF-11746BED6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3640</Words>
  <Characters>20750</Characters>
  <Application>Microsoft Office Word</Application>
  <DocSecurity>0</DocSecurity>
  <Lines>172</Lines>
  <Paragraphs>48</Paragraphs>
  <ScaleCrop>false</ScaleCrop>
  <Company/>
  <LinksUpToDate>false</LinksUpToDate>
  <CharactersWithSpaces>24342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8</cp:revision>
  <cp:lastPrinted>2007-07-19T00:46:00Z</cp:lastPrinted>
  <dcterms:created xsi:type="dcterms:W3CDTF">2015-08-26T09:34:00Z</dcterms:created>
  <dcterms:modified xsi:type="dcterms:W3CDTF">2015-08-27T11:40:00Z</dcterms:modified>
</cp:coreProperties>
</file>