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w:t>
      </w:r>
      <w:proofErr w:type="gramStart"/>
      <w:r w:rsidRPr="006C615F">
        <w:rPr>
          <w:b/>
          <w:sz w:val="36"/>
          <w:szCs w:val="36"/>
        </w:rPr>
        <w:t>银施罗德上</w:t>
      </w:r>
      <w:proofErr w:type="gramEnd"/>
      <w:r w:rsidRPr="006C615F">
        <w:rPr>
          <w:b/>
          <w:sz w:val="36"/>
          <w:szCs w:val="36"/>
        </w:rPr>
        <w:t>证</w:t>
      </w:r>
      <w:r w:rsidRPr="006C615F">
        <w:rPr>
          <w:b/>
          <w:sz w:val="36"/>
          <w:szCs w:val="36"/>
        </w:rPr>
        <w:t>180</w:t>
      </w:r>
      <w:r w:rsidRPr="006C615F">
        <w:rPr>
          <w:b/>
          <w:sz w:val="36"/>
          <w:szCs w:val="36"/>
        </w:rPr>
        <w:t>公司治理交易型开放式指数证券投资基金联接基金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2015</w:t>
      </w:r>
      <w:r w:rsidRPr="006C615F">
        <w:rPr>
          <w:b/>
          <w:sz w:val="36"/>
          <w:szCs w:val="36"/>
        </w:rPr>
        <w:t>年第</w:t>
      </w:r>
      <w:r w:rsidRPr="006C615F">
        <w:rPr>
          <w:b/>
          <w:sz w:val="36"/>
          <w:szCs w:val="36"/>
        </w:rPr>
        <w:t>2</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2015</w:t>
      </w:r>
      <w:r w:rsidRPr="006C615F">
        <w:rPr>
          <w:b/>
          <w:sz w:val="36"/>
          <w:szCs w:val="36"/>
        </w:rPr>
        <w:t>年</w:t>
      </w:r>
      <w:r w:rsidRPr="006C615F">
        <w:rPr>
          <w:b/>
          <w:sz w:val="36"/>
          <w:szCs w:val="36"/>
        </w:rPr>
        <w:t>6</w:t>
      </w:r>
      <w:r w:rsidRPr="006C615F">
        <w:rPr>
          <w:b/>
          <w:sz w:val="36"/>
          <w:szCs w:val="36"/>
        </w:rPr>
        <w:t>月</w:t>
      </w:r>
      <w:r w:rsidRPr="006C615F">
        <w:rPr>
          <w:b/>
          <w:sz w:val="36"/>
          <w:szCs w:val="36"/>
        </w:rPr>
        <w:t>30</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412E7F">
          <w:headerReference w:type="default" r:id="rId8"/>
          <w:footerReference w:type="default" r:id="rId9"/>
          <w:pgSz w:w="11926" w:h="15840"/>
          <w:pgMar w:top="1418" w:right="1440" w:bottom="851" w:left="1440" w:header="851" w:footer="992" w:gutter="0"/>
          <w:cols w:space="720"/>
          <w:noEndnote/>
        </w:sectPr>
      </w:pPr>
      <w:r w:rsidRPr="006C615F">
        <w:rPr>
          <w:b/>
          <w:color w:val="000000"/>
          <w:sz w:val="24"/>
        </w:rPr>
        <w:t>报告送出日期：</w:t>
      </w:r>
      <w:r w:rsidR="00AB5C7D" w:rsidRPr="006C615F">
        <w:rPr>
          <w:b/>
          <w:color w:val="000000"/>
          <w:sz w:val="24"/>
        </w:rPr>
        <w:t>二〇一五年七月十八日</w:t>
      </w:r>
    </w:p>
    <w:p w:rsidR="00220542" w:rsidRPr="00324C76" w:rsidRDefault="00220542" w:rsidP="002124AD">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3D1928" w:rsidRDefault="00E826B6">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3D1928" w:rsidRDefault="00E826B6">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7</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3D1928" w:rsidRDefault="00E826B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3D1928" w:rsidRDefault="00E826B6">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w:t>
      </w:r>
      <w:r>
        <w:rPr>
          <w:color w:val="000000"/>
          <w:sz w:val="24"/>
        </w:rPr>
        <w:t xml:space="preserve"> </w:t>
      </w:r>
    </w:p>
    <w:p w:rsidR="003D1928" w:rsidRDefault="00E826B6">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2015</w:t>
      </w:r>
      <w:r w:rsidRPr="00324C76">
        <w:rPr>
          <w:color w:val="000000"/>
          <w:sz w:val="24"/>
        </w:rPr>
        <w:t>年</w:t>
      </w:r>
      <w:r w:rsidRPr="00324C76">
        <w:rPr>
          <w:color w:val="000000"/>
          <w:sz w:val="24"/>
        </w:rPr>
        <w:t>4</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6</w:t>
      </w:r>
      <w:r w:rsidRPr="00324C76">
        <w:rPr>
          <w:color w:val="000000"/>
          <w:sz w:val="24"/>
        </w:rPr>
        <w:t>月</w:t>
      </w:r>
      <w:r w:rsidRPr="00324C76">
        <w:rPr>
          <w:color w:val="000000"/>
          <w:sz w:val="24"/>
        </w:rPr>
        <w:t>30</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2124AD">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交银上证</w:t>
            </w:r>
            <w:r w:rsidRPr="00324C76">
              <w:rPr>
                <w:color w:val="000000"/>
                <w:kern w:val="0"/>
                <w:sz w:val="24"/>
              </w:rPr>
              <w:t>180</w:t>
            </w:r>
            <w:r w:rsidRPr="00324C76">
              <w:rPr>
                <w:color w:val="000000"/>
                <w:kern w:val="0"/>
                <w:sz w:val="24"/>
              </w:rPr>
              <w:t>公司治理</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2009</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29</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835,753,792.06</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的比例不低于基金资产净值的</w:t>
            </w:r>
            <w:r w:rsidRPr="00324C76">
              <w:rPr>
                <w:color w:val="000000"/>
                <w:kern w:val="0"/>
                <w:sz w:val="24"/>
              </w:rPr>
              <w:t>90%</w:t>
            </w:r>
            <w:r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上证</w:t>
            </w:r>
            <w:r w:rsidRPr="00324C76">
              <w:rPr>
                <w:color w:val="000000"/>
                <w:kern w:val="0"/>
                <w:sz w:val="24"/>
              </w:rPr>
              <w:t>180</w:t>
            </w:r>
            <w:r w:rsidRPr="00324C76">
              <w:rPr>
                <w:color w:val="000000"/>
                <w:kern w:val="0"/>
                <w:sz w:val="24"/>
              </w:rPr>
              <w:t>公司治理指数</w:t>
            </w:r>
            <w:r w:rsidRPr="00324C76">
              <w:rPr>
                <w:color w:val="000000"/>
                <w:kern w:val="0"/>
                <w:sz w:val="24"/>
              </w:rPr>
              <w:t>×95%</w:t>
            </w:r>
            <w:r w:rsidRPr="00324C76">
              <w:rPr>
                <w:color w:val="000000"/>
                <w:kern w:val="0"/>
                <w:sz w:val="24"/>
              </w:rPr>
              <w:t>＋银行活期存款税后收益率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联接基金，风险与收益高于混合基金、债券基金与货币市场基金。本基金为指数型基金，紧密跟踪标的指数，具有和标的指数所代表的股票市场</w:t>
            </w:r>
            <w:r w:rsidRPr="00324C76">
              <w:rPr>
                <w:color w:val="000000"/>
                <w:kern w:val="0"/>
                <w:sz w:val="24"/>
              </w:rPr>
              <w:lastRenderedPageBreak/>
              <w:t>相似的风险收益特征，属于证券投资基金中风险较高、收益较高的品种。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上证</w:t>
            </w:r>
            <w:r w:rsidRPr="00324C76">
              <w:rPr>
                <w:sz w:val="24"/>
              </w:rPr>
              <w:t>180</w:t>
            </w:r>
            <w:r w:rsidRPr="00324C76">
              <w:rPr>
                <w:sz w:val="24"/>
              </w:rPr>
              <w:t>公司治理交易型开放式指数证券投资基金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510010</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9</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上海证券交易所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12</w:t>
            </w:r>
            <w:r w:rsidRPr="00324C76">
              <w:rPr>
                <w:sz w:val="24"/>
              </w:rPr>
              <w:t>月</w:t>
            </w:r>
            <w:r w:rsidRPr="00324C76">
              <w:rPr>
                <w:sz w:val="24"/>
              </w:rPr>
              <w:t>15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220542" w:rsidRPr="00324C76" w:rsidRDefault="0090000A" w:rsidP="00B04217">
      <w:pPr>
        <w:autoSpaceDE w:val="0"/>
        <w:autoSpaceDN w:val="0"/>
        <w:adjustRightInd w:val="0"/>
        <w:spacing w:before="29" w:line="288" w:lineRule="auto"/>
        <w:jc w:val="left"/>
        <w:rPr>
          <w:color w:val="000000"/>
          <w:sz w:val="24"/>
        </w:rPr>
      </w:pPr>
      <w:r w:rsidRPr="00324C76">
        <w:rPr>
          <w:color w:val="000000"/>
          <w:sz w:val="24"/>
        </w:rPr>
        <w:t>注：本表所列的基金主代码</w:t>
      </w:r>
      <w:r w:rsidRPr="00324C76">
        <w:rPr>
          <w:color w:val="000000"/>
          <w:sz w:val="24"/>
        </w:rPr>
        <w:t>510010</w:t>
      </w:r>
      <w:r w:rsidRPr="00324C76">
        <w:rPr>
          <w:color w:val="000000"/>
          <w:sz w:val="24"/>
        </w:rPr>
        <w:t>为目标基金的二级市场交易代码，目标基金的一级市场申购赎回代码为</w:t>
      </w:r>
      <w:r w:rsidRPr="00324C76">
        <w:rPr>
          <w:color w:val="000000"/>
          <w:sz w:val="24"/>
        </w:rPr>
        <w:t>510011</w:t>
      </w:r>
      <w:r w:rsidRPr="00324C76">
        <w:rPr>
          <w:color w:val="000000"/>
          <w:sz w:val="24"/>
        </w:rPr>
        <w:t>。</w:t>
      </w:r>
    </w:p>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24C76">
          <w:rPr>
            <w:rFonts w:ascii="Times New Roman" w:hAnsi="Times New Roman" w:cs="Times New Roman"/>
            <w:szCs w:val="24"/>
          </w:rPr>
          <w:t>2.1.2</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紧密跟踪标的指数，追求跟踪偏离度与跟踪误差最小化。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本基金采用完全复制法，跟踪上证</w:t>
            </w:r>
            <w:r w:rsidRPr="00324C76">
              <w:rPr>
                <w:sz w:val="24"/>
              </w:rPr>
              <w:t>180</w:t>
            </w:r>
            <w:r w:rsidRPr="00324C76">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上证</w:t>
            </w:r>
            <w:r w:rsidRPr="00324C76">
              <w:rPr>
                <w:sz w:val="24"/>
              </w:rPr>
              <w:t>180</w:t>
            </w:r>
            <w:r w:rsidRPr="00324C76">
              <w:rPr>
                <w:sz w:val="24"/>
              </w:rPr>
              <w:t>公司治理指数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2124AD">
      <w:pPr>
        <w:pStyle w:val="1"/>
        <w:spacing w:beforeLines="100" w:before="312" w:afterLines="100" w:after="312" w:line="288" w:lineRule="auto"/>
        <w:jc w:val="center"/>
        <w:rPr>
          <w:kern w:val="0"/>
          <w:sz w:val="24"/>
          <w:szCs w:val="24"/>
        </w:rPr>
      </w:pPr>
      <w:r w:rsidRPr="00324C76">
        <w:rPr>
          <w:kern w:val="0"/>
          <w:sz w:val="24"/>
          <w:szCs w:val="24"/>
        </w:rPr>
        <w:lastRenderedPageBreak/>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C4685C" w:rsidRPr="00324C76" w:rsidTr="00C4685C">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2015</w:t>
            </w:r>
            <w:r w:rsidRPr="00324C76">
              <w:rPr>
                <w:color w:val="000000"/>
                <w:sz w:val="24"/>
              </w:rPr>
              <w:t>年</w:t>
            </w:r>
            <w:r w:rsidRPr="00324C76">
              <w:rPr>
                <w:color w:val="000000"/>
                <w:sz w:val="24"/>
              </w:rPr>
              <w:t>4</w:t>
            </w:r>
            <w:r w:rsidRPr="00324C76">
              <w:rPr>
                <w:color w:val="000000"/>
                <w:sz w:val="24"/>
              </w:rPr>
              <w:t>月</w:t>
            </w:r>
            <w:r w:rsidRPr="00324C76">
              <w:rPr>
                <w:color w:val="000000"/>
                <w:sz w:val="24"/>
              </w:rPr>
              <w:t>1</w:t>
            </w:r>
            <w:r w:rsidRPr="00324C76">
              <w:rPr>
                <w:color w:val="000000"/>
                <w:sz w:val="24"/>
              </w:rPr>
              <w:t>日</w:t>
            </w:r>
            <w:r w:rsidRPr="00324C76">
              <w:rPr>
                <w:color w:val="000000"/>
                <w:sz w:val="24"/>
              </w:rPr>
              <w:t>-2015</w:t>
            </w:r>
            <w:r w:rsidRPr="00324C76">
              <w:rPr>
                <w:color w:val="000000"/>
                <w:sz w:val="24"/>
              </w:rPr>
              <w:t>年</w:t>
            </w:r>
            <w:r w:rsidRPr="00324C76">
              <w:rPr>
                <w:color w:val="000000"/>
                <w:sz w:val="24"/>
              </w:rPr>
              <w:t>6</w:t>
            </w:r>
            <w:r w:rsidRPr="00324C76">
              <w:rPr>
                <w:color w:val="000000"/>
                <w:sz w:val="24"/>
              </w:rPr>
              <w:t>月</w:t>
            </w:r>
            <w:r w:rsidRPr="00324C76">
              <w:rPr>
                <w:color w:val="000000"/>
                <w:sz w:val="24"/>
              </w:rPr>
              <w:t>30</w:t>
            </w:r>
            <w:r w:rsidRPr="00324C76">
              <w:rPr>
                <w:color w:val="000000"/>
                <w:sz w:val="24"/>
              </w:rPr>
              <w:t>日</w:t>
            </w:r>
            <w:r w:rsidR="00F53C6A" w:rsidRPr="00324C76">
              <w:rPr>
                <w:color w:val="000000"/>
                <w:kern w:val="0"/>
                <w:sz w:val="24"/>
              </w:rPr>
              <w:t>)</w:t>
            </w:r>
          </w:p>
        </w:tc>
      </w:tr>
      <w:tr w:rsidR="00C4685C" w:rsidRPr="00324C76" w:rsidTr="00C4685C">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293,807,343.63</w:t>
            </w:r>
          </w:p>
        </w:tc>
      </w:tr>
      <w:tr w:rsidR="00C4685C" w:rsidRPr="00324C76" w:rsidTr="00C4685C">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179,857,790.50</w:t>
            </w:r>
          </w:p>
        </w:tc>
      </w:tr>
      <w:tr w:rsidR="00C4685C" w:rsidRPr="00324C76" w:rsidTr="00C4685C">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0.1659</w:t>
            </w:r>
          </w:p>
        </w:tc>
      </w:tr>
      <w:tr w:rsidR="00C4685C" w:rsidRPr="00324C76" w:rsidTr="00C4685C">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1,159,342,577.62</w:t>
            </w:r>
          </w:p>
        </w:tc>
      </w:tr>
      <w:tr w:rsidR="00C4685C" w:rsidRPr="00324C76" w:rsidTr="00C4685C">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1.387</w:t>
            </w:r>
          </w:p>
        </w:tc>
      </w:tr>
    </w:tbl>
    <w:p w:rsidR="003D1928" w:rsidRDefault="00E826B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IsROCDate" w:val="False"/>
          <w:attr w:name="IsLunarDate" w:val="False"/>
          <w:attr w:name="Day" w:val="30"/>
          <w:attr w:name="Month" w:val="12"/>
          <w:attr w:name="Year" w:val="1899"/>
        </w:smartTagPr>
        <w:r w:rsidRPr="00324C76">
          <w:rPr>
            <w:b/>
            <w:kern w:val="0"/>
            <w:sz w:val="24"/>
          </w:rPr>
          <w:t>3.2.1</w:t>
        </w:r>
        <w:r w:rsidR="00BD0A0A" w:rsidRPr="00324C76">
          <w:rPr>
            <w:b/>
            <w:kern w:val="0"/>
            <w:sz w:val="24"/>
          </w:rPr>
          <w:t xml:space="preserve"> </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3D1928">
        <w:trPr>
          <w:jc w:val="center"/>
        </w:trPr>
        <w:tc>
          <w:tcPr>
            <w:tcW w:w="1469" w:type="dxa"/>
            <w:vAlign w:val="center"/>
          </w:tcPr>
          <w:p w:rsidR="003D1928" w:rsidRDefault="00E826B6">
            <w:pPr>
              <w:jc w:val="left"/>
            </w:pPr>
            <w:r>
              <w:rPr>
                <w:color w:val="000000"/>
                <w:sz w:val="24"/>
              </w:rPr>
              <w:t>过去三个月</w:t>
            </w:r>
          </w:p>
        </w:tc>
        <w:tc>
          <w:tcPr>
            <w:tcW w:w="1150" w:type="dxa"/>
            <w:vAlign w:val="center"/>
          </w:tcPr>
          <w:p w:rsidR="003D1928" w:rsidRDefault="00E826B6">
            <w:pPr>
              <w:jc w:val="center"/>
            </w:pPr>
            <w:r>
              <w:rPr>
                <w:color w:val="000000"/>
                <w:sz w:val="24"/>
              </w:rPr>
              <w:t>6.94%</w:t>
            </w:r>
          </w:p>
        </w:tc>
        <w:tc>
          <w:tcPr>
            <w:tcW w:w="1223" w:type="dxa"/>
            <w:vAlign w:val="center"/>
          </w:tcPr>
          <w:p w:rsidR="003D1928" w:rsidRDefault="00E826B6">
            <w:pPr>
              <w:jc w:val="center"/>
            </w:pPr>
            <w:r>
              <w:rPr>
                <w:color w:val="000000"/>
                <w:sz w:val="24"/>
              </w:rPr>
              <w:t>2.52%</w:t>
            </w:r>
          </w:p>
        </w:tc>
        <w:tc>
          <w:tcPr>
            <w:tcW w:w="1244" w:type="dxa"/>
            <w:vAlign w:val="center"/>
          </w:tcPr>
          <w:p w:rsidR="003D1928" w:rsidRDefault="00E826B6">
            <w:pPr>
              <w:jc w:val="center"/>
            </w:pPr>
            <w:r>
              <w:rPr>
                <w:color w:val="000000"/>
                <w:sz w:val="24"/>
              </w:rPr>
              <w:t>6.30%</w:t>
            </w:r>
          </w:p>
        </w:tc>
        <w:tc>
          <w:tcPr>
            <w:tcW w:w="1251" w:type="dxa"/>
            <w:vAlign w:val="center"/>
          </w:tcPr>
          <w:p w:rsidR="003D1928" w:rsidRDefault="00E826B6">
            <w:pPr>
              <w:jc w:val="center"/>
            </w:pPr>
            <w:r>
              <w:rPr>
                <w:color w:val="000000"/>
                <w:sz w:val="24"/>
              </w:rPr>
              <w:t>2.54%</w:t>
            </w:r>
          </w:p>
        </w:tc>
        <w:tc>
          <w:tcPr>
            <w:tcW w:w="1263" w:type="dxa"/>
            <w:vAlign w:val="center"/>
          </w:tcPr>
          <w:p w:rsidR="003D1928" w:rsidRDefault="00E826B6">
            <w:pPr>
              <w:jc w:val="center"/>
            </w:pPr>
            <w:r>
              <w:rPr>
                <w:color w:val="000000"/>
                <w:sz w:val="24"/>
              </w:rPr>
              <w:t>0.64%</w:t>
            </w:r>
          </w:p>
        </w:tc>
        <w:tc>
          <w:tcPr>
            <w:tcW w:w="1268" w:type="dxa"/>
            <w:vAlign w:val="center"/>
          </w:tcPr>
          <w:p w:rsidR="003D1928" w:rsidRDefault="00E826B6">
            <w:pPr>
              <w:jc w:val="center"/>
            </w:pPr>
            <w:r>
              <w:rPr>
                <w:color w:val="000000"/>
                <w:sz w:val="24"/>
              </w:rPr>
              <w:t>-0.02%</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BD0A0A" w:rsidRPr="00324C76">
        <w:rPr>
          <w:b/>
          <w:kern w:val="0"/>
          <w:sz w:val="24"/>
        </w:rPr>
        <w:t xml:space="preserve"> </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交银施罗德上证</w:t>
      </w:r>
      <w:r w:rsidRPr="00324C76">
        <w:rPr>
          <w:sz w:val="24"/>
        </w:rPr>
        <w:t>180</w:t>
      </w:r>
      <w:r w:rsidRPr="00324C76">
        <w:rPr>
          <w:sz w:val="24"/>
        </w:rPr>
        <w:t>公司治理交易型开放式指数证券投资基金联接基金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2009</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29</w:t>
      </w:r>
      <w:r w:rsidR="003251EE" w:rsidRPr="00324C76">
        <w:rPr>
          <w:color w:val="000000"/>
          <w:kern w:val="0"/>
          <w:sz w:val="24"/>
        </w:rPr>
        <w:t>日</w:t>
      </w:r>
      <w:r w:rsidRPr="00324C76">
        <w:rPr>
          <w:color w:val="000000"/>
          <w:kern w:val="0"/>
          <w:sz w:val="24"/>
        </w:rPr>
        <w:t>至</w:t>
      </w:r>
      <w:r w:rsidRPr="00324C76">
        <w:rPr>
          <w:color w:val="000000"/>
          <w:kern w:val="0"/>
          <w:sz w:val="24"/>
        </w:rPr>
        <w:t>2015</w:t>
      </w:r>
      <w:r w:rsidRPr="00324C76">
        <w:rPr>
          <w:color w:val="000000"/>
          <w:kern w:val="0"/>
          <w:sz w:val="24"/>
        </w:rPr>
        <w:t>年</w:t>
      </w:r>
      <w:r w:rsidRPr="00324C76">
        <w:rPr>
          <w:color w:val="000000"/>
          <w:kern w:val="0"/>
          <w:sz w:val="24"/>
        </w:rPr>
        <w:t>6</w:t>
      </w:r>
      <w:r w:rsidRPr="00324C76">
        <w:rPr>
          <w:color w:val="000000"/>
          <w:kern w:val="0"/>
          <w:sz w:val="24"/>
        </w:rPr>
        <w:t>月</w:t>
      </w:r>
      <w:r w:rsidRPr="00324C76">
        <w:rPr>
          <w:color w:val="000000"/>
          <w:kern w:val="0"/>
          <w:sz w:val="24"/>
        </w:rPr>
        <w:t>30</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3</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2124AD">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3D1928">
        <w:trPr>
          <w:jc w:val="center"/>
        </w:trPr>
        <w:tc>
          <w:tcPr>
            <w:tcW w:w="846" w:type="dxa"/>
            <w:vAlign w:val="center"/>
          </w:tcPr>
          <w:p w:rsidR="003D1928" w:rsidRDefault="00E826B6">
            <w:pPr>
              <w:jc w:val="center"/>
            </w:pPr>
            <w:r>
              <w:rPr>
                <w:color w:val="000000"/>
                <w:sz w:val="24"/>
              </w:rPr>
              <w:t>蔡铮</w:t>
            </w:r>
          </w:p>
        </w:tc>
        <w:tc>
          <w:tcPr>
            <w:tcW w:w="845" w:type="dxa"/>
            <w:vAlign w:val="center"/>
          </w:tcPr>
          <w:p w:rsidR="003D1928" w:rsidRDefault="00E826B6" w:rsidP="0050112C">
            <w:pPr>
              <w:jc w:val="center"/>
            </w:pPr>
            <w:r>
              <w:rPr>
                <w:color w:val="000000"/>
                <w:sz w:val="24"/>
              </w:rPr>
              <w:t>本基金及上证</w:t>
            </w:r>
            <w:r>
              <w:rPr>
                <w:color w:val="000000"/>
                <w:sz w:val="24"/>
              </w:rPr>
              <w:t>180</w:t>
            </w:r>
            <w:r>
              <w:rPr>
                <w:color w:val="000000"/>
                <w:sz w:val="24"/>
              </w:rPr>
              <w:t>公司治理</w:t>
            </w:r>
            <w:r>
              <w:rPr>
                <w:color w:val="000000"/>
                <w:sz w:val="24"/>
              </w:rPr>
              <w:t>ETF</w:t>
            </w:r>
            <w:r>
              <w:rPr>
                <w:color w:val="000000"/>
                <w:sz w:val="24"/>
              </w:rPr>
              <w:t>、交银环球精选股票</w:t>
            </w:r>
            <w:r w:rsidR="00AD5089">
              <w:rPr>
                <w:rFonts w:hint="eastAsia"/>
                <w:color w:val="000000"/>
                <w:sz w:val="24"/>
              </w:rPr>
              <w:t>基金</w:t>
            </w:r>
            <w:r>
              <w:rPr>
                <w:color w:val="000000"/>
                <w:sz w:val="24"/>
              </w:rPr>
              <w:t>(QDII)</w:t>
            </w:r>
            <w:r>
              <w:rPr>
                <w:color w:val="000000"/>
                <w:sz w:val="24"/>
              </w:rPr>
              <w:t>、</w:t>
            </w:r>
            <w:proofErr w:type="gramStart"/>
            <w:r>
              <w:rPr>
                <w:color w:val="000000"/>
                <w:sz w:val="24"/>
              </w:rPr>
              <w:t>交银深证</w:t>
            </w:r>
            <w:proofErr w:type="gramEnd"/>
            <w:r>
              <w:rPr>
                <w:color w:val="000000"/>
                <w:sz w:val="24"/>
              </w:rPr>
              <w:t>300</w:t>
            </w:r>
            <w:r>
              <w:rPr>
                <w:color w:val="000000"/>
                <w:sz w:val="24"/>
              </w:rPr>
              <w:t>价值</w:t>
            </w:r>
            <w:r>
              <w:rPr>
                <w:color w:val="000000"/>
                <w:sz w:val="24"/>
              </w:rPr>
              <w:t>ETF</w:t>
            </w:r>
            <w:r>
              <w:rPr>
                <w:color w:val="000000"/>
                <w:sz w:val="24"/>
              </w:rPr>
              <w:t>及其联接基金、交</w:t>
            </w:r>
            <w:proofErr w:type="gramStart"/>
            <w:r>
              <w:rPr>
                <w:color w:val="000000"/>
                <w:sz w:val="24"/>
              </w:rPr>
              <w:t>银全球</w:t>
            </w:r>
            <w:proofErr w:type="gramEnd"/>
            <w:r>
              <w:rPr>
                <w:color w:val="000000"/>
                <w:sz w:val="24"/>
              </w:rPr>
              <w:t>资源股票</w:t>
            </w:r>
            <w:r w:rsidR="0050112C">
              <w:rPr>
                <w:rFonts w:hint="eastAsia"/>
                <w:color w:val="000000"/>
                <w:sz w:val="24"/>
              </w:rPr>
              <w:t>基金</w:t>
            </w:r>
            <w:bookmarkStart w:id="1" w:name="_GoBack"/>
            <w:bookmarkEnd w:id="1"/>
            <w:r>
              <w:rPr>
                <w:color w:val="000000"/>
                <w:sz w:val="24"/>
              </w:rPr>
              <w:t>(QDII)</w:t>
            </w:r>
            <w:r>
              <w:rPr>
                <w:color w:val="000000"/>
                <w:sz w:val="24"/>
              </w:rPr>
              <w:t>、</w:t>
            </w:r>
            <w:proofErr w:type="gramStart"/>
            <w:r>
              <w:rPr>
                <w:color w:val="000000"/>
                <w:sz w:val="24"/>
              </w:rPr>
              <w:t>交银沪深</w:t>
            </w:r>
            <w:proofErr w:type="gramEnd"/>
            <w:r>
              <w:rPr>
                <w:color w:val="000000"/>
                <w:sz w:val="24"/>
              </w:rPr>
              <w:t>300</w:t>
            </w:r>
            <w:r>
              <w:rPr>
                <w:color w:val="000000"/>
                <w:sz w:val="24"/>
              </w:rPr>
              <w:t>分层等</w:t>
            </w:r>
            <w:proofErr w:type="gramStart"/>
            <w:r>
              <w:rPr>
                <w:color w:val="000000"/>
                <w:sz w:val="24"/>
              </w:rPr>
              <w:t>权指数</w:t>
            </w:r>
            <w:proofErr w:type="gramEnd"/>
            <w:r>
              <w:rPr>
                <w:color w:val="000000"/>
                <w:sz w:val="24"/>
              </w:rPr>
              <w:t>基金、交</w:t>
            </w:r>
            <w:proofErr w:type="gramStart"/>
            <w:r>
              <w:rPr>
                <w:color w:val="000000"/>
                <w:sz w:val="24"/>
              </w:rPr>
              <w:t>银国证新能源</w:t>
            </w:r>
            <w:proofErr w:type="gramEnd"/>
            <w:r>
              <w:rPr>
                <w:color w:val="000000"/>
                <w:sz w:val="24"/>
              </w:rPr>
              <w:t>指数分级基金、交银中</w:t>
            </w:r>
            <w:proofErr w:type="gramStart"/>
            <w:r>
              <w:rPr>
                <w:color w:val="000000"/>
                <w:sz w:val="24"/>
              </w:rPr>
              <w:t>证海外</w:t>
            </w:r>
            <w:proofErr w:type="gramEnd"/>
            <w:r>
              <w:rPr>
                <w:color w:val="000000"/>
                <w:sz w:val="24"/>
              </w:rPr>
              <w:t>中国互联网指数基金（</w:t>
            </w:r>
            <w:r>
              <w:rPr>
                <w:color w:val="000000"/>
                <w:sz w:val="24"/>
              </w:rPr>
              <w:t>QDII-LOF)</w:t>
            </w:r>
            <w:r>
              <w:rPr>
                <w:color w:val="000000"/>
                <w:sz w:val="24"/>
              </w:rPr>
              <w:t>、交银中证互联网金融指数分级基金的基金经理，公司量化投资部助理总经理</w:t>
            </w:r>
          </w:p>
        </w:tc>
        <w:tc>
          <w:tcPr>
            <w:tcW w:w="1549" w:type="dxa"/>
            <w:vAlign w:val="center"/>
          </w:tcPr>
          <w:p w:rsidR="003D1928" w:rsidRDefault="00E826B6">
            <w:pPr>
              <w:jc w:val="center"/>
            </w:pPr>
            <w:r>
              <w:rPr>
                <w:color w:val="000000"/>
                <w:sz w:val="24"/>
              </w:rPr>
              <w:t>2012-12-27</w:t>
            </w:r>
          </w:p>
        </w:tc>
        <w:tc>
          <w:tcPr>
            <w:tcW w:w="1548" w:type="dxa"/>
            <w:vAlign w:val="center"/>
          </w:tcPr>
          <w:p w:rsidR="003D1928" w:rsidRDefault="00E826B6">
            <w:pPr>
              <w:jc w:val="center"/>
            </w:pPr>
            <w:r>
              <w:rPr>
                <w:color w:val="000000"/>
                <w:sz w:val="24"/>
              </w:rPr>
              <w:t>-</w:t>
            </w:r>
          </w:p>
        </w:tc>
        <w:tc>
          <w:tcPr>
            <w:tcW w:w="1407" w:type="dxa"/>
            <w:vAlign w:val="center"/>
          </w:tcPr>
          <w:p w:rsidR="003D1928" w:rsidRDefault="00E826B6">
            <w:pPr>
              <w:jc w:val="center"/>
            </w:pPr>
            <w:r>
              <w:rPr>
                <w:color w:val="000000"/>
                <w:sz w:val="24"/>
              </w:rPr>
              <w:t>6</w:t>
            </w:r>
            <w:r>
              <w:rPr>
                <w:color w:val="000000"/>
                <w:sz w:val="24"/>
              </w:rPr>
              <w:t>年</w:t>
            </w:r>
          </w:p>
        </w:tc>
        <w:tc>
          <w:tcPr>
            <w:tcW w:w="2673" w:type="dxa"/>
            <w:vAlign w:val="center"/>
          </w:tcPr>
          <w:p w:rsidR="003D1928" w:rsidRDefault="00E826B6">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84595F" w:rsidRPr="00324C76">
        <w:rPr>
          <w:b/>
          <w:kern w:val="0"/>
          <w:sz w:val="24"/>
        </w:rPr>
        <w:t xml:space="preserve"> </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24C76">
          <w:rPr>
            <w:sz w:val="24"/>
          </w:rPr>
          <w:t>4.3.1</w:t>
        </w:r>
      </w:smartTag>
      <w:r w:rsidRPr="00324C76">
        <w:rPr>
          <w:sz w:val="24"/>
        </w:rPr>
        <w:t xml:space="preserve"> </w:t>
      </w:r>
      <w:r w:rsidRPr="00324C76">
        <w:rPr>
          <w:sz w:val="24"/>
        </w:rPr>
        <w:t>公平交易制度的执行情况</w:t>
      </w:r>
    </w:p>
    <w:p w:rsidR="003D1928" w:rsidRDefault="00E826B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D1928" w:rsidRDefault="00E826B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D1928" w:rsidRDefault="00E826B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 xml:space="preserve"> </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3D1928" w:rsidRDefault="00E826B6">
      <w:pPr>
        <w:spacing w:before="29" w:line="288" w:lineRule="auto"/>
        <w:ind w:firstLineChars="200" w:firstLine="480"/>
        <w:rPr>
          <w:color w:val="000000"/>
          <w:sz w:val="24"/>
        </w:rPr>
      </w:pPr>
      <w:r>
        <w:rPr>
          <w:color w:val="000000"/>
          <w:sz w:val="24"/>
        </w:rPr>
        <w:t>2015</w:t>
      </w:r>
      <w:r>
        <w:rPr>
          <w:color w:val="000000"/>
          <w:sz w:val="24"/>
        </w:rPr>
        <w:t>年第二季度，国内经济增速弱企稳，内需疲软，经济基本面对资本市场的支持力度较为有限。但通胀压力并不明显，货币政策持续进一步宽松，使资本市场在本季度前期仍然维持年初以来的上涨趋势。但随着季末资金面收紧以及场外配资去杠杆压力，市场出现较大幅度回调。作为跟踪基准指数的指数基金，在本季度呈现出先涨后跌的走势。</w:t>
      </w:r>
    </w:p>
    <w:p w:rsidR="004D6E34" w:rsidRPr="00324C76" w:rsidRDefault="00E27AF2" w:rsidP="00B04217">
      <w:pPr>
        <w:spacing w:before="29" w:line="288" w:lineRule="auto"/>
        <w:ind w:firstLineChars="200" w:firstLine="480"/>
        <w:rPr>
          <w:color w:val="000000"/>
          <w:sz w:val="24"/>
        </w:rPr>
      </w:pPr>
      <w:r w:rsidRPr="00324C76">
        <w:rPr>
          <w:color w:val="000000"/>
          <w:sz w:val="24"/>
        </w:rPr>
        <w:t>展望未来一个季度，宽松的货币政策环境有望持续，但经过此轮调整，市场风险偏好会急剧下降。总体而言，预计产业创新的发展思路不会改变，改革进程有望进一步加快，因此对</w:t>
      </w:r>
      <w:r w:rsidRPr="00324C76">
        <w:rPr>
          <w:color w:val="000000"/>
          <w:sz w:val="24"/>
        </w:rPr>
        <w:t>A</w:t>
      </w:r>
      <w:r w:rsidRPr="00324C76">
        <w:rPr>
          <w:color w:val="000000"/>
          <w:sz w:val="24"/>
        </w:rPr>
        <w:t>股市场保持谨慎乐观的态度。</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截至</w:t>
      </w:r>
      <w:r w:rsidRPr="00324C76">
        <w:rPr>
          <w:color w:val="000000"/>
          <w:sz w:val="24"/>
        </w:rPr>
        <w:t>2015</w:t>
      </w:r>
      <w:r w:rsidRPr="00324C76">
        <w:rPr>
          <w:color w:val="000000"/>
          <w:sz w:val="24"/>
        </w:rPr>
        <w:t>年</w:t>
      </w:r>
      <w:r w:rsidRPr="00324C76">
        <w:rPr>
          <w:color w:val="000000"/>
          <w:sz w:val="24"/>
        </w:rPr>
        <w:t>6</w:t>
      </w:r>
      <w:r w:rsidRPr="00324C76">
        <w:rPr>
          <w:color w:val="000000"/>
          <w:sz w:val="24"/>
        </w:rPr>
        <w:t>月</w:t>
      </w:r>
      <w:r w:rsidRPr="00324C76">
        <w:rPr>
          <w:color w:val="000000"/>
          <w:sz w:val="24"/>
        </w:rPr>
        <w:t>30</w:t>
      </w:r>
      <w:r w:rsidRPr="00324C76">
        <w:rPr>
          <w:color w:val="000000"/>
          <w:sz w:val="24"/>
        </w:rPr>
        <w:t>日，本基金份额净值为</w:t>
      </w:r>
      <w:r w:rsidRPr="00324C76">
        <w:rPr>
          <w:color w:val="000000"/>
          <w:sz w:val="24"/>
        </w:rPr>
        <w:t>1.387</w:t>
      </w:r>
      <w:r w:rsidRPr="00324C76">
        <w:rPr>
          <w:color w:val="000000"/>
          <w:sz w:val="24"/>
        </w:rPr>
        <w:t>元，本报告期份额净值增长率为</w:t>
      </w:r>
      <w:r w:rsidRPr="00324C76">
        <w:rPr>
          <w:color w:val="000000"/>
          <w:sz w:val="24"/>
        </w:rPr>
        <w:t>6.94%</w:t>
      </w:r>
      <w:r w:rsidRPr="00324C76">
        <w:rPr>
          <w:color w:val="000000"/>
          <w:sz w:val="24"/>
        </w:rPr>
        <w:t>，同期业绩比较基准增长率为</w:t>
      </w:r>
      <w:r w:rsidRPr="00324C76">
        <w:rPr>
          <w:color w:val="000000"/>
          <w:sz w:val="24"/>
        </w:rPr>
        <w:t>6.30%</w:t>
      </w:r>
      <w:r w:rsidRPr="00324C76">
        <w:rPr>
          <w:color w:val="000000"/>
          <w:sz w:val="24"/>
        </w:rPr>
        <w:t>。本报告期内本基金的日均跟踪偏离度为</w:t>
      </w:r>
      <w:r w:rsidRPr="00324C76">
        <w:rPr>
          <w:color w:val="000000"/>
          <w:sz w:val="24"/>
        </w:rPr>
        <w:t>0.06%</w:t>
      </w:r>
      <w:r w:rsidRPr="00324C76">
        <w:rPr>
          <w:color w:val="000000"/>
          <w:sz w:val="24"/>
        </w:rPr>
        <w:t>，跟踪误差为</w:t>
      </w:r>
      <w:r w:rsidRPr="00324C76">
        <w:rPr>
          <w:color w:val="000000"/>
          <w:sz w:val="24"/>
        </w:rPr>
        <w:t>0.09%</w:t>
      </w:r>
      <w:r w:rsidRPr="00324C76">
        <w:rPr>
          <w:color w:val="000000"/>
          <w:sz w:val="24"/>
        </w:rPr>
        <w:t>。</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本基金本报告期内无需预警说明。</w:t>
      </w:r>
    </w:p>
    <w:p w:rsidR="0092140D" w:rsidRPr="00324C76" w:rsidRDefault="0092140D" w:rsidP="00B04217">
      <w:pPr>
        <w:spacing w:before="29" w:line="288" w:lineRule="auto"/>
        <w:ind w:firstLineChars="200" w:firstLine="480"/>
        <w:rPr>
          <w:color w:val="000000"/>
          <w:sz w:val="24"/>
        </w:rPr>
      </w:pPr>
    </w:p>
    <w:p w:rsidR="00220542" w:rsidRPr="00324C76" w:rsidRDefault="00220542" w:rsidP="002124AD">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EA6B24" w:rsidRPr="00324C76" w:rsidRDefault="00AC2FFC" w:rsidP="00B04217">
      <w:pPr>
        <w:autoSpaceDE w:val="0"/>
        <w:autoSpaceDN w:val="0"/>
        <w:adjustRightInd w:val="0"/>
        <w:spacing w:before="29" w:line="288" w:lineRule="auto"/>
        <w:jc w:val="left"/>
        <w:rPr>
          <w:b/>
          <w:kern w:val="0"/>
          <w:sz w:val="24"/>
        </w:rPr>
      </w:pPr>
      <w:r w:rsidRPr="00324C76">
        <w:rPr>
          <w:b/>
          <w:kern w:val="0"/>
          <w:sz w:val="24"/>
        </w:rPr>
        <w:t>5.1</w:t>
      </w:r>
      <w:r w:rsidR="00736C89" w:rsidRPr="00324C76">
        <w:rPr>
          <w:b/>
          <w:kern w:val="0"/>
          <w:sz w:val="24"/>
        </w:rPr>
        <w:t xml:space="preserve"> </w:t>
      </w:r>
      <w:r w:rsidR="00EA6B24" w:rsidRPr="00324C76">
        <w:rPr>
          <w:b/>
          <w:kern w:val="0"/>
          <w:sz w:val="24"/>
        </w:rPr>
        <w:t>报告期末基金资产组合情况</w:t>
      </w:r>
    </w:p>
    <w:tbl>
      <w:tblPr>
        <w:tblStyle w:val="af7"/>
        <w:tblW w:w="8868" w:type="dxa"/>
        <w:jc w:val="center"/>
        <w:tblLayout w:type="fixed"/>
        <w:tblCellMar>
          <w:top w:w="-1" w:type="dxa"/>
          <w:bottom w:w="-1" w:type="dxa"/>
        </w:tblCellMar>
        <w:tblLook w:val="04A0" w:firstRow="1" w:lastRow="0" w:firstColumn="1" w:lastColumn="0" w:noHBand="0" w:noVBand="1"/>
      </w:tblPr>
      <w:tblGrid>
        <w:gridCol w:w="749"/>
        <w:gridCol w:w="3491"/>
        <w:gridCol w:w="2801"/>
        <w:gridCol w:w="1827"/>
      </w:tblGrid>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序号</w:t>
            </w:r>
          </w:p>
        </w:tc>
        <w:tc>
          <w:tcPr>
            <w:tcW w:w="33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项目</w:t>
            </w:r>
          </w:p>
        </w:tc>
        <w:tc>
          <w:tcPr>
            <w:tcW w:w="2694"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金额</w:t>
            </w:r>
            <w:r w:rsidR="006A1874" w:rsidRPr="00324C76">
              <w:rPr>
                <w:color w:val="000000"/>
                <w:sz w:val="24"/>
              </w:rPr>
              <w:t>（元）</w:t>
            </w:r>
          </w:p>
        </w:tc>
        <w:tc>
          <w:tcPr>
            <w:tcW w:w="17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占基金总资产的比例</w:t>
            </w:r>
            <w:r w:rsidR="006A1874"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1</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权益投资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3,299,829.94</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0.28</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其中：股票</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3,299,829.94</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0.28</w:t>
            </w:r>
          </w:p>
        </w:tc>
      </w:tr>
      <w:tr w:rsidR="00314308" w:rsidRPr="00324C76" w:rsidTr="008C550C">
        <w:trPr>
          <w:jc w:val="center"/>
        </w:trPr>
        <w:tc>
          <w:tcPr>
            <w:tcW w:w="720" w:type="dxa"/>
            <w:vAlign w:val="center"/>
          </w:tcPr>
          <w:p w:rsidR="00314308" w:rsidRPr="00324C76" w:rsidRDefault="00314308" w:rsidP="00B04217">
            <w:pPr>
              <w:spacing w:before="29" w:line="288" w:lineRule="auto"/>
              <w:ind w:left="17"/>
              <w:jc w:val="center"/>
              <w:rPr>
                <w:color w:val="000000"/>
                <w:sz w:val="24"/>
              </w:rPr>
            </w:pPr>
            <w:r w:rsidRPr="00324C76">
              <w:rPr>
                <w:color w:val="000000"/>
                <w:sz w:val="24"/>
              </w:rPr>
              <w:t>2</w:t>
            </w:r>
          </w:p>
        </w:tc>
        <w:tc>
          <w:tcPr>
            <w:tcW w:w="3357" w:type="dxa"/>
            <w:vAlign w:val="center"/>
          </w:tcPr>
          <w:p w:rsidR="00314308" w:rsidRPr="00324C76" w:rsidRDefault="00314308" w:rsidP="00B04217">
            <w:pPr>
              <w:spacing w:before="29" w:line="288" w:lineRule="auto"/>
              <w:ind w:left="17"/>
              <w:jc w:val="left"/>
              <w:rPr>
                <w:color w:val="000000"/>
                <w:sz w:val="24"/>
              </w:rPr>
            </w:pPr>
            <w:r w:rsidRPr="00324C76">
              <w:rPr>
                <w:color w:val="000000"/>
                <w:sz w:val="24"/>
              </w:rPr>
              <w:t>基金投资</w:t>
            </w:r>
          </w:p>
        </w:tc>
        <w:tc>
          <w:tcPr>
            <w:tcW w:w="2694"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1,099,533,421.94</w:t>
            </w:r>
          </w:p>
        </w:tc>
        <w:tc>
          <w:tcPr>
            <w:tcW w:w="1757"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93.18</w:t>
            </w:r>
          </w:p>
        </w:tc>
      </w:tr>
      <w:tr w:rsidR="00E27AF2" w:rsidRPr="00324C76" w:rsidTr="008C550C">
        <w:trPr>
          <w:jc w:val="center"/>
        </w:trPr>
        <w:tc>
          <w:tcPr>
            <w:tcW w:w="720" w:type="dxa"/>
            <w:vAlign w:val="center"/>
          </w:tcPr>
          <w:p w:rsidR="00E27AF2" w:rsidRPr="00324C76" w:rsidRDefault="00A9064E" w:rsidP="00B04217">
            <w:pPr>
              <w:spacing w:before="29" w:line="288" w:lineRule="auto"/>
              <w:ind w:left="17"/>
              <w:jc w:val="center"/>
              <w:rPr>
                <w:color w:val="000000"/>
                <w:sz w:val="24"/>
              </w:rPr>
            </w:pPr>
            <w:r w:rsidRPr="00324C76">
              <w:rPr>
                <w:color w:val="000000"/>
                <w:sz w:val="24"/>
              </w:rPr>
              <w:t>3</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固定收益投资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20,067,077.90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1.70</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其中：债券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20,067,077.90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1.70</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6B7F36" w:rsidRPr="00324C76" w:rsidTr="008C550C">
        <w:trPr>
          <w:jc w:val="center"/>
        </w:trPr>
        <w:tc>
          <w:tcPr>
            <w:tcW w:w="720" w:type="dxa"/>
            <w:vAlign w:val="center"/>
          </w:tcPr>
          <w:p w:rsidR="006B7F36" w:rsidRPr="00324C76" w:rsidRDefault="006B7F36" w:rsidP="00B04217">
            <w:pPr>
              <w:spacing w:before="29" w:line="288" w:lineRule="auto"/>
              <w:ind w:left="17"/>
              <w:jc w:val="center"/>
              <w:rPr>
                <w:color w:val="000000"/>
                <w:sz w:val="24"/>
              </w:rPr>
            </w:pPr>
            <w:r w:rsidRPr="00324C76">
              <w:rPr>
                <w:color w:val="000000"/>
                <w:sz w:val="24"/>
              </w:rPr>
              <w:t>4</w:t>
            </w:r>
          </w:p>
        </w:tc>
        <w:tc>
          <w:tcPr>
            <w:tcW w:w="3357" w:type="dxa"/>
            <w:vAlign w:val="center"/>
          </w:tcPr>
          <w:p w:rsidR="006B7F36" w:rsidRPr="00324C76" w:rsidRDefault="006B7F36" w:rsidP="00B04217">
            <w:pPr>
              <w:spacing w:before="29" w:line="288" w:lineRule="auto"/>
              <w:ind w:left="17"/>
              <w:jc w:val="left"/>
              <w:rPr>
                <w:color w:val="000000"/>
                <w:sz w:val="24"/>
              </w:rPr>
            </w:pPr>
            <w:r w:rsidRPr="00324C76">
              <w:rPr>
                <w:rFonts w:hAnsi="宋体"/>
                <w:color w:val="000000"/>
                <w:sz w:val="24"/>
              </w:rPr>
              <w:t>贵金属投资</w:t>
            </w:r>
          </w:p>
        </w:tc>
        <w:tc>
          <w:tcPr>
            <w:tcW w:w="2694"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c>
          <w:tcPr>
            <w:tcW w:w="1757"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5</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金融衍生品投资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6</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其中：买断式回购的买入返售金融资产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7</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银行存款和结算备付金合计</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47,812,511.23</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4.05</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8</w:t>
            </w:r>
          </w:p>
        </w:tc>
        <w:tc>
          <w:tcPr>
            <w:tcW w:w="3357" w:type="dxa"/>
            <w:vAlign w:val="center"/>
          </w:tcPr>
          <w:p w:rsidR="00E27AF2" w:rsidRPr="00324C76" w:rsidRDefault="00F21C76" w:rsidP="00B04217">
            <w:pPr>
              <w:spacing w:before="29" w:line="288" w:lineRule="auto"/>
              <w:jc w:val="left"/>
              <w:rPr>
                <w:sz w:val="24"/>
              </w:rPr>
            </w:pPr>
            <w:r w:rsidRPr="00324C76">
              <w:rPr>
                <w:color w:val="000000"/>
                <w:sz w:val="24"/>
              </w:rPr>
              <w:t>其他</w:t>
            </w:r>
            <w:r w:rsidR="00E27AF2" w:rsidRPr="00324C76">
              <w:rPr>
                <w:color w:val="000000"/>
                <w:sz w:val="24"/>
              </w:rPr>
              <w:t>资产</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9,284,095.23</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0.79</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9</w:t>
            </w:r>
          </w:p>
        </w:tc>
        <w:tc>
          <w:tcPr>
            <w:tcW w:w="3357" w:type="dxa"/>
            <w:vAlign w:val="center"/>
          </w:tcPr>
          <w:p w:rsidR="00E27AF2" w:rsidRPr="00324C76" w:rsidRDefault="00E27AF2" w:rsidP="00B04217">
            <w:pPr>
              <w:spacing w:before="29" w:line="288" w:lineRule="auto"/>
              <w:jc w:val="left"/>
              <w:rPr>
                <w:sz w:val="24"/>
              </w:rPr>
            </w:pPr>
            <w:r w:rsidRPr="00324C76">
              <w:rPr>
                <w:color w:val="000000"/>
                <w:sz w:val="24"/>
              </w:rPr>
              <w:t>合计</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1,179,996,936.24</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00991257" w:rsidRPr="00324C76">
        <w:rPr>
          <w:b/>
          <w:kern w:val="0"/>
          <w:sz w:val="24"/>
        </w:rPr>
        <w:t xml:space="preserve"> </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3D1928">
        <w:trPr>
          <w:jc w:val="center"/>
        </w:trPr>
        <w:tc>
          <w:tcPr>
            <w:tcW w:w="1265" w:type="dxa"/>
            <w:vAlign w:val="center"/>
          </w:tcPr>
          <w:p w:rsidR="003D1928" w:rsidRDefault="00E826B6">
            <w:pPr>
              <w:jc w:val="center"/>
            </w:pPr>
            <w:r>
              <w:rPr>
                <w:sz w:val="24"/>
              </w:rPr>
              <w:t>1</w:t>
            </w:r>
          </w:p>
        </w:tc>
        <w:tc>
          <w:tcPr>
            <w:tcW w:w="1266" w:type="dxa"/>
            <w:vAlign w:val="center"/>
          </w:tcPr>
          <w:p w:rsidR="003D1928" w:rsidRDefault="00E826B6">
            <w:pPr>
              <w:jc w:val="center"/>
            </w:pPr>
            <w:r>
              <w:rPr>
                <w:sz w:val="24"/>
              </w:rPr>
              <w:t>上证</w:t>
            </w:r>
            <w:r>
              <w:rPr>
                <w:sz w:val="24"/>
              </w:rPr>
              <w:t>180</w:t>
            </w:r>
            <w:r>
              <w:rPr>
                <w:sz w:val="24"/>
              </w:rPr>
              <w:t>公司治理交易型开放式指数证券投资基金</w:t>
            </w:r>
          </w:p>
        </w:tc>
        <w:tc>
          <w:tcPr>
            <w:tcW w:w="1267" w:type="dxa"/>
            <w:vAlign w:val="center"/>
          </w:tcPr>
          <w:p w:rsidR="003D1928" w:rsidRDefault="00E826B6">
            <w:pPr>
              <w:jc w:val="center"/>
            </w:pPr>
            <w:r>
              <w:rPr>
                <w:sz w:val="24"/>
              </w:rPr>
              <w:t>股票型</w:t>
            </w:r>
          </w:p>
        </w:tc>
        <w:tc>
          <w:tcPr>
            <w:tcW w:w="1267" w:type="dxa"/>
            <w:vAlign w:val="center"/>
          </w:tcPr>
          <w:p w:rsidR="003D1928" w:rsidRDefault="00E826B6">
            <w:pPr>
              <w:jc w:val="center"/>
            </w:pPr>
            <w:r>
              <w:rPr>
                <w:sz w:val="24"/>
              </w:rPr>
              <w:t>交易型开放式</w:t>
            </w:r>
          </w:p>
        </w:tc>
        <w:tc>
          <w:tcPr>
            <w:tcW w:w="1267" w:type="dxa"/>
            <w:vAlign w:val="center"/>
          </w:tcPr>
          <w:p w:rsidR="003D1928" w:rsidRDefault="00E826B6">
            <w:pPr>
              <w:jc w:val="center"/>
            </w:pPr>
            <w:r>
              <w:rPr>
                <w:sz w:val="24"/>
              </w:rPr>
              <w:t>交银施罗德基金管理有限公司</w:t>
            </w:r>
          </w:p>
        </w:tc>
        <w:tc>
          <w:tcPr>
            <w:tcW w:w="1268" w:type="dxa"/>
            <w:vAlign w:val="center"/>
          </w:tcPr>
          <w:p w:rsidR="003D1928" w:rsidRDefault="00E826B6">
            <w:pPr>
              <w:jc w:val="right"/>
            </w:pPr>
            <w:r>
              <w:rPr>
                <w:sz w:val="24"/>
              </w:rPr>
              <w:t>1,099,533,421.94</w:t>
            </w:r>
          </w:p>
        </w:tc>
        <w:tc>
          <w:tcPr>
            <w:tcW w:w="1268" w:type="dxa"/>
            <w:vAlign w:val="center"/>
          </w:tcPr>
          <w:p w:rsidR="003D1928" w:rsidRDefault="00E826B6">
            <w:pPr>
              <w:jc w:val="right"/>
            </w:pPr>
            <w:r>
              <w:rPr>
                <w:sz w:val="24"/>
              </w:rPr>
              <w:t>94.84</w:t>
            </w:r>
          </w:p>
        </w:tc>
      </w:tr>
    </w:tbl>
    <w:p w:rsidR="00C640D9" w:rsidRPr="00324C76" w:rsidRDefault="00C640D9"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00991257" w:rsidRPr="00324C76">
        <w:rPr>
          <w:b/>
          <w:kern w:val="0"/>
          <w:sz w:val="24"/>
        </w:rPr>
        <w:t xml:space="preserve"> </w:t>
      </w:r>
      <w:r w:rsidRPr="00324C76">
        <w:rPr>
          <w:b/>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18,711.60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1,077,184.81</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0.09</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437,309.22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2,556.41</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1,759.33</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59,563.97</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53,489.92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265,199.65</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1,383,819.83</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235.20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3,299,829.94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0.28</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00991257" w:rsidRPr="00324C76">
        <w:rPr>
          <w:b/>
          <w:kern w:val="0"/>
          <w:sz w:val="24"/>
        </w:rPr>
        <w:t xml:space="preserve"> </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3D1928">
        <w:trPr>
          <w:jc w:val="center"/>
        </w:trPr>
        <w:tc>
          <w:tcPr>
            <w:tcW w:w="849" w:type="dxa"/>
            <w:vAlign w:val="center"/>
          </w:tcPr>
          <w:p w:rsidR="003D1928" w:rsidRDefault="00E826B6">
            <w:pPr>
              <w:jc w:val="center"/>
            </w:pPr>
            <w:r>
              <w:rPr>
                <w:color w:val="000000"/>
                <w:sz w:val="24"/>
              </w:rPr>
              <w:t>1</w:t>
            </w:r>
          </w:p>
        </w:tc>
        <w:tc>
          <w:tcPr>
            <w:tcW w:w="1327" w:type="dxa"/>
            <w:vAlign w:val="center"/>
          </w:tcPr>
          <w:p w:rsidR="003D1928" w:rsidRDefault="00E826B6">
            <w:pPr>
              <w:jc w:val="center"/>
            </w:pPr>
            <w:r>
              <w:rPr>
                <w:color w:val="000000"/>
                <w:sz w:val="24"/>
              </w:rPr>
              <w:t>600649</w:t>
            </w:r>
          </w:p>
        </w:tc>
        <w:tc>
          <w:tcPr>
            <w:tcW w:w="1621" w:type="dxa"/>
            <w:vAlign w:val="center"/>
          </w:tcPr>
          <w:p w:rsidR="003D1928" w:rsidRDefault="00E826B6">
            <w:pPr>
              <w:jc w:val="center"/>
            </w:pPr>
            <w:r>
              <w:rPr>
                <w:color w:val="000000"/>
                <w:sz w:val="24"/>
              </w:rPr>
              <w:t>城投控股</w:t>
            </w:r>
          </w:p>
        </w:tc>
        <w:tc>
          <w:tcPr>
            <w:tcW w:w="1769" w:type="dxa"/>
            <w:vAlign w:val="center"/>
          </w:tcPr>
          <w:p w:rsidR="003D1928" w:rsidRDefault="00E826B6">
            <w:pPr>
              <w:jc w:val="right"/>
            </w:pPr>
            <w:r>
              <w:rPr>
                <w:color w:val="000000"/>
                <w:sz w:val="24"/>
              </w:rPr>
              <w:t>143,579</w:t>
            </w:r>
          </w:p>
        </w:tc>
        <w:tc>
          <w:tcPr>
            <w:tcW w:w="2211" w:type="dxa"/>
            <w:vAlign w:val="center"/>
          </w:tcPr>
          <w:p w:rsidR="003D1928" w:rsidRDefault="00E826B6">
            <w:pPr>
              <w:jc w:val="right"/>
            </w:pPr>
            <w:r>
              <w:rPr>
                <w:color w:val="000000"/>
                <w:sz w:val="24"/>
              </w:rPr>
              <w:t>1,342,463.65</w:t>
            </w:r>
          </w:p>
        </w:tc>
        <w:tc>
          <w:tcPr>
            <w:tcW w:w="1091" w:type="dxa"/>
            <w:vAlign w:val="center"/>
          </w:tcPr>
          <w:p w:rsidR="003D1928" w:rsidRDefault="00E826B6">
            <w:pPr>
              <w:jc w:val="right"/>
            </w:pPr>
            <w:r>
              <w:rPr>
                <w:color w:val="000000"/>
                <w:sz w:val="24"/>
              </w:rPr>
              <w:t>0.12</w:t>
            </w:r>
          </w:p>
        </w:tc>
      </w:tr>
      <w:tr w:rsidR="003D1928">
        <w:trPr>
          <w:jc w:val="center"/>
        </w:trPr>
        <w:tc>
          <w:tcPr>
            <w:tcW w:w="849" w:type="dxa"/>
            <w:vAlign w:val="center"/>
          </w:tcPr>
          <w:p w:rsidR="003D1928" w:rsidRDefault="00E826B6">
            <w:pPr>
              <w:jc w:val="center"/>
            </w:pPr>
            <w:r>
              <w:rPr>
                <w:color w:val="000000"/>
                <w:sz w:val="24"/>
              </w:rPr>
              <w:t>2</w:t>
            </w:r>
          </w:p>
        </w:tc>
        <w:tc>
          <w:tcPr>
            <w:tcW w:w="1327" w:type="dxa"/>
            <w:vAlign w:val="center"/>
          </w:tcPr>
          <w:p w:rsidR="003D1928" w:rsidRDefault="00E826B6">
            <w:pPr>
              <w:jc w:val="center"/>
            </w:pPr>
            <w:r>
              <w:rPr>
                <w:color w:val="000000"/>
                <w:sz w:val="24"/>
              </w:rPr>
              <w:t>600879</w:t>
            </w:r>
          </w:p>
        </w:tc>
        <w:tc>
          <w:tcPr>
            <w:tcW w:w="1621" w:type="dxa"/>
            <w:vAlign w:val="center"/>
          </w:tcPr>
          <w:p w:rsidR="003D1928" w:rsidRDefault="00E826B6">
            <w:pPr>
              <w:jc w:val="center"/>
            </w:pPr>
            <w:r>
              <w:rPr>
                <w:color w:val="000000"/>
                <w:sz w:val="24"/>
              </w:rPr>
              <w:t>航天电子</w:t>
            </w:r>
          </w:p>
        </w:tc>
        <w:tc>
          <w:tcPr>
            <w:tcW w:w="1769" w:type="dxa"/>
            <w:vAlign w:val="center"/>
          </w:tcPr>
          <w:p w:rsidR="003D1928" w:rsidRDefault="00E826B6">
            <w:pPr>
              <w:jc w:val="right"/>
            </w:pPr>
            <w:r>
              <w:rPr>
                <w:color w:val="000000"/>
                <w:sz w:val="24"/>
              </w:rPr>
              <w:t>18,695</w:t>
            </w:r>
          </w:p>
        </w:tc>
        <w:tc>
          <w:tcPr>
            <w:tcW w:w="2211" w:type="dxa"/>
            <w:vAlign w:val="center"/>
          </w:tcPr>
          <w:p w:rsidR="003D1928" w:rsidRDefault="00E826B6">
            <w:pPr>
              <w:jc w:val="right"/>
            </w:pPr>
            <w:r>
              <w:rPr>
                <w:color w:val="000000"/>
                <w:sz w:val="24"/>
              </w:rPr>
              <w:t>458,027.50</w:t>
            </w:r>
          </w:p>
        </w:tc>
        <w:tc>
          <w:tcPr>
            <w:tcW w:w="1091" w:type="dxa"/>
            <w:vAlign w:val="center"/>
          </w:tcPr>
          <w:p w:rsidR="003D1928" w:rsidRDefault="00E826B6">
            <w:pPr>
              <w:jc w:val="right"/>
            </w:pPr>
            <w:r>
              <w:rPr>
                <w:color w:val="000000"/>
                <w:sz w:val="24"/>
              </w:rPr>
              <w:t>0.04</w:t>
            </w:r>
          </w:p>
        </w:tc>
      </w:tr>
      <w:tr w:rsidR="003D1928">
        <w:trPr>
          <w:jc w:val="center"/>
        </w:trPr>
        <w:tc>
          <w:tcPr>
            <w:tcW w:w="849" w:type="dxa"/>
            <w:vAlign w:val="center"/>
          </w:tcPr>
          <w:p w:rsidR="003D1928" w:rsidRDefault="00E826B6">
            <w:pPr>
              <w:jc w:val="center"/>
            </w:pPr>
            <w:r>
              <w:rPr>
                <w:color w:val="000000"/>
                <w:sz w:val="24"/>
              </w:rPr>
              <w:t>3</w:t>
            </w:r>
          </w:p>
        </w:tc>
        <w:tc>
          <w:tcPr>
            <w:tcW w:w="1327" w:type="dxa"/>
            <w:vAlign w:val="center"/>
          </w:tcPr>
          <w:p w:rsidR="003D1928" w:rsidRDefault="00E826B6">
            <w:pPr>
              <w:jc w:val="center"/>
            </w:pPr>
            <w:r>
              <w:rPr>
                <w:color w:val="000000"/>
                <w:sz w:val="24"/>
              </w:rPr>
              <w:t>600837</w:t>
            </w:r>
          </w:p>
        </w:tc>
        <w:tc>
          <w:tcPr>
            <w:tcW w:w="1621" w:type="dxa"/>
            <w:vAlign w:val="center"/>
          </w:tcPr>
          <w:p w:rsidR="003D1928" w:rsidRDefault="00E826B6">
            <w:pPr>
              <w:jc w:val="center"/>
            </w:pPr>
            <w:r>
              <w:rPr>
                <w:color w:val="000000"/>
                <w:sz w:val="24"/>
              </w:rPr>
              <w:t>海通证券</w:t>
            </w:r>
          </w:p>
        </w:tc>
        <w:tc>
          <w:tcPr>
            <w:tcW w:w="1769" w:type="dxa"/>
            <w:vAlign w:val="center"/>
          </w:tcPr>
          <w:p w:rsidR="003D1928" w:rsidRDefault="00E826B6">
            <w:pPr>
              <w:jc w:val="right"/>
            </w:pPr>
            <w:r>
              <w:rPr>
                <w:color w:val="000000"/>
                <w:sz w:val="24"/>
              </w:rPr>
              <w:t>11,616</w:t>
            </w:r>
          </w:p>
        </w:tc>
        <w:tc>
          <w:tcPr>
            <w:tcW w:w="2211" w:type="dxa"/>
            <w:vAlign w:val="center"/>
          </w:tcPr>
          <w:p w:rsidR="003D1928" w:rsidRDefault="00E826B6">
            <w:pPr>
              <w:jc w:val="right"/>
            </w:pPr>
            <w:r>
              <w:rPr>
                <w:color w:val="000000"/>
                <w:sz w:val="24"/>
              </w:rPr>
              <w:t>253,228.80</w:t>
            </w:r>
          </w:p>
        </w:tc>
        <w:tc>
          <w:tcPr>
            <w:tcW w:w="1091" w:type="dxa"/>
            <w:vAlign w:val="center"/>
          </w:tcPr>
          <w:p w:rsidR="003D1928" w:rsidRDefault="00E826B6">
            <w:pPr>
              <w:jc w:val="right"/>
            </w:pPr>
            <w:r>
              <w:rPr>
                <w:color w:val="000000"/>
                <w:sz w:val="24"/>
              </w:rPr>
              <w:t>0.02</w:t>
            </w:r>
          </w:p>
        </w:tc>
      </w:tr>
      <w:tr w:rsidR="003D1928">
        <w:trPr>
          <w:jc w:val="center"/>
        </w:trPr>
        <w:tc>
          <w:tcPr>
            <w:tcW w:w="849" w:type="dxa"/>
            <w:vAlign w:val="center"/>
          </w:tcPr>
          <w:p w:rsidR="003D1928" w:rsidRDefault="00E826B6">
            <w:pPr>
              <w:jc w:val="center"/>
            </w:pPr>
            <w:r>
              <w:rPr>
                <w:color w:val="000000"/>
                <w:sz w:val="24"/>
              </w:rPr>
              <w:t>4</w:t>
            </w:r>
          </w:p>
        </w:tc>
        <w:tc>
          <w:tcPr>
            <w:tcW w:w="1327" w:type="dxa"/>
            <w:vAlign w:val="center"/>
          </w:tcPr>
          <w:p w:rsidR="003D1928" w:rsidRDefault="00E826B6">
            <w:pPr>
              <w:jc w:val="center"/>
            </w:pPr>
            <w:r>
              <w:rPr>
                <w:color w:val="000000"/>
                <w:sz w:val="24"/>
              </w:rPr>
              <w:t>601766</w:t>
            </w:r>
          </w:p>
        </w:tc>
        <w:tc>
          <w:tcPr>
            <w:tcW w:w="1621" w:type="dxa"/>
            <w:vAlign w:val="center"/>
          </w:tcPr>
          <w:p w:rsidR="003D1928" w:rsidRDefault="00E826B6">
            <w:pPr>
              <w:jc w:val="center"/>
            </w:pPr>
            <w:r>
              <w:rPr>
                <w:color w:val="000000"/>
                <w:sz w:val="24"/>
              </w:rPr>
              <w:t>中国中车</w:t>
            </w:r>
          </w:p>
        </w:tc>
        <w:tc>
          <w:tcPr>
            <w:tcW w:w="1769" w:type="dxa"/>
            <w:vAlign w:val="center"/>
          </w:tcPr>
          <w:p w:rsidR="003D1928" w:rsidRDefault="00E826B6">
            <w:pPr>
              <w:jc w:val="right"/>
            </w:pPr>
            <w:r>
              <w:rPr>
                <w:color w:val="000000"/>
                <w:sz w:val="24"/>
              </w:rPr>
              <w:t>13,096</w:t>
            </w:r>
          </w:p>
        </w:tc>
        <w:tc>
          <w:tcPr>
            <w:tcW w:w="2211" w:type="dxa"/>
            <w:vAlign w:val="center"/>
          </w:tcPr>
          <w:p w:rsidR="003D1928" w:rsidRDefault="00E826B6">
            <w:pPr>
              <w:jc w:val="right"/>
            </w:pPr>
            <w:r>
              <w:rPr>
                <w:color w:val="000000"/>
                <w:sz w:val="24"/>
              </w:rPr>
              <w:t>240,442.56</w:t>
            </w:r>
          </w:p>
        </w:tc>
        <w:tc>
          <w:tcPr>
            <w:tcW w:w="1091" w:type="dxa"/>
            <w:vAlign w:val="center"/>
          </w:tcPr>
          <w:p w:rsidR="003D1928" w:rsidRDefault="00E826B6">
            <w:pPr>
              <w:jc w:val="right"/>
            </w:pPr>
            <w:r>
              <w:rPr>
                <w:color w:val="000000"/>
                <w:sz w:val="24"/>
              </w:rPr>
              <w:t>0.02</w:t>
            </w:r>
          </w:p>
        </w:tc>
      </w:tr>
      <w:tr w:rsidR="003D1928">
        <w:trPr>
          <w:jc w:val="center"/>
        </w:trPr>
        <w:tc>
          <w:tcPr>
            <w:tcW w:w="849" w:type="dxa"/>
            <w:vAlign w:val="center"/>
          </w:tcPr>
          <w:p w:rsidR="003D1928" w:rsidRDefault="00E826B6">
            <w:pPr>
              <w:jc w:val="center"/>
            </w:pPr>
            <w:r>
              <w:rPr>
                <w:color w:val="000000"/>
                <w:sz w:val="24"/>
              </w:rPr>
              <w:t>5</w:t>
            </w:r>
          </w:p>
        </w:tc>
        <w:tc>
          <w:tcPr>
            <w:tcW w:w="1327" w:type="dxa"/>
            <w:vAlign w:val="center"/>
          </w:tcPr>
          <w:p w:rsidR="003D1928" w:rsidRDefault="00E826B6">
            <w:pPr>
              <w:jc w:val="center"/>
            </w:pPr>
            <w:r>
              <w:rPr>
                <w:color w:val="000000"/>
                <w:sz w:val="24"/>
              </w:rPr>
              <w:t>600900</w:t>
            </w:r>
          </w:p>
        </w:tc>
        <w:tc>
          <w:tcPr>
            <w:tcW w:w="1621" w:type="dxa"/>
            <w:vAlign w:val="center"/>
          </w:tcPr>
          <w:p w:rsidR="003D1928" w:rsidRDefault="00E826B6">
            <w:pPr>
              <w:jc w:val="center"/>
            </w:pPr>
            <w:r>
              <w:rPr>
                <w:color w:val="000000"/>
                <w:sz w:val="24"/>
              </w:rPr>
              <w:t>长江电力</w:t>
            </w:r>
          </w:p>
        </w:tc>
        <w:tc>
          <w:tcPr>
            <w:tcW w:w="1769" w:type="dxa"/>
            <w:vAlign w:val="center"/>
          </w:tcPr>
          <w:p w:rsidR="003D1928" w:rsidRDefault="00E826B6">
            <w:pPr>
              <w:jc w:val="right"/>
            </w:pPr>
            <w:r>
              <w:rPr>
                <w:color w:val="000000"/>
                <w:sz w:val="24"/>
              </w:rPr>
              <w:t>16,222</w:t>
            </w:r>
          </w:p>
        </w:tc>
        <w:tc>
          <w:tcPr>
            <w:tcW w:w="2211" w:type="dxa"/>
            <w:vAlign w:val="center"/>
          </w:tcPr>
          <w:p w:rsidR="003D1928" w:rsidRDefault="00E826B6">
            <w:pPr>
              <w:jc w:val="right"/>
            </w:pPr>
            <w:r>
              <w:rPr>
                <w:color w:val="000000"/>
                <w:sz w:val="24"/>
              </w:rPr>
              <w:t>232,785.70</w:t>
            </w:r>
          </w:p>
        </w:tc>
        <w:tc>
          <w:tcPr>
            <w:tcW w:w="1091" w:type="dxa"/>
            <w:vAlign w:val="center"/>
          </w:tcPr>
          <w:p w:rsidR="003D1928" w:rsidRDefault="00E826B6">
            <w:pPr>
              <w:jc w:val="right"/>
            </w:pPr>
            <w:r>
              <w:rPr>
                <w:color w:val="000000"/>
                <w:sz w:val="24"/>
              </w:rPr>
              <w:t>0.02</w:t>
            </w:r>
          </w:p>
        </w:tc>
      </w:tr>
      <w:tr w:rsidR="003D1928">
        <w:trPr>
          <w:jc w:val="center"/>
        </w:trPr>
        <w:tc>
          <w:tcPr>
            <w:tcW w:w="849" w:type="dxa"/>
            <w:vAlign w:val="center"/>
          </w:tcPr>
          <w:p w:rsidR="003D1928" w:rsidRDefault="00E826B6">
            <w:pPr>
              <w:jc w:val="center"/>
            </w:pPr>
            <w:r>
              <w:rPr>
                <w:color w:val="000000"/>
                <w:sz w:val="24"/>
              </w:rPr>
              <w:t>6</w:t>
            </w:r>
          </w:p>
        </w:tc>
        <w:tc>
          <w:tcPr>
            <w:tcW w:w="1327" w:type="dxa"/>
            <w:vAlign w:val="center"/>
          </w:tcPr>
          <w:p w:rsidR="003D1928" w:rsidRDefault="00E826B6">
            <w:pPr>
              <w:jc w:val="center"/>
            </w:pPr>
            <w:r>
              <w:rPr>
                <w:color w:val="000000"/>
                <w:sz w:val="24"/>
              </w:rPr>
              <w:t>600886</w:t>
            </w:r>
          </w:p>
        </w:tc>
        <w:tc>
          <w:tcPr>
            <w:tcW w:w="1621" w:type="dxa"/>
            <w:vAlign w:val="center"/>
          </w:tcPr>
          <w:p w:rsidR="003D1928" w:rsidRDefault="00E826B6">
            <w:pPr>
              <w:jc w:val="center"/>
            </w:pPr>
            <w:r>
              <w:rPr>
                <w:color w:val="000000"/>
                <w:sz w:val="24"/>
              </w:rPr>
              <w:t>国投电力</w:t>
            </w:r>
          </w:p>
        </w:tc>
        <w:tc>
          <w:tcPr>
            <w:tcW w:w="1769" w:type="dxa"/>
            <w:vAlign w:val="center"/>
          </w:tcPr>
          <w:p w:rsidR="003D1928" w:rsidRDefault="00E826B6">
            <w:pPr>
              <w:jc w:val="right"/>
            </w:pPr>
            <w:r>
              <w:rPr>
                <w:color w:val="000000"/>
                <w:sz w:val="24"/>
              </w:rPr>
              <w:t>14,428</w:t>
            </w:r>
          </w:p>
        </w:tc>
        <w:tc>
          <w:tcPr>
            <w:tcW w:w="2211" w:type="dxa"/>
            <w:vAlign w:val="center"/>
          </w:tcPr>
          <w:p w:rsidR="003D1928" w:rsidRDefault="00E826B6">
            <w:pPr>
              <w:jc w:val="right"/>
            </w:pPr>
            <w:r>
              <w:rPr>
                <w:color w:val="000000"/>
                <w:sz w:val="24"/>
              </w:rPr>
              <w:t>204,011.92</w:t>
            </w:r>
          </w:p>
        </w:tc>
        <w:tc>
          <w:tcPr>
            <w:tcW w:w="1091" w:type="dxa"/>
            <w:vAlign w:val="center"/>
          </w:tcPr>
          <w:p w:rsidR="003D1928" w:rsidRDefault="00E826B6">
            <w:pPr>
              <w:jc w:val="right"/>
            </w:pPr>
            <w:r>
              <w:rPr>
                <w:color w:val="000000"/>
                <w:sz w:val="24"/>
              </w:rPr>
              <w:t>0.02</w:t>
            </w:r>
          </w:p>
        </w:tc>
      </w:tr>
      <w:tr w:rsidR="003D1928">
        <w:trPr>
          <w:jc w:val="center"/>
        </w:trPr>
        <w:tc>
          <w:tcPr>
            <w:tcW w:w="849" w:type="dxa"/>
            <w:vAlign w:val="center"/>
          </w:tcPr>
          <w:p w:rsidR="003D1928" w:rsidRDefault="00E826B6">
            <w:pPr>
              <w:jc w:val="center"/>
            </w:pPr>
            <w:r>
              <w:rPr>
                <w:color w:val="000000"/>
                <w:sz w:val="24"/>
              </w:rPr>
              <w:t>7</w:t>
            </w:r>
          </w:p>
        </w:tc>
        <w:tc>
          <w:tcPr>
            <w:tcW w:w="1327" w:type="dxa"/>
            <w:vAlign w:val="center"/>
          </w:tcPr>
          <w:p w:rsidR="003D1928" w:rsidRDefault="00E826B6">
            <w:pPr>
              <w:jc w:val="center"/>
            </w:pPr>
            <w:r>
              <w:rPr>
                <w:color w:val="000000"/>
                <w:sz w:val="24"/>
              </w:rPr>
              <w:t>600597</w:t>
            </w:r>
          </w:p>
        </w:tc>
        <w:tc>
          <w:tcPr>
            <w:tcW w:w="1621" w:type="dxa"/>
            <w:vAlign w:val="center"/>
          </w:tcPr>
          <w:p w:rsidR="003D1928" w:rsidRDefault="00E826B6">
            <w:pPr>
              <w:jc w:val="center"/>
            </w:pPr>
            <w:r>
              <w:rPr>
                <w:color w:val="000000"/>
                <w:sz w:val="24"/>
              </w:rPr>
              <w:t>光明乳业</w:t>
            </w:r>
          </w:p>
        </w:tc>
        <w:tc>
          <w:tcPr>
            <w:tcW w:w="1769" w:type="dxa"/>
            <w:vAlign w:val="center"/>
          </w:tcPr>
          <w:p w:rsidR="003D1928" w:rsidRDefault="00E826B6">
            <w:pPr>
              <w:jc w:val="right"/>
            </w:pPr>
            <w:r>
              <w:rPr>
                <w:color w:val="000000"/>
                <w:sz w:val="24"/>
              </w:rPr>
              <w:t>4,931</w:t>
            </w:r>
          </w:p>
        </w:tc>
        <w:tc>
          <w:tcPr>
            <w:tcW w:w="2211" w:type="dxa"/>
            <w:vAlign w:val="center"/>
          </w:tcPr>
          <w:p w:rsidR="003D1928" w:rsidRDefault="00E826B6">
            <w:pPr>
              <w:jc w:val="right"/>
            </w:pPr>
            <w:r>
              <w:rPr>
                <w:color w:val="000000"/>
                <w:sz w:val="24"/>
              </w:rPr>
              <w:t>113,413.00</w:t>
            </w:r>
          </w:p>
        </w:tc>
        <w:tc>
          <w:tcPr>
            <w:tcW w:w="1091" w:type="dxa"/>
            <w:vAlign w:val="center"/>
          </w:tcPr>
          <w:p w:rsidR="003D1928" w:rsidRDefault="00E826B6">
            <w:pPr>
              <w:jc w:val="right"/>
            </w:pPr>
            <w:r>
              <w:rPr>
                <w:color w:val="000000"/>
                <w:sz w:val="24"/>
              </w:rPr>
              <w:t>0.01</w:t>
            </w:r>
          </w:p>
        </w:tc>
      </w:tr>
      <w:tr w:rsidR="003D1928">
        <w:trPr>
          <w:jc w:val="center"/>
        </w:trPr>
        <w:tc>
          <w:tcPr>
            <w:tcW w:w="849" w:type="dxa"/>
            <w:vAlign w:val="center"/>
          </w:tcPr>
          <w:p w:rsidR="003D1928" w:rsidRDefault="00E826B6">
            <w:pPr>
              <w:jc w:val="center"/>
            </w:pPr>
            <w:r>
              <w:rPr>
                <w:color w:val="000000"/>
                <w:sz w:val="24"/>
              </w:rPr>
              <w:t>8</w:t>
            </w:r>
          </w:p>
        </w:tc>
        <w:tc>
          <w:tcPr>
            <w:tcW w:w="1327" w:type="dxa"/>
            <w:vAlign w:val="center"/>
          </w:tcPr>
          <w:p w:rsidR="003D1928" w:rsidRDefault="00E826B6">
            <w:pPr>
              <w:jc w:val="center"/>
            </w:pPr>
            <w:r>
              <w:rPr>
                <w:color w:val="000000"/>
                <w:sz w:val="24"/>
              </w:rPr>
              <w:t>600518</w:t>
            </w:r>
          </w:p>
        </w:tc>
        <w:tc>
          <w:tcPr>
            <w:tcW w:w="1621" w:type="dxa"/>
            <w:vAlign w:val="center"/>
          </w:tcPr>
          <w:p w:rsidR="003D1928" w:rsidRDefault="00E826B6">
            <w:pPr>
              <w:jc w:val="center"/>
            </w:pPr>
            <w:r>
              <w:rPr>
                <w:color w:val="000000"/>
                <w:sz w:val="24"/>
              </w:rPr>
              <w:t>康美药业</w:t>
            </w:r>
          </w:p>
        </w:tc>
        <w:tc>
          <w:tcPr>
            <w:tcW w:w="1769" w:type="dxa"/>
            <w:vAlign w:val="center"/>
          </w:tcPr>
          <w:p w:rsidR="003D1928" w:rsidRDefault="00E826B6">
            <w:pPr>
              <w:jc w:val="right"/>
            </w:pPr>
            <w:r>
              <w:rPr>
                <w:color w:val="000000"/>
                <w:sz w:val="24"/>
              </w:rPr>
              <w:t>4,400</w:t>
            </w:r>
          </w:p>
        </w:tc>
        <w:tc>
          <w:tcPr>
            <w:tcW w:w="2211" w:type="dxa"/>
            <w:vAlign w:val="center"/>
          </w:tcPr>
          <w:p w:rsidR="003D1928" w:rsidRDefault="00E826B6">
            <w:pPr>
              <w:jc w:val="right"/>
            </w:pPr>
            <w:r>
              <w:rPr>
                <w:color w:val="000000"/>
                <w:sz w:val="24"/>
              </w:rPr>
              <w:t>78,012.00</w:t>
            </w:r>
          </w:p>
        </w:tc>
        <w:tc>
          <w:tcPr>
            <w:tcW w:w="1091" w:type="dxa"/>
            <w:vAlign w:val="center"/>
          </w:tcPr>
          <w:p w:rsidR="003D1928" w:rsidRDefault="00E826B6">
            <w:pPr>
              <w:jc w:val="right"/>
            </w:pPr>
            <w:r>
              <w:rPr>
                <w:color w:val="000000"/>
                <w:sz w:val="24"/>
              </w:rPr>
              <w:t>0.01</w:t>
            </w:r>
          </w:p>
        </w:tc>
      </w:tr>
      <w:tr w:rsidR="003D1928">
        <w:trPr>
          <w:jc w:val="center"/>
        </w:trPr>
        <w:tc>
          <w:tcPr>
            <w:tcW w:w="849" w:type="dxa"/>
            <w:vAlign w:val="center"/>
          </w:tcPr>
          <w:p w:rsidR="003D1928" w:rsidRDefault="00E826B6">
            <w:pPr>
              <w:jc w:val="center"/>
            </w:pPr>
            <w:r>
              <w:rPr>
                <w:color w:val="000000"/>
                <w:sz w:val="24"/>
              </w:rPr>
              <w:t>9</w:t>
            </w:r>
          </w:p>
        </w:tc>
        <w:tc>
          <w:tcPr>
            <w:tcW w:w="1327" w:type="dxa"/>
            <w:vAlign w:val="center"/>
          </w:tcPr>
          <w:p w:rsidR="003D1928" w:rsidRDefault="00E826B6">
            <w:pPr>
              <w:jc w:val="center"/>
            </w:pPr>
            <w:r>
              <w:rPr>
                <w:color w:val="000000"/>
                <w:sz w:val="24"/>
              </w:rPr>
              <w:t>600499</w:t>
            </w:r>
          </w:p>
        </w:tc>
        <w:tc>
          <w:tcPr>
            <w:tcW w:w="1621" w:type="dxa"/>
            <w:vAlign w:val="center"/>
          </w:tcPr>
          <w:p w:rsidR="003D1928" w:rsidRDefault="00E826B6">
            <w:pPr>
              <w:jc w:val="center"/>
            </w:pPr>
            <w:r>
              <w:rPr>
                <w:color w:val="000000"/>
                <w:sz w:val="24"/>
              </w:rPr>
              <w:t>科达洁能</w:t>
            </w:r>
          </w:p>
        </w:tc>
        <w:tc>
          <w:tcPr>
            <w:tcW w:w="1769" w:type="dxa"/>
            <w:vAlign w:val="center"/>
          </w:tcPr>
          <w:p w:rsidR="003D1928" w:rsidRDefault="00E826B6">
            <w:pPr>
              <w:jc w:val="right"/>
            </w:pPr>
            <w:r>
              <w:rPr>
                <w:color w:val="000000"/>
                <w:sz w:val="24"/>
              </w:rPr>
              <w:t>3,376</w:t>
            </w:r>
          </w:p>
        </w:tc>
        <w:tc>
          <w:tcPr>
            <w:tcW w:w="2211" w:type="dxa"/>
            <w:vAlign w:val="center"/>
          </w:tcPr>
          <w:p w:rsidR="003D1928" w:rsidRDefault="00E826B6">
            <w:pPr>
              <w:jc w:val="right"/>
            </w:pPr>
            <w:r>
              <w:rPr>
                <w:color w:val="000000"/>
                <w:sz w:val="24"/>
              </w:rPr>
              <w:t>77,141.60</w:t>
            </w:r>
          </w:p>
        </w:tc>
        <w:tc>
          <w:tcPr>
            <w:tcW w:w="1091" w:type="dxa"/>
            <w:vAlign w:val="center"/>
          </w:tcPr>
          <w:p w:rsidR="003D1928" w:rsidRDefault="00E826B6">
            <w:pPr>
              <w:jc w:val="right"/>
            </w:pPr>
            <w:r>
              <w:rPr>
                <w:color w:val="000000"/>
                <w:sz w:val="24"/>
              </w:rPr>
              <w:t>0.01</w:t>
            </w:r>
          </w:p>
        </w:tc>
      </w:tr>
      <w:tr w:rsidR="003D1928">
        <w:trPr>
          <w:jc w:val="center"/>
        </w:trPr>
        <w:tc>
          <w:tcPr>
            <w:tcW w:w="849" w:type="dxa"/>
            <w:vAlign w:val="center"/>
          </w:tcPr>
          <w:p w:rsidR="003D1928" w:rsidRDefault="00E826B6">
            <w:pPr>
              <w:jc w:val="center"/>
            </w:pPr>
            <w:r>
              <w:rPr>
                <w:color w:val="000000"/>
                <w:sz w:val="24"/>
              </w:rPr>
              <w:t>10</w:t>
            </w:r>
          </w:p>
        </w:tc>
        <w:tc>
          <w:tcPr>
            <w:tcW w:w="1327" w:type="dxa"/>
            <w:vAlign w:val="center"/>
          </w:tcPr>
          <w:p w:rsidR="003D1928" w:rsidRDefault="00E826B6">
            <w:pPr>
              <w:jc w:val="center"/>
            </w:pPr>
            <w:r>
              <w:rPr>
                <w:color w:val="000000"/>
                <w:sz w:val="24"/>
              </w:rPr>
              <w:t>601111</w:t>
            </w:r>
          </w:p>
        </w:tc>
        <w:tc>
          <w:tcPr>
            <w:tcW w:w="1621" w:type="dxa"/>
            <w:vAlign w:val="center"/>
          </w:tcPr>
          <w:p w:rsidR="003D1928" w:rsidRDefault="00E826B6">
            <w:pPr>
              <w:jc w:val="center"/>
            </w:pPr>
            <w:r>
              <w:rPr>
                <w:color w:val="000000"/>
                <w:sz w:val="24"/>
              </w:rPr>
              <w:t>中国国航</w:t>
            </w:r>
          </w:p>
        </w:tc>
        <w:tc>
          <w:tcPr>
            <w:tcW w:w="1769" w:type="dxa"/>
            <w:vAlign w:val="center"/>
          </w:tcPr>
          <w:p w:rsidR="003D1928" w:rsidRDefault="00E826B6">
            <w:pPr>
              <w:jc w:val="right"/>
            </w:pPr>
            <w:r>
              <w:rPr>
                <w:color w:val="000000"/>
                <w:sz w:val="24"/>
              </w:rPr>
              <w:t>3,700</w:t>
            </w:r>
          </w:p>
        </w:tc>
        <w:tc>
          <w:tcPr>
            <w:tcW w:w="2211" w:type="dxa"/>
            <w:vAlign w:val="center"/>
          </w:tcPr>
          <w:p w:rsidR="003D1928" w:rsidRDefault="00E826B6">
            <w:pPr>
              <w:jc w:val="right"/>
            </w:pPr>
            <w:r>
              <w:rPr>
                <w:color w:val="000000"/>
                <w:sz w:val="24"/>
              </w:rPr>
              <w:t>56,832.00</w:t>
            </w:r>
          </w:p>
        </w:tc>
        <w:tc>
          <w:tcPr>
            <w:tcW w:w="1091" w:type="dxa"/>
            <w:vAlign w:val="center"/>
          </w:tcPr>
          <w:p w:rsidR="003D1928" w:rsidRDefault="00E826B6">
            <w:pPr>
              <w:jc w:val="right"/>
            </w:pPr>
            <w:r>
              <w:rPr>
                <w:color w:val="000000"/>
                <w:sz w:val="24"/>
              </w:rPr>
              <w:t>0.00</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00991257" w:rsidRPr="00324C76">
        <w:rPr>
          <w:b/>
          <w:kern w:val="0"/>
          <w:sz w:val="24"/>
        </w:rPr>
        <w:t xml:space="preserve"> </w:t>
      </w:r>
      <w:r w:rsidRPr="00324C76">
        <w:rPr>
          <w:b/>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326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债券品种</w:t>
            </w:r>
          </w:p>
        </w:tc>
        <w:tc>
          <w:tcPr>
            <w:tcW w:w="2694"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公允价值</w:t>
            </w:r>
            <w:r w:rsidR="00E81ABD" w:rsidRPr="00324C76">
              <w:rPr>
                <w:color w:val="000000"/>
                <w:sz w:val="24"/>
              </w:rPr>
              <w:t>（元）</w:t>
            </w:r>
          </w:p>
        </w:tc>
        <w:tc>
          <w:tcPr>
            <w:tcW w:w="175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E81ABD" w:rsidRPr="00324C76">
              <w:rPr>
                <w:color w:val="000000"/>
                <w:sz w:val="24"/>
              </w:rPr>
              <w:t>（％）</w:t>
            </w:r>
          </w:p>
        </w:tc>
      </w:tr>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1</w:t>
            </w:r>
          </w:p>
        </w:tc>
        <w:tc>
          <w:tcPr>
            <w:tcW w:w="326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国家债券</w:t>
            </w:r>
          </w:p>
        </w:tc>
        <w:tc>
          <w:tcPr>
            <w:tcW w:w="2694"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75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2</w:t>
            </w:r>
          </w:p>
        </w:tc>
        <w:tc>
          <w:tcPr>
            <w:tcW w:w="326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央行票据</w:t>
            </w:r>
          </w:p>
        </w:tc>
        <w:tc>
          <w:tcPr>
            <w:tcW w:w="2694"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75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3</w:t>
            </w:r>
          </w:p>
        </w:tc>
        <w:tc>
          <w:tcPr>
            <w:tcW w:w="326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金融债券</w:t>
            </w:r>
          </w:p>
        </w:tc>
        <w:tc>
          <w:tcPr>
            <w:tcW w:w="2694"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20,054,000.00</w:t>
            </w:r>
          </w:p>
        </w:tc>
        <w:tc>
          <w:tcPr>
            <w:tcW w:w="175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1.73</w:t>
            </w:r>
          </w:p>
        </w:tc>
      </w:tr>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p>
        </w:tc>
        <w:tc>
          <w:tcPr>
            <w:tcW w:w="326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其中：政策性金融债</w:t>
            </w:r>
          </w:p>
        </w:tc>
        <w:tc>
          <w:tcPr>
            <w:tcW w:w="2694"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20,054,000.00</w:t>
            </w:r>
          </w:p>
        </w:tc>
        <w:tc>
          <w:tcPr>
            <w:tcW w:w="175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1.73</w:t>
            </w:r>
          </w:p>
        </w:tc>
      </w:tr>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4</w:t>
            </w:r>
          </w:p>
        </w:tc>
        <w:tc>
          <w:tcPr>
            <w:tcW w:w="326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企业债券</w:t>
            </w:r>
          </w:p>
        </w:tc>
        <w:tc>
          <w:tcPr>
            <w:tcW w:w="2694"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75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5</w:t>
            </w:r>
          </w:p>
        </w:tc>
        <w:tc>
          <w:tcPr>
            <w:tcW w:w="326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企业短期融资</w:t>
            </w:r>
            <w:r w:rsidR="00E147F9" w:rsidRPr="00324C76">
              <w:rPr>
                <w:color w:val="000000"/>
                <w:sz w:val="24"/>
              </w:rPr>
              <w:t>券</w:t>
            </w:r>
          </w:p>
        </w:tc>
        <w:tc>
          <w:tcPr>
            <w:tcW w:w="2694"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75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5E004D" w:rsidRPr="00324C76" w:rsidTr="00F81F0D">
        <w:trPr>
          <w:jc w:val="center"/>
        </w:trPr>
        <w:tc>
          <w:tcPr>
            <w:tcW w:w="817" w:type="dxa"/>
            <w:vAlign w:val="center"/>
          </w:tcPr>
          <w:p w:rsidR="005E004D" w:rsidRPr="00324C76" w:rsidRDefault="005E004D" w:rsidP="00B04217">
            <w:pPr>
              <w:spacing w:before="29" w:line="288" w:lineRule="auto"/>
              <w:ind w:left="17"/>
              <w:jc w:val="center"/>
              <w:rPr>
                <w:color w:val="000000"/>
                <w:sz w:val="24"/>
              </w:rPr>
            </w:pPr>
            <w:r w:rsidRPr="00324C76">
              <w:rPr>
                <w:color w:val="000000"/>
                <w:sz w:val="24"/>
              </w:rPr>
              <w:t>6</w:t>
            </w:r>
          </w:p>
        </w:tc>
        <w:tc>
          <w:tcPr>
            <w:tcW w:w="326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中期票据</w:t>
            </w:r>
          </w:p>
        </w:tc>
        <w:tc>
          <w:tcPr>
            <w:tcW w:w="2694"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c>
          <w:tcPr>
            <w:tcW w:w="175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r>
      <w:tr w:rsidR="005E004D" w:rsidRPr="00324C76" w:rsidTr="00F81F0D">
        <w:trPr>
          <w:jc w:val="center"/>
        </w:trPr>
        <w:tc>
          <w:tcPr>
            <w:tcW w:w="817" w:type="dxa"/>
            <w:vAlign w:val="center"/>
          </w:tcPr>
          <w:p w:rsidR="005E004D" w:rsidRPr="00324C76" w:rsidRDefault="005E004D" w:rsidP="00B04217">
            <w:pPr>
              <w:spacing w:before="29" w:line="288" w:lineRule="auto"/>
              <w:ind w:left="17"/>
              <w:jc w:val="center"/>
              <w:rPr>
                <w:color w:val="000000"/>
                <w:sz w:val="24"/>
              </w:rPr>
            </w:pPr>
            <w:r w:rsidRPr="00324C76">
              <w:rPr>
                <w:color w:val="000000"/>
                <w:sz w:val="24"/>
              </w:rPr>
              <w:t>7</w:t>
            </w:r>
          </w:p>
        </w:tc>
        <w:tc>
          <w:tcPr>
            <w:tcW w:w="326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可转债</w:t>
            </w:r>
          </w:p>
        </w:tc>
        <w:tc>
          <w:tcPr>
            <w:tcW w:w="2694"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13,077.90</w:t>
            </w:r>
          </w:p>
        </w:tc>
        <w:tc>
          <w:tcPr>
            <w:tcW w:w="175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0.00</w:t>
            </w:r>
          </w:p>
        </w:tc>
      </w:tr>
      <w:tr w:rsidR="005E004D" w:rsidRPr="00324C76" w:rsidTr="00F81F0D">
        <w:trPr>
          <w:jc w:val="center"/>
        </w:trPr>
        <w:tc>
          <w:tcPr>
            <w:tcW w:w="817" w:type="dxa"/>
            <w:vAlign w:val="center"/>
          </w:tcPr>
          <w:p w:rsidR="005E004D" w:rsidRPr="00324C76" w:rsidRDefault="005E004D" w:rsidP="00B04217">
            <w:pPr>
              <w:spacing w:before="29" w:line="288" w:lineRule="auto"/>
              <w:ind w:left="17"/>
              <w:jc w:val="center"/>
              <w:rPr>
                <w:color w:val="000000"/>
                <w:sz w:val="24"/>
              </w:rPr>
            </w:pPr>
            <w:r w:rsidRPr="00324C76">
              <w:rPr>
                <w:color w:val="000000"/>
                <w:sz w:val="24"/>
              </w:rPr>
              <w:t>8</w:t>
            </w:r>
          </w:p>
        </w:tc>
        <w:tc>
          <w:tcPr>
            <w:tcW w:w="326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其他</w:t>
            </w:r>
          </w:p>
        </w:tc>
        <w:tc>
          <w:tcPr>
            <w:tcW w:w="2694"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c>
          <w:tcPr>
            <w:tcW w:w="175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r>
      <w:tr w:rsidR="005E004D" w:rsidRPr="00324C76" w:rsidTr="00F81F0D">
        <w:trPr>
          <w:jc w:val="center"/>
        </w:trPr>
        <w:tc>
          <w:tcPr>
            <w:tcW w:w="817" w:type="dxa"/>
            <w:vAlign w:val="center"/>
          </w:tcPr>
          <w:p w:rsidR="005E004D" w:rsidRPr="00324C76" w:rsidRDefault="005E004D" w:rsidP="00B04217">
            <w:pPr>
              <w:spacing w:before="29" w:line="288" w:lineRule="auto"/>
              <w:ind w:left="17"/>
              <w:jc w:val="center"/>
              <w:rPr>
                <w:color w:val="000000"/>
                <w:sz w:val="24"/>
              </w:rPr>
            </w:pPr>
            <w:r w:rsidRPr="00324C76">
              <w:rPr>
                <w:color w:val="000000"/>
                <w:sz w:val="24"/>
              </w:rPr>
              <w:t>9</w:t>
            </w:r>
          </w:p>
        </w:tc>
        <w:tc>
          <w:tcPr>
            <w:tcW w:w="326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合计</w:t>
            </w:r>
          </w:p>
        </w:tc>
        <w:tc>
          <w:tcPr>
            <w:tcW w:w="2694"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20,067,077.90</w:t>
            </w:r>
          </w:p>
        </w:tc>
        <w:tc>
          <w:tcPr>
            <w:tcW w:w="175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1.73</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915"/>
        <w:gridCol w:w="1327"/>
        <w:gridCol w:w="1916"/>
        <w:gridCol w:w="1385"/>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418"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债券代码</w:t>
            </w:r>
          </w:p>
        </w:tc>
        <w:tc>
          <w:tcPr>
            <w:tcW w:w="1842"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债券名称</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A5725E" w:rsidRPr="00324C76">
              <w:rPr>
                <w:color w:val="000000"/>
                <w:sz w:val="24"/>
              </w:rPr>
              <w:t>（张）</w:t>
            </w:r>
          </w:p>
        </w:tc>
        <w:tc>
          <w:tcPr>
            <w:tcW w:w="1843"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332"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D4512" w:rsidRPr="00324C76">
              <w:rPr>
                <w:color w:val="000000"/>
                <w:sz w:val="24"/>
              </w:rPr>
              <w:t>（％）</w:t>
            </w:r>
          </w:p>
        </w:tc>
      </w:tr>
      <w:tr w:rsidR="003D1928">
        <w:trPr>
          <w:jc w:val="center"/>
        </w:trPr>
        <w:tc>
          <w:tcPr>
            <w:tcW w:w="850" w:type="dxa"/>
            <w:vAlign w:val="center"/>
          </w:tcPr>
          <w:p w:rsidR="003D1928" w:rsidRDefault="00E826B6">
            <w:pPr>
              <w:jc w:val="center"/>
            </w:pPr>
            <w:r>
              <w:rPr>
                <w:color w:val="000000"/>
                <w:sz w:val="24"/>
              </w:rPr>
              <w:t>1</w:t>
            </w:r>
          </w:p>
        </w:tc>
        <w:tc>
          <w:tcPr>
            <w:tcW w:w="1475" w:type="dxa"/>
            <w:vAlign w:val="center"/>
          </w:tcPr>
          <w:p w:rsidR="003D1928" w:rsidRDefault="00E826B6">
            <w:pPr>
              <w:jc w:val="center"/>
            </w:pPr>
            <w:r>
              <w:rPr>
                <w:color w:val="000000"/>
                <w:sz w:val="24"/>
              </w:rPr>
              <w:t>140443</w:t>
            </w:r>
          </w:p>
        </w:tc>
        <w:tc>
          <w:tcPr>
            <w:tcW w:w="1915" w:type="dxa"/>
            <w:vAlign w:val="center"/>
          </w:tcPr>
          <w:p w:rsidR="003D1928" w:rsidRDefault="00E826B6">
            <w:pPr>
              <w:jc w:val="center"/>
            </w:pPr>
            <w:r>
              <w:rPr>
                <w:color w:val="000000"/>
                <w:sz w:val="24"/>
              </w:rPr>
              <w:t>14</w:t>
            </w:r>
            <w:r>
              <w:rPr>
                <w:color w:val="000000"/>
                <w:sz w:val="24"/>
              </w:rPr>
              <w:t>农发</w:t>
            </w:r>
            <w:r>
              <w:rPr>
                <w:color w:val="000000"/>
                <w:sz w:val="24"/>
              </w:rPr>
              <w:t>43</w:t>
            </w:r>
          </w:p>
        </w:tc>
        <w:tc>
          <w:tcPr>
            <w:tcW w:w="1327" w:type="dxa"/>
            <w:vAlign w:val="center"/>
          </w:tcPr>
          <w:p w:rsidR="003D1928" w:rsidRDefault="00E826B6">
            <w:pPr>
              <w:jc w:val="right"/>
            </w:pPr>
            <w:r>
              <w:rPr>
                <w:color w:val="000000"/>
                <w:sz w:val="24"/>
              </w:rPr>
              <w:t>200,000</w:t>
            </w:r>
          </w:p>
        </w:tc>
        <w:tc>
          <w:tcPr>
            <w:tcW w:w="1916" w:type="dxa"/>
            <w:vAlign w:val="center"/>
          </w:tcPr>
          <w:p w:rsidR="003D1928" w:rsidRDefault="00E826B6">
            <w:pPr>
              <w:jc w:val="right"/>
            </w:pPr>
            <w:r>
              <w:rPr>
                <w:color w:val="000000"/>
                <w:sz w:val="24"/>
              </w:rPr>
              <w:t>20,054,000.00</w:t>
            </w:r>
          </w:p>
        </w:tc>
        <w:tc>
          <w:tcPr>
            <w:tcW w:w="1385" w:type="dxa"/>
            <w:vAlign w:val="center"/>
          </w:tcPr>
          <w:p w:rsidR="003D1928" w:rsidRDefault="00E826B6">
            <w:pPr>
              <w:jc w:val="right"/>
            </w:pPr>
            <w:r>
              <w:rPr>
                <w:color w:val="000000"/>
                <w:sz w:val="24"/>
              </w:rPr>
              <w:t>1.73</w:t>
            </w:r>
          </w:p>
        </w:tc>
      </w:tr>
      <w:tr w:rsidR="003D1928">
        <w:trPr>
          <w:jc w:val="center"/>
        </w:trPr>
        <w:tc>
          <w:tcPr>
            <w:tcW w:w="850" w:type="dxa"/>
            <w:vAlign w:val="center"/>
          </w:tcPr>
          <w:p w:rsidR="003D1928" w:rsidRDefault="00E826B6">
            <w:pPr>
              <w:jc w:val="center"/>
            </w:pPr>
            <w:r>
              <w:rPr>
                <w:color w:val="000000"/>
                <w:sz w:val="24"/>
              </w:rPr>
              <w:t>2</w:t>
            </w:r>
          </w:p>
        </w:tc>
        <w:tc>
          <w:tcPr>
            <w:tcW w:w="1475" w:type="dxa"/>
            <w:vAlign w:val="center"/>
          </w:tcPr>
          <w:p w:rsidR="003D1928" w:rsidRDefault="00E826B6">
            <w:pPr>
              <w:jc w:val="center"/>
            </w:pPr>
            <w:r>
              <w:rPr>
                <w:color w:val="000000"/>
                <w:sz w:val="24"/>
              </w:rPr>
              <w:t>110031</w:t>
            </w:r>
          </w:p>
        </w:tc>
        <w:tc>
          <w:tcPr>
            <w:tcW w:w="1915" w:type="dxa"/>
            <w:vAlign w:val="center"/>
          </w:tcPr>
          <w:p w:rsidR="003D1928" w:rsidRDefault="00E826B6">
            <w:pPr>
              <w:jc w:val="center"/>
            </w:pPr>
            <w:r>
              <w:rPr>
                <w:color w:val="000000"/>
                <w:sz w:val="24"/>
              </w:rPr>
              <w:t>航信转债</w:t>
            </w:r>
          </w:p>
        </w:tc>
        <w:tc>
          <w:tcPr>
            <w:tcW w:w="1327" w:type="dxa"/>
            <w:vAlign w:val="center"/>
          </w:tcPr>
          <w:p w:rsidR="003D1928" w:rsidRDefault="00E826B6">
            <w:pPr>
              <w:jc w:val="right"/>
            </w:pPr>
            <w:r>
              <w:rPr>
                <w:color w:val="000000"/>
                <w:sz w:val="24"/>
              </w:rPr>
              <w:t>90</w:t>
            </w:r>
          </w:p>
        </w:tc>
        <w:tc>
          <w:tcPr>
            <w:tcW w:w="1916" w:type="dxa"/>
            <w:vAlign w:val="center"/>
          </w:tcPr>
          <w:p w:rsidR="003D1928" w:rsidRDefault="00E826B6">
            <w:pPr>
              <w:jc w:val="right"/>
            </w:pPr>
            <w:r>
              <w:rPr>
                <w:color w:val="000000"/>
                <w:sz w:val="24"/>
              </w:rPr>
              <w:t>13,077.90</w:t>
            </w:r>
          </w:p>
        </w:tc>
        <w:tc>
          <w:tcPr>
            <w:tcW w:w="1385" w:type="dxa"/>
            <w:vAlign w:val="center"/>
          </w:tcPr>
          <w:p w:rsidR="003D1928" w:rsidRDefault="00E826B6">
            <w:pPr>
              <w:jc w:val="right"/>
            </w:pPr>
            <w:r>
              <w:rPr>
                <w:color w:val="000000"/>
                <w:sz w:val="24"/>
              </w:rPr>
              <w:t>0.00</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006F5B9A" w:rsidRPr="00324C76">
        <w:rPr>
          <w:b/>
          <w:kern w:val="0"/>
          <w:sz w:val="24"/>
        </w:rPr>
        <w:t xml:space="preserve"> </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 xml:space="preserve"> </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00486365" w:rsidRPr="00324C76">
        <w:rPr>
          <w:b/>
          <w:sz w:val="24"/>
        </w:rPr>
        <w:t xml:space="preserve"> </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1378A4" w:rsidRPr="00324C76">
        <w:rPr>
          <w:b/>
          <w:kern w:val="0"/>
          <w:sz w:val="24"/>
        </w:rPr>
        <w:t xml:space="preserve"> </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报告期内本基金投资的前十名证券的发行主体除海通证券（证券代码：</w:t>
      </w:r>
      <w:r w:rsidRPr="00120EC8">
        <w:rPr>
          <w:kern w:val="0"/>
          <w:sz w:val="24"/>
        </w:rPr>
        <w:t>600837</w:t>
      </w:r>
      <w:r w:rsidRPr="00120EC8">
        <w:rPr>
          <w:kern w:val="0"/>
          <w:sz w:val="24"/>
        </w:rPr>
        <w:t>）外，未出现被监管部门立案调查，或在报告编制日前一年内受到公开谴责、处罚的情形。</w:t>
      </w:r>
    </w:p>
    <w:p w:rsidR="003D1928" w:rsidRDefault="00E826B6">
      <w:pPr>
        <w:autoSpaceDE w:val="0"/>
        <w:autoSpaceDN w:val="0"/>
        <w:adjustRightInd w:val="0"/>
        <w:spacing w:before="29" w:line="288" w:lineRule="auto"/>
        <w:rPr>
          <w:kern w:val="0"/>
          <w:sz w:val="24"/>
        </w:rPr>
      </w:pPr>
      <w:r>
        <w:rPr>
          <w:kern w:val="0"/>
          <w:sz w:val="24"/>
        </w:rPr>
        <w:t>报告期内本基金投资的前十名证券之一海通证券（证券代码：</w:t>
      </w:r>
      <w:r>
        <w:rPr>
          <w:kern w:val="0"/>
          <w:sz w:val="24"/>
        </w:rPr>
        <w:t>600837</w:t>
      </w:r>
      <w:r>
        <w:rPr>
          <w:kern w:val="0"/>
          <w:sz w:val="24"/>
        </w:rPr>
        <w:t>）于</w:t>
      </w:r>
      <w:r>
        <w:rPr>
          <w:kern w:val="0"/>
          <w:sz w:val="24"/>
        </w:rPr>
        <w:t>2015</w:t>
      </w:r>
      <w:r>
        <w:rPr>
          <w:kern w:val="0"/>
          <w:sz w:val="24"/>
        </w:rPr>
        <w:t>年</w:t>
      </w:r>
      <w:r>
        <w:rPr>
          <w:kern w:val="0"/>
          <w:sz w:val="24"/>
        </w:rPr>
        <w:t>1</w:t>
      </w:r>
      <w:r>
        <w:rPr>
          <w:kern w:val="0"/>
          <w:sz w:val="24"/>
        </w:rPr>
        <w:t>月</w:t>
      </w:r>
      <w:r>
        <w:rPr>
          <w:kern w:val="0"/>
          <w:sz w:val="24"/>
        </w:rPr>
        <w:t>19</w:t>
      </w:r>
      <w:r>
        <w:rPr>
          <w:kern w:val="0"/>
          <w:sz w:val="24"/>
        </w:rPr>
        <w:t>日公告，公司因存在违规为到期融资融券合约展期问题，被中国证监会采取暂停新开融资融券客户信用账户</w:t>
      </w:r>
      <w:r>
        <w:rPr>
          <w:kern w:val="0"/>
          <w:sz w:val="24"/>
        </w:rPr>
        <w:t>3</w:t>
      </w:r>
      <w:r>
        <w:rPr>
          <w:kern w:val="0"/>
          <w:sz w:val="24"/>
        </w:rPr>
        <w:t>个月的行政监管措施。</w:t>
      </w:r>
    </w:p>
    <w:p w:rsidR="003D1928" w:rsidRDefault="00E826B6">
      <w:pPr>
        <w:autoSpaceDE w:val="0"/>
        <w:autoSpaceDN w:val="0"/>
        <w:adjustRightInd w:val="0"/>
        <w:spacing w:before="29" w:line="288" w:lineRule="auto"/>
        <w:rPr>
          <w:kern w:val="0"/>
          <w:sz w:val="24"/>
        </w:rPr>
      </w:pPr>
      <w:r>
        <w:rPr>
          <w:kern w:val="0"/>
          <w:sz w:val="24"/>
        </w:rPr>
        <w:t>本基金遵循指数化投资理念，本基金通过把全部或接近全部的基金资产投资于目标</w:t>
      </w:r>
      <w:r>
        <w:rPr>
          <w:kern w:val="0"/>
          <w:sz w:val="24"/>
        </w:rPr>
        <w:t>ETF</w:t>
      </w:r>
      <w:r>
        <w:rPr>
          <w:kern w:val="0"/>
          <w:sz w:val="24"/>
        </w:rPr>
        <w:t>、标的指数成份股和备选成份股进行被动式指数化投资。本基金对该证券的投资遵守本基金管理人基金投资管理相关制度及被动式指数化投资策略。</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486365" w:rsidRPr="00120EC8">
        <w:rPr>
          <w:kern w:val="0"/>
          <w:sz w:val="24"/>
        </w:rPr>
        <w:t xml:space="preserve"> </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506,247.14</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6,381,317.08</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749,849.42</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1,646,681.59</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9,284,095.23</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84595F" w:rsidRPr="00324C76">
        <w:rPr>
          <w:kern w:val="0"/>
          <w:sz w:val="24"/>
        </w:rPr>
        <w:t xml:space="preserve"> </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B34FD9" w:rsidRPr="00324C76">
        <w:rPr>
          <w:kern w:val="0"/>
          <w:sz w:val="24"/>
        </w:rPr>
        <w:t xml:space="preserve"> </w:t>
      </w:r>
      <w:r w:rsidR="00220542" w:rsidRPr="00324C76">
        <w:rPr>
          <w:bCs/>
          <w:sz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925563" w:rsidRPr="00324C76" w:rsidTr="00E42623">
        <w:trPr>
          <w:jc w:val="center"/>
        </w:trPr>
        <w:tc>
          <w:tcPr>
            <w:tcW w:w="1083"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序号</w:t>
            </w:r>
          </w:p>
        </w:tc>
        <w:tc>
          <w:tcPr>
            <w:tcW w:w="1302"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股票代码</w:t>
            </w:r>
          </w:p>
        </w:tc>
        <w:tc>
          <w:tcPr>
            <w:tcW w:w="1301"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股票名称</w:t>
            </w:r>
          </w:p>
        </w:tc>
        <w:tc>
          <w:tcPr>
            <w:tcW w:w="180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流通受限部分的公允价值</w:t>
            </w:r>
            <w:r w:rsidRPr="00324C76">
              <w:rPr>
                <w:color w:val="000000"/>
                <w:sz w:val="24"/>
              </w:rPr>
              <w:t>(</w:t>
            </w:r>
            <w:r w:rsidRPr="00324C76">
              <w:rPr>
                <w:color w:val="000000"/>
                <w:sz w:val="24"/>
              </w:rPr>
              <w:t>元</w:t>
            </w:r>
            <w:r w:rsidRPr="00324C76">
              <w:rPr>
                <w:color w:val="000000"/>
                <w:sz w:val="24"/>
              </w:rPr>
              <w:t>)</w:t>
            </w:r>
          </w:p>
        </w:tc>
        <w:tc>
          <w:tcPr>
            <w:tcW w:w="165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占基金资产净值比例</w:t>
            </w:r>
            <w:r w:rsidRPr="00324C76">
              <w:rPr>
                <w:color w:val="000000"/>
                <w:sz w:val="24"/>
              </w:rPr>
              <w:t>(%)</w:t>
            </w:r>
          </w:p>
        </w:tc>
        <w:tc>
          <w:tcPr>
            <w:tcW w:w="1367"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流通受限情况说明</w:t>
            </w:r>
          </w:p>
        </w:tc>
      </w:tr>
      <w:tr w:rsidR="003D1928">
        <w:trPr>
          <w:jc w:val="center"/>
        </w:trPr>
        <w:tc>
          <w:tcPr>
            <w:tcW w:w="1129" w:type="dxa"/>
            <w:vAlign w:val="center"/>
          </w:tcPr>
          <w:p w:rsidR="003D1928" w:rsidRDefault="00E826B6">
            <w:pPr>
              <w:jc w:val="center"/>
            </w:pPr>
            <w:r>
              <w:rPr>
                <w:color w:val="000000"/>
                <w:sz w:val="24"/>
              </w:rPr>
              <w:t>1</w:t>
            </w:r>
          </w:p>
        </w:tc>
        <w:tc>
          <w:tcPr>
            <w:tcW w:w="1356" w:type="dxa"/>
            <w:vAlign w:val="center"/>
          </w:tcPr>
          <w:p w:rsidR="003D1928" w:rsidRDefault="00E826B6">
            <w:pPr>
              <w:jc w:val="center"/>
            </w:pPr>
            <w:r>
              <w:rPr>
                <w:color w:val="000000"/>
                <w:sz w:val="24"/>
              </w:rPr>
              <w:t>600879</w:t>
            </w:r>
          </w:p>
        </w:tc>
        <w:tc>
          <w:tcPr>
            <w:tcW w:w="1355" w:type="dxa"/>
            <w:vAlign w:val="center"/>
          </w:tcPr>
          <w:p w:rsidR="003D1928" w:rsidRDefault="00E826B6">
            <w:pPr>
              <w:jc w:val="center"/>
            </w:pPr>
            <w:r>
              <w:rPr>
                <w:color w:val="000000"/>
                <w:sz w:val="24"/>
              </w:rPr>
              <w:t>航天电子</w:t>
            </w:r>
          </w:p>
        </w:tc>
        <w:tc>
          <w:tcPr>
            <w:tcW w:w="1880" w:type="dxa"/>
            <w:vAlign w:val="center"/>
          </w:tcPr>
          <w:p w:rsidR="003D1928" w:rsidRDefault="00E826B6">
            <w:pPr>
              <w:jc w:val="right"/>
            </w:pPr>
            <w:r>
              <w:rPr>
                <w:color w:val="000000"/>
                <w:sz w:val="24"/>
              </w:rPr>
              <w:t>458,027.50</w:t>
            </w:r>
          </w:p>
        </w:tc>
        <w:tc>
          <w:tcPr>
            <w:tcW w:w="1724" w:type="dxa"/>
            <w:vAlign w:val="center"/>
          </w:tcPr>
          <w:p w:rsidR="003D1928" w:rsidRDefault="00E826B6">
            <w:pPr>
              <w:jc w:val="right"/>
            </w:pPr>
            <w:r>
              <w:rPr>
                <w:color w:val="000000"/>
                <w:sz w:val="24"/>
              </w:rPr>
              <w:t>0.04</w:t>
            </w:r>
          </w:p>
        </w:tc>
        <w:tc>
          <w:tcPr>
            <w:tcW w:w="1424" w:type="dxa"/>
            <w:vAlign w:val="center"/>
          </w:tcPr>
          <w:p w:rsidR="003D1928" w:rsidRDefault="00E826B6">
            <w:pPr>
              <w:jc w:val="right"/>
            </w:pPr>
            <w:r>
              <w:rPr>
                <w:color w:val="000000"/>
                <w:sz w:val="24"/>
              </w:rPr>
              <w:t>重大事项</w:t>
            </w:r>
          </w:p>
        </w:tc>
      </w:tr>
      <w:tr w:rsidR="003D1928">
        <w:trPr>
          <w:jc w:val="center"/>
        </w:trPr>
        <w:tc>
          <w:tcPr>
            <w:tcW w:w="1129" w:type="dxa"/>
            <w:vAlign w:val="center"/>
          </w:tcPr>
          <w:p w:rsidR="003D1928" w:rsidRDefault="00E826B6">
            <w:pPr>
              <w:jc w:val="center"/>
            </w:pPr>
            <w:r>
              <w:rPr>
                <w:color w:val="000000"/>
                <w:sz w:val="24"/>
              </w:rPr>
              <w:t>2</w:t>
            </w:r>
          </w:p>
        </w:tc>
        <w:tc>
          <w:tcPr>
            <w:tcW w:w="1356" w:type="dxa"/>
            <w:vAlign w:val="center"/>
          </w:tcPr>
          <w:p w:rsidR="003D1928" w:rsidRDefault="00E826B6">
            <w:pPr>
              <w:jc w:val="center"/>
            </w:pPr>
            <w:r>
              <w:rPr>
                <w:color w:val="000000"/>
                <w:sz w:val="24"/>
              </w:rPr>
              <w:t>600499</w:t>
            </w:r>
          </w:p>
        </w:tc>
        <w:tc>
          <w:tcPr>
            <w:tcW w:w="1355" w:type="dxa"/>
            <w:vAlign w:val="center"/>
          </w:tcPr>
          <w:p w:rsidR="003D1928" w:rsidRDefault="00E826B6">
            <w:pPr>
              <w:jc w:val="center"/>
            </w:pPr>
            <w:r>
              <w:rPr>
                <w:color w:val="000000"/>
                <w:sz w:val="24"/>
              </w:rPr>
              <w:t>科达洁能</w:t>
            </w:r>
          </w:p>
        </w:tc>
        <w:tc>
          <w:tcPr>
            <w:tcW w:w="1880" w:type="dxa"/>
            <w:vAlign w:val="center"/>
          </w:tcPr>
          <w:p w:rsidR="003D1928" w:rsidRDefault="00E826B6">
            <w:pPr>
              <w:jc w:val="right"/>
            </w:pPr>
            <w:r>
              <w:rPr>
                <w:color w:val="000000"/>
                <w:sz w:val="24"/>
              </w:rPr>
              <w:t>77,141.60</w:t>
            </w:r>
          </w:p>
        </w:tc>
        <w:tc>
          <w:tcPr>
            <w:tcW w:w="1724" w:type="dxa"/>
            <w:vAlign w:val="center"/>
          </w:tcPr>
          <w:p w:rsidR="003D1928" w:rsidRDefault="00E826B6">
            <w:pPr>
              <w:jc w:val="right"/>
            </w:pPr>
            <w:r>
              <w:rPr>
                <w:color w:val="000000"/>
                <w:sz w:val="24"/>
              </w:rPr>
              <w:t>0.01</w:t>
            </w:r>
          </w:p>
        </w:tc>
        <w:tc>
          <w:tcPr>
            <w:tcW w:w="1424" w:type="dxa"/>
            <w:vAlign w:val="center"/>
          </w:tcPr>
          <w:p w:rsidR="003D1928" w:rsidRDefault="00E826B6">
            <w:pPr>
              <w:jc w:val="right"/>
            </w:pPr>
            <w:r>
              <w:rPr>
                <w:color w:val="000000"/>
                <w:sz w:val="24"/>
              </w:rPr>
              <w:t>重大事项</w:t>
            </w:r>
          </w:p>
        </w:tc>
      </w:tr>
      <w:tr w:rsidR="003D1928">
        <w:trPr>
          <w:jc w:val="center"/>
        </w:trPr>
        <w:tc>
          <w:tcPr>
            <w:tcW w:w="1129" w:type="dxa"/>
            <w:vAlign w:val="center"/>
          </w:tcPr>
          <w:p w:rsidR="003D1928" w:rsidRDefault="00E826B6">
            <w:pPr>
              <w:jc w:val="center"/>
            </w:pPr>
            <w:r>
              <w:rPr>
                <w:color w:val="000000"/>
                <w:sz w:val="24"/>
              </w:rPr>
              <w:t>3</w:t>
            </w:r>
          </w:p>
        </w:tc>
        <w:tc>
          <w:tcPr>
            <w:tcW w:w="1356" w:type="dxa"/>
            <w:vAlign w:val="center"/>
          </w:tcPr>
          <w:p w:rsidR="003D1928" w:rsidRDefault="00E826B6">
            <w:pPr>
              <w:jc w:val="center"/>
            </w:pPr>
            <w:r>
              <w:rPr>
                <w:color w:val="000000"/>
                <w:sz w:val="24"/>
              </w:rPr>
              <w:t>601111</w:t>
            </w:r>
          </w:p>
        </w:tc>
        <w:tc>
          <w:tcPr>
            <w:tcW w:w="1355" w:type="dxa"/>
            <w:vAlign w:val="center"/>
          </w:tcPr>
          <w:p w:rsidR="003D1928" w:rsidRDefault="00E826B6">
            <w:pPr>
              <w:jc w:val="center"/>
            </w:pPr>
            <w:r>
              <w:rPr>
                <w:color w:val="000000"/>
                <w:sz w:val="24"/>
              </w:rPr>
              <w:t>中国国航</w:t>
            </w:r>
          </w:p>
        </w:tc>
        <w:tc>
          <w:tcPr>
            <w:tcW w:w="1880" w:type="dxa"/>
            <w:vAlign w:val="center"/>
          </w:tcPr>
          <w:p w:rsidR="003D1928" w:rsidRDefault="00E826B6">
            <w:pPr>
              <w:jc w:val="right"/>
            </w:pPr>
            <w:r>
              <w:rPr>
                <w:color w:val="000000"/>
                <w:sz w:val="24"/>
              </w:rPr>
              <w:t>56,832.00</w:t>
            </w:r>
          </w:p>
        </w:tc>
        <w:tc>
          <w:tcPr>
            <w:tcW w:w="1724" w:type="dxa"/>
            <w:vAlign w:val="center"/>
          </w:tcPr>
          <w:p w:rsidR="003D1928" w:rsidRDefault="00E826B6">
            <w:pPr>
              <w:jc w:val="right"/>
            </w:pPr>
            <w:r>
              <w:rPr>
                <w:color w:val="000000"/>
                <w:sz w:val="24"/>
              </w:rPr>
              <w:t>0.00</w:t>
            </w:r>
          </w:p>
        </w:tc>
        <w:tc>
          <w:tcPr>
            <w:tcW w:w="1424" w:type="dxa"/>
            <w:vAlign w:val="center"/>
          </w:tcPr>
          <w:p w:rsidR="003D1928" w:rsidRDefault="00E826B6">
            <w:pPr>
              <w:jc w:val="right"/>
            </w:pPr>
            <w:r>
              <w:rPr>
                <w:color w:val="000000"/>
                <w:sz w:val="24"/>
              </w:rPr>
              <w:t>重大事项</w:t>
            </w:r>
          </w:p>
        </w:tc>
      </w:tr>
    </w:tbl>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84595F" w:rsidRPr="00324C76">
        <w:rPr>
          <w:kern w:val="0"/>
          <w:sz w:val="24"/>
        </w:rPr>
        <w:t xml:space="preserve"> </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220542" w:rsidP="002124AD">
      <w:pPr>
        <w:pStyle w:val="1"/>
        <w:spacing w:beforeLines="100" w:before="312" w:afterLines="100" w:after="312" w:line="288" w:lineRule="auto"/>
        <w:jc w:val="center"/>
        <w:rPr>
          <w:kern w:val="0"/>
          <w:sz w:val="24"/>
          <w:szCs w:val="24"/>
        </w:rPr>
      </w:pPr>
      <w:r w:rsidRPr="00324C76">
        <w:rPr>
          <w:kern w:val="0"/>
          <w:sz w:val="24"/>
          <w:szCs w:val="24"/>
        </w:rPr>
        <w:t>§6</w:t>
      </w:r>
      <w:r w:rsidR="006F2F56" w:rsidRPr="00324C76">
        <w:rPr>
          <w:kern w:val="0"/>
          <w:sz w:val="24"/>
          <w:szCs w:val="24"/>
        </w:rPr>
        <w:t xml:space="preserve"> </w:t>
      </w:r>
      <w:r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1,365,002,782.65</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148,418,095.66</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677,667,086.25</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835,753,792.06</w:t>
            </w:r>
          </w:p>
        </w:tc>
      </w:tr>
    </w:tbl>
    <w:p w:rsidR="003D1928" w:rsidRDefault="00E826B6">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F229B7" w:rsidP="002124AD">
      <w:pPr>
        <w:pStyle w:val="1"/>
        <w:tabs>
          <w:tab w:val="center" w:pos="4156"/>
          <w:tab w:val="right" w:pos="8312"/>
        </w:tabs>
        <w:spacing w:beforeLines="100" w:before="312" w:afterLines="100" w:after="312" w:line="288" w:lineRule="auto"/>
        <w:jc w:val="center"/>
        <w:rPr>
          <w:sz w:val="24"/>
          <w:szCs w:val="24"/>
        </w:rPr>
      </w:pPr>
      <w:r w:rsidRPr="00F229B7">
        <w:rPr>
          <w:rFonts w:eastAsiaTheme="minorEastAsia"/>
          <w:color w:val="000000"/>
          <w:kern w:val="0"/>
          <w:sz w:val="24"/>
          <w:szCs w:val="24"/>
        </w:rPr>
        <w:t xml:space="preserve">§7  </w:t>
      </w:r>
      <w:r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本报告期内未发生基金管理人运用固有资金投资本基金的情况。</w:t>
      </w:r>
    </w:p>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F229B7" w:rsidP="009744C4">
      <w:pPr>
        <w:spacing w:line="288" w:lineRule="auto"/>
        <w:jc w:val="left"/>
        <w:rPr>
          <w:rFonts w:eastAsiaTheme="minorEastAsia"/>
          <w:b/>
          <w:color w:val="000000"/>
          <w:sz w:val="24"/>
        </w:rPr>
      </w:pPr>
      <w:r w:rsidRPr="00F20F7C">
        <w:rPr>
          <w:b/>
          <w:sz w:val="24"/>
        </w:rPr>
        <w:t xml:space="preserve">7.2 </w:t>
      </w:r>
      <w:r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A0A24" w:rsidRPr="00495FAB" w:rsidRDefault="00220542" w:rsidP="002124AD">
      <w:pPr>
        <w:pStyle w:val="1"/>
        <w:spacing w:beforeLines="100" w:before="312" w:afterLines="100" w:after="312" w:line="288" w:lineRule="auto"/>
        <w:jc w:val="center"/>
        <w:rPr>
          <w:kern w:val="0"/>
          <w:sz w:val="24"/>
          <w:szCs w:val="24"/>
        </w:rPr>
      </w:pPr>
      <w:r w:rsidRPr="00324C76">
        <w:rPr>
          <w:kern w:val="0"/>
          <w:sz w:val="24"/>
          <w:szCs w:val="24"/>
        </w:rPr>
        <w:t>§</w:t>
      </w:r>
      <w:r w:rsidR="00B31ADE" w:rsidRPr="00324C76">
        <w:rPr>
          <w:kern w:val="0"/>
          <w:sz w:val="24"/>
          <w:szCs w:val="24"/>
        </w:rPr>
        <w:t>8</w:t>
      </w:r>
      <w:r w:rsidR="005348C7" w:rsidRPr="00324C76">
        <w:rPr>
          <w:kern w:val="0"/>
          <w:sz w:val="24"/>
          <w:szCs w:val="24"/>
        </w:rPr>
        <w:t xml:space="preserve"> </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8</w:t>
      </w:r>
      <w:r w:rsidR="00220542" w:rsidRPr="00324C76">
        <w:rPr>
          <w:b/>
          <w:sz w:val="24"/>
        </w:rPr>
        <w:t>.</w:t>
      </w:r>
      <w:r w:rsidR="0083066D" w:rsidRPr="00324C76">
        <w:rPr>
          <w:b/>
          <w:sz w:val="24"/>
        </w:rPr>
        <w:t>1</w:t>
      </w:r>
      <w:r w:rsidR="00446862" w:rsidRPr="00324C76">
        <w:rPr>
          <w:b/>
          <w:sz w:val="24"/>
        </w:rPr>
        <w:t xml:space="preserve"> </w:t>
      </w:r>
      <w:r w:rsidR="00220542" w:rsidRPr="00324C76">
        <w:rPr>
          <w:b/>
          <w:sz w:val="24"/>
        </w:rPr>
        <w:t>备查文件目录</w:t>
      </w:r>
    </w:p>
    <w:p w:rsidR="003D1928" w:rsidRDefault="00E826B6">
      <w:pPr>
        <w:spacing w:before="29" w:line="288" w:lineRule="auto"/>
        <w:ind w:firstLineChars="200" w:firstLine="480"/>
        <w:rPr>
          <w:color w:val="000000"/>
          <w:sz w:val="24"/>
        </w:rPr>
      </w:pPr>
      <w:r>
        <w:rPr>
          <w:color w:val="000000"/>
          <w:sz w:val="24"/>
        </w:rPr>
        <w:t>1</w:t>
      </w:r>
      <w:r>
        <w:rPr>
          <w:color w:val="000000"/>
          <w:sz w:val="24"/>
        </w:rPr>
        <w:t>、中国证监会核准交银施罗德上证</w:t>
      </w:r>
      <w:r>
        <w:rPr>
          <w:color w:val="000000"/>
          <w:sz w:val="24"/>
        </w:rPr>
        <w:t>180</w:t>
      </w:r>
      <w:r>
        <w:rPr>
          <w:color w:val="000000"/>
          <w:sz w:val="24"/>
        </w:rPr>
        <w:t>公司治理交易型开放式指数证券投资基金联接基金募集的文件；</w:t>
      </w:r>
    </w:p>
    <w:p w:rsidR="003D1928" w:rsidRDefault="00E826B6">
      <w:pPr>
        <w:spacing w:before="29" w:line="288" w:lineRule="auto"/>
        <w:ind w:firstLineChars="200" w:firstLine="480"/>
        <w:rPr>
          <w:color w:val="000000"/>
          <w:sz w:val="24"/>
        </w:rPr>
      </w:pPr>
      <w:r>
        <w:rPr>
          <w:color w:val="000000"/>
          <w:sz w:val="24"/>
        </w:rPr>
        <w:t>2</w:t>
      </w:r>
      <w:r>
        <w:rPr>
          <w:color w:val="000000"/>
          <w:sz w:val="24"/>
        </w:rPr>
        <w:t>、《交银施罗德上证</w:t>
      </w:r>
      <w:r>
        <w:rPr>
          <w:color w:val="000000"/>
          <w:sz w:val="24"/>
        </w:rPr>
        <w:t>180</w:t>
      </w:r>
      <w:r>
        <w:rPr>
          <w:color w:val="000000"/>
          <w:sz w:val="24"/>
        </w:rPr>
        <w:t>公司治理交易型开放式指数证券投资基金联接基金基金合同》；</w:t>
      </w:r>
      <w:r>
        <w:rPr>
          <w:color w:val="000000"/>
          <w:sz w:val="24"/>
        </w:rPr>
        <w:t xml:space="preserve"> </w:t>
      </w:r>
    </w:p>
    <w:p w:rsidR="003D1928" w:rsidRDefault="00E826B6">
      <w:pPr>
        <w:spacing w:before="29" w:line="288" w:lineRule="auto"/>
        <w:ind w:firstLineChars="200" w:firstLine="480"/>
        <w:rPr>
          <w:color w:val="000000"/>
          <w:sz w:val="24"/>
        </w:rPr>
      </w:pPr>
      <w:r>
        <w:rPr>
          <w:color w:val="000000"/>
          <w:sz w:val="24"/>
        </w:rPr>
        <w:t>3</w:t>
      </w:r>
      <w:r>
        <w:rPr>
          <w:color w:val="000000"/>
          <w:sz w:val="24"/>
        </w:rPr>
        <w:t>、《交银施罗德上证</w:t>
      </w:r>
      <w:r>
        <w:rPr>
          <w:color w:val="000000"/>
          <w:sz w:val="24"/>
        </w:rPr>
        <w:t>180</w:t>
      </w:r>
      <w:r>
        <w:rPr>
          <w:color w:val="000000"/>
          <w:sz w:val="24"/>
        </w:rPr>
        <w:t>公司治理交易型开放式指数证券投资基金联接基金招募说明书》；</w:t>
      </w:r>
    </w:p>
    <w:p w:rsidR="003D1928" w:rsidRDefault="00E826B6">
      <w:pPr>
        <w:spacing w:before="29" w:line="288" w:lineRule="auto"/>
        <w:ind w:firstLineChars="200" w:firstLine="480"/>
        <w:rPr>
          <w:color w:val="000000"/>
          <w:sz w:val="24"/>
        </w:rPr>
      </w:pPr>
      <w:r>
        <w:rPr>
          <w:color w:val="000000"/>
          <w:sz w:val="24"/>
        </w:rPr>
        <w:t>4</w:t>
      </w:r>
      <w:r>
        <w:rPr>
          <w:color w:val="000000"/>
          <w:sz w:val="24"/>
        </w:rPr>
        <w:t>、《交银施罗德上证</w:t>
      </w:r>
      <w:r>
        <w:rPr>
          <w:color w:val="000000"/>
          <w:sz w:val="24"/>
        </w:rPr>
        <w:t>180</w:t>
      </w:r>
      <w:r>
        <w:rPr>
          <w:color w:val="000000"/>
          <w:sz w:val="24"/>
        </w:rPr>
        <w:t>公司治理交易型开放式指数证券投资基金联接基金托管协议》；</w:t>
      </w:r>
    </w:p>
    <w:p w:rsidR="003D1928" w:rsidRDefault="00E826B6">
      <w:pPr>
        <w:spacing w:before="29" w:line="288" w:lineRule="auto"/>
        <w:ind w:firstLineChars="200" w:firstLine="480"/>
        <w:rPr>
          <w:color w:val="000000"/>
          <w:sz w:val="24"/>
        </w:rPr>
      </w:pPr>
      <w:r>
        <w:rPr>
          <w:color w:val="000000"/>
          <w:sz w:val="24"/>
        </w:rPr>
        <w:t>5</w:t>
      </w:r>
      <w:r>
        <w:rPr>
          <w:color w:val="000000"/>
          <w:sz w:val="24"/>
        </w:rPr>
        <w:t>、关于申请募集交银施罗德上证</w:t>
      </w:r>
      <w:r>
        <w:rPr>
          <w:color w:val="000000"/>
          <w:sz w:val="24"/>
        </w:rPr>
        <w:t>180</w:t>
      </w:r>
      <w:r>
        <w:rPr>
          <w:color w:val="000000"/>
          <w:sz w:val="24"/>
        </w:rPr>
        <w:t>公司治理交易型开放式指数证券投资基金联接基金之法律意见书；</w:t>
      </w:r>
    </w:p>
    <w:p w:rsidR="003D1928" w:rsidRDefault="00E826B6">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3D1928" w:rsidRDefault="00E826B6">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、报告期内交银施罗德上证</w:t>
      </w:r>
      <w:r w:rsidRPr="00324C76">
        <w:rPr>
          <w:color w:val="000000"/>
          <w:sz w:val="24"/>
        </w:rPr>
        <w:t>180</w:t>
      </w:r>
      <w:r w:rsidRPr="00324C76">
        <w:rPr>
          <w:color w:val="000000"/>
          <w:sz w:val="24"/>
        </w:rPr>
        <w:t>公司治理交易型开放式指数证券投资基金联接基金在指定报刊上各项公告的原稿。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8.2</w:t>
      </w:r>
      <w:r w:rsidR="00446862" w:rsidRPr="00324C76">
        <w:rPr>
          <w:b/>
          <w:sz w:val="24"/>
        </w:rPr>
        <w:t xml:space="preserve"> </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8.3</w:t>
      </w:r>
      <w:r w:rsidR="00446862" w:rsidRPr="00324C76">
        <w:rPr>
          <w:b/>
          <w:sz w:val="24"/>
        </w:rPr>
        <w:t xml:space="preserve"> </w:t>
      </w:r>
      <w:r w:rsidR="00220542" w:rsidRPr="00324C76">
        <w:rPr>
          <w:b/>
          <w:sz w:val="24"/>
        </w:rPr>
        <w:t>查阅方式</w:t>
      </w:r>
    </w:p>
    <w:p w:rsidR="003D1928" w:rsidRDefault="00E826B6">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BA0" w:rsidRDefault="003C7BA0">
      <w:r>
        <w:separator/>
      </w:r>
    </w:p>
  </w:endnote>
  <w:endnote w:type="continuationSeparator" w:id="0">
    <w:p w:rsidR="003C7BA0" w:rsidRDefault="003C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D46057">
      <w:rPr>
        <w:rFonts w:hint="eastAsia"/>
        <w:kern w:val="0"/>
        <w:szCs w:val="21"/>
      </w:rPr>
      <w:t xml:space="preserve"> </w:t>
    </w:r>
    <w:r w:rsidR="007B0C35">
      <w:rPr>
        <w:kern w:val="0"/>
        <w:szCs w:val="21"/>
      </w:rPr>
      <w:fldChar w:fldCharType="begin"/>
    </w:r>
    <w:r>
      <w:rPr>
        <w:kern w:val="0"/>
        <w:szCs w:val="21"/>
      </w:rPr>
      <w:instrText xml:space="preserve"> PAGE </w:instrText>
    </w:r>
    <w:r w:rsidR="007B0C35">
      <w:rPr>
        <w:kern w:val="0"/>
        <w:szCs w:val="21"/>
      </w:rPr>
      <w:fldChar w:fldCharType="separate"/>
    </w:r>
    <w:r w:rsidR="0050112C">
      <w:rPr>
        <w:noProof/>
        <w:kern w:val="0"/>
        <w:szCs w:val="21"/>
      </w:rPr>
      <w:t>6</w:t>
    </w:r>
    <w:r w:rsidR="007B0C35">
      <w:rPr>
        <w:kern w:val="0"/>
        <w:szCs w:val="21"/>
      </w:rPr>
      <w:fldChar w:fldCharType="end"/>
    </w:r>
    <w:r w:rsidR="00D46057">
      <w:rPr>
        <w:rFonts w:hint="eastAsia"/>
        <w:kern w:val="0"/>
        <w:szCs w:val="21"/>
      </w:rPr>
      <w:t xml:space="preserve"> </w:t>
    </w:r>
    <w:r>
      <w:rPr>
        <w:rFonts w:hint="eastAsia"/>
        <w:kern w:val="0"/>
        <w:szCs w:val="21"/>
      </w:rPr>
      <w:t>页</w:t>
    </w:r>
    <w:r w:rsidR="00D46057">
      <w:rPr>
        <w:rFonts w:hint="eastAsia"/>
        <w:kern w:val="0"/>
        <w:szCs w:val="21"/>
      </w:rPr>
      <w:t xml:space="preserve"> </w:t>
    </w:r>
    <w:r>
      <w:rPr>
        <w:rFonts w:hint="eastAsia"/>
        <w:kern w:val="0"/>
        <w:szCs w:val="21"/>
      </w:rPr>
      <w:t>共</w:t>
    </w:r>
    <w:r w:rsidR="00D46057">
      <w:rPr>
        <w:rFonts w:hint="eastAsia"/>
        <w:kern w:val="0"/>
        <w:szCs w:val="21"/>
      </w:rPr>
      <w:t xml:space="preserve"> </w:t>
    </w:r>
    <w:r w:rsidR="007B0C35">
      <w:rPr>
        <w:kern w:val="0"/>
        <w:szCs w:val="21"/>
      </w:rPr>
      <w:fldChar w:fldCharType="begin"/>
    </w:r>
    <w:r>
      <w:rPr>
        <w:kern w:val="0"/>
        <w:szCs w:val="21"/>
      </w:rPr>
      <w:instrText xml:space="preserve"> NUMPAGES </w:instrText>
    </w:r>
    <w:r w:rsidR="007B0C35">
      <w:rPr>
        <w:kern w:val="0"/>
        <w:szCs w:val="21"/>
      </w:rPr>
      <w:fldChar w:fldCharType="separate"/>
    </w:r>
    <w:r w:rsidR="0050112C">
      <w:rPr>
        <w:noProof/>
        <w:kern w:val="0"/>
        <w:szCs w:val="21"/>
      </w:rPr>
      <w:t>14</w:t>
    </w:r>
    <w:r w:rsidR="007B0C35">
      <w:rPr>
        <w:kern w:val="0"/>
        <w:szCs w:val="21"/>
      </w:rPr>
      <w:fldChar w:fldCharType="end"/>
    </w:r>
    <w:r w:rsidR="00D4605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7B0C35">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BA0" w:rsidRDefault="003C7BA0">
      <w:r>
        <w:separator/>
      </w:r>
    </w:p>
  </w:footnote>
  <w:footnote w:type="continuationSeparator" w:id="0">
    <w:p w:rsidR="003C7BA0" w:rsidRDefault="003C7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6B198C" w:rsidRDefault="00A54580" w:rsidP="00C6357C">
    <w:pPr>
      <w:pStyle w:val="a9"/>
      <w:pBdr>
        <w:bottom w:val="single" w:sz="6" w:space="0" w:color="auto"/>
      </w:pBdr>
      <w:ind w:right="90"/>
      <w:jc w:val="right"/>
    </w:pPr>
    <w:r>
      <w:rPr>
        <w:noProof/>
      </w:rPr>
      <w:drawing>
        <wp:anchor distT="0" distB="0" distL="114300" distR="114300" simplePos="0" relativeHeight="251658240" behindDoc="0" locked="0" layoutInCell="1" allowOverlap="1">
          <wp:simplePos x="0" y="0"/>
          <wp:positionH relativeFrom="column">
            <wp:posOffset>-52705</wp:posOffset>
          </wp:positionH>
          <wp:positionV relativeFrom="paragraph">
            <wp:posOffset>-330835</wp:posOffset>
          </wp:positionV>
          <wp:extent cx="2085975" cy="4572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D69"/>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6630"/>
    <w:rsid w:val="00390B25"/>
    <w:rsid w:val="00397156"/>
    <w:rsid w:val="0039770F"/>
    <w:rsid w:val="00397960"/>
    <w:rsid w:val="003A3BC4"/>
    <w:rsid w:val="003A458A"/>
    <w:rsid w:val="003A7129"/>
    <w:rsid w:val="003B1FB8"/>
    <w:rsid w:val="003B2F13"/>
    <w:rsid w:val="003B3278"/>
    <w:rsid w:val="003B405E"/>
    <w:rsid w:val="003B460A"/>
    <w:rsid w:val="003B57D3"/>
    <w:rsid w:val="003C044A"/>
    <w:rsid w:val="003C1F58"/>
    <w:rsid w:val="003C6409"/>
    <w:rsid w:val="003C792F"/>
    <w:rsid w:val="003C7BA0"/>
    <w:rsid w:val="003D124B"/>
    <w:rsid w:val="003D1893"/>
    <w:rsid w:val="003D18F3"/>
    <w:rsid w:val="003D1928"/>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6BE4"/>
    <w:rsid w:val="00456CEF"/>
    <w:rsid w:val="00457804"/>
    <w:rsid w:val="004646BF"/>
    <w:rsid w:val="00464744"/>
    <w:rsid w:val="004665E3"/>
    <w:rsid w:val="004721FE"/>
    <w:rsid w:val="004731F1"/>
    <w:rsid w:val="004739A8"/>
    <w:rsid w:val="00480BC8"/>
    <w:rsid w:val="00481265"/>
    <w:rsid w:val="004814BF"/>
    <w:rsid w:val="00481E6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779C"/>
    <w:rsid w:val="004F7846"/>
    <w:rsid w:val="005000D4"/>
    <w:rsid w:val="0050112C"/>
    <w:rsid w:val="00504850"/>
    <w:rsid w:val="00510CAF"/>
    <w:rsid w:val="005119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440"/>
    <w:rsid w:val="005960E5"/>
    <w:rsid w:val="00597057"/>
    <w:rsid w:val="00597D8B"/>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350E"/>
    <w:rsid w:val="006440ED"/>
    <w:rsid w:val="00645293"/>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2D1D"/>
    <w:rsid w:val="00733D9B"/>
    <w:rsid w:val="00733FB9"/>
    <w:rsid w:val="00736034"/>
    <w:rsid w:val="0073681C"/>
    <w:rsid w:val="00736C89"/>
    <w:rsid w:val="0073709A"/>
    <w:rsid w:val="00741EBE"/>
    <w:rsid w:val="00746130"/>
    <w:rsid w:val="00746A40"/>
    <w:rsid w:val="00750358"/>
    <w:rsid w:val="00750E0C"/>
    <w:rsid w:val="0075424A"/>
    <w:rsid w:val="00755CDF"/>
    <w:rsid w:val="00756731"/>
    <w:rsid w:val="00757A4C"/>
    <w:rsid w:val="00764A94"/>
    <w:rsid w:val="007651E5"/>
    <w:rsid w:val="007670DC"/>
    <w:rsid w:val="00771003"/>
    <w:rsid w:val="0077111A"/>
    <w:rsid w:val="00772272"/>
    <w:rsid w:val="0077542F"/>
    <w:rsid w:val="007756ED"/>
    <w:rsid w:val="0078047B"/>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6461"/>
    <w:rsid w:val="0080742F"/>
    <w:rsid w:val="0081096D"/>
    <w:rsid w:val="00810EAD"/>
    <w:rsid w:val="00811833"/>
    <w:rsid w:val="00814DCE"/>
    <w:rsid w:val="0081515B"/>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D036A"/>
    <w:rsid w:val="00AD04BD"/>
    <w:rsid w:val="00AD18BE"/>
    <w:rsid w:val="00AD5089"/>
    <w:rsid w:val="00AD7214"/>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14EC"/>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22A8"/>
    <w:rsid w:val="00BA3E48"/>
    <w:rsid w:val="00BA4BD3"/>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4685C"/>
    <w:rsid w:val="00C50011"/>
    <w:rsid w:val="00C51D0A"/>
    <w:rsid w:val="00C56CC6"/>
    <w:rsid w:val="00C6357C"/>
    <w:rsid w:val="00C640D9"/>
    <w:rsid w:val="00C645E6"/>
    <w:rsid w:val="00C64D82"/>
    <w:rsid w:val="00C64FBC"/>
    <w:rsid w:val="00C65A83"/>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200BD"/>
    <w:rsid w:val="00D22399"/>
    <w:rsid w:val="00D260E1"/>
    <w:rsid w:val="00D33374"/>
    <w:rsid w:val="00D33751"/>
    <w:rsid w:val="00D33822"/>
    <w:rsid w:val="00D33A3D"/>
    <w:rsid w:val="00D36125"/>
    <w:rsid w:val="00D36F6E"/>
    <w:rsid w:val="00D37343"/>
    <w:rsid w:val="00D41291"/>
    <w:rsid w:val="00D4205E"/>
    <w:rsid w:val="00D46057"/>
    <w:rsid w:val="00D5574C"/>
    <w:rsid w:val="00D6057D"/>
    <w:rsid w:val="00D61982"/>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41E4"/>
    <w:rsid w:val="00DC5116"/>
    <w:rsid w:val="00DC7C77"/>
    <w:rsid w:val="00DD7E19"/>
    <w:rsid w:val="00DD7EA2"/>
    <w:rsid w:val="00DE00F2"/>
    <w:rsid w:val="00DE117F"/>
    <w:rsid w:val="00DE401C"/>
    <w:rsid w:val="00DF08F0"/>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EC5"/>
    <w:rsid w:val="00E76B86"/>
    <w:rsid w:val="00E81ABD"/>
    <w:rsid w:val="00E826B6"/>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B71"/>
    <w:rsid w:val="00F97C28"/>
    <w:rsid w:val="00FA1245"/>
    <w:rsid w:val="00FA2DDA"/>
    <w:rsid w:val="00FA34CA"/>
    <w:rsid w:val="00FA4A55"/>
    <w:rsid w:val="00FA4D4F"/>
    <w:rsid w:val="00FA54E8"/>
    <w:rsid w:val="00FB2D17"/>
    <w:rsid w:val="00FB2F69"/>
    <w:rsid w:val="00FB368B"/>
    <w:rsid w:val="00FB45FF"/>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2B76B186-354E-497E-8A34-A1E121F6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D5A5F-51F8-400C-8CEF-9622EBBC7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323</TotalTime>
  <Pages>14</Pages>
  <Words>1135</Words>
  <Characters>6475</Characters>
  <Application>Microsoft Office Word</Application>
  <DocSecurity>0</DocSecurity>
  <Lines>53</Lines>
  <Paragraphs>15</Paragraphs>
  <ScaleCrop>false</ScaleCrop>
  <Company>TRT. Ltd. Co.</Company>
  <LinksUpToDate>false</LinksUpToDate>
  <CharactersWithSpaces>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392</cp:revision>
  <cp:lastPrinted>2007-07-19T00:46:00Z</cp:lastPrinted>
  <dcterms:created xsi:type="dcterms:W3CDTF">2012-11-13T02:08:00Z</dcterms:created>
  <dcterms:modified xsi:type="dcterms:W3CDTF">2015-07-15T07:09:00Z</dcterms:modified>
</cp:coreProperties>
</file>