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D46761">
        <w:rPr>
          <w:rFonts w:hint="eastAsia"/>
          <w:b/>
          <w:bCs/>
          <w:color w:val="000000"/>
          <w:sz w:val="28"/>
          <w:szCs w:val="28"/>
        </w:rPr>
        <w:t>多策略回报灵活配置混合型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D46761" w:rsidRPr="002E77D1">
        <w:rPr>
          <w:b/>
          <w:sz w:val="24"/>
        </w:rPr>
        <w:t>201</w:t>
      </w:r>
      <w:r w:rsidR="00D46761">
        <w:rPr>
          <w:rFonts w:hint="eastAsia"/>
          <w:b/>
          <w:sz w:val="24"/>
        </w:rPr>
        <w:t>5</w:t>
      </w:r>
      <w:r w:rsidR="00D46761" w:rsidRPr="002E77D1">
        <w:rPr>
          <w:rFonts w:hAnsi="宋体"/>
          <w:b/>
          <w:sz w:val="24"/>
        </w:rPr>
        <w:t>年</w:t>
      </w:r>
      <w:r w:rsidR="00D46761">
        <w:rPr>
          <w:rFonts w:hAnsi="宋体" w:hint="eastAsia"/>
          <w:b/>
          <w:sz w:val="24"/>
        </w:rPr>
        <w:t>7</w:t>
      </w:r>
      <w:r w:rsidR="00D46761" w:rsidRPr="002E77D1">
        <w:rPr>
          <w:rFonts w:hAnsi="宋体"/>
          <w:b/>
          <w:sz w:val="24"/>
        </w:rPr>
        <w:t>月</w:t>
      </w:r>
      <w:r w:rsidR="00D46761">
        <w:rPr>
          <w:rFonts w:hAnsi="宋体" w:hint="eastAsia"/>
          <w:b/>
          <w:sz w:val="24"/>
        </w:rPr>
        <w:t>17</w:t>
      </w:r>
      <w:r w:rsidRPr="002E77D1">
        <w:rPr>
          <w:rFonts w:hAnsi="宋体"/>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B95E9B">
            <w:pPr>
              <w:spacing w:line="360" w:lineRule="auto"/>
              <w:rPr>
                <w:sz w:val="24"/>
              </w:rPr>
            </w:pPr>
            <w:r>
              <w:rPr>
                <w:rFonts w:hint="eastAsia"/>
                <w:sz w:val="24"/>
              </w:rPr>
              <w:t>交银施罗德</w:t>
            </w:r>
            <w:r w:rsidR="00D46761">
              <w:rPr>
                <w:rFonts w:hint="eastAsia"/>
                <w:sz w:val="24"/>
              </w:rPr>
              <w:t>多策略回报灵活配置混合型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5B3BFA" w:rsidP="00D46761">
            <w:pPr>
              <w:spacing w:line="360" w:lineRule="auto"/>
              <w:rPr>
                <w:sz w:val="24"/>
              </w:rPr>
            </w:pPr>
            <w:r>
              <w:rPr>
                <w:rFonts w:hint="eastAsia"/>
                <w:sz w:val="24"/>
              </w:rPr>
              <w:t>交银</w:t>
            </w:r>
            <w:r w:rsidR="00D46761">
              <w:rPr>
                <w:rFonts w:hint="eastAsia"/>
                <w:sz w:val="24"/>
              </w:rPr>
              <w:t>多策略回报灵活配置混合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D2286C" w:rsidP="00D46761">
            <w:pPr>
              <w:spacing w:line="360" w:lineRule="auto"/>
              <w:rPr>
                <w:sz w:val="24"/>
              </w:rPr>
            </w:pPr>
            <w:r w:rsidRPr="00D2286C">
              <w:rPr>
                <w:sz w:val="24"/>
              </w:rPr>
              <w:t>5197</w:t>
            </w:r>
            <w:r w:rsidR="00D46761">
              <w:rPr>
                <w:rFonts w:hint="eastAsia"/>
                <w:sz w:val="24"/>
              </w:rPr>
              <w:t>55</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2E77D1" w:rsidRDefault="00D46761" w:rsidP="00D65F98">
            <w:pPr>
              <w:spacing w:line="360" w:lineRule="auto"/>
              <w:rPr>
                <w:sz w:val="24"/>
              </w:rPr>
            </w:pPr>
            <w:r w:rsidRPr="002E77D1">
              <w:rPr>
                <w:rFonts w:hint="eastAsia"/>
                <w:sz w:val="24"/>
              </w:rPr>
              <w:t>201</w:t>
            </w:r>
            <w:r>
              <w:rPr>
                <w:rFonts w:hint="eastAsia"/>
                <w:sz w:val="24"/>
              </w:rPr>
              <w:t>5</w:t>
            </w:r>
            <w:r w:rsidRPr="002E77D1">
              <w:rPr>
                <w:rFonts w:hint="eastAsia"/>
                <w:sz w:val="24"/>
              </w:rPr>
              <w:t>年</w:t>
            </w:r>
            <w:r>
              <w:rPr>
                <w:rFonts w:hint="eastAsia"/>
                <w:sz w:val="24"/>
              </w:rPr>
              <w:t>6</w:t>
            </w:r>
            <w:r w:rsidRPr="002E77D1">
              <w:rPr>
                <w:rFonts w:hint="eastAsia"/>
                <w:sz w:val="24"/>
              </w:rPr>
              <w:t>月</w:t>
            </w:r>
            <w:r>
              <w:rPr>
                <w:rFonts w:hint="eastAsia"/>
                <w:sz w:val="24"/>
              </w:rPr>
              <w:t>2</w:t>
            </w:r>
            <w:r w:rsidRPr="002E77D1">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D46761" w:rsidP="00D46761">
            <w:pPr>
              <w:spacing w:line="360" w:lineRule="auto"/>
              <w:rPr>
                <w:sz w:val="24"/>
              </w:rPr>
            </w:pPr>
            <w:r>
              <w:rPr>
                <w:rFonts w:hint="eastAsia"/>
                <w:sz w:val="24"/>
              </w:rPr>
              <w:t>中国农业银行股份有限公司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1345CE">
            <w:pPr>
              <w:spacing w:line="360" w:lineRule="auto"/>
              <w:jc w:val="left"/>
              <w:rPr>
                <w:sz w:val="24"/>
              </w:rPr>
            </w:pPr>
            <w:r w:rsidRPr="002E77D1">
              <w:rPr>
                <w:rFonts w:hint="eastAsia"/>
                <w:sz w:val="24"/>
              </w:rPr>
              <w:t>《</w:t>
            </w:r>
            <w:r w:rsidR="005B3BFA">
              <w:rPr>
                <w:rFonts w:hint="eastAsia"/>
                <w:sz w:val="24"/>
              </w:rPr>
              <w:t>交银施罗德</w:t>
            </w:r>
            <w:r w:rsidR="00D46761">
              <w:rPr>
                <w:rFonts w:hint="eastAsia"/>
                <w:sz w:val="24"/>
              </w:rPr>
              <w:t>多策略回报灵活配置混合型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D46761">
              <w:rPr>
                <w:rFonts w:hint="eastAsia"/>
                <w:sz w:val="24"/>
              </w:rPr>
              <w:t>多策略回报灵活配置混合型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D46761" w:rsidP="00085DAC">
            <w:pPr>
              <w:spacing w:line="360" w:lineRule="auto"/>
              <w:rPr>
                <w:sz w:val="24"/>
              </w:rPr>
            </w:pPr>
            <w:r>
              <w:rPr>
                <w:rFonts w:hint="eastAsia"/>
                <w:sz w:val="24"/>
              </w:rPr>
              <w:t>2015</w:t>
            </w:r>
            <w:r>
              <w:rPr>
                <w:rFonts w:hint="eastAsia"/>
                <w:sz w:val="24"/>
              </w:rPr>
              <w:t>年</w:t>
            </w:r>
            <w:r>
              <w:rPr>
                <w:rFonts w:hint="eastAsia"/>
                <w:sz w:val="24"/>
              </w:rPr>
              <w:t>7</w:t>
            </w:r>
            <w:r w:rsidRPr="00866AE6">
              <w:rPr>
                <w:rFonts w:hint="eastAsia"/>
                <w:sz w:val="24"/>
              </w:rPr>
              <w:t>月</w:t>
            </w:r>
            <w:r>
              <w:rPr>
                <w:rFonts w:hint="eastAsia"/>
                <w:sz w:val="24"/>
              </w:rPr>
              <w:t>20</w:t>
            </w:r>
            <w:r w:rsidR="00D2286C" w:rsidRPr="00866AE6">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D46761" w:rsidP="00801DBB">
            <w:pPr>
              <w:spacing w:line="360" w:lineRule="auto"/>
              <w:rPr>
                <w:sz w:val="24"/>
              </w:rPr>
            </w:pPr>
            <w:r>
              <w:rPr>
                <w:rFonts w:hint="eastAsia"/>
                <w:sz w:val="24"/>
              </w:rPr>
              <w:t>2015</w:t>
            </w:r>
            <w:r>
              <w:rPr>
                <w:rFonts w:hint="eastAsia"/>
                <w:sz w:val="24"/>
              </w:rPr>
              <w:t>年</w:t>
            </w:r>
            <w:r>
              <w:rPr>
                <w:rFonts w:hint="eastAsia"/>
                <w:sz w:val="24"/>
              </w:rPr>
              <w:t>7</w:t>
            </w:r>
            <w:r w:rsidRPr="00866AE6">
              <w:rPr>
                <w:rFonts w:hint="eastAsia"/>
                <w:sz w:val="24"/>
              </w:rPr>
              <w:t>月</w:t>
            </w:r>
            <w:r>
              <w:rPr>
                <w:rFonts w:hint="eastAsia"/>
                <w:sz w:val="24"/>
              </w:rPr>
              <w:t>20</w:t>
            </w:r>
            <w:r w:rsidR="00D2286C" w:rsidRPr="00866AE6">
              <w:rPr>
                <w:rFonts w:hint="eastAsia"/>
                <w:sz w:val="24"/>
              </w:rPr>
              <w:t>日</w:t>
            </w:r>
          </w:p>
        </w:tc>
      </w:tr>
    </w:tbl>
    <w:p w:rsidR="00C65FCF" w:rsidRDefault="004F66FA" w:rsidP="00A31C3A">
      <w:pPr>
        <w:spacing w:line="360" w:lineRule="auto"/>
        <w:ind w:firstLineChars="200" w:firstLine="480"/>
        <w:rPr>
          <w:color w:val="000000"/>
          <w:sz w:val="24"/>
        </w:rPr>
      </w:pPr>
      <w:r w:rsidRPr="002E77D1">
        <w:rPr>
          <w:rFonts w:hint="eastAsia"/>
          <w:color w:val="000000"/>
          <w:sz w:val="24"/>
        </w:rPr>
        <w:t>注：适用的基金范围：</w:t>
      </w:r>
    </w:p>
    <w:p w:rsidR="004F66FA" w:rsidRDefault="004F66FA" w:rsidP="00A31C3A">
      <w:pPr>
        <w:spacing w:line="360" w:lineRule="auto"/>
        <w:ind w:firstLineChars="200" w:firstLine="480"/>
        <w:rPr>
          <w:color w:val="000000"/>
          <w:sz w:val="24"/>
        </w:rPr>
      </w:pPr>
      <w:r w:rsidRPr="002E77D1">
        <w:rPr>
          <w:rFonts w:hint="eastAsia"/>
          <w:color w:val="000000"/>
          <w:sz w:val="24"/>
        </w:rPr>
        <w:t>开通</w:t>
      </w:r>
      <w:r w:rsidR="005B3BFA">
        <w:rPr>
          <w:rFonts w:hint="eastAsia"/>
          <w:sz w:val="24"/>
        </w:rPr>
        <w:t>交银施罗德</w:t>
      </w:r>
      <w:r w:rsidR="00D46761">
        <w:rPr>
          <w:rFonts w:hint="eastAsia"/>
          <w:sz w:val="24"/>
        </w:rPr>
        <w:t>多策略回报灵活配置混合型</w:t>
      </w:r>
      <w:r w:rsidR="005B3BFA">
        <w:rPr>
          <w:rFonts w:hint="eastAsia"/>
          <w:sz w:val="24"/>
        </w:rPr>
        <w:t>证券投资基金</w:t>
      </w:r>
      <w:r w:rsidRPr="002E77D1">
        <w:rPr>
          <w:rFonts w:hint="eastAsia"/>
          <w:sz w:val="24"/>
        </w:rPr>
        <w:t>（以下简称为“</w:t>
      </w:r>
      <w:r w:rsidR="00FB77BE">
        <w:rPr>
          <w:rFonts w:hint="eastAsia"/>
          <w:color w:val="000000"/>
          <w:sz w:val="24"/>
        </w:rPr>
        <w:t>交银</w:t>
      </w:r>
      <w:r w:rsidR="00D46761">
        <w:rPr>
          <w:rFonts w:hint="eastAsia"/>
          <w:sz w:val="24"/>
        </w:rPr>
        <w:t>多策略回报</w:t>
      </w:r>
      <w:r w:rsidR="00E724C3" w:rsidRPr="002E77D1">
        <w:rPr>
          <w:rFonts w:hint="eastAsia"/>
          <w:color w:val="000000"/>
          <w:sz w:val="24"/>
        </w:rPr>
        <w:t>”</w:t>
      </w:r>
      <w:r w:rsidRPr="002E77D1">
        <w:rPr>
          <w:rFonts w:hint="eastAsia"/>
          <w:sz w:val="24"/>
        </w:rPr>
        <w:t>）</w:t>
      </w:r>
      <w:r w:rsidRPr="002E77D1">
        <w:rPr>
          <w:rFonts w:hint="eastAsia"/>
          <w:color w:val="000000"/>
          <w:sz w:val="24"/>
        </w:rPr>
        <w:t>与前端收费模式下交银施罗德精选股票证券投资基金（以下简称为“交银精选”，前端基金代码：</w:t>
      </w:r>
      <w:r w:rsidRPr="002E77D1">
        <w:rPr>
          <w:rFonts w:hint="eastAsia"/>
          <w:color w:val="000000"/>
          <w:sz w:val="24"/>
        </w:rPr>
        <w:t>519688</w:t>
      </w:r>
      <w:r w:rsidRPr="002E77D1">
        <w:rPr>
          <w:rFonts w:hint="eastAsia"/>
          <w:color w:val="000000"/>
          <w:sz w:val="24"/>
        </w:rPr>
        <w:t>）、交银施罗德稳健配置混合型证券投资基金（以下简称为“交银稳健”，前端基金代码：</w:t>
      </w:r>
      <w:r w:rsidRPr="002E77D1">
        <w:rPr>
          <w:rFonts w:hint="eastAsia"/>
          <w:color w:val="000000"/>
          <w:sz w:val="24"/>
        </w:rPr>
        <w:t>519690</w:t>
      </w:r>
      <w:r w:rsidRPr="002E77D1">
        <w:rPr>
          <w:rFonts w:hint="eastAsia"/>
          <w:color w:val="000000"/>
          <w:sz w:val="24"/>
        </w:rPr>
        <w:t>）、交银施罗德成长股票证券投资基金（以下简称为“交银成长”，前端基金代码：</w:t>
      </w:r>
      <w:r w:rsidRPr="002E77D1">
        <w:rPr>
          <w:rFonts w:hint="eastAsia"/>
          <w:color w:val="000000"/>
          <w:sz w:val="24"/>
        </w:rPr>
        <w:t>519692</w:t>
      </w:r>
      <w:r w:rsidRPr="002E77D1">
        <w:rPr>
          <w:rFonts w:hint="eastAsia"/>
          <w:color w:val="000000"/>
          <w:sz w:val="24"/>
        </w:rPr>
        <w:t>）、交银施罗德蓝筹股票证券投资基金（以下简称为“交银蓝筹”，前端基金代码：</w:t>
      </w:r>
      <w:r w:rsidRPr="002E77D1">
        <w:rPr>
          <w:rFonts w:hint="eastAsia"/>
          <w:color w:val="000000"/>
          <w:sz w:val="24"/>
        </w:rPr>
        <w:t>519694</w:t>
      </w:r>
      <w:r w:rsidRPr="002E77D1">
        <w:rPr>
          <w:rFonts w:hint="eastAsia"/>
          <w:color w:val="000000"/>
          <w:sz w:val="24"/>
        </w:rPr>
        <w:t>）、</w:t>
      </w:r>
      <w:r w:rsidRPr="002E77D1">
        <w:rPr>
          <w:rFonts w:ascii="宋体" w:hAnsi="宋体" w:hint="eastAsia"/>
          <w:sz w:val="24"/>
        </w:rPr>
        <w:t>交银施罗德优势行业灵活配置混合型证券投资基金</w:t>
      </w:r>
      <w:r w:rsidRPr="002E77D1">
        <w:rPr>
          <w:rFonts w:hint="eastAsia"/>
          <w:color w:val="000000"/>
          <w:sz w:val="24"/>
        </w:rPr>
        <w:t>（以下简称为“交银</w:t>
      </w:r>
      <w:r w:rsidRPr="002E77D1">
        <w:rPr>
          <w:rFonts w:ascii="宋体" w:hAnsi="宋体" w:hint="eastAsia"/>
          <w:sz w:val="24"/>
        </w:rPr>
        <w:t>行业</w:t>
      </w:r>
      <w:r w:rsidRPr="002E77D1">
        <w:rPr>
          <w:rFonts w:hint="eastAsia"/>
          <w:color w:val="000000"/>
          <w:sz w:val="24"/>
        </w:rPr>
        <w:t>”，基金代码：</w:t>
      </w:r>
      <w:r w:rsidRPr="002E77D1">
        <w:rPr>
          <w:rFonts w:hint="eastAsia"/>
          <w:color w:val="000000"/>
          <w:sz w:val="24"/>
        </w:rPr>
        <w:t>519697</w:t>
      </w:r>
      <w:r w:rsidRPr="002E77D1">
        <w:rPr>
          <w:rFonts w:hint="eastAsia"/>
          <w:color w:val="000000"/>
          <w:sz w:val="24"/>
        </w:rPr>
        <w:t>）、交银施罗德先锋股票证券投资基金（以下简称为“交银先锋”，前端基金代码：</w:t>
      </w:r>
      <w:r w:rsidRPr="002E77D1">
        <w:rPr>
          <w:rFonts w:hint="eastAsia"/>
          <w:color w:val="000000"/>
          <w:sz w:val="24"/>
        </w:rPr>
        <w:t>519698</w:t>
      </w:r>
      <w:r w:rsidRPr="002E77D1">
        <w:rPr>
          <w:rFonts w:hint="eastAsia"/>
          <w:color w:val="000000"/>
          <w:sz w:val="24"/>
        </w:rPr>
        <w:t>）、交银施罗德上证</w:t>
      </w:r>
      <w:r w:rsidRPr="002E77D1">
        <w:rPr>
          <w:rFonts w:hint="eastAsia"/>
          <w:color w:val="000000"/>
          <w:sz w:val="24"/>
        </w:rPr>
        <w:t>180</w:t>
      </w:r>
      <w:r w:rsidRPr="002E77D1">
        <w:rPr>
          <w:rFonts w:hint="eastAsia"/>
          <w:color w:val="000000"/>
          <w:sz w:val="24"/>
        </w:rPr>
        <w:t>公司治理交易型开放式指数证券投资基金联接基金（以下简称为“交银治理”，前端基金代码：</w:t>
      </w:r>
      <w:r w:rsidRPr="002E77D1">
        <w:rPr>
          <w:rFonts w:hint="eastAsia"/>
          <w:color w:val="000000"/>
          <w:sz w:val="24"/>
        </w:rPr>
        <w:t>519686</w:t>
      </w:r>
      <w:r w:rsidRPr="002E77D1">
        <w:rPr>
          <w:rFonts w:hint="eastAsia"/>
          <w:color w:val="000000"/>
          <w:sz w:val="24"/>
        </w:rPr>
        <w:t>）、交</w:t>
      </w:r>
      <w:r w:rsidRPr="002E77D1">
        <w:rPr>
          <w:rFonts w:hint="eastAsia"/>
          <w:color w:val="000000"/>
          <w:sz w:val="24"/>
        </w:rPr>
        <w:lastRenderedPageBreak/>
        <w:t>银施罗德主题优选灵活配置混合型证券投资基金（</w:t>
      </w:r>
      <w:r w:rsidR="004447B8" w:rsidRPr="002E77D1">
        <w:rPr>
          <w:rFonts w:hint="eastAsia"/>
          <w:color w:val="000000"/>
          <w:sz w:val="24"/>
        </w:rPr>
        <w:t>以下</w:t>
      </w:r>
      <w:r w:rsidRPr="002E77D1">
        <w:rPr>
          <w:rFonts w:hint="eastAsia"/>
          <w:color w:val="000000"/>
          <w:sz w:val="24"/>
        </w:rPr>
        <w:t>简称为“交银主题”，前端基金代码：</w:t>
      </w:r>
      <w:r w:rsidRPr="002E77D1">
        <w:rPr>
          <w:rFonts w:hint="eastAsia"/>
          <w:color w:val="000000"/>
          <w:sz w:val="24"/>
        </w:rPr>
        <w:t>519700</w:t>
      </w:r>
      <w:r w:rsidRPr="002E77D1">
        <w:rPr>
          <w:rFonts w:hint="eastAsia"/>
          <w:color w:val="000000"/>
          <w:sz w:val="24"/>
        </w:rPr>
        <w:t>）、交银施罗德趋势优先股票证券投资基金（以下简称为“交银趋势”，前端基金代码：</w:t>
      </w:r>
      <w:r w:rsidRPr="002E77D1">
        <w:rPr>
          <w:rFonts w:hint="eastAsia"/>
          <w:color w:val="000000"/>
          <w:sz w:val="24"/>
        </w:rPr>
        <w:t>519702</w:t>
      </w:r>
      <w:r w:rsidRPr="002E77D1">
        <w:rPr>
          <w:rFonts w:hint="eastAsia"/>
          <w:color w:val="000000"/>
          <w:sz w:val="24"/>
        </w:rPr>
        <w:t>）、交银施罗德先进制造股票证券投资基金（以下简称为“交银制造”，前端基金代码：</w:t>
      </w:r>
      <w:r w:rsidRPr="002E77D1">
        <w:rPr>
          <w:rFonts w:hint="eastAsia"/>
          <w:color w:val="000000"/>
          <w:sz w:val="24"/>
        </w:rPr>
        <w:t>519704</w:t>
      </w:r>
      <w:r w:rsidRPr="002E77D1">
        <w:rPr>
          <w:rFonts w:hint="eastAsia"/>
          <w:color w:val="000000"/>
          <w:sz w:val="24"/>
        </w:rPr>
        <w:t>）、交银施罗德深证</w:t>
      </w:r>
      <w:r w:rsidRPr="002E77D1">
        <w:rPr>
          <w:rFonts w:hint="eastAsia"/>
          <w:color w:val="000000"/>
          <w:sz w:val="24"/>
        </w:rPr>
        <w:t>300</w:t>
      </w:r>
      <w:r w:rsidRPr="002E77D1">
        <w:rPr>
          <w:rFonts w:hint="eastAsia"/>
          <w:color w:val="000000"/>
          <w:sz w:val="24"/>
        </w:rPr>
        <w:t>价值交易型开放式指数证券投资基金联接基金（以下简称为“交银价值”，前端基金代码：</w:t>
      </w:r>
      <w:r w:rsidRPr="002E77D1">
        <w:rPr>
          <w:rFonts w:hint="eastAsia"/>
          <w:color w:val="000000"/>
          <w:sz w:val="24"/>
        </w:rPr>
        <w:t>519706</w:t>
      </w:r>
      <w:r w:rsidRPr="002E77D1">
        <w:rPr>
          <w:rFonts w:hint="eastAsia"/>
          <w:color w:val="000000"/>
          <w:sz w:val="24"/>
        </w:rPr>
        <w:t>）</w:t>
      </w:r>
      <w:r w:rsidR="00C43773" w:rsidRPr="002E77D1">
        <w:rPr>
          <w:rFonts w:hint="eastAsia"/>
          <w:color w:val="000000"/>
          <w:sz w:val="24"/>
        </w:rPr>
        <w:t>、</w:t>
      </w:r>
      <w:r w:rsidRPr="002E77D1">
        <w:rPr>
          <w:rFonts w:hint="eastAsia"/>
          <w:sz w:val="24"/>
        </w:rPr>
        <w:t>交银施罗德阿尔法核心股票型证券投资基金（以下简称为“</w:t>
      </w:r>
      <w:r w:rsidRPr="002E77D1">
        <w:rPr>
          <w:rFonts w:hint="eastAsia"/>
          <w:color w:val="000000"/>
          <w:sz w:val="24"/>
        </w:rPr>
        <w:t>交银核心</w:t>
      </w:r>
      <w:r w:rsidRPr="002E77D1">
        <w:rPr>
          <w:rFonts w:hint="eastAsia"/>
          <w:sz w:val="24"/>
        </w:rPr>
        <w:t>”</w:t>
      </w:r>
      <w:r w:rsidRPr="002E77D1">
        <w:rPr>
          <w:rFonts w:hint="eastAsia"/>
          <w:color w:val="000000"/>
          <w:sz w:val="24"/>
        </w:rPr>
        <w:t>，前端基金代码：</w:t>
      </w:r>
      <w:r w:rsidRPr="002E77D1">
        <w:rPr>
          <w:rFonts w:hint="eastAsia"/>
          <w:color w:val="000000"/>
          <w:sz w:val="24"/>
        </w:rPr>
        <w:t>519712</w:t>
      </w:r>
      <w:r w:rsidRPr="002E77D1">
        <w:rPr>
          <w:rFonts w:hint="eastAsia"/>
          <w:sz w:val="24"/>
        </w:rPr>
        <w:t>）</w:t>
      </w:r>
      <w:r w:rsidR="00E724C3" w:rsidRPr="002E77D1">
        <w:rPr>
          <w:rFonts w:hint="eastAsia"/>
          <w:color w:val="000000"/>
          <w:sz w:val="24"/>
        </w:rPr>
        <w:t>、</w:t>
      </w:r>
      <w:r w:rsidR="00786810" w:rsidRPr="00786810">
        <w:rPr>
          <w:rFonts w:hint="eastAsia"/>
          <w:color w:val="000000"/>
          <w:sz w:val="24"/>
        </w:rPr>
        <w:t>交银施罗德荣祥保本混合型证券投资基金（以下简称为“交银荣祥保本”，基金代码：</w:t>
      </w:r>
      <w:r w:rsidR="00786810" w:rsidRPr="00786810">
        <w:rPr>
          <w:rFonts w:hint="eastAsia"/>
          <w:color w:val="000000"/>
          <w:sz w:val="24"/>
        </w:rPr>
        <w:t>519726</w:t>
      </w:r>
      <w:r w:rsidR="00786810" w:rsidRPr="00786810">
        <w:rPr>
          <w:rFonts w:hint="eastAsia"/>
          <w:color w:val="000000"/>
          <w:sz w:val="24"/>
        </w:rPr>
        <w:t>）、交银施罗德成长</w:t>
      </w:r>
      <w:r w:rsidR="00786810" w:rsidRPr="00786810">
        <w:rPr>
          <w:rFonts w:hint="eastAsia"/>
          <w:color w:val="000000"/>
          <w:sz w:val="24"/>
        </w:rPr>
        <w:t>30</w:t>
      </w:r>
      <w:r w:rsidR="00786810" w:rsidRPr="00786810">
        <w:rPr>
          <w:rFonts w:hint="eastAsia"/>
          <w:color w:val="000000"/>
          <w:sz w:val="24"/>
        </w:rPr>
        <w:t>股票型证券投资基金（以下简称为“交银成长</w:t>
      </w:r>
      <w:r w:rsidR="00786810" w:rsidRPr="00786810">
        <w:rPr>
          <w:rFonts w:hint="eastAsia"/>
          <w:color w:val="000000"/>
          <w:sz w:val="24"/>
        </w:rPr>
        <w:t>30</w:t>
      </w:r>
      <w:r w:rsidR="00786810" w:rsidRPr="00786810">
        <w:rPr>
          <w:rFonts w:hint="eastAsia"/>
          <w:color w:val="000000"/>
          <w:sz w:val="24"/>
        </w:rPr>
        <w:t>”，前端基金代码：</w:t>
      </w:r>
      <w:r w:rsidR="00786810" w:rsidRPr="00786810">
        <w:rPr>
          <w:rFonts w:hint="eastAsia"/>
          <w:color w:val="000000"/>
          <w:sz w:val="24"/>
        </w:rPr>
        <w:t>519727</w:t>
      </w:r>
      <w:r w:rsidR="00786810">
        <w:rPr>
          <w:rFonts w:hint="eastAsia"/>
          <w:color w:val="000000"/>
          <w:sz w:val="24"/>
        </w:rPr>
        <w:t>）</w:t>
      </w:r>
      <w:r w:rsidR="00A442D8">
        <w:rPr>
          <w:rFonts w:hint="eastAsia"/>
          <w:color w:val="000000"/>
          <w:sz w:val="24"/>
        </w:rPr>
        <w:t>、</w:t>
      </w:r>
      <w:r w:rsidR="007656D0" w:rsidRPr="007656D0">
        <w:rPr>
          <w:rFonts w:hint="eastAsia"/>
          <w:color w:val="000000"/>
          <w:sz w:val="24"/>
        </w:rPr>
        <w:t>交银施罗德定期支付双息平衡混合型证券投资基金（以下简称为“交银双息平衡”，基金代码：</w:t>
      </w:r>
      <w:r w:rsidR="007656D0" w:rsidRPr="007656D0">
        <w:rPr>
          <w:rFonts w:hint="eastAsia"/>
          <w:color w:val="000000"/>
          <w:sz w:val="24"/>
        </w:rPr>
        <w:t>519732</w:t>
      </w:r>
      <w:r w:rsidR="007656D0" w:rsidRPr="007656D0">
        <w:rPr>
          <w:rFonts w:hint="eastAsia"/>
          <w:color w:val="000000"/>
          <w:sz w:val="24"/>
        </w:rPr>
        <w:t>）</w:t>
      </w:r>
      <w:r w:rsidR="007656D0">
        <w:rPr>
          <w:rFonts w:hint="eastAsia"/>
          <w:color w:val="000000"/>
          <w:sz w:val="24"/>
        </w:rPr>
        <w:t>、</w:t>
      </w:r>
      <w:r w:rsidR="00A442D8" w:rsidRPr="00A442D8">
        <w:rPr>
          <w:rFonts w:hint="eastAsia"/>
          <w:color w:val="000000"/>
          <w:sz w:val="24"/>
        </w:rPr>
        <w:t>交银施罗德荣泰保本混合型证券投资基金（以下简称为“交银荣泰保本”，基金代码：</w:t>
      </w:r>
      <w:r w:rsidR="00A442D8" w:rsidRPr="00A442D8">
        <w:rPr>
          <w:rFonts w:hint="eastAsia"/>
          <w:color w:val="000000"/>
          <w:sz w:val="24"/>
        </w:rPr>
        <w:t>519729</w:t>
      </w:r>
      <w:r w:rsidR="00A442D8" w:rsidRPr="00A442D8">
        <w:rPr>
          <w:rFonts w:hint="eastAsia"/>
          <w:color w:val="000000"/>
          <w:sz w:val="24"/>
        </w:rPr>
        <w:t>）</w:t>
      </w:r>
      <w:r w:rsidR="00FB77BE">
        <w:rPr>
          <w:rFonts w:hint="eastAsia"/>
          <w:color w:val="000000"/>
          <w:sz w:val="24"/>
        </w:rPr>
        <w:t>、</w:t>
      </w:r>
      <w:r w:rsidR="00D46761">
        <w:rPr>
          <w:rFonts w:hint="eastAsia"/>
          <w:sz w:val="24"/>
        </w:rPr>
        <w:t>交银施罗德新成长股票型证券投资基金</w:t>
      </w:r>
      <w:r w:rsidR="00D46761" w:rsidRPr="002E77D1">
        <w:rPr>
          <w:rFonts w:hint="eastAsia"/>
          <w:sz w:val="24"/>
        </w:rPr>
        <w:t>（以下简称为“</w:t>
      </w:r>
      <w:r w:rsidR="00D46761">
        <w:rPr>
          <w:rFonts w:hint="eastAsia"/>
          <w:color w:val="000000"/>
          <w:sz w:val="24"/>
        </w:rPr>
        <w:t>交银新成长</w:t>
      </w:r>
      <w:r w:rsidR="00D46761" w:rsidRPr="002E77D1">
        <w:rPr>
          <w:rFonts w:hint="eastAsia"/>
          <w:color w:val="000000"/>
          <w:sz w:val="24"/>
        </w:rPr>
        <w:t>”</w:t>
      </w:r>
      <w:r w:rsidR="00D46761">
        <w:rPr>
          <w:rFonts w:hint="eastAsia"/>
          <w:color w:val="000000"/>
          <w:sz w:val="24"/>
        </w:rPr>
        <w:t>，前端</w:t>
      </w:r>
      <w:r w:rsidR="00D46761" w:rsidRPr="00FB77BE">
        <w:rPr>
          <w:rFonts w:hint="eastAsia"/>
          <w:color w:val="000000"/>
          <w:sz w:val="24"/>
        </w:rPr>
        <w:t>基金代码：</w:t>
      </w:r>
      <w:r w:rsidR="00D46761" w:rsidRPr="00FB77BE">
        <w:rPr>
          <w:rFonts w:hint="eastAsia"/>
          <w:color w:val="000000"/>
          <w:sz w:val="24"/>
        </w:rPr>
        <w:t>5197</w:t>
      </w:r>
      <w:r w:rsidR="00D46761">
        <w:rPr>
          <w:rFonts w:hint="eastAsia"/>
          <w:color w:val="000000"/>
          <w:sz w:val="24"/>
        </w:rPr>
        <w:t>36</w:t>
      </w:r>
      <w:r w:rsidR="00D46761" w:rsidRPr="002E77D1">
        <w:rPr>
          <w:rFonts w:hint="eastAsia"/>
          <w:sz w:val="24"/>
        </w:rPr>
        <w:t>）</w:t>
      </w:r>
      <w:r w:rsidR="00D46761">
        <w:rPr>
          <w:rFonts w:hint="eastAsia"/>
          <w:color w:val="000000"/>
          <w:sz w:val="24"/>
        </w:rPr>
        <w:t>、</w:t>
      </w:r>
      <w:r w:rsidR="00FB77BE" w:rsidRPr="00FB77BE">
        <w:rPr>
          <w:rFonts w:hint="eastAsia"/>
          <w:color w:val="000000"/>
          <w:sz w:val="24"/>
        </w:rPr>
        <w:t>交银施罗德周期回报灵活配置混合型证券投资基金</w:t>
      </w:r>
      <w:r w:rsidR="00FB77BE">
        <w:rPr>
          <w:rFonts w:hint="eastAsia"/>
          <w:color w:val="000000"/>
          <w:sz w:val="24"/>
        </w:rPr>
        <w:t>（以下简称为“交银周期回报</w:t>
      </w:r>
      <w:r w:rsidR="00FB77BE" w:rsidRPr="00FB77BE">
        <w:rPr>
          <w:rFonts w:hint="eastAsia"/>
          <w:color w:val="000000"/>
          <w:sz w:val="24"/>
        </w:rPr>
        <w:t>”，</w:t>
      </w:r>
      <w:r w:rsidR="001337E9">
        <w:rPr>
          <w:rFonts w:hint="eastAsia"/>
          <w:color w:val="000000"/>
          <w:sz w:val="24"/>
        </w:rPr>
        <w:t>前端</w:t>
      </w:r>
      <w:r w:rsidR="00FB77BE" w:rsidRPr="00FB77BE">
        <w:rPr>
          <w:rFonts w:hint="eastAsia"/>
          <w:color w:val="000000"/>
          <w:sz w:val="24"/>
        </w:rPr>
        <w:t>基金代码：</w:t>
      </w:r>
      <w:r w:rsidR="00FB77BE" w:rsidRPr="00FB77BE">
        <w:rPr>
          <w:rFonts w:hint="eastAsia"/>
          <w:color w:val="000000"/>
          <w:sz w:val="24"/>
        </w:rPr>
        <w:t>5197</w:t>
      </w:r>
      <w:r w:rsidR="00DC50FC">
        <w:rPr>
          <w:rFonts w:hint="eastAsia"/>
          <w:color w:val="000000"/>
          <w:sz w:val="24"/>
        </w:rPr>
        <w:t>38</w:t>
      </w:r>
      <w:r w:rsidR="00FB77BE" w:rsidRPr="00FB77BE">
        <w:rPr>
          <w:rFonts w:hint="eastAsia"/>
          <w:color w:val="000000"/>
          <w:sz w:val="24"/>
        </w:rPr>
        <w:t>）</w:t>
      </w:r>
      <w:r w:rsidRPr="00DF22AA">
        <w:rPr>
          <w:rFonts w:hint="eastAsia"/>
          <w:color w:val="000000"/>
          <w:sz w:val="24"/>
        </w:rPr>
        <w:t>以及</w:t>
      </w:r>
      <w:r w:rsidRPr="00C65FCF">
        <w:rPr>
          <w:rFonts w:hint="eastAsia"/>
          <w:color w:val="000000"/>
          <w:sz w:val="24"/>
        </w:rPr>
        <w:t>交银施罗德货币市场证券投资基金（以下简称为“交银货币”</w:t>
      </w:r>
      <w:r w:rsidR="00651603" w:rsidRPr="00C65FCF">
        <w:rPr>
          <w:rFonts w:hint="eastAsia"/>
          <w:color w:val="000000"/>
          <w:sz w:val="24"/>
        </w:rPr>
        <w:t>，</w:t>
      </w:r>
      <w:r w:rsidRPr="00C65FCF">
        <w:rPr>
          <w:rFonts w:hint="eastAsia"/>
          <w:color w:val="000000"/>
          <w:sz w:val="24"/>
        </w:rPr>
        <w:t>A</w:t>
      </w:r>
      <w:r w:rsidRPr="00C65FCF">
        <w:rPr>
          <w:rFonts w:hint="eastAsia"/>
          <w:color w:val="000000"/>
          <w:sz w:val="24"/>
        </w:rPr>
        <w:t>级基金份额代码：</w:t>
      </w:r>
      <w:r w:rsidRPr="00C65FCF">
        <w:rPr>
          <w:rFonts w:hint="eastAsia"/>
          <w:color w:val="000000"/>
          <w:sz w:val="24"/>
        </w:rPr>
        <w:t>519588</w:t>
      </w:r>
      <w:r w:rsidRPr="00C65FCF">
        <w:rPr>
          <w:rFonts w:hint="eastAsia"/>
          <w:color w:val="000000"/>
          <w:sz w:val="24"/>
        </w:rPr>
        <w:t>，</w:t>
      </w:r>
      <w:r w:rsidRPr="00C65FCF">
        <w:rPr>
          <w:rFonts w:hint="eastAsia"/>
          <w:color w:val="000000"/>
          <w:sz w:val="24"/>
        </w:rPr>
        <w:t>B</w:t>
      </w:r>
      <w:r w:rsidRPr="00C65FCF">
        <w:rPr>
          <w:rFonts w:hint="eastAsia"/>
          <w:color w:val="000000"/>
          <w:sz w:val="24"/>
        </w:rPr>
        <w:t>级基金份额代码：</w:t>
      </w:r>
      <w:r w:rsidRPr="00C65FCF">
        <w:rPr>
          <w:rFonts w:hint="eastAsia"/>
          <w:color w:val="000000"/>
          <w:sz w:val="24"/>
        </w:rPr>
        <w:t>519589</w:t>
      </w:r>
      <w:r w:rsidRPr="00C65FCF">
        <w:rPr>
          <w:rFonts w:hint="eastAsia"/>
          <w:color w:val="000000"/>
          <w:sz w:val="24"/>
        </w:rPr>
        <w:t>）、交银施罗德增利债券证券投资基金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“交银增利”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519680</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519682</w:t>
      </w:r>
      <w:r w:rsidRPr="00C65FCF">
        <w:rPr>
          <w:rFonts w:hint="eastAsia"/>
          <w:color w:val="000000"/>
          <w:sz w:val="24"/>
        </w:rPr>
        <w:t>）</w:t>
      </w:r>
      <w:r w:rsidR="00B965D5" w:rsidRPr="00C65FCF">
        <w:rPr>
          <w:rFonts w:hint="eastAsia"/>
          <w:color w:val="000000"/>
          <w:sz w:val="24"/>
        </w:rPr>
        <w:t>、</w:t>
      </w:r>
      <w:r w:rsidRPr="00C65FCF">
        <w:rPr>
          <w:rFonts w:hint="eastAsia"/>
          <w:color w:val="000000"/>
          <w:sz w:val="24"/>
        </w:rPr>
        <w:t>交银施罗德双利债券证券投资基金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“交银双利”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519683</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519685</w:t>
      </w:r>
      <w:r w:rsidRPr="00C65FCF">
        <w:rPr>
          <w:rFonts w:hint="eastAsia"/>
          <w:color w:val="000000"/>
          <w:sz w:val="24"/>
        </w:rPr>
        <w:t>）</w:t>
      </w:r>
      <w:r w:rsidR="00B965D5" w:rsidRPr="00C65FCF">
        <w:rPr>
          <w:rFonts w:hint="eastAsia"/>
          <w:color w:val="000000"/>
          <w:sz w:val="24"/>
        </w:rPr>
        <w:t>、</w:t>
      </w:r>
      <w:r w:rsidR="00B965D5" w:rsidRPr="00C65FCF">
        <w:rPr>
          <w:rFonts w:ascii="宋体" w:hAnsi="宋体" w:hint="eastAsia"/>
          <w:sz w:val="24"/>
          <w:szCs w:val="18"/>
        </w:rPr>
        <w:t>交银施罗德纯债债券型发起式证券投资基金</w:t>
      </w:r>
      <w:r w:rsidR="00B965D5" w:rsidRPr="00C65FCF">
        <w:rPr>
          <w:rFonts w:hint="eastAsia"/>
          <w:color w:val="000000"/>
          <w:sz w:val="24"/>
        </w:rPr>
        <w:t>A</w:t>
      </w:r>
      <w:r w:rsidR="00B965D5" w:rsidRPr="00C65FCF">
        <w:rPr>
          <w:rFonts w:hint="eastAsia"/>
          <w:color w:val="000000"/>
          <w:sz w:val="24"/>
        </w:rPr>
        <w:t>类基金份额、</w:t>
      </w:r>
      <w:r w:rsidR="00B965D5" w:rsidRPr="00C65FCF">
        <w:rPr>
          <w:rFonts w:hint="eastAsia"/>
          <w:color w:val="000000"/>
          <w:sz w:val="24"/>
        </w:rPr>
        <w:t>C</w:t>
      </w:r>
      <w:r w:rsidR="00B965D5" w:rsidRPr="00C65FCF">
        <w:rPr>
          <w:rFonts w:hint="eastAsia"/>
          <w:color w:val="000000"/>
          <w:sz w:val="24"/>
        </w:rPr>
        <w:t>类基金份额</w:t>
      </w:r>
      <w:r w:rsidR="00B965D5" w:rsidRPr="00C65FCF">
        <w:rPr>
          <w:rFonts w:ascii="宋体" w:hAnsi="宋体" w:hint="eastAsia"/>
          <w:sz w:val="24"/>
          <w:szCs w:val="18"/>
        </w:rPr>
        <w:t>（以下简称为“交银纯债”</w:t>
      </w:r>
      <w:r w:rsidR="00D21DEB" w:rsidRPr="00C65FCF">
        <w:rPr>
          <w:rFonts w:ascii="宋体" w:hAnsi="宋体" w:hint="eastAsia"/>
          <w:sz w:val="24"/>
          <w:szCs w:val="18"/>
        </w:rPr>
        <w:t>，</w:t>
      </w:r>
      <w:r w:rsidR="00B965D5" w:rsidRPr="00C65FCF">
        <w:rPr>
          <w:sz w:val="24"/>
          <w:szCs w:val="18"/>
        </w:rPr>
        <w:t>A</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519718</w:t>
      </w:r>
      <w:r w:rsidR="00B965D5" w:rsidRPr="00C65FCF">
        <w:rPr>
          <w:rFonts w:hint="eastAsia"/>
          <w:sz w:val="24"/>
          <w:szCs w:val="18"/>
        </w:rPr>
        <w:t>，</w:t>
      </w:r>
      <w:r w:rsidR="00B965D5" w:rsidRPr="00C65FCF">
        <w:rPr>
          <w:sz w:val="24"/>
          <w:szCs w:val="18"/>
        </w:rPr>
        <w:t>C</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w:t>
      </w:r>
      <w:r w:rsidR="00B965D5" w:rsidRPr="00C65FCF">
        <w:rPr>
          <w:sz w:val="24"/>
          <w:szCs w:val="18"/>
        </w:rPr>
        <w:t>519720</w:t>
      </w:r>
      <w:r w:rsidR="00B965D5" w:rsidRPr="00C65FCF">
        <w:rPr>
          <w:rFonts w:ascii="宋体" w:hAnsi="宋体" w:hint="eastAsia"/>
          <w:sz w:val="24"/>
          <w:szCs w:val="18"/>
        </w:rPr>
        <w:t>）</w:t>
      </w:r>
      <w:r w:rsidR="00A31C3A" w:rsidRPr="00C65FCF">
        <w:rPr>
          <w:rFonts w:hint="eastAsia"/>
          <w:color w:val="000000"/>
          <w:sz w:val="24"/>
        </w:rPr>
        <w:t>、</w:t>
      </w:r>
      <w:r w:rsidR="00A31C3A" w:rsidRPr="00C65FCF">
        <w:rPr>
          <w:rFonts w:ascii="宋体" w:hAnsi="宋体" w:hint="eastAsia"/>
          <w:sz w:val="24"/>
          <w:szCs w:val="18"/>
        </w:rPr>
        <w:t>交银施罗德双轮动债券型证券投资基金</w:t>
      </w:r>
      <w:r w:rsidR="00A31C3A" w:rsidRPr="00C65FCF">
        <w:rPr>
          <w:rFonts w:hint="eastAsia"/>
          <w:color w:val="000000"/>
          <w:sz w:val="24"/>
        </w:rPr>
        <w:t>A</w:t>
      </w:r>
      <w:r w:rsidR="00A31C3A" w:rsidRPr="00C65FCF">
        <w:rPr>
          <w:rFonts w:hint="eastAsia"/>
          <w:color w:val="000000"/>
          <w:sz w:val="24"/>
        </w:rPr>
        <w:t>类基金份额、</w:t>
      </w:r>
      <w:r w:rsidR="00A31C3A" w:rsidRPr="00C65FCF">
        <w:rPr>
          <w:rFonts w:hint="eastAsia"/>
          <w:color w:val="000000"/>
          <w:sz w:val="24"/>
        </w:rPr>
        <w:t>C</w:t>
      </w:r>
      <w:r w:rsidR="00A31C3A" w:rsidRPr="00C65FCF">
        <w:rPr>
          <w:rFonts w:hint="eastAsia"/>
          <w:color w:val="000000"/>
          <w:sz w:val="24"/>
        </w:rPr>
        <w:t>类基金份额</w:t>
      </w:r>
      <w:r w:rsidR="00A31C3A" w:rsidRPr="00C65FCF">
        <w:rPr>
          <w:rFonts w:ascii="宋体" w:hAnsi="宋体" w:hint="eastAsia"/>
          <w:sz w:val="24"/>
          <w:szCs w:val="18"/>
        </w:rPr>
        <w:t>（以下简称为“交银双轮动”，</w:t>
      </w:r>
      <w:r w:rsidR="00A31C3A" w:rsidRPr="00C65FCF">
        <w:rPr>
          <w:sz w:val="24"/>
          <w:szCs w:val="18"/>
        </w:rPr>
        <w:t>A</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5197</w:t>
      </w:r>
      <w:r w:rsidR="00A31C3A" w:rsidRPr="00C65FCF">
        <w:rPr>
          <w:rFonts w:hint="eastAsia"/>
          <w:sz w:val="24"/>
          <w:szCs w:val="18"/>
        </w:rPr>
        <w:t>23</w:t>
      </w:r>
      <w:r w:rsidR="00A31C3A" w:rsidRPr="00C65FCF">
        <w:rPr>
          <w:rFonts w:hint="eastAsia"/>
          <w:sz w:val="24"/>
          <w:szCs w:val="18"/>
        </w:rPr>
        <w:t>，</w:t>
      </w:r>
      <w:r w:rsidR="00A31C3A" w:rsidRPr="00C65FCF">
        <w:rPr>
          <w:sz w:val="24"/>
          <w:szCs w:val="18"/>
        </w:rPr>
        <w:t>C</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w:t>
      </w:r>
      <w:r w:rsidR="00A31C3A" w:rsidRPr="00C65FCF">
        <w:rPr>
          <w:sz w:val="24"/>
          <w:szCs w:val="18"/>
        </w:rPr>
        <w:t>51972</w:t>
      </w:r>
      <w:r w:rsidR="00A31C3A" w:rsidRPr="00C65FCF">
        <w:rPr>
          <w:rFonts w:hint="eastAsia"/>
          <w:sz w:val="24"/>
          <w:szCs w:val="18"/>
        </w:rPr>
        <w:t>5</w:t>
      </w:r>
      <w:r w:rsidR="00A31C3A" w:rsidRPr="00C65FCF">
        <w:rPr>
          <w:rFonts w:ascii="宋体" w:hAnsi="宋体" w:hint="eastAsia"/>
          <w:sz w:val="24"/>
          <w:szCs w:val="18"/>
        </w:rPr>
        <w:t>）</w:t>
      </w:r>
      <w:r w:rsidR="00697670" w:rsidRPr="00C65FCF">
        <w:rPr>
          <w:rFonts w:hint="eastAsia"/>
          <w:color w:val="000000"/>
          <w:sz w:val="24"/>
        </w:rPr>
        <w:t>、</w:t>
      </w:r>
      <w:r w:rsidR="00697670">
        <w:rPr>
          <w:rFonts w:hint="eastAsia"/>
          <w:color w:val="000000"/>
          <w:sz w:val="24"/>
        </w:rPr>
        <w:t>交银施罗德定期支付月月丰债券型证券投资基金</w:t>
      </w:r>
      <w:r w:rsidR="00697670">
        <w:rPr>
          <w:rFonts w:hint="eastAsia"/>
          <w:color w:val="000000"/>
          <w:sz w:val="24"/>
        </w:rPr>
        <w:t>A</w:t>
      </w:r>
      <w:r w:rsidR="00697670">
        <w:rPr>
          <w:rFonts w:hint="eastAsia"/>
          <w:color w:val="000000"/>
          <w:sz w:val="24"/>
        </w:rPr>
        <w:t>类基金份额、</w:t>
      </w:r>
      <w:r w:rsidR="00697670">
        <w:rPr>
          <w:rFonts w:hint="eastAsia"/>
          <w:color w:val="000000"/>
          <w:sz w:val="24"/>
        </w:rPr>
        <w:t>C</w:t>
      </w:r>
      <w:r w:rsidR="00697670">
        <w:rPr>
          <w:rFonts w:hint="eastAsia"/>
          <w:color w:val="000000"/>
          <w:sz w:val="24"/>
        </w:rPr>
        <w:t>类基金份额（以下简称为“交银月月丰”，</w:t>
      </w:r>
      <w:r w:rsidR="00697670">
        <w:rPr>
          <w:rFonts w:hint="eastAsia"/>
          <w:color w:val="000000"/>
          <w:sz w:val="24"/>
        </w:rPr>
        <w:t>A</w:t>
      </w:r>
      <w:r w:rsidR="00697670">
        <w:rPr>
          <w:rFonts w:hint="eastAsia"/>
          <w:color w:val="000000"/>
          <w:sz w:val="24"/>
        </w:rPr>
        <w:t>类基金份额代码：</w:t>
      </w:r>
      <w:r w:rsidR="00697670">
        <w:rPr>
          <w:rFonts w:hint="eastAsia"/>
          <w:color w:val="000000"/>
          <w:sz w:val="24"/>
        </w:rPr>
        <w:t>519730</w:t>
      </w:r>
      <w:r w:rsidR="00697670">
        <w:rPr>
          <w:rFonts w:hint="eastAsia"/>
          <w:color w:val="000000"/>
          <w:sz w:val="24"/>
        </w:rPr>
        <w:t>，</w:t>
      </w:r>
      <w:r w:rsidR="00697670">
        <w:rPr>
          <w:rFonts w:hint="eastAsia"/>
          <w:color w:val="000000"/>
          <w:sz w:val="24"/>
        </w:rPr>
        <w:t>C</w:t>
      </w:r>
      <w:r w:rsidR="00697670">
        <w:rPr>
          <w:rFonts w:hint="eastAsia"/>
          <w:color w:val="000000"/>
          <w:sz w:val="24"/>
        </w:rPr>
        <w:t>类基金份额代码：</w:t>
      </w:r>
      <w:r w:rsidR="00697670">
        <w:rPr>
          <w:rFonts w:hint="eastAsia"/>
          <w:color w:val="000000"/>
          <w:sz w:val="24"/>
        </w:rPr>
        <w:t>519731</w:t>
      </w:r>
      <w:r w:rsidR="00697670">
        <w:rPr>
          <w:rFonts w:hint="eastAsia"/>
          <w:color w:val="000000"/>
          <w:sz w:val="24"/>
        </w:rPr>
        <w:t>）、</w:t>
      </w:r>
      <w:r w:rsidR="00697670" w:rsidRPr="00765C11">
        <w:rPr>
          <w:rFonts w:ascii="宋体" w:hAnsi="宋体" w:hint="eastAsia"/>
          <w:sz w:val="24"/>
          <w:szCs w:val="18"/>
        </w:rPr>
        <w:t>交银施罗德</w:t>
      </w:r>
      <w:r w:rsidR="00697670">
        <w:rPr>
          <w:rFonts w:ascii="宋体" w:hAnsi="宋体" w:hint="eastAsia"/>
          <w:sz w:val="24"/>
          <w:szCs w:val="18"/>
        </w:rPr>
        <w:t>强化回报</w:t>
      </w:r>
      <w:r w:rsidR="00697670" w:rsidRPr="00765C11">
        <w:rPr>
          <w:rFonts w:ascii="宋体" w:hAnsi="宋体" w:hint="eastAsia"/>
          <w:sz w:val="24"/>
          <w:szCs w:val="18"/>
        </w:rPr>
        <w:t>债券型证券投资基金</w:t>
      </w:r>
      <w:r w:rsidR="00697670" w:rsidRPr="002E77D1">
        <w:rPr>
          <w:rFonts w:hint="eastAsia"/>
          <w:color w:val="000000"/>
          <w:sz w:val="24"/>
        </w:rPr>
        <w:t>A</w:t>
      </w:r>
      <w:r w:rsidR="00697670" w:rsidRPr="002E77D1">
        <w:rPr>
          <w:rFonts w:hint="eastAsia"/>
          <w:color w:val="000000"/>
          <w:sz w:val="24"/>
        </w:rPr>
        <w:t>类基金份额、</w:t>
      </w:r>
      <w:r w:rsidR="00697670" w:rsidRPr="002E77D1">
        <w:rPr>
          <w:rFonts w:hint="eastAsia"/>
          <w:color w:val="000000"/>
          <w:sz w:val="24"/>
        </w:rPr>
        <w:t>C</w:t>
      </w:r>
      <w:r w:rsidR="00697670" w:rsidRPr="002E77D1">
        <w:rPr>
          <w:rFonts w:hint="eastAsia"/>
          <w:color w:val="000000"/>
          <w:sz w:val="24"/>
        </w:rPr>
        <w:t>类基金份额</w:t>
      </w:r>
      <w:r w:rsidR="00697670">
        <w:rPr>
          <w:rFonts w:ascii="宋体" w:hAnsi="宋体" w:hint="eastAsia"/>
          <w:sz w:val="24"/>
          <w:szCs w:val="18"/>
        </w:rPr>
        <w:t>（</w:t>
      </w:r>
      <w:r w:rsidR="00697670" w:rsidRPr="00132250">
        <w:rPr>
          <w:rFonts w:ascii="宋体" w:hAnsi="宋体" w:hint="eastAsia"/>
          <w:sz w:val="24"/>
          <w:szCs w:val="18"/>
        </w:rPr>
        <w:t>以下简称</w:t>
      </w:r>
      <w:r w:rsidR="00697670">
        <w:rPr>
          <w:rFonts w:ascii="宋体" w:hAnsi="宋体" w:hint="eastAsia"/>
          <w:sz w:val="24"/>
          <w:szCs w:val="18"/>
        </w:rPr>
        <w:t>为</w:t>
      </w:r>
      <w:r w:rsidR="00697670" w:rsidRPr="00132250">
        <w:rPr>
          <w:rFonts w:ascii="宋体" w:hAnsi="宋体" w:hint="eastAsia"/>
          <w:sz w:val="24"/>
          <w:szCs w:val="18"/>
        </w:rPr>
        <w:t>“交银</w:t>
      </w:r>
      <w:r w:rsidR="00697670">
        <w:rPr>
          <w:rFonts w:ascii="宋体" w:hAnsi="宋体" w:hint="eastAsia"/>
          <w:sz w:val="24"/>
          <w:szCs w:val="18"/>
        </w:rPr>
        <w:t>强化回报</w:t>
      </w:r>
      <w:r w:rsidR="00697670" w:rsidRPr="00132250">
        <w:rPr>
          <w:rFonts w:ascii="宋体" w:hAnsi="宋体" w:hint="eastAsia"/>
          <w:sz w:val="24"/>
          <w:szCs w:val="18"/>
        </w:rPr>
        <w:t>”</w:t>
      </w:r>
      <w:r w:rsidR="00697670">
        <w:rPr>
          <w:rFonts w:ascii="宋体" w:hAnsi="宋体" w:hint="eastAsia"/>
          <w:sz w:val="24"/>
          <w:szCs w:val="18"/>
        </w:rPr>
        <w:t>，</w:t>
      </w:r>
      <w:r w:rsidR="00697670" w:rsidRPr="000243C0">
        <w:rPr>
          <w:sz w:val="24"/>
          <w:szCs w:val="18"/>
        </w:rPr>
        <w:t>A</w:t>
      </w:r>
      <w:r w:rsidR="00697670" w:rsidRPr="000243C0">
        <w:rPr>
          <w:sz w:val="24"/>
          <w:szCs w:val="18"/>
        </w:rPr>
        <w:t>类基金份额</w:t>
      </w:r>
      <w:r w:rsidR="00697670" w:rsidRPr="00132250">
        <w:rPr>
          <w:rFonts w:ascii="宋体" w:hAnsi="宋体" w:hint="eastAsia"/>
          <w:sz w:val="24"/>
          <w:szCs w:val="18"/>
        </w:rPr>
        <w:t>代码</w:t>
      </w:r>
      <w:r w:rsidR="00697670">
        <w:rPr>
          <w:rFonts w:ascii="宋体" w:hAnsi="宋体" w:hint="eastAsia"/>
          <w:sz w:val="24"/>
          <w:szCs w:val="18"/>
        </w:rPr>
        <w:t>：</w:t>
      </w:r>
      <w:r w:rsidR="00697670" w:rsidRPr="000243C0">
        <w:rPr>
          <w:sz w:val="24"/>
          <w:szCs w:val="18"/>
        </w:rPr>
        <w:t>5197</w:t>
      </w:r>
      <w:r w:rsidR="00697670">
        <w:rPr>
          <w:rFonts w:hint="eastAsia"/>
          <w:sz w:val="24"/>
          <w:szCs w:val="18"/>
        </w:rPr>
        <w:t>33</w:t>
      </w:r>
      <w:r w:rsidR="00697670">
        <w:rPr>
          <w:rFonts w:hint="eastAsia"/>
          <w:sz w:val="24"/>
          <w:szCs w:val="18"/>
        </w:rPr>
        <w:t>，</w:t>
      </w:r>
      <w:r w:rsidR="00697670" w:rsidRPr="000243C0">
        <w:rPr>
          <w:sz w:val="24"/>
          <w:szCs w:val="18"/>
        </w:rPr>
        <w:t>C</w:t>
      </w:r>
      <w:r w:rsidR="00697670" w:rsidRPr="000243C0">
        <w:rPr>
          <w:sz w:val="24"/>
          <w:szCs w:val="18"/>
        </w:rPr>
        <w:t>类基金份额</w:t>
      </w:r>
      <w:r w:rsidR="00697670" w:rsidRPr="00132250">
        <w:rPr>
          <w:rFonts w:ascii="宋体" w:hAnsi="宋体" w:hint="eastAsia"/>
          <w:sz w:val="24"/>
          <w:szCs w:val="18"/>
        </w:rPr>
        <w:t>代码</w:t>
      </w:r>
      <w:r w:rsidR="00697670" w:rsidRPr="000243C0">
        <w:rPr>
          <w:sz w:val="24"/>
          <w:szCs w:val="18"/>
        </w:rPr>
        <w:t>：</w:t>
      </w:r>
      <w:r w:rsidR="00697670" w:rsidRPr="000243C0">
        <w:rPr>
          <w:sz w:val="24"/>
          <w:szCs w:val="18"/>
        </w:rPr>
        <w:t>5197</w:t>
      </w:r>
      <w:r w:rsidR="00697670">
        <w:rPr>
          <w:rFonts w:hint="eastAsia"/>
          <w:sz w:val="24"/>
          <w:szCs w:val="18"/>
        </w:rPr>
        <w:t>35</w:t>
      </w:r>
      <w:r w:rsidR="00697670">
        <w:rPr>
          <w:rFonts w:ascii="宋体" w:hAnsi="宋体" w:hint="eastAsia"/>
          <w:sz w:val="24"/>
          <w:szCs w:val="18"/>
        </w:rPr>
        <w:t>）</w:t>
      </w:r>
      <w:r w:rsidRPr="002E77D1">
        <w:rPr>
          <w:rFonts w:hint="eastAsia"/>
          <w:color w:val="000000"/>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w:t>
      </w:r>
      <w:r w:rsidR="004F66FA" w:rsidRPr="002E77D1">
        <w:rPr>
          <w:rFonts w:hint="eastAsia"/>
          <w:color w:val="000000"/>
          <w:sz w:val="24"/>
        </w:rPr>
        <w:lastRenderedPageBreak/>
        <w:t>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rsidR="00155925" w:rsidRPr="002E77D1" w:rsidRDefault="00C35627" w:rsidP="00155925">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4027FB">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6"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4027FB">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lastRenderedPageBreak/>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BA3D2F" w:rsidP="007878E3">
      <w:pPr>
        <w:widowControl/>
        <w:spacing w:line="360" w:lineRule="auto"/>
        <w:ind w:firstLineChars="200" w:firstLine="480"/>
        <w:jc w:val="left"/>
        <w:rPr>
          <w:rFonts w:ascii="宋体" w:hAnsi="宋体"/>
          <w:sz w:val="24"/>
        </w:rPr>
      </w:pPr>
      <w:r w:rsidRPr="00BA3D2F">
        <w:rPr>
          <w:rFonts w:hAnsi="宋体" w:hint="eastAsia"/>
          <w:kern w:val="0"/>
          <w:sz w:val="24"/>
        </w:rPr>
        <w:t>交通银行股份有限公司、上海银行股份有限公司、中信建投证券股份有限公司、中国银河证券股份有限公司、国都证券</w:t>
      </w:r>
      <w:r w:rsidR="00DB64D7">
        <w:rPr>
          <w:rFonts w:hAnsi="宋体" w:hint="eastAsia"/>
          <w:kern w:val="0"/>
          <w:sz w:val="24"/>
        </w:rPr>
        <w:t>股份有限公司</w:t>
      </w:r>
      <w:r w:rsidRPr="00BA3D2F">
        <w:rPr>
          <w:rFonts w:hAnsi="宋体" w:hint="eastAsia"/>
          <w:kern w:val="0"/>
          <w:sz w:val="24"/>
        </w:rPr>
        <w:t>、齐鲁证券有限公司、江海证券有限公司、国金证券股份有限公司、信达证券股份有限公司、华龙证券有限责任公司、华融证券股份有限公司、天相投资顾问有限公司、杭州数米基金销售有限公司、深圳众禄基金销售有限公司、上海长量基金销售投资顾问有限公司、上海好买基金销售有限公司、和讯信息科技有限公司、上海天天基金销售有限公司、北京钱景财富投资管理有限公司、深圳市新兰德证券投资咨询有限公司、北京展恒基金销售有限公司、一路财富（北京）信息科技有限公司</w:t>
      </w:r>
      <w:r w:rsidR="007878E3" w:rsidRPr="007878E3">
        <w:rPr>
          <w:rFonts w:hAnsi="宋体" w:hint="eastAsia"/>
          <w:kern w:val="0"/>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F70E9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w:t>
      </w:r>
      <w:r w:rsidR="00D46761" w:rsidRPr="008436B1">
        <w:rPr>
          <w:rFonts w:hint="eastAsia"/>
          <w:color w:val="000000"/>
          <w:sz w:val="24"/>
        </w:rPr>
        <w:t>自</w:t>
      </w:r>
      <w:r w:rsidR="00D46761" w:rsidRPr="008436B1">
        <w:rPr>
          <w:rFonts w:hint="eastAsia"/>
          <w:color w:val="000000"/>
          <w:sz w:val="24"/>
        </w:rPr>
        <w:t>201</w:t>
      </w:r>
      <w:r w:rsidR="00D46761">
        <w:rPr>
          <w:rFonts w:hint="eastAsia"/>
          <w:color w:val="000000"/>
          <w:sz w:val="24"/>
        </w:rPr>
        <w:t>5</w:t>
      </w:r>
      <w:r w:rsidR="00D46761" w:rsidRPr="008436B1">
        <w:rPr>
          <w:rFonts w:hint="eastAsia"/>
          <w:color w:val="000000"/>
          <w:sz w:val="24"/>
        </w:rPr>
        <w:t>年</w:t>
      </w:r>
      <w:r w:rsidR="00D46761">
        <w:rPr>
          <w:rFonts w:hint="eastAsia"/>
          <w:color w:val="000000"/>
          <w:sz w:val="24"/>
        </w:rPr>
        <w:t>6</w:t>
      </w:r>
      <w:r w:rsidR="00D46761" w:rsidRPr="008436B1">
        <w:rPr>
          <w:rFonts w:hint="eastAsia"/>
          <w:color w:val="000000"/>
          <w:sz w:val="24"/>
        </w:rPr>
        <w:t>月</w:t>
      </w:r>
      <w:r w:rsidR="00D46761">
        <w:rPr>
          <w:rFonts w:hint="eastAsia"/>
          <w:color w:val="000000"/>
          <w:sz w:val="24"/>
        </w:rPr>
        <w:t>10</w:t>
      </w:r>
      <w:r w:rsidR="00D46761" w:rsidRPr="008436B1">
        <w:rPr>
          <w:rFonts w:hint="eastAsia"/>
          <w:color w:val="000000"/>
          <w:sz w:val="24"/>
        </w:rPr>
        <w:t>日起开始办理申购</w:t>
      </w:r>
      <w:r w:rsidR="00D46761">
        <w:rPr>
          <w:rFonts w:hint="eastAsia"/>
          <w:color w:val="000000"/>
          <w:sz w:val="24"/>
        </w:rPr>
        <w:t>业务，并</w:t>
      </w:r>
      <w:r w:rsidR="00D46761" w:rsidRPr="008436B1">
        <w:rPr>
          <w:rFonts w:hint="eastAsia"/>
          <w:color w:val="000000"/>
          <w:sz w:val="24"/>
        </w:rPr>
        <w:t>自</w:t>
      </w:r>
      <w:r w:rsidR="00D46761" w:rsidRPr="008436B1">
        <w:rPr>
          <w:rFonts w:hint="eastAsia"/>
          <w:color w:val="000000"/>
          <w:sz w:val="24"/>
        </w:rPr>
        <w:t>201</w:t>
      </w:r>
      <w:r w:rsidR="00D46761">
        <w:rPr>
          <w:rFonts w:hint="eastAsia"/>
          <w:color w:val="000000"/>
          <w:sz w:val="24"/>
        </w:rPr>
        <w:t>5</w:t>
      </w:r>
      <w:r w:rsidR="00D46761" w:rsidRPr="008436B1">
        <w:rPr>
          <w:rFonts w:hint="eastAsia"/>
          <w:color w:val="000000"/>
          <w:sz w:val="24"/>
        </w:rPr>
        <w:t>年</w:t>
      </w:r>
      <w:r w:rsidR="00D46761">
        <w:rPr>
          <w:rFonts w:hint="eastAsia"/>
          <w:color w:val="000000"/>
          <w:sz w:val="24"/>
        </w:rPr>
        <w:t>7</w:t>
      </w:r>
      <w:r w:rsidR="00D46761" w:rsidRPr="008436B1">
        <w:rPr>
          <w:rFonts w:hint="eastAsia"/>
          <w:color w:val="000000"/>
          <w:sz w:val="24"/>
        </w:rPr>
        <w:t>月</w:t>
      </w:r>
      <w:r w:rsidR="00D46761">
        <w:rPr>
          <w:rFonts w:hint="eastAsia"/>
          <w:color w:val="000000"/>
          <w:sz w:val="24"/>
        </w:rPr>
        <w:t>9</w:t>
      </w:r>
      <w:r w:rsidR="00D46761" w:rsidRPr="008436B1">
        <w:rPr>
          <w:rFonts w:hint="eastAsia"/>
          <w:color w:val="000000"/>
          <w:sz w:val="24"/>
        </w:rPr>
        <w:t>日起开始办理赎回业务</w:t>
      </w:r>
      <w:r w:rsidRPr="002E77D1">
        <w:rPr>
          <w:rFonts w:hint="eastAsia"/>
          <w:color w:val="000000"/>
          <w:sz w:val="24"/>
        </w:rPr>
        <w:t>，有关详情请查阅相关公告。本公告仅对本基金开办转换业务的有关事项予以说明，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D46761" w:rsidRPr="001F0DFA">
        <w:rPr>
          <w:rFonts w:hint="eastAsia"/>
          <w:sz w:val="24"/>
        </w:rPr>
        <w:t>2015</w:t>
      </w:r>
      <w:r w:rsidR="00D46761" w:rsidRPr="001F0DFA">
        <w:rPr>
          <w:rFonts w:hint="eastAsia"/>
          <w:sz w:val="24"/>
        </w:rPr>
        <w:t>年</w:t>
      </w:r>
      <w:r w:rsidR="00D46761" w:rsidRPr="001F0DFA">
        <w:rPr>
          <w:rFonts w:hint="eastAsia"/>
          <w:sz w:val="24"/>
        </w:rPr>
        <w:t>5</w:t>
      </w:r>
      <w:r w:rsidR="00D46761" w:rsidRPr="001F0DFA">
        <w:rPr>
          <w:rFonts w:hint="eastAsia"/>
          <w:sz w:val="24"/>
        </w:rPr>
        <w:t>月</w:t>
      </w:r>
      <w:r w:rsidR="00D46761" w:rsidRPr="001F0DFA">
        <w:rPr>
          <w:rFonts w:hint="eastAsia"/>
          <w:sz w:val="24"/>
        </w:rPr>
        <w:t>2</w:t>
      </w:r>
      <w:r w:rsidR="00D46761">
        <w:rPr>
          <w:rFonts w:hint="eastAsia"/>
          <w:sz w:val="24"/>
        </w:rPr>
        <w:t>2</w:t>
      </w:r>
      <w:r w:rsidR="00D1737A" w:rsidRPr="00D1737A">
        <w:rPr>
          <w:rFonts w:hint="eastAsia"/>
          <w:color w:val="000000"/>
          <w:sz w:val="24"/>
        </w:rPr>
        <w:t>日《中国证券报》、</w:t>
      </w:r>
      <w:r w:rsidR="00D46761" w:rsidRPr="001F0DFA">
        <w:rPr>
          <w:rFonts w:hint="eastAsia"/>
          <w:sz w:val="24"/>
        </w:rPr>
        <w:t>2015</w:t>
      </w:r>
      <w:r w:rsidR="00D46761" w:rsidRPr="001F0DFA">
        <w:rPr>
          <w:rFonts w:hint="eastAsia"/>
          <w:sz w:val="24"/>
        </w:rPr>
        <w:t>年</w:t>
      </w:r>
      <w:r w:rsidR="00D46761" w:rsidRPr="001F0DFA">
        <w:rPr>
          <w:rFonts w:hint="eastAsia"/>
          <w:sz w:val="24"/>
        </w:rPr>
        <w:t>5</w:t>
      </w:r>
      <w:r w:rsidR="00D46761" w:rsidRPr="001F0DFA">
        <w:rPr>
          <w:rFonts w:hint="eastAsia"/>
          <w:sz w:val="24"/>
        </w:rPr>
        <w:t>月</w:t>
      </w:r>
      <w:r w:rsidR="00D46761" w:rsidRPr="001F0DFA">
        <w:rPr>
          <w:rFonts w:hint="eastAsia"/>
          <w:sz w:val="24"/>
        </w:rPr>
        <w:t>2</w:t>
      </w:r>
      <w:r w:rsidR="00D46761">
        <w:rPr>
          <w:rFonts w:hint="eastAsia"/>
          <w:sz w:val="24"/>
        </w:rPr>
        <w:t>3</w:t>
      </w:r>
      <w:r w:rsidR="00D1737A" w:rsidRPr="00D1737A">
        <w:rPr>
          <w:rFonts w:hint="eastAsia"/>
          <w:color w:val="000000"/>
          <w:sz w:val="24"/>
        </w:rPr>
        <w:t>日《上海证券报》和</w:t>
      </w:r>
      <w:r w:rsidR="00D46761" w:rsidRPr="001F0DFA">
        <w:rPr>
          <w:rFonts w:hint="eastAsia"/>
          <w:sz w:val="24"/>
        </w:rPr>
        <w:t>2015</w:t>
      </w:r>
      <w:r w:rsidR="00D46761" w:rsidRPr="001F0DFA">
        <w:rPr>
          <w:rFonts w:hint="eastAsia"/>
          <w:sz w:val="24"/>
        </w:rPr>
        <w:t>年</w:t>
      </w:r>
      <w:r w:rsidR="00D46761" w:rsidRPr="001F0DFA">
        <w:rPr>
          <w:rFonts w:hint="eastAsia"/>
          <w:sz w:val="24"/>
        </w:rPr>
        <w:t>5</w:t>
      </w:r>
      <w:r w:rsidR="00D46761" w:rsidRPr="001F0DFA">
        <w:rPr>
          <w:rFonts w:hint="eastAsia"/>
          <w:sz w:val="24"/>
        </w:rPr>
        <w:t>月</w:t>
      </w:r>
      <w:r w:rsidR="00D46761" w:rsidRPr="001F0DFA">
        <w:rPr>
          <w:rFonts w:hint="eastAsia"/>
          <w:sz w:val="24"/>
        </w:rPr>
        <w:t>2</w:t>
      </w:r>
      <w:r w:rsidR="00D46761">
        <w:rPr>
          <w:rFonts w:hint="eastAsia"/>
          <w:sz w:val="24"/>
        </w:rPr>
        <w:t>5</w:t>
      </w:r>
      <w:r w:rsidR="00D1737A" w:rsidRPr="00D1737A">
        <w:rPr>
          <w:rFonts w:hint="eastAsia"/>
          <w:color w:val="000000"/>
          <w:sz w:val="24"/>
        </w:rPr>
        <w:t>日《证券时报》上的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610E38" w:rsidP="00023291">
      <w:pPr>
        <w:spacing w:line="360" w:lineRule="auto"/>
        <w:ind w:firstLineChars="200" w:firstLine="480"/>
        <w:rPr>
          <w:color w:val="000000"/>
          <w:sz w:val="24"/>
        </w:rPr>
      </w:pPr>
      <w:r>
        <w:rPr>
          <w:rFonts w:hint="eastAsia"/>
          <w:color w:val="000000"/>
          <w:sz w:val="24"/>
        </w:rPr>
        <w:t>3</w:t>
      </w:r>
      <w:r w:rsidR="00151256" w:rsidRPr="002E77D1">
        <w:rPr>
          <w:rFonts w:hint="eastAsia"/>
          <w:color w:val="000000"/>
          <w:sz w:val="24"/>
        </w:rPr>
        <w:t>、</w:t>
      </w:r>
      <w:r w:rsidR="004F66FA" w:rsidRPr="002E77D1">
        <w:rPr>
          <w:rFonts w:hint="eastAsia"/>
          <w:color w:val="000000"/>
          <w:sz w:val="24"/>
        </w:rPr>
        <w:t>本公告仅对</w:t>
      </w:r>
      <w:r w:rsidR="00A51337">
        <w:rPr>
          <w:rFonts w:hint="eastAsia"/>
          <w:color w:val="000000"/>
          <w:sz w:val="24"/>
        </w:rPr>
        <w:t>交银</w:t>
      </w:r>
      <w:r w:rsidR="00D46761">
        <w:rPr>
          <w:rFonts w:hint="eastAsia"/>
          <w:color w:val="000000"/>
          <w:sz w:val="24"/>
        </w:rPr>
        <w:t>多策略回报</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316FD7" w:rsidP="00023291">
      <w:pPr>
        <w:spacing w:line="360" w:lineRule="auto"/>
        <w:ind w:firstLineChars="200" w:firstLine="480"/>
        <w:rPr>
          <w:color w:val="000000"/>
          <w:sz w:val="24"/>
        </w:rPr>
      </w:pPr>
      <w:r>
        <w:rPr>
          <w:rFonts w:hint="eastAsia"/>
          <w:color w:val="000000"/>
          <w:sz w:val="24"/>
        </w:rPr>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Year" w:val="2007"/>
          <w:attr w:name="Month" w:val="6"/>
          <w:attr w:name="Day" w:val="15"/>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Year" w:val="2007"/>
          <w:attr w:name="Month" w:val="6"/>
          <w:attr w:name="Day" w:val="22"/>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10610">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10610">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DD4D83" w:rsidRDefault="004F66FA" w:rsidP="00DD4D83">
      <w:pPr>
        <w:spacing w:line="360" w:lineRule="auto"/>
      </w:pPr>
      <w:r w:rsidRPr="002E77D1">
        <w:rPr>
          <w:rFonts w:hint="eastAsia"/>
          <w:color w:val="000000"/>
          <w:sz w:val="24"/>
        </w:rPr>
        <w:t xml:space="preserve">    </w:t>
      </w:r>
      <w:r w:rsidRPr="002E77D1">
        <w:rPr>
          <w:rFonts w:hint="eastAsia"/>
          <w:color w:val="000000"/>
          <w:sz w:val="24"/>
        </w:rPr>
        <w:t>特此公告。</w:t>
      </w:r>
    </w:p>
    <w:p w:rsidR="00DE7068" w:rsidRDefault="00DE7068"/>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A5" w:rsidRDefault="002753A5" w:rsidP="00545BB6">
      <w:r>
        <w:separator/>
      </w:r>
    </w:p>
  </w:endnote>
  <w:endnote w:type="continuationSeparator" w:id="0">
    <w:p w:rsidR="002753A5" w:rsidRDefault="002753A5"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DD4D83"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DD4D83"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261233">
      <w:rPr>
        <w:rStyle w:val="a7"/>
        <w:noProof/>
      </w:rPr>
      <w:t>1</w:t>
    </w:r>
    <w:r>
      <w:rPr>
        <w:rStyle w:val="a7"/>
      </w:rPr>
      <w:fldChar w:fldCharType="end"/>
    </w:r>
  </w:p>
  <w:p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A5" w:rsidRDefault="002753A5" w:rsidP="00545BB6">
      <w:r>
        <w:separator/>
      </w:r>
    </w:p>
  </w:footnote>
  <w:footnote w:type="continuationSeparator" w:id="0">
    <w:p w:rsidR="002753A5" w:rsidRDefault="002753A5"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23291"/>
    <w:rsid w:val="00030752"/>
    <w:rsid w:val="00037475"/>
    <w:rsid w:val="000378CF"/>
    <w:rsid w:val="00040CE1"/>
    <w:rsid w:val="00045265"/>
    <w:rsid w:val="00054B64"/>
    <w:rsid w:val="0005785B"/>
    <w:rsid w:val="00060F9F"/>
    <w:rsid w:val="00073A4F"/>
    <w:rsid w:val="000751B8"/>
    <w:rsid w:val="00081019"/>
    <w:rsid w:val="00083D41"/>
    <w:rsid w:val="00085DAC"/>
    <w:rsid w:val="00093FAC"/>
    <w:rsid w:val="00094DD3"/>
    <w:rsid w:val="000957C0"/>
    <w:rsid w:val="000D1DDB"/>
    <w:rsid w:val="000E0FD6"/>
    <w:rsid w:val="000F53B7"/>
    <w:rsid w:val="00123A38"/>
    <w:rsid w:val="001337E9"/>
    <w:rsid w:val="00133E3A"/>
    <w:rsid w:val="001345CE"/>
    <w:rsid w:val="00141901"/>
    <w:rsid w:val="0014315F"/>
    <w:rsid w:val="00151256"/>
    <w:rsid w:val="00154B1C"/>
    <w:rsid w:val="00155925"/>
    <w:rsid w:val="001740FF"/>
    <w:rsid w:val="00196520"/>
    <w:rsid w:val="001A6169"/>
    <w:rsid w:val="00204379"/>
    <w:rsid w:val="0021352D"/>
    <w:rsid w:val="002150D6"/>
    <w:rsid w:val="002202B8"/>
    <w:rsid w:val="002260B4"/>
    <w:rsid w:val="002350E5"/>
    <w:rsid w:val="00240B1B"/>
    <w:rsid w:val="00247B89"/>
    <w:rsid w:val="00261233"/>
    <w:rsid w:val="0026235B"/>
    <w:rsid w:val="002753A5"/>
    <w:rsid w:val="002762A2"/>
    <w:rsid w:val="002805F7"/>
    <w:rsid w:val="00282639"/>
    <w:rsid w:val="00290F9F"/>
    <w:rsid w:val="00297DE1"/>
    <w:rsid w:val="002A00C1"/>
    <w:rsid w:val="002A2FB4"/>
    <w:rsid w:val="002B2A18"/>
    <w:rsid w:val="002B2DE6"/>
    <w:rsid w:val="002E3F37"/>
    <w:rsid w:val="002E77D1"/>
    <w:rsid w:val="002F28AE"/>
    <w:rsid w:val="00306D8B"/>
    <w:rsid w:val="00311708"/>
    <w:rsid w:val="00314030"/>
    <w:rsid w:val="00315F38"/>
    <w:rsid w:val="00316FD7"/>
    <w:rsid w:val="003201AE"/>
    <w:rsid w:val="00327E80"/>
    <w:rsid w:val="00331AEE"/>
    <w:rsid w:val="00340BEB"/>
    <w:rsid w:val="00345FB3"/>
    <w:rsid w:val="003565CF"/>
    <w:rsid w:val="00366FA9"/>
    <w:rsid w:val="003A6D88"/>
    <w:rsid w:val="003A73B5"/>
    <w:rsid w:val="003C29CF"/>
    <w:rsid w:val="003C7DBC"/>
    <w:rsid w:val="003D4EB5"/>
    <w:rsid w:val="003E3333"/>
    <w:rsid w:val="003E583F"/>
    <w:rsid w:val="003F09B1"/>
    <w:rsid w:val="003F6506"/>
    <w:rsid w:val="003F7BF0"/>
    <w:rsid w:val="004027FB"/>
    <w:rsid w:val="00404DC3"/>
    <w:rsid w:val="0040513A"/>
    <w:rsid w:val="00406448"/>
    <w:rsid w:val="00410610"/>
    <w:rsid w:val="00413FDE"/>
    <w:rsid w:val="00415671"/>
    <w:rsid w:val="004162DC"/>
    <w:rsid w:val="00430FEA"/>
    <w:rsid w:val="004447B8"/>
    <w:rsid w:val="00447A51"/>
    <w:rsid w:val="004753E2"/>
    <w:rsid w:val="00496059"/>
    <w:rsid w:val="004A7FEF"/>
    <w:rsid w:val="004B58E8"/>
    <w:rsid w:val="004E14A3"/>
    <w:rsid w:val="004F3122"/>
    <w:rsid w:val="004F55A9"/>
    <w:rsid w:val="004F6230"/>
    <w:rsid w:val="004F66FA"/>
    <w:rsid w:val="0050488B"/>
    <w:rsid w:val="00507BCA"/>
    <w:rsid w:val="00515EEC"/>
    <w:rsid w:val="00537381"/>
    <w:rsid w:val="0054222F"/>
    <w:rsid w:val="00543C18"/>
    <w:rsid w:val="00545BB6"/>
    <w:rsid w:val="005550DD"/>
    <w:rsid w:val="005629ED"/>
    <w:rsid w:val="005677FE"/>
    <w:rsid w:val="005701D6"/>
    <w:rsid w:val="005902FC"/>
    <w:rsid w:val="00591B7A"/>
    <w:rsid w:val="005B0416"/>
    <w:rsid w:val="005B3BFA"/>
    <w:rsid w:val="005C5A19"/>
    <w:rsid w:val="005D655D"/>
    <w:rsid w:val="005E30C7"/>
    <w:rsid w:val="006015B1"/>
    <w:rsid w:val="006027AC"/>
    <w:rsid w:val="00610E38"/>
    <w:rsid w:val="00614BBF"/>
    <w:rsid w:val="00651603"/>
    <w:rsid w:val="00696EAB"/>
    <w:rsid w:val="00697670"/>
    <w:rsid w:val="006B0EC8"/>
    <w:rsid w:val="006C067F"/>
    <w:rsid w:val="006C681E"/>
    <w:rsid w:val="006E046F"/>
    <w:rsid w:val="006F18FA"/>
    <w:rsid w:val="00700A3D"/>
    <w:rsid w:val="00701E03"/>
    <w:rsid w:val="00707DD4"/>
    <w:rsid w:val="00710413"/>
    <w:rsid w:val="00715DFA"/>
    <w:rsid w:val="00720E05"/>
    <w:rsid w:val="0072106E"/>
    <w:rsid w:val="007412DB"/>
    <w:rsid w:val="00751A2E"/>
    <w:rsid w:val="007540F4"/>
    <w:rsid w:val="00755DF7"/>
    <w:rsid w:val="00757365"/>
    <w:rsid w:val="007656D0"/>
    <w:rsid w:val="00786810"/>
    <w:rsid w:val="007878E3"/>
    <w:rsid w:val="007945D4"/>
    <w:rsid w:val="007A29E2"/>
    <w:rsid w:val="007A5C18"/>
    <w:rsid w:val="007B03EE"/>
    <w:rsid w:val="007B05C0"/>
    <w:rsid w:val="007B3AFB"/>
    <w:rsid w:val="007D124E"/>
    <w:rsid w:val="00801DBB"/>
    <w:rsid w:val="00817F49"/>
    <w:rsid w:val="008210AF"/>
    <w:rsid w:val="0083025A"/>
    <w:rsid w:val="00846DAF"/>
    <w:rsid w:val="00851438"/>
    <w:rsid w:val="00851C9F"/>
    <w:rsid w:val="008650C4"/>
    <w:rsid w:val="00875537"/>
    <w:rsid w:val="00877CB7"/>
    <w:rsid w:val="00890BF9"/>
    <w:rsid w:val="008A366A"/>
    <w:rsid w:val="008C0ABE"/>
    <w:rsid w:val="008E2AF3"/>
    <w:rsid w:val="008E3261"/>
    <w:rsid w:val="008F1719"/>
    <w:rsid w:val="008F27C7"/>
    <w:rsid w:val="008F4739"/>
    <w:rsid w:val="00914BCF"/>
    <w:rsid w:val="009351D1"/>
    <w:rsid w:val="00942693"/>
    <w:rsid w:val="00950C3D"/>
    <w:rsid w:val="00983DF1"/>
    <w:rsid w:val="009A0DAC"/>
    <w:rsid w:val="009B41BB"/>
    <w:rsid w:val="009C5CBA"/>
    <w:rsid w:val="009C7588"/>
    <w:rsid w:val="009D2902"/>
    <w:rsid w:val="009E4092"/>
    <w:rsid w:val="009E797D"/>
    <w:rsid w:val="009F4D52"/>
    <w:rsid w:val="00A1011F"/>
    <w:rsid w:val="00A31C3A"/>
    <w:rsid w:val="00A40D2F"/>
    <w:rsid w:val="00A40DC0"/>
    <w:rsid w:val="00A442D8"/>
    <w:rsid w:val="00A455B9"/>
    <w:rsid w:val="00A50996"/>
    <w:rsid w:val="00A51337"/>
    <w:rsid w:val="00A57F51"/>
    <w:rsid w:val="00A74ECA"/>
    <w:rsid w:val="00A77A80"/>
    <w:rsid w:val="00A91063"/>
    <w:rsid w:val="00A93642"/>
    <w:rsid w:val="00A94DE2"/>
    <w:rsid w:val="00A96B89"/>
    <w:rsid w:val="00AC66F7"/>
    <w:rsid w:val="00AE36BB"/>
    <w:rsid w:val="00B122BC"/>
    <w:rsid w:val="00B22481"/>
    <w:rsid w:val="00B303EF"/>
    <w:rsid w:val="00B37C4E"/>
    <w:rsid w:val="00B53876"/>
    <w:rsid w:val="00B76F1E"/>
    <w:rsid w:val="00B839F0"/>
    <w:rsid w:val="00B95E9B"/>
    <w:rsid w:val="00B965D5"/>
    <w:rsid w:val="00BA0AF2"/>
    <w:rsid w:val="00BA3D2F"/>
    <w:rsid w:val="00BB1772"/>
    <w:rsid w:val="00BC0509"/>
    <w:rsid w:val="00C000E0"/>
    <w:rsid w:val="00C05B48"/>
    <w:rsid w:val="00C05E88"/>
    <w:rsid w:val="00C14295"/>
    <w:rsid w:val="00C14513"/>
    <w:rsid w:val="00C249F3"/>
    <w:rsid w:val="00C314C4"/>
    <w:rsid w:val="00C32FC8"/>
    <w:rsid w:val="00C35627"/>
    <w:rsid w:val="00C4058F"/>
    <w:rsid w:val="00C41CB9"/>
    <w:rsid w:val="00C43773"/>
    <w:rsid w:val="00C57975"/>
    <w:rsid w:val="00C65FCF"/>
    <w:rsid w:val="00C66292"/>
    <w:rsid w:val="00C71375"/>
    <w:rsid w:val="00C96B54"/>
    <w:rsid w:val="00CA6D59"/>
    <w:rsid w:val="00CB45F3"/>
    <w:rsid w:val="00CB4BBF"/>
    <w:rsid w:val="00CD38AC"/>
    <w:rsid w:val="00CF54FA"/>
    <w:rsid w:val="00D02EAC"/>
    <w:rsid w:val="00D04F71"/>
    <w:rsid w:val="00D1737A"/>
    <w:rsid w:val="00D21DEB"/>
    <w:rsid w:val="00D2286C"/>
    <w:rsid w:val="00D373BC"/>
    <w:rsid w:val="00D42F0C"/>
    <w:rsid w:val="00D46761"/>
    <w:rsid w:val="00D51E4E"/>
    <w:rsid w:val="00D57135"/>
    <w:rsid w:val="00D604CE"/>
    <w:rsid w:val="00D65F98"/>
    <w:rsid w:val="00D94699"/>
    <w:rsid w:val="00DA2C7B"/>
    <w:rsid w:val="00DB64D7"/>
    <w:rsid w:val="00DC4822"/>
    <w:rsid w:val="00DC50FC"/>
    <w:rsid w:val="00DC525E"/>
    <w:rsid w:val="00DC5F57"/>
    <w:rsid w:val="00DC6C22"/>
    <w:rsid w:val="00DD06D0"/>
    <w:rsid w:val="00DD4D83"/>
    <w:rsid w:val="00DD511B"/>
    <w:rsid w:val="00DD7FAA"/>
    <w:rsid w:val="00DE7068"/>
    <w:rsid w:val="00DE7542"/>
    <w:rsid w:val="00DF053C"/>
    <w:rsid w:val="00DF2274"/>
    <w:rsid w:val="00DF22AA"/>
    <w:rsid w:val="00DF702B"/>
    <w:rsid w:val="00E07A45"/>
    <w:rsid w:val="00E23D1E"/>
    <w:rsid w:val="00E30E1A"/>
    <w:rsid w:val="00E30ED8"/>
    <w:rsid w:val="00E43BCE"/>
    <w:rsid w:val="00E46358"/>
    <w:rsid w:val="00E70676"/>
    <w:rsid w:val="00E724C3"/>
    <w:rsid w:val="00E807CF"/>
    <w:rsid w:val="00E824E8"/>
    <w:rsid w:val="00E85511"/>
    <w:rsid w:val="00EA3CBD"/>
    <w:rsid w:val="00EB6C0B"/>
    <w:rsid w:val="00EC1730"/>
    <w:rsid w:val="00EE1371"/>
    <w:rsid w:val="00EE6635"/>
    <w:rsid w:val="00F0408F"/>
    <w:rsid w:val="00F04550"/>
    <w:rsid w:val="00F04791"/>
    <w:rsid w:val="00F1200F"/>
    <w:rsid w:val="00F26DE9"/>
    <w:rsid w:val="00F31E47"/>
    <w:rsid w:val="00F5034F"/>
    <w:rsid w:val="00F5285E"/>
    <w:rsid w:val="00F62730"/>
    <w:rsid w:val="00F633C1"/>
    <w:rsid w:val="00F66FF3"/>
    <w:rsid w:val="00F703AF"/>
    <w:rsid w:val="00F705C1"/>
    <w:rsid w:val="00F70E90"/>
    <w:rsid w:val="00F76FC7"/>
    <w:rsid w:val="00F7727C"/>
    <w:rsid w:val="00F81A7F"/>
    <w:rsid w:val="00FB77BE"/>
    <w:rsid w:val="00FE4495"/>
    <w:rsid w:val="00FF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3E4DE288-45D4-4E05-A35F-D4C98B2D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comschrod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682</Words>
  <Characters>3889</Characters>
  <Application>Microsoft Office Word</Application>
  <DocSecurity>0</DocSecurity>
  <Lines>32</Lines>
  <Paragraphs>9</Paragraphs>
  <ScaleCrop>false</ScaleCrop>
  <Company>Microsoft</Company>
  <LinksUpToDate>false</LinksUpToDate>
  <CharactersWithSpaces>4562</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倪俊</dc:creator>
  <cp:keywords/>
  <cp:lastModifiedBy>许帆</cp:lastModifiedBy>
  <cp:revision>25</cp:revision>
  <dcterms:created xsi:type="dcterms:W3CDTF">2014-09-08T15:36:00Z</dcterms:created>
  <dcterms:modified xsi:type="dcterms:W3CDTF">2015-07-16T02:02:00Z</dcterms:modified>
</cp:coreProperties>
</file>