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交银施罗德基金管理有限公司关于增聘何帅先生担任交银施罗德优势行业灵活配置混合型证券投资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交银施罗德优势行业灵活配置混合型证券投资基金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w:t>
            </w:r>
            <w:proofErr w:type="gramStart"/>
            <w:r w:rsidRPr="0000418A">
              <w:rPr>
                <w:rFonts w:asciiTheme="minorEastAsia" w:eastAsiaTheme="minorEastAsia" w:hAnsiTheme="minorEastAsia"/>
                <w:sz w:val="24"/>
                <w:szCs w:val="24"/>
              </w:rPr>
              <w:t>银优势</w:t>
            </w:r>
            <w:proofErr w:type="gramEnd"/>
            <w:r w:rsidRPr="0000418A">
              <w:rPr>
                <w:rFonts w:asciiTheme="minorEastAsia" w:eastAsiaTheme="minorEastAsia" w:hAnsiTheme="minorEastAsia"/>
                <w:sz w:val="24"/>
                <w:szCs w:val="24"/>
              </w:rPr>
              <w:t>行业混合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D83CE3">
        <w:trPr>
          <w:jc w:val="center"/>
        </w:trPr>
        <w:tc>
          <w:tcPr>
            <w:tcW w:w="4353" w:type="dxa"/>
            <w:vAlign w:val="center"/>
          </w:tcPr>
          <w:p w:rsidR="00D83CE3" w:rsidRDefault="002E6D23">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Align w:val="center"/>
          </w:tcPr>
          <w:p w:rsidR="00D83CE3" w:rsidRDefault="002E6D23">
            <w:pPr>
              <w:jc w:val="left"/>
            </w:pPr>
            <w:r>
              <w:rPr>
                <w:rFonts w:asciiTheme="minorEastAsia" w:eastAsiaTheme="minorEastAsia" w:hAnsiTheme="minorEastAsia"/>
                <w:sz w:val="24"/>
                <w:szCs w:val="24"/>
              </w:rPr>
              <w:t>何帅</w:t>
            </w:r>
          </w:p>
        </w:tc>
      </w:tr>
      <w:tr w:rsidR="00D83CE3">
        <w:trPr>
          <w:jc w:val="center"/>
        </w:trPr>
        <w:tc>
          <w:tcPr>
            <w:tcW w:w="4353" w:type="dxa"/>
            <w:vAlign w:val="center"/>
          </w:tcPr>
          <w:p w:rsidR="00D83CE3" w:rsidRDefault="002E6D23">
            <w:pPr>
              <w:jc w:val="left"/>
            </w:pPr>
            <w:r>
              <w:rPr>
                <w:rFonts w:asciiTheme="minorEastAsia" w:eastAsiaTheme="minorEastAsia" w:hAnsiTheme="minorEastAsia"/>
                <w:sz w:val="24"/>
                <w:szCs w:val="24"/>
              </w:rPr>
              <w:t>共同管理本基金的其他基金经理姓名</w:t>
            </w:r>
          </w:p>
        </w:tc>
        <w:tc>
          <w:tcPr>
            <w:tcW w:w="5286" w:type="dxa"/>
            <w:vAlign w:val="center"/>
          </w:tcPr>
          <w:p w:rsidR="00D83CE3" w:rsidRDefault="002E6D23">
            <w:pPr>
              <w:jc w:val="left"/>
            </w:pPr>
            <w:r>
              <w:rPr>
                <w:rFonts w:asciiTheme="minorEastAsia" w:eastAsiaTheme="minorEastAsia" w:hAnsiTheme="minorEastAsia"/>
                <w:sz w:val="24"/>
                <w:szCs w:val="24"/>
              </w:rPr>
              <w:t>张迎军</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何帅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2015年7月9日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2010年至2012年任国联安基金管理有限公司研究员。2012年加入交银施罗德基金管理有限公司，曾</w:t>
            </w:r>
            <w:proofErr w:type="gramStart"/>
            <w:r w:rsidRPr="0000418A">
              <w:rPr>
                <w:rFonts w:asciiTheme="minorEastAsia" w:eastAsiaTheme="minorEastAsia" w:hAnsiTheme="minorEastAsia"/>
                <w:sz w:val="24"/>
                <w:szCs w:val="24"/>
              </w:rPr>
              <w:t>任行业</w:t>
            </w:r>
            <w:proofErr w:type="gramEnd"/>
            <w:r w:rsidRPr="0000418A">
              <w:rPr>
                <w:rFonts w:asciiTheme="minorEastAsia" w:eastAsiaTheme="minorEastAsia" w:hAnsiTheme="minorEastAsia"/>
                <w:sz w:val="24"/>
                <w:szCs w:val="24"/>
              </w:rPr>
              <w:t>分析师。</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D83CE3">
        <w:trPr>
          <w:jc w:val="center"/>
        </w:trPr>
        <w:tc>
          <w:tcPr>
            <w:tcW w:w="0" w:type="auto"/>
            <w:vMerge/>
          </w:tcPr>
          <w:p w:rsidR="00D83CE3" w:rsidRDefault="00D83CE3"/>
        </w:tc>
        <w:tc>
          <w:tcPr>
            <w:tcW w:w="0" w:type="auto"/>
            <w:vAlign w:val="center"/>
          </w:tcPr>
          <w:p w:rsidR="00D83CE3" w:rsidRDefault="002E6D23">
            <w:pPr>
              <w:jc w:val="center"/>
            </w:pPr>
            <w:r>
              <w:rPr>
                <w:rFonts w:asciiTheme="minorEastAsia" w:eastAsiaTheme="minorEastAsia" w:hAnsiTheme="minorEastAsia"/>
                <w:color w:val="000000"/>
                <w:sz w:val="24"/>
                <w:szCs w:val="24"/>
              </w:rPr>
              <w:t>-</w:t>
            </w:r>
          </w:p>
        </w:tc>
        <w:tc>
          <w:tcPr>
            <w:tcW w:w="0" w:type="auto"/>
            <w:vAlign w:val="center"/>
          </w:tcPr>
          <w:p w:rsidR="00D83CE3" w:rsidRDefault="002E6D23">
            <w:pPr>
              <w:jc w:val="center"/>
            </w:pPr>
            <w:r>
              <w:rPr>
                <w:rFonts w:asciiTheme="minorEastAsia" w:eastAsiaTheme="minorEastAsia" w:hAnsiTheme="minorEastAsia"/>
                <w:color w:val="000000"/>
                <w:sz w:val="24"/>
                <w:szCs w:val="24"/>
              </w:rPr>
              <w:t>-</w:t>
            </w:r>
          </w:p>
        </w:tc>
        <w:tc>
          <w:tcPr>
            <w:tcW w:w="0" w:type="auto"/>
            <w:vAlign w:val="center"/>
          </w:tcPr>
          <w:p w:rsidR="00D83CE3" w:rsidRDefault="002E6D23">
            <w:pPr>
              <w:jc w:val="center"/>
            </w:pPr>
            <w:r>
              <w:rPr>
                <w:rFonts w:asciiTheme="minorEastAsia" w:eastAsiaTheme="minorEastAsia" w:hAnsiTheme="minorEastAsia"/>
                <w:color w:val="000000"/>
                <w:sz w:val="24"/>
                <w:szCs w:val="24"/>
              </w:rPr>
              <w:t>-</w:t>
            </w:r>
          </w:p>
        </w:tc>
        <w:tc>
          <w:tcPr>
            <w:tcW w:w="0" w:type="auto"/>
            <w:vAlign w:val="center"/>
          </w:tcPr>
          <w:p w:rsidR="00D83CE3" w:rsidRDefault="002E6D2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因工作需要，经交银施罗德基金管理有限公司领导办公会审议通过，增聘何帅先生担任交银施罗德优势行业灵活配置混合型证券投资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自本公告日起，交银施罗德优势行业灵活配置混合型证券投资基金由张迎军先生和何帅先生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2E6D23"/>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83CE3"/>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4</DocSecurity>
  <Lines>5</Lines>
  <Paragraphs>1</Paragraphs>
  <ScaleCrop>false</ScaleCrop>
  <Company>微软中国</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2015-07-07T10:44:00Z</dcterms:created>
  <dcterms:modified xsi:type="dcterms:W3CDTF">2015-07-07T10:44:00Z</dcterms:modified>
</cp:coreProperties>
</file>