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94" w:rsidRDefault="00D60C56" w:rsidP="00C24746">
      <w:pPr>
        <w:jc w:val="center"/>
        <w:rPr>
          <w:rFonts w:ascii="Times New Roman" w:hAnsiTheme="minorEastAsia"/>
          <w:b/>
          <w:sz w:val="30"/>
          <w:szCs w:val="30"/>
        </w:rPr>
      </w:pPr>
      <w:r w:rsidRPr="000F7AFD">
        <w:rPr>
          <w:rFonts w:ascii="Times New Roman" w:hAnsiTheme="minorEastAsia" w:hint="eastAsia"/>
          <w:b/>
          <w:sz w:val="30"/>
          <w:szCs w:val="30"/>
        </w:rPr>
        <w:t>交银施罗德基金管理有限公司</w:t>
      </w:r>
      <w:r w:rsidR="00C24746" w:rsidRPr="000F7AFD">
        <w:rPr>
          <w:rFonts w:ascii="Times New Roman" w:hAnsiTheme="minorEastAsia" w:hint="eastAsia"/>
          <w:b/>
          <w:sz w:val="30"/>
          <w:szCs w:val="30"/>
        </w:rPr>
        <w:t>关于</w:t>
      </w:r>
      <w:r w:rsidR="00CE3AB5">
        <w:rPr>
          <w:rFonts w:ascii="Times New Roman" w:hAnsiTheme="minorEastAsia" w:hint="eastAsia"/>
          <w:b/>
          <w:sz w:val="30"/>
          <w:szCs w:val="30"/>
        </w:rPr>
        <w:t>调</w:t>
      </w:r>
      <w:r w:rsidR="00C24746" w:rsidRPr="000F7AFD">
        <w:rPr>
          <w:rFonts w:ascii="Times New Roman" w:hAnsiTheme="minorEastAsia" w:hint="eastAsia"/>
          <w:b/>
          <w:sz w:val="30"/>
          <w:szCs w:val="30"/>
        </w:rPr>
        <w:t>低</w:t>
      </w:r>
      <w:r w:rsidR="00F57D67">
        <w:rPr>
          <w:rFonts w:ascii="Times New Roman" w:hAnsiTheme="minorEastAsia" w:hint="eastAsia"/>
          <w:b/>
          <w:sz w:val="30"/>
          <w:szCs w:val="30"/>
        </w:rPr>
        <w:t>旗下</w:t>
      </w:r>
      <w:r w:rsidR="00C93C94" w:rsidRPr="000F7AFD">
        <w:rPr>
          <w:rFonts w:ascii="Times New Roman" w:hAnsiTheme="minorEastAsia" w:hint="eastAsia"/>
          <w:b/>
          <w:sz w:val="30"/>
          <w:szCs w:val="30"/>
        </w:rPr>
        <w:t>交银施罗德周期回报灵活配置</w:t>
      </w:r>
      <w:r w:rsidR="00C24746" w:rsidRPr="000F7AFD">
        <w:rPr>
          <w:rFonts w:ascii="Times New Roman" w:hAnsiTheme="minorEastAsia" w:hint="eastAsia"/>
          <w:b/>
          <w:sz w:val="30"/>
          <w:szCs w:val="30"/>
        </w:rPr>
        <w:t>混合型证券投资基金管理费并</w:t>
      </w:r>
      <w:r w:rsidR="00F57D67">
        <w:rPr>
          <w:rFonts w:ascii="Times New Roman" w:hAnsiTheme="minorEastAsia" w:hint="eastAsia"/>
          <w:b/>
          <w:sz w:val="30"/>
          <w:szCs w:val="30"/>
        </w:rPr>
        <w:t>相应</w:t>
      </w:r>
      <w:r w:rsidR="00C24746" w:rsidRPr="000F7AFD">
        <w:rPr>
          <w:rFonts w:ascii="Times New Roman" w:hAnsiTheme="minorEastAsia" w:hint="eastAsia"/>
          <w:b/>
          <w:sz w:val="30"/>
          <w:szCs w:val="30"/>
        </w:rPr>
        <w:t>修改基金合同和托管协议的公告</w:t>
      </w:r>
    </w:p>
    <w:p w:rsidR="00722154" w:rsidRPr="000F7AFD" w:rsidRDefault="00722154" w:rsidP="00C24746">
      <w:pPr>
        <w:jc w:val="center"/>
        <w:rPr>
          <w:rFonts w:ascii="Times New Roman" w:hAnsi="Times New Roman" w:hint="eastAsia"/>
          <w:b/>
          <w:sz w:val="30"/>
          <w:szCs w:val="30"/>
        </w:rPr>
      </w:pPr>
    </w:p>
    <w:p w:rsidR="00526BD0" w:rsidRPr="00E43B75" w:rsidRDefault="00C24746" w:rsidP="00D60C56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0F7AFD">
        <w:rPr>
          <w:rFonts w:ascii="Times New Roman" w:eastAsiaTheme="minorEastAsia" w:hAnsiTheme="minorEastAsia"/>
          <w:color w:val="000000"/>
        </w:rPr>
        <w:t>根据《中国人民共和国证券投资基金法》、《公开募集证券投资基金运作管理办法》等相关法律法规及</w:t>
      </w:r>
      <w:r w:rsidR="00C93C94" w:rsidRPr="000F7AFD">
        <w:rPr>
          <w:rFonts w:ascii="Times New Roman" w:eastAsiaTheme="minorEastAsia" w:hAnsiTheme="minorEastAsia"/>
          <w:color w:val="000000"/>
        </w:rPr>
        <w:t>交银施罗德周期回报灵活配置</w:t>
      </w:r>
      <w:r w:rsidRPr="000F7AFD">
        <w:rPr>
          <w:rFonts w:ascii="Times New Roman" w:eastAsiaTheme="minorEastAsia" w:hAnsiTheme="minorEastAsia"/>
          <w:color w:val="000000"/>
        </w:rPr>
        <w:t>混合型证券投资基金（以下简称</w:t>
      </w:r>
      <w:r w:rsidRPr="00E43B75">
        <w:rPr>
          <w:rFonts w:ascii="Times New Roman" w:eastAsiaTheme="minorEastAsia" w:hAnsiTheme="minorEastAsia"/>
          <w:color w:val="000000"/>
        </w:rPr>
        <w:t>“</w:t>
      </w:r>
      <w:r w:rsidRPr="000F7AFD">
        <w:rPr>
          <w:rFonts w:ascii="Times New Roman" w:eastAsiaTheme="minorEastAsia" w:hAnsiTheme="minorEastAsia"/>
          <w:color w:val="000000"/>
        </w:rPr>
        <w:t>本基金</w:t>
      </w:r>
      <w:r w:rsidRPr="00E43B75">
        <w:rPr>
          <w:rFonts w:ascii="Times New Roman" w:eastAsiaTheme="minorEastAsia" w:hAnsiTheme="minorEastAsia"/>
          <w:color w:val="000000"/>
        </w:rPr>
        <w:t>”</w:t>
      </w:r>
      <w:r w:rsidRPr="000F7AFD">
        <w:rPr>
          <w:rFonts w:ascii="Times New Roman" w:eastAsiaTheme="minorEastAsia" w:hAnsiTheme="minorEastAsia"/>
          <w:color w:val="000000"/>
        </w:rPr>
        <w:t>）基金合同的约定，经与基金托管人</w:t>
      </w:r>
      <w:r w:rsidR="00713CC8" w:rsidRPr="000F7AFD">
        <w:rPr>
          <w:rFonts w:ascii="Times New Roman" w:eastAsiaTheme="minorEastAsia" w:hAnsiTheme="minorEastAsia"/>
          <w:color w:val="000000"/>
        </w:rPr>
        <w:t>中国</w:t>
      </w:r>
      <w:bookmarkStart w:id="0" w:name="_GoBack"/>
      <w:bookmarkEnd w:id="0"/>
      <w:r w:rsidR="00713CC8" w:rsidRPr="000F7AFD">
        <w:rPr>
          <w:rFonts w:ascii="Times New Roman" w:eastAsiaTheme="minorEastAsia" w:hAnsiTheme="minorEastAsia" w:hint="eastAsia"/>
          <w:color w:val="000000"/>
        </w:rPr>
        <w:t>农业</w:t>
      </w:r>
      <w:r w:rsidR="00C93C94" w:rsidRPr="000F7AFD">
        <w:rPr>
          <w:rFonts w:ascii="Times New Roman" w:eastAsiaTheme="minorEastAsia" w:hAnsiTheme="minorEastAsia"/>
          <w:color w:val="000000"/>
        </w:rPr>
        <w:t>银行股份有限公司</w:t>
      </w:r>
      <w:r w:rsidRPr="000F7AFD">
        <w:rPr>
          <w:rFonts w:ascii="Times New Roman" w:eastAsiaTheme="minorEastAsia" w:hAnsiTheme="minorEastAsia"/>
          <w:color w:val="000000"/>
        </w:rPr>
        <w:t>（以下简称</w:t>
      </w:r>
      <w:r w:rsidRPr="00E43B75">
        <w:rPr>
          <w:rFonts w:ascii="Times New Roman" w:eastAsiaTheme="minorEastAsia" w:hAnsiTheme="minorEastAsia"/>
          <w:color w:val="000000"/>
        </w:rPr>
        <w:t>“</w:t>
      </w:r>
      <w:r w:rsidR="00E43B75">
        <w:rPr>
          <w:rFonts w:ascii="Times New Roman" w:eastAsiaTheme="minorEastAsia" w:hAnsiTheme="minorEastAsia" w:hint="eastAsia"/>
          <w:color w:val="000000"/>
        </w:rPr>
        <w:t>中国</w:t>
      </w:r>
      <w:r w:rsidR="00D60C56" w:rsidRPr="000F7AFD">
        <w:rPr>
          <w:rFonts w:ascii="Times New Roman" w:eastAsiaTheme="minorEastAsia" w:hAnsiTheme="minorEastAsia" w:hint="eastAsia"/>
          <w:color w:val="000000"/>
        </w:rPr>
        <w:t>农业</w:t>
      </w:r>
      <w:r w:rsidR="00C93C94" w:rsidRPr="000F7AFD">
        <w:rPr>
          <w:rFonts w:ascii="Times New Roman" w:eastAsiaTheme="minorEastAsia" w:hAnsiTheme="minorEastAsia"/>
          <w:color w:val="000000"/>
        </w:rPr>
        <w:t>银行</w:t>
      </w:r>
      <w:r w:rsidRPr="00E43B75">
        <w:rPr>
          <w:rFonts w:ascii="Times New Roman" w:eastAsiaTheme="minorEastAsia" w:hAnsiTheme="minorEastAsia"/>
          <w:color w:val="000000"/>
        </w:rPr>
        <w:t>”</w:t>
      </w:r>
      <w:r w:rsidRPr="000F7AFD">
        <w:rPr>
          <w:rFonts w:ascii="Times New Roman" w:eastAsiaTheme="minorEastAsia" w:hAnsiTheme="minorEastAsia"/>
          <w:color w:val="000000"/>
        </w:rPr>
        <w:t>）协商一致，并报中国证监会备案，</w:t>
      </w:r>
      <w:r w:rsidR="00C93C94" w:rsidRPr="000F7AFD">
        <w:rPr>
          <w:rFonts w:ascii="Times New Roman" w:eastAsiaTheme="minorEastAsia" w:hAnsiTheme="minorEastAsia"/>
          <w:color w:val="000000"/>
        </w:rPr>
        <w:t>交银施罗德</w:t>
      </w:r>
      <w:r w:rsidRPr="000F7AFD">
        <w:rPr>
          <w:rFonts w:ascii="Times New Roman" w:eastAsiaTheme="minorEastAsia" w:hAnsiTheme="minorEastAsia"/>
          <w:color w:val="000000"/>
        </w:rPr>
        <w:t>基金管理有限公司（以下简称</w:t>
      </w:r>
      <w:r w:rsidRPr="00E43B75">
        <w:rPr>
          <w:rFonts w:ascii="Times New Roman" w:eastAsiaTheme="minorEastAsia" w:hAnsiTheme="minorEastAsia"/>
          <w:color w:val="000000"/>
        </w:rPr>
        <w:t>“</w:t>
      </w:r>
      <w:r w:rsidR="00236CAB">
        <w:rPr>
          <w:rFonts w:ascii="Times New Roman" w:eastAsiaTheme="minorEastAsia" w:hAnsiTheme="minorEastAsia"/>
          <w:color w:val="000000"/>
        </w:rPr>
        <w:t>本基金管理人</w:t>
      </w:r>
      <w:r w:rsidRPr="00E43B75">
        <w:rPr>
          <w:rFonts w:ascii="Times New Roman" w:eastAsiaTheme="minorEastAsia" w:hAnsiTheme="minorEastAsia"/>
          <w:color w:val="000000"/>
        </w:rPr>
        <w:t>”</w:t>
      </w:r>
      <w:r w:rsidRPr="000F7AFD">
        <w:rPr>
          <w:rFonts w:ascii="Times New Roman" w:eastAsiaTheme="minorEastAsia" w:hAnsiTheme="minorEastAsia"/>
          <w:color w:val="000000"/>
        </w:rPr>
        <w:t>）决定自</w:t>
      </w:r>
      <w:r w:rsidR="00C93C94" w:rsidRPr="00E43B75">
        <w:rPr>
          <w:rFonts w:ascii="Times New Roman" w:eastAsiaTheme="minorEastAsia" w:hAnsiTheme="minorEastAsia"/>
          <w:color w:val="000000"/>
        </w:rPr>
        <w:t>2015</w:t>
      </w:r>
      <w:r w:rsidR="00C93C94" w:rsidRPr="000F7AFD">
        <w:rPr>
          <w:rFonts w:ascii="Times New Roman" w:eastAsiaTheme="minorEastAsia" w:hAnsiTheme="minorEastAsia"/>
          <w:color w:val="000000"/>
        </w:rPr>
        <w:t>年</w:t>
      </w:r>
      <w:r w:rsidR="00E746EF">
        <w:rPr>
          <w:rFonts w:ascii="Times New Roman" w:eastAsiaTheme="minorEastAsia" w:hAnsiTheme="minorEastAsia" w:hint="eastAsia"/>
          <w:color w:val="000000"/>
        </w:rPr>
        <w:t>6</w:t>
      </w:r>
      <w:r w:rsidR="00E746EF" w:rsidRPr="000F7AFD">
        <w:rPr>
          <w:rFonts w:ascii="Times New Roman" w:eastAsiaTheme="minorEastAsia" w:hAnsiTheme="minorEastAsia"/>
          <w:color w:val="000000"/>
        </w:rPr>
        <w:t>月</w:t>
      </w:r>
      <w:r w:rsidR="00E746EF">
        <w:rPr>
          <w:rFonts w:ascii="Times New Roman" w:eastAsiaTheme="minorEastAsia" w:hAnsiTheme="minorEastAsia" w:hint="eastAsia"/>
          <w:color w:val="000000"/>
        </w:rPr>
        <w:t>24</w:t>
      </w:r>
      <w:r w:rsidRPr="000F7AFD">
        <w:rPr>
          <w:rFonts w:ascii="Times New Roman" w:eastAsiaTheme="minorEastAsia" w:hAnsiTheme="minorEastAsia"/>
          <w:color w:val="000000"/>
        </w:rPr>
        <w:t>日</w:t>
      </w:r>
      <w:r w:rsidR="0057774E">
        <w:rPr>
          <w:rFonts w:hAnsiTheme="minorEastAsia" w:hint="eastAsia"/>
          <w:color w:val="000000"/>
        </w:rPr>
        <w:t>（</w:t>
      </w:r>
      <w:r w:rsidR="00E746EF">
        <w:rPr>
          <w:rFonts w:hAnsiTheme="minorEastAsia" w:hint="eastAsia"/>
          <w:color w:val="000000"/>
        </w:rPr>
        <w:t>含当日</w:t>
      </w:r>
      <w:r w:rsidR="0057774E">
        <w:rPr>
          <w:rFonts w:hAnsiTheme="minorEastAsia" w:hint="eastAsia"/>
          <w:color w:val="000000"/>
        </w:rPr>
        <w:t>）</w:t>
      </w:r>
      <w:r w:rsidRPr="000F7AFD">
        <w:rPr>
          <w:rFonts w:ascii="Times New Roman" w:eastAsiaTheme="minorEastAsia" w:hAnsiTheme="minorEastAsia"/>
          <w:color w:val="000000"/>
        </w:rPr>
        <w:t>起，对本基金的管理费率进行调整，具体调整内容如下：</w:t>
      </w:r>
    </w:p>
    <w:p w:rsidR="00526BD0" w:rsidRPr="00E43B75" w:rsidRDefault="00C24746" w:rsidP="00D60C56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0F7AFD">
        <w:rPr>
          <w:rFonts w:ascii="Times New Roman" w:eastAsiaTheme="minorEastAsia" w:hAnsiTheme="minorEastAsia"/>
          <w:color w:val="000000"/>
        </w:rPr>
        <w:t>根据《</w:t>
      </w:r>
      <w:r w:rsidR="00C93C94" w:rsidRPr="000F7AFD">
        <w:rPr>
          <w:rFonts w:ascii="Times New Roman" w:eastAsiaTheme="minorEastAsia" w:hAnsiTheme="minorEastAsia"/>
          <w:color w:val="000000"/>
        </w:rPr>
        <w:t>交银施罗德周期回报灵活配置</w:t>
      </w:r>
      <w:r w:rsidRPr="000F7AFD">
        <w:rPr>
          <w:rFonts w:ascii="Times New Roman" w:eastAsiaTheme="minorEastAsia" w:hAnsiTheme="minorEastAsia"/>
          <w:color w:val="000000"/>
        </w:rPr>
        <w:t>混合型证券投资基金基金合同》</w:t>
      </w:r>
      <w:r w:rsidRPr="00E43B75">
        <w:rPr>
          <w:rFonts w:ascii="Times New Roman" w:eastAsiaTheme="minorEastAsia" w:hAnsiTheme="minorEastAsia"/>
          <w:color w:val="000000"/>
        </w:rPr>
        <w:t>“</w:t>
      </w:r>
      <w:r w:rsidRPr="000F7AFD">
        <w:rPr>
          <w:rFonts w:ascii="Times New Roman" w:eastAsiaTheme="minorEastAsia" w:hAnsiTheme="minorEastAsia"/>
          <w:color w:val="000000"/>
        </w:rPr>
        <w:t>第八部分</w:t>
      </w:r>
      <w:r w:rsidRPr="00E43B75">
        <w:rPr>
          <w:rFonts w:ascii="Times New Roman" w:eastAsiaTheme="minorEastAsia" w:hAnsiTheme="minorEastAsia"/>
          <w:color w:val="000000"/>
        </w:rPr>
        <w:t xml:space="preserve"> </w:t>
      </w:r>
      <w:r w:rsidRPr="000F7AFD">
        <w:rPr>
          <w:rFonts w:ascii="Times New Roman" w:eastAsiaTheme="minorEastAsia" w:hAnsiTheme="minorEastAsia"/>
          <w:color w:val="000000"/>
        </w:rPr>
        <w:t>基金份额持有人大会</w:t>
      </w:r>
      <w:r w:rsidR="00C93C94" w:rsidRPr="00E43B75">
        <w:rPr>
          <w:rFonts w:ascii="Times New Roman" w:eastAsiaTheme="minorEastAsia" w:hAnsiTheme="minorEastAsia"/>
          <w:color w:val="000000"/>
        </w:rPr>
        <w:t>”</w:t>
      </w:r>
      <w:r w:rsidR="00C93C94" w:rsidRPr="000F7AFD">
        <w:rPr>
          <w:rFonts w:ascii="Times New Roman" w:eastAsiaTheme="minorEastAsia" w:hAnsiTheme="minorEastAsia" w:hint="eastAsia"/>
          <w:color w:val="000000"/>
        </w:rPr>
        <w:t>、</w:t>
      </w:r>
      <w:r w:rsidRPr="00E43B75">
        <w:rPr>
          <w:rFonts w:ascii="Times New Roman" w:eastAsiaTheme="minorEastAsia" w:hAnsiTheme="minorEastAsia"/>
          <w:color w:val="000000"/>
        </w:rPr>
        <w:t>“</w:t>
      </w:r>
      <w:r w:rsidRPr="000F7AFD">
        <w:rPr>
          <w:rFonts w:ascii="Times New Roman" w:eastAsiaTheme="minorEastAsia" w:hAnsiTheme="minorEastAsia"/>
          <w:color w:val="000000"/>
        </w:rPr>
        <w:t>第十五部分</w:t>
      </w:r>
      <w:r w:rsidRPr="00E43B75">
        <w:rPr>
          <w:rFonts w:ascii="Times New Roman" w:eastAsiaTheme="minorEastAsia" w:hAnsiTheme="minorEastAsia"/>
          <w:color w:val="000000"/>
        </w:rPr>
        <w:t xml:space="preserve"> </w:t>
      </w:r>
      <w:r w:rsidRPr="000F7AFD">
        <w:rPr>
          <w:rFonts w:ascii="Times New Roman" w:eastAsiaTheme="minorEastAsia" w:hAnsiTheme="minorEastAsia"/>
          <w:color w:val="000000"/>
        </w:rPr>
        <w:t>基金费用与税收</w:t>
      </w:r>
      <w:r w:rsidRPr="00E43B75">
        <w:rPr>
          <w:rFonts w:ascii="Times New Roman" w:eastAsiaTheme="minorEastAsia" w:hAnsiTheme="minorEastAsia"/>
          <w:color w:val="000000"/>
        </w:rPr>
        <w:t>”</w:t>
      </w:r>
      <w:r w:rsidRPr="000F7AFD">
        <w:rPr>
          <w:rFonts w:ascii="Times New Roman" w:eastAsiaTheme="minorEastAsia" w:hAnsiTheme="minorEastAsia"/>
          <w:color w:val="000000"/>
        </w:rPr>
        <w:t>以及</w:t>
      </w:r>
      <w:r w:rsidRPr="00E43B75">
        <w:rPr>
          <w:rFonts w:ascii="Times New Roman" w:eastAsiaTheme="minorEastAsia" w:hAnsiTheme="minorEastAsia"/>
          <w:color w:val="000000"/>
        </w:rPr>
        <w:t>“</w:t>
      </w:r>
      <w:r w:rsidRPr="000F7AFD">
        <w:rPr>
          <w:rFonts w:ascii="Times New Roman" w:eastAsiaTheme="minorEastAsia" w:hAnsiTheme="minorEastAsia"/>
          <w:color w:val="000000"/>
        </w:rPr>
        <w:t>第十九部分</w:t>
      </w:r>
      <w:r w:rsidRPr="00E43B75">
        <w:rPr>
          <w:rFonts w:ascii="Times New Roman" w:eastAsiaTheme="minorEastAsia" w:hAnsiTheme="minorEastAsia"/>
          <w:color w:val="000000"/>
        </w:rPr>
        <w:t xml:space="preserve"> </w:t>
      </w:r>
      <w:r w:rsidRPr="000F7AFD">
        <w:rPr>
          <w:rFonts w:ascii="Times New Roman" w:eastAsiaTheme="minorEastAsia" w:hAnsiTheme="minorEastAsia"/>
          <w:color w:val="000000"/>
        </w:rPr>
        <w:t>基金合同的变更、终止与基金财产的清算</w:t>
      </w:r>
      <w:r w:rsidRPr="00E43B75">
        <w:rPr>
          <w:rFonts w:ascii="Times New Roman" w:eastAsiaTheme="minorEastAsia" w:hAnsiTheme="minorEastAsia"/>
          <w:color w:val="000000"/>
        </w:rPr>
        <w:t>”</w:t>
      </w:r>
      <w:r w:rsidRPr="000F7AFD">
        <w:rPr>
          <w:rFonts w:ascii="Times New Roman" w:eastAsiaTheme="minorEastAsia" w:hAnsiTheme="minorEastAsia"/>
          <w:color w:val="000000"/>
        </w:rPr>
        <w:t>的相关规定：调低基金管理费、基金托管费的，可由基金管理人和基金托管人协商后修改基金合同，不需召开基金份额持有人大会。</w:t>
      </w:r>
    </w:p>
    <w:p w:rsidR="001278EA" w:rsidRDefault="00236CAB" w:rsidP="00D60C56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>
        <w:rPr>
          <w:rFonts w:ascii="Times New Roman" w:eastAsiaTheme="minorEastAsia" w:hAnsiTheme="minorEastAsia"/>
          <w:color w:val="000000"/>
        </w:rPr>
        <w:t>本基金管理人</w:t>
      </w:r>
      <w:r w:rsidR="00C24746" w:rsidRPr="000F7AFD">
        <w:rPr>
          <w:rFonts w:ascii="Times New Roman" w:eastAsiaTheme="minorEastAsia" w:hAnsiTheme="minorEastAsia"/>
          <w:color w:val="000000"/>
        </w:rPr>
        <w:t>和本基金托管人</w:t>
      </w:r>
      <w:r w:rsidR="00E43B75">
        <w:rPr>
          <w:rFonts w:ascii="Times New Roman" w:eastAsiaTheme="minorEastAsia" w:hAnsiTheme="minorEastAsia" w:hint="eastAsia"/>
          <w:color w:val="000000"/>
        </w:rPr>
        <w:t>中国</w:t>
      </w:r>
      <w:r w:rsidR="00713CC8" w:rsidRPr="000F7AFD">
        <w:rPr>
          <w:rFonts w:ascii="Times New Roman" w:eastAsiaTheme="minorEastAsia" w:hAnsiTheme="minorEastAsia" w:hint="eastAsia"/>
          <w:color w:val="000000"/>
        </w:rPr>
        <w:t>农业</w:t>
      </w:r>
      <w:r w:rsidR="00C93C94" w:rsidRPr="000F7AFD">
        <w:rPr>
          <w:rFonts w:ascii="Times New Roman" w:eastAsiaTheme="minorEastAsia" w:hAnsiTheme="minorEastAsia"/>
          <w:color w:val="000000"/>
        </w:rPr>
        <w:t>银行</w:t>
      </w:r>
      <w:r w:rsidR="001278EA" w:rsidRPr="000F7AFD">
        <w:rPr>
          <w:rFonts w:ascii="Times New Roman" w:eastAsiaTheme="minorEastAsia" w:hAnsiTheme="minorEastAsia"/>
          <w:color w:val="000000"/>
        </w:rPr>
        <w:t>经</w:t>
      </w:r>
      <w:r w:rsidR="00C24746" w:rsidRPr="000F7AFD">
        <w:rPr>
          <w:rFonts w:ascii="Times New Roman" w:eastAsiaTheme="minorEastAsia" w:hAnsiTheme="minorEastAsia"/>
          <w:color w:val="000000"/>
        </w:rPr>
        <w:t>共同协商，一致同意</w:t>
      </w:r>
      <w:r w:rsidR="001278EA">
        <w:rPr>
          <w:rFonts w:ascii="Times New Roman" w:eastAsiaTheme="minorEastAsia" w:hAnsiTheme="minorEastAsia" w:hint="eastAsia"/>
          <w:color w:val="000000"/>
        </w:rPr>
        <w:t>对基金合同和托管协议修改内容如下：</w:t>
      </w:r>
    </w:p>
    <w:p w:rsidR="00526BD0" w:rsidRPr="00E43B75" w:rsidRDefault="00C24746" w:rsidP="00D60C56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0F7AFD">
        <w:rPr>
          <w:rFonts w:ascii="Times New Roman" w:eastAsiaTheme="minorEastAsia" w:hAnsiTheme="minorEastAsia"/>
          <w:color w:val="000000"/>
        </w:rPr>
        <w:t>基金合同</w:t>
      </w:r>
      <w:r w:rsidRPr="00E43B75">
        <w:rPr>
          <w:rFonts w:ascii="Times New Roman" w:eastAsiaTheme="minorEastAsia" w:hAnsiTheme="minorEastAsia"/>
          <w:color w:val="000000"/>
        </w:rPr>
        <w:t>“</w:t>
      </w:r>
      <w:r w:rsidRPr="000F7AFD">
        <w:rPr>
          <w:rFonts w:ascii="Times New Roman" w:eastAsiaTheme="minorEastAsia" w:hAnsiTheme="minorEastAsia"/>
          <w:color w:val="000000"/>
        </w:rPr>
        <w:t>第十五部分</w:t>
      </w:r>
      <w:r w:rsidR="00B5546A">
        <w:rPr>
          <w:rFonts w:ascii="Times New Roman" w:eastAsiaTheme="minorEastAsia" w:hAnsiTheme="minorEastAsia" w:hint="eastAsia"/>
          <w:color w:val="000000"/>
        </w:rPr>
        <w:t xml:space="preserve"> </w:t>
      </w:r>
      <w:r w:rsidRPr="000F7AFD">
        <w:rPr>
          <w:rFonts w:ascii="Times New Roman" w:eastAsiaTheme="minorEastAsia" w:hAnsiTheme="minorEastAsia"/>
          <w:color w:val="000000"/>
        </w:rPr>
        <w:t>基金费用与税收</w:t>
      </w:r>
      <w:r w:rsidRPr="00E43B75">
        <w:rPr>
          <w:rFonts w:ascii="Times New Roman" w:eastAsiaTheme="minorEastAsia" w:hAnsiTheme="minorEastAsia"/>
          <w:color w:val="000000"/>
        </w:rPr>
        <w:t>”</w:t>
      </w:r>
      <w:r w:rsidRPr="000F7AFD">
        <w:rPr>
          <w:rFonts w:ascii="Times New Roman" w:eastAsiaTheme="minorEastAsia" w:hAnsiTheme="minorEastAsia"/>
          <w:color w:val="000000"/>
        </w:rPr>
        <w:t>的</w:t>
      </w:r>
      <w:r w:rsidRPr="00E43B75">
        <w:rPr>
          <w:rFonts w:ascii="Times New Roman" w:eastAsiaTheme="minorEastAsia" w:hAnsiTheme="minorEastAsia"/>
          <w:color w:val="000000"/>
        </w:rPr>
        <w:t>“</w:t>
      </w:r>
      <w:r w:rsidRPr="000F7AFD">
        <w:rPr>
          <w:rFonts w:ascii="Times New Roman" w:eastAsiaTheme="minorEastAsia" w:hAnsiTheme="minorEastAsia"/>
          <w:color w:val="000000"/>
        </w:rPr>
        <w:t>二</w:t>
      </w:r>
      <w:r w:rsidR="00E43B75">
        <w:rPr>
          <w:rFonts w:ascii="Times New Roman" w:eastAsiaTheme="minorEastAsia" w:hAnsiTheme="minorEastAsia" w:hint="eastAsia"/>
          <w:color w:val="000000"/>
        </w:rPr>
        <w:t>、</w:t>
      </w:r>
      <w:r w:rsidRPr="000F7AFD">
        <w:rPr>
          <w:rFonts w:ascii="Times New Roman" w:eastAsiaTheme="minorEastAsia" w:hAnsiTheme="minorEastAsia"/>
          <w:color w:val="000000"/>
        </w:rPr>
        <w:t>基金费用计提方法、计提标准和支付方式</w:t>
      </w:r>
      <w:r w:rsidRPr="00E43B75">
        <w:rPr>
          <w:rFonts w:ascii="Times New Roman" w:eastAsiaTheme="minorEastAsia" w:hAnsiTheme="minorEastAsia"/>
          <w:color w:val="000000"/>
        </w:rPr>
        <w:t>”</w:t>
      </w:r>
      <w:r w:rsidRPr="000F7AFD">
        <w:rPr>
          <w:rFonts w:ascii="Times New Roman" w:eastAsiaTheme="minorEastAsia" w:hAnsiTheme="minorEastAsia"/>
          <w:color w:val="000000"/>
        </w:rPr>
        <w:t>中的</w:t>
      </w:r>
    </w:p>
    <w:p w:rsidR="00526BD0" w:rsidRPr="00E43B75" w:rsidRDefault="00C24746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/>
          <w:color w:val="000000"/>
        </w:rPr>
        <w:t>“</w:t>
      </w:r>
      <w:r w:rsidRPr="00E43B75">
        <w:rPr>
          <w:rFonts w:ascii="Times New Roman" w:eastAsiaTheme="minorEastAsia" w:hAnsiTheme="minorEastAsia"/>
          <w:color w:val="000000"/>
        </w:rPr>
        <w:t xml:space="preserve"> 1</w:t>
      </w:r>
      <w:r w:rsidRPr="000F7AFD">
        <w:rPr>
          <w:rFonts w:ascii="Times New Roman" w:eastAsiaTheme="minorEastAsia" w:hAnsiTheme="minorEastAsia"/>
          <w:color w:val="000000"/>
        </w:rPr>
        <w:t>、基金管理人的管理费</w:t>
      </w:r>
    </w:p>
    <w:p w:rsidR="00526BD0" w:rsidRPr="00E43B75" w:rsidRDefault="00C93C94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/>
          <w:color w:val="000000"/>
        </w:rPr>
        <w:t>本基金的管理费按前一日基金资产净值的</w:t>
      </w:r>
      <w:r w:rsidRPr="00E43B75">
        <w:rPr>
          <w:rFonts w:ascii="Times New Roman" w:eastAsiaTheme="minorEastAsia" w:hAnsiTheme="minorEastAsia"/>
          <w:color w:val="000000"/>
        </w:rPr>
        <w:t>1.5%</w:t>
      </w:r>
      <w:r w:rsidRPr="00E43B75">
        <w:rPr>
          <w:rFonts w:ascii="Times New Roman" w:eastAsiaTheme="minorEastAsia" w:hAnsiTheme="minorEastAsia"/>
          <w:color w:val="000000"/>
        </w:rPr>
        <w:t>年费率计提。管理费的计算方法如下：</w:t>
      </w:r>
    </w:p>
    <w:p w:rsidR="00526BD0" w:rsidRPr="00E43B75" w:rsidRDefault="00C93C94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/>
          <w:color w:val="000000"/>
        </w:rPr>
        <w:t>H</w:t>
      </w:r>
      <w:r w:rsidRPr="00E43B75">
        <w:rPr>
          <w:rFonts w:ascii="Times New Roman" w:eastAsiaTheme="minorEastAsia" w:hAnsiTheme="minorEastAsia"/>
          <w:color w:val="000000"/>
        </w:rPr>
        <w:t>＝</w:t>
      </w:r>
      <w:r w:rsidRPr="00E43B75">
        <w:rPr>
          <w:rFonts w:ascii="Times New Roman" w:eastAsiaTheme="minorEastAsia" w:hAnsiTheme="minorEastAsia"/>
          <w:color w:val="000000"/>
        </w:rPr>
        <w:t>E</w:t>
      </w:r>
      <w:r w:rsidRPr="00E43B75">
        <w:rPr>
          <w:rFonts w:ascii="Times New Roman" w:eastAsiaTheme="minorEastAsia" w:hAnsiTheme="minorEastAsia"/>
          <w:color w:val="000000"/>
        </w:rPr>
        <w:t>×</w:t>
      </w:r>
      <w:r w:rsidRPr="00E43B75">
        <w:rPr>
          <w:rFonts w:ascii="Times New Roman" w:eastAsiaTheme="minorEastAsia" w:hAnsiTheme="minorEastAsia"/>
          <w:color w:val="000000"/>
        </w:rPr>
        <w:t>1.5%</w:t>
      </w:r>
      <w:r w:rsidRPr="00E43B75">
        <w:rPr>
          <w:rFonts w:ascii="Times New Roman" w:eastAsiaTheme="minorEastAsia" w:hAnsiTheme="minorEastAsia"/>
          <w:color w:val="000000"/>
        </w:rPr>
        <w:t>÷当年天数</w:t>
      </w:r>
    </w:p>
    <w:p w:rsidR="00526BD0" w:rsidRPr="00E43B75" w:rsidRDefault="00C93C94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/>
          <w:color w:val="000000"/>
        </w:rPr>
        <w:t>H</w:t>
      </w:r>
      <w:r w:rsidRPr="00E43B75">
        <w:rPr>
          <w:rFonts w:ascii="Times New Roman" w:eastAsiaTheme="minorEastAsia" w:hAnsiTheme="minorEastAsia"/>
          <w:color w:val="000000"/>
        </w:rPr>
        <w:t>为每日应计提的基金管理费</w:t>
      </w:r>
    </w:p>
    <w:p w:rsidR="00B574D0" w:rsidRDefault="00C93C94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/>
          <w:color w:val="000000"/>
        </w:rPr>
        <w:t>E</w:t>
      </w:r>
      <w:r w:rsidRPr="00E43B75">
        <w:rPr>
          <w:rFonts w:ascii="Times New Roman" w:eastAsiaTheme="minorEastAsia" w:hAnsiTheme="minorEastAsia"/>
          <w:color w:val="000000"/>
        </w:rPr>
        <w:t>为前一日的基金资产净值</w:t>
      </w:r>
    </w:p>
    <w:p w:rsidR="00526BD0" w:rsidRPr="00E43B75" w:rsidRDefault="00B574D0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0E2202">
        <w:rPr>
          <w:bCs/>
        </w:rPr>
        <w:t>基金管理费每日计算，逐日累计至每月月末，按月支付，由基金管理人向基金托管人发送基金管理费划款指令，基金托管人复核后于次月前3个工作日内从</w:t>
      </w:r>
      <w:r w:rsidRPr="000E2202">
        <w:rPr>
          <w:bCs/>
        </w:rPr>
        <w:lastRenderedPageBreak/>
        <w:t>基金财产中一次性支付给基金管理人。若遇法定节假日、公休假或不可抗力致使无法按时支付的，支付日期顺延。</w:t>
      </w:r>
      <w:r w:rsidR="00C24746" w:rsidRPr="00E43B75">
        <w:rPr>
          <w:rFonts w:ascii="Times New Roman" w:eastAsiaTheme="minorEastAsia" w:hAnsiTheme="minorEastAsia"/>
          <w:color w:val="000000"/>
        </w:rPr>
        <w:t>”</w:t>
      </w:r>
    </w:p>
    <w:p w:rsidR="00526BD0" w:rsidRPr="00E43B75" w:rsidRDefault="00C24746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/>
          <w:color w:val="000000"/>
        </w:rPr>
        <w:t>修改为：</w:t>
      </w:r>
    </w:p>
    <w:p w:rsidR="00C93C94" w:rsidRPr="00E43B75" w:rsidRDefault="00C93C94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 w:hint="eastAsia"/>
          <w:color w:val="000000"/>
        </w:rPr>
        <w:t>“</w:t>
      </w:r>
      <w:r w:rsidRPr="00E43B75">
        <w:rPr>
          <w:rFonts w:ascii="Times New Roman" w:eastAsiaTheme="minorEastAsia" w:hAnsiTheme="minorEastAsia" w:hint="eastAsia"/>
          <w:color w:val="000000"/>
        </w:rPr>
        <w:t xml:space="preserve"> 1</w:t>
      </w:r>
      <w:r w:rsidRPr="00E43B75">
        <w:rPr>
          <w:rFonts w:ascii="Times New Roman" w:eastAsiaTheme="minorEastAsia" w:hAnsiTheme="minorEastAsia" w:hint="eastAsia"/>
          <w:color w:val="000000"/>
        </w:rPr>
        <w:t>、基金管理人的管理费</w:t>
      </w:r>
    </w:p>
    <w:p w:rsidR="00C93C94" w:rsidRPr="00E43B75" w:rsidRDefault="00C93C94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 w:hint="eastAsia"/>
          <w:color w:val="000000"/>
        </w:rPr>
        <w:t>本基金的管理费按前一日基金资产净值的</w:t>
      </w:r>
      <w:r w:rsidRPr="00E43B75">
        <w:rPr>
          <w:rFonts w:ascii="Times New Roman" w:eastAsiaTheme="minorEastAsia" w:hAnsiTheme="minorEastAsia" w:hint="eastAsia"/>
          <w:color w:val="000000"/>
        </w:rPr>
        <w:t>1.0%</w:t>
      </w:r>
      <w:r w:rsidRPr="00E43B75">
        <w:rPr>
          <w:rFonts w:ascii="Times New Roman" w:eastAsiaTheme="minorEastAsia" w:hAnsiTheme="minorEastAsia" w:hint="eastAsia"/>
          <w:color w:val="000000"/>
        </w:rPr>
        <w:t>年费率计提。管理费的计算方法如下：</w:t>
      </w:r>
    </w:p>
    <w:p w:rsidR="00C93C94" w:rsidRPr="00E43B75" w:rsidRDefault="00C93C94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 w:hint="eastAsia"/>
          <w:color w:val="000000"/>
        </w:rPr>
        <w:t>H</w:t>
      </w:r>
      <w:r w:rsidRPr="00E43B75">
        <w:rPr>
          <w:rFonts w:ascii="Times New Roman" w:eastAsiaTheme="minorEastAsia" w:hAnsiTheme="minorEastAsia" w:hint="eastAsia"/>
          <w:color w:val="000000"/>
        </w:rPr>
        <w:t>＝</w:t>
      </w:r>
      <w:r w:rsidRPr="00E43B75">
        <w:rPr>
          <w:rFonts w:ascii="Times New Roman" w:eastAsiaTheme="minorEastAsia" w:hAnsiTheme="minorEastAsia" w:hint="eastAsia"/>
          <w:color w:val="000000"/>
        </w:rPr>
        <w:t>E</w:t>
      </w:r>
      <w:r w:rsidRPr="00E43B75">
        <w:rPr>
          <w:rFonts w:ascii="Times New Roman" w:eastAsiaTheme="minorEastAsia" w:hAnsiTheme="minorEastAsia" w:hint="eastAsia"/>
          <w:color w:val="000000"/>
        </w:rPr>
        <w:t>×</w:t>
      </w:r>
      <w:r w:rsidRPr="00E43B75">
        <w:rPr>
          <w:rFonts w:ascii="Times New Roman" w:eastAsiaTheme="minorEastAsia" w:hAnsiTheme="minorEastAsia" w:hint="eastAsia"/>
          <w:color w:val="000000"/>
        </w:rPr>
        <w:t>1.0%</w:t>
      </w:r>
      <w:r w:rsidRPr="00E43B75">
        <w:rPr>
          <w:rFonts w:ascii="Times New Roman" w:eastAsiaTheme="minorEastAsia" w:hAnsiTheme="minorEastAsia" w:hint="eastAsia"/>
          <w:color w:val="000000"/>
        </w:rPr>
        <w:t>÷当年天数</w:t>
      </w:r>
    </w:p>
    <w:p w:rsidR="00C93C94" w:rsidRPr="00E43B75" w:rsidRDefault="00C93C94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 w:hint="eastAsia"/>
          <w:color w:val="000000"/>
        </w:rPr>
        <w:t>H</w:t>
      </w:r>
      <w:r w:rsidRPr="00E43B75">
        <w:rPr>
          <w:rFonts w:ascii="Times New Roman" w:eastAsiaTheme="minorEastAsia" w:hAnsiTheme="minorEastAsia" w:hint="eastAsia"/>
          <w:color w:val="000000"/>
        </w:rPr>
        <w:t>为每日应计提的基金管理费</w:t>
      </w:r>
    </w:p>
    <w:p w:rsidR="00B574D0" w:rsidRDefault="00C93C94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 w:hint="eastAsia"/>
          <w:color w:val="000000"/>
        </w:rPr>
        <w:t>E</w:t>
      </w:r>
      <w:r w:rsidRPr="00E43B75">
        <w:rPr>
          <w:rFonts w:ascii="Times New Roman" w:eastAsiaTheme="minorEastAsia" w:hAnsiTheme="minorEastAsia" w:hint="eastAsia"/>
          <w:color w:val="000000"/>
        </w:rPr>
        <w:t>为前一日的基金资产净值</w:t>
      </w:r>
    </w:p>
    <w:p w:rsidR="00526BD0" w:rsidRDefault="00B574D0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0E2202">
        <w:rPr>
          <w:bCs/>
        </w:rPr>
        <w:t>基金管理费每日计算，逐日累计至每月月末，按月支付，由基金管理人向基金托管人发送基金管理费划款指令，基金托管人复核后于次月前3个工作日内从基金财产中一次性支付给基金管理人。若遇法定节假日、公休假或不可抗力致使无法按时支付的，支付日期顺延。</w:t>
      </w:r>
      <w:r w:rsidR="00C24746" w:rsidRPr="00E43B75">
        <w:rPr>
          <w:rFonts w:ascii="Times New Roman" w:eastAsiaTheme="minorEastAsia" w:hAnsiTheme="minorEastAsia"/>
          <w:color w:val="000000"/>
        </w:rPr>
        <w:t>”</w:t>
      </w:r>
    </w:p>
    <w:p w:rsidR="00B5546A" w:rsidRDefault="001278EA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>
        <w:rPr>
          <w:rFonts w:ascii="Times New Roman" w:eastAsiaTheme="minorEastAsia" w:hAnsiTheme="minorEastAsia" w:hint="eastAsia"/>
          <w:color w:val="000000"/>
        </w:rPr>
        <w:t>托管协议</w:t>
      </w:r>
      <w:r w:rsidR="00B5546A" w:rsidRPr="00E43B75">
        <w:rPr>
          <w:rFonts w:ascii="Times New Roman" w:eastAsiaTheme="minorEastAsia" w:hAnsiTheme="minorEastAsia"/>
          <w:color w:val="000000"/>
        </w:rPr>
        <w:t>“</w:t>
      </w:r>
      <w:r w:rsidR="00B5546A" w:rsidRPr="00B5546A">
        <w:rPr>
          <w:rFonts w:ascii="Times New Roman" w:eastAsiaTheme="minorEastAsia" w:hAnsiTheme="minorEastAsia" w:hint="eastAsia"/>
          <w:color w:val="000000"/>
        </w:rPr>
        <w:t>十一、基金费用</w:t>
      </w:r>
      <w:r w:rsidR="00B5546A" w:rsidRPr="00E43B75">
        <w:rPr>
          <w:rFonts w:ascii="Times New Roman" w:eastAsiaTheme="minorEastAsia" w:hAnsiTheme="minorEastAsia"/>
          <w:color w:val="000000"/>
        </w:rPr>
        <w:t>”</w:t>
      </w:r>
      <w:r w:rsidR="00B5546A" w:rsidRPr="000F7AFD">
        <w:rPr>
          <w:rFonts w:ascii="Times New Roman" w:eastAsiaTheme="minorEastAsia" w:hAnsiTheme="minorEastAsia"/>
          <w:color w:val="000000"/>
        </w:rPr>
        <w:t>的</w:t>
      </w:r>
      <w:r w:rsidR="00B5546A" w:rsidRPr="00E43B75">
        <w:rPr>
          <w:rFonts w:ascii="Times New Roman" w:eastAsiaTheme="minorEastAsia" w:hAnsiTheme="minorEastAsia"/>
          <w:color w:val="000000"/>
        </w:rPr>
        <w:t>“</w:t>
      </w:r>
      <w:r w:rsidR="00B5546A" w:rsidRPr="00B5546A">
        <w:rPr>
          <w:rFonts w:ascii="Times New Roman"/>
          <w:color w:val="000000"/>
        </w:rPr>
        <w:t>（一）基金管理费的计提比例和计提方法</w:t>
      </w:r>
      <w:r w:rsidR="00B5546A" w:rsidRPr="00E43B75">
        <w:rPr>
          <w:rFonts w:ascii="Times New Roman" w:eastAsiaTheme="minorEastAsia" w:hAnsiTheme="minorEastAsia"/>
          <w:color w:val="000000"/>
        </w:rPr>
        <w:t>”</w:t>
      </w:r>
      <w:r w:rsidR="00B5546A" w:rsidRPr="000F7AFD">
        <w:rPr>
          <w:rFonts w:ascii="Times New Roman" w:eastAsiaTheme="minorEastAsia" w:hAnsiTheme="minorEastAsia"/>
          <w:color w:val="000000"/>
        </w:rPr>
        <w:t>中的</w:t>
      </w:r>
    </w:p>
    <w:p w:rsidR="00B5546A" w:rsidRPr="00B5546A" w:rsidRDefault="00B5546A" w:rsidP="00B5546A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>
        <w:rPr>
          <w:rFonts w:ascii="Times New Roman" w:eastAsiaTheme="minorEastAsia" w:hAnsiTheme="minorEastAsia" w:hint="eastAsia"/>
          <w:color w:val="000000"/>
        </w:rPr>
        <w:t>“</w:t>
      </w:r>
      <w:r w:rsidRPr="00B5546A">
        <w:rPr>
          <w:rFonts w:ascii="Times New Roman" w:eastAsiaTheme="minorEastAsia" w:hAnsiTheme="minorEastAsia" w:hint="eastAsia"/>
          <w:color w:val="000000"/>
        </w:rPr>
        <w:t>在通常情况下，基金管理费按前一日基金资产净值的</w:t>
      </w:r>
      <w:r w:rsidRPr="00B5546A">
        <w:rPr>
          <w:rFonts w:ascii="Times New Roman" w:eastAsiaTheme="minorEastAsia" w:hAnsiTheme="minorEastAsia" w:hint="eastAsia"/>
          <w:color w:val="000000"/>
        </w:rPr>
        <w:t>1.5%</w:t>
      </w:r>
      <w:r w:rsidRPr="00B5546A">
        <w:rPr>
          <w:rFonts w:ascii="Times New Roman" w:eastAsiaTheme="minorEastAsia" w:hAnsiTheme="minorEastAsia" w:hint="eastAsia"/>
          <w:color w:val="000000"/>
        </w:rPr>
        <w:t>年费率计提。计算方法如下：</w:t>
      </w:r>
    </w:p>
    <w:p w:rsidR="00B5546A" w:rsidRPr="00B5546A" w:rsidRDefault="00B5546A" w:rsidP="00B5546A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B5546A">
        <w:rPr>
          <w:rFonts w:ascii="Times New Roman" w:eastAsiaTheme="minorEastAsia" w:hAnsiTheme="minorEastAsia" w:hint="eastAsia"/>
          <w:color w:val="000000"/>
        </w:rPr>
        <w:t>H</w:t>
      </w:r>
      <w:r w:rsidRPr="00B5546A">
        <w:rPr>
          <w:rFonts w:ascii="Times New Roman" w:eastAsiaTheme="minorEastAsia" w:hAnsiTheme="minorEastAsia" w:hint="eastAsia"/>
          <w:color w:val="000000"/>
        </w:rPr>
        <w:t>＝</w:t>
      </w:r>
      <w:r w:rsidRPr="00B5546A">
        <w:rPr>
          <w:rFonts w:ascii="Times New Roman" w:eastAsiaTheme="minorEastAsia" w:hAnsiTheme="minorEastAsia" w:hint="eastAsia"/>
          <w:color w:val="000000"/>
        </w:rPr>
        <w:t>E</w:t>
      </w:r>
      <w:r w:rsidRPr="00B5546A">
        <w:rPr>
          <w:rFonts w:ascii="Times New Roman" w:eastAsiaTheme="minorEastAsia" w:hAnsiTheme="minorEastAsia" w:hint="eastAsia"/>
          <w:color w:val="000000"/>
        </w:rPr>
        <w:t>×年管理费率÷当年天数</w:t>
      </w:r>
    </w:p>
    <w:p w:rsidR="00B5546A" w:rsidRPr="00B5546A" w:rsidRDefault="00B5546A" w:rsidP="00B5546A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B5546A">
        <w:rPr>
          <w:rFonts w:ascii="Times New Roman" w:eastAsiaTheme="minorEastAsia" w:hAnsiTheme="minorEastAsia" w:hint="eastAsia"/>
          <w:color w:val="000000"/>
        </w:rPr>
        <w:t>H</w:t>
      </w:r>
      <w:r w:rsidRPr="00B5546A">
        <w:rPr>
          <w:rFonts w:ascii="Times New Roman" w:eastAsiaTheme="minorEastAsia" w:hAnsiTheme="minorEastAsia" w:hint="eastAsia"/>
          <w:color w:val="000000"/>
        </w:rPr>
        <w:t>为每日应计提的基金管理费</w:t>
      </w:r>
    </w:p>
    <w:p w:rsidR="00B5546A" w:rsidRDefault="00B5546A" w:rsidP="00B5546A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B5546A">
        <w:rPr>
          <w:rFonts w:ascii="Times New Roman" w:eastAsiaTheme="minorEastAsia" w:hAnsiTheme="minorEastAsia" w:hint="eastAsia"/>
          <w:color w:val="000000"/>
        </w:rPr>
        <w:t>E</w:t>
      </w:r>
      <w:r w:rsidRPr="00B5546A">
        <w:rPr>
          <w:rFonts w:ascii="Times New Roman" w:eastAsiaTheme="minorEastAsia" w:hAnsiTheme="minorEastAsia" w:hint="eastAsia"/>
          <w:color w:val="000000"/>
        </w:rPr>
        <w:t>为前一日的基金资产净值</w:t>
      </w:r>
      <w:r>
        <w:rPr>
          <w:rFonts w:ascii="Times New Roman" w:eastAsiaTheme="minorEastAsia" w:hAnsiTheme="minorEastAsia"/>
          <w:color w:val="000000"/>
        </w:rPr>
        <w:t>”</w:t>
      </w:r>
    </w:p>
    <w:p w:rsidR="00B5546A" w:rsidRDefault="00B5546A" w:rsidP="00B5546A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>
        <w:rPr>
          <w:rFonts w:ascii="Times New Roman" w:eastAsiaTheme="minorEastAsia" w:hAnsiTheme="minorEastAsia" w:hint="eastAsia"/>
          <w:color w:val="000000"/>
        </w:rPr>
        <w:t>修改为：</w:t>
      </w:r>
    </w:p>
    <w:p w:rsidR="00B5546A" w:rsidRPr="00B5546A" w:rsidRDefault="00B5546A" w:rsidP="00B5546A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>
        <w:rPr>
          <w:rFonts w:ascii="Times New Roman" w:eastAsiaTheme="minorEastAsia" w:hAnsiTheme="minorEastAsia" w:hint="eastAsia"/>
          <w:color w:val="000000"/>
        </w:rPr>
        <w:t>“</w:t>
      </w:r>
      <w:r w:rsidRPr="00B5546A">
        <w:rPr>
          <w:rFonts w:ascii="Times New Roman" w:eastAsiaTheme="minorEastAsia" w:hAnsiTheme="minorEastAsia" w:hint="eastAsia"/>
          <w:color w:val="000000"/>
        </w:rPr>
        <w:t>在通常情况下，基金管理费按前一日基金资产净值的</w:t>
      </w:r>
      <w:r w:rsidRPr="00B5546A">
        <w:rPr>
          <w:rFonts w:ascii="Times New Roman" w:eastAsiaTheme="minorEastAsia" w:hAnsiTheme="minorEastAsia" w:hint="eastAsia"/>
          <w:color w:val="000000"/>
        </w:rPr>
        <w:t>1.</w:t>
      </w:r>
      <w:r>
        <w:rPr>
          <w:rFonts w:ascii="Times New Roman" w:eastAsiaTheme="minorEastAsia" w:hAnsiTheme="minorEastAsia" w:hint="eastAsia"/>
          <w:color w:val="000000"/>
        </w:rPr>
        <w:t>0</w:t>
      </w:r>
      <w:r w:rsidRPr="00B5546A">
        <w:rPr>
          <w:rFonts w:ascii="Times New Roman" w:eastAsiaTheme="minorEastAsia" w:hAnsiTheme="minorEastAsia" w:hint="eastAsia"/>
          <w:color w:val="000000"/>
        </w:rPr>
        <w:t>%</w:t>
      </w:r>
      <w:r w:rsidRPr="00B5546A">
        <w:rPr>
          <w:rFonts w:ascii="Times New Roman" w:eastAsiaTheme="minorEastAsia" w:hAnsiTheme="minorEastAsia" w:hint="eastAsia"/>
          <w:color w:val="000000"/>
        </w:rPr>
        <w:t>年费率计提。计算方法如下：</w:t>
      </w:r>
    </w:p>
    <w:p w:rsidR="00B5546A" w:rsidRPr="00B5546A" w:rsidRDefault="00B5546A" w:rsidP="00B5546A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B5546A">
        <w:rPr>
          <w:rFonts w:ascii="Times New Roman" w:eastAsiaTheme="minorEastAsia" w:hAnsiTheme="minorEastAsia" w:hint="eastAsia"/>
          <w:color w:val="000000"/>
        </w:rPr>
        <w:t>H</w:t>
      </w:r>
      <w:r w:rsidRPr="00B5546A">
        <w:rPr>
          <w:rFonts w:ascii="Times New Roman" w:eastAsiaTheme="minorEastAsia" w:hAnsiTheme="minorEastAsia" w:hint="eastAsia"/>
          <w:color w:val="000000"/>
        </w:rPr>
        <w:t>＝</w:t>
      </w:r>
      <w:r w:rsidRPr="00B5546A">
        <w:rPr>
          <w:rFonts w:ascii="Times New Roman" w:eastAsiaTheme="minorEastAsia" w:hAnsiTheme="minorEastAsia" w:hint="eastAsia"/>
          <w:color w:val="000000"/>
        </w:rPr>
        <w:t>E</w:t>
      </w:r>
      <w:r w:rsidRPr="00B5546A">
        <w:rPr>
          <w:rFonts w:ascii="Times New Roman" w:eastAsiaTheme="minorEastAsia" w:hAnsiTheme="minorEastAsia" w:hint="eastAsia"/>
          <w:color w:val="000000"/>
        </w:rPr>
        <w:t>×年管理费率÷当年天数</w:t>
      </w:r>
    </w:p>
    <w:p w:rsidR="00B5546A" w:rsidRPr="00B5546A" w:rsidRDefault="00B5546A" w:rsidP="00B5546A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B5546A">
        <w:rPr>
          <w:rFonts w:ascii="Times New Roman" w:eastAsiaTheme="minorEastAsia" w:hAnsiTheme="minorEastAsia" w:hint="eastAsia"/>
          <w:color w:val="000000"/>
        </w:rPr>
        <w:t>H</w:t>
      </w:r>
      <w:r w:rsidRPr="00B5546A">
        <w:rPr>
          <w:rFonts w:ascii="Times New Roman" w:eastAsiaTheme="minorEastAsia" w:hAnsiTheme="minorEastAsia" w:hint="eastAsia"/>
          <w:color w:val="000000"/>
        </w:rPr>
        <w:t>为每日应计提的基金管理费</w:t>
      </w:r>
    </w:p>
    <w:p w:rsidR="00B5546A" w:rsidRPr="00B5546A" w:rsidRDefault="00B5546A" w:rsidP="00E43B75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B5546A">
        <w:rPr>
          <w:rFonts w:ascii="Times New Roman" w:eastAsiaTheme="minorEastAsia" w:hAnsiTheme="minorEastAsia" w:hint="eastAsia"/>
          <w:color w:val="000000"/>
        </w:rPr>
        <w:t>E</w:t>
      </w:r>
      <w:r w:rsidRPr="00B5546A">
        <w:rPr>
          <w:rFonts w:ascii="Times New Roman" w:eastAsiaTheme="minorEastAsia" w:hAnsiTheme="minorEastAsia" w:hint="eastAsia"/>
          <w:color w:val="000000"/>
        </w:rPr>
        <w:t>为前一日的基金资产净值</w:t>
      </w:r>
      <w:r>
        <w:rPr>
          <w:rFonts w:ascii="Times New Roman" w:eastAsiaTheme="minorEastAsia" w:hAnsiTheme="minorEastAsia"/>
          <w:color w:val="000000"/>
        </w:rPr>
        <w:t>”</w:t>
      </w:r>
    </w:p>
    <w:p w:rsidR="00526BD0" w:rsidRPr="00E43B75" w:rsidRDefault="00C24746" w:rsidP="00D60C56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0F7AFD">
        <w:rPr>
          <w:rFonts w:ascii="Times New Roman" w:eastAsiaTheme="minorEastAsia" w:hAnsiTheme="minorEastAsia"/>
          <w:color w:val="000000"/>
        </w:rPr>
        <w:t>上述基金费率的调整，自</w:t>
      </w:r>
      <w:r w:rsidR="00C93C94" w:rsidRPr="00E43B75">
        <w:rPr>
          <w:rFonts w:ascii="Times New Roman" w:eastAsiaTheme="minorEastAsia" w:hAnsiTheme="minorEastAsia"/>
          <w:color w:val="000000"/>
        </w:rPr>
        <w:t>2015</w:t>
      </w:r>
      <w:r w:rsidR="00C93C94" w:rsidRPr="000F7AFD">
        <w:rPr>
          <w:rFonts w:ascii="Times New Roman" w:eastAsiaTheme="minorEastAsia" w:hAnsiTheme="minorEastAsia"/>
          <w:color w:val="000000"/>
        </w:rPr>
        <w:t>年</w:t>
      </w:r>
      <w:r w:rsidR="00E746EF">
        <w:rPr>
          <w:rFonts w:ascii="Times New Roman" w:eastAsiaTheme="minorEastAsia" w:hAnsiTheme="minorEastAsia" w:hint="eastAsia"/>
          <w:color w:val="000000"/>
        </w:rPr>
        <w:t>6</w:t>
      </w:r>
      <w:r w:rsidR="00E746EF" w:rsidRPr="000F7AFD">
        <w:rPr>
          <w:rFonts w:ascii="Times New Roman" w:eastAsiaTheme="minorEastAsia" w:hAnsiTheme="minorEastAsia"/>
          <w:color w:val="000000"/>
        </w:rPr>
        <w:t>月</w:t>
      </w:r>
      <w:r w:rsidR="00E746EF">
        <w:rPr>
          <w:rFonts w:ascii="Times New Roman" w:eastAsiaTheme="minorEastAsia" w:hAnsiTheme="minorEastAsia" w:hint="eastAsia"/>
          <w:color w:val="000000"/>
        </w:rPr>
        <w:t>24</w:t>
      </w:r>
      <w:r w:rsidR="00E746EF" w:rsidRPr="000F7AFD">
        <w:rPr>
          <w:rFonts w:ascii="Times New Roman" w:eastAsiaTheme="minorEastAsia" w:hAnsiTheme="minorEastAsia"/>
          <w:color w:val="000000"/>
        </w:rPr>
        <w:t>日</w:t>
      </w:r>
      <w:r w:rsidR="00E746EF">
        <w:rPr>
          <w:rFonts w:hAnsiTheme="minorEastAsia" w:hint="eastAsia"/>
          <w:color w:val="000000"/>
        </w:rPr>
        <w:t>（含当日）</w:t>
      </w:r>
      <w:r w:rsidRPr="000F7AFD">
        <w:rPr>
          <w:rFonts w:ascii="Times New Roman" w:eastAsiaTheme="minorEastAsia" w:hAnsiTheme="minorEastAsia"/>
          <w:color w:val="000000"/>
        </w:rPr>
        <w:t>起生效。</w:t>
      </w:r>
    </w:p>
    <w:p w:rsidR="00526BD0" w:rsidRPr="00E43B75" w:rsidRDefault="00C24746" w:rsidP="00D60C56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0F7AFD">
        <w:rPr>
          <w:rFonts w:ascii="Times New Roman" w:eastAsiaTheme="minorEastAsia" w:hAnsiTheme="minorEastAsia"/>
          <w:color w:val="000000"/>
        </w:rPr>
        <w:t>重要提示：</w:t>
      </w:r>
    </w:p>
    <w:p w:rsidR="00526BD0" w:rsidRPr="00E43B75" w:rsidRDefault="00C24746" w:rsidP="00D60C56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/>
          <w:color w:val="000000"/>
        </w:rPr>
        <w:t>1</w:t>
      </w:r>
      <w:r w:rsidRPr="000F7AFD">
        <w:rPr>
          <w:rFonts w:ascii="Times New Roman" w:eastAsiaTheme="minorEastAsia" w:hAnsiTheme="minorEastAsia"/>
          <w:color w:val="000000"/>
        </w:rPr>
        <w:t>、上述修改为遵照法律法规</w:t>
      </w:r>
      <w:r w:rsidR="003D0ABE">
        <w:rPr>
          <w:rFonts w:ascii="Times New Roman" w:eastAsiaTheme="minorEastAsia" w:hAnsiTheme="minorEastAsia" w:hint="eastAsia"/>
          <w:color w:val="000000"/>
        </w:rPr>
        <w:t>、</w:t>
      </w:r>
      <w:r w:rsidRPr="000F7AFD">
        <w:rPr>
          <w:rFonts w:ascii="Times New Roman" w:eastAsiaTheme="minorEastAsia" w:hAnsiTheme="minorEastAsia"/>
          <w:color w:val="000000"/>
        </w:rPr>
        <w:t>中国证监会的相关规定</w:t>
      </w:r>
      <w:r w:rsidR="003D0ABE">
        <w:rPr>
          <w:rFonts w:ascii="Times New Roman" w:eastAsiaTheme="minorEastAsia" w:hAnsiTheme="minorEastAsia" w:hint="eastAsia"/>
          <w:color w:val="000000"/>
        </w:rPr>
        <w:t>和基金合同的约定</w:t>
      </w:r>
      <w:r w:rsidRPr="000F7AFD">
        <w:rPr>
          <w:rFonts w:ascii="Times New Roman" w:eastAsiaTheme="minorEastAsia" w:hAnsiTheme="minorEastAsia"/>
          <w:color w:val="000000"/>
        </w:rPr>
        <w:t>所作出的修改，对基金份额持有人利益无实质性不利影响，可不经基金份额持有人大会表决。</w:t>
      </w:r>
    </w:p>
    <w:p w:rsidR="00A7643A" w:rsidRPr="00E43B75" w:rsidRDefault="00C24746" w:rsidP="00D60C56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Theme="minorEastAsia"/>
          <w:color w:val="000000"/>
        </w:rPr>
      </w:pPr>
      <w:r w:rsidRPr="00E43B75">
        <w:rPr>
          <w:rFonts w:ascii="Times New Roman" w:eastAsiaTheme="minorEastAsia" w:hAnsiTheme="minorEastAsia"/>
          <w:color w:val="000000"/>
        </w:rPr>
        <w:t>2</w:t>
      </w:r>
      <w:r w:rsidRPr="000F7AFD">
        <w:rPr>
          <w:rFonts w:ascii="Times New Roman" w:eastAsiaTheme="minorEastAsia" w:hAnsiTheme="minorEastAsia"/>
          <w:color w:val="000000"/>
        </w:rPr>
        <w:t>、</w:t>
      </w:r>
      <w:r w:rsidR="00236CAB">
        <w:rPr>
          <w:rFonts w:ascii="Times New Roman" w:eastAsiaTheme="minorEastAsia" w:hAnsiTheme="minorEastAsia"/>
          <w:color w:val="000000"/>
        </w:rPr>
        <w:t>本基金管理人</w:t>
      </w:r>
      <w:r w:rsidRPr="000F7AFD">
        <w:rPr>
          <w:rFonts w:ascii="Times New Roman" w:eastAsiaTheme="minorEastAsia" w:hAnsiTheme="minorEastAsia"/>
          <w:color w:val="000000"/>
        </w:rPr>
        <w:t>将在网站上公布经修改后的</w:t>
      </w:r>
      <w:r w:rsidR="00C93C94" w:rsidRPr="000F7AFD">
        <w:rPr>
          <w:rFonts w:ascii="Times New Roman" w:eastAsiaTheme="minorEastAsia" w:hAnsiTheme="minorEastAsia"/>
          <w:color w:val="000000"/>
        </w:rPr>
        <w:t>交银施罗德周期回报灵活配置</w:t>
      </w:r>
      <w:r w:rsidRPr="000F7AFD">
        <w:rPr>
          <w:rFonts w:ascii="Times New Roman" w:eastAsiaTheme="minorEastAsia" w:hAnsiTheme="minorEastAsia"/>
          <w:color w:val="000000"/>
        </w:rPr>
        <w:t>混合型证券投资基金基金合同及托管协议。</w:t>
      </w:r>
      <w:r w:rsidR="005A1702">
        <w:rPr>
          <w:rFonts w:ascii="Times New Roman" w:eastAsiaTheme="minorEastAsia" w:hAnsiTheme="minorEastAsia" w:hint="eastAsia"/>
          <w:color w:val="000000"/>
        </w:rPr>
        <w:t>本</w:t>
      </w:r>
      <w:r w:rsidR="005A1702" w:rsidRPr="005A1702">
        <w:rPr>
          <w:rFonts w:ascii="Times New Roman" w:eastAsiaTheme="minorEastAsia" w:hAnsiTheme="minorEastAsia" w:hint="eastAsia"/>
          <w:color w:val="000000"/>
        </w:rPr>
        <w:t>基金管理人将按照上述调整内容在</w:t>
      </w:r>
      <w:r w:rsidR="005A1702">
        <w:rPr>
          <w:rFonts w:ascii="Times New Roman" w:eastAsiaTheme="minorEastAsia" w:hAnsiTheme="minorEastAsia" w:hint="eastAsia"/>
          <w:color w:val="000000"/>
        </w:rPr>
        <w:t>本</w:t>
      </w:r>
      <w:r w:rsidR="005A1702" w:rsidRPr="005A1702">
        <w:rPr>
          <w:rFonts w:ascii="Times New Roman" w:eastAsiaTheme="minorEastAsia" w:hAnsiTheme="minorEastAsia" w:hint="eastAsia"/>
          <w:color w:val="000000"/>
        </w:rPr>
        <w:t>基金最近一次更新的招募说明书中修改有关</w:t>
      </w:r>
      <w:r w:rsidR="005A1702">
        <w:rPr>
          <w:rFonts w:ascii="Times New Roman" w:eastAsiaTheme="minorEastAsia" w:hAnsiTheme="minorEastAsia" w:hint="eastAsia"/>
          <w:color w:val="000000"/>
        </w:rPr>
        <w:t>基金费率</w:t>
      </w:r>
      <w:r w:rsidR="005A1702" w:rsidRPr="005A1702">
        <w:rPr>
          <w:rFonts w:ascii="Times New Roman" w:eastAsiaTheme="minorEastAsia" w:hAnsiTheme="minorEastAsia" w:hint="eastAsia"/>
          <w:color w:val="000000"/>
        </w:rPr>
        <w:t>的内容。</w:t>
      </w:r>
    </w:p>
    <w:p w:rsidR="000F7AFD" w:rsidRPr="000F7AFD" w:rsidRDefault="00A7643A" w:rsidP="000F7AF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eastAsiaTheme="minorEastAsia" w:hAnsi="Times New Roman"/>
          <w:color w:val="000000"/>
        </w:rPr>
      </w:pPr>
      <w:r w:rsidRPr="000F7AFD">
        <w:rPr>
          <w:rFonts w:ascii="Times New Roman" w:eastAsiaTheme="minorEastAsia" w:hAnsi="Times New Roman" w:hint="eastAsia"/>
          <w:color w:val="000000"/>
        </w:rPr>
        <w:t>3</w:t>
      </w:r>
      <w:r w:rsidRPr="000F7AFD">
        <w:rPr>
          <w:rFonts w:ascii="Times New Roman" w:eastAsiaTheme="minorEastAsia" w:hAnsiTheme="minorEastAsia" w:hint="eastAsia"/>
          <w:color w:val="000000"/>
        </w:rPr>
        <w:t>、投资者可</w:t>
      </w:r>
      <w:r w:rsidR="000F7AFD" w:rsidRPr="000F7AFD">
        <w:rPr>
          <w:rFonts w:ascii="Times New Roman" w:eastAsiaTheme="minorEastAsia" w:hAnsiTheme="minorEastAsia" w:hint="eastAsia"/>
          <w:color w:val="000000"/>
        </w:rPr>
        <w:t>登录本基金管理人网站（</w:t>
      </w:r>
      <w:r w:rsidR="000F7AFD" w:rsidRPr="000F7AFD">
        <w:rPr>
          <w:rFonts w:ascii="Times New Roman" w:eastAsiaTheme="minorEastAsia" w:hAnsi="Times New Roman" w:hint="eastAsia"/>
          <w:color w:val="000000"/>
        </w:rPr>
        <w:t>www.fund001.com</w:t>
      </w:r>
      <w:r w:rsidR="000F7AFD" w:rsidRPr="000F7AFD">
        <w:rPr>
          <w:rFonts w:ascii="Times New Roman" w:eastAsiaTheme="minorEastAsia" w:hAnsiTheme="minorEastAsia" w:hint="eastAsia"/>
          <w:color w:val="000000"/>
        </w:rPr>
        <w:t>，</w:t>
      </w:r>
      <w:r w:rsidR="000F7AFD" w:rsidRPr="000F7AFD">
        <w:rPr>
          <w:rFonts w:ascii="Times New Roman" w:eastAsiaTheme="minorEastAsia" w:hAnsi="Times New Roman" w:hint="eastAsia"/>
          <w:color w:val="000000"/>
        </w:rPr>
        <w:t>www.bocomschroder.com</w:t>
      </w:r>
      <w:r w:rsidR="000F7AFD" w:rsidRPr="000F7AFD">
        <w:rPr>
          <w:rFonts w:ascii="Times New Roman" w:eastAsiaTheme="minorEastAsia" w:hAnsiTheme="minorEastAsia" w:hint="eastAsia"/>
          <w:color w:val="000000"/>
        </w:rPr>
        <w:t>）或拨打本基金管理人的客户服务电话</w:t>
      </w:r>
      <w:r w:rsidR="000F7AFD" w:rsidRPr="000F7AFD">
        <w:rPr>
          <w:rFonts w:ascii="Times New Roman" w:eastAsiaTheme="minorEastAsia" w:hAnsi="Times New Roman" w:hint="eastAsia"/>
          <w:color w:val="000000"/>
        </w:rPr>
        <w:t>400-700-5000</w:t>
      </w:r>
      <w:r w:rsidR="000F7AFD" w:rsidRPr="000F7AFD">
        <w:rPr>
          <w:rFonts w:ascii="Times New Roman" w:eastAsiaTheme="minorEastAsia" w:hAnsiTheme="minorEastAsia" w:hint="eastAsia"/>
          <w:color w:val="000000"/>
        </w:rPr>
        <w:t>（免长途话费），（</w:t>
      </w:r>
      <w:r w:rsidR="000F7AFD" w:rsidRPr="000F7AFD">
        <w:rPr>
          <w:rFonts w:ascii="Times New Roman" w:eastAsiaTheme="minorEastAsia" w:hAnsi="Times New Roman" w:hint="eastAsia"/>
          <w:color w:val="000000"/>
        </w:rPr>
        <w:t>021</w:t>
      </w:r>
      <w:r w:rsidR="000F7AFD" w:rsidRPr="000F7AFD">
        <w:rPr>
          <w:rFonts w:ascii="Times New Roman" w:eastAsiaTheme="minorEastAsia" w:hAnsiTheme="minorEastAsia" w:hint="eastAsia"/>
          <w:color w:val="000000"/>
        </w:rPr>
        <w:t>）</w:t>
      </w:r>
      <w:r w:rsidR="000F7AFD" w:rsidRPr="000F7AFD">
        <w:rPr>
          <w:rFonts w:ascii="Times New Roman" w:eastAsiaTheme="minorEastAsia" w:hAnsi="Times New Roman" w:hint="eastAsia"/>
          <w:color w:val="000000"/>
        </w:rPr>
        <w:t>61055000</w:t>
      </w:r>
      <w:r w:rsidR="000F7AFD" w:rsidRPr="000F7AFD">
        <w:rPr>
          <w:rFonts w:ascii="Times New Roman" w:eastAsiaTheme="minorEastAsia" w:hAnsiTheme="minorEastAsia" w:hint="eastAsia"/>
          <w:color w:val="000000"/>
        </w:rPr>
        <w:t>进行咨询、查询。</w:t>
      </w:r>
    </w:p>
    <w:p w:rsidR="00DE3CC6" w:rsidRPr="000F7AFD" w:rsidRDefault="00DE3CC6" w:rsidP="00D60C56">
      <w:pPr>
        <w:pStyle w:val="a5"/>
        <w:spacing w:line="360" w:lineRule="auto"/>
        <w:ind w:firstLineChars="200" w:firstLine="480"/>
        <w:rPr>
          <w:rFonts w:ascii="Times New Roman" w:eastAsiaTheme="minorEastAsia" w:hAnsi="Times New Roman"/>
          <w:color w:val="000000"/>
        </w:rPr>
      </w:pPr>
      <w:r w:rsidRPr="000F7AFD">
        <w:rPr>
          <w:rFonts w:ascii="Times New Roman" w:eastAsiaTheme="minorEastAsia" w:hAnsiTheme="minorEastAsia" w:hint="eastAsia"/>
          <w:color w:val="000000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人认真阅读基金的相关法律文件，并选择适合自身风险承受能力的投资品种进行投资。</w:t>
      </w:r>
    </w:p>
    <w:p w:rsidR="00526BD0" w:rsidRPr="000F7AFD" w:rsidRDefault="00DE3CC6" w:rsidP="00D60C56">
      <w:pPr>
        <w:pStyle w:val="a5"/>
        <w:spacing w:before="0" w:beforeAutospacing="0" w:after="0" w:afterAutospacing="0" w:line="360" w:lineRule="auto"/>
        <w:ind w:firstLineChars="200" w:firstLine="480"/>
        <w:jc w:val="both"/>
        <w:rPr>
          <w:rFonts w:ascii="Times New Roman" w:eastAsiaTheme="minorEastAsia" w:hAnsi="Times New Roman"/>
          <w:color w:val="000000"/>
        </w:rPr>
      </w:pPr>
      <w:r w:rsidRPr="000F7AFD">
        <w:rPr>
          <w:rFonts w:ascii="Times New Roman" w:eastAsiaTheme="minorEastAsia" w:hAnsiTheme="minorEastAsia" w:hint="eastAsia"/>
          <w:color w:val="000000"/>
        </w:rPr>
        <w:t>特此公告。</w:t>
      </w:r>
    </w:p>
    <w:p w:rsidR="00C24746" w:rsidRPr="000F7AFD" w:rsidRDefault="00C24746" w:rsidP="00D60C56">
      <w:pPr>
        <w:pStyle w:val="a5"/>
        <w:spacing w:line="360" w:lineRule="auto"/>
        <w:jc w:val="right"/>
        <w:rPr>
          <w:rFonts w:ascii="Times New Roman" w:eastAsiaTheme="minorEastAsia" w:hAnsi="Times New Roman"/>
          <w:color w:val="000000"/>
        </w:rPr>
      </w:pPr>
      <w:r w:rsidRPr="000F7AFD">
        <w:rPr>
          <w:rFonts w:ascii="Times New Roman" w:eastAsiaTheme="minorEastAsia" w:hAnsi="Times New Roman"/>
          <w:color w:val="000000"/>
        </w:rPr>
        <w:t>  </w:t>
      </w:r>
      <w:r w:rsidR="00C93C94" w:rsidRPr="000F7AFD">
        <w:rPr>
          <w:rFonts w:ascii="Times New Roman" w:eastAsiaTheme="minorEastAsia" w:hAnsiTheme="minorEastAsia"/>
          <w:color w:val="000000"/>
        </w:rPr>
        <w:t>交银施罗德</w:t>
      </w:r>
      <w:r w:rsidRPr="000F7AFD">
        <w:rPr>
          <w:rFonts w:ascii="Times New Roman" w:eastAsiaTheme="minorEastAsia" w:hAnsiTheme="minorEastAsia"/>
          <w:color w:val="000000"/>
        </w:rPr>
        <w:t>基金管理有限公司</w:t>
      </w:r>
    </w:p>
    <w:p w:rsidR="00C24746" w:rsidRPr="000F7AFD" w:rsidRDefault="00C24746" w:rsidP="00D60C56">
      <w:pPr>
        <w:pStyle w:val="a5"/>
        <w:spacing w:line="360" w:lineRule="auto"/>
        <w:jc w:val="right"/>
        <w:rPr>
          <w:rFonts w:ascii="Times New Roman" w:eastAsiaTheme="minorEastAsia" w:hAnsi="Times New Roman"/>
        </w:rPr>
      </w:pPr>
      <w:r w:rsidRPr="000F7AFD">
        <w:rPr>
          <w:rFonts w:ascii="Times New Roman" w:eastAsiaTheme="minorEastAsia" w:hAnsi="Times New Roman"/>
          <w:color w:val="000000"/>
        </w:rPr>
        <w:t>  </w:t>
      </w:r>
      <w:r w:rsidRPr="000F7AFD">
        <w:rPr>
          <w:rFonts w:ascii="Times New Roman" w:eastAsiaTheme="minorEastAsia" w:hAnsiTheme="minorEastAsia"/>
          <w:color w:val="000000"/>
        </w:rPr>
        <w:t>二</w:t>
      </w:r>
      <w:r w:rsidR="00E43B75">
        <w:rPr>
          <w:rFonts w:ascii="Times New Roman" w:eastAsiaTheme="minorEastAsia" w:hAnsi="Times New Roman" w:hint="eastAsia"/>
          <w:color w:val="000000"/>
        </w:rPr>
        <w:t>〇</w:t>
      </w:r>
      <w:r w:rsidR="00C93C94" w:rsidRPr="000F7AFD">
        <w:rPr>
          <w:rFonts w:ascii="Times New Roman" w:eastAsiaTheme="minorEastAsia" w:hAnsiTheme="minorEastAsia"/>
          <w:color w:val="000000"/>
        </w:rPr>
        <w:t>一五年</w:t>
      </w:r>
      <w:r w:rsidR="00E746EF">
        <w:rPr>
          <w:rFonts w:ascii="Times New Roman" w:eastAsiaTheme="minorEastAsia" w:hAnsiTheme="minorEastAsia" w:hint="eastAsia"/>
          <w:color w:val="000000"/>
        </w:rPr>
        <w:t>六</w:t>
      </w:r>
      <w:r w:rsidR="00E746EF" w:rsidRPr="000F7AFD">
        <w:rPr>
          <w:rFonts w:ascii="Times New Roman" w:eastAsiaTheme="minorEastAsia" w:hAnsiTheme="minorEastAsia"/>
          <w:color w:val="000000"/>
        </w:rPr>
        <w:t>月</w:t>
      </w:r>
      <w:r w:rsidR="00E746EF">
        <w:rPr>
          <w:rFonts w:ascii="Times New Roman" w:eastAsiaTheme="minorEastAsia" w:hAnsiTheme="minorEastAsia" w:hint="eastAsia"/>
          <w:color w:val="000000"/>
        </w:rPr>
        <w:t>二十三</w:t>
      </w:r>
      <w:r w:rsidR="00C93C94" w:rsidRPr="000F7AFD">
        <w:rPr>
          <w:rFonts w:ascii="Times New Roman" w:eastAsiaTheme="minorEastAsia" w:hAnsiTheme="minorEastAsia"/>
          <w:color w:val="000000"/>
        </w:rPr>
        <w:t>日</w:t>
      </w:r>
    </w:p>
    <w:sectPr w:rsidR="00C24746" w:rsidRPr="000F7AFD" w:rsidSect="00592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778" w:rsidRDefault="00C52778" w:rsidP="00C24746">
      <w:r>
        <w:separator/>
      </w:r>
    </w:p>
  </w:endnote>
  <w:endnote w:type="continuationSeparator" w:id="0">
    <w:p w:rsidR="00C52778" w:rsidRDefault="00C52778" w:rsidP="00C2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778" w:rsidRDefault="00C52778" w:rsidP="00C24746">
      <w:r>
        <w:separator/>
      </w:r>
    </w:p>
  </w:footnote>
  <w:footnote w:type="continuationSeparator" w:id="0">
    <w:p w:rsidR="00C52778" w:rsidRDefault="00C52778" w:rsidP="00C24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746"/>
    <w:rsid w:val="0006726F"/>
    <w:rsid w:val="00072602"/>
    <w:rsid w:val="000748A9"/>
    <w:rsid w:val="000873ED"/>
    <w:rsid w:val="000F7AFD"/>
    <w:rsid w:val="001278EA"/>
    <w:rsid w:val="0013040F"/>
    <w:rsid w:val="00154213"/>
    <w:rsid w:val="0018656D"/>
    <w:rsid w:val="00194AF7"/>
    <w:rsid w:val="001A46D6"/>
    <w:rsid w:val="001B40BA"/>
    <w:rsid w:val="001E1FE3"/>
    <w:rsid w:val="00236CAB"/>
    <w:rsid w:val="00245008"/>
    <w:rsid w:val="0025749D"/>
    <w:rsid w:val="002A0074"/>
    <w:rsid w:val="002B7C2A"/>
    <w:rsid w:val="00333C76"/>
    <w:rsid w:val="0034401E"/>
    <w:rsid w:val="00370D0A"/>
    <w:rsid w:val="003B4E5B"/>
    <w:rsid w:val="003D0ABE"/>
    <w:rsid w:val="00495473"/>
    <w:rsid w:val="00496E28"/>
    <w:rsid w:val="00526BD0"/>
    <w:rsid w:val="0057774E"/>
    <w:rsid w:val="00592E50"/>
    <w:rsid w:val="005A1702"/>
    <w:rsid w:val="006B429D"/>
    <w:rsid w:val="00703B67"/>
    <w:rsid w:val="00712D98"/>
    <w:rsid w:val="00713CC8"/>
    <w:rsid w:val="00722154"/>
    <w:rsid w:val="00751F60"/>
    <w:rsid w:val="0076454E"/>
    <w:rsid w:val="00783A06"/>
    <w:rsid w:val="007B138F"/>
    <w:rsid w:val="007F2052"/>
    <w:rsid w:val="0086045F"/>
    <w:rsid w:val="008C1BA3"/>
    <w:rsid w:val="00911785"/>
    <w:rsid w:val="00970BC0"/>
    <w:rsid w:val="00A548DA"/>
    <w:rsid w:val="00A7643A"/>
    <w:rsid w:val="00A95A4B"/>
    <w:rsid w:val="00AB2F05"/>
    <w:rsid w:val="00B5546A"/>
    <w:rsid w:val="00B5637A"/>
    <w:rsid w:val="00B574D0"/>
    <w:rsid w:val="00BD63CF"/>
    <w:rsid w:val="00BF35FB"/>
    <w:rsid w:val="00C24746"/>
    <w:rsid w:val="00C52778"/>
    <w:rsid w:val="00C643C3"/>
    <w:rsid w:val="00C93C94"/>
    <w:rsid w:val="00CA211E"/>
    <w:rsid w:val="00CD7D2A"/>
    <w:rsid w:val="00CE3AB5"/>
    <w:rsid w:val="00D60C56"/>
    <w:rsid w:val="00D859A0"/>
    <w:rsid w:val="00D85A41"/>
    <w:rsid w:val="00DD5A3F"/>
    <w:rsid w:val="00DE3CC6"/>
    <w:rsid w:val="00E14AAF"/>
    <w:rsid w:val="00E16769"/>
    <w:rsid w:val="00E307C8"/>
    <w:rsid w:val="00E43B75"/>
    <w:rsid w:val="00E746EF"/>
    <w:rsid w:val="00E802D0"/>
    <w:rsid w:val="00EB4847"/>
    <w:rsid w:val="00F55003"/>
    <w:rsid w:val="00F5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CD1A84-8348-49C2-BDB4-650C7C3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4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47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4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4746"/>
    <w:rPr>
      <w:sz w:val="18"/>
      <w:szCs w:val="18"/>
    </w:rPr>
  </w:style>
  <w:style w:type="paragraph" w:styleId="a5">
    <w:name w:val="Normal (Web)"/>
    <w:basedOn w:val="a"/>
    <w:uiPriority w:val="99"/>
    <w:unhideWhenUsed/>
    <w:rsid w:val="00C247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C93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3C9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93C9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93C9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93C94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93C9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93C94"/>
    <w:rPr>
      <w:b/>
      <w:bCs/>
    </w:rPr>
  </w:style>
  <w:style w:type="paragraph" w:styleId="aa">
    <w:name w:val="Revision"/>
    <w:hidden/>
    <w:uiPriority w:val="99"/>
    <w:semiHidden/>
    <w:rsid w:val="00C93C94"/>
  </w:style>
  <w:style w:type="paragraph" w:styleId="ab">
    <w:name w:val="Document Map"/>
    <w:basedOn w:val="a"/>
    <w:link w:val="Char4"/>
    <w:uiPriority w:val="99"/>
    <w:semiHidden/>
    <w:unhideWhenUsed/>
    <w:rsid w:val="00A7643A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b"/>
    <w:uiPriority w:val="99"/>
    <w:semiHidden/>
    <w:rsid w:val="00A7643A"/>
    <w:rPr>
      <w:rFonts w:ascii="宋体" w:eastAsia="宋体"/>
      <w:sz w:val="18"/>
      <w:szCs w:val="18"/>
    </w:rPr>
  </w:style>
  <w:style w:type="paragraph" w:customStyle="1" w:styleId="Char5">
    <w:name w:val="Char"/>
    <w:basedOn w:val="a"/>
    <w:rsid w:val="0015421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8" w:space="9" w:color="8E8E8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1391</Characters>
  <Application>Microsoft Office Word</Application>
  <DocSecurity>0</DocSecurity>
  <Lines>11</Lines>
  <Paragraphs>3</Paragraphs>
  <ScaleCrop>false</ScaleCrop>
  <Company>wind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yfjiang.may</dc:creator>
  <cp:lastModifiedBy>孙文婷</cp:lastModifiedBy>
  <cp:revision>13</cp:revision>
  <dcterms:created xsi:type="dcterms:W3CDTF">2015-03-02T08:05:00Z</dcterms:created>
  <dcterms:modified xsi:type="dcterms:W3CDTF">2015-06-19T03:27:00Z</dcterms:modified>
</cp:coreProperties>
</file>