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7B" w:rsidRDefault="001C18C1">
      <w:pPr>
        <w:adjustRightInd w:val="0"/>
        <w:snapToGrid w:val="0"/>
        <w:spacing w:line="360" w:lineRule="auto"/>
        <w:jc w:val="center"/>
        <w:rPr>
          <w:rFonts w:ascii="Times New Roman" w:hAnsi="宋体"/>
          <w:sz w:val="24"/>
          <w:szCs w:val="24"/>
        </w:rPr>
      </w:pPr>
      <w:r w:rsidRPr="00B87C7F">
        <w:rPr>
          <w:rFonts w:ascii="Times New Roman" w:hAnsi="宋体" w:hint="eastAsia"/>
          <w:b/>
          <w:sz w:val="28"/>
          <w:szCs w:val="28"/>
        </w:rPr>
        <w:t>交银施罗德基金管理有限公司</w:t>
      </w:r>
      <w:r w:rsidR="003233D2" w:rsidRPr="00B87C7F">
        <w:rPr>
          <w:rFonts w:ascii="Times New Roman" w:hAnsi="宋体"/>
          <w:b/>
          <w:sz w:val="28"/>
          <w:szCs w:val="28"/>
        </w:rPr>
        <w:t>关于</w:t>
      </w:r>
      <w:r w:rsidR="003233D2" w:rsidRPr="00B87C7F">
        <w:rPr>
          <w:rFonts w:ascii="Times New Roman" w:hAnsi="宋体" w:hint="eastAsia"/>
          <w:b/>
          <w:sz w:val="28"/>
          <w:szCs w:val="28"/>
        </w:rPr>
        <w:t>交银施罗德</w:t>
      </w:r>
      <w:r w:rsidR="003233D2">
        <w:rPr>
          <w:rFonts w:ascii="Times New Roman" w:hAnsi="宋体" w:hint="eastAsia"/>
          <w:b/>
          <w:sz w:val="28"/>
          <w:szCs w:val="28"/>
        </w:rPr>
        <w:t>荣和保本</w:t>
      </w:r>
      <w:r w:rsidR="003233D2" w:rsidRPr="00B87C7F">
        <w:rPr>
          <w:rFonts w:ascii="Times New Roman" w:hAnsi="宋体" w:hint="eastAsia"/>
          <w:b/>
          <w:sz w:val="28"/>
          <w:szCs w:val="28"/>
        </w:rPr>
        <w:t>混合型</w:t>
      </w:r>
      <w:r w:rsidR="003233D2" w:rsidRPr="00B87C7F">
        <w:rPr>
          <w:rFonts w:ascii="Times New Roman" w:hAnsi="宋体"/>
          <w:b/>
          <w:sz w:val="28"/>
          <w:szCs w:val="28"/>
        </w:rPr>
        <w:t>证券投资基金</w:t>
      </w:r>
      <w:r w:rsidR="003233D2" w:rsidRPr="00561903">
        <w:rPr>
          <w:rFonts w:ascii="Times New Roman" w:hAnsi="宋体" w:hint="eastAsia"/>
          <w:b/>
          <w:sz w:val="28"/>
          <w:szCs w:val="28"/>
        </w:rPr>
        <w:t>认购申请确认比例公告</w:t>
      </w:r>
    </w:p>
    <w:p w:rsidR="003233D2" w:rsidRDefault="003233D2" w:rsidP="003233D2">
      <w:pPr>
        <w:adjustRightInd w:val="0"/>
        <w:snapToGrid w:val="0"/>
        <w:spacing w:line="360" w:lineRule="auto"/>
        <w:jc w:val="left"/>
      </w:pPr>
    </w:p>
    <w:p w:rsidR="00FF17ED" w:rsidRPr="00FF17ED" w:rsidRDefault="003233D2" w:rsidP="00FF17ED">
      <w:pPr>
        <w:adjustRightInd w:val="0"/>
        <w:snapToGrid w:val="0"/>
        <w:spacing w:line="360" w:lineRule="auto"/>
        <w:ind w:firstLine="480"/>
        <w:jc w:val="left"/>
        <w:rPr>
          <w:rFonts w:ascii="Times New Roman" w:hAnsi="宋体"/>
          <w:sz w:val="24"/>
          <w:szCs w:val="24"/>
        </w:rPr>
      </w:pPr>
      <w:r w:rsidRPr="00B87C7F">
        <w:rPr>
          <w:rFonts w:ascii="Times New Roman" w:hAnsi="宋体" w:hint="eastAsia"/>
          <w:sz w:val="24"/>
          <w:szCs w:val="24"/>
        </w:rPr>
        <w:t>交银施罗德</w:t>
      </w:r>
      <w:r>
        <w:rPr>
          <w:rFonts w:ascii="Times New Roman" w:hAnsi="宋体" w:hint="eastAsia"/>
          <w:sz w:val="24"/>
          <w:szCs w:val="24"/>
        </w:rPr>
        <w:t>荣和保本</w:t>
      </w:r>
      <w:r w:rsidRPr="00B87C7F">
        <w:rPr>
          <w:rFonts w:ascii="Times New Roman" w:hAnsi="宋体" w:hint="eastAsia"/>
          <w:sz w:val="24"/>
          <w:szCs w:val="24"/>
        </w:rPr>
        <w:t>混合型证券投资基金（以下简称：</w:t>
      </w:r>
      <w:r w:rsidRPr="00B87C7F">
        <w:rPr>
          <w:rFonts w:ascii="Times New Roman" w:hAnsi="宋体"/>
          <w:sz w:val="24"/>
          <w:szCs w:val="24"/>
        </w:rPr>
        <w:t>“</w:t>
      </w:r>
      <w:r w:rsidRPr="00B87C7F">
        <w:rPr>
          <w:rFonts w:ascii="Times New Roman" w:hAnsi="宋体" w:hint="eastAsia"/>
          <w:sz w:val="24"/>
          <w:szCs w:val="24"/>
        </w:rPr>
        <w:t>交银</w:t>
      </w:r>
      <w:r>
        <w:rPr>
          <w:rFonts w:ascii="Times New Roman" w:hAnsi="宋体" w:hint="eastAsia"/>
          <w:sz w:val="24"/>
          <w:szCs w:val="24"/>
        </w:rPr>
        <w:t>荣和保本</w:t>
      </w:r>
      <w:r w:rsidRPr="00B87C7F">
        <w:rPr>
          <w:rFonts w:ascii="Times New Roman" w:hAnsi="宋体" w:hint="eastAsia"/>
          <w:sz w:val="24"/>
          <w:szCs w:val="24"/>
        </w:rPr>
        <w:t>混合”或“</w:t>
      </w:r>
      <w:r w:rsidRPr="00B87C7F">
        <w:rPr>
          <w:rFonts w:ascii="Times New Roman" w:hAnsi="宋体"/>
          <w:sz w:val="24"/>
          <w:szCs w:val="24"/>
        </w:rPr>
        <w:t>本基金”）</w:t>
      </w:r>
      <w:r w:rsidRPr="00B87C7F">
        <w:rPr>
          <w:rFonts w:ascii="Times New Roman" w:hAnsi="宋体" w:hint="eastAsia"/>
          <w:sz w:val="24"/>
          <w:szCs w:val="24"/>
        </w:rPr>
        <w:t>经</w:t>
      </w:r>
      <w:r w:rsidRPr="00B87C7F">
        <w:rPr>
          <w:rFonts w:ascii="Times New Roman" w:hAnsi="宋体" w:hint="eastAsia"/>
          <w:sz w:val="24"/>
          <w:szCs w:val="24"/>
        </w:rPr>
        <w:t>2015</w:t>
      </w:r>
      <w:r w:rsidRPr="00B87C7F">
        <w:rPr>
          <w:rFonts w:ascii="Times New Roman" w:hAnsi="宋体" w:hint="eastAsia"/>
          <w:sz w:val="24"/>
          <w:szCs w:val="24"/>
        </w:rPr>
        <w:t>年</w:t>
      </w:r>
      <w:r>
        <w:rPr>
          <w:rFonts w:ascii="Times New Roman" w:hAnsi="宋体" w:hint="eastAsia"/>
          <w:sz w:val="24"/>
          <w:szCs w:val="24"/>
        </w:rPr>
        <w:t>5</w:t>
      </w:r>
      <w:r w:rsidRPr="00B87C7F">
        <w:rPr>
          <w:rFonts w:ascii="Times New Roman" w:hAnsi="宋体" w:hint="eastAsia"/>
          <w:sz w:val="24"/>
          <w:szCs w:val="24"/>
        </w:rPr>
        <w:t>月</w:t>
      </w:r>
      <w:r>
        <w:rPr>
          <w:rFonts w:ascii="Times New Roman" w:hAnsi="宋体" w:hint="eastAsia"/>
          <w:sz w:val="24"/>
          <w:szCs w:val="24"/>
        </w:rPr>
        <w:t>1</w:t>
      </w:r>
      <w:r w:rsidRPr="00B87C7F">
        <w:rPr>
          <w:rFonts w:ascii="Times New Roman" w:hAnsi="宋体" w:hint="eastAsia"/>
          <w:sz w:val="24"/>
          <w:szCs w:val="24"/>
        </w:rPr>
        <w:t>1</w:t>
      </w:r>
      <w:r w:rsidRPr="00B87C7F">
        <w:rPr>
          <w:rFonts w:ascii="Times New Roman" w:hAnsi="宋体" w:hint="eastAsia"/>
          <w:sz w:val="24"/>
          <w:szCs w:val="24"/>
        </w:rPr>
        <w:t>日中国证券监督管理委员会证监许可【</w:t>
      </w:r>
      <w:r w:rsidRPr="00B87C7F">
        <w:rPr>
          <w:rFonts w:ascii="Times New Roman" w:hAnsi="宋体" w:hint="eastAsia"/>
          <w:sz w:val="24"/>
          <w:szCs w:val="24"/>
        </w:rPr>
        <w:t>2015</w:t>
      </w:r>
      <w:r w:rsidRPr="00B87C7F">
        <w:rPr>
          <w:rFonts w:ascii="Times New Roman" w:hAnsi="宋体" w:hint="eastAsia"/>
          <w:sz w:val="24"/>
          <w:szCs w:val="24"/>
        </w:rPr>
        <w:t>】</w:t>
      </w:r>
      <w:r w:rsidRPr="00B87C7F">
        <w:rPr>
          <w:rFonts w:ascii="Times New Roman" w:hAnsi="宋体" w:hint="eastAsia"/>
          <w:sz w:val="24"/>
          <w:szCs w:val="24"/>
        </w:rPr>
        <w:t>8</w:t>
      </w:r>
      <w:r>
        <w:rPr>
          <w:rFonts w:ascii="Times New Roman" w:hAnsi="宋体" w:hint="eastAsia"/>
          <w:sz w:val="24"/>
          <w:szCs w:val="24"/>
        </w:rPr>
        <w:t>79</w:t>
      </w:r>
      <w:r w:rsidRPr="00B87C7F">
        <w:rPr>
          <w:rFonts w:ascii="Times New Roman" w:hAnsi="宋体" w:hint="eastAsia"/>
          <w:sz w:val="24"/>
          <w:szCs w:val="24"/>
        </w:rPr>
        <w:t>号文予以注册，</w:t>
      </w:r>
      <w:r>
        <w:rPr>
          <w:rFonts w:ascii="Times New Roman" w:hAnsi="宋体" w:hint="eastAsia"/>
          <w:sz w:val="24"/>
          <w:szCs w:val="24"/>
        </w:rPr>
        <w:t>并于</w:t>
      </w:r>
      <w:r>
        <w:rPr>
          <w:rFonts w:ascii="Times New Roman" w:hAnsi="宋体"/>
          <w:sz w:val="24"/>
          <w:szCs w:val="24"/>
        </w:rPr>
        <w:t>2015</w:t>
      </w:r>
      <w:r>
        <w:rPr>
          <w:rFonts w:ascii="Times New Roman" w:hAnsi="宋体" w:hint="eastAsia"/>
          <w:sz w:val="24"/>
          <w:szCs w:val="24"/>
        </w:rPr>
        <w:t>年</w:t>
      </w:r>
      <w:r>
        <w:rPr>
          <w:rFonts w:ascii="Times New Roman" w:hAnsi="宋体"/>
          <w:sz w:val="24"/>
          <w:szCs w:val="24"/>
        </w:rPr>
        <w:t>5</w:t>
      </w:r>
      <w:r>
        <w:rPr>
          <w:rFonts w:ascii="Times New Roman" w:hAnsi="宋体" w:hint="eastAsia"/>
          <w:sz w:val="24"/>
          <w:szCs w:val="24"/>
        </w:rPr>
        <w:t>月</w:t>
      </w:r>
      <w:r>
        <w:rPr>
          <w:rFonts w:ascii="Times New Roman" w:hAnsi="宋体"/>
          <w:sz w:val="24"/>
          <w:szCs w:val="24"/>
        </w:rPr>
        <w:t>2</w:t>
      </w:r>
      <w:r>
        <w:rPr>
          <w:rFonts w:ascii="Times New Roman" w:hAnsi="宋体" w:hint="eastAsia"/>
          <w:sz w:val="24"/>
          <w:szCs w:val="24"/>
        </w:rPr>
        <w:t>5</w:t>
      </w:r>
      <w:r>
        <w:rPr>
          <w:rFonts w:ascii="Times New Roman" w:hAnsi="宋体" w:hint="eastAsia"/>
          <w:sz w:val="24"/>
          <w:szCs w:val="24"/>
        </w:rPr>
        <w:t>日开始募集</w:t>
      </w:r>
      <w:r w:rsidR="00FF17ED">
        <w:rPr>
          <w:rFonts w:ascii="Times New Roman" w:hAnsi="宋体" w:hint="eastAsia"/>
          <w:sz w:val="24"/>
          <w:szCs w:val="24"/>
        </w:rPr>
        <w:t>。</w:t>
      </w:r>
      <w:r w:rsidR="00FF17ED" w:rsidRPr="00FF17ED">
        <w:rPr>
          <w:rFonts w:ascii="Times New Roman" w:hAnsi="宋体" w:hint="eastAsia"/>
          <w:sz w:val="24"/>
          <w:szCs w:val="24"/>
        </w:rPr>
        <w:t>由于投资者认购踊跃，</w:t>
      </w:r>
      <w:r>
        <w:rPr>
          <w:rFonts w:ascii="Times New Roman" w:hAnsi="宋体" w:hint="eastAsia"/>
          <w:sz w:val="24"/>
          <w:szCs w:val="24"/>
        </w:rPr>
        <w:t>截止</w:t>
      </w:r>
      <w:r>
        <w:rPr>
          <w:rFonts w:ascii="Times New Roman" w:hAnsi="宋体"/>
          <w:sz w:val="24"/>
          <w:szCs w:val="24"/>
        </w:rPr>
        <w:t>2015</w:t>
      </w:r>
      <w:r>
        <w:rPr>
          <w:rFonts w:ascii="Times New Roman" w:hAnsi="宋体" w:hint="eastAsia"/>
          <w:sz w:val="24"/>
          <w:szCs w:val="24"/>
        </w:rPr>
        <w:t>年</w:t>
      </w:r>
      <w:r>
        <w:rPr>
          <w:rFonts w:ascii="Times New Roman" w:hAnsi="宋体"/>
          <w:sz w:val="24"/>
          <w:szCs w:val="24"/>
        </w:rPr>
        <w:t>5</w:t>
      </w:r>
      <w:r>
        <w:rPr>
          <w:rFonts w:ascii="Times New Roman" w:hAnsi="宋体" w:hint="eastAsia"/>
          <w:sz w:val="24"/>
          <w:szCs w:val="24"/>
        </w:rPr>
        <w:t>月</w:t>
      </w:r>
      <w:r w:rsidRPr="00FF17ED">
        <w:rPr>
          <w:rFonts w:ascii="Times New Roman" w:hAnsi="宋体"/>
          <w:sz w:val="24"/>
          <w:szCs w:val="24"/>
        </w:rPr>
        <w:t>26</w:t>
      </w:r>
      <w:r>
        <w:rPr>
          <w:rFonts w:ascii="Times New Roman" w:hAnsi="宋体" w:hint="eastAsia"/>
          <w:sz w:val="24"/>
          <w:szCs w:val="24"/>
        </w:rPr>
        <w:t>日，</w:t>
      </w:r>
      <w:r w:rsidRPr="00B87C7F">
        <w:rPr>
          <w:rFonts w:ascii="Times New Roman" w:hAnsi="宋体" w:hint="eastAsia"/>
          <w:sz w:val="24"/>
          <w:szCs w:val="24"/>
        </w:rPr>
        <w:t>本基金募集</w:t>
      </w:r>
      <w:r w:rsidR="00FF17ED" w:rsidRPr="00FF17ED">
        <w:rPr>
          <w:rFonts w:ascii="Times New Roman" w:hAnsi="宋体" w:hint="eastAsia"/>
          <w:sz w:val="24"/>
          <w:szCs w:val="24"/>
        </w:rPr>
        <w:t>工作已顺利结束。</w:t>
      </w:r>
    </w:p>
    <w:p w:rsidR="003233D2" w:rsidRPr="000E16C4" w:rsidRDefault="003233D2" w:rsidP="003233D2">
      <w:pPr>
        <w:adjustRightInd w:val="0"/>
        <w:snapToGrid w:val="0"/>
        <w:spacing w:line="360" w:lineRule="auto"/>
        <w:ind w:firstLine="480"/>
        <w:jc w:val="left"/>
        <w:rPr>
          <w:rFonts w:ascii="Times New Roman" w:hAnsi="宋体"/>
          <w:sz w:val="24"/>
          <w:szCs w:val="24"/>
        </w:rPr>
      </w:pPr>
      <w:r w:rsidRPr="00380C23">
        <w:rPr>
          <w:rFonts w:ascii="Times New Roman" w:hAnsi="宋体" w:hint="eastAsia"/>
          <w:sz w:val="24"/>
          <w:szCs w:val="24"/>
        </w:rPr>
        <w:t>经本基金管理人统计，本基金有效认购申请金额为</w:t>
      </w:r>
      <w:r w:rsidR="002C7C9B">
        <w:rPr>
          <w:rFonts w:ascii="Times New Roman" w:hAnsi="宋体" w:hint="eastAsia"/>
          <w:sz w:val="24"/>
          <w:szCs w:val="24"/>
        </w:rPr>
        <w:t>人民币</w:t>
      </w:r>
      <w:r w:rsidR="002C7C9B">
        <w:rPr>
          <w:rFonts w:ascii="Times New Roman" w:hAnsi="宋体"/>
          <w:sz w:val="24"/>
          <w:szCs w:val="24"/>
        </w:rPr>
        <w:t>2,202,052,429.90</w:t>
      </w:r>
      <w:r w:rsidRPr="00380C23">
        <w:rPr>
          <w:rFonts w:ascii="Times New Roman" w:hAnsi="宋体" w:hint="eastAsia"/>
          <w:sz w:val="24"/>
          <w:szCs w:val="24"/>
        </w:rPr>
        <w:t>元（不包括利息），已超过《交银施罗德</w:t>
      </w:r>
      <w:r>
        <w:rPr>
          <w:rFonts w:ascii="Times New Roman" w:hAnsi="宋体" w:hint="eastAsia"/>
          <w:sz w:val="24"/>
          <w:szCs w:val="24"/>
        </w:rPr>
        <w:t>荣和</w:t>
      </w:r>
      <w:r w:rsidRPr="00380C23">
        <w:rPr>
          <w:rFonts w:ascii="Times New Roman" w:hAnsi="宋体" w:hint="eastAsia"/>
          <w:sz w:val="24"/>
          <w:szCs w:val="24"/>
        </w:rPr>
        <w:t>保本混合型证券投资基金基金份额</w:t>
      </w:r>
      <w:r w:rsidRPr="000E16C4">
        <w:rPr>
          <w:rFonts w:ascii="Times New Roman" w:hAnsi="宋体" w:hint="eastAsia"/>
          <w:sz w:val="24"/>
          <w:szCs w:val="24"/>
        </w:rPr>
        <w:t>发售公告》（以下简称“《发售公告》”）规定的</w:t>
      </w:r>
      <w:r w:rsidRPr="000E16C4">
        <w:rPr>
          <w:rFonts w:ascii="Times New Roman" w:hAnsi="宋体" w:hint="eastAsia"/>
          <w:sz w:val="24"/>
          <w:szCs w:val="24"/>
        </w:rPr>
        <w:t>20</w:t>
      </w:r>
      <w:r w:rsidRPr="000E16C4">
        <w:rPr>
          <w:rFonts w:ascii="Times New Roman" w:hAnsi="宋体" w:hint="eastAsia"/>
          <w:sz w:val="24"/>
          <w:szCs w:val="24"/>
        </w:rPr>
        <w:t>亿元（不包括利息）规模上限。根据《发售公告》</w:t>
      </w:r>
      <w:r w:rsidR="007601B0" w:rsidRPr="000E16C4">
        <w:rPr>
          <w:rFonts w:ascii="Times New Roman" w:hAnsi="宋体" w:hint="eastAsia"/>
          <w:sz w:val="24"/>
          <w:szCs w:val="24"/>
        </w:rPr>
        <w:t>的</w:t>
      </w:r>
      <w:r w:rsidR="007601B0" w:rsidRPr="000E16C4">
        <w:rPr>
          <w:rFonts w:ascii="Times New Roman" w:hAnsi="宋体"/>
          <w:sz w:val="24"/>
          <w:szCs w:val="24"/>
        </w:rPr>
        <w:t>有关规定</w:t>
      </w:r>
      <w:r w:rsidRPr="000E16C4">
        <w:rPr>
          <w:rFonts w:ascii="Times New Roman" w:hAnsi="宋体" w:hint="eastAsia"/>
          <w:sz w:val="24"/>
          <w:szCs w:val="24"/>
        </w:rPr>
        <w:t>，本基金管理人对于最后一个发售日，即</w:t>
      </w:r>
      <w:r w:rsidR="007601B0" w:rsidRPr="000E16C4">
        <w:rPr>
          <w:rFonts w:ascii="Times New Roman" w:hAnsi="宋体" w:hint="eastAsia"/>
          <w:sz w:val="24"/>
          <w:szCs w:val="24"/>
        </w:rPr>
        <w:t>2015</w:t>
      </w:r>
      <w:r w:rsidR="007601B0" w:rsidRPr="000E16C4">
        <w:rPr>
          <w:rFonts w:ascii="Times New Roman" w:hAnsi="宋体" w:hint="eastAsia"/>
          <w:sz w:val="24"/>
          <w:szCs w:val="24"/>
        </w:rPr>
        <w:t>年</w:t>
      </w:r>
      <w:r w:rsidRPr="000E16C4">
        <w:rPr>
          <w:rFonts w:ascii="Times New Roman" w:hAnsi="宋体" w:hint="eastAsia"/>
          <w:sz w:val="24"/>
          <w:szCs w:val="24"/>
        </w:rPr>
        <w:t>5</w:t>
      </w:r>
      <w:r w:rsidRPr="000E16C4">
        <w:rPr>
          <w:rFonts w:ascii="Times New Roman" w:hAnsi="宋体" w:hint="eastAsia"/>
          <w:sz w:val="24"/>
          <w:szCs w:val="24"/>
        </w:rPr>
        <w:t>月</w:t>
      </w:r>
      <w:r w:rsidR="002C7C9B" w:rsidRPr="002C7C9B">
        <w:rPr>
          <w:rFonts w:ascii="Times New Roman" w:hAnsi="宋体"/>
          <w:sz w:val="24"/>
          <w:szCs w:val="24"/>
        </w:rPr>
        <w:t>26</w:t>
      </w:r>
      <w:r w:rsidRPr="000E16C4">
        <w:rPr>
          <w:rFonts w:ascii="Times New Roman" w:hAnsi="宋体" w:hint="eastAsia"/>
          <w:sz w:val="24"/>
          <w:szCs w:val="24"/>
        </w:rPr>
        <w:t>日的有效认购申请采用“末日比例确认”的原则予以</w:t>
      </w:r>
      <w:r w:rsidR="007601B0" w:rsidRPr="000E16C4">
        <w:rPr>
          <w:rFonts w:ascii="Times New Roman" w:hAnsi="宋体" w:hint="eastAsia"/>
          <w:sz w:val="24"/>
          <w:szCs w:val="24"/>
        </w:rPr>
        <w:t>部分</w:t>
      </w:r>
      <w:r w:rsidRPr="000E16C4">
        <w:rPr>
          <w:rFonts w:ascii="Times New Roman" w:hAnsi="宋体" w:hint="eastAsia"/>
          <w:sz w:val="24"/>
          <w:szCs w:val="24"/>
        </w:rPr>
        <w:t>确认，确认比例为</w:t>
      </w:r>
      <w:r w:rsidR="000E16C4" w:rsidRPr="000E16C4">
        <w:rPr>
          <w:rFonts w:ascii="Times New Roman" w:hAnsi="宋体" w:hint="eastAsia"/>
          <w:sz w:val="24"/>
          <w:szCs w:val="24"/>
        </w:rPr>
        <w:t>49</w:t>
      </w:r>
      <w:r w:rsidRPr="000E16C4">
        <w:rPr>
          <w:rFonts w:ascii="Times New Roman" w:hAnsi="宋体" w:hint="eastAsia"/>
          <w:sz w:val="24"/>
          <w:szCs w:val="24"/>
        </w:rPr>
        <w:t>%</w:t>
      </w:r>
      <w:r w:rsidR="002C7C9B" w:rsidRPr="002C7C9B">
        <w:rPr>
          <w:rFonts w:ascii="Times New Roman" w:hAnsi="宋体" w:hint="eastAsia"/>
          <w:sz w:val="24"/>
          <w:szCs w:val="24"/>
        </w:rPr>
        <w:t>（保留到百分比整数位）。</w:t>
      </w:r>
    </w:p>
    <w:p w:rsidR="003233D2" w:rsidRPr="00380C23" w:rsidRDefault="003233D2" w:rsidP="003233D2">
      <w:pPr>
        <w:adjustRightInd w:val="0"/>
        <w:snapToGrid w:val="0"/>
        <w:spacing w:line="360" w:lineRule="auto"/>
        <w:ind w:firstLine="480"/>
        <w:jc w:val="left"/>
        <w:rPr>
          <w:rFonts w:ascii="Times New Roman" w:hAnsi="宋体"/>
          <w:sz w:val="24"/>
          <w:szCs w:val="24"/>
        </w:rPr>
      </w:pPr>
      <w:r w:rsidRPr="000E16C4">
        <w:rPr>
          <w:rFonts w:ascii="Times New Roman" w:hAnsi="宋体" w:hint="eastAsia"/>
          <w:sz w:val="24"/>
          <w:szCs w:val="24"/>
        </w:rPr>
        <w:t>投资者认购申请确认金额</w:t>
      </w:r>
      <w:r w:rsidRPr="000E16C4">
        <w:rPr>
          <w:rFonts w:ascii="Times New Roman" w:hAnsi="宋体" w:hint="eastAsia"/>
          <w:sz w:val="24"/>
          <w:szCs w:val="24"/>
        </w:rPr>
        <w:t>=</w:t>
      </w:r>
      <w:r w:rsidR="001C0DE3" w:rsidRPr="000E16C4">
        <w:rPr>
          <w:rFonts w:ascii="Times New Roman" w:hAnsi="宋体"/>
          <w:sz w:val="24"/>
          <w:szCs w:val="24"/>
        </w:rPr>
        <w:t>2015</w:t>
      </w:r>
      <w:r w:rsidR="001C0DE3" w:rsidRPr="000E16C4">
        <w:rPr>
          <w:rFonts w:ascii="Times New Roman" w:hAnsi="宋体" w:hint="eastAsia"/>
          <w:sz w:val="24"/>
          <w:szCs w:val="24"/>
        </w:rPr>
        <w:t>年</w:t>
      </w:r>
      <w:r w:rsidR="00F11313" w:rsidRPr="000E16C4">
        <w:rPr>
          <w:rFonts w:ascii="Times New Roman" w:hAnsi="宋体" w:hint="eastAsia"/>
          <w:sz w:val="24"/>
          <w:szCs w:val="24"/>
        </w:rPr>
        <w:t>5</w:t>
      </w:r>
      <w:r w:rsidR="001C0DE3" w:rsidRPr="000E16C4">
        <w:rPr>
          <w:rFonts w:ascii="Times New Roman" w:hAnsi="宋体" w:hint="eastAsia"/>
          <w:sz w:val="24"/>
          <w:szCs w:val="24"/>
        </w:rPr>
        <w:t>月</w:t>
      </w:r>
      <w:r w:rsidR="002C7C9B" w:rsidRPr="002C7C9B">
        <w:rPr>
          <w:rFonts w:ascii="Times New Roman" w:hAnsi="宋体"/>
          <w:sz w:val="24"/>
          <w:szCs w:val="24"/>
        </w:rPr>
        <w:t>26</w:t>
      </w:r>
      <w:r w:rsidR="001C0DE3" w:rsidRPr="001C0DE3">
        <w:rPr>
          <w:rFonts w:ascii="Times New Roman" w:hAnsi="宋体" w:hint="eastAsia"/>
          <w:sz w:val="24"/>
          <w:szCs w:val="24"/>
        </w:rPr>
        <w:t>日提交的有效认购申请金额</w:t>
      </w:r>
      <w:r w:rsidRPr="00380C23">
        <w:rPr>
          <w:rFonts w:ascii="Times New Roman" w:hAnsi="宋体" w:hint="eastAsia"/>
          <w:sz w:val="24"/>
          <w:szCs w:val="24"/>
        </w:rPr>
        <w:t>×认购申请确认比例。</w:t>
      </w:r>
    </w:p>
    <w:p w:rsidR="003233D2" w:rsidRPr="00380C23" w:rsidRDefault="003233D2" w:rsidP="003233D2">
      <w:pPr>
        <w:adjustRightInd w:val="0"/>
        <w:snapToGrid w:val="0"/>
        <w:spacing w:line="360" w:lineRule="auto"/>
        <w:ind w:firstLine="480"/>
        <w:jc w:val="left"/>
        <w:rPr>
          <w:rFonts w:ascii="Times New Roman" w:hAnsi="宋体"/>
          <w:sz w:val="24"/>
          <w:szCs w:val="24"/>
        </w:rPr>
      </w:pPr>
      <w:r w:rsidRPr="00380C23">
        <w:rPr>
          <w:rFonts w:ascii="Times New Roman" w:hAnsi="宋体" w:hint="eastAsia"/>
          <w:sz w:val="24"/>
          <w:szCs w:val="24"/>
        </w:rPr>
        <w:t>投资者认购申请确认金额以人民币元为单位</w:t>
      </w:r>
      <w:r w:rsidR="003B3497">
        <w:rPr>
          <w:rFonts w:ascii="Times New Roman" w:hAnsi="宋体" w:hint="eastAsia"/>
          <w:sz w:val="24"/>
          <w:szCs w:val="24"/>
        </w:rPr>
        <w:t>，以四舍五入的方法保留到小数点后两位。</w:t>
      </w:r>
      <w:r w:rsidR="003B3497" w:rsidRPr="00090EEE">
        <w:rPr>
          <w:rFonts w:hAnsi="宋体" w:hint="eastAsia"/>
          <w:sz w:val="24"/>
        </w:rPr>
        <w:t>认购费按照认购申请确认金额所对应的认购费率计算，而且认购申请确认金额不受认购最低限额的限制。</w:t>
      </w:r>
    </w:p>
    <w:p w:rsidR="003233D2" w:rsidRPr="000E16C4" w:rsidRDefault="003233D2" w:rsidP="003233D2">
      <w:pPr>
        <w:adjustRightInd w:val="0"/>
        <w:snapToGrid w:val="0"/>
        <w:spacing w:line="360" w:lineRule="auto"/>
        <w:ind w:firstLine="480"/>
        <w:jc w:val="left"/>
        <w:rPr>
          <w:rFonts w:ascii="Times New Roman" w:hAnsi="宋体"/>
          <w:sz w:val="24"/>
          <w:szCs w:val="24"/>
        </w:rPr>
      </w:pPr>
      <w:r w:rsidRPr="000E16C4">
        <w:rPr>
          <w:rFonts w:ascii="Times New Roman" w:hAnsi="宋体" w:hint="eastAsia"/>
          <w:sz w:val="24"/>
          <w:szCs w:val="24"/>
        </w:rPr>
        <w:t>投资者</w:t>
      </w:r>
      <w:r w:rsidR="006E7E89" w:rsidRPr="000E16C4">
        <w:rPr>
          <w:rFonts w:ascii="Times New Roman" w:hAnsi="宋体" w:hint="eastAsia"/>
          <w:sz w:val="24"/>
          <w:szCs w:val="24"/>
        </w:rPr>
        <w:t>于</w:t>
      </w:r>
      <w:r w:rsidR="006E7E89" w:rsidRPr="000E16C4">
        <w:rPr>
          <w:rFonts w:ascii="Times New Roman" w:hAnsi="宋体"/>
          <w:sz w:val="24"/>
          <w:szCs w:val="24"/>
        </w:rPr>
        <w:t>2015</w:t>
      </w:r>
      <w:r w:rsidR="006E7E89" w:rsidRPr="000E16C4">
        <w:rPr>
          <w:rFonts w:ascii="Times New Roman" w:hAnsi="宋体" w:hint="eastAsia"/>
          <w:sz w:val="24"/>
          <w:szCs w:val="24"/>
        </w:rPr>
        <w:t>年</w:t>
      </w:r>
      <w:r w:rsidR="006E7E89" w:rsidRPr="000E16C4">
        <w:rPr>
          <w:rFonts w:ascii="Times New Roman" w:hAnsi="宋体" w:hint="eastAsia"/>
          <w:sz w:val="24"/>
          <w:szCs w:val="24"/>
        </w:rPr>
        <w:t>5</w:t>
      </w:r>
      <w:r w:rsidR="006E7E89" w:rsidRPr="000E16C4">
        <w:rPr>
          <w:rFonts w:ascii="Times New Roman" w:hAnsi="宋体" w:hint="eastAsia"/>
          <w:sz w:val="24"/>
          <w:szCs w:val="24"/>
        </w:rPr>
        <w:t>月</w:t>
      </w:r>
      <w:r w:rsidR="002C7C9B" w:rsidRPr="002C7C9B">
        <w:rPr>
          <w:rFonts w:ascii="Times New Roman" w:hAnsi="宋体"/>
          <w:sz w:val="24"/>
          <w:szCs w:val="24"/>
        </w:rPr>
        <w:t>26</w:t>
      </w:r>
      <w:r w:rsidR="006E7E89" w:rsidRPr="000E16C4">
        <w:rPr>
          <w:rFonts w:ascii="Times New Roman" w:hAnsi="宋体" w:hint="eastAsia"/>
          <w:sz w:val="24"/>
          <w:szCs w:val="24"/>
        </w:rPr>
        <w:t>日</w:t>
      </w:r>
      <w:r w:rsidRPr="000E16C4">
        <w:rPr>
          <w:rFonts w:ascii="Times New Roman" w:hAnsi="宋体" w:hint="eastAsia"/>
          <w:sz w:val="24"/>
          <w:szCs w:val="24"/>
        </w:rPr>
        <w:t>提交的有效认购申请将按以上公式计算的比例予以确认，未确认部分的认购款项将退回给投资者。</w:t>
      </w:r>
    </w:p>
    <w:p w:rsidR="003233D2" w:rsidRPr="000E16C4" w:rsidRDefault="00FA24E2" w:rsidP="003233D2">
      <w:pPr>
        <w:adjustRightInd w:val="0"/>
        <w:snapToGrid w:val="0"/>
        <w:spacing w:line="360" w:lineRule="auto"/>
        <w:ind w:firstLine="480"/>
        <w:jc w:val="left"/>
        <w:rPr>
          <w:rFonts w:ascii="Times New Roman" w:hAnsi="宋体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投资者认购款项退回金额＝</w:t>
      </w:r>
      <w:r>
        <w:rPr>
          <w:rFonts w:ascii="Times New Roman" w:hAnsi="宋体"/>
          <w:sz w:val="24"/>
          <w:szCs w:val="24"/>
        </w:rPr>
        <w:t>2015</w:t>
      </w:r>
      <w:r>
        <w:rPr>
          <w:rFonts w:ascii="Times New Roman" w:hAnsi="宋体" w:hint="eastAsia"/>
          <w:sz w:val="24"/>
          <w:szCs w:val="24"/>
        </w:rPr>
        <w:t>年</w:t>
      </w:r>
      <w:r>
        <w:rPr>
          <w:rFonts w:ascii="Times New Roman" w:hAnsi="宋体"/>
          <w:sz w:val="24"/>
          <w:szCs w:val="24"/>
        </w:rPr>
        <w:t>5</w:t>
      </w:r>
      <w:r>
        <w:rPr>
          <w:rFonts w:ascii="Times New Roman" w:hAnsi="宋体" w:hint="eastAsia"/>
          <w:sz w:val="24"/>
          <w:szCs w:val="24"/>
        </w:rPr>
        <w:t>月</w:t>
      </w:r>
      <w:r w:rsidR="002C7C9B" w:rsidRPr="002C7C9B">
        <w:rPr>
          <w:rFonts w:ascii="Times New Roman" w:hAnsi="宋体"/>
          <w:sz w:val="24"/>
          <w:szCs w:val="24"/>
        </w:rPr>
        <w:t>26</w:t>
      </w:r>
      <w:r w:rsidR="006E7E89" w:rsidRPr="000E16C4">
        <w:rPr>
          <w:rFonts w:ascii="Times New Roman" w:hAnsi="宋体" w:hint="eastAsia"/>
          <w:sz w:val="24"/>
          <w:szCs w:val="24"/>
        </w:rPr>
        <w:t>日</w:t>
      </w:r>
      <w:r w:rsidR="009B56AD" w:rsidRPr="000E16C4">
        <w:rPr>
          <w:rFonts w:ascii="Times New Roman" w:hAnsi="宋体" w:hint="eastAsia"/>
          <w:sz w:val="24"/>
          <w:szCs w:val="24"/>
        </w:rPr>
        <w:t>提交的</w:t>
      </w:r>
      <w:r w:rsidR="003233D2" w:rsidRPr="000E16C4">
        <w:rPr>
          <w:rFonts w:ascii="Times New Roman" w:hAnsi="宋体" w:hint="eastAsia"/>
          <w:sz w:val="24"/>
          <w:szCs w:val="24"/>
        </w:rPr>
        <w:t>有效认购申请金额－认购申请确认金额</w:t>
      </w:r>
    </w:p>
    <w:p w:rsidR="003233D2" w:rsidRPr="00380C23" w:rsidRDefault="002C7C9B" w:rsidP="003233D2">
      <w:pPr>
        <w:adjustRightInd w:val="0"/>
        <w:snapToGrid w:val="0"/>
        <w:spacing w:line="360" w:lineRule="auto"/>
        <w:ind w:firstLine="480"/>
        <w:jc w:val="left"/>
        <w:rPr>
          <w:rFonts w:ascii="Times New Roman" w:hAnsi="宋体"/>
          <w:sz w:val="24"/>
          <w:szCs w:val="24"/>
        </w:rPr>
      </w:pPr>
      <w:r w:rsidRPr="002C7C9B">
        <w:rPr>
          <w:rFonts w:ascii="Times New Roman" w:hAnsi="宋体" w:hint="eastAsia"/>
          <w:sz w:val="24"/>
          <w:szCs w:val="24"/>
        </w:rPr>
        <w:t>上述比例和金额未经审计，以届时本</w:t>
      </w:r>
      <w:proofErr w:type="gramStart"/>
      <w:r w:rsidRPr="002C7C9B">
        <w:rPr>
          <w:rFonts w:ascii="Times New Roman" w:hAnsi="宋体" w:hint="eastAsia"/>
          <w:sz w:val="24"/>
          <w:szCs w:val="24"/>
        </w:rPr>
        <w:t>基金基金</w:t>
      </w:r>
      <w:proofErr w:type="gramEnd"/>
      <w:r w:rsidRPr="002C7C9B">
        <w:rPr>
          <w:rFonts w:ascii="Times New Roman" w:hAnsi="宋体" w:hint="eastAsia"/>
          <w:sz w:val="24"/>
          <w:szCs w:val="24"/>
        </w:rPr>
        <w:t>合同生效公告中披露的为准。</w:t>
      </w:r>
      <w:r w:rsidR="003233D2" w:rsidRPr="00380C23">
        <w:rPr>
          <w:rFonts w:ascii="Times New Roman" w:hAnsi="宋体" w:hint="eastAsia"/>
          <w:sz w:val="24"/>
          <w:szCs w:val="24"/>
        </w:rPr>
        <w:t xml:space="preserve"> </w:t>
      </w:r>
    </w:p>
    <w:p w:rsidR="003233D2" w:rsidRPr="003233D2" w:rsidRDefault="003233D2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宋体"/>
          <w:sz w:val="24"/>
          <w:szCs w:val="24"/>
        </w:rPr>
      </w:pPr>
    </w:p>
    <w:p w:rsidR="001F0E4F" w:rsidRPr="00B87C7F" w:rsidRDefault="001F0E4F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t xml:space="preserve">　</w:t>
      </w:r>
      <w:r w:rsidRPr="00B87C7F">
        <w:rPr>
          <w:rFonts w:ascii="Times New Roman" w:hAnsi="宋体" w:hint="eastAsia"/>
          <w:sz w:val="24"/>
          <w:szCs w:val="24"/>
        </w:rPr>
        <w:t xml:space="preserve">  </w:t>
      </w:r>
      <w:r w:rsidRPr="00B87C7F">
        <w:rPr>
          <w:rFonts w:ascii="Times New Roman" w:hAnsi="Times New Roman"/>
          <w:bCs/>
          <w:sz w:val="24"/>
          <w:szCs w:val="24"/>
        </w:rPr>
        <w:t>重要提示：</w:t>
      </w:r>
    </w:p>
    <w:p w:rsidR="001F0E4F" w:rsidRPr="00B87C7F" w:rsidRDefault="001F0E4F" w:rsidP="00EE715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B87C7F">
        <w:rPr>
          <w:rFonts w:ascii="Times New Roman" w:hAnsi="Times New Roman"/>
          <w:bCs/>
          <w:sz w:val="24"/>
          <w:szCs w:val="24"/>
        </w:rPr>
        <w:t>1</w:t>
      </w:r>
      <w:r w:rsidRPr="00B87C7F">
        <w:rPr>
          <w:rFonts w:ascii="Times New Roman" w:hAnsi="Times New Roman"/>
          <w:bCs/>
          <w:sz w:val="24"/>
          <w:szCs w:val="24"/>
        </w:rPr>
        <w:t>、投资人欲了解本基金及本基金基金份额发售的详细情况，</w:t>
      </w:r>
      <w:r w:rsidR="00EE7153" w:rsidRPr="00B87C7F">
        <w:rPr>
          <w:rFonts w:ascii="Times New Roman" w:hAnsi="Times New Roman" w:hint="eastAsia"/>
          <w:bCs/>
          <w:sz w:val="24"/>
          <w:szCs w:val="24"/>
        </w:rPr>
        <w:t>请详细阅读刊登在</w:t>
      </w:r>
      <w:r w:rsidR="00770319" w:rsidRPr="00B87C7F">
        <w:rPr>
          <w:rFonts w:ascii="Times New Roman" w:hAnsi="Times New Roman"/>
          <w:bCs/>
          <w:sz w:val="24"/>
          <w:szCs w:val="24"/>
        </w:rPr>
        <w:t>201</w:t>
      </w:r>
      <w:r w:rsidR="00770319" w:rsidRPr="00B87C7F">
        <w:rPr>
          <w:rFonts w:ascii="Times New Roman" w:hAnsi="Times New Roman" w:hint="eastAsia"/>
          <w:bCs/>
          <w:sz w:val="24"/>
          <w:szCs w:val="24"/>
        </w:rPr>
        <w:t>5</w:t>
      </w:r>
      <w:r w:rsidR="00770319" w:rsidRPr="00B87C7F">
        <w:rPr>
          <w:rFonts w:ascii="Times New Roman" w:hAnsi="Times New Roman" w:hint="eastAsia"/>
          <w:bCs/>
          <w:sz w:val="24"/>
          <w:szCs w:val="24"/>
        </w:rPr>
        <w:t>年</w:t>
      </w:r>
      <w:r w:rsidR="00770319" w:rsidRPr="00B87C7F">
        <w:rPr>
          <w:rFonts w:ascii="Times New Roman" w:hAnsi="Times New Roman" w:hint="eastAsia"/>
          <w:bCs/>
          <w:sz w:val="24"/>
          <w:szCs w:val="24"/>
        </w:rPr>
        <w:t>5</w:t>
      </w:r>
      <w:r w:rsidR="00EE7153" w:rsidRPr="00B87C7F">
        <w:rPr>
          <w:rFonts w:ascii="Times New Roman" w:hAnsi="Times New Roman" w:hint="eastAsia"/>
          <w:bCs/>
          <w:sz w:val="24"/>
          <w:szCs w:val="24"/>
        </w:rPr>
        <w:t>月</w:t>
      </w:r>
      <w:r w:rsidR="00C30D8E">
        <w:rPr>
          <w:rFonts w:ascii="Times New Roman" w:hAnsi="Times New Roman" w:hint="eastAsia"/>
          <w:bCs/>
          <w:sz w:val="24"/>
          <w:szCs w:val="24"/>
        </w:rPr>
        <w:t>2</w:t>
      </w:r>
      <w:r w:rsidR="000F6AFD">
        <w:rPr>
          <w:rFonts w:ascii="Times New Roman" w:hAnsi="Times New Roman" w:hint="eastAsia"/>
          <w:bCs/>
          <w:sz w:val="24"/>
          <w:szCs w:val="24"/>
        </w:rPr>
        <w:t>0</w:t>
      </w:r>
      <w:r w:rsidR="00EE7153" w:rsidRPr="00B87C7F">
        <w:rPr>
          <w:rFonts w:ascii="Times New Roman" w:hAnsi="Times New Roman" w:hint="eastAsia"/>
          <w:bCs/>
          <w:sz w:val="24"/>
          <w:szCs w:val="24"/>
        </w:rPr>
        <w:t>日《</w:t>
      </w:r>
      <w:r w:rsidR="005E01A3" w:rsidRPr="00B87C7F">
        <w:rPr>
          <w:rFonts w:ascii="Times New Roman" w:hAnsi="Times New Roman" w:hint="eastAsia"/>
          <w:bCs/>
          <w:sz w:val="24"/>
          <w:szCs w:val="24"/>
        </w:rPr>
        <w:t>中国证券报</w:t>
      </w:r>
      <w:r w:rsidR="00EE7153" w:rsidRPr="00B87C7F">
        <w:rPr>
          <w:rFonts w:ascii="Times New Roman" w:hAnsi="Times New Roman" w:hint="eastAsia"/>
          <w:bCs/>
          <w:sz w:val="24"/>
          <w:szCs w:val="24"/>
        </w:rPr>
        <w:t>》、</w:t>
      </w:r>
      <w:r w:rsidR="00770319" w:rsidRPr="00B87C7F">
        <w:rPr>
          <w:rFonts w:ascii="Times New Roman" w:hAnsi="Times New Roman"/>
          <w:bCs/>
          <w:sz w:val="24"/>
          <w:szCs w:val="24"/>
        </w:rPr>
        <w:t>201</w:t>
      </w:r>
      <w:r w:rsidR="00770319" w:rsidRPr="00B87C7F">
        <w:rPr>
          <w:rFonts w:ascii="Times New Roman" w:hAnsi="Times New Roman" w:hint="eastAsia"/>
          <w:bCs/>
          <w:sz w:val="24"/>
          <w:szCs w:val="24"/>
        </w:rPr>
        <w:t>5</w:t>
      </w:r>
      <w:r w:rsidR="00770319" w:rsidRPr="00B87C7F">
        <w:rPr>
          <w:rFonts w:ascii="Times New Roman" w:hAnsi="Times New Roman" w:hint="eastAsia"/>
          <w:bCs/>
          <w:sz w:val="24"/>
          <w:szCs w:val="24"/>
        </w:rPr>
        <w:t>年</w:t>
      </w:r>
      <w:r w:rsidR="00770319" w:rsidRPr="00B87C7F">
        <w:rPr>
          <w:rFonts w:ascii="Times New Roman" w:hAnsi="Times New Roman" w:hint="eastAsia"/>
          <w:bCs/>
          <w:sz w:val="24"/>
          <w:szCs w:val="24"/>
        </w:rPr>
        <w:t>5</w:t>
      </w:r>
      <w:r w:rsidR="00EE7153" w:rsidRPr="00B87C7F">
        <w:rPr>
          <w:rFonts w:ascii="Times New Roman" w:hAnsi="Times New Roman" w:hint="eastAsia"/>
          <w:bCs/>
          <w:sz w:val="24"/>
          <w:szCs w:val="24"/>
        </w:rPr>
        <w:t>月</w:t>
      </w:r>
      <w:r w:rsidR="00C30D8E">
        <w:rPr>
          <w:rFonts w:ascii="Times New Roman" w:hAnsi="Times New Roman" w:hint="eastAsia"/>
          <w:bCs/>
          <w:sz w:val="24"/>
          <w:szCs w:val="24"/>
        </w:rPr>
        <w:t>2</w:t>
      </w:r>
      <w:r w:rsidR="000F6AFD">
        <w:rPr>
          <w:rFonts w:ascii="Times New Roman" w:hAnsi="Times New Roman" w:hint="eastAsia"/>
          <w:bCs/>
          <w:sz w:val="24"/>
          <w:szCs w:val="24"/>
        </w:rPr>
        <w:t>1</w:t>
      </w:r>
      <w:r w:rsidR="00EE7153" w:rsidRPr="00B87C7F">
        <w:rPr>
          <w:rFonts w:ascii="Times New Roman" w:hAnsi="Times New Roman" w:hint="eastAsia"/>
          <w:bCs/>
          <w:sz w:val="24"/>
          <w:szCs w:val="24"/>
        </w:rPr>
        <w:t>日《</w:t>
      </w:r>
      <w:r w:rsidR="005E01A3" w:rsidRPr="00B87C7F">
        <w:rPr>
          <w:rFonts w:ascii="Times New Roman" w:hAnsi="Times New Roman" w:hint="eastAsia"/>
          <w:bCs/>
          <w:sz w:val="24"/>
          <w:szCs w:val="24"/>
        </w:rPr>
        <w:t>上海证券报</w:t>
      </w:r>
      <w:r w:rsidR="00EE7153" w:rsidRPr="00B87C7F">
        <w:rPr>
          <w:rFonts w:ascii="Times New Roman" w:hAnsi="Times New Roman" w:hint="eastAsia"/>
          <w:bCs/>
          <w:sz w:val="24"/>
          <w:szCs w:val="24"/>
        </w:rPr>
        <w:t>》和</w:t>
      </w:r>
      <w:r w:rsidR="00EE7153" w:rsidRPr="00B87C7F">
        <w:rPr>
          <w:rFonts w:ascii="Times New Roman" w:hAnsi="Times New Roman"/>
          <w:bCs/>
          <w:sz w:val="24"/>
          <w:szCs w:val="24"/>
        </w:rPr>
        <w:t>201</w:t>
      </w:r>
      <w:r w:rsidR="005E01A3" w:rsidRPr="00B87C7F">
        <w:rPr>
          <w:rFonts w:ascii="Times New Roman" w:hAnsi="Times New Roman" w:hint="eastAsia"/>
          <w:bCs/>
          <w:sz w:val="24"/>
          <w:szCs w:val="24"/>
        </w:rPr>
        <w:t>5</w:t>
      </w:r>
      <w:r w:rsidR="00EE7153" w:rsidRPr="00B87C7F">
        <w:rPr>
          <w:rFonts w:ascii="Times New Roman" w:hAnsi="Times New Roman"/>
          <w:bCs/>
          <w:sz w:val="24"/>
          <w:szCs w:val="24"/>
        </w:rPr>
        <w:t xml:space="preserve"> </w:t>
      </w:r>
      <w:r w:rsidR="00EE7153" w:rsidRPr="00B87C7F">
        <w:rPr>
          <w:rFonts w:ascii="Times New Roman" w:hAnsi="Times New Roman" w:hint="eastAsia"/>
          <w:bCs/>
          <w:sz w:val="24"/>
          <w:szCs w:val="24"/>
        </w:rPr>
        <w:t>年</w:t>
      </w:r>
      <w:r w:rsidR="00770319" w:rsidRPr="00B87C7F">
        <w:rPr>
          <w:rFonts w:ascii="Times New Roman" w:hAnsi="Times New Roman" w:hint="eastAsia"/>
          <w:bCs/>
          <w:sz w:val="24"/>
          <w:szCs w:val="24"/>
        </w:rPr>
        <w:t>5</w:t>
      </w:r>
      <w:r w:rsidR="00770319" w:rsidRPr="00B87C7F">
        <w:rPr>
          <w:rFonts w:ascii="Times New Roman" w:hAnsi="Times New Roman"/>
          <w:bCs/>
          <w:sz w:val="24"/>
          <w:szCs w:val="24"/>
        </w:rPr>
        <w:t xml:space="preserve"> </w:t>
      </w:r>
      <w:r w:rsidR="00EE7153" w:rsidRPr="00B87C7F">
        <w:rPr>
          <w:rFonts w:ascii="Times New Roman" w:hAnsi="Times New Roman" w:hint="eastAsia"/>
          <w:bCs/>
          <w:sz w:val="24"/>
          <w:szCs w:val="24"/>
        </w:rPr>
        <w:t>月</w:t>
      </w:r>
      <w:r w:rsidR="00C30D8E">
        <w:rPr>
          <w:rFonts w:ascii="Times New Roman" w:hAnsi="Times New Roman" w:hint="eastAsia"/>
          <w:bCs/>
          <w:sz w:val="24"/>
          <w:szCs w:val="24"/>
        </w:rPr>
        <w:t>2</w:t>
      </w:r>
      <w:r w:rsidR="000F6AFD">
        <w:rPr>
          <w:rFonts w:ascii="Times New Roman" w:hAnsi="Times New Roman" w:hint="eastAsia"/>
          <w:bCs/>
          <w:sz w:val="24"/>
          <w:szCs w:val="24"/>
        </w:rPr>
        <w:t>2</w:t>
      </w:r>
      <w:r w:rsidR="00EE7153" w:rsidRPr="00B87C7F">
        <w:rPr>
          <w:rFonts w:ascii="Times New Roman" w:hAnsi="Times New Roman" w:hint="eastAsia"/>
          <w:bCs/>
          <w:sz w:val="24"/>
          <w:szCs w:val="24"/>
        </w:rPr>
        <w:t>日《</w:t>
      </w:r>
      <w:r w:rsidR="005E01A3" w:rsidRPr="00B87C7F">
        <w:rPr>
          <w:rFonts w:ascii="Times New Roman" w:hAnsi="Times New Roman" w:hint="eastAsia"/>
          <w:bCs/>
          <w:sz w:val="24"/>
          <w:szCs w:val="24"/>
        </w:rPr>
        <w:t>证券时报</w:t>
      </w:r>
      <w:r w:rsidR="00EE7153" w:rsidRPr="00B87C7F">
        <w:rPr>
          <w:rFonts w:ascii="Times New Roman" w:hAnsi="Times New Roman" w:hint="eastAsia"/>
          <w:bCs/>
          <w:sz w:val="24"/>
          <w:szCs w:val="24"/>
        </w:rPr>
        <w:t>》上的</w:t>
      </w:r>
      <w:r w:rsidRPr="00B87C7F">
        <w:rPr>
          <w:rFonts w:ascii="Times New Roman" w:hAnsi="Times New Roman"/>
          <w:bCs/>
          <w:sz w:val="24"/>
          <w:szCs w:val="24"/>
        </w:rPr>
        <w:t>本基金的招募说明书、基金份额发售公告和基金合同摘要等。</w:t>
      </w:r>
      <w:r w:rsidRPr="00B87C7F">
        <w:rPr>
          <w:rFonts w:ascii="Times New Roman" w:hAnsi="Times New Roman"/>
          <w:bCs/>
          <w:sz w:val="24"/>
          <w:szCs w:val="24"/>
        </w:rPr>
        <w:t xml:space="preserve"> </w:t>
      </w:r>
    </w:p>
    <w:p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B87C7F">
        <w:rPr>
          <w:rFonts w:ascii="Times New Roman" w:hAnsi="Times New Roman"/>
          <w:bCs/>
          <w:sz w:val="24"/>
          <w:szCs w:val="24"/>
        </w:rPr>
        <w:t>2</w:t>
      </w:r>
      <w:r w:rsidRPr="00B87C7F">
        <w:rPr>
          <w:rFonts w:ascii="Times New Roman" w:hAnsi="Times New Roman"/>
          <w:bCs/>
          <w:sz w:val="24"/>
          <w:szCs w:val="24"/>
        </w:rPr>
        <w:t>、投资人</w:t>
      </w:r>
      <w:r w:rsidRPr="00B87C7F">
        <w:rPr>
          <w:rFonts w:ascii="Times New Roman"/>
          <w:color w:val="000000"/>
          <w:sz w:val="24"/>
        </w:rPr>
        <w:t>可以登录本基金管理人网站</w:t>
      </w:r>
      <w:r w:rsidRPr="00B87C7F">
        <w:rPr>
          <w:rFonts w:ascii="Times New Roman" w:hint="eastAsia"/>
          <w:color w:val="000000"/>
          <w:sz w:val="24"/>
        </w:rPr>
        <w:t>（</w:t>
      </w:r>
      <w:r w:rsidRPr="00B87C7F">
        <w:rPr>
          <w:rFonts w:ascii="Times New Roman" w:hAnsi="Times New Roman" w:hint="eastAsia"/>
          <w:color w:val="000000"/>
          <w:sz w:val="24"/>
        </w:rPr>
        <w:t>www.fund001.com</w:t>
      </w:r>
      <w:r w:rsidRPr="00B87C7F">
        <w:rPr>
          <w:rFonts w:ascii="Times New Roman" w:hAnsi="Times New Roman" w:hint="eastAsia"/>
          <w:color w:val="000000"/>
          <w:sz w:val="24"/>
        </w:rPr>
        <w:t>，</w:t>
      </w:r>
      <w:r w:rsidRPr="00B87C7F">
        <w:rPr>
          <w:rFonts w:ascii="Times New Roman" w:hAnsi="Times New Roman" w:hint="eastAsia"/>
          <w:color w:val="000000"/>
          <w:sz w:val="24"/>
        </w:rPr>
        <w:lastRenderedPageBreak/>
        <w:t>www.bocomschroder.com</w:t>
      </w:r>
      <w:r w:rsidRPr="00B87C7F">
        <w:rPr>
          <w:rFonts w:ascii="Times New Roman"/>
          <w:color w:val="000000"/>
          <w:sz w:val="24"/>
        </w:rPr>
        <w:t>）或拨打本基金管理人的客户服务电话</w:t>
      </w:r>
      <w:r w:rsidRPr="00B87C7F">
        <w:rPr>
          <w:rFonts w:ascii="Times New Roman" w:hAnsi="Times New Roman"/>
          <w:color w:val="000000"/>
          <w:sz w:val="24"/>
        </w:rPr>
        <w:t>400-700-5000</w:t>
      </w:r>
      <w:r w:rsidRPr="00B87C7F">
        <w:rPr>
          <w:rFonts w:ascii="Times New Roman"/>
          <w:color w:val="000000"/>
          <w:sz w:val="24"/>
        </w:rPr>
        <w:t>（免长途话费），（</w:t>
      </w:r>
      <w:r w:rsidRPr="00B87C7F">
        <w:rPr>
          <w:rFonts w:ascii="Times New Roman" w:hAnsi="Times New Roman"/>
          <w:color w:val="000000"/>
          <w:sz w:val="24"/>
        </w:rPr>
        <w:t>021</w:t>
      </w:r>
      <w:r w:rsidRPr="00B87C7F">
        <w:rPr>
          <w:rFonts w:ascii="Times New Roman"/>
          <w:color w:val="000000"/>
          <w:sz w:val="24"/>
        </w:rPr>
        <w:t>）</w:t>
      </w:r>
      <w:r w:rsidRPr="00B87C7F">
        <w:rPr>
          <w:rFonts w:ascii="Times New Roman" w:hAnsi="Times New Roman"/>
          <w:color w:val="000000"/>
          <w:sz w:val="24"/>
        </w:rPr>
        <w:t>61055000</w:t>
      </w:r>
      <w:r w:rsidRPr="00B87C7F">
        <w:rPr>
          <w:rFonts w:ascii="Times New Roman"/>
          <w:color w:val="000000"/>
          <w:sz w:val="24"/>
        </w:rPr>
        <w:t>咨询有关详情。</w:t>
      </w:r>
    </w:p>
    <w:p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</w:p>
    <w:p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风险提示：</w:t>
      </w:r>
      <w:r w:rsidRPr="00B87C7F">
        <w:rPr>
          <w:bCs/>
          <w:sz w:val="24"/>
          <w:szCs w:val="24"/>
        </w:rPr>
        <w:t xml:space="preserve"> </w:t>
      </w:r>
    </w:p>
    <w:p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本基金管理人承诺以诚实信用、勤勉尽责的原则管理和运用基金财产，但不保证基金一定盈利，也不保证最低收益。基金的过往业绩并不代表其将来表现。投资有风险，敬请投资人认真阅读基金的相关法律文件</w:t>
      </w:r>
      <w:r w:rsidRPr="00B87C7F">
        <w:rPr>
          <w:rFonts w:hAnsi="宋体" w:hint="eastAsia"/>
          <w:bCs/>
          <w:sz w:val="24"/>
          <w:szCs w:val="24"/>
        </w:rPr>
        <w:t>及关注基金特有风险</w:t>
      </w:r>
      <w:r w:rsidRPr="00B87C7F">
        <w:rPr>
          <w:rFonts w:hAnsi="宋体"/>
          <w:bCs/>
          <w:sz w:val="24"/>
          <w:szCs w:val="24"/>
        </w:rPr>
        <w:t>，并选择适合自身风险承受能力的投资品种进行投资。</w:t>
      </w:r>
      <w:r w:rsidRPr="00B87C7F">
        <w:rPr>
          <w:bCs/>
          <w:sz w:val="24"/>
          <w:szCs w:val="24"/>
        </w:rPr>
        <w:t xml:space="preserve"> </w:t>
      </w:r>
      <w:r w:rsidRPr="00B87C7F">
        <w:rPr>
          <w:bCs/>
          <w:sz w:val="24"/>
          <w:szCs w:val="24"/>
        </w:rPr>
        <w:br/>
        <w:t xml:space="preserve">    </w:t>
      </w:r>
    </w:p>
    <w:p w:rsidR="001F0E4F" w:rsidRPr="00B87C7F" w:rsidRDefault="001F0E4F" w:rsidP="001F0E4F">
      <w:pPr>
        <w:adjustRightInd w:val="0"/>
        <w:snapToGrid w:val="0"/>
        <w:spacing w:line="360" w:lineRule="auto"/>
        <w:ind w:firstLineChars="200" w:firstLine="480"/>
        <w:rPr>
          <w:bCs/>
          <w:sz w:val="24"/>
          <w:szCs w:val="24"/>
        </w:rPr>
      </w:pPr>
      <w:r w:rsidRPr="00B87C7F">
        <w:rPr>
          <w:rFonts w:hAnsi="宋体"/>
          <w:bCs/>
          <w:sz w:val="24"/>
          <w:szCs w:val="24"/>
        </w:rPr>
        <w:t>特此公告。</w:t>
      </w:r>
      <w:r w:rsidRPr="00B87C7F">
        <w:rPr>
          <w:bCs/>
          <w:sz w:val="24"/>
          <w:szCs w:val="24"/>
        </w:rPr>
        <w:t xml:space="preserve"> </w:t>
      </w:r>
    </w:p>
    <w:p w:rsidR="001F0E4F" w:rsidRPr="00B87C7F" w:rsidRDefault="001F0E4F" w:rsidP="001F0E4F">
      <w:pPr>
        <w:adjustRightInd w:val="0"/>
        <w:snapToGrid w:val="0"/>
        <w:spacing w:line="360" w:lineRule="auto"/>
        <w:rPr>
          <w:bCs/>
          <w:sz w:val="24"/>
          <w:szCs w:val="24"/>
        </w:rPr>
      </w:pPr>
      <w:r w:rsidRPr="00B87C7F">
        <w:rPr>
          <w:bCs/>
          <w:sz w:val="24"/>
          <w:szCs w:val="24"/>
        </w:rPr>
        <w:t xml:space="preserve">    </w:t>
      </w:r>
    </w:p>
    <w:p w:rsidR="001F0E4F" w:rsidRPr="000E16C4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bCs/>
          <w:sz w:val="24"/>
          <w:szCs w:val="24"/>
        </w:rPr>
      </w:pPr>
      <w:r w:rsidRPr="000E16C4">
        <w:rPr>
          <w:rFonts w:hAnsi="宋体"/>
          <w:bCs/>
          <w:sz w:val="24"/>
          <w:szCs w:val="24"/>
        </w:rPr>
        <w:t>交银施罗德基金管理有限公司</w:t>
      </w:r>
      <w:r w:rsidRPr="000E16C4">
        <w:rPr>
          <w:bCs/>
          <w:sz w:val="24"/>
          <w:szCs w:val="24"/>
        </w:rPr>
        <w:t xml:space="preserve"> </w:t>
      </w:r>
    </w:p>
    <w:p w:rsidR="001F0E4F" w:rsidRDefault="00DB042E" w:rsidP="001F0E4F">
      <w:pPr>
        <w:adjustRightInd w:val="0"/>
        <w:snapToGrid w:val="0"/>
        <w:spacing w:line="360" w:lineRule="auto"/>
        <w:ind w:firstLineChars="200" w:firstLine="480"/>
        <w:jc w:val="right"/>
        <w:rPr>
          <w:bCs/>
          <w:sz w:val="24"/>
          <w:szCs w:val="24"/>
        </w:rPr>
      </w:pPr>
      <w:r w:rsidRPr="000E16C4">
        <w:rPr>
          <w:rFonts w:hAnsi="宋体"/>
          <w:bCs/>
          <w:sz w:val="24"/>
          <w:szCs w:val="24"/>
        </w:rPr>
        <w:t>二〇一</w:t>
      </w:r>
      <w:r w:rsidRPr="000E16C4">
        <w:rPr>
          <w:rFonts w:hAnsi="宋体" w:hint="eastAsia"/>
          <w:bCs/>
          <w:sz w:val="24"/>
          <w:szCs w:val="24"/>
        </w:rPr>
        <w:t>五</w:t>
      </w:r>
      <w:r w:rsidR="00FA24E2">
        <w:rPr>
          <w:rFonts w:hAnsi="宋体"/>
          <w:bCs/>
          <w:sz w:val="24"/>
          <w:szCs w:val="24"/>
        </w:rPr>
        <w:t>年</w:t>
      </w:r>
      <w:r w:rsidR="00FA24E2">
        <w:rPr>
          <w:rFonts w:hAnsi="宋体" w:hint="eastAsia"/>
          <w:bCs/>
          <w:sz w:val="24"/>
          <w:szCs w:val="24"/>
        </w:rPr>
        <w:t>五</w:t>
      </w:r>
      <w:r w:rsidR="00FA24E2">
        <w:rPr>
          <w:rFonts w:hAnsi="宋体"/>
          <w:bCs/>
          <w:sz w:val="24"/>
          <w:szCs w:val="24"/>
        </w:rPr>
        <w:t>月</w:t>
      </w:r>
      <w:r w:rsidR="002C7C9B" w:rsidRPr="002C7C9B">
        <w:rPr>
          <w:rFonts w:hint="eastAsia"/>
          <w:bCs/>
          <w:sz w:val="24"/>
          <w:szCs w:val="24"/>
        </w:rPr>
        <w:t>二十</w:t>
      </w:r>
      <w:r w:rsidRPr="000E16C4">
        <w:rPr>
          <w:rFonts w:hint="eastAsia"/>
          <w:bCs/>
          <w:sz w:val="24"/>
          <w:szCs w:val="24"/>
        </w:rPr>
        <w:t>八</w:t>
      </w:r>
      <w:r w:rsidRPr="000E16C4">
        <w:rPr>
          <w:rFonts w:hAnsi="宋体"/>
          <w:bCs/>
          <w:sz w:val="24"/>
          <w:szCs w:val="24"/>
        </w:rPr>
        <w:t>日</w:t>
      </w:r>
      <w:r w:rsidR="001F0E4F" w:rsidRPr="00B87C7F">
        <w:rPr>
          <w:bCs/>
          <w:sz w:val="24"/>
          <w:szCs w:val="24"/>
        </w:rPr>
        <w:t xml:space="preserve"> </w:t>
      </w:r>
    </w:p>
    <w:p w:rsidR="00141EC7" w:rsidRDefault="00141EC7" w:rsidP="001F0E4F">
      <w:pPr>
        <w:adjustRightInd w:val="0"/>
        <w:snapToGrid w:val="0"/>
        <w:spacing w:line="360" w:lineRule="auto"/>
        <w:jc w:val="left"/>
      </w:pPr>
    </w:p>
    <w:p w:rsidR="0090385F" w:rsidRDefault="0090385F">
      <w:pPr>
        <w:adjustRightInd w:val="0"/>
        <w:snapToGrid w:val="0"/>
        <w:spacing w:line="360" w:lineRule="auto"/>
        <w:jc w:val="left"/>
      </w:pPr>
    </w:p>
    <w:sectPr w:rsidR="0090385F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86478D" w15:done="0"/>
  <w15:commentEx w15:paraId="6773962E" w15:done="0"/>
  <w15:commentEx w15:paraId="5855581F" w15:done="0"/>
  <w15:commentEx w15:paraId="12146AF0" w15:done="0"/>
  <w15:commentEx w15:paraId="5D228F4D" w15:done="0"/>
  <w15:commentEx w15:paraId="63123311" w15:done="0"/>
  <w15:commentEx w15:paraId="690FDCF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217" w:rsidRDefault="008B7217" w:rsidP="00F8486E">
      <w:r>
        <w:separator/>
      </w:r>
    </w:p>
  </w:endnote>
  <w:endnote w:type="continuationSeparator" w:id="0">
    <w:p w:rsidR="008B7217" w:rsidRDefault="008B7217" w:rsidP="00F84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217" w:rsidRDefault="008B7217" w:rsidP="00F8486E">
      <w:r>
        <w:separator/>
      </w:r>
    </w:p>
  </w:footnote>
  <w:footnote w:type="continuationSeparator" w:id="0">
    <w:p w:rsidR="008B7217" w:rsidRDefault="008B7217" w:rsidP="00F84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许帆">
    <w15:presenceInfo w15:providerId="AD" w15:userId="S-1-5-21-3611496191-2553899486-1547728003-5535"/>
  </w15:person>
  <w15:person w15:author="王晚婷">
    <w15:presenceInfo w15:providerId="AD" w15:userId="S-1-5-21-3611496191-2553899486-1547728003-3697"/>
  </w15:person>
  <w15:person w15:author="单江">
    <w15:presenceInfo w15:providerId="None" w15:userId="单江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7A9"/>
    <w:rsid w:val="000363D0"/>
    <w:rsid w:val="00041205"/>
    <w:rsid w:val="000528EE"/>
    <w:rsid w:val="00064939"/>
    <w:rsid w:val="0007469D"/>
    <w:rsid w:val="00096F0A"/>
    <w:rsid w:val="000A2D14"/>
    <w:rsid w:val="000A73CB"/>
    <w:rsid w:val="000A79DE"/>
    <w:rsid w:val="000B4C46"/>
    <w:rsid w:val="000C3B7B"/>
    <w:rsid w:val="000E16C4"/>
    <w:rsid w:val="000F4467"/>
    <w:rsid w:val="000F6AFD"/>
    <w:rsid w:val="00102F32"/>
    <w:rsid w:val="00141EC7"/>
    <w:rsid w:val="00143926"/>
    <w:rsid w:val="00145A12"/>
    <w:rsid w:val="00176684"/>
    <w:rsid w:val="001905F2"/>
    <w:rsid w:val="001B1BEB"/>
    <w:rsid w:val="001B2DAF"/>
    <w:rsid w:val="001C0DE3"/>
    <w:rsid w:val="001C18C1"/>
    <w:rsid w:val="001F0E4F"/>
    <w:rsid w:val="001F0EE7"/>
    <w:rsid w:val="002022E4"/>
    <w:rsid w:val="002255DD"/>
    <w:rsid w:val="002273B8"/>
    <w:rsid w:val="002350A2"/>
    <w:rsid w:val="002478B2"/>
    <w:rsid w:val="00252E4A"/>
    <w:rsid w:val="002652D0"/>
    <w:rsid w:val="00266041"/>
    <w:rsid w:val="00277AF8"/>
    <w:rsid w:val="00290236"/>
    <w:rsid w:val="002A02D8"/>
    <w:rsid w:val="002A493C"/>
    <w:rsid w:val="002B1733"/>
    <w:rsid w:val="002B1E94"/>
    <w:rsid w:val="002B3853"/>
    <w:rsid w:val="002B7201"/>
    <w:rsid w:val="002C7C9B"/>
    <w:rsid w:val="002E34CB"/>
    <w:rsid w:val="002F1AAE"/>
    <w:rsid w:val="002F3314"/>
    <w:rsid w:val="002F7A72"/>
    <w:rsid w:val="003233D2"/>
    <w:rsid w:val="0032426D"/>
    <w:rsid w:val="00326EFA"/>
    <w:rsid w:val="003336B5"/>
    <w:rsid w:val="00335D35"/>
    <w:rsid w:val="00380C23"/>
    <w:rsid w:val="00394BAC"/>
    <w:rsid w:val="003A03C4"/>
    <w:rsid w:val="003B3497"/>
    <w:rsid w:val="003C3BE8"/>
    <w:rsid w:val="003F5910"/>
    <w:rsid w:val="00414669"/>
    <w:rsid w:val="0043267D"/>
    <w:rsid w:val="004433E8"/>
    <w:rsid w:val="00494687"/>
    <w:rsid w:val="004B51F2"/>
    <w:rsid w:val="004D04E9"/>
    <w:rsid w:val="004D56A1"/>
    <w:rsid w:val="004E67A9"/>
    <w:rsid w:val="00516BA5"/>
    <w:rsid w:val="005469C6"/>
    <w:rsid w:val="00555FDA"/>
    <w:rsid w:val="00556C56"/>
    <w:rsid w:val="00561903"/>
    <w:rsid w:val="005B533E"/>
    <w:rsid w:val="005B7968"/>
    <w:rsid w:val="005C3A45"/>
    <w:rsid w:val="005E01A3"/>
    <w:rsid w:val="005E6E70"/>
    <w:rsid w:val="00607FA1"/>
    <w:rsid w:val="0061233F"/>
    <w:rsid w:val="006153E4"/>
    <w:rsid w:val="00654008"/>
    <w:rsid w:val="006617A2"/>
    <w:rsid w:val="0066480D"/>
    <w:rsid w:val="00677414"/>
    <w:rsid w:val="006A3D7B"/>
    <w:rsid w:val="006B1307"/>
    <w:rsid w:val="006C1F94"/>
    <w:rsid w:val="006C65D1"/>
    <w:rsid w:val="006D1B62"/>
    <w:rsid w:val="006D2303"/>
    <w:rsid w:val="006D25EF"/>
    <w:rsid w:val="006D6F38"/>
    <w:rsid w:val="006E7E89"/>
    <w:rsid w:val="006F3E8E"/>
    <w:rsid w:val="006F47C4"/>
    <w:rsid w:val="006F5115"/>
    <w:rsid w:val="007078FC"/>
    <w:rsid w:val="007375F8"/>
    <w:rsid w:val="0074112D"/>
    <w:rsid w:val="00741BFE"/>
    <w:rsid w:val="00753EF6"/>
    <w:rsid w:val="007601B0"/>
    <w:rsid w:val="007602ED"/>
    <w:rsid w:val="00770319"/>
    <w:rsid w:val="00777368"/>
    <w:rsid w:val="007855CC"/>
    <w:rsid w:val="0079309B"/>
    <w:rsid w:val="007A1E41"/>
    <w:rsid w:val="007A2868"/>
    <w:rsid w:val="007C4F1E"/>
    <w:rsid w:val="007E4089"/>
    <w:rsid w:val="007F5CA8"/>
    <w:rsid w:val="0082335E"/>
    <w:rsid w:val="00823D31"/>
    <w:rsid w:val="008256F1"/>
    <w:rsid w:val="00830E79"/>
    <w:rsid w:val="0083404D"/>
    <w:rsid w:val="00855C7A"/>
    <w:rsid w:val="0087386A"/>
    <w:rsid w:val="008743F2"/>
    <w:rsid w:val="0087794C"/>
    <w:rsid w:val="008B316E"/>
    <w:rsid w:val="008B7217"/>
    <w:rsid w:val="0090385F"/>
    <w:rsid w:val="009357CC"/>
    <w:rsid w:val="0094299B"/>
    <w:rsid w:val="00945B79"/>
    <w:rsid w:val="00960472"/>
    <w:rsid w:val="0096600D"/>
    <w:rsid w:val="00973482"/>
    <w:rsid w:val="00991215"/>
    <w:rsid w:val="009B56AD"/>
    <w:rsid w:val="009F1917"/>
    <w:rsid w:val="00A2007E"/>
    <w:rsid w:val="00A22E8D"/>
    <w:rsid w:val="00A4473C"/>
    <w:rsid w:val="00A47A51"/>
    <w:rsid w:val="00A50997"/>
    <w:rsid w:val="00A51037"/>
    <w:rsid w:val="00A57494"/>
    <w:rsid w:val="00A61860"/>
    <w:rsid w:val="00A77844"/>
    <w:rsid w:val="00A80AC1"/>
    <w:rsid w:val="00A82496"/>
    <w:rsid w:val="00A9046D"/>
    <w:rsid w:val="00A966E2"/>
    <w:rsid w:val="00AA0C68"/>
    <w:rsid w:val="00AA435C"/>
    <w:rsid w:val="00AA7663"/>
    <w:rsid w:val="00AB3015"/>
    <w:rsid w:val="00AD076A"/>
    <w:rsid w:val="00AD7069"/>
    <w:rsid w:val="00AD7B05"/>
    <w:rsid w:val="00B21182"/>
    <w:rsid w:val="00B33417"/>
    <w:rsid w:val="00B54DA8"/>
    <w:rsid w:val="00B8297C"/>
    <w:rsid w:val="00B87C7F"/>
    <w:rsid w:val="00BA5F90"/>
    <w:rsid w:val="00BB267E"/>
    <w:rsid w:val="00BB338F"/>
    <w:rsid w:val="00BB4301"/>
    <w:rsid w:val="00BE3F66"/>
    <w:rsid w:val="00BE4996"/>
    <w:rsid w:val="00BF66C1"/>
    <w:rsid w:val="00C16542"/>
    <w:rsid w:val="00C30D8E"/>
    <w:rsid w:val="00C41FCD"/>
    <w:rsid w:val="00C52440"/>
    <w:rsid w:val="00C56F4D"/>
    <w:rsid w:val="00C94A48"/>
    <w:rsid w:val="00CB19FE"/>
    <w:rsid w:val="00CF3235"/>
    <w:rsid w:val="00D05EB8"/>
    <w:rsid w:val="00D06621"/>
    <w:rsid w:val="00D2353B"/>
    <w:rsid w:val="00D35345"/>
    <w:rsid w:val="00D3689E"/>
    <w:rsid w:val="00D560BD"/>
    <w:rsid w:val="00D81E53"/>
    <w:rsid w:val="00D8483F"/>
    <w:rsid w:val="00D92C2F"/>
    <w:rsid w:val="00DB042E"/>
    <w:rsid w:val="00DB6105"/>
    <w:rsid w:val="00DC6C7E"/>
    <w:rsid w:val="00DE1EBE"/>
    <w:rsid w:val="00DF1D51"/>
    <w:rsid w:val="00DF71A3"/>
    <w:rsid w:val="00E06E5C"/>
    <w:rsid w:val="00E24319"/>
    <w:rsid w:val="00E248C6"/>
    <w:rsid w:val="00E25D52"/>
    <w:rsid w:val="00E40782"/>
    <w:rsid w:val="00E745D3"/>
    <w:rsid w:val="00E85489"/>
    <w:rsid w:val="00EB5201"/>
    <w:rsid w:val="00ED5054"/>
    <w:rsid w:val="00ED5290"/>
    <w:rsid w:val="00EE073D"/>
    <w:rsid w:val="00EE7153"/>
    <w:rsid w:val="00F03974"/>
    <w:rsid w:val="00F10B49"/>
    <w:rsid w:val="00F11313"/>
    <w:rsid w:val="00F226E3"/>
    <w:rsid w:val="00F37D31"/>
    <w:rsid w:val="00F5628F"/>
    <w:rsid w:val="00F65820"/>
    <w:rsid w:val="00F77083"/>
    <w:rsid w:val="00F773F6"/>
    <w:rsid w:val="00F8486E"/>
    <w:rsid w:val="00F86084"/>
    <w:rsid w:val="00F860F6"/>
    <w:rsid w:val="00F9122C"/>
    <w:rsid w:val="00FA1BE5"/>
    <w:rsid w:val="00FA24E2"/>
    <w:rsid w:val="00FA3FD3"/>
    <w:rsid w:val="00FC1175"/>
    <w:rsid w:val="00FC7B2C"/>
    <w:rsid w:val="00FC7CCC"/>
    <w:rsid w:val="00FF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848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8486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736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77368"/>
    <w:rPr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85489"/>
    <w:pPr>
      <w:jc w:val="left"/>
    </w:pPr>
  </w:style>
  <w:style w:type="character" w:customStyle="1" w:styleId="Char2">
    <w:name w:val="批注文字 Char"/>
    <w:link w:val="a7"/>
    <w:uiPriority w:val="99"/>
    <w:semiHidden/>
    <w:rsid w:val="00E85489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85489"/>
    <w:rPr>
      <w:b/>
      <w:bCs/>
    </w:rPr>
  </w:style>
  <w:style w:type="character" w:customStyle="1" w:styleId="Char3">
    <w:name w:val="批注主题 Char"/>
    <w:link w:val="a8"/>
    <w:uiPriority w:val="99"/>
    <w:semiHidden/>
    <w:rsid w:val="00E85489"/>
    <w:rPr>
      <w:b/>
      <w:bCs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a">
    <w:name w:val="Revision"/>
    <w:hidden/>
    <w:uiPriority w:val="99"/>
    <w:semiHidden/>
    <w:rsid w:val="00D05EB8"/>
    <w:rPr>
      <w:kern w:val="2"/>
      <w:sz w:val="21"/>
      <w:szCs w:val="22"/>
    </w:rPr>
  </w:style>
  <w:style w:type="paragraph" w:styleId="ab">
    <w:name w:val="Date"/>
    <w:basedOn w:val="a"/>
    <w:next w:val="a"/>
    <w:link w:val="Char4"/>
    <w:uiPriority w:val="99"/>
    <w:semiHidden/>
    <w:unhideWhenUsed/>
    <w:rsid w:val="009F1917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9F1917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leiwen</dc:creator>
  <cp:lastModifiedBy>郝嘉吉4</cp:lastModifiedBy>
  <cp:revision>5</cp:revision>
  <cp:lastPrinted>2014-12-08T01:47:00Z</cp:lastPrinted>
  <dcterms:created xsi:type="dcterms:W3CDTF">2015-05-27T05:32:00Z</dcterms:created>
  <dcterms:modified xsi:type="dcterms:W3CDTF">2015-05-27T05:38:00Z</dcterms:modified>
</cp:coreProperties>
</file>