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37" w:rsidRDefault="00BB3735" w:rsidP="00B01F37">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交银施罗德基金管理有限公司关于增加</w:t>
      </w:r>
      <w:r w:rsidR="00D15189" w:rsidRPr="00D15189">
        <w:rPr>
          <w:rFonts w:ascii="宋体" w:hAnsi="宋体" w:cs="宋体" w:hint="eastAsia"/>
          <w:b/>
          <w:bCs/>
          <w:sz w:val="28"/>
          <w:szCs w:val="28"/>
        </w:rPr>
        <w:t>上海银行</w:t>
      </w:r>
      <w:r w:rsidR="007E68A4" w:rsidRPr="00B01F37">
        <w:rPr>
          <w:rFonts w:ascii="宋体" w:hAnsi="宋体" w:cs="宋体" w:hint="eastAsia"/>
          <w:b/>
          <w:bCs/>
          <w:sz w:val="28"/>
          <w:szCs w:val="28"/>
        </w:rPr>
        <w:t>股份有限公司</w:t>
      </w:r>
      <w:bookmarkStart w:id="0" w:name="_GoBack"/>
      <w:bookmarkEnd w:id="0"/>
    </w:p>
    <w:p w:rsidR="00D32DD6" w:rsidRPr="00D32DD6" w:rsidRDefault="00D15189" w:rsidP="00B01F37">
      <w:pPr>
        <w:spacing w:before="50" w:after="50" w:line="360" w:lineRule="auto"/>
        <w:jc w:val="center"/>
        <w:rPr>
          <w:rFonts w:ascii="宋体" w:hAnsi="宋体" w:cs="宋体"/>
          <w:b/>
          <w:bCs/>
          <w:sz w:val="28"/>
          <w:szCs w:val="28"/>
        </w:rPr>
      </w:pPr>
      <w:r>
        <w:rPr>
          <w:rFonts w:ascii="宋体" w:hAnsi="宋体" w:cs="宋体" w:hint="eastAsia"/>
          <w:b/>
          <w:bCs/>
          <w:sz w:val="28"/>
          <w:szCs w:val="28"/>
        </w:rPr>
        <w:t>为</w:t>
      </w:r>
      <w:r w:rsidRPr="00D15189">
        <w:rPr>
          <w:rFonts w:ascii="宋体" w:hAnsi="宋体" w:cs="宋体" w:hint="eastAsia"/>
          <w:b/>
          <w:bCs/>
          <w:sz w:val="28"/>
          <w:szCs w:val="28"/>
        </w:rPr>
        <w:t>交银施罗德多策略回报灵活配置混合型证券投资基金</w:t>
      </w:r>
      <w:r w:rsidR="00BB3735" w:rsidRPr="00BB3735">
        <w:rPr>
          <w:rFonts w:ascii="宋体" w:hAnsi="宋体" w:cs="宋体" w:hint="eastAsia"/>
          <w:b/>
          <w:bCs/>
          <w:sz w:val="28"/>
          <w:szCs w:val="28"/>
        </w:rPr>
        <w:t>销售机构的公告</w:t>
      </w:r>
    </w:p>
    <w:p w:rsidR="005019A8" w:rsidRPr="00A05C56" w:rsidRDefault="005019A8" w:rsidP="0059207A">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D15189">
        <w:rPr>
          <w:rFonts w:hAnsi="宋体" w:hint="eastAsia"/>
          <w:bCs/>
          <w:sz w:val="24"/>
          <w:szCs w:val="24"/>
        </w:rPr>
        <w:t>上海</w:t>
      </w:r>
      <w:r w:rsidR="00A05C56">
        <w:rPr>
          <w:rFonts w:hAnsi="宋体" w:hint="eastAsia"/>
          <w:bCs/>
          <w:sz w:val="24"/>
          <w:szCs w:val="24"/>
        </w:rPr>
        <w:t>银行股份有限公司</w:t>
      </w:r>
      <w:r w:rsidRPr="00BB3735">
        <w:rPr>
          <w:rFonts w:hAnsi="宋体"/>
          <w:bCs/>
          <w:sz w:val="24"/>
          <w:szCs w:val="24"/>
        </w:rPr>
        <w:t>签署的销售代理协议，本基金管理人自</w:t>
      </w:r>
      <w:r w:rsidR="00164C3C" w:rsidRPr="000C3F7D">
        <w:rPr>
          <w:bCs/>
          <w:sz w:val="24"/>
          <w:szCs w:val="24"/>
        </w:rPr>
        <w:t>201</w:t>
      </w:r>
      <w:r w:rsidR="00164C3C">
        <w:rPr>
          <w:rFonts w:hint="eastAsia"/>
          <w:bCs/>
          <w:sz w:val="24"/>
          <w:szCs w:val="24"/>
        </w:rPr>
        <w:t>5</w:t>
      </w:r>
      <w:r w:rsidR="00164C3C" w:rsidRPr="000C3F7D">
        <w:rPr>
          <w:bCs/>
          <w:sz w:val="24"/>
          <w:szCs w:val="24"/>
        </w:rPr>
        <w:t>年</w:t>
      </w:r>
      <w:r w:rsidR="00FF4710">
        <w:rPr>
          <w:rFonts w:hint="eastAsia"/>
          <w:bCs/>
          <w:sz w:val="24"/>
          <w:szCs w:val="24"/>
        </w:rPr>
        <w:t>5</w:t>
      </w:r>
      <w:r w:rsidR="00FF4710" w:rsidRPr="000C3F7D">
        <w:rPr>
          <w:bCs/>
          <w:sz w:val="24"/>
          <w:szCs w:val="24"/>
        </w:rPr>
        <w:t>月</w:t>
      </w:r>
      <w:r w:rsidR="00FF4710">
        <w:rPr>
          <w:rFonts w:hint="eastAsia"/>
          <w:bCs/>
          <w:sz w:val="24"/>
          <w:szCs w:val="24"/>
        </w:rPr>
        <w:t>26</w:t>
      </w:r>
      <w:r w:rsidR="00164C3C" w:rsidRPr="000C3F7D">
        <w:rPr>
          <w:bCs/>
          <w:sz w:val="24"/>
          <w:szCs w:val="24"/>
        </w:rPr>
        <w:t>日</w:t>
      </w:r>
      <w:r w:rsidRPr="00BB3735">
        <w:rPr>
          <w:rFonts w:hAnsi="宋体"/>
          <w:bCs/>
          <w:sz w:val="24"/>
          <w:szCs w:val="24"/>
        </w:rPr>
        <w:t>起增加</w:t>
      </w:r>
      <w:r w:rsidR="00D15189">
        <w:rPr>
          <w:rFonts w:hAnsi="宋体" w:hint="eastAsia"/>
          <w:bCs/>
          <w:sz w:val="24"/>
          <w:szCs w:val="24"/>
        </w:rPr>
        <w:t>上海银行股份有限公司</w:t>
      </w:r>
      <w:r w:rsidRPr="00BB3735">
        <w:rPr>
          <w:rFonts w:hAnsi="宋体"/>
          <w:bCs/>
          <w:sz w:val="24"/>
          <w:szCs w:val="24"/>
        </w:rPr>
        <w:t>作为交银施罗德</w:t>
      </w:r>
      <w:r w:rsidR="00D15189" w:rsidRPr="00D15189">
        <w:rPr>
          <w:rFonts w:hAnsi="宋体" w:hint="eastAsia"/>
          <w:bCs/>
          <w:sz w:val="24"/>
          <w:szCs w:val="24"/>
        </w:rPr>
        <w:t>多策略回报灵活配置混合型证券投资基金</w:t>
      </w:r>
      <w:r w:rsidRPr="00BB3735">
        <w:rPr>
          <w:rFonts w:hAnsi="宋体"/>
          <w:bCs/>
          <w:sz w:val="24"/>
          <w:szCs w:val="24"/>
        </w:rPr>
        <w:t>（基金代码：</w:t>
      </w:r>
      <w:r w:rsidR="00D15189">
        <w:rPr>
          <w:rFonts w:hAnsi="宋体" w:hint="eastAsia"/>
          <w:sz w:val="24"/>
        </w:rPr>
        <w:t>519755</w:t>
      </w:r>
      <w:r w:rsidRPr="00BB3735">
        <w:rPr>
          <w:rFonts w:hAnsi="宋体"/>
          <w:bCs/>
          <w:sz w:val="24"/>
          <w:szCs w:val="24"/>
        </w:rPr>
        <w:t>；以下简称“本基金”）的</w:t>
      </w:r>
      <w:r w:rsidRPr="00BB3735">
        <w:rPr>
          <w:rFonts w:hAnsi="宋体" w:hint="eastAsia"/>
          <w:bCs/>
          <w:sz w:val="24"/>
          <w:szCs w:val="24"/>
        </w:rPr>
        <w:t>销售</w:t>
      </w:r>
      <w:r w:rsidRPr="00BB3735">
        <w:rPr>
          <w:rFonts w:hAnsi="宋体"/>
          <w:bCs/>
          <w:sz w:val="24"/>
          <w:szCs w:val="24"/>
        </w:rPr>
        <w:t>机构。</w:t>
      </w:r>
    </w:p>
    <w:p w:rsidR="00113468" w:rsidRPr="009F6F71" w:rsidRDefault="00BB3735" w:rsidP="00113468">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00C73BF1" w:rsidRPr="005C63DA">
        <w:rPr>
          <w:rFonts w:hint="eastAsia"/>
          <w:kern w:val="0"/>
          <w:sz w:val="24"/>
        </w:rPr>
        <w:t>中国农业银行股份有限公司</w:t>
      </w:r>
      <w:r w:rsidR="00C73BF1">
        <w:rPr>
          <w:rFonts w:hint="eastAsia"/>
          <w:kern w:val="0"/>
          <w:sz w:val="24"/>
        </w:rPr>
        <w:t>、</w:t>
      </w:r>
      <w:r w:rsidR="00C73BF1" w:rsidRPr="000119D3">
        <w:rPr>
          <w:rFonts w:hint="eastAsia"/>
          <w:kern w:val="0"/>
          <w:sz w:val="24"/>
        </w:rPr>
        <w:t>交通银行股份有限公司</w:t>
      </w:r>
      <w:r w:rsidR="00C73BF1">
        <w:rPr>
          <w:rFonts w:hint="eastAsia"/>
          <w:kern w:val="0"/>
          <w:sz w:val="24"/>
        </w:rPr>
        <w:t>、</w:t>
      </w:r>
      <w:r w:rsidR="00C73BF1">
        <w:rPr>
          <w:rFonts w:hAnsi="宋体" w:hint="eastAsia"/>
          <w:bCs/>
          <w:sz w:val="24"/>
          <w:szCs w:val="24"/>
        </w:rPr>
        <w:t>上海银行股份有限公司、</w:t>
      </w:r>
      <w:r w:rsidR="00C73BF1" w:rsidRPr="000119D3">
        <w:rPr>
          <w:rFonts w:hint="eastAsia"/>
          <w:kern w:val="0"/>
          <w:sz w:val="24"/>
        </w:rPr>
        <w:t>光大证券股份有限公司</w:t>
      </w:r>
      <w:r w:rsidR="00C73BF1">
        <w:rPr>
          <w:rFonts w:hint="eastAsia"/>
          <w:kern w:val="0"/>
          <w:sz w:val="24"/>
        </w:rPr>
        <w:t>、</w:t>
      </w:r>
      <w:r w:rsidR="00C73BF1" w:rsidRPr="000119D3">
        <w:rPr>
          <w:rFonts w:hint="eastAsia"/>
          <w:kern w:val="0"/>
          <w:sz w:val="24"/>
        </w:rPr>
        <w:t>中信建投证券股份有限公司</w:t>
      </w:r>
      <w:r w:rsidR="00C73BF1">
        <w:rPr>
          <w:rFonts w:hint="eastAsia"/>
          <w:kern w:val="0"/>
          <w:sz w:val="24"/>
        </w:rPr>
        <w:t>、</w:t>
      </w:r>
      <w:r w:rsidR="00C73BF1" w:rsidRPr="000119D3">
        <w:rPr>
          <w:rFonts w:hint="eastAsia"/>
          <w:kern w:val="0"/>
          <w:sz w:val="24"/>
        </w:rPr>
        <w:t>中国银河证券股份有限公司</w:t>
      </w:r>
      <w:r w:rsidR="00C73BF1">
        <w:rPr>
          <w:rFonts w:hint="eastAsia"/>
          <w:kern w:val="0"/>
          <w:sz w:val="24"/>
        </w:rPr>
        <w:t>、</w:t>
      </w:r>
      <w:r w:rsidR="00C73BF1" w:rsidRPr="000119D3">
        <w:rPr>
          <w:rFonts w:hint="eastAsia"/>
          <w:kern w:val="0"/>
          <w:sz w:val="24"/>
        </w:rPr>
        <w:t>申万宏源证券有限公司</w:t>
      </w:r>
      <w:r w:rsidR="00C73BF1">
        <w:rPr>
          <w:rFonts w:hint="eastAsia"/>
          <w:kern w:val="0"/>
          <w:sz w:val="24"/>
        </w:rPr>
        <w:t>、</w:t>
      </w:r>
      <w:r w:rsidR="00C73BF1" w:rsidRPr="000119D3">
        <w:rPr>
          <w:rFonts w:hint="eastAsia"/>
          <w:kern w:val="0"/>
          <w:sz w:val="24"/>
        </w:rPr>
        <w:t>国都证券有限责任公司</w:t>
      </w:r>
      <w:r w:rsidR="00C73BF1">
        <w:rPr>
          <w:rFonts w:hint="eastAsia"/>
          <w:kern w:val="0"/>
          <w:sz w:val="24"/>
        </w:rPr>
        <w:t>、</w:t>
      </w:r>
      <w:r w:rsidR="00C73BF1" w:rsidRPr="000119D3">
        <w:rPr>
          <w:rFonts w:hint="eastAsia"/>
          <w:kern w:val="0"/>
          <w:sz w:val="24"/>
        </w:rPr>
        <w:t>申万宏源西部证券有限公司</w:t>
      </w:r>
      <w:r w:rsidR="00C73BF1">
        <w:rPr>
          <w:rFonts w:hint="eastAsia"/>
          <w:kern w:val="0"/>
          <w:sz w:val="24"/>
        </w:rPr>
        <w:t>、</w:t>
      </w:r>
      <w:r w:rsidR="00C73BF1" w:rsidRPr="000119D3">
        <w:rPr>
          <w:rFonts w:hint="eastAsia"/>
          <w:kern w:val="0"/>
          <w:sz w:val="24"/>
        </w:rPr>
        <w:t>齐鲁证券有限公司</w:t>
      </w:r>
      <w:r w:rsidR="00C73BF1">
        <w:rPr>
          <w:rFonts w:hint="eastAsia"/>
          <w:kern w:val="0"/>
          <w:sz w:val="24"/>
        </w:rPr>
        <w:t>、</w:t>
      </w:r>
      <w:r w:rsidR="00C73BF1" w:rsidRPr="000119D3">
        <w:rPr>
          <w:rFonts w:hint="eastAsia"/>
          <w:kern w:val="0"/>
          <w:sz w:val="24"/>
        </w:rPr>
        <w:t>江海证券有限公司</w:t>
      </w:r>
      <w:r w:rsidR="00C73BF1">
        <w:rPr>
          <w:rFonts w:hint="eastAsia"/>
          <w:kern w:val="0"/>
          <w:sz w:val="24"/>
        </w:rPr>
        <w:t>、</w:t>
      </w:r>
      <w:r w:rsidR="00C73BF1" w:rsidRPr="000119D3">
        <w:rPr>
          <w:rFonts w:hint="eastAsia"/>
          <w:kern w:val="0"/>
          <w:sz w:val="24"/>
        </w:rPr>
        <w:t>华宝证券有限责任公司</w:t>
      </w:r>
      <w:r w:rsidR="00C73BF1">
        <w:rPr>
          <w:rFonts w:hint="eastAsia"/>
          <w:kern w:val="0"/>
          <w:sz w:val="24"/>
        </w:rPr>
        <w:t>、</w:t>
      </w:r>
      <w:r w:rsidR="00C73BF1" w:rsidRPr="000119D3">
        <w:rPr>
          <w:rFonts w:hint="eastAsia"/>
          <w:kern w:val="0"/>
          <w:sz w:val="24"/>
        </w:rPr>
        <w:t>国金证券股份有限公司</w:t>
      </w:r>
      <w:r w:rsidR="00C73BF1">
        <w:rPr>
          <w:rFonts w:hint="eastAsia"/>
          <w:kern w:val="0"/>
          <w:sz w:val="24"/>
        </w:rPr>
        <w:t>、</w:t>
      </w:r>
      <w:r w:rsidR="00C73BF1" w:rsidRPr="000119D3">
        <w:rPr>
          <w:rFonts w:hint="eastAsia"/>
          <w:kern w:val="0"/>
          <w:sz w:val="24"/>
        </w:rPr>
        <w:t>信达证券股份有限公司</w:t>
      </w:r>
      <w:r w:rsidR="00C73BF1">
        <w:rPr>
          <w:rFonts w:hint="eastAsia"/>
          <w:kern w:val="0"/>
          <w:sz w:val="24"/>
        </w:rPr>
        <w:t>、</w:t>
      </w:r>
      <w:r w:rsidR="00C73BF1" w:rsidRPr="000119D3">
        <w:rPr>
          <w:rFonts w:hint="eastAsia"/>
          <w:kern w:val="0"/>
          <w:sz w:val="24"/>
        </w:rPr>
        <w:t>西南证券股份有限公司</w:t>
      </w:r>
      <w:r w:rsidR="00C73BF1">
        <w:rPr>
          <w:rFonts w:hint="eastAsia"/>
          <w:kern w:val="0"/>
          <w:sz w:val="24"/>
        </w:rPr>
        <w:t>、</w:t>
      </w:r>
      <w:r w:rsidR="00C73BF1" w:rsidRPr="000119D3">
        <w:rPr>
          <w:rFonts w:hint="eastAsia"/>
          <w:kern w:val="0"/>
          <w:sz w:val="24"/>
        </w:rPr>
        <w:t>华龙证券有限责任公司</w:t>
      </w:r>
      <w:r w:rsidR="00C73BF1">
        <w:rPr>
          <w:rFonts w:hint="eastAsia"/>
          <w:kern w:val="0"/>
          <w:sz w:val="24"/>
        </w:rPr>
        <w:t>、</w:t>
      </w:r>
      <w:r w:rsidR="00C73BF1" w:rsidRPr="000119D3">
        <w:rPr>
          <w:rFonts w:hint="eastAsia"/>
          <w:kern w:val="0"/>
          <w:sz w:val="24"/>
        </w:rPr>
        <w:t>华融证券股份有限公司</w:t>
      </w:r>
      <w:r w:rsidR="00C73BF1">
        <w:rPr>
          <w:rFonts w:hint="eastAsia"/>
          <w:kern w:val="0"/>
          <w:sz w:val="24"/>
        </w:rPr>
        <w:t>、</w:t>
      </w:r>
      <w:r w:rsidR="0034351D" w:rsidRPr="00E66AEE">
        <w:rPr>
          <w:rFonts w:hint="eastAsia"/>
          <w:sz w:val="24"/>
          <w:szCs w:val="24"/>
        </w:rPr>
        <w:t>中国中投证券有限责任公司</w:t>
      </w:r>
      <w:r w:rsidR="0034351D">
        <w:rPr>
          <w:rFonts w:hint="eastAsia"/>
          <w:sz w:val="24"/>
          <w:szCs w:val="24"/>
        </w:rPr>
        <w:t>、</w:t>
      </w:r>
      <w:r w:rsidR="00C73BF1" w:rsidRPr="000119D3">
        <w:rPr>
          <w:rFonts w:hint="eastAsia"/>
          <w:kern w:val="0"/>
          <w:sz w:val="24"/>
        </w:rPr>
        <w:t>天相投资顾问有限公司</w:t>
      </w:r>
      <w:r w:rsidR="00C73BF1">
        <w:rPr>
          <w:rFonts w:hint="eastAsia"/>
          <w:kern w:val="0"/>
          <w:sz w:val="24"/>
        </w:rPr>
        <w:t>、</w:t>
      </w:r>
      <w:r w:rsidR="00C73BF1" w:rsidRPr="000119D3">
        <w:rPr>
          <w:rFonts w:hint="eastAsia"/>
          <w:kern w:val="0"/>
          <w:sz w:val="24"/>
        </w:rPr>
        <w:t>杭州数米基金销售有限公司</w:t>
      </w:r>
      <w:r w:rsidR="00C73BF1">
        <w:rPr>
          <w:rFonts w:hint="eastAsia"/>
          <w:kern w:val="0"/>
          <w:sz w:val="24"/>
        </w:rPr>
        <w:t>、</w:t>
      </w:r>
      <w:r w:rsidR="00C73BF1" w:rsidRPr="000119D3">
        <w:rPr>
          <w:rFonts w:hint="eastAsia"/>
          <w:kern w:val="0"/>
          <w:sz w:val="24"/>
        </w:rPr>
        <w:t>深圳众禄基金销售有限公司</w:t>
      </w:r>
      <w:r w:rsidR="00C73BF1">
        <w:rPr>
          <w:rFonts w:hint="eastAsia"/>
          <w:kern w:val="0"/>
          <w:sz w:val="24"/>
        </w:rPr>
        <w:t>、</w:t>
      </w:r>
      <w:r w:rsidR="00C73BF1" w:rsidRPr="000119D3">
        <w:rPr>
          <w:rFonts w:hint="eastAsia"/>
          <w:kern w:val="0"/>
          <w:sz w:val="24"/>
        </w:rPr>
        <w:t>上海长量基金销售投资顾问有限公司</w:t>
      </w:r>
      <w:r w:rsidR="00C73BF1">
        <w:rPr>
          <w:rFonts w:hint="eastAsia"/>
          <w:kern w:val="0"/>
          <w:sz w:val="24"/>
        </w:rPr>
        <w:t>、</w:t>
      </w:r>
      <w:r w:rsidR="00C73BF1" w:rsidRPr="000119D3">
        <w:rPr>
          <w:rFonts w:hint="eastAsia"/>
          <w:kern w:val="0"/>
          <w:sz w:val="24"/>
        </w:rPr>
        <w:t>上海好买基金销售有限公司</w:t>
      </w:r>
      <w:r w:rsidR="00C73BF1">
        <w:rPr>
          <w:rFonts w:hint="eastAsia"/>
          <w:kern w:val="0"/>
          <w:sz w:val="24"/>
        </w:rPr>
        <w:t>、</w:t>
      </w:r>
      <w:r w:rsidR="00C73BF1" w:rsidRPr="000119D3">
        <w:rPr>
          <w:rFonts w:hint="eastAsia"/>
          <w:kern w:val="0"/>
          <w:sz w:val="24"/>
        </w:rPr>
        <w:t>和讯信息科技有限公司</w:t>
      </w:r>
      <w:r w:rsidR="00C73BF1">
        <w:rPr>
          <w:rFonts w:hint="eastAsia"/>
          <w:kern w:val="0"/>
          <w:sz w:val="24"/>
        </w:rPr>
        <w:t>、</w:t>
      </w:r>
      <w:r w:rsidR="00C73BF1" w:rsidRPr="000119D3">
        <w:rPr>
          <w:rFonts w:hint="eastAsia"/>
          <w:kern w:val="0"/>
          <w:sz w:val="24"/>
        </w:rPr>
        <w:t>上海天天基金销售有限公司</w:t>
      </w:r>
      <w:r w:rsidR="00C73BF1">
        <w:rPr>
          <w:rFonts w:hint="eastAsia"/>
          <w:kern w:val="0"/>
          <w:sz w:val="24"/>
        </w:rPr>
        <w:t>、</w:t>
      </w:r>
      <w:r w:rsidR="00C73BF1" w:rsidRPr="000119D3">
        <w:rPr>
          <w:rFonts w:hint="eastAsia"/>
          <w:kern w:val="0"/>
          <w:sz w:val="24"/>
        </w:rPr>
        <w:t>北京钱景财富投资管理有限公司</w:t>
      </w:r>
      <w:r w:rsidR="00C73BF1">
        <w:rPr>
          <w:rFonts w:hint="eastAsia"/>
          <w:kern w:val="0"/>
          <w:sz w:val="24"/>
        </w:rPr>
        <w:t>、</w:t>
      </w:r>
      <w:r w:rsidR="00C73BF1" w:rsidRPr="000119D3">
        <w:rPr>
          <w:rFonts w:hint="eastAsia"/>
          <w:kern w:val="0"/>
          <w:sz w:val="24"/>
        </w:rPr>
        <w:t>深圳市新兰德证券投资咨询有限公司</w:t>
      </w:r>
      <w:r w:rsidR="00C73BF1">
        <w:rPr>
          <w:rFonts w:hint="eastAsia"/>
          <w:kern w:val="0"/>
          <w:sz w:val="24"/>
        </w:rPr>
        <w:t>、</w:t>
      </w:r>
      <w:r w:rsidR="00C73BF1" w:rsidRPr="000119D3">
        <w:rPr>
          <w:rFonts w:hint="eastAsia"/>
          <w:kern w:val="0"/>
          <w:sz w:val="24"/>
        </w:rPr>
        <w:t>北京展恒基金销售有限公司</w:t>
      </w:r>
      <w:r w:rsidR="00C73BF1">
        <w:rPr>
          <w:rFonts w:hint="eastAsia"/>
          <w:kern w:val="0"/>
          <w:sz w:val="24"/>
        </w:rPr>
        <w:t>、</w:t>
      </w:r>
      <w:r w:rsidR="00C73BF1" w:rsidRPr="000119D3">
        <w:rPr>
          <w:rFonts w:hint="eastAsia"/>
          <w:kern w:val="0"/>
          <w:sz w:val="24"/>
        </w:rPr>
        <w:t>一路财富（北京）信息科技有限公司</w:t>
      </w:r>
      <w:r w:rsidR="0034351D">
        <w:rPr>
          <w:rFonts w:hint="eastAsia"/>
          <w:kern w:val="0"/>
          <w:sz w:val="24"/>
        </w:rPr>
        <w:t>、</w:t>
      </w:r>
      <w:r w:rsidR="0034351D" w:rsidRPr="00E713CD">
        <w:rPr>
          <w:rFonts w:hAnsi="宋体" w:hint="eastAsia"/>
          <w:bCs/>
          <w:sz w:val="24"/>
          <w:szCs w:val="24"/>
        </w:rPr>
        <w:t>上海联泰资产管理有限公司</w:t>
      </w:r>
      <w:r w:rsidR="00FB2748">
        <w:rPr>
          <w:rFonts w:hint="eastAsia"/>
          <w:sz w:val="24"/>
          <w:szCs w:val="24"/>
        </w:rPr>
        <w:t>。</w:t>
      </w:r>
    </w:p>
    <w:p w:rsidR="00987737" w:rsidRDefault="00987737" w:rsidP="00987737">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、本基金管理人于</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2848E5">
        <w:rPr>
          <w:rFonts w:hAnsi="宋体" w:hint="eastAsia"/>
          <w:bCs/>
          <w:sz w:val="24"/>
          <w:szCs w:val="24"/>
        </w:rPr>
        <w:t>5</w:t>
      </w:r>
      <w:r w:rsidR="002848E5" w:rsidRPr="00BB3735">
        <w:rPr>
          <w:rFonts w:hAnsi="宋体"/>
          <w:bCs/>
          <w:sz w:val="24"/>
          <w:szCs w:val="24"/>
        </w:rPr>
        <w:t>月</w:t>
      </w:r>
      <w:r w:rsidR="002848E5">
        <w:rPr>
          <w:rFonts w:hAnsi="宋体" w:hint="eastAsia"/>
          <w:bCs/>
          <w:sz w:val="24"/>
          <w:szCs w:val="24"/>
        </w:rPr>
        <w:t>22</w:t>
      </w:r>
      <w:r w:rsidR="00A83398" w:rsidRPr="00BB3735">
        <w:rPr>
          <w:rFonts w:hAnsi="宋体"/>
          <w:bCs/>
          <w:sz w:val="24"/>
          <w:szCs w:val="24"/>
        </w:rPr>
        <w:t>日</w:t>
      </w:r>
      <w:r w:rsidRPr="00BB3735">
        <w:rPr>
          <w:rFonts w:hAnsi="宋体"/>
          <w:bCs/>
          <w:sz w:val="24"/>
          <w:szCs w:val="24"/>
        </w:rPr>
        <w:t>发布公告，本基金自</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2848E5">
        <w:rPr>
          <w:rFonts w:hAnsi="宋体" w:hint="eastAsia"/>
          <w:bCs/>
          <w:sz w:val="24"/>
          <w:szCs w:val="24"/>
        </w:rPr>
        <w:t>5</w:t>
      </w:r>
      <w:r w:rsidR="002848E5" w:rsidRPr="00BB3735">
        <w:rPr>
          <w:rFonts w:hAnsi="宋体"/>
          <w:bCs/>
          <w:sz w:val="24"/>
          <w:szCs w:val="24"/>
        </w:rPr>
        <w:t>月</w:t>
      </w:r>
      <w:r w:rsidR="002848E5">
        <w:rPr>
          <w:rFonts w:hAnsi="宋体" w:hint="eastAsia"/>
          <w:bCs/>
          <w:sz w:val="24"/>
          <w:szCs w:val="24"/>
        </w:rPr>
        <w:t>26</w:t>
      </w:r>
      <w:r w:rsidR="00A83398" w:rsidRPr="00BB3735">
        <w:rPr>
          <w:rFonts w:hAnsi="宋体"/>
          <w:bCs/>
          <w:sz w:val="24"/>
          <w:szCs w:val="24"/>
        </w:rPr>
        <w:t>日</w:t>
      </w:r>
      <w:r w:rsidRPr="00BB3735">
        <w:rPr>
          <w:rFonts w:hAnsi="宋体"/>
          <w:bCs/>
          <w:sz w:val="24"/>
          <w:szCs w:val="24"/>
        </w:rPr>
        <w:t>起至</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A83398">
        <w:rPr>
          <w:rFonts w:hAnsi="宋体" w:hint="eastAsia"/>
          <w:bCs/>
          <w:sz w:val="24"/>
          <w:szCs w:val="24"/>
        </w:rPr>
        <w:t>5</w:t>
      </w:r>
      <w:r w:rsidR="00A83398" w:rsidRPr="00BB3735">
        <w:rPr>
          <w:rFonts w:hAnsi="宋体"/>
          <w:bCs/>
          <w:sz w:val="24"/>
          <w:szCs w:val="24"/>
        </w:rPr>
        <w:t>月</w:t>
      </w:r>
      <w:r w:rsidR="002848E5">
        <w:rPr>
          <w:rFonts w:hAnsi="宋体" w:hint="eastAsia"/>
          <w:bCs/>
          <w:sz w:val="24"/>
          <w:szCs w:val="24"/>
        </w:rPr>
        <w:t>28</w:t>
      </w:r>
      <w:r w:rsidR="00A83398" w:rsidRPr="00BB3735">
        <w:rPr>
          <w:rFonts w:hAnsi="宋体"/>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。投资人欲了解本基金及本基金基金份额发售的详细情况，请详细阅读刊登在</w:t>
      </w:r>
      <w:r w:rsidR="005E3AE3" w:rsidRPr="00E035A8">
        <w:rPr>
          <w:sz w:val="24"/>
        </w:rPr>
        <w:t>2015</w:t>
      </w:r>
      <w:r w:rsidR="005E3AE3" w:rsidRPr="00E035A8">
        <w:rPr>
          <w:rFonts w:hAnsi="宋体"/>
          <w:sz w:val="24"/>
        </w:rPr>
        <w:t>年</w:t>
      </w:r>
      <w:r w:rsidR="002848E5">
        <w:rPr>
          <w:rFonts w:hAnsi="宋体" w:hint="eastAsia"/>
          <w:sz w:val="24"/>
        </w:rPr>
        <w:t>5</w:t>
      </w:r>
      <w:r w:rsidR="002848E5" w:rsidRPr="008D5F3D">
        <w:rPr>
          <w:rFonts w:hAnsi="宋体" w:hint="eastAsia"/>
          <w:sz w:val="24"/>
        </w:rPr>
        <w:t>月</w:t>
      </w:r>
      <w:r w:rsidR="002848E5">
        <w:rPr>
          <w:rFonts w:hAnsi="宋体" w:hint="eastAsia"/>
          <w:sz w:val="24"/>
        </w:rPr>
        <w:t>22</w:t>
      </w:r>
      <w:r w:rsidR="00A83398" w:rsidRPr="008D5F3D">
        <w:rPr>
          <w:rFonts w:hAnsi="宋体" w:hint="eastAsia"/>
          <w:sz w:val="24"/>
        </w:rPr>
        <w:t>日</w:t>
      </w:r>
      <w:r w:rsidRPr="00BB3735">
        <w:rPr>
          <w:rFonts w:hAnsi="宋体"/>
          <w:bCs/>
          <w:sz w:val="24"/>
          <w:szCs w:val="24"/>
        </w:rPr>
        <w:t>《中国证券报》、</w:t>
      </w:r>
      <w:r w:rsidR="005E3AE3" w:rsidRPr="00E035A8">
        <w:rPr>
          <w:sz w:val="24"/>
        </w:rPr>
        <w:t>2015</w:t>
      </w:r>
      <w:r w:rsidR="005E3AE3" w:rsidRPr="00E035A8">
        <w:rPr>
          <w:rFonts w:hAnsi="宋体"/>
          <w:sz w:val="24"/>
        </w:rPr>
        <w:t>年</w:t>
      </w:r>
      <w:r w:rsidR="002848E5">
        <w:rPr>
          <w:rFonts w:hAnsi="宋体" w:hint="eastAsia"/>
          <w:sz w:val="24"/>
        </w:rPr>
        <w:t>5</w:t>
      </w:r>
      <w:r w:rsidR="002848E5" w:rsidRPr="008D5F3D">
        <w:rPr>
          <w:rFonts w:hAnsi="宋体" w:hint="eastAsia"/>
          <w:sz w:val="24"/>
        </w:rPr>
        <w:t>月</w:t>
      </w:r>
      <w:r w:rsidR="002848E5" w:rsidRPr="008D5F3D">
        <w:rPr>
          <w:rFonts w:hAnsi="宋体"/>
          <w:sz w:val="24"/>
        </w:rPr>
        <w:t>2</w:t>
      </w:r>
      <w:r w:rsidR="002848E5">
        <w:rPr>
          <w:rFonts w:hAnsi="宋体" w:hint="eastAsia"/>
          <w:sz w:val="24"/>
        </w:rPr>
        <w:t>3</w:t>
      </w:r>
      <w:r w:rsidR="00A83398" w:rsidRPr="008D5F3D">
        <w:rPr>
          <w:rFonts w:hAnsi="宋体" w:hint="eastAsia"/>
          <w:sz w:val="24"/>
        </w:rPr>
        <w:t>日</w:t>
      </w:r>
      <w:r w:rsidRPr="00BB3735">
        <w:rPr>
          <w:rFonts w:hAnsi="宋体"/>
          <w:bCs/>
          <w:sz w:val="24"/>
          <w:szCs w:val="24"/>
        </w:rPr>
        <w:t>《上海证券报》和</w:t>
      </w:r>
      <w:r w:rsidR="005E3AE3" w:rsidRPr="00E035A8">
        <w:rPr>
          <w:sz w:val="24"/>
        </w:rPr>
        <w:t>2015</w:t>
      </w:r>
      <w:r w:rsidR="005E3AE3" w:rsidRPr="00E035A8">
        <w:rPr>
          <w:rFonts w:hAnsi="宋体"/>
          <w:sz w:val="24"/>
        </w:rPr>
        <w:t>年</w:t>
      </w:r>
      <w:r w:rsidR="002848E5">
        <w:rPr>
          <w:rFonts w:hAnsi="宋体" w:hint="eastAsia"/>
          <w:sz w:val="24"/>
        </w:rPr>
        <w:t>5</w:t>
      </w:r>
      <w:r w:rsidR="002848E5" w:rsidRPr="008D5F3D">
        <w:rPr>
          <w:rFonts w:hAnsi="宋体" w:hint="eastAsia"/>
          <w:sz w:val="24"/>
        </w:rPr>
        <w:t>月</w:t>
      </w:r>
      <w:r w:rsidR="002848E5" w:rsidRPr="008D5F3D">
        <w:rPr>
          <w:rFonts w:hAnsi="宋体"/>
          <w:sz w:val="24"/>
        </w:rPr>
        <w:t>2</w:t>
      </w:r>
      <w:r w:rsidR="002848E5">
        <w:rPr>
          <w:rFonts w:hAnsi="宋体" w:hint="eastAsia"/>
          <w:sz w:val="24"/>
        </w:rPr>
        <w:t>5</w:t>
      </w:r>
      <w:r w:rsidR="00A83398" w:rsidRPr="008D5F3D">
        <w:rPr>
          <w:rFonts w:hAnsi="宋体" w:hint="eastAsia"/>
          <w:sz w:val="24"/>
        </w:rPr>
        <w:t>日</w:t>
      </w:r>
      <w:r w:rsidRPr="00BB3735">
        <w:rPr>
          <w:rFonts w:hAnsi="宋体"/>
          <w:bCs/>
          <w:sz w:val="24"/>
          <w:szCs w:val="24"/>
        </w:rPr>
        <w:t>《证</w:t>
      </w:r>
      <w:r w:rsidRPr="00BB3735">
        <w:rPr>
          <w:rFonts w:hAnsi="宋体"/>
          <w:bCs/>
          <w:sz w:val="24"/>
          <w:szCs w:val="24"/>
        </w:rPr>
        <w:lastRenderedPageBreak/>
        <w:t>券时报》上的本基金的招募说明书、基金份额发售公告和基金合同摘要等。</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rsidR="00570516" w:rsidRPr="00384EDD" w:rsidRDefault="00570516" w:rsidP="00384EDD">
      <w:pPr>
        <w:adjustRightInd w:val="0"/>
        <w:snapToGrid w:val="0"/>
        <w:spacing w:line="360" w:lineRule="auto"/>
        <w:ind w:firstLineChars="200" w:firstLine="480"/>
        <w:rPr>
          <w:bCs/>
          <w:sz w:val="24"/>
          <w:szCs w:val="24"/>
        </w:rPr>
      </w:pPr>
    </w:p>
    <w:p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rsidR="005D26F2" w:rsidRPr="00E66AEE" w:rsidRDefault="009245D6" w:rsidP="005D26F2">
      <w:pPr>
        <w:spacing w:line="360" w:lineRule="auto"/>
        <w:ind w:firstLineChars="200" w:firstLine="480"/>
        <w:rPr>
          <w:sz w:val="24"/>
          <w:szCs w:val="24"/>
        </w:rPr>
      </w:pPr>
      <w:r>
        <w:rPr>
          <w:rFonts w:hint="eastAsia"/>
          <w:sz w:val="24"/>
          <w:szCs w:val="24"/>
        </w:rPr>
        <w:t>1</w:t>
      </w:r>
      <w:r>
        <w:rPr>
          <w:rFonts w:hint="eastAsia"/>
          <w:sz w:val="24"/>
          <w:szCs w:val="24"/>
        </w:rPr>
        <w:t>、</w:t>
      </w:r>
      <w:r w:rsidR="005D26F2" w:rsidRPr="00E66AEE">
        <w:rPr>
          <w:rFonts w:hint="eastAsia"/>
          <w:sz w:val="24"/>
          <w:szCs w:val="24"/>
        </w:rPr>
        <w:t>上海银行股份有限公司</w:t>
      </w:r>
    </w:p>
    <w:p w:rsidR="005D26F2" w:rsidRPr="00E66AEE" w:rsidRDefault="005D26F2" w:rsidP="005D26F2">
      <w:pPr>
        <w:spacing w:line="360" w:lineRule="auto"/>
        <w:ind w:firstLineChars="200" w:firstLine="480"/>
        <w:rPr>
          <w:sz w:val="24"/>
          <w:szCs w:val="24"/>
        </w:rPr>
      </w:pPr>
      <w:r w:rsidRPr="00E66AEE">
        <w:rPr>
          <w:rFonts w:hint="eastAsia"/>
          <w:sz w:val="24"/>
          <w:szCs w:val="24"/>
        </w:rPr>
        <w:t>住所：上海市银城中路</w:t>
      </w:r>
      <w:r w:rsidRPr="00E66AEE">
        <w:rPr>
          <w:rFonts w:hint="eastAsia"/>
          <w:sz w:val="24"/>
          <w:szCs w:val="24"/>
        </w:rPr>
        <w:t>168</w:t>
      </w:r>
      <w:r w:rsidRPr="00E66AEE">
        <w:rPr>
          <w:rFonts w:hint="eastAsia"/>
          <w:sz w:val="24"/>
          <w:szCs w:val="24"/>
        </w:rPr>
        <w:t>号</w:t>
      </w:r>
    </w:p>
    <w:p w:rsidR="005D26F2" w:rsidRPr="00E66AEE" w:rsidRDefault="005D26F2" w:rsidP="005D26F2">
      <w:pPr>
        <w:spacing w:line="360" w:lineRule="auto"/>
        <w:ind w:firstLineChars="200" w:firstLine="480"/>
        <w:rPr>
          <w:sz w:val="24"/>
          <w:szCs w:val="24"/>
        </w:rPr>
      </w:pPr>
      <w:r w:rsidRPr="00E66AEE">
        <w:rPr>
          <w:rFonts w:hint="eastAsia"/>
          <w:sz w:val="24"/>
          <w:szCs w:val="24"/>
        </w:rPr>
        <w:t>办公地址：上海市银城中路</w:t>
      </w:r>
      <w:r w:rsidRPr="00E66AEE">
        <w:rPr>
          <w:rFonts w:hint="eastAsia"/>
          <w:sz w:val="24"/>
          <w:szCs w:val="24"/>
        </w:rPr>
        <w:t>168</w:t>
      </w:r>
      <w:r w:rsidRPr="00E66AEE">
        <w:rPr>
          <w:rFonts w:hint="eastAsia"/>
          <w:sz w:val="24"/>
          <w:szCs w:val="24"/>
        </w:rPr>
        <w:t>号</w:t>
      </w:r>
    </w:p>
    <w:p w:rsidR="005D26F2" w:rsidRPr="00E66AEE" w:rsidRDefault="005D26F2" w:rsidP="005D26F2">
      <w:pPr>
        <w:spacing w:line="360" w:lineRule="auto"/>
        <w:ind w:firstLineChars="200" w:firstLine="480"/>
        <w:rPr>
          <w:sz w:val="24"/>
          <w:szCs w:val="24"/>
        </w:rPr>
      </w:pPr>
      <w:r w:rsidRPr="00E66AEE">
        <w:rPr>
          <w:rFonts w:hint="eastAsia"/>
          <w:sz w:val="24"/>
          <w:szCs w:val="24"/>
        </w:rPr>
        <w:t>法定代表人：范一飞</w:t>
      </w:r>
    </w:p>
    <w:p w:rsidR="005D26F2" w:rsidRPr="00E66AEE" w:rsidRDefault="005D26F2" w:rsidP="005D26F2">
      <w:pPr>
        <w:spacing w:line="360" w:lineRule="auto"/>
        <w:ind w:firstLineChars="200" w:firstLine="480"/>
        <w:rPr>
          <w:sz w:val="24"/>
          <w:szCs w:val="24"/>
        </w:rPr>
      </w:pPr>
      <w:r w:rsidRPr="00E66AEE">
        <w:rPr>
          <w:rFonts w:hint="eastAsia"/>
          <w:sz w:val="24"/>
          <w:szCs w:val="24"/>
        </w:rPr>
        <w:t>电话：（</w:t>
      </w:r>
      <w:r w:rsidRPr="00E66AEE">
        <w:rPr>
          <w:rFonts w:hint="eastAsia"/>
          <w:sz w:val="24"/>
          <w:szCs w:val="24"/>
        </w:rPr>
        <w:t>021</w:t>
      </w:r>
      <w:r w:rsidRPr="00E66AEE">
        <w:rPr>
          <w:rFonts w:hint="eastAsia"/>
          <w:sz w:val="24"/>
          <w:szCs w:val="24"/>
        </w:rPr>
        <w:t>）</w:t>
      </w:r>
      <w:r w:rsidRPr="00E66AEE">
        <w:rPr>
          <w:rFonts w:hint="eastAsia"/>
          <w:sz w:val="24"/>
          <w:szCs w:val="24"/>
        </w:rPr>
        <w:t>68475888</w:t>
      </w:r>
    </w:p>
    <w:p w:rsidR="005D26F2" w:rsidRPr="00E66AEE" w:rsidRDefault="005D26F2" w:rsidP="005D26F2">
      <w:pPr>
        <w:spacing w:line="360" w:lineRule="auto"/>
        <w:ind w:firstLineChars="200" w:firstLine="480"/>
        <w:rPr>
          <w:sz w:val="24"/>
          <w:szCs w:val="24"/>
        </w:rPr>
      </w:pPr>
      <w:r w:rsidRPr="00E66AEE">
        <w:rPr>
          <w:rFonts w:hint="eastAsia"/>
          <w:sz w:val="24"/>
          <w:szCs w:val="24"/>
        </w:rPr>
        <w:t>传真：（</w:t>
      </w:r>
      <w:r w:rsidRPr="00E66AEE">
        <w:rPr>
          <w:rFonts w:hint="eastAsia"/>
          <w:sz w:val="24"/>
          <w:szCs w:val="24"/>
        </w:rPr>
        <w:t>021</w:t>
      </w:r>
      <w:r w:rsidRPr="00E66AEE">
        <w:rPr>
          <w:rFonts w:hint="eastAsia"/>
          <w:sz w:val="24"/>
          <w:szCs w:val="24"/>
        </w:rPr>
        <w:t>）</w:t>
      </w:r>
      <w:r w:rsidRPr="00E66AEE">
        <w:rPr>
          <w:rFonts w:hint="eastAsia"/>
          <w:sz w:val="24"/>
          <w:szCs w:val="24"/>
        </w:rPr>
        <w:t xml:space="preserve">68476111 </w:t>
      </w:r>
    </w:p>
    <w:p w:rsidR="005D26F2" w:rsidRPr="00E66AEE" w:rsidRDefault="005D26F2" w:rsidP="005D26F2">
      <w:pPr>
        <w:spacing w:line="360" w:lineRule="auto"/>
        <w:ind w:firstLineChars="200" w:firstLine="480"/>
        <w:rPr>
          <w:sz w:val="24"/>
          <w:szCs w:val="24"/>
        </w:rPr>
      </w:pPr>
      <w:r w:rsidRPr="00E66AEE">
        <w:rPr>
          <w:rFonts w:hint="eastAsia"/>
          <w:sz w:val="24"/>
          <w:szCs w:val="24"/>
        </w:rPr>
        <w:t>联系人：张萍</w:t>
      </w:r>
    </w:p>
    <w:p w:rsidR="005D26F2" w:rsidRPr="00E66AEE" w:rsidRDefault="005D26F2" w:rsidP="005D26F2">
      <w:pPr>
        <w:spacing w:line="360" w:lineRule="auto"/>
        <w:ind w:firstLineChars="200" w:firstLine="480"/>
        <w:rPr>
          <w:sz w:val="24"/>
          <w:szCs w:val="24"/>
        </w:rPr>
      </w:pPr>
      <w:r w:rsidRPr="00E66AEE">
        <w:rPr>
          <w:rFonts w:hint="eastAsia"/>
          <w:sz w:val="24"/>
          <w:szCs w:val="24"/>
        </w:rPr>
        <w:t>客户服务电话：（</w:t>
      </w:r>
      <w:r w:rsidRPr="00E66AEE">
        <w:rPr>
          <w:rFonts w:hint="eastAsia"/>
          <w:sz w:val="24"/>
          <w:szCs w:val="24"/>
        </w:rPr>
        <w:t>021</w:t>
      </w:r>
      <w:r w:rsidRPr="00E66AEE">
        <w:rPr>
          <w:rFonts w:hint="eastAsia"/>
          <w:sz w:val="24"/>
          <w:szCs w:val="24"/>
        </w:rPr>
        <w:t>）</w:t>
      </w:r>
      <w:r w:rsidRPr="00E66AEE">
        <w:rPr>
          <w:rFonts w:hint="eastAsia"/>
          <w:sz w:val="24"/>
          <w:szCs w:val="24"/>
        </w:rPr>
        <w:t>962888</w:t>
      </w:r>
    </w:p>
    <w:p w:rsidR="002848E5" w:rsidRDefault="005D26F2" w:rsidP="005D26F2">
      <w:pPr>
        <w:spacing w:line="360" w:lineRule="auto"/>
        <w:ind w:firstLineChars="200" w:firstLine="480"/>
        <w:rPr>
          <w:sz w:val="24"/>
          <w:szCs w:val="24"/>
        </w:rPr>
      </w:pPr>
      <w:r w:rsidRPr="00E66AEE">
        <w:rPr>
          <w:rFonts w:hint="eastAsia"/>
          <w:sz w:val="24"/>
          <w:szCs w:val="24"/>
        </w:rPr>
        <w:t>网址：</w:t>
      </w:r>
      <w:r w:rsidRPr="00E66AEE">
        <w:rPr>
          <w:rFonts w:hint="eastAsia"/>
          <w:sz w:val="24"/>
          <w:szCs w:val="24"/>
        </w:rPr>
        <w:t>www.bankofshanghai.com</w:t>
      </w:r>
    </w:p>
    <w:p w:rsidR="00570516" w:rsidRPr="007539C2" w:rsidRDefault="002848E5" w:rsidP="001B3D9D">
      <w:pPr>
        <w:adjustRightInd w:val="0"/>
        <w:snapToGrid w:val="0"/>
        <w:spacing w:line="360" w:lineRule="auto"/>
        <w:ind w:firstLineChars="200" w:firstLine="480"/>
        <w:rPr>
          <w:rFonts w:hAnsi="宋体"/>
          <w:bCs/>
          <w:sz w:val="24"/>
          <w:szCs w:val="24"/>
        </w:rPr>
      </w:pPr>
      <w:r>
        <w:rPr>
          <w:rFonts w:hint="eastAsia"/>
          <w:bCs/>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7E73DE">
        <w:rPr>
          <w:rFonts w:hint="eastAsia"/>
          <w:sz w:val="24"/>
        </w:rPr>
        <w:t>阮红</w:t>
      </w:r>
      <w:r w:rsidR="00023A88">
        <w:rPr>
          <w:sz w:val="24"/>
        </w:rPr>
        <w:t>（代任）</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Pr="00384EDD">
        <w:rPr>
          <w:bCs/>
          <w:sz w:val="24"/>
          <w:szCs w:val="24"/>
        </w:rPr>
        <w:t xml:space="preserve">61055027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联系人：许野</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rsidR="00570516" w:rsidRDefault="00570516" w:rsidP="00AB3E8A">
      <w:pPr>
        <w:adjustRightInd w:val="0"/>
        <w:snapToGrid w:val="0"/>
        <w:spacing w:line="360" w:lineRule="auto"/>
        <w:rPr>
          <w:bCs/>
          <w:sz w:val="24"/>
          <w:szCs w:val="24"/>
        </w:rPr>
      </w:pP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rsidR="00570516" w:rsidRPr="00384EDD" w:rsidRDefault="00164C3C"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五</w:t>
      </w:r>
      <w:r w:rsidRPr="00C14B60">
        <w:rPr>
          <w:rFonts w:hAnsi="宋体"/>
          <w:bCs/>
          <w:sz w:val="24"/>
          <w:szCs w:val="24"/>
        </w:rPr>
        <w:t>年</w:t>
      </w:r>
      <w:r w:rsidR="002848E5">
        <w:rPr>
          <w:rFonts w:hAnsi="宋体" w:hint="eastAsia"/>
          <w:bCs/>
          <w:sz w:val="24"/>
          <w:szCs w:val="24"/>
        </w:rPr>
        <w:t>五</w:t>
      </w:r>
      <w:r w:rsidRPr="00987737">
        <w:rPr>
          <w:rFonts w:hAnsi="宋体"/>
          <w:bCs/>
          <w:sz w:val="24"/>
          <w:szCs w:val="24"/>
        </w:rPr>
        <w:t>月</w:t>
      </w:r>
      <w:r w:rsidR="002848E5">
        <w:rPr>
          <w:rFonts w:hAnsi="宋体" w:hint="eastAsia"/>
          <w:bCs/>
          <w:sz w:val="24"/>
          <w:szCs w:val="24"/>
        </w:rPr>
        <w:t>二十六</w:t>
      </w:r>
      <w:r w:rsidRPr="00C14B60">
        <w:rPr>
          <w:rFonts w:hAnsi="宋体"/>
          <w:bCs/>
          <w:sz w:val="24"/>
          <w:szCs w:val="24"/>
        </w:rPr>
        <w:t>日</w:t>
      </w:r>
    </w:p>
    <w:p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86E" w:rsidRDefault="0068286E">
      <w:r>
        <w:separator/>
      </w:r>
    </w:p>
  </w:endnote>
  <w:endnote w:type="continuationSeparator" w:id="0">
    <w:p w:rsidR="0068286E" w:rsidRDefault="0068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A8" w:rsidRDefault="007E68A4">
    <w:pPr>
      <w:pStyle w:val="a9"/>
      <w:jc w:val="center"/>
    </w:pPr>
    <w:r>
      <w:fldChar w:fldCharType="begin"/>
    </w:r>
    <w:r w:rsidR="00987737">
      <w:instrText xml:space="preserve"> PAGE   \* MERGEFORMAT </w:instrText>
    </w:r>
    <w:r>
      <w:fldChar w:fldCharType="separate"/>
    </w:r>
    <w:r w:rsidR="00B01F37" w:rsidRPr="00B01F37">
      <w:rPr>
        <w:noProof/>
        <w:lang w:val="zh-CN"/>
      </w:rPr>
      <w:t>1</w:t>
    </w:r>
    <w:r>
      <w:fldChar w:fldCharType="end"/>
    </w:r>
  </w:p>
  <w:p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86E" w:rsidRDefault="0068286E">
      <w:r>
        <w:separator/>
      </w:r>
    </w:p>
  </w:footnote>
  <w:footnote w:type="continuationSeparator" w:id="0">
    <w:p w:rsidR="0068286E" w:rsidRDefault="0068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A8" w:rsidRDefault="005019A8">
    <w:pPr>
      <w:pStyle w:val="a7"/>
      <w:pBdr>
        <w:bottom w:val="none" w:sz="0" w:space="0" w:color="auto"/>
      </w:pBdr>
      <w:tabs>
        <w:tab w:val="right" w:pos="8280"/>
      </w:tabs>
      <w:spacing w:line="160" w:lineRule="exact"/>
      <w:jc w:val="right"/>
      <w:rPr>
        <w:rFonts w:ascii="宋体" w:hAnsi="宋体" w:cs="宋体"/>
      </w:rPr>
    </w:pPr>
  </w:p>
  <w:p w:rsidR="005019A8" w:rsidRDefault="005019A8">
    <w:pPr>
      <w:pStyle w:val="a7"/>
      <w:pBdr>
        <w:bottom w:val="none" w:sz="0" w:space="0" w:color="auto"/>
      </w:pBdr>
      <w:tabs>
        <w:tab w:val="right" w:pos="8280"/>
      </w:tabs>
      <w:jc w:val="right"/>
    </w:pPr>
  </w:p>
  <w:p w:rsidR="006100AC" w:rsidRDefault="00B01F37" w:rsidP="006100AC">
    <w:pPr>
      <w:pStyle w:val="a7"/>
      <w:pBdr>
        <w:bottom w:val="none" w:sz="0" w:space="0" w:color="auto"/>
      </w:pBdr>
      <w:tabs>
        <w:tab w:val="right" w:pos="8280"/>
      </w:tabs>
      <w:jc w:val="right"/>
      <w:rPr>
        <w:rFonts w:cs="宋体"/>
      </w:rPr>
    </w:pPr>
    <w:r>
      <w:rPr>
        <w:noProof/>
      </w:rPr>
      <w:pict w14:anchorId="6B796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s2049" type="#_x0000_t75" alt="logo1" style="position:absolute;left:0;text-align:left;margin-left:0;margin-top:2.1pt;width:2in;height:19.1pt;z-index:251657216;visibility:visible">
          <v:imagedata r:id="rId1" o:title="logo1"/>
        </v:shape>
      </w:pict>
    </w:r>
  </w:p>
  <w:p w:rsidR="00CE5ABE" w:rsidRDefault="00B01F37">
    <w:pPr>
      <w:pStyle w:val="a7"/>
      <w:pBdr>
        <w:bottom w:val="none" w:sz="0" w:space="0" w:color="auto"/>
      </w:pBdr>
      <w:tabs>
        <w:tab w:val="right" w:pos="8280"/>
      </w:tabs>
      <w:jc w:val="right"/>
      <w:rPr>
        <w:rFonts w:ascii="宋体"/>
      </w:rPr>
    </w:pPr>
    <w:r>
      <w:rPr>
        <w:noProof/>
      </w:rPr>
      <w:pict w14:anchorId="304CEFC0">
        <v:line id="_x0000_s2050" style="position:absolute;left:0;text-align:left;z-index:251658240"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72B3"/>
    <w:rsid w:val="00000BCE"/>
    <w:rsid w:val="00004239"/>
    <w:rsid w:val="00007337"/>
    <w:rsid w:val="00011AC2"/>
    <w:rsid w:val="000129E7"/>
    <w:rsid w:val="00012B6C"/>
    <w:rsid w:val="000135DE"/>
    <w:rsid w:val="00015066"/>
    <w:rsid w:val="00016AB7"/>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57B"/>
    <w:rsid w:val="00127CD7"/>
    <w:rsid w:val="0014448F"/>
    <w:rsid w:val="001458E7"/>
    <w:rsid w:val="001476D2"/>
    <w:rsid w:val="00151EFB"/>
    <w:rsid w:val="00156671"/>
    <w:rsid w:val="001608E7"/>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36B5"/>
    <w:rsid w:val="00194EE3"/>
    <w:rsid w:val="00195658"/>
    <w:rsid w:val="0019631F"/>
    <w:rsid w:val="001A0648"/>
    <w:rsid w:val="001A0954"/>
    <w:rsid w:val="001A149F"/>
    <w:rsid w:val="001A1A8A"/>
    <w:rsid w:val="001A1EEC"/>
    <w:rsid w:val="001A3DE1"/>
    <w:rsid w:val="001A3EB9"/>
    <w:rsid w:val="001A42E6"/>
    <w:rsid w:val="001A5FFE"/>
    <w:rsid w:val="001B1902"/>
    <w:rsid w:val="001B3A0F"/>
    <w:rsid w:val="001B3D9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7D60"/>
    <w:rsid w:val="00242A2E"/>
    <w:rsid w:val="0024338E"/>
    <w:rsid w:val="002444D1"/>
    <w:rsid w:val="002469D9"/>
    <w:rsid w:val="002520B9"/>
    <w:rsid w:val="00253F24"/>
    <w:rsid w:val="002542CA"/>
    <w:rsid w:val="002544E6"/>
    <w:rsid w:val="00254542"/>
    <w:rsid w:val="0025510E"/>
    <w:rsid w:val="00257074"/>
    <w:rsid w:val="00257CC3"/>
    <w:rsid w:val="002601C5"/>
    <w:rsid w:val="00261CDF"/>
    <w:rsid w:val="00261E07"/>
    <w:rsid w:val="00265396"/>
    <w:rsid w:val="002658E4"/>
    <w:rsid w:val="00265EEE"/>
    <w:rsid w:val="00267F21"/>
    <w:rsid w:val="00271788"/>
    <w:rsid w:val="00271D1E"/>
    <w:rsid w:val="002721DA"/>
    <w:rsid w:val="00272481"/>
    <w:rsid w:val="0027504C"/>
    <w:rsid w:val="002750EA"/>
    <w:rsid w:val="0027570E"/>
    <w:rsid w:val="002800CF"/>
    <w:rsid w:val="00281C93"/>
    <w:rsid w:val="00282269"/>
    <w:rsid w:val="00282782"/>
    <w:rsid w:val="0028283C"/>
    <w:rsid w:val="00282BE9"/>
    <w:rsid w:val="00284056"/>
    <w:rsid w:val="002848E5"/>
    <w:rsid w:val="0028787D"/>
    <w:rsid w:val="00290911"/>
    <w:rsid w:val="00290FC6"/>
    <w:rsid w:val="00293B92"/>
    <w:rsid w:val="00293C01"/>
    <w:rsid w:val="00293D96"/>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4317"/>
    <w:rsid w:val="002D55F6"/>
    <w:rsid w:val="002D5EC4"/>
    <w:rsid w:val="002D5F8A"/>
    <w:rsid w:val="002D65AF"/>
    <w:rsid w:val="002F13DF"/>
    <w:rsid w:val="002F1839"/>
    <w:rsid w:val="002F24F6"/>
    <w:rsid w:val="002F3544"/>
    <w:rsid w:val="002F462D"/>
    <w:rsid w:val="002F4AD6"/>
    <w:rsid w:val="0030283D"/>
    <w:rsid w:val="0030318F"/>
    <w:rsid w:val="00311CD6"/>
    <w:rsid w:val="0031207D"/>
    <w:rsid w:val="00316F0B"/>
    <w:rsid w:val="003219EC"/>
    <w:rsid w:val="00322DCD"/>
    <w:rsid w:val="00325431"/>
    <w:rsid w:val="00325CE6"/>
    <w:rsid w:val="00326540"/>
    <w:rsid w:val="00327764"/>
    <w:rsid w:val="00327891"/>
    <w:rsid w:val="00331BDE"/>
    <w:rsid w:val="0033271D"/>
    <w:rsid w:val="003347ED"/>
    <w:rsid w:val="00334C5E"/>
    <w:rsid w:val="00336728"/>
    <w:rsid w:val="00340E4B"/>
    <w:rsid w:val="0034351D"/>
    <w:rsid w:val="00343E78"/>
    <w:rsid w:val="00345F95"/>
    <w:rsid w:val="00346945"/>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2572"/>
    <w:rsid w:val="00392722"/>
    <w:rsid w:val="0039392D"/>
    <w:rsid w:val="00393D4B"/>
    <w:rsid w:val="00395DF3"/>
    <w:rsid w:val="003975A3"/>
    <w:rsid w:val="003A0A58"/>
    <w:rsid w:val="003A0E32"/>
    <w:rsid w:val="003A1BDB"/>
    <w:rsid w:val="003A1CD6"/>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5AE7"/>
    <w:rsid w:val="00405BDD"/>
    <w:rsid w:val="004074CF"/>
    <w:rsid w:val="0041078A"/>
    <w:rsid w:val="00410BAD"/>
    <w:rsid w:val="00412EF8"/>
    <w:rsid w:val="00413FEB"/>
    <w:rsid w:val="00422634"/>
    <w:rsid w:val="00422BC7"/>
    <w:rsid w:val="00424F85"/>
    <w:rsid w:val="00427D8B"/>
    <w:rsid w:val="00427F6A"/>
    <w:rsid w:val="00430575"/>
    <w:rsid w:val="00430BB4"/>
    <w:rsid w:val="0043111B"/>
    <w:rsid w:val="00431E54"/>
    <w:rsid w:val="00433257"/>
    <w:rsid w:val="0043376E"/>
    <w:rsid w:val="00433E71"/>
    <w:rsid w:val="0043465E"/>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378F"/>
    <w:rsid w:val="005147C8"/>
    <w:rsid w:val="005162D3"/>
    <w:rsid w:val="005165E0"/>
    <w:rsid w:val="00520102"/>
    <w:rsid w:val="005210B7"/>
    <w:rsid w:val="00521B4B"/>
    <w:rsid w:val="0052599F"/>
    <w:rsid w:val="005278AB"/>
    <w:rsid w:val="00531819"/>
    <w:rsid w:val="00532762"/>
    <w:rsid w:val="005328FC"/>
    <w:rsid w:val="0053386A"/>
    <w:rsid w:val="005348BC"/>
    <w:rsid w:val="0054140E"/>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26F2"/>
    <w:rsid w:val="005D4E52"/>
    <w:rsid w:val="005D5454"/>
    <w:rsid w:val="005D55DC"/>
    <w:rsid w:val="005D714C"/>
    <w:rsid w:val="005E1604"/>
    <w:rsid w:val="005E2E66"/>
    <w:rsid w:val="005E3AE3"/>
    <w:rsid w:val="005E3B4C"/>
    <w:rsid w:val="005E49A5"/>
    <w:rsid w:val="005F02F8"/>
    <w:rsid w:val="005F1753"/>
    <w:rsid w:val="005F1FFF"/>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286E"/>
    <w:rsid w:val="00686A75"/>
    <w:rsid w:val="0068736D"/>
    <w:rsid w:val="00687BDE"/>
    <w:rsid w:val="00691C24"/>
    <w:rsid w:val="006936B5"/>
    <w:rsid w:val="00694709"/>
    <w:rsid w:val="006972C5"/>
    <w:rsid w:val="00697F82"/>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4D58"/>
    <w:rsid w:val="0072548B"/>
    <w:rsid w:val="0073384F"/>
    <w:rsid w:val="007371E5"/>
    <w:rsid w:val="00741A40"/>
    <w:rsid w:val="0074224B"/>
    <w:rsid w:val="00742C20"/>
    <w:rsid w:val="0074362A"/>
    <w:rsid w:val="0074599F"/>
    <w:rsid w:val="00747073"/>
    <w:rsid w:val="007478B4"/>
    <w:rsid w:val="00750140"/>
    <w:rsid w:val="0075167B"/>
    <w:rsid w:val="007539C2"/>
    <w:rsid w:val="00753CCF"/>
    <w:rsid w:val="007547AC"/>
    <w:rsid w:val="007567C4"/>
    <w:rsid w:val="00757192"/>
    <w:rsid w:val="0076071D"/>
    <w:rsid w:val="00764146"/>
    <w:rsid w:val="00767F69"/>
    <w:rsid w:val="00771430"/>
    <w:rsid w:val="00771815"/>
    <w:rsid w:val="00775684"/>
    <w:rsid w:val="0077683A"/>
    <w:rsid w:val="00780BC7"/>
    <w:rsid w:val="007819B5"/>
    <w:rsid w:val="00782B18"/>
    <w:rsid w:val="007836B3"/>
    <w:rsid w:val="00784E1F"/>
    <w:rsid w:val="00786295"/>
    <w:rsid w:val="0078639D"/>
    <w:rsid w:val="0078751A"/>
    <w:rsid w:val="00792DAB"/>
    <w:rsid w:val="00795110"/>
    <w:rsid w:val="00795960"/>
    <w:rsid w:val="00795D2C"/>
    <w:rsid w:val="00795D51"/>
    <w:rsid w:val="00795F1D"/>
    <w:rsid w:val="00796DD0"/>
    <w:rsid w:val="00797627"/>
    <w:rsid w:val="007A0E07"/>
    <w:rsid w:val="007A2D80"/>
    <w:rsid w:val="007A3A63"/>
    <w:rsid w:val="007A3E87"/>
    <w:rsid w:val="007A741E"/>
    <w:rsid w:val="007A77E7"/>
    <w:rsid w:val="007A7A2A"/>
    <w:rsid w:val="007B0FA4"/>
    <w:rsid w:val="007B0FF2"/>
    <w:rsid w:val="007B2910"/>
    <w:rsid w:val="007B2F8A"/>
    <w:rsid w:val="007B658A"/>
    <w:rsid w:val="007C2AE9"/>
    <w:rsid w:val="007C4117"/>
    <w:rsid w:val="007C5911"/>
    <w:rsid w:val="007C7EAC"/>
    <w:rsid w:val="007D026F"/>
    <w:rsid w:val="007D08FE"/>
    <w:rsid w:val="007D2403"/>
    <w:rsid w:val="007D3941"/>
    <w:rsid w:val="007D3C01"/>
    <w:rsid w:val="007D7427"/>
    <w:rsid w:val="007D76DB"/>
    <w:rsid w:val="007D7CB9"/>
    <w:rsid w:val="007E0994"/>
    <w:rsid w:val="007E218D"/>
    <w:rsid w:val="007E2C9A"/>
    <w:rsid w:val="007E4177"/>
    <w:rsid w:val="007E42A4"/>
    <w:rsid w:val="007E561F"/>
    <w:rsid w:val="007E689A"/>
    <w:rsid w:val="007E68A4"/>
    <w:rsid w:val="007E6E51"/>
    <w:rsid w:val="007E73DE"/>
    <w:rsid w:val="007F2856"/>
    <w:rsid w:val="007F28B4"/>
    <w:rsid w:val="007F4ACD"/>
    <w:rsid w:val="007F621A"/>
    <w:rsid w:val="007F7F38"/>
    <w:rsid w:val="008067C3"/>
    <w:rsid w:val="008069ED"/>
    <w:rsid w:val="00807B46"/>
    <w:rsid w:val="00810092"/>
    <w:rsid w:val="008148F9"/>
    <w:rsid w:val="00814A2E"/>
    <w:rsid w:val="0081521E"/>
    <w:rsid w:val="00817072"/>
    <w:rsid w:val="00821774"/>
    <w:rsid w:val="008231CB"/>
    <w:rsid w:val="0082529A"/>
    <w:rsid w:val="0082753D"/>
    <w:rsid w:val="00831661"/>
    <w:rsid w:val="008345F5"/>
    <w:rsid w:val="00834C89"/>
    <w:rsid w:val="00834E3E"/>
    <w:rsid w:val="00836B86"/>
    <w:rsid w:val="00837597"/>
    <w:rsid w:val="008377FD"/>
    <w:rsid w:val="00840098"/>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4048"/>
    <w:rsid w:val="00936ADF"/>
    <w:rsid w:val="0093719F"/>
    <w:rsid w:val="009403B7"/>
    <w:rsid w:val="00940671"/>
    <w:rsid w:val="009422DE"/>
    <w:rsid w:val="009455B0"/>
    <w:rsid w:val="009500F9"/>
    <w:rsid w:val="009502E2"/>
    <w:rsid w:val="009511F6"/>
    <w:rsid w:val="00954573"/>
    <w:rsid w:val="0095699C"/>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3E1"/>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5C56"/>
    <w:rsid w:val="00A06FCF"/>
    <w:rsid w:val="00A0765E"/>
    <w:rsid w:val="00A07916"/>
    <w:rsid w:val="00A123BF"/>
    <w:rsid w:val="00A12E46"/>
    <w:rsid w:val="00A23683"/>
    <w:rsid w:val="00A23B1E"/>
    <w:rsid w:val="00A23DAD"/>
    <w:rsid w:val="00A242E1"/>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59A3"/>
    <w:rsid w:val="00A87076"/>
    <w:rsid w:val="00A87A77"/>
    <w:rsid w:val="00A9298E"/>
    <w:rsid w:val="00A94699"/>
    <w:rsid w:val="00A9530B"/>
    <w:rsid w:val="00A97962"/>
    <w:rsid w:val="00A97AC1"/>
    <w:rsid w:val="00AA2145"/>
    <w:rsid w:val="00AA2472"/>
    <w:rsid w:val="00AA2F58"/>
    <w:rsid w:val="00AA3F94"/>
    <w:rsid w:val="00AA4945"/>
    <w:rsid w:val="00AA49C9"/>
    <w:rsid w:val="00AA6467"/>
    <w:rsid w:val="00AA7E40"/>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448"/>
    <w:rsid w:val="00AF3D84"/>
    <w:rsid w:val="00AF4DCC"/>
    <w:rsid w:val="00AF5852"/>
    <w:rsid w:val="00AF58A7"/>
    <w:rsid w:val="00AF5D8D"/>
    <w:rsid w:val="00AF6962"/>
    <w:rsid w:val="00AF6E17"/>
    <w:rsid w:val="00AF70AF"/>
    <w:rsid w:val="00AF7B48"/>
    <w:rsid w:val="00B01F37"/>
    <w:rsid w:val="00B02D2A"/>
    <w:rsid w:val="00B03461"/>
    <w:rsid w:val="00B03B29"/>
    <w:rsid w:val="00B0479C"/>
    <w:rsid w:val="00B05A20"/>
    <w:rsid w:val="00B05CDE"/>
    <w:rsid w:val="00B05E94"/>
    <w:rsid w:val="00B06A43"/>
    <w:rsid w:val="00B07909"/>
    <w:rsid w:val="00B10899"/>
    <w:rsid w:val="00B12BEC"/>
    <w:rsid w:val="00B13AB7"/>
    <w:rsid w:val="00B1425A"/>
    <w:rsid w:val="00B15DFE"/>
    <w:rsid w:val="00B16E5B"/>
    <w:rsid w:val="00B2117A"/>
    <w:rsid w:val="00B2515A"/>
    <w:rsid w:val="00B25A9E"/>
    <w:rsid w:val="00B3089B"/>
    <w:rsid w:val="00B32D79"/>
    <w:rsid w:val="00B331BB"/>
    <w:rsid w:val="00B3337A"/>
    <w:rsid w:val="00B35A64"/>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C172B"/>
    <w:rsid w:val="00BC3937"/>
    <w:rsid w:val="00BD0C6F"/>
    <w:rsid w:val="00BD2830"/>
    <w:rsid w:val="00BD313C"/>
    <w:rsid w:val="00BD6496"/>
    <w:rsid w:val="00BD64CC"/>
    <w:rsid w:val="00BD7337"/>
    <w:rsid w:val="00BE0159"/>
    <w:rsid w:val="00BE3F39"/>
    <w:rsid w:val="00BE4FEA"/>
    <w:rsid w:val="00BE5626"/>
    <w:rsid w:val="00BE624D"/>
    <w:rsid w:val="00BE66A3"/>
    <w:rsid w:val="00BE7087"/>
    <w:rsid w:val="00BF03F2"/>
    <w:rsid w:val="00BF151A"/>
    <w:rsid w:val="00BF2D76"/>
    <w:rsid w:val="00BF34A8"/>
    <w:rsid w:val="00BF5158"/>
    <w:rsid w:val="00BF51EE"/>
    <w:rsid w:val="00C005D9"/>
    <w:rsid w:val="00C02B6A"/>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38A"/>
    <w:rsid w:val="00C31493"/>
    <w:rsid w:val="00C333AF"/>
    <w:rsid w:val="00C36895"/>
    <w:rsid w:val="00C40DA4"/>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3BF1"/>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61E"/>
    <w:rsid w:val="00D10C12"/>
    <w:rsid w:val="00D11881"/>
    <w:rsid w:val="00D12606"/>
    <w:rsid w:val="00D12B26"/>
    <w:rsid w:val="00D15189"/>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881"/>
    <w:rsid w:val="00D76267"/>
    <w:rsid w:val="00D768DA"/>
    <w:rsid w:val="00D76944"/>
    <w:rsid w:val="00D81C24"/>
    <w:rsid w:val="00D860F8"/>
    <w:rsid w:val="00D868B7"/>
    <w:rsid w:val="00D87DF6"/>
    <w:rsid w:val="00D90BA0"/>
    <w:rsid w:val="00D94104"/>
    <w:rsid w:val="00D95C92"/>
    <w:rsid w:val="00D97005"/>
    <w:rsid w:val="00D97069"/>
    <w:rsid w:val="00DA1733"/>
    <w:rsid w:val="00DA246F"/>
    <w:rsid w:val="00DA2B97"/>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0523"/>
    <w:rsid w:val="00E548CA"/>
    <w:rsid w:val="00E60E40"/>
    <w:rsid w:val="00E64655"/>
    <w:rsid w:val="00E65122"/>
    <w:rsid w:val="00E6647E"/>
    <w:rsid w:val="00E71231"/>
    <w:rsid w:val="00E71D02"/>
    <w:rsid w:val="00E73793"/>
    <w:rsid w:val="00E752B3"/>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5362"/>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4710"/>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68B41597-D580-4DE2-AE22-4821AF8E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basedOn w:val="a2"/>
    <w:link w:val="afa"/>
    <w:uiPriority w:val="99"/>
    <w:semiHidden/>
    <w:rsid w:val="00282269"/>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4CCA-7051-4EE8-A928-E94F6930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234</Words>
  <Characters>1335</Characters>
  <Application>Microsoft Office Word</Application>
  <DocSecurity>0</DocSecurity>
  <Lines>11</Lines>
  <Paragraphs>3</Paragraphs>
  <ScaleCrop>false</ScaleCrop>
  <Company>jysld</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许帆</cp:lastModifiedBy>
  <cp:revision>12</cp:revision>
  <cp:lastPrinted>2015-05-25T05:58:00Z</cp:lastPrinted>
  <dcterms:created xsi:type="dcterms:W3CDTF">2015-04-29T06:58:00Z</dcterms:created>
  <dcterms:modified xsi:type="dcterms:W3CDTF">2015-05-25T07:16:00Z</dcterms:modified>
</cp:coreProperties>
</file>