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CE8" w:rsidRDefault="006A5CE8">
      <w:pPr>
        <w:rPr>
          <w:rFonts w:ascii="仿宋" w:eastAsia="仿宋" w:hAnsi="仿宋"/>
        </w:rPr>
      </w:pPr>
    </w:p>
    <w:p w:rsidR="00A5656C" w:rsidRDefault="00A5656C">
      <w:pPr>
        <w:rPr>
          <w:rFonts w:ascii="仿宋" w:eastAsia="仿宋" w:hAnsi="仿宋"/>
        </w:rPr>
      </w:pPr>
    </w:p>
    <w:p w:rsidR="00A5656C" w:rsidRPr="00A64CAA" w:rsidRDefault="00A5656C">
      <w:pPr>
        <w:rPr>
          <w:rFonts w:ascii="仿宋" w:eastAsia="仿宋" w:hAnsi="仿宋"/>
        </w:rPr>
      </w:pPr>
    </w:p>
    <w:p w:rsidR="006A5CE8" w:rsidRPr="00A64CAA" w:rsidRDefault="006A5CE8">
      <w:pPr>
        <w:rPr>
          <w:rFonts w:ascii="仿宋" w:eastAsia="仿宋" w:hAnsi="仿宋"/>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5"/>
        <w:gridCol w:w="294"/>
        <w:gridCol w:w="295"/>
      </w:tblGrid>
      <w:tr w:rsidR="00B7035E" w:rsidRPr="00A64CAA" w:rsidTr="008C27B7">
        <w:trPr>
          <w:trHeight w:val="2955"/>
          <w:jc w:val="center"/>
        </w:trPr>
        <w:tc>
          <w:tcPr>
            <w:tcW w:w="9925" w:type="dxa"/>
            <w:tcBorders>
              <w:top w:val="single" w:sz="4" w:space="0" w:color="FFFFFF"/>
              <w:left w:val="single" w:sz="4" w:space="0" w:color="FFFFFF"/>
              <w:bottom w:val="single" w:sz="4" w:space="0" w:color="FFFFFF"/>
              <w:right w:val="single" w:sz="4" w:space="0" w:color="FFFFFF"/>
            </w:tcBorders>
            <w:shd w:val="clear" w:color="auto" w:fill="FFFFFF"/>
          </w:tcPr>
          <w:p w:rsidR="00B7035E" w:rsidRPr="00A64CAA" w:rsidRDefault="008C6BBF" w:rsidP="008C6BBF">
            <w:pPr>
              <w:tabs>
                <w:tab w:val="left" w:pos="6940"/>
              </w:tabs>
              <w:snapToGrid w:val="0"/>
              <w:ind w:leftChars="472" w:left="991" w:rightChars="20" w:right="42"/>
              <w:rPr>
                <w:rFonts w:ascii="仿宋" w:eastAsia="仿宋" w:hAnsi="仿宋"/>
                <w:b/>
                <w:color w:val="004186"/>
                <w:sz w:val="52"/>
                <w:szCs w:val="52"/>
              </w:rPr>
            </w:pPr>
            <w:r>
              <w:rPr>
                <w:rFonts w:ascii="仿宋" w:eastAsia="仿宋" w:hAnsi="仿宋"/>
                <w:b/>
                <w:color w:val="004186"/>
                <w:sz w:val="52"/>
                <w:szCs w:val="52"/>
              </w:rPr>
              <w:tab/>
            </w:r>
          </w:p>
          <w:p w:rsidR="004424BF" w:rsidRPr="00BD5D11" w:rsidRDefault="009E4BE7" w:rsidP="00274C7A">
            <w:pPr>
              <w:snapToGrid w:val="0"/>
              <w:ind w:rightChars="20" w:right="42"/>
              <w:jc w:val="right"/>
              <w:rPr>
                <w:rFonts w:ascii="仿宋" w:eastAsia="仿宋" w:hAnsi="仿宋"/>
                <w:b/>
                <w:color w:val="004186"/>
                <w:sz w:val="52"/>
                <w:szCs w:val="52"/>
              </w:rPr>
            </w:pPr>
            <w:r>
              <w:rPr>
                <w:rFonts w:ascii="仿宋" w:eastAsia="仿宋" w:hAnsi="仿宋" w:hint="eastAsia"/>
                <w:b/>
                <w:color w:val="004186"/>
                <w:sz w:val="52"/>
                <w:szCs w:val="52"/>
              </w:rPr>
              <w:t>4</w:t>
            </w:r>
            <w:r>
              <w:rPr>
                <w:rFonts w:ascii="仿宋" w:eastAsia="仿宋" w:hAnsi="仿宋"/>
                <w:b/>
                <w:color w:val="004186"/>
                <w:sz w:val="52"/>
                <w:szCs w:val="52"/>
              </w:rPr>
              <w:t>500</w:t>
            </w:r>
            <w:r>
              <w:rPr>
                <w:rFonts w:ascii="仿宋" w:eastAsia="仿宋" w:hAnsi="仿宋" w:hint="eastAsia"/>
                <w:b/>
                <w:color w:val="004186"/>
                <w:sz w:val="52"/>
                <w:szCs w:val="52"/>
              </w:rPr>
              <w:t>点</w:t>
            </w:r>
            <w:r>
              <w:rPr>
                <w:rFonts w:ascii="仿宋" w:eastAsia="仿宋" w:hAnsi="仿宋"/>
                <w:b/>
                <w:color w:val="004186"/>
                <w:sz w:val="52"/>
                <w:szCs w:val="52"/>
              </w:rPr>
              <w:t>，牛市还能走多远？</w:t>
            </w:r>
          </w:p>
          <w:p w:rsidR="00D3771B" w:rsidRDefault="00D3771B" w:rsidP="00274C7A">
            <w:pPr>
              <w:snapToGrid w:val="0"/>
              <w:ind w:rightChars="20" w:right="42"/>
              <w:jc w:val="right"/>
              <w:rPr>
                <w:rFonts w:ascii="仿宋" w:eastAsia="仿宋" w:hAnsi="仿宋"/>
                <w:b/>
                <w:color w:val="AA9678"/>
                <w:sz w:val="52"/>
                <w:szCs w:val="52"/>
              </w:rPr>
            </w:pPr>
          </w:p>
          <w:p w:rsidR="00C941BA" w:rsidRPr="00D9615B" w:rsidRDefault="00C941BA" w:rsidP="00274C7A">
            <w:pPr>
              <w:snapToGrid w:val="0"/>
              <w:ind w:rightChars="20" w:right="42"/>
              <w:jc w:val="right"/>
              <w:rPr>
                <w:rFonts w:ascii="仿宋" w:eastAsia="仿宋" w:hAnsi="仿宋"/>
                <w:b/>
                <w:color w:val="AA9678"/>
                <w:sz w:val="52"/>
                <w:szCs w:val="52"/>
              </w:rPr>
            </w:pPr>
          </w:p>
          <w:p w:rsidR="00436881" w:rsidRDefault="00B7035E" w:rsidP="008C27B7">
            <w:pPr>
              <w:snapToGrid w:val="0"/>
              <w:spacing w:line="276" w:lineRule="auto"/>
              <w:ind w:leftChars="472" w:left="991" w:rightChars="20" w:right="42"/>
              <w:jc w:val="right"/>
              <w:rPr>
                <w:rFonts w:ascii="仿宋" w:eastAsia="仿宋" w:hAnsi="仿宋"/>
                <w:b/>
                <w:color w:val="082F6B"/>
                <w:sz w:val="52"/>
                <w:szCs w:val="52"/>
              </w:rPr>
            </w:pPr>
            <w:r w:rsidRPr="00A64CAA">
              <w:rPr>
                <w:rFonts w:ascii="仿宋" w:eastAsia="仿宋" w:hAnsi="仿宋" w:hint="eastAsia"/>
                <w:b/>
                <w:color w:val="082F6B"/>
                <w:sz w:val="52"/>
                <w:szCs w:val="52"/>
              </w:rPr>
              <w:t>股票市场运行周报</w:t>
            </w:r>
          </w:p>
          <w:p w:rsidR="00B7035E" w:rsidRPr="00A64CAA" w:rsidRDefault="00AF56D9" w:rsidP="00AF56D9">
            <w:pPr>
              <w:snapToGrid w:val="0"/>
              <w:spacing w:line="276" w:lineRule="auto"/>
              <w:ind w:leftChars="472" w:left="991" w:rightChars="20" w:right="42"/>
              <w:jc w:val="right"/>
              <w:rPr>
                <w:rFonts w:ascii="仿宋" w:eastAsia="仿宋" w:hAnsi="仿宋"/>
                <w:b/>
                <w:color w:val="4F81BD"/>
                <w:sz w:val="32"/>
                <w:szCs w:val="32"/>
              </w:rPr>
            </w:pPr>
            <w:r>
              <w:rPr>
                <w:rFonts w:ascii="仿宋" w:eastAsia="仿宋" w:hAnsi="仿宋" w:hint="eastAsia"/>
                <w:b/>
                <w:color w:val="082F6B"/>
                <w:sz w:val="52"/>
                <w:szCs w:val="52"/>
              </w:rPr>
              <w:t>宏观经济</w:t>
            </w:r>
            <w:r w:rsidR="00EA4F19">
              <w:rPr>
                <w:rFonts w:ascii="仿宋" w:eastAsia="仿宋" w:hAnsi="仿宋" w:hint="eastAsia"/>
                <w:b/>
                <w:color w:val="082F6B"/>
                <w:sz w:val="52"/>
                <w:szCs w:val="52"/>
              </w:rPr>
              <w:t>与</w:t>
            </w:r>
            <w:r w:rsidR="00EA4F19">
              <w:rPr>
                <w:rFonts w:ascii="仿宋" w:eastAsia="仿宋" w:hAnsi="仿宋"/>
                <w:b/>
                <w:color w:val="082F6B"/>
                <w:sz w:val="52"/>
                <w:szCs w:val="52"/>
              </w:rPr>
              <w:t>债券市场</w:t>
            </w:r>
            <w:r w:rsidR="00B7035E" w:rsidRPr="00A64CAA">
              <w:rPr>
                <w:rFonts w:ascii="仿宋" w:eastAsia="仿宋" w:hAnsi="仿宋" w:hint="eastAsia"/>
                <w:b/>
                <w:color w:val="082F6B"/>
                <w:sz w:val="52"/>
                <w:szCs w:val="52"/>
              </w:rPr>
              <w:br/>
              <w:t>旗下基金表现</w:t>
            </w:r>
          </w:p>
        </w:tc>
        <w:tc>
          <w:tcPr>
            <w:tcW w:w="294" w:type="dxa"/>
            <w:tcBorders>
              <w:top w:val="single" w:sz="4" w:space="0" w:color="FFFFFF"/>
              <w:left w:val="single" w:sz="4" w:space="0" w:color="FFFFFF"/>
              <w:bottom w:val="single" w:sz="4" w:space="0" w:color="FFFFFF"/>
              <w:right w:val="single" w:sz="36" w:space="0" w:color="0088CC"/>
            </w:tcBorders>
            <w:shd w:val="clear" w:color="auto" w:fill="FFFFFF"/>
          </w:tcPr>
          <w:p w:rsidR="00B7035E" w:rsidRPr="00A64CAA" w:rsidRDefault="00B7035E" w:rsidP="00EA6C53">
            <w:pPr>
              <w:snapToGrid w:val="0"/>
              <w:ind w:rightChars="20" w:right="42"/>
              <w:jc w:val="right"/>
              <w:rPr>
                <w:rFonts w:ascii="仿宋" w:eastAsia="仿宋" w:hAnsi="仿宋"/>
                <w:b/>
                <w:color w:val="000080"/>
                <w:sz w:val="32"/>
                <w:szCs w:val="32"/>
              </w:rPr>
            </w:pPr>
          </w:p>
        </w:tc>
        <w:tc>
          <w:tcPr>
            <w:tcW w:w="295" w:type="dxa"/>
            <w:tcBorders>
              <w:top w:val="single" w:sz="4" w:space="0" w:color="FFFFFF"/>
              <w:left w:val="single" w:sz="36" w:space="0" w:color="0088CC"/>
              <w:bottom w:val="single" w:sz="4" w:space="0" w:color="FFFFFF"/>
              <w:right w:val="single" w:sz="4" w:space="0" w:color="FFFFFF"/>
            </w:tcBorders>
            <w:shd w:val="clear" w:color="auto" w:fill="FFFFFF"/>
          </w:tcPr>
          <w:p w:rsidR="00B7035E" w:rsidRPr="00A64CAA" w:rsidRDefault="00B7035E" w:rsidP="00274C7A">
            <w:pPr>
              <w:ind w:rightChars="20" w:right="42"/>
              <w:jc w:val="right"/>
              <w:rPr>
                <w:rFonts w:ascii="仿宋" w:eastAsia="仿宋" w:hAnsi="仿宋"/>
                <w:b/>
                <w:color w:val="000080"/>
                <w:sz w:val="32"/>
                <w:szCs w:val="32"/>
              </w:rPr>
            </w:pPr>
          </w:p>
        </w:tc>
      </w:tr>
    </w:tbl>
    <w:p w:rsidR="00B7035E" w:rsidRPr="00A64CAA" w:rsidRDefault="00B7035E" w:rsidP="00B7035E">
      <w:pPr>
        <w:spacing w:before="240"/>
        <w:ind w:leftChars="472" w:left="991" w:rightChars="471" w:right="989"/>
        <w:jc w:val="right"/>
        <w:rPr>
          <w:rFonts w:ascii="仿宋" w:eastAsia="仿宋" w:hAnsi="仿宋"/>
          <w:b/>
          <w:color w:val="000080"/>
          <w:sz w:val="32"/>
          <w:szCs w:val="32"/>
        </w:rPr>
      </w:pPr>
    </w:p>
    <w:p w:rsidR="00B7035E" w:rsidRPr="00A64CAA" w:rsidRDefault="00B7035E" w:rsidP="00B7035E">
      <w:pPr>
        <w:spacing w:before="240"/>
        <w:ind w:leftChars="472" w:left="991" w:rightChars="471" w:right="989"/>
        <w:jc w:val="right"/>
        <w:rPr>
          <w:rFonts w:ascii="仿宋" w:eastAsia="仿宋" w:hAnsi="仿宋"/>
          <w:b/>
          <w:color w:val="000080"/>
          <w:sz w:val="32"/>
          <w:szCs w:val="32"/>
        </w:rPr>
      </w:pPr>
    </w:p>
    <w:p w:rsidR="00B31859" w:rsidRDefault="004211D0" w:rsidP="00D00874">
      <w:pPr>
        <w:spacing w:before="240"/>
        <w:ind w:leftChars="472" w:left="991" w:rightChars="404" w:right="848" w:firstLine="269"/>
        <w:jc w:val="left"/>
        <w:rPr>
          <w:rFonts w:ascii="仿宋" w:eastAsia="仿宋" w:hAnsi="仿宋"/>
          <w:b/>
          <w:noProof/>
          <w:color w:val="000080"/>
          <w:sz w:val="32"/>
          <w:szCs w:val="32"/>
        </w:rPr>
      </w:pPr>
      <w:r>
        <w:rPr>
          <w:rFonts w:ascii="仿宋" w:eastAsia="仿宋" w:hAnsi="仿宋"/>
          <w:b/>
          <w:noProof/>
          <w:color w:val="000080"/>
          <w:sz w:val="32"/>
          <w:szCs w:val="32"/>
        </w:rPr>
        <w:br w:type="page"/>
      </w:r>
    </w:p>
    <w:p w:rsidR="00A15EDE" w:rsidRPr="003C7E23" w:rsidRDefault="00C61E9D" w:rsidP="003C7E23">
      <w:pPr>
        <w:spacing w:before="240"/>
        <w:ind w:leftChars="472" w:left="991" w:rightChars="404" w:right="848" w:firstLine="269"/>
        <w:jc w:val="left"/>
        <w:rPr>
          <w:rFonts w:ascii="仿宋" w:eastAsia="仿宋" w:hAnsi="仿宋"/>
          <w:b/>
          <w:noProof/>
          <w:color w:val="000080"/>
          <w:sz w:val="32"/>
          <w:szCs w:val="32"/>
        </w:rPr>
      </w:pPr>
      <w:r>
        <w:rPr>
          <w:noProof/>
        </w:rPr>
        <w:lastRenderedPageBreak/>
        <w:drawing>
          <wp:anchor distT="0" distB="0" distL="114300" distR="114300" simplePos="0" relativeHeight="251657728" behindDoc="0" locked="0" layoutInCell="1" allowOverlap="1">
            <wp:simplePos x="0" y="0"/>
            <wp:positionH relativeFrom="column">
              <wp:posOffset>5374861</wp:posOffset>
            </wp:positionH>
            <wp:positionV relativeFrom="paragraph">
              <wp:posOffset>442</wp:posOffset>
            </wp:positionV>
            <wp:extent cx="1581150" cy="447675"/>
            <wp:effectExtent l="19050" t="0" r="0" b="0"/>
            <wp:wrapSquare wrapText="left"/>
            <wp:docPr id="9"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8"/>
                    <a:srcRect/>
                    <a:stretch>
                      <a:fillRect/>
                    </a:stretch>
                  </pic:blipFill>
                  <pic:spPr bwMode="auto">
                    <a:xfrm>
                      <a:off x="0" y="0"/>
                      <a:ext cx="1581150" cy="447675"/>
                    </a:xfrm>
                    <a:prstGeom prst="rect">
                      <a:avLst/>
                    </a:prstGeom>
                    <a:noFill/>
                    <a:ln w="9525">
                      <a:noFill/>
                      <a:miter lim="800000"/>
                      <a:headEnd/>
                      <a:tailEnd/>
                    </a:ln>
                  </pic:spPr>
                </pic:pic>
              </a:graphicData>
            </a:graphic>
          </wp:anchor>
        </w:drawing>
      </w:r>
    </w:p>
    <w:p w:rsidR="00B96EBF" w:rsidRDefault="00B96EBF" w:rsidP="00204C38">
      <w:pPr>
        <w:spacing w:before="240" w:line="324" w:lineRule="auto"/>
        <w:ind w:leftChars="1080" w:left="2268" w:rightChars="471" w:right="989"/>
        <w:jc w:val="left"/>
        <w:rPr>
          <w:rFonts w:ascii="仿宋" w:eastAsia="仿宋" w:hAnsi="仿宋"/>
          <w:b/>
          <w:color w:val="082F6B"/>
          <w:sz w:val="44"/>
          <w:szCs w:val="44"/>
        </w:rPr>
      </w:pPr>
    </w:p>
    <w:p w:rsidR="00B4206A" w:rsidRPr="00EB5934" w:rsidRDefault="009E4BE7" w:rsidP="000B465D">
      <w:pPr>
        <w:spacing w:before="240" w:line="324" w:lineRule="auto"/>
        <w:ind w:leftChars="1080" w:left="2268" w:rightChars="471" w:right="989"/>
        <w:jc w:val="left"/>
        <w:rPr>
          <w:rFonts w:ascii="仿宋" w:eastAsia="仿宋" w:hAnsi="仿宋"/>
          <w:b/>
          <w:color w:val="082F6B"/>
          <w:sz w:val="44"/>
          <w:szCs w:val="44"/>
        </w:rPr>
      </w:pPr>
      <w:r w:rsidRPr="009E4BE7">
        <w:rPr>
          <w:rFonts w:ascii="仿宋" w:eastAsia="仿宋" w:hAnsi="仿宋" w:hint="eastAsia"/>
          <w:b/>
          <w:color w:val="082F6B"/>
          <w:sz w:val="44"/>
          <w:szCs w:val="44"/>
        </w:rPr>
        <w:t>4500点，牛市还能走多远？</w:t>
      </w:r>
    </w:p>
    <w:p w:rsidR="0094393A" w:rsidRPr="00BD5D11" w:rsidRDefault="008B4677" w:rsidP="000763F8">
      <w:pPr>
        <w:spacing w:before="240" w:line="324" w:lineRule="auto"/>
        <w:ind w:leftChars="1080" w:left="2268" w:rightChars="471" w:right="989"/>
        <w:jc w:val="left"/>
        <w:rPr>
          <w:rFonts w:ascii="仿宋" w:eastAsia="仿宋" w:hAnsi="仿宋"/>
          <w:sz w:val="24"/>
          <w:szCs w:val="24"/>
        </w:rPr>
      </w:pPr>
      <w:r w:rsidRPr="00854770">
        <w:rPr>
          <w:rFonts w:ascii="仿宋" w:eastAsia="仿宋" w:hAnsi="仿宋" w:hint="eastAsia"/>
          <w:sz w:val="24"/>
          <w:szCs w:val="24"/>
        </w:rPr>
        <w:t>我们认为</w:t>
      </w:r>
      <w:r>
        <w:rPr>
          <w:rFonts w:ascii="仿宋" w:eastAsia="仿宋" w:hAnsi="仿宋" w:hint="eastAsia"/>
          <w:sz w:val="24"/>
          <w:szCs w:val="24"/>
        </w:rPr>
        <w:t>本轮</w:t>
      </w:r>
      <w:r w:rsidRPr="00854770">
        <w:rPr>
          <w:rFonts w:ascii="仿宋" w:eastAsia="仿宋" w:hAnsi="仿宋" w:hint="eastAsia"/>
          <w:sz w:val="24"/>
          <w:szCs w:val="24"/>
        </w:rPr>
        <w:t>牛市具备长期可持续性。从转型</w:t>
      </w:r>
      <w:proofErr w:type="gramStart"/>
      <w:r w:rsidRPr="00854770">
        <w:rPr>
          <w:rFonts w:ascii="仿宋" w:eastAsia="仿宋" w:hAnsi="仿宋" w:hint="eastAsia"/>
          <w:sz w:val="24"/>
          <w:szCs w:val="24"/>
        </w:rPr>
        <w:t>期特征</w:t>
      </w:r>
      <w:proofErr w:type="gramEnd"/>
      <w:r w:rsidRPr="00854770">
        <w:rPr>
          <w:rFonts w:ascii="仿宋" w:eastAsia="仿宋" w:hAnsi="仿宋" w:hint="eastAsia"/>
          <w:sz w:val="24"/>
          <w:szCs w:val="24"/>
        </w:rPr>
        <w:t>的角度看，</w:t>
      </w:r>
      <w:r>
        <w:rPr>
          <w:rFonts w:ascii="仿宋" w:eastAsia="仿宋" w:hAnsi="仿宋" w:hint="eastAsia"/>
          <w:sz w:val="24"/>
          <w:szCs w:val="24"/>
        </w:rPr>
        <w:t>在</w:t>
      </w:r>
      <w:r w:rsidRPr="00854770">
        <w:rPr>
          <w:rFonts w:ascii="仿宋" w:eastAsia="仿宋" w:hAnsi="仿宋" w:hint="eastAsia"/>
          <w:sz w:val="24"/>
          <w:szCs w:val="24"/>
        </w:rPr>
        <w:t>行业和主题</w:t>
      </w:r>
      <w:r>
        <w:rPr>
          <w:rFonts w:ascii="仿宋" w:eastAsia="仿宋" w:hAnsi="仿宋" w:hint="eastAsia"/>
          <w:sz w:val="24"/>
          <w:szCs w:val="24"/>
        </w:rPr>
        <w:t>的</w:t>
      </w:r>
      <w:r w:rsidRPr="00854770">
        <w:rPr>
          <w:rFonts w:ascii="仿宋" w:eastAsia="仿宋" w:hAnsi="仿宋" w:hint="eastAsia"/>
          <w:sz w:val="24"/>
          <w:szCs w:val="24"/>
        </w:rPr>
        <w:t>选择</w:t>
      </w:r>
      <w:r>
        <w:rPr>
          <w:rFonts w:ascii="仿宋" w:eastAsia="仿宋" w:hAnsi="仿宋" w:hint="eastAsia"/>
          <w:sz w:val="24"/>
          <w:szCs w:val="24"/>
        </w:rPr>
        <w:t>方面</w:t>
      </w:r>
      <w:r w:rsidRPr="00854770">
        <w:rPr>
          <w:rFonts w:ascii="仿宋" w:eastAsia="仿宋" w:hAnsi="仿宋" w:hint="eastAsia"/>
          <w:sz w:val="24"/>
          <w:szCs w:val="24"/>
        </w:rPr>
        <w:t>，主要可以集中在四大领域：（1</w:t>
      </w:r>
      <w:r>
        <w:rPr>
          <w:rFonts w:ascii="仿宋" w:eastAsia="仿宋" w:hAnsi="仿宋" w:hint="eastAsia"/>
          <w:sz w:val="24"/>
          <w:szCs w:val="24"/>
        </w:rPr>
        <w:t>）基建投资相关</w:t>
      </w:r>
      <w:r w:rsidRPr="00854770">
        <w:rPr>
          <w:rFonts w:ascii="仿宋" w:eastAsia="仿宋" w:hAnsi="仿宋" w:hint="eastAsia"/>
          <w:sz w:val="24"/>
          <w:szCs w:val="24"/>
        </w:rPr>
        <w:t>，包括“一带一路”战略、京津冀一体化战略、长江经济</w:t>
      </w:r>
      <w:proofErr w:type="gramStart"/>
      <w:r w:rsidRPr="00854770">
        <w:rPr>
          <w:rFonts w:ascii="仿宋" w:eastAsia="仿宋" w:hAnsi="仿宋" w:hint="eastAsia"/>
          <w:sz w:val="24"/>
          <w:szCs w:val="24"/>
        </w:rPr>
        <w:t>带战略</w:t>
      </w:r>
      <w:proofErr w:type="gramEnd"/>
      <w:r w:rsidRPr="00854770">
        <w:rPr>
          <w:rFonts w:ascii="仿宋" w:eastAsia="仿宋" w:hAnsi="仿宋" w:hint="eastAsia"/>
          <w:sz w:val="24"/>
          <w:szCs w:val="24"/>
        </w:rPr>
        <w:t>等；（2）国企改革相关，包括目前</w:t>
      </w:r>
      <w:r>
        <w:rPr>
          <w:rFonts w:ascii="仿宋" w:eastAsia="仿宋" w:hAnsi="仿宋" w:hint="eastAsia"/>
          <w:sz w:val="24"/>
          <w:szCs w:val="24"/>
        </w:rPr>
        <w:t>市场较为</w:t>
      </w:r>
      <w:r>
        <w:rPr>
          <w:rFonts w:ascii="仿宋" w:eastAsia="仿宋" w:hAnsi="仿宋"/>
          <w:sz w:val="24"/>
          <w:szCs w:val="24"/>
        </w:rPr>
        <w:t>关注</w:t>
      </w:r>
      <w:proofErr w:type="gramStart"/>
      <w:r w:rsidRPr="00854770">
        <w:rPr>
          <w:rFonts w:ascii="仿宋" w:eastAsia="仿宋" w:hAnsi="仿宋" w:hint="eastAsia"/>
          <w:sz w:val="24"/>
          <w:szCs w:val="24"/>
        </w:rPr>
        <w:t>的央企</w:t>
      </w:r>
      <w:proofErr w:type="gramEnd"/>
      <w:r w:rsidRPr="00854770">
        <w:rPr>
          <w:rFonts w:ascii="仿宋" w:eastAsia="仿宋" w:hAnsi="仿宋" w:hint="eastAsia"/>
          <w:sz w:val="24"/>
          <w:szCs w:val="24"/>
        </w:rPr>
        <w:t>合并主题；（3）金融深化领域相关，包括互联网金融、供应</w:t>
      </w:r>
      <w:proofErr w:type="gramStart"/>
      <w:r w:rsidRPr="00854770">
        <w:rPr>
          <w:rFonts w:ascii="仿宋" w:eastAsia="仿宋" w:hAnsi="仿宋" w:hint="eastAsia"/>
          <w:sz w:val="24"/>
          <w:szCs w:val="24"/>
        </w:rPr>
        <w:t>链金融</w:t>
      </w:r>
      <w:proofErr w:type="gramEnd"/>
      <w:r w:rsidRPr="00854770">
        <w:rPr>
          <w:rFonts w:ascii="仿宋" w:eastAsia="仿宋" w:hAnsi="仿宋" w:hint="eastAsia"/>
          <w:sz w:val="24"/>
          <w:szCs w:val="24"/>
        </w:rPr>
        <w:t>等；（4</w:t>
      </w:r>
      <w:r>
        <w:rPr>
          <w:rFonts w:ascii="仿宋" w:eastAsia="仿宋" w:hAnsi="仿宋" w:hint="eastAsia"/>
          <w:sz w:val="24"/>
          <w:szCs w:val="24"/>
        </w:rPr>
        <w:t>）土地改革相关</w:t>
      </w:r>
      <w:r w:rsidRPr="00854770">
        <w:rPr>
          <w:rFonts w:ascii="仿宋" w:eastAsia="仿宋" w:hAnsi="仿宋" w:hint="eastAsia"/>
          <w:sz w:val="24"/>
          <w:szCs w:val="24"/>
        </w:rPr>
        <w:t>，如土地流转、智慧农业等。</w:t>
      </w:r>
    </w:p>
    <w:p w:rsidR="003B55AE" w:rsidRPr="00EF69AF" w:rsidRDefault="003B55AE" w:rsidP="00EB596B">
      <w:pPr>
        <w:spacing w:before="240" w:line="324" w:lineRule="auto"/>
        <w:ind w:leftChars="1080" w:left="2268" w:rightChars="471" w:right="989"/>
        <w:jc w:val="left"/>
        <w:rPr>
          <w:rFonts w:ascii="仿宋" w:eastAsia="仿宋" w:hAnsi="仿宋"/>
          <w:sz w:val="24"/>
          <w:szCs w:val="24"/>
        </w:rPr>
      </w:pPr>
    </w:p>
    <w:p w:rsidR="00322350" w:rsidRPr="00322350" w:rsidRDefault="00322350" w:rsidP="00EB596B">
      <w:pPr>
        <w:spacing w:before="240" w:line="324" w:lineRule="auto"/>
        <w:ind w:leftChars="1080" w:left="2268" w:rightChars="471" w:right="989"/>
        <w:jc w:val="left"/>
        <w:rPr>
          <w:rFonts w:ascii="仿宋" w:eastAsia="仿宋" w:hAnsi="仿宋"/>
          <w:sz w:val="24"/>
          <w:szCs w:val="24"/>
        </w:rPr>
      </w:pPr>
    </w:p>
    <w:p w:rsidR="00CD3F54" w:rsidRPr="00567F50" w:rsidRDefault="00CD3F54" w:rsidP="00CD4316">
      <w:pPr>
        <w:spacing w:afterLines="50" w:line="300" w:lineRule="auto"/>
        <w:ind w:leftChars="1080" w:left="2268" w:rightChars="471" w:right="989"/>
        <w:jc w:val="left"/>
        <w:rPr>
          <w:rFonts w:ascii="仿宋" w:eastAsia="仿宋" w:hAnsi="仿宋"/>
          <w:b/>
          <w:color w:val="082F6B"/>
          <w:sz w:val="44"/>
          <w:szCs w:val="44"/>
        </w:rPr>
      </w:pPr>
      <w:r w:rsidRPr="00CD7117">
        <w:rPr>
          <w:rFonts w:ascii="仿宋" w:eastAsia="仿宋" w:hAnsi="仿宋" w:hint="eastAsia"/>
          <w:b/>
          <w:color w:val="082F6B"/>
          <w:sz w:val="44"/>
          <w:szCs w:val="44"/>
        </w:rPr>
        <w:t>股票市场运行周报</w:t>
      </w:r>
    </w:p>
    <w:p w:rsidR="0003431B" w:rsidRPr="00567F50" w:rsidRDefault="00B656BD" w:rsidP="00CD4316">
      <w:pPr>
        <w:spacing w:afterLines="50" w:line="300" w:lineRule="auto"/>
        <w:ind w:leftChars="1080" w:left="2268" w:rightChars="471" w:right="989"/>
        <w:jc w:val="left"/>
        <w:rPr>
          <w:rFonts w:ascii="仿宋" w:eastAsia="仿宋" w:hAnsi="仿宋"/>
          <w:b/>
          <w:color w:val="0088CC"/>
          <w:sz w:val="24"/>
          <w:szCs w:val="24"/>
        </w:rPr>
      </w:pPr>
      <w:r w:rsidRPr="00AE326A">
        <w:rPr>
          <w:rFonts w:ascii="仿宋" w:eastAsia="仿宋" w:hAnsi="仿宋" w:hint="eastAsia"/>
          <w:b/>
          <w:color w:val="0088CC"/>
          <w:sz w:val="24"/>
          <w:szCs w:val="24"/>
        </w:rPr>
        <w:t>201</w:t>
      </w:r>
      <w:r w:rsidR="002A2EE9">
        <w:rPr>
          <w:rFonts w:ascii="仿宋" w:eastAsia="仿宋" w:hAnsi="仿宋"/>
          <w:b/>
          <w:color w:val="0088CC"/>
          <w:sz w:val="24"/>
          <w:szCs w:val="24"/>
        </w:rPr>
        <w:t>50</w:t>
      </w:r>
      <w:r w:rsidR="000763F8">
        <w:rPr>
          <w:rFonts w:ascii="仿宋" w:eastAsia="仿宋" w:hAnsi="仿宋"/>
          <w:b/>
          <w:color w:val="0088CC"/>
          <w:sz w:val="24"/>
          <w:szCs w:val="24"/>
        </w:rPr>
        <w:t>4</w:t>
      </w:r>
      <w:r w:rsidR="00E47688">
        <w:rPr>
          <w:rFonts w:ascii="仿宋" w:eastAsia="仿宋" w:hAnsi="仿宋"/>
          <w:b/>
          <w:color w:val="0088CC"/>
          <w:sz w:val="24"/>
          <w:szCs w:val="24"/>
        </w:rPr>
        <w:t>2</w:t>
      </w:r>
      <w:r w:rsidR="006519CF">
        <w:rPr>
          <w:rFonts w:ascii="仿宋" w:eastAsia="仿宋" w:hAnsi="仿宋"/>
          <w:b/>
          <w:color w:val="0088CC"/>
          <w:sz w:val="24"/>
          <w:szCs w:val="24"/>
        </w:rPr>
        <w:t>7</w:t>
      </w:r>
      <w:r w:rsidR="00C4331E" w:rsidRPr="00AE326A">
        <w:rPr>
          <w:rFonts w:ascii="仿宋" w:eastAsia="仿宋" w:hAnsi="仿宋" w:hint="eastAsia"/>
          <w:b/>
          <w:color w:val="0088CC"/>
          <w:sz w:val="24"/>
          <w:szCs w:val="24"/>
        </w:rPr>
        <w:t>-</w:t>
      </w:r>
      <w:r w:rsidR="005F54DF" w:rsidRPr="00AE326A">
        <w:rPr>
          <w:rFonts w:ascii="仿宋" w:eastAsia="仿宋" w:hAnsi="仿宋" w:hint="eastAsia"/>
          <w:b/>
          <w:color w:val="0088CC"/>
          <w:sz w:val="24"/>
          <w:szCs w:val="24"/>
        </w:rPr>
        <w:t>201</w:t>
      </w:r>
      <w:r w:rsidR="00A00696">
        <w:rPr>
          <w:rFonts w:ascii="仿宋" w:eastAsia="仿宋" w:hAnsi="仿宋"/>
          <w:b/>
          <w:color w:val="0088CC"/>
          <w:sz w:val="24"/>
          <w:szCs w:val="24"/>
        </w:rPr>
        <w:t>50</w:t>
      </w:r>
      <w:r w:rsidR="006519CF">
        <w:rPr>
          <w:rFonts w:ascii="仿宋" w:eastAsia="仿宋" w:hAnsi="仿宋"/>
          <w:b/>
          <w:color w:val="0088CC"/>
          <w:sz w:val="24"/>
          <w:szCs w:val="24"/>
        </w:rPr>
        <w:t>430</w:t>
      </w:r>
    </w:p>
    <w:p w:rsidR="002A2EE9" w:rsidRPr="00E16A7D" w:rsidRDefault="006519CF" w:rsidP="002A2EE9">
      <w:pPr>
        <w:spacing w:after="240" w:line="300" w:lineRule="auto"/>
        <w:ind w:leftChars="1080" w:left="2268" w:rightChars="471" w:right="989"/>
        <w:jc w:val="left"/>
        <w:rPr>
          <w:rFonts w:ascii="仿宋" w:eastAsia="仿宋" w:hAnsi="仿宋"/>
          <w:sz w:val="24"/>
          <w:szCs w:val="24"/>
          <w:lang w:val="en-GB"/>
        </w:rPr>
      </w:pPr>
      <w:r w:rsidRPr="00567F50">
        <w:rPr>
          <w:rFonts w:ascii="仿宋" w:eastAsia="仿宋" w:hAnsi="仿宋" w:hint="eastAsia"/>
          <w:sz w:val="24"/>
          <w:szCs w:val="24"/>
          <w:lang w:val="en-GB"/>
        </w:rPr>
        <w:t>本周上证综指</w:t>
      </w:r>
      <w:r>
        <w:rPr>
          <w:rFonts w:ascii="仿宋" w:eastAsia="仿宋" w:hAnsi="仿宋" w:hint="eastAsia"/>
          <w:sz w:val="24"/>
          <w:szCs w:val="24"/>
          <w:lang w:val="en-GB"/>
        </w:rPr>
        <w:t>上涨</w:t>
      </w:r>
      <w:r>
        <w:rPr>
          <w:rFonts w:ascii="仿宋" w:eastAsia="仿宋" w:hAnsi="仿宋"/>
          <w:sz w:val="24"/>
          <w:szCs w:val="24"/>
          <w:lang w:val="en-GB"/>
        </w:rPr>
        <w:t>1.09</w:t>
      </w:r>
      <w:r>
        <w:rPr>
          <w:rFonts w:ascii="仿宋" w:eastAsia="仿宋" w:hAnsi="仿宋" w:hint="eastAsia"/>
          <w:sz w:val="24"/>
          <w:szCs w:val="24"/>
          <w:lang w:val="en-GB"/>
        </w:rPr>
        <w:t>%</w:t>
      </w:r>
      <w:r w:rsidRPr="00567F50">
        <w:rPr>
          <w:rFonts w:ascii="仿宋" w:eastAsia="仿宋" w:hAnsi="仿宋" w:hint="eastAsia"/>
          <w:sz w:val="24"/>
          <w:szCs w:val="24"/>
          <w:lang w:val="en-GB"/>
        </w:rPr>
        <w:t>，深证成指</w:t>
      </w:r>
      <w:r>
        <w:rPr>
          <w:rFonts w:ascii="仿宋" w:eastAsia="仿宋" w:hAnsi="仿宋" w:hint="eastAsia"/>
          <w:sz w:val="24"/>
          <w:szCs w:val="24"/>
          <w:lang w:val="en-GB"/>
        </w:rPr>
        <w:t>上涨</w:t>
      </w:r>
      <w:r>
        <w:rPr>
          <w:rFonts w:ascii="仿宋" w:eastAsia="仿宋" w:hAnsi="仿宋"/>
          <w:sz w:val="24"/>
          <w:szCs w:val="24"/>
          <w:lang w:val="en-GB"/>
        </w:rPr>
        <w:t>1.51</w:t>
      </w:r>
      <w:r w:rsidRPr="00567F50">
        <w:rPr>
          <w:rFonts w:ascii="仿宋" w:eastAsia="仿宋" w:hAnsi="仿宋"/>
          <w:sz w:val="24"/>
          <w:szCs w:val="24"/>
          <w:lang w:val="en-GB"/>
        </w:rPr>
        <w:t>%</w:t>
      </w:r>
      <w:r w:rsidRPr="00567F50">
        <w:rPr>
          <w:rFonts w:ascii="仿宋" w:eastAsia="仿宋" w:hAnsi="仿宋" w:hint="eastAsia"/>
          <w:sz w:val="24"/>
          <w:szCs w:val="24"/>
          <w:lang w:val="en-GB"/>
        </w:rPr>
        <w:t>，中小</w:t>
      </w:r>
      <w:proofErr w:type="gramStart"/>
      <w:r w:rsidRPr="00567F50">
        <w:rPr>
          <w:rFonts w:ascii="仿宋" w:eastAsia="仿宋" w:hAnsi="仿宋" w:hint="eastAsia"/>
          <w:sz w:val="24"/>
          <w:szCs w:val="24"/>
          <w:lang w:val="en-GB"/>
        </w:rPr>
        <w:t>板指数</w:t>
      </w:r>
      <w:proofErr w:type="gramEnd"/>
      <w:r>
        <w:rPr>
          <w:rFonts w:ascii="仿宋" w:eastAsia="仿宋" w:hAnsi="仿宋" w:hint="eastAsia"/>
          <w:sz w:val="24"/>
          <w:szCs w:val="24"/>
          <w:lang w:val="en-GB"/>
        </w:rPr>
        <w:t>下跌0.38</w:t>
      </w:r>
      <w:r>
        <w:rPr>
          <w:rFonts w:ascii="仿宋" w:eastAsia="仿宋" w:hAnsi="仿宋"/>
          <w:sz w:val="24"/>
          <w:szCs w:val="24"/>
          <w:lang w:val="en-GB"/>
        </w:rPr>
        <w:t>%</w:t>
      </w:r>
      <w:r w:rsidRPr="00567F50">
        <w:rPr>
          <w:rFonts w:ascii="仿宋" w:eastAsia="仿宋" w:hAnsi="仿宋" w:hint="eastAsia"/>
          <w:sz w:val="24"/>
          <w:szCs w:val="24"/>
          <w:lang w:val="en-GB"/>
        </w:rPr>
        <w:t>，沪深两市成交量为</w:t>
      </w:r>
      <w:r w:rsidRPr="006700FA">
        <w:rPr>
          <w:rFonts w:ascii="仿宋" w:eastAsia="仿宋" w:hAnsi="仿宋"/>
          <w:sz w:val="24"/>
          <w:szCs w:val="24"/>
          <w:lang w:val="en-GB"/>
        </w:rPr>
        <w:t>58,786.88</w:t>
      </w:r>
      <w:r w:rsidRPr="00567F50">
        <w:rPr>
          <w:rFonts w:ascii="仿宋" w:eastAsia="仿宋" w:hAnsi="仿宋" w:hint="eastAsia"/>
          <w:sz w:val="24"/>
          <w:szCs w:val="24"/>
          <w:lang w:val="en-GB"/>
        </w:rPr>
        <w:t>亿元。</w:t>
      </w:r>
      <w:r w:rsidRPr="006700FA">
        <w:rPr>
          <w:rFonts w:ascii="仿宋" w:eastAsia="仿宋" w:hAnsi="仿宋" w:hint="eastAsia"/>
          <w:sz w:val="24"/>
          <w:szCs w:val="24"/>
          <w:lang w:val="en-GB"/>
        </w:rPr>
        <w:t>建筑装饰</w:t>
      </w:r>
      <w:r>
        <w:rPr>
          <w:rFonts w:ascii="仿宋" w:eastAsia="仿宋" w:hAnsi="仿宋" w:hint="eastAsia"/>
          <w:sz w:val="24"/>
          <w:szCs w:val="24"/>
          <w:lang w:val="en-GB"/>
        </w:rPr>
        <w:t>、</w:t>
      </w:r>
      <w:r w:rsidRPr="006700FA">
        <w:rPr>
          <w:rFonts w:ascii="仿宋" w:eastAsia="仿宋" w:hAnsi="仿宋" w:hint="eastAsia"/>
          <w:sz w:val="24"/>
          <w:szCs w:val="24"/>
          <w:lang w:val="en-GB"/>
        </w:rPr>
        <w:t>国防军工</w:t>
      </w:r>
      <w:r>
        <w:rPr>
          <w:rFonts w:ascii="仿宋" w:eastAsia="仿宋" w:hAnsi="仿宋" w:hint="eastAsia"/>
          <w:sz w:val="24"/>
          <w:szCs w:val="24"/>
          <w:lang w:val="en-GB"/>
        </w:rPr>
        <w:t>、</w:t>
      </w:r>
      <w:r w:rsidRPr="006700FA">
        <w:rPr>
          <w:rFonts w:ascii="仿宋" w:eastAsia="仿宋" w:hAnsi="仿宋" w:hint="eastAsia"/>
          <w:sz w:val="24"/>
          <w:szCs w:val="24"/>
          <w:lang w:val="en-GB"/>
        </w:rPr>
        <w:t>传媒</w:t>
      </w:r>
      <w:proofErr w:type="gramStart"/>
      <w:r>
        <w:rPr>
          <w:rFonts w:ascii="仿宋" w:eastAsia="仿宋" w:hAnsi="仿宋" w:hint="eastAsia"/>
          <w:sz w:val="24"/>
          <w:szCs w:val="24"/>
          <w:lang w:val="en-GB"/>
        </w:rPr>
        <w:t>行业</w:t>
      </w:r>
      <w:r w:rsidRPr="00567F50">
        <w:rPr>
          <w:rFonts w:ascii="仿宋" w:eastAsia="仿宋" w:hAnsi="仿宋" w:hint="eastAsia"/>
          <w:sz w:val="24"/>
          <w:szCs w:val="24"/>
          <w:lang w:val="en-GB"/>
        </w:rPr>
        <w:t>涨幅</w:t>
      </w:r>
      <w:proofErr w:type="gramEnd"/>
      <w:r w:rsidRPr="00567F50">
        <w:rPr>
          <w:rFonts w:ascii="仿宋" w:eastAsia="仿宋" w:hAnsi="仿宋" w:hint="eastAsia"/>
          <w:sz w:val="24"/>
          <w:szCs w:val="24"/>
          <w:lang w:val="en-GB"/>
        </w:rPr>
        <w:t>最大，涨幅分别为</w:t>
      </w:r>
      <w:r w:rsidRPr="006700FA">
        <w:rPr>
          <w:rFonts w:ascii="仿宋" w:eastAsia="仿宋" w:hAnsi="仿宋"/>
          <w:sz w:val="24"/>
          <w:szCs w:val="24"/>
          <w:lang w:val="en-GB"/>
        </w:rPr>
        <w:t>7.00%</w:t>
      </w:r>
      <w:r>
        <w:rPr>
          <w:rFonts w:ascii="仿宋" w:eastAsia="仿宋" w:hAnsi="仿宋" w:hint="eastAsia"/>
          <w:sz w:val="24"/>
          <w:szCs w:val="24"/>
          <w:lang w:val="en-GB"/>
        </w:rPr>
        <w:t>、</w:t>
      </w:r>
      <w:r w:rsidRPr="006700FA">
        <w:rPr>
          <w:rFonts w:ascii="仿宋" w:eastAsia="仿宋" w:hAnsi="仿宋"/>
          <w:sz w:val="24"/>
          <w:szCs w:val="24"/>
          <w:lang w:val="en-GB"/>
        </w:rPr>
        <w:t>4.05%</w:t>
      </w:r>
      <w:r>
        <w:rPr>
          <w:rFonts w:ascii="仿宋" w:eastAsia="仿宋" w:hAnsi="仿宋" w:hint="eastAsia"/>
          <w:sz w:val="24"/>
          <w:szCs w:val="24"/>
          <w:lang w:val="en-GB"/>
        </w:rPr>
        <w:t>、</w:t>
      </w:r>
      <w:r w:rsidRPr="006700FA">
        <w:rPr>
          <w:rFonts w:ascii="仿宋" w:eastAsia="仿宋" w:hAnsi="仿宋"/>
          <w:sz w:val="24"/>
          <w:szCs w:val="24"/>
          <w:lang w:val="en-GB"/>
        </w:rPr>
        <w:t>3.84%</w:t>
      </w:r>
      <w:r>
        <w:rPr>
          <w:rFonts w:ascii="仿宋" w:eastAsia="仿宋" w:hAnsi="仿宋" w:hint="eastAsia"/>
          <w:sz w:val="24"/>
          <w:szCs w:val="24"/>
          <w:lang w:val="en-GB"/>
        </w:rPr>
        <w:t>，汽车、</w:t>
      </w:r>
      <w:r>
        <w:rPr>
          <w:rFonts w:ascii="仿宋" w:eastAsia="仿宋" w:hAnsi="仿宋"/>
          <w:sz w:val="24"/>
          <w:szCs w:val="24"/>
          <w:lang w:val="en-GB"/>
        </w:rPr>
        <w:t>钢铁</w:t>
      </w:r>
      <w:r>
        <w:rPr>
          <w:rFonts w:ascii="仿宋" w:eastAsia="仿宋" w:hAnsi="仿宋" w:hint="eastAsia"/>
          <w:sz w:val="24"/>
          <w:szCs w:val="24"/>
          <w:lang w:val="en-GB"/>
        </w:rPr>
        <w:t>、</w:t>
      </w:r>
      <w:r>
        <w:rPr>
          <w:rFonts w:ascii="仿宋" w:eastAsia="仿宋" w:hAnsi="仿宋"/>
          <w:sz w:val="24"/>
          <w:szCs w:val="24"/>
          <w:lang w:val="en-GB"/>
        </w:rPr>
        <w:t>食品饮料行业</w:t>
      </w:r>
      <w:r>
        <w:rPr>
          <w:rFonts w:ascii="仿宋" w:eastAsia="仿宋" w:hAnsi="仿宋" w:hint="eastAsia"/>
          <w:sz w:val="24"/>
          <w:szCs w:val="24"/>
          <w:lang w:val="en-GB"/>
        </w:rPr>
        <w:t>跌幅最大，</w:t>
      </w:r>
      <w:r>
        <w:rPr>
          <w:rFonts w:ascii="仿宋" w:eastAsia="仿宋" w:hAnsi="仿宋"/>
          <w:sz w:val="24"/>
          <w:szCs w:val="24"/>
          <w:lang w:val="en-GB"/>
        </w:rPr>
        <w:t>跌幅为3.56%</w:t>
      </w:r>
      <w:r>
        <w:rPr>
          <w:rFonts w:ascii="仿宋" w:eastAsia="仿宋" w:hAnsi="仿宋" w:hint="eastAsia"/>
          <w:sz w:val="24"/>
          <w:szCs w:val="24"/>
          <w:lang w:val="en-GB"/>
        </w:rPr>
        <w:t>、</w:t>
      </w:r>
      <w:r>
        <w:rPr>
          <w:rFonts w:ascii="仿宋" w:eastAsia="仿宋" w:hAnsi="仿宋"/>
          <w:sz w:val="24"/>
          <w:szCs w:val="24"/>
          <w:lang w:val="en-GB"/>
        </w:rPr>
        <w:t>2</w:t>
      </w:r>
      <w:r>
        <w:rPr>
          <w:rFonts w:ascii="仿宋" w:eastAsia="仿宋" w:hAnsi="仿宋" w:hint="eastAsia"/>
          <w:sz w:val="24"/>
          <w:szCs w:val="24"/>
          <w:lang w:val="en-GB"/>
        </w:rPr>
        <w:t>.4</w:t>
      </w:r>
      <w:r>
        <w:rPr>
          <w:rFonts w:ascii="仿宋" w:eastAsia="仿宋" w:hAnsi="仿宋"/>
          <w:sz w:val="24"/>
          <w:szCs w:val="24"/>
          <w:lang w:val="en-GB"/>
        </w:rPr>
        <w:t>0%</w:t>
      </w:r>
      <w:r>
        <w:rPr>
          <w:rFonts w:ascii="仿宋" w:eastAsia="仿宋" w:hAnsi="仿宋" w:hint="eastAsia"/>
          <w:sz w:val="24"/>
          <w:szCs w:val="24"/>
          <w:lang w:val="en-GB"/>
        </w:rPr>
        <w:t>、2.04</w:t>
      </w:r>
      <w:r>
        <w:rPr>
          <w:rFonts w:ascii="仿宋" w:eastAsia="仿宋" w:hAnsi="仿宋"/>
          <w:sz w:val="24"/>
          <w:szCs w:val="24"/>
          <w:lang w:val="en-GB"/>
        </w:rPr>
        <w:t>%</w:t>
      </w:r>
      <w:r>
        <w:rPr>
          <w:rFonts w:ascii="仿宋" w:eastAsia="仿宋" w:hAnsi="仿宋" w:hint="eastAsia"/>
          <w:sz w:val="24"/>
          <w:szCs w:val="24"/>
          <w:lang w:val="en-GB"/>
        </w:rPr>
        <w:t>。</w:t>
      </w:r>
      <w:r w:rsidRPr="00567F50">
        <w:rPr>
          <w:rFonts w:ascii="仿宋" w:eastAsia="仿宋" w:hAnsi="仿宋" w:hint="eastAsia"/>
          <w:sz w:val="24"/>
          <w:szCs w:val="24"/>
          <w:lang w:val="en-GB"/>
        </w:rPr>
        <w:t>从行业换手率来看，</w:t>
      </w:r>
      <w:r>
        <w:rPr>
          <w:rFonts w:ascii="仿宋" w:eastAsia="仿宋" w:hAnsi="仿宋" w:hint="eastAsia"/>
          <w:sz w:val="24"/>
          <w:szCs w:val="24"/>
          <w:lang w:val="en-GB"/>
        </w:rPr>
        <w:t>国防军工</w:t>
      </w:r>
      <w:r w:rsidRPr="00567F50">
        <w:rPr>
          <w:rFonts w:ascii="仿宋" w:eastAsia="仿宋" w:hAnsi="仿宋" w:hint="eastAsia"/>
          <w:sz w:val="24"/>
          <w:szCs w:val="24"/>
          <w:lang w:val="en-GB"/>
        </w:rPr>
        <w:t>换手率最大，换手率</w:t>
      </w:r>
      <w:r>
        <w:rPr>
          <w:rFonts w:ascii="仿宋" w:eastAsia="仿宋" w:hAnsi="仿宋" w:hint="eastAsia"/>
          <w:sz w:val="24"/>
          <w:szCs w:val="24"/>
          <w:lang w:val="en-GB"/>
        </w:rPr>
        <w:t>超过20</w:t>
      </w:r>
      <w:r>
        <w:rPr>
          <w:rFonts w:ascii="仿宋" w:eastAsia="仿宋" w:hAnsi="仿宋"/>
          <w:sz w:val="24"/>
          <w:szCs w:val="24"/>
          <w:lang w:val="en-GB"/>
        </w:rPr>
        <w:t>%</w:t>
      </w:r>
      <w:r w:rsidRPr="00567F50">
        <w:rPr>
          <w:rFonts w:ascii="仿宋" w:eastAsia="仿宋" w:hAnsi="仿宋" w:hint="eastAsia"/>
          <w:sz w:val="24"/>
          <w:szCs w:val="24"/>
          <w:lang w:val="en-GB"/>
        </w:rPr>
        <w:t>；从风格特征来看，</w:t>
      </w:r>
      <w:r>
        <w:rPr>
          <w:rFonts w:ascii="仿宋" w:eastAsia="仿宋" w:hAnsi="仿宋" w:hint="eastAsia"/>
          <w:sz w:val="24"/>
          <w:szCs w:val="24"/>
          <w:lang w:val="en-GB"/>
        </w:rPr>
        <w:t>高市盈率</w:t>
      </w:r>
      <w:r w:rsidRPr="00567F50">
        <w:rPr>
          <w:rFonts w:ascii="仿宋" w:eastAsia="仿宋" w:hAnsi="仿宋" w:hint="eastAsia"/>
          <w:sz w:val="24"/>
          <w:szCs w:val="24"/>
          <w:lang w:val="en-GB"/>
        </w:rPr>
        <w:t>指数</w:t>
      </w:r>
      <w:r>
        <w:rPr>
          <w:rFonts w:ascii="仿宋" w:eastAsia="仿宋" w:hAnsi="仿宋" w:hint="eastAsia"/>
          <w:sz w:val="24"/>
          <w:szCs w:val="24"/>
          <w:lang w:val="en-GB"/>
        </w:rPr>
        <w:t>涨</w:t>
      </w:r>
      <w:r w:rsidRPr="00567F50">
        <w:rPr>
          <w:rFonts w:ascii="仿宋" w:eastAsia="仿宋" w:hAnsi="仿宋" w:hint="eastAsia"/>
          <w:sz w:val="24"/>
          <w:szCs w:val="24"/>
          <w:lang w:val="en-GB"/>
        </w:rPr>
        <w:t>幅最</w:t>
      </w:r>
      <w:r>
        <w:rPr>
          <w:rFonts w:ascii="仿宋" w:eastAsia="仿宋" w:hAnsi="仿宋" w:hint="eastAsia"/>
          <w:sz w:val="24"/>
          <w:szCs w:val="24"/>
          <w:lang w:val="en-GB"/>
        </w:rPr>
        <w:t>大</w:t>
      </w:r>
      <w:r w:rsidRPr="00567F50">
        <w:rPr>
          <w:rFonts w:ascii="仿宋" w:eastAsia="仿宋" w:hAnsi="仿宋" w:hint="eastAsia"/>
          <w:sz w:val="24"/>
          <w:szCs w:val="24"/>
          <w:lang w:val="en-GB"/>
        </w:rPr>
        <w:t>，</w:t>
      </w:r>
      <w:r>
        <w:rPr>
          <w:rFonts w:ascii="仿宋" w:eastAsia="仿宋" w:hAnsi="仿宋" w:hint="eastAsia"/>
          <w:sz w:val="24"/>
          <w:szCs w:val="24"/>
          <w:lang w:val="en-GB"/>
        </w:rPr>
        <w:t>涨</w:t>
      </w:r>
      <w:r w:rsidRPr="00567F50">
        <w:rPr>
          <w:rFonts w:ascii="仿宋" w:eastAsia="仿宋" w:hAnsi="仿宋" w:hint="eastAsia"/>
          <w:sz w:val="24"/>
          <w:szCs w:val="24"/>
          <w:lang w:val="en-GB"/>
        </w:rPr>
        <w:t>幅为</w:t>
      </w:r>
      <w:r>
        <w:rPr>
          <w:rFonts w:ascii="仿宋" w:eastAsia="仿宋" w:hAnsi="仿宋"/>
          <w:sz w:val="24"/>
          <w:szCs w:val="24"/>
          <w:lang w:val="en-GB"/>
        </w:rPr>
        <w:t>2.69</w:t>
      </w:r>
      <w:r w:rsidRPr="00567F50">
        <w:rPr>
          <w:rFonts w:ascii="仿宋" w:eastAsia="仿宋" w:hAnsi="仿宋" w:hint="eastAsia"/>
          <w:sz w:val="24"/>
          <w:szCs w:val="24"/>
          <w:lang w:val="en-GB"/>
        </w:rPr>
        <w:t>%</w:t>
      </w:r>
      <w:r>
        <w:rPr>
          <w:rFonts w:ascii="仿宋" w:eastAsia="仿宋" w:hAnsi="仿宋" w:hint="eastAsia"/>
          <w:sz w:val="24"/>
          <w:szCs w:val="24"/>
          <w:lang w:val="en-GB"/>
        </w:rPr>
        <w:t>，机械设备</w:t>
      </w:r>
      <w:r>
        <w:rPr>
          <w:rFonts w:ascii="仿宋" w:eastAsia="仿宋" w:hAnsi="仿宋"/>
          <w:sz w:val="24"/>
          <w:szCs w:val="24"/>
          <w:lang w:val="en-GB"/>
        </w:rPr>
        <w:t>指数</w:t>
      </w:r>
      <w:r>
        <w:rPr>
          <w:rFonts w:ascii="仿宋" w:eastAsia="仿宋" w:hAnsi="仿宋" w:hint="eastAsia"/>
          <w:sz w:val="24"/>
          <w:szCs w:val="24"/>
          <w:lang w:val="en-GB"/>
        </w:rPr>
        <w:t>跌幅最大</w:t>
      </w:r>
      <w:r>
        <w:rPr>
          <w:rFonts w:ascii="仿宋" w:eastAsia="仿宋" w:hAnsi="仿宋"/>
          <w:sz w:val="24"/>
          <w:szCs w:val="24"/>
          <w:lang w:val="en-GB"/>
        </w:rPr>
        <w:t>，</w:t>
      </w:r>
      <w:r>
        <w:rPr>
          <w:rFonts w:ascii="仿宋" w:eastAsia="仿宋" w:hAnsi="仿宋" w:hint="eastAsia"/>
          <w:sz w:val="24"/>
          <w:szCs w:val="24"/>
          <w:lang w:val="en-GB"/>
        </w:rPr>
        <w:t>跌</w:t>
      </w:r>
      <w:r>
        <w:rPr>
          <w:rFonts w:ascii="仿宋" w:eastAsia="仿宋" w:hAnsi="仿宋"/>
          <w:sz w:val="24"/>
          <w:szCs w:val="24"/>
          <w:lang w:val="en-GB"/>
        </w:rPr>
        <w:t>幅为</w:t>
      </w:r>
      <w:r>
        <w:rPr>
          <w:rFonts w:ascii="仿宋" w:eastAsia="仿宋" w:hAnsi="仿宋" w:hint="eastAsia"/>
          <w:sz w:val="24"/>
          <w:szCs w:val="24"/>
          <w:lang w:val="en-GB"/>
        </w:rPr>
        <w:t>1.79</w:t>
      </w:r>
      <w:r>
        <w:rPr>
          <w:rFonts w:ascii="仿宋" w:eastAsia="仿宋" w:hAnsi="仿宋"/>
          <w:sz w:val="24"/>
          <w:szCs w:val="24"/>
          <w:lang w:val="en-GB"/>
        </w:rPr>
        <w:t>%</w:t>
      </w:r>
      <w:r w:rsidRPr="00567F50">
        <w:rPr>
          <w:rFonts w:ascii="仿宋" w:eastAsia="仿宋" w:hAnsi="仿宋" w:hint="eastAsia"/>
          <w:sz w:val="24"/>
          <w:szCs w:val="24"/>
          <w:lang w:val="en-GB"/>
        </w:rPr>
        <w:t>。</w:t>
      </w:r>
    </w:p>
    <w:p w:rsidR="000144FB" w:rsidRPr="00EB5934" w:rsidRDefault="005A3BF6" w:rsidP="0047159F">
      <w:pPr>
        <w:widowControl/>
        <w:ind w:firstLineChars="500" w:firstLine="2209"/>
        <w:jc w:val="left"/>
        <w:rPr>
          <w:rFonts w:ascii="仿宋" w:eastAsia="仿宋" w:hAnsi="仿宋"/>
          <w:b/>
          <w:color w:val="082F6B"/>
          <w:sz w:val="44"/>
          <w:szCs w:val="44"/>
        </w:rPr>
      </w:pPr>
      <w:r>
        <w:rPr>
          <w:rFonts w:ascii="仿宋" w:eastAsia="仿宋" w:hAnsi="仿宋"/>
          <w:b/>
          <w:color w:val="082F6B"/>
          <w:sz w:val="44"/>
          <w:szCs w:val="44"/>
        </w:rPr>
        <w:br w:type="page"/>
      </w:r>
      <w:r w:rsidR="009E4BE7" w:rsidRPr="009E4BE7">
        <w:rPr>
          <w:rFonts w:ascii="仿宋" w:eastAsia="仿宋" w:hAnsi="仿宋" w:hint="eastAsia"/>
          <w:b/>
          <w:color w:val="082F6B"/>
          <w:sz w:val="44"/>
          <w:szCs w:val="44"/>
        </w:rPr>
        <w:lastRenderedPageBreak/>
        <w:t>4500点，牛市还能走多远？</w:t>
      </w:r>
    </w:p>
    <w:p w:rsidR="00D21E6F" w:rsidRPr="00335227" w:rsidRDefault="00A94924" w:rsidP="00CD4316">
      <w:pPr>
        <w:adjustRightInd w:val="0"/>
        <w:snapToGrid w:val="0"/>
        <w:spacing w:beforeLines="50" w:afterLines="50" w:line="300" w:lineRule="auto"/>
        <w:ind w:leftChars="1080" w:left="2268" w:rightChars="471" w:right="989"/>
        <w:jc w:val="left"/>
        <w:rPr>
          <w:rFonts w:ascii="仿宋" w:eastAsia="仿宋" w:hAnsi="仿宋"/>
          <w:b/>
          <w:color w:val="0088CC"/>
          <w:sz w:val="24"/>
          <w:szCs w:val="24"/>
        </w:rPr>
      </w:pPr>
      <w:proofErr w:type="gramStart"/>
      <w:r>
        <w:rPr>
          <w:rFonts w:ascii="仿宋" w:eastAsia="仿宋" w:hAnsi="仿宋" w:hint="eastAsia"/>
          <w:b/>
          <w:color w:val="0088CC"/>
          <w:sz w:val="24"/>
          <w:szCs w:val="24"/>
        </w:rPr>
        <w:t>交银</w:t>
      </w:r>
      <w:r w:rsidR="00854770">
        <w:rPr>
          <w:rFonts w:ascii="仿宋" w:eastAsia="仿宋" w:hAnsi="仿宋" w:hint="eastAsia"/>
          <w:b/>
          <w:color w:val="0088CC"/>
          <w:sz w:val="24"/>
          <w:szCs w:val="24"/>
        </w:rPr>
        <w:t>施罗</w:t>
      </w:r>
      <w:proofErr w:type="gramEnd"/>
      <w:r w:rsidR="00854770">
        <w:rPr>
          <w:rFonts w:ascii="仿宋" w:eastAsia="仿宋" w:hAnsi="仿宋" w:hint="eastAsia"/>
          <w:b/>
          <w:color w:val="0088CC"/>
          <w:sz w:val="24"/>
          <w:szCs w:val="24"/>
        </w:rPr>
        <w:t>德</w:t>
      </w:r>
      <w:r w:rsidR="00854770">
        <w:rPr>
          <w:rFonts w:ascii="仿宋" w:eastAsia="仿宋" w:hAnsi="仿宋"/>
          <w:b/>
          <w:color w:val="0088CC"/>
          <w:sz w:val="24"/>
          <w:szCs w:val="24"/>
        </w:rPr>
        <w:t>策略研究员</w:t>
      </w:r>
      <w:r w:rsidR="00854770">
        <w:rPr>
          <w:rFonts w:ascii="仿宋" w:eastAsia="仿宋" w:hAnsi="仿宋" w:hint="eastAsia"/>
          <w:b/>
          <w:color w:val="0088CC"/>
          <w:sz w:val="24"/>
          <w:szCs w:val="24"/>
        </w:rPr>
        <w:t xml:space="preserve"> 陈龙</w:t>
      </w:r>
    </w:p>
    <w:p w:rsidR="00854770" w:rsidRPr="00854770" w:rsidRDefault="00854770" w:rsidP="00854770">
      <w:pPr>
        <w:spacing w:before="240" w:line="324" w:lineRule="auto"/>
        <w:ind w:leftChars="1080" w:left="2268" w:rightChars="471" w:right="989"/>
        <w:jc w:val="left"/>
        <w:rPr>
          <w:rFonts w:ascii="仿宋" w:eastAsia="仿宋" w:hAnsi="仿宋"/>
          <w:sz w:val="24"/>
          <w:szCs w:val="24"/>
        </w:rPr>
      </w:pPr>
      <w:r w:rsidRPr="00854770">
        <w:rPr>
          <w:rFonts w:ascii="仿宋" w:eastAsia="仿宋" w:hAnsi="仿宋" w:hint="eastAsia"/>
          <w:sz w:val="24"/>
          <w:szCs w:val="24"/>
        </w:rPr>
        <w:t>中国A</w:t>
      </w:r>
      <w:r w:rsidR="006519CF">
        <w:rPr>
          <w:rFonts w:ascii="仿宋" w:eastAsia="仿宋" w:hAnsi="仿宋" w:hint="eastAsia"/>
          <w:sz w:val="24"/>
          <w:szCs w:val="24"/>
        </w:rPr>
        <w:t>股市</w:t>
      </w:r>
      <w:proofErr w:type="gramStart"/>
      <w:r w:rsidR="006519CF">
        <w:rPr>
          <w:rFonts w:ascii="仿宋" w:eastAsia="仿宋" w:hAnsi="仿宋" w:hint="eastAsia"/>
          <w:sz w:val="24"/>
          <w:szCs w:val="24"/>
        </w:rPr>
        <w:t>场</w:t>
      </w:r>
      <w:r w:rsidRPr="00854770">
        <w:rPr>
          <w:rFonts w:ascii="仿宋" w:eastAsia="仿宋" w:hAnsi="仿宋" w:hint="eastAsia"/>
          <w:sz w:val="24"/>
          <w:szCs w:val="24"/>
        </w:rPr>
        <w:t>经历</w:t>
      </w:r>
      <w:proofErr w:type="gramEnd"/>
      <w:r w:rsidRPr="00854770">
        <w:rPr>
          <w:rFonts w:ascii="仿宋" w:eastAsia="仿宋" w:hAnsi="仿宋" w:hint="eastAsia"/>
          <w:sz w:val="24"/>
          <w:szCs w:val="24"/>
        </w:rPr>
        <w:t>了持续半年左右的快速</w:t>
      </w:r>
      <w:r w:rsidR="009E4BE7">
        <w:rPr>
          <w:rFonts w:ascii="仿宋" w:eastAsia="仿宋" w:hAnsi="仿宋" w:hint="eastAsia"/>
          <w:sz w:val="24"/>
          <w:szCs w:val="24"/>
        </w:rPr>
        <w:t>上涨</w:t>
      </w:r>
      <w:r w:rsidRPr="00854770">
        <w:rPr>
          <w:rFonts w:ascii="仿宋" w:eastAsia="仿宋" w:hAnsi="仿宋" w:hint="eastAsia"/>
          <w:sz w:val="24"/>
          <w:szCs w:val="24"/>
        </w:rPr>
        <w:t>后，牛市格局已经深入人心。纵观主流券商的观点，</w:t>
      </w:r>
      <w:r w:rsidR="009E4BE7">
        <w:rPr>
          <w:rFonts w:ascii="仿宋" w:eastAsia="仿宋" w:hAnsi="仿宋" w:hint="eastAsia"/>
          <w:sz w:val="24"/>
          <w:szCs w:val="24"/>
        </w:rPr>
        <w:t>无论</w:t>
      </w:r>
      <w:r w:rsidRPr="00854770">
        <w:rPr>
          <w:rFonts w:ascii="仿宋" w:eastAsia="仿宋" w:hAnsi="仿宋" w:hint="eastAsia"/>
          <w:sz w:val="24"/>
          <w:szCs w:val="24"/>
        </w:rPr>
        <w:t>如何</w:t>
      </w:r>
      <w:r w:rsidR="009E4BE7">
        <w:rPr>
          <w:rFonts w:ascii="仿宋" w:eastAsia="仿宋" w:hAnsi="仿宋" w:hint="eastAsia"/>
          <w:sz w:val="24"/>
          <w:szCs w:val="24"/>
        </w:rPr>
        <w:t>解析</w:t>
      </w:r>
      <w:r w:rsidRPr="00854770">
        <w:rPr>
          <w:rFonts w:ascii="仿宋" w:eastAsia="仿宋" w:hAnsi="仿宋" w:hint="eastAsia"/>
          <w:sz w:val="24"/>
          <w:szCs w:val="24"/>
        </w:rPr>
        <w:t>本轮牛市，结论只有一个，那就是牛市会很长。站在大盘达到4500</w:t>
      </w:r>
      <w:r w:rsidR="006519CF">
        <w:rPr>
          <w:rFonts w:ascii="仿宋" w:eastAsia="仿宋" w:hAnsi="仿宋" w:hint="eastAsia"/>
          <w:sz w:val="24"/>
          <w:szCs w:val="24"/>
        </w:rPr>
        <w:t>的时候，对于牛市的可持续性有必要做一个系统性的分析</w:t>
      </w:r>
      <w:r w:rsidR="006519CF">
        <w:rPr>
          <w:rFonts w:ascii="仿宋" w:eastAsia="仿宋" w:hAnsi="仿宋"/>
          <w:sz w:val="24"/>
          <w:szCs w:val="24"/>
        </w:rPr>
        <w:t>及判断</w:t>
      </w:r>
      <w:r w:rsidRPr="00854770">
        <w:rPr>
          <w:rFonts w:ascii="仿宋" w:eastAsia="仿宋" w:hAnsi="仿宋" w:hint="eastAsia"/>
          <w:sz w:val="24"/>
          <w:szCs w:val="24"/>
        </w:rPr>
        <w:t>。</w:t>
      </w:r>
    </w:p>
    <w:p w:rsidR="00854770" w:rsidRPr="00854770" w:rsidRDefault="00854770" w:rsidP="00854770">
      <w:pPr>
        <w:spacing w:before="240" w:line="324" w:lineRule="auto"/>
        <w:ind w:leftChars="1080" w:left="2268" w:rightChars="471" w:right="989"/>
        <w:jc w:val="left"/>
        <w:rPr>
          <w:rFonts w:ascii="仿宋" w:eastAsia="仿宋" w:hAnsi="仿宋"/>
          <w:sz w:val="24"/>
          <w:szCs w:val="24"/>
        </w:rPr>
      </w:pPr>
      <w:r w:rsidRPr="00854770">
        <w:rPr>
          <w:rFonts w:ascii="仿宋" w:eastAsia="仿宋" w:hAnsi="仿宋" w:hint="eastAsia"/>
          <w:sz w:val="24"/>
          <w:szCs w:val="24"/>
        </w:rPr>
        <w:t>我们知道，决定股票市场</w:t>
      </w:r>
      <w:r w:rsidR="00135F10">
        <w:rPr>
          <w:rFonts w:ascii="仿宋" w:eastAsia="仿宋" w:hAnsi="仿宋" w:hint="eastAsia"/>
          <w:sz w:val="24"/>
          <w:szCs w:val="24"/>
        </w:rPr>
        <w:t>整体</w:t>
      </w:r>
      <w:r w:rsidRPr="00854770">
        <w:rPr>
          <w:rFonts w:ascii="仿宋" w:eastAsia="仿宋" w:hAnsi="仿宋" w:hint="eastAsia"/>
          <w:sz w:val="24"/>
          <w:szCs w:val="24"/>
        </w:rPr>
        <w:t>走势的</w:t>
      </w:r>
      <w:r w:rsidR="009E4BE7">
        <w:rPr>
          <w:rFonts w:ascii="仿宋" w:eastAsia="仿宋" w:hAnsi="仿宋" w:hint="eastAsia"/>
          <w:sz w:val="24"/>
          <w:szCs w:val="24"/>
        </w:rPr>
        <w:t>主要</w:t>
      </w:r>
      <w:r w:rsidRPr="00854770">
        <w:rPr>
          <w:rFonts w:ascii="仿宋" w:eastAsia="仿宋" w:hAnsi="仿宋" w:hint="eastAsia"/>
          <w:sz w:val="24"/>
          <w:szCs w:val="24"/>
        </w:rPr>
        <w:t>因素</w:t>
      </w:r>
      <w:r w:rsidR="009E4BE7">
        <w:rPr>
          <w:rFonts w:ascii="仿宋" w:eastAsia="仿宋" w:hAnsi="仿宋" w:hint="eastAsia"/>
          <w:sz w:val="24"/>
          <w:szCs w:val="24"/>
        </w:rPr>
        <w:t>有三</w:t>
      </w:r>
      <w:r w:rsidRPr="00854770">
        <w:rPr>
          <w:rFonts w:ascii="仿宋" w:eastAsia="仿宋" w:hAnsi="仿宋" w:hint="eastAsia"/>
          <w:sz w:val="24"/>
          <w:szCs w:val="24"/>
        </w:rPr>
        <w:t>，即分子端的企业盈利能力，分母端的无风险利率和风险溢价。</w:t>
      </w:r>
    </w:p>
    <w:p w:rsidR="00854770" w:rsidRPr="00854770" w:rsidRDefault="00854770" w:rsidP="00854770">
      <w:pPr>
        <w:spacing w:before="240" w:line="324" w:lineRule="auto"/>
        <w:ind w:leftChars="1080" w:left="2268" w:rightChars="471" w:right="989"/>
        <w:jc w:val="left"/>
        <w:rPr>
          <w:rFonts w:ascii="仿宋" w:eastAsia="仿宋" w:hAnsi="仿宋"/>
          <w:sz w:val="24"/>
          <w:szCs w:val="24"/>
        </w:rPr>
      </w:pPr>
      <w:r w:rsidRPr="00854770">
        <w:rPr>
          <w:rFonts w:ascii="仿宋" w:eastAsia="仿宋" w:hAnsi="仿宋" w:hint="eastAsia"/>
          <w:sz w:val="24"/>
          <w:szCs w:val="24"/>
        </w:rPr>
        <w:t>根据我们的研究，2012</w:t>
      </w:r>
      <w:r w:rsidR="009E4BE7">
        <w:rPr>
          <w:rFonts w:ascii="仿宋" w:eastAsia="仿宋" w:hAnsi="仿宋" w:hint="eastAsia"/>
          <w:sz w:val="24"/>
          <w:szCs w:val="24"/>
        </w:rPr>
        <w:t>年以前，</w:t>
      </w:r>
      <w:r w:rsidR="006519CF">
        <w:rPr>
          <w:rFonts w:ascii="仿宋" w:eastAsia="仿宋" w:hAnsi="仿宋" w:hint="eastAsia"/>
          <w:sz w:val="24"/>
          <w:szCs w:val="24"/>
        </w:rPr>
        <w:t>A股</w:t>
      </w:r>
      <w:r w:rsidR="006519CF">
        <w:rPr>
          <w:rFonts w:ascii="仿宋" w:eastAsia="仿宋" w:hAnsi="仿宋"/>
          <w:sz w:val="24"/>
          <w:szCs w:val="24"/>
        </w:rPr>
        <w:t>市场</w:t>
      </w:r>
      <w:r w:rsidR="006519CF">
        <w:rPr>
          <w:rFonts w:ascii="仿宋" w:eastAsia="仿宋" w:hAnsi="仿宋" w:hint="eastAsia"/>
          <w:sz w:val="24"/>
          <w:szCs w:val="24"/>
        </w:rPr>
        <w:t>走势</w:t>
      </w:r>
      <w:r w:rsidR="009E4BE7">
        <w:rPr>
          <w:rFonts w:ascii="仿宋" w:eastAsia="仿宋" w:hAnsi="仿宋" w:hint="eastAsia"/>
          <w:sz w:val="24"/>
          <w:szCs w:val="24"/>
        </w:rPr>
        <w:t>与宏观经济走势、</w:t>
      </w:r>
      <w:r w:rsidRPr="00854770">
        <w:rPr>
          <w:rFonts w:ascii="仿宋" w:eastAsia="仿宋" w:hAnsi="仿宋" w:hint="eastAsia"/>
          <w:sz w:val="24"/>
          <w:szCs w:val="24"/>
        </w:rPr>
        <w:t>企业盈利走势基本一致。如宏观经济好转，企业盈利回升，A</w:t>
      </w:r>
      <w:r w:rsidR="009E4BE7">
        <w:rPr>
          <w:rFonts w:ascii="仿宋" w:eastAsia="仿宋" w:hAnsi="仿宋" w:hint="eastAsia"/>
          <w:sz w:val="24"/>
          <w:szCs w:val="24"/>
        </w:rPr>
        <w:t>股市场在相应时间内往往呈现</w:t>
      </w:r>
      <w:r w:rsidR="009E4BE7">
        <w:rPr>
          <w:rFonts w:ascii="仿宋" w:eastAsia="仿宋" w:hAnsi="仿宋"/>
          <w:sz w:val="24"/>
          <w:szCs w:val="24"/>
        </w:rPr>
        <w:t>上涨</w:t>
      </w:r>
      <w:r w:rsidR="009E4BE7">
        <w:rPr>
          <w:rFonts w:ascii="仿宋" w:eastAsia="仿宋" w:hAnsi="仿宋" w:hint="eastAsia"/>
          <w:sz w:val="24"/>
          <w:szCs w:val="24"/>
        </w:rPr>
        <w:t>态势</w:t>
      </w:r>
      <w:r w:rsidRPr="00854770">
        <w:rPr>
          <w:rFonts w:ascii="仿宋" w:eastAsia="仿宋" w:hAnsi="仿宋" w:hint="eastAsia"/>
          <w:sz w:val="24"/>
          <w:szCs w:val="24"/>
        </w:rPr>
        <w:t>；当经济下滑、企业盈利下滑时，A</w:t>
      </w:r>
      <w:r w:rsidR="008B4677">
        <w:rPr>
          <w:rFonts w:ascii="仿宋" w:eastAsia="仿宋" w:hAnsi="仿宋" w:hint="eastAsia"/>
          <w:sz w:val="24"/>
          <w:szCs w:val="24"/>
        </w:rPr>
        <w:t>股市场往往表现出下跌</w:t>
      </w:r>
      <w:r w:rsidRPr="00854770">
        <w:rPr>
          <w:rFonts w:ascii="仿宋" w:eastAsia="仿宋" w:hAnsi="仿宋" w:hint="eastAsia"/>
          <w:sz w:val="24"/>
          <w:szCs w:val="24"/>
        </w:rPr>
        <w:t>情形</w:t>
      </w:r>
      <w:r w:rsidR="008B4677">
        <w:rPr>
          <w:rFonts w:ascii="仿宋" w:eastAsia="仿宋" w:hAnsi="仿宋" w:hint="eastAsia"/>
          <w:sz w:val="24"/>
          <w:szCs w:val="24"/>
        </w:rPr>
        <w:t>。而</w:t>
      </w:r>
      <w:r w:rsidRPr="00854770">
        <w:rPr>
          <w:rFonts w:ascii="仿宋" w:eastAsia="仿宋" w:hAnsi="仿宋" w:hint="eastAsia"/>
          <w:sz w:val="24"/>
          <w:szCs w:val="24"/>
        </w:rPr>
        <w:t>2012年以后，市场表现与宏观经济走势</w:t>
      </w:r>
      <w:r w:rsidR="008B4677">
        <w:rPr>
          <w:rFonts w:ascii="仿宋" w:eastAsia="仿宋" w:hAnsi="仿宋" w:hint="eastAsia"/>
          <w:sz w:val="24"/>
          <w:szCs w:val="24"/>
        </w:rPr>
        <w:t>、</w:t>
      </w:r>
      <w:r w:rsidRPr="00854770">
        <w:rPr>
          <w:rFonts w:ascii="仿宋" w:eastAsia="仿宋" w:hAnsi="仿宋" w:hint="eastAsia"/>
          <w:sz w:val="24"/>
          <w:szCs w:val="24"/>
        </w:rPr>
        <w:t>企业盈利水平之间</w:t>
      </w:r>
      <w:r w:rsidR="008B4677">
        <w:rPr>
          <w:rFonts w:ascii="仿宋" w:eastAsia="仿宋" w:hAnsi="仿宋" w:hint="eastAsia"/>
          <w:sz w:val="24"/>
          <w:szCs w:val="24"/>
        </w:rPr>
        <w:t>几乎</w:t>
      </w:r>
      <w:r w:rsidRPr="00854770">
        <w:rPr>
          <w:rFonts w:ascii="仿宋" w:eastAsia="仿宋" w:hAnsi="仿宋" w:hint="eastAsia"/>
          <w:sz w:val="24"/>
          <w:szCs w:val="24"/>
        </w:rPr>
        <w:t>无规律可循。这个研究结果说明，2012年以前股市</w:t>
      </w:r>
      <w:r w:rsidR="00135F10">
        <w:rPr>
          <w:rFonts w:ascii="仿宋" w:eastAsia="仿宋" w:hAnsi="仿宋" w:hint="eastAsia"/>
          <w:sz w:val="24"/>
          <w:szCs w:val="24"/>
        </w:rPr>
        <w:t>走势</w:t>
      </w:r>
      <w:r w:rsidRPr="00854770">
        <w:rPr>
          <w:rFonts w:ascii="仿宋" w:eastAsia="仿宋" w:hAnsi="仿宋" w:hint="eastAsia"/>
          <w:sz w:val="24"/>
          <w:szCs w:val="24"/>
        </w:rPr>
        <w:t>是由分子端的企业盈利能力决定的，</w:t>
      </w:r>
      <w:r w:rsidR="00135F10">
        <w:rPr>
          <w:rFonts w:ascii="仿宋" w:eastAsia="仿宋" w:hAnsi="仿宋" w:hint="eastAsia"/>
          <w:sz w:val="24"/>
          <w:szCs w:val="24"/>
        </w:rPr>
        <w:t>而</w:t>
      </w:r>
      <w:r w:rsidRPr="00854770">
        <w:rPr>
          <w:rFonts w:ascii="仿宋" w:eastAsia="仿宋" w:hAnsi="仿宋" w:hint="eastAsia"/>
          <w:sz w:val="24"/>
          <w:szCs w:val="24"/>
        </w:rPr>
        <w:t>2012年以后股市</w:t>
      </w:r>
      <w:r w:rsidR="00135F10">
        <w:rPr>
          <w:rFonts w:ascii="仿宋" w:eastAsia="仿宋" w:hAnsi="仿宋" w:hint="eastAsia"/>
          <w:sz w:val="24"/>
          <w:szCs w:val="24"/>
        </w:rPr>
        <w:t>走势</w:t>
      </w:r>
      <w:r w:rsidR="006519CF">
        <w:rPr>
          <w:rFonts w:ascii="仿宋" w:eastAsia="仿宋" w:hAnsi="仿宋" w:hint="eastAsia"/>
          <w:sz w:val="24"/>
          <w:szCs w:val="24"/>
        </w:rPr>
        <w:t>更多</w:t>
      </w:r>
      <w:r w:rsidRPr="00854770">
        <w:rPr>
          <w:rFonts w:ascii="仿宋" w:eastAsia="仿宋" w:hAnsi="仿宋" w:hint="eastAsia"/>
          <w:sz w:val="24"/>
          <w:szCs w:val="24"/>
        </w:rPr>
        <w:t>是由分母端的无风险利率和风险溢价决定的。</w:t>
      </w:r>
    </w:p>
    <w:p w:rsidR="00854770" w:rsidRPr="00854770" w:rsidRDefault="006519CF" w:rsidP="00854770">
      <w:pPr>
        <w:spacing w:before="240" w:line="324" w:lineRule="auto"/>
        <w:ind w:leftChars="1080" w:left="2268" w:rightChars="471" w:right="989"/>
        <w:jc w:val="left"/>
        <w:rPr>
          <w:rFonts w:ascii="仿宋" w:eastAsia="仿宋" w:hAnsi="仿宋"/>
          <w:sz w:val="24"/>
          <w:szCs w:val="24"/>
        </w:rPr>
      </w:pPr>
      <w:r>
        <w:rPr>
          <w:rFonts w:ascii="仿宋" w:eastAsia="仿宋" w:hAnsi="仿宋" w:hint="eastAsia"/>
          <w:sz w:val="24"/>
          <w:szCs w:val="24"/>
        </w:rPr>
        <w:t>出现这种变化的根本原因可能是中国经济进入了转型期，而转型期</w:t>
      </w:r>
      <w:r w:rsidR="00854770" w:rsidRPr="00854770">
        <w:rPr>
          <w:rFonts w:ascii="仿宋" w:eastAsia="仿宋" w:hAnsi="仿宋" w:hint="eastAsia"/>
          <w:sz w:val="24"/>
          <w:szCs w:val="24"/>
        </w:rPr>
        <w:t>经济</w:t>
      </w:r>
      <w:r w:rsidR="008B4677">
        <w:rPr>
          <w:rFonts w:ascii="仿宋" w:eastAsia="仿宋" w:hAnsi="仿宋" w:hint="eastAsia"/>
          <w:sz w:val="24"/>
          <w:szCs w:val="24"/>
        </w:rPr>
        <w:t>的</w:t>
      </w:r>
      <w:r w:rsidR="00854770" w:rsidRPr="00854770">
        <w:rPr>
          <w:rFonts w:ascii="仿宋" w:eastAsia="仿宋" w:hAnsi="仿宋" w:hint="eastAsia"/>
          <w:sz w:val="24"/>
          <w:szCs w:val="24"/>
        </w:rPr>
        <w:t>明显</w:t>
      </w:r>
      <w:r>
        <w:rPr>
          <w:rFonts w:ascii="仿宋" w:eastAsia="仿宋" w:hAnsi="仿宋" w:hint="eastAsia"/>
          <w:sz w:val="24"/>
          <w:szCs w:val="24"/>
        </w:rPr>
        <w:t>特征就是没有太大波动的经济周期。</w:t>
      </w:r>
      <w:r w:rsidR="00854770" w:rsidRPr="00854770">
        <w:rPr>
          <w:rFonts w:ascii="仿宋" w:eastAsia="仿宋" w:hAnsi="仿宋" w:hint="eastAsia"/>
          <w:sz w:val="24"/>
          <w:szCs w:val="24"/>
        </w:rPr>
        <w:t>中国经济进入2012年以后</w:t>
      </w:r>
      <w:r w:rsidR="008B4677">
        <w:rPr>
          <w:rFonts w:ascii="仿宋" w:eastAsia="仿宋" w:hAnsi="仿宋" w:hint="eastAsia"/>
          <w:sz w:val="24"/>
          <w:szCs w:val="24"/>
        </w:rPr>
        <w:t>，</w:t>
      </w:r>
      <w:r w:rsidR="00854770" w:rsidRPr="00854770">
        <w:rPr>
          <w:rFonts w:ascii="仿宋" w:eastAsia="仿宋" w:hAnsi="仿宋" w:hint="eastAsia"/>
          <w:sz w:val="24"/>
          <w:szCs w:val="24"/>
        </w:rPr>
        <w:t>每个季度的经济增速大概在7.0%-8.0%之间波动，企业盈利波动性也大幅下降，更为重要的是，市场对于企业盈利的预测能力变得相对准确，业绩出现大幅超预期或大幅低于预期的可能性下降。</w:t>
      </w:r>
      <w:r w:rsidR="007E7C60">
        <w:rPr>
          <w:rFonts w:ascii="仿宋" w:eastAsia="仿宋" w:hAnsi="仿宋" w:hint="eastAsia"/>
          <w:sz w:val="24"/>
          <w:szCs w:val="24"/>
        </w:rPr>
        <w:t>也就是说</w:t>
      </w:r>
      <w:r w:rsidR="00135F10">
        <w:rPr>
          <w:rFonts w:ascii="仿宋" w:eastAsia="仿宋" w:hAnsi="仿宋"/>
          <w:sz w:val="24"/>
          <w:szCs w:val="24"/>
        </w:rPr>
        <w:t>，</w:t>
      </w:r>
      <w:r w:rsidR="00854770" w:rsidRPr="00854770">
        <w:rPr>
          <w:rFonts w:ascii="仿宋" w:eastAsia="仿宋" w:hAnsi="仿宋" w:hint="eastAsia"/>
          <w:sz w:val="24"/>
          <w:szCs w:val="24"/>
        </w:rPr>
        <w:t>股价对于企业盈利的决定因素出现了钝化</w:t>
      </w:r>
      <w:r w:rsidR="00135F10">
        <w:rPr>
          <w:rFonts w:ascii="仿宋" w:eastAsia="仿宋" w:hAnsi="仿宋" w:hint="eastAsia"/>
          <w:sz w:val="24"/>
          <w:szCs w:val="24"/>
        </w:rPr>
        <w:t>，而</w:t>
      </w:r>
      <w:r w:rsidR="007E7C60">
        <w:rPr>
          <w:rFonts w:ascii="仿宋" w:eastAsia="仿宋" w:hAnsi="仿宋" w:hint="eastAsia"/>
          <w:sz w:val="24"/>
          <w:szCs w:val="24"/>
        </w:rPr>
        <w:t>更多</w:t>
      </w:r>
      <w:r w:rsidR="007E7C60">
        <w:rPr>
          <w:rFonts w:ascii="仿宋" w:eastAsia="仿宋" w:hAnsi="仿宋"/>
          <w:sz w:val="24"/>
          <w:szCs w:val="24"/>
        </w:rPr>
        <w:t>地取决于市场</w:t>
      </w:r>
      <w:r w:rsidR="008B4677">
        <w:rPr>
          <w:rFonts w:ascii="仿宋" w:eastAsia="仿宋" w:hAnsi="仿宋" w:hint="eastAsia"/>
          <w:sz w:val="24"/>
          <w:szCs w:val="24"/>
        </w:rPr>
        <w:t>对</w:t>
      </w:r>
      <w:r w:rsidR="00854770" w:rsidRPr="00854770">
        <w:rPr>
          <w:rFonts w:ascii="仿宋" w:eastAsia="仿宋" w:hAnsi="仿宋" w:hint="eastAsia"/>
          <w:sz w:val="24"/>
          <w:szCs w:val="24"/>
        </w:rPr>
        <w:t>无风险利率的变化</w:t>
      </w:r>
      <w:r w:rsidR="008B4677">
        <w:rPr>
          <w:rFonts w:ascii="仿宋" w:eastAsia="仿宋" w:hAnsi="仿宋" w:hint="eastAsia"/>
          <w:sz w:val="24"/>
          <w:szCs w:val="24"/>
        </w:rPr>
        <w:t>、以及</w:t>
      </w:r>
      <w:r w:rsidR="00135F10">
        <w:rPr>
          <w:rFonts w:ascii="仿宋" w:eastAsia="仿宋" w:hAnsi="仿宋" w:hint="eastAsia"/>
          <w:sz w:val="24"/>
          <w:szCs w:val="24"/>
        </w:rPr>
        <w:t>市场对于风险溢价</w:t>
      </w:r>
      <w:r w:rsidR="007E7C60">
        <w:rPr>
          <w:rFonts w:ascii="仿宋" w:eastAsia="仿宋" w:hAnsi="仿宋" w:hint="eastAsia"/>
          <w:sz w:val="24"/>
          <w:szCs w:val="24"/>
        </w:rPr>
        <w:t>更为敏感</w:t>
      </w:r>
      <w:r w:rsidR="00135F10">
        <w:rPr>
          <w:rFonts w:ascii="仿宋" w:eastAsia="仿宋" w:hAnsi="仿宋" w:hint="eastAsia"/>
          <w:sz w:val="24"/>
          <w:szCs w:val="24"/>
        </w:rPr>
        <w:t>的认识</w:t>
      </w:r>
      <w:r w:rsidR="008B4677">
        <w:rPr>
          <w:rFonts w:ascii="仿宋" w:eastAsia="仿宋" w:hAnsi="仿宋" w:hint="eastAsia"/>
          <w:sz w:val="24"/>
          <w:szCs w:val="24"/>
        </w:rPr>
        <w:t>。</w:t>
      </w:r>
      <w:r w:rsidR="007E7C60">
        <w:rPr>
          <w:rFonts w:ascii="仿宋" w:eastAsia="仿宋" w:hAnsi="仿宋" w:hint="eastAsia"/>
          <w:sz w:val="24"/>
          <w:szCs w:val="24"/>
        </w:rPr>
        <w:t>如果分母端</w:t>
      </w:r>
      <w:r w:rsidR="007E7C60">
        <w:rPr>
          <w:rFonts w:ascii="仿宋" w:eastAsia="仿宋" w:hAnsi="仿宋"/>
          <w:sz w:val="24"/>
          <w:szCs w:val="24"/>
        </w:rPr>
        <w:t>的</w:t>
      </w:r>
      <w:r w:rsidR="007E7C60" w:rsidRPr="00854770">
        <w:rPr>
          <w:rFonts w:ascii="仿宋" w:eastAsia="仿宋" w:hAnsi="仿宋" w:hint="eastAsia"/>
          <w:sz w:val="24"/>
          <w:szCs w:val="24"/>
        </w:rPr>
        <w:t>无风险利率和风险溢价</w:t>
      </w:r>
      <w:r w:rsidR="007E7C60">
        <w:rPr>
          <w:rFonts w:ascii="仿宋" w:eastAsia="仿宋" w:hAnsi="仿宋"/>
          <w:sz w:val="24"/>
          <w:szCs w:val="24"/>
        </w:rPr>
        <w:t>持续</w:t>
      </w:r>
      <w:r w:rsidR="007E7C60">
        <w:rPr>
          <w:rFonts w:ascii="仿宋" w:eastAsia="仿宋" w:hAnsi="仿宋" w:hint="eastAsia"/>
          <w:sz w:val="24"/>
          <w:szCs w:val="24"/>
        </w:rPr>
        <w:t>下降</w:t>
      </w:r>
      <w:r w:rsidR="007E7C60">
        <w:rPr>
          <w:rFonts w:ascii="仿宋" w:eastAsia="仿宋" w:hAnsi="仿宋"/>
          <w:sz w:val="24"/>
          <w:szCs w:val="24"/>
        </w:rPr>
        <w:t>，那么股市</w:t>
      </w:r>
      <w:r w:rsidR="007E7C60">
        <w:rPr>
          <w:rFonts w:ascii="仿宋" w:eastAsia="仿宋" w:hAnsi="仿宋" w:hint="eastAsia"/>
          <w:sz w:val="24"/>
          <w:szCs w:val="24"/>
        </w:rPr>
        <w:t>从</w:t>
      </w:r>
      <w:r w:rsidR="007E7C60">
        <w:rPr>
          <w:rFonts w:ascii="仿宋" w:eastAsia="仿宋" w:hAnsi="仿宋"/>
          <w:sz w:val="24"/>
          <w:szCs w:val="24"/>
        </w:rPr>
        <w:t>整体而言将会延续上涨</w:t>
      </w:r>
      <w:r w:rsidR="007E7C60">
        <w:rPr>
          <w:rFonts w:ascii="仿宋" w:eastAsia="仿宋" w:hAnsi="仿宋" w:hint="eastAsia"/>
          <w:sz w:val="24"/>
          <w:szCs w:val="24"/>
        </w:rPr>
        <w:t>趋势</w:t>
      </w:r>
      <w:r w:rsidR="007E7C60">
        <w:rPr>
          <w:rFonts w:ascii="仿宋" w:eastAsia="仿宋" w:hAnsi="仿宋"/>
          <w:sz w:val="24"/>
          <w:szCs w:val="24"/>
        </w:rPr>
        <w:t>。</w:t>
      </w:r>
    </w:p>
    <w:p w:rsidR="007E7C60" w:rsidRPr="00135F10" w:rsidRDefault="007E7C60" w:rsidP="007E7C60">
      <w:pPr>
        <w:spacing w:before="240" w:line="324" w:lineRule="auto"/>
        <w:ind w:leftChars="1080" w:left="2268" w:rightChars="471" w:right="989"/>
        <w:jc w:val="left"/>
        <w:rPr>
          <w:rFonts w:ascii="仿宋" w:eastAsia="仿宋" w:hAnsi="仿宋"/>
          <w:b/>
          <w:sz w:val="24"/>
          <w:szCs w:val="24"/>
        </w:rPr>
      </w:pPr>
      <w:r w:rsidRPr="00135F10">
        <w:rPr>
          <w:rFonts w:ascii="仿宋" w:eastAsia="仿宋" w:hAnsi="仿宋" w:hint="eastAsia"/>
          <w:b/>
          <w:sz w:val="24"/>
          <w:szCs w:val="24"/>
        </w:rPr>
        <w:t>转型期内</w:t>
      </w:r>
      <w:r>
        <w:rPr>
          <w:rFonts w:ascii="仿宋" w:eastAsia="仿宋" w:hAnsi="仿宋" w:hint="eastAsia"/>
          <w:b/>
          <w:sz w:val="24"/>
          <w:szCs w:val="24"/>
        </w:rPr>
        <w:t>，无风险利率</w:t>
      </w:r>
      <w:proofErr w:type="gramStart"/>
      <w:r>
        <w:rPr>
          <w:rFonts w:ascii="仿宋" w:eastAsia="仿宋" w:hAnsi="仿宋" w:hint="eastAsia"/>
          <w:b/>
          <w:sz w:val="24"/>
          <w:szCs w:val="24"/>
        </w:rPr>
        <w:t>将</w:t>
      </w:r>
      <w:r w:rsidRPr="007E7C60">
        <w:rPr>
          <w:rFonts w:ascii="仿宋" w:eastAsia="仿宋" w:hAnsi="仿宋" w:hint="eastAsia"/>
          <w:b/>
          <w:sz w:val="24"/>
          <w:szCs w:val="24"/>
        </w:rPr>
        <w:t>趋势</w:t>
      </w:r>
      <w:proofErr w:type="gramEnd"/>
      <w:r w:rsidRPr="007E7C60">
        <w:rPr>
          <w:rFonts w:ascii="仿宋" w:eastAsia="仿宋" w:hAnsi="仿宋" w:hint="eastAsia"/>
          <w:b/>
          <w:sz w:val="24"/>
          <w:szCs w:val="24"/>
        </w:rPr>
        <w:t>性下降</w:t>
      </w:r>
    </w:p>
    <w:p w:rsidR="007E7C60" w:rsidRDefault="007E7C60" w:rsidP="007E7C60">
      <w:pPr>
        <w:spacing w:line="324" w:lineRule="auto"/>
        <w:ind w:leftChars="1080" w:left="2268" w:rightChars="471" w:right="989"/>
        <w:jc w:val="left"/>
        <w:rPr>
          <w:rFonts w:ascii="仿宋" w:eastAsia="仿宋" w:hAnsi="仿宋"/>
          <w:sz w:val="24"/>
          <w:szCs w:val="24"/>
        </w:rPr>
      </w:pPr>
      <w:r>
        <w:rPr>
          <w:rFonts w:ascii="仿宋" w:eastAsia="仿宋" w:hAnsi="仿宋" w:hint="eastAsia"/>
          <w:sz w:val="24"/>
          <w:szCs w:val="24"/>
        </w:rPr>
        <w:t>转型期内</w:t>
      </w:r>
      <w:r w:rsidRPr="00854770">
        <w:rPr>
          <w:rFonts w:ascii="仿宋" w:eastAsia="仿宋" w:hAnsi="仿宋" w:hint="eastAsia"/>
          <w:sz w:val="24"/>
          <w:szCs w:val="24"/>
        </w:rPr>
        <w:t>，</w:t>
      </w:r>
      <w:r w:rsidRPr="007E7C60">
        <w:rPr>
          <w:rFonts w:ascii="仿宋" w:eastAsia="仿宋" w:hAnsi="仿宋" w:hint="eastAsia"/>
          <w:sz w:val="24"/>
          <w:szCs w:val="24"/>
        </w:rPr>
        <w:t>经济增速将持续逐渐下降</w:t>
      </w:r>
      <w:r>
        <w:rPr>
          <w:rFonts w:ascii="仿宋" w:eastAsia="仿宋" w:hAnsi="仿宋" w:hint="eastAsia"/>
          <w:sz w:val="24"/>
          <w:szCs w:val="24"/>
        </w:rPr>
        <w:t>。一方面</w:t>
      </w:r>
      <w:r>
        <w:rPr>
          <w:rFonts w:ascii="仿宋" w:eastAsia="仿宋" w:hAnsi="仿宋"/>
          <w:sz w:val="24"/>
          <w:szCs w:val="24"/>
        </w:rPr>
        <w:t>，</w:t>
      </w:r>
      <w:r w:rsidRPr="00854770">
        <w:rPr>
          <w:rFonts w:ascii="仿宋" w:eastAsia="仿宋" w:hAnsi="仿宋" w:hint="eastAsia"/>
          <w:sz w:val="24"/>
          <w:szCs w:val="24"/>
        </w:rPr>
        <w:t>宏观经济政策将持续宽松，积极的财政政策</w:t>
      </w:r>
      <w:r>
        <w:rPr>
          <w:rFonts w:ascii="仿宋" w:eastAsia="仿宋" w:hAnsi="仿宋" w:hint="eastAsia"/>
          <w:sz w:val="24"/>
          <w:szCs w:val="24"/>
        </w:rPr>
        <w:t>将</w:t>
      </w:r>
      <w:r w:rsidRPr="00854770">
        <w:rPr>
          <w:rFonts w:ascii="仿宋" w:eastAsia="仿宋" w:hAnsi="仿宋" w:hint="eastAsia"/>
          <w:sz w:val="24"/>
          <w:szCs w:val="24"/>
        </w:rPr>
        <w:t>对应基建投资的不断回暖，积极的货币政策</w:t>
      </w:r>
      <w:r>
        <w:rPr>
          <w:rFonts w:ascii="仿宋" w:eastAsia="仿宋" w:hAnsi="仿宋" w:hint="eastAsia"/>
          <w:sz w:val="24"/>
          <w:szCs w:val="24"/>
        </w:rPr>
        <w:t>将</w:t>
      </w:r>
      <w:r w:rsidRPr="00854770">
        <w:rPr>
          <w:rFonts w:ascii="仿宋" w:eastAsia="仿宋" w:hAnsi="仿宋" w:hint="eastAsia"/>
          <w:sz w:val="24"/>
          <w:szCs w:val="24"/>
        </w:rPr>
        <w:t>决定未来几年的整体无风险收益率下降。另一方面，经济中的违约风险不断出现，市场对于风险将会重新认识，未来无风险利率有望回归到10年期国债或者</w:t>
      </w:r>
      <w:proofErr w:type="gramStart"/>
      <w:r w:rsidRPr="00854770">
        <w:rPr>
          <w:rFonts w:ascii="仿宋" w:eastAsia="仿宋" w:hAnsi="仿宋" w:hint="eastAsia"/>
          <w:sz w:val="24"/>
          <w:szCs w:val="24"/>
        </w:rPr>
        <w:t>国开债的</w:t>
      </w:r>
      <w:proofErr w:type="gramEnd"/>
      <w:r w:rsidRPr="00854770">
        <w:rPr>
          <w:rFonts w:ascii="仿宋" w:eastAsia="仿宋" w:hAnsi="仿宋" w:hint="eastAsia"/>
          <w:sz w:val="24"/>
          <w:szCs w:val="24"/>
        </w:rPr>
        <w:t>收益率</w:t>
      </w:r>
      <w:r>
        <w:rPr>
          <w:rFonts w:ascii="仿宋" w:eastAsia="仿宋" w:hAnsi="仿宋" w:hint="eastAsia"/>
          <w:sz w:val="24"/>
          <w:szCs w:val="24"/>
        </w:rPr>
        <w:t>水平</w:t>
      </w:r>
      <w:r w:rsidRPr="00854770">
        <w:rPr>
          <w:rFonts w:ascii="仿宋" w:eastAsia="仿宋" w:hAnsi="仿宋" w:hint="eastAsia"/>
          <w:sz w:val="24"/>
          <w:szCs w:val="24"/>
        </w:rPr>
        <w:t>。无风险利率</w:t>
      </w:r>
      <w:r w:rsidRPr="00854770">
        <w:rPr>
          <w:rFonts w:ascii="仿宋" w:eastAsia="仿宋" w:hAnsi="仿宋" w:hint="eastAsia"/>
          <w:sz w:val="24"/>
          <w:szCs w:val="24"/>
        </w:rPr>
        <w:lastRenderedPageBreak/>
        <w:t>的趋势性下</w:t>
      </w:r>
      <w:r>
        <w:rPr>
          <w:rFonts w:ascii="仿宋" w:eastAsia="仿宋" w:hAnsi="仿宋" w:hint="eastAsia"/>
          <w:sz w:val="24"/>
          <w:szCs w:val="24"/>
        </w:rPr>
        <w:t>降</w:t>
      </w:r>
      <w:r w:rsidRPr="00854770">
        <w:rPr>
          <w:rFonts w:ascii="仿宋" w:eastAsia="仿宋" w:hAnsi="仿宋" w:hint="eastAsia"/>
          <w:sz w:val="24"/>
          <w:szCs w:val="24"/>
        </w:rPr>
        <w:t>是决定A股市</w:t>
      </w:r>
      <w:proofErr w:type="gramStart"/>
      <w:r w:rsidRPr="00854770">
        <w:rPr>
          <w:rFonts w:ascii="仿宋" w:eastAsia="仿宋" w:hAnsi="仿宋" w:hint="eastAsia"/>
          <w:sz w:val="24"/>
          <w:szCs w:val="24"/>
        </w:rPr>
        <w:t>场长期走牛</w:t>
      </w:r>
      <w:proofErr w:type="gramEnd"/>
      <w:r w:rsidRPr="00854770">
        <w:rPr>
          <w:rFonts w:ascii="仿宋" w:eastAsia="仿宋" w:hAnsi="仿宋" w:hint="eastAsia"/>
          <w:sz w:val="24"/>
          <w:szCs w:val="24"/>
        </w:rPr>
        <w:t>的主要原因。</w:t>
      </w:r>
    </w:p>
    <w:p w:rsidR="00135F10" w:rsidRPr="00135F10" w:rsidRDefault="00135F10" w:rsidP="007E7C60">
      <w:pPr>
        <w:spacing w:before="240" w:line="324" w:lineRule="auto"/>
        <w:ind w:leftChars="1080" w:left="2268" w:rightChars="471" w:right="989"/>
        <w:jc w:val="left"/>
        <w:rPr>
          <w:rFonts w:ascii="仿宋" w:eastAsia="仿宋" w:hAnsi="仿宋"/>
          <w:b/>
          <w:sz w:val="24"/>
          <w:szCs w:val="24"/>
        </w:rPr>
      </w:pPr>
      <w:r>
        <w:rPr>
          <w:rFonts w:ascii="仿宋" w:eastAsia="仿宋" w:hAnsi="仿宋" w:hint="eastAsia"/>
          <w:b/>
          <w:sz w:val="24"/>
          <w:szCs w:val="24"/>
        </w:rPr>
        <w:t>转型</w:t>
      </w:r>
      <w:r w:rsidR="007E7C60">
        <w:rPr>
          <w:rFonts w:ascii="仿宋" w:eastAsia="仿宋" w:hAnsi="仿宋" w:hint="eastAsia"/>
          <w:b/>
          <w:sz w:val="24"/>
          <w:szCs w:val="24"/>
        </w:rPr>
        <w:t>期将至少</w:t>
      </w:r>
      <w:r w:rsidR="007E7C60">
        <w:rPr>
          <w:rFonts w:ascii="仿宋" w:eastAsia="仿宋" w:hAnsi="仿宋"/>
          <w:b/>
          <w:sz w:val="24"/>
          <w:szCs w:val="24"/>
        </w:rPr>
        <w:t>持续</w:t>
      </w:r>
      <w:r w:rsidR="007E7C60">
        <w:rPr>
          <w:rFonts w:ascii="仿宋" w:eastAsia="仿宋" w:hAnsi="仿宋" w:hint="eastAsia"/>
          <w:b/>
          <w:sz w:val="24"/>
          <w:szCs w:val="24"/>
        </w:rPr>
        <w:t>3</w:t>
      </w:r>
      <w:r w:rsidR="007E7C60">
        <w:rPr>
          <w:rFonts w:ascii="仿宋" w:eastAsia="仿宋" w:hAnsi="仿宋"/>
          <w:b/>
          <w:sz w:val="24"/>
          <w:szCs w:val="24"/>
        </w:rPr>
        <w:t>-5</w:t>
      </w:r>
      <w:r w:rsidR="007E7C60">
        <w:rPr>
          <w:rFonts w:ascii="仿宋" w:eastAsia="仿宋" w:hAnsi="仿宋" w:hint="eastAsia"/>
          <w:b/>
          <w:sz w:val="24"/>
          <w:szCs w:val="24"/>
        </w:rPr>
        <w:t>年</w:t>
      </w:r>
    </w:p>
    <w:p w:rsidR="00854770" w:rsidRPr="00854770" w:rsidRDefault="00854770" w:rsidP="00135F10">
      <w:pPr>
        <w:spacing w:line="324" w:lineRule="auto"/>
        <w:ind w:leftChars="1080" w:left="2268" w:rightChars="471" w:right="989"/>
        <w:jc w:val="left"/>
        <w:rPr>
          <w:rFonts w:ascii="仿宋" w:eastAsia="仿宋" w:hAnsi="仿宋"/>
          <w:sz w:val="24"/>
          <w:szCs w:val="24"/>
        </w:rPr>
      </w:pPr>
      <w:r w:rsidRPr="00854770">
        <w:rPr>
          <w:rFonts w:ascii="仿宋" w:eastAsia="仿宋" w:hAnsi="仿宋" w:hint="eastAsia"/>
          <w:sz w:val="24"/>
          <w:szCs w:val="24"/>
        </w:rPr>
        <w:t>中国经济自2010年以后进入了明显的转型期，转型期的特征主要有两个：第一，中国经济随着资本回报率的下滑而不断下滑，经济增速的波动性明显下降；第二，改革促使经济增长靠投资拉动向靠消费拉动转变。因此，</w:t>
      </w:r>
      <w:r w:rsidR="00135F10">
        <w:rPr>
          <w:rFonts w:ascii="仿宋" w:eastAsia="仿宋" w:hAnsi="仿宋" w:hint="eastAsia"/>
          <w:sz w:val="24"/>
          <w:szCs w:val="24"/>
        </w:rPr>
        <w:t>我们只需</w:t>
      </w:r>
      <w:r w:rsidR="00135F10">
        <w:rPr>
          <w:rFonts w:ascii="仿宋" w:eastAsia="仿宋" w:hAnsi="仿宋"/>
          <w:sz w:val="24"/>
          <w:szCs w:val="24"/>
        </w:rPr>
        <w:t>观察</w:t>
      </w:r>
      <w:r w:rsidRPr="00854770">
        <w:rPr>
          <w:rFonts w:ascii="仿宋" w:eastAsia="仿宋" w:hAnsi="仿宋" w:hint="eastAsia"/>
          <w:sz w:val="24"/>
          <w:szCs w:val="24"/>
        </w:rPr>
        <w:t>消费转型是否完成</w:t>
      </w:r>
      <w:r w:rsidR="00135F10">
        <w:rPr>
          <w:rFonts w:ascii="仿宋" w:eastAsia="仿宋" w:hAnsi="仿宋" w:hint="eastAsia"/>
          <w:sz w:val="24"/>
          <w:szCs w:val="24"/>
        </w:rPr>
        <w:t>，</w:t>
      </w:r>
      <w:r w:rsidR="00135F10">
        <w:rPr>
          <w:rFonts w:ascii="仿宋" w:eastAsia="仿宋" w:hAnsi="仿宋"/>
          <w:sz w:val="24"/>
          <w:szCs w:val="24"/>
        </w:rPr>
        <w:t>就能</w:t>
      </w:r>
      <w:r w:rsidR="00135F10">
        <w:rPr>
          <w:rFonts w:ascii="仿宋" w:eastAsia="仿宋" w:hAnsi="仿宋" w:hint="eastAsia"/>
          <w:sz w:val="24"/>
          <w:szCs w:val="24"/>
        </w:rPr>
        <w:t>大致</w:t>
      </w:r>
      <w:r w:rsidR="00135F10">
        <w:rPr>
          <w:rFonts w:ascii="仿宋" w:eastAsia="仿宋" w:hAnsi="仿宋"/>
          <w:sz w:val="24"/>
          <w:szCs w:val="24"/>
        </w:rPr>
        <w:t>判断转型期是否结束</w:t>
      </w:r>
      <w:r w:rsidRPr="00854770">
        <w:rPr>
          <w:rFonts w:ascii="仿宋" w:eastAsia="仿宋" w:hAnsi="仿宋" w:hint="eastAsia"/>
          <w:sz w:val="24"/>
          <w:szCs w:val="24"/>
        </w:rPr>
        <w:t>。</w:t>
      </w:r>
      <w:r w:rsidR="007E7C60">
        <w:rPr>
          <w:rFonts w:ascii="仿宋" w:eastAsia="仿宋" w:hAnsi="仿宋" w:hint="eastAsia"/>
          <w:sz w:val="24"/>
          <w:szCs w:val="24"/>
        </w:rPr>
        <w:t>我们认为</w:t>
      </w:r>
      <w:r w:rsidR="007E7C60">
        <w:rPr>
          <w:rFonts w:ascii="仿宋" w:eastAsia="仿宋" w:hAnsi="仿宋"/>
          <w:sz w:val="24"/>
          <w:szCs w:val="24"/>
        </w:rPr>
        <w:t>，</w:t>
      </w:r>
      <w:r w:rsidRPr="00854770">
        <w:rPr>
          <w:rFonts w:ascii="仿宋" w:eastAsia="仿宋" w:hAnsi="仿宋" w:hint="eastAsia"/>
          <w:sz w:val="24"/>
          <w:szCs w:val="24"/>
        </w:rPr>
        <w:t>消费转型成功的标志是土地改革完成、国有企业改革完成及金融改</w:t>
      </w:r>
      <w:r w:rsidR="007E7C60">
        <w:rPr>
          <w:rFonts w:ascii="仿宋" w:eastAsia="仿宋" w:hAnsi="仿宋" w:hint="eastAsia"/>
          <w:sz w:val="24"/>
          <w:szCs w:val="24"/>
        </w:rPr>
        <w:t>革完成，这</w:t>
      </w:r>
      <w:r w:rsidR="007E7C60">
        <w:rPr>
          <w:rFonts w:ascii="仿宋" w:eastAsia="仿宋" w:hAnsi="仿宋"/>
          <w:sz w:val="24"/>
          <w:szCs w:val="24"/>
        </w:rPr>
        <w:t>需要</w:t>
      </w:r>
      <w:r w:rsidRPr="00854770">
        <w:rPr>
          <w:rFonts w:ascii="仿宋" w:eastAsia="仿宋" w:hAnsi="仿宋" w:hint="eastAsia"/>
          <w:sz w:val="24"/>
          <w:szCs w:val="24"/>
        </w:rPr>
        <w:t>至少3-5</w:t>
      </w:r>
      <w:r w:rsidR="007E7C60">
        <w:rPr>
          <w:rFonts w:ascii="仿宋" w:eastAsia="仿宋" w:hAnsi="仿宋" w:hint="eastAsia"/>
          <w:sz w:val="24"/>
          <w:szCs w:val="24"/>
        </w:rPr>
        <w:t>年的</w:t>
      </w:r>
      <w:r w:rsidR="007E7C60">
        <w:rPr>
          <w:rFonts w:ascii="仿宋" w:eastAsia="仿宋" w:hAnsi="仿宋"/>
          <w:sz w:val="24"/>
          <w:szCs w:val="24"/>
        </w:rPr>
        <w:t>时间</w:t>
      </w:r>
      <w:r w:rsidR="007E7C60">
        <w:rPr>
          <w:rFonts w:ascii="仿宋" w:eastAsia="仿宋" w:hAnsi="仿宋" w:hint="eastAsia"/>
          <w:sz w:val="24"/>
          <w:szCs w:val="24"/>
        </w:rPr>
        <w:t>。在</w:t>
      </w:r>
      <w:r w:rsidR="007E7C60">
        <w:rPr>
          <w:rFonts w:ascii="仿宋" w:eastAsia="仿宋" w:hAnsi="仿宋"/>
          <w:sz w:val="24"/>
          <w:szCs w:val="24"/>
        </w:rPr>
        <w:t>此期间</w:t>
      </w:r>
      <w:r w:rsidR="007E7C60">
        <w:rPr>
          <w:rFonts w:ascii="仿宋" w:eastAsia="仿宋" w:hAnsi="仿宋" w:hint="eastAsia"/>
          <w:sz w:val="24"/>
          <w:szCs w:val="24"/>
        </w:rPr>
        <w:t>，</w:t>
      </w:r>
      <w:r w:rsidR="00135F10">
        <w:rPr>
          <w:rFonts w:ascii="仿宋" w:eastAsia="仿宋" w:hAnsi="仿宋"/>
          <w:sz w:val="24"/>
          <w:szCs w:val="24"/>
        </w:rPr>
        <w:t>中国经济</w:t>
      </w:r>
      <w:r w:rsidRPr="00854770">
        <w:rPr>
          <w:rFonts w:ascii="仿宋" w:eastAsia="仿宋" w:hAnsi="仿宋" w:hint="eastAsia"/>
          <w:sz w:val="24"/>
          <w:szCs w:val="24"/>
        </w:rPr>
        <w:t>仍然会延续转型期的特征</w:t>
      </w:r>
      <w:r w:rsidR="007E7C60">
        <w:rPr>
          <w:rFonts w:ascii="仿宋" w:eastAsia="仿宋" w:hAnsi="仿宋" w:hint="eastAsia"/>
          <w:sz w:val="24"/>
          <w:szCs w:val="24"/>
        </w:rPr>
        <w:t>，风险溢价仍然会不断下降</w:t>
      </w:r>
      <w:r w:rsidRPr="00854770">
        <w:rPr>
          <w:rFonts w:ascii="仿宋" w:eastAsia="仿宋" w:hAnsi="仿宋" w:hint="eastAsia"/>
          <w:sz w:val="24"/>
          <w:szCs w:val="24"/>
        </w:rPr>
        <w:t>。</w:t>
      </w:r>
    </w:p>
    <w:p w:rsidR="006E2B68" w:rsidRPr="00BD5D11" w:rsidRDefault="00854770" w:rsidP="00854770">
      <w:pPr>
        <w:spacing w:before="240" w:line="324" w:lineRule="auto"/>
        <w:ind w:leftChars="1080" w:left="2268" w:rightChars="471" w:right="989"/>
        <w:jc w:val="left"/>
        <w:rPr>
          <w:rFonts w:ascii="仿宋" w:eastAsia="仿宋" w:hAnsi="仿宋"/>
          <w:b/>
          <w:color w:val="082F6B"/>
          <w:sz w:val="44"/>
          <w:szCs w:val="44"/>
        </w:rPr>
      </w:pPr>
      <w:r w:rsidRPr="00854770">
        <w:rPr>
          <w:rFonts w:ascii="仿宋" w:eastAsia="仿宋" w:hAnsi="仿宋" w:hint="eastAsia"/>
          <w:sz w:val="24"/>
          <w:szCs w:val="24"/>
        </w:rPr>
        <w:t>综上所述，我们认为</w:t>
      </w:r>
      <w:r w:rsidR="008B4677">
        <w:rPr>
          <w:rFonts w:ascii="仿宋" w:eastAsia="仿宋" w:hAnsi="仿宋" w:hint="eastAsia"/>
          <w:sz w:val="24"/>
          <w:szCs w:val="24"/>
        </w:rPr>
        <w:t>本轮</w:t>
      </w:r>
      <w:r w:rsidRPr="00854770">
        <w:rPr>
          <w:rFonts w:ascii="仿宋" w:eastAsia="仿宋" w:hAnsi="仿宋" w:hint="eastAsia"/>
          <w:sz w:val="24"/>
          <w:szCs w:val="24"/>
        </w:rPr>
        <w:t>牛市具备长期可持续性。</w:t>
      </w:r>
      <w:r w:rsidR="008B4677" w:rsidRPr="00854770">
        <w:rPr>
          <w:rFonts w:ascii="仿宋" w:eastAsia="仿宋" w:hAnsi="仿宋" w:hint="eastAsia"/>
          <w:sz w:val="24"/>
          <w:szCs w:val="24"/>
        </w:rPr>
        <w:t>从转型</w:t>
      </w:r>
      <w:proofErr w:type="gramStart"/>
      <w:r w:rsidR="008B4677" w:rsidRPr="00854770">
        <w:rPr>
          <w:rFonts w:ascii="仿宋" w:eastAsia="仿宋" w:hAnsi="仿宋" w:hint="eastAsia"/>
          <w:sz w:val="24"/>
          <w:szCs w:val="24"/>
        </w:rPr>
        <w:t>期特征</w:t>
      </w:r>
      <w:proofErr w:type="gramEnd"/>
      <w:r w:rsidR="008B4677" w:rsidRPr="00854770">
        <w:rPr>
          <w:rFonts w:ascii="仿宋" w:eastAsia="仿宋" w:hAnsi="仿宋" w:hint="eastAsia"/>
          <w:sz w:val="24"/>
          <w:szCs w:val="24"/>
        </w:rPr>
        <w:t>的角度看，</w:t>
      </w:r>
      <w:r w:rsidR="008B4677">
        <w:rPr>
          <w:rFonts w:ascii="仿宋" w:eastAsia="仿宋" w:hAnsi="仿宋" w:hint="eastAsia"/>
          <w:sz w:val="24"/>
          <w:szCs w:val="24"/>
        </w:rPr>
        <w:t>在</w:t>
      </w:r>
      <w:r w:rsidRPr="00854770">
        <w:rPr>
          <w:rFonts w:ascii="仿宋" w:eastAsia="仿宋" w:hAnsi="仿宋" w:hint="eastAsia"/>
          <w:sz w:val="24"/>
          <w:szCs w:val="24"/>
        </w:rPr>
        <w:t>行业和主题</w:t>
      </w:r>
      <w:r w:rsidR="008B4677">
        <w:rPr>
          <w:rFonts w:ascii="仿宋" w:eastAsia="仿宋" w:hAnsi="仿宋" w:hint="eastAsia"/>
          <w:sz w:val="24"/>
          <w:szCs w:val="24"/>
        </w:rPr>
        <w:t>的</w:t>
      </w:r>
      <w:r w:rsidRPr="00854770">
        <w:rPr>
          <w:rFonts w:ascii="仿宋" w:eastAsia="仿宋" w:hAnsi="仿宋" w:hint="eastAsia"/>
          <w:sz w:val="24"/>
          <w:szCs w:val="24"/>
        </w:rPr>
        <w:t>选择</w:t>
      </w:r>
      <w:r w:rsidR="008B4677">
        <w:rPr>
          <w:rFonts w:ascii="仿宋" w:eastAsia="仿宋" w:hAnsi="仿宋" w:hint="eastAsia"/>
          <w:sz w:val="24"/>
          <w:szCs w:val="24"/>
        </w:rPr>
        <w:t>方面</w:t>
      </w:r>
      <w:r w:rsidRPr="00854770">
        <w:rPr>
          <w:rFonts w:ascii="仿宋" w:eastAsia="仿宋" w:hAnsi="仿宋" w:hint="eastAsia"/>
          <w:sz w:val="24"/>
          <w:szCs w:val="24"/>
        </w:rPr>
        <w:t>，主要可以集中在四大领域：（1</w:t>
      </w:r>
      <w:r w:rsidR="008B4677">
        <w:rPr>
          <w:rFonts w:ascii="仿宋" w:eastAsia="仿宋" w:hAnsi="仿宋" w:hint="eastAsia"/>
          <w:sz w:val="24"/>
          <w:szCs w:val="24"/>
        </w:rPr>
        <w:t>）基建投资相关</w:t>
      </w:r>
      <w:r w:rsidRPr="00854770">
        <w:rPr>
          <w:rFonts w:ascii="仿宋" w:eastAsia="仿宋" w:hAnsi="仿宋" w:hint="eastAsia"/>
          <w:sz w:val="24"/>
          <w:szCs w:val="24"/>
        </w:rPr>
        <w:t>，包括“一带一路”战略、京津冀一体化战略、长江经济</w:t>
      </w:r>
      <w:proofErr w:type="gramStart"/>
      <w:r w:rsidRPr="00854770">
        <w:rPr>
          <w:rFonts w:ascii="仿宋" w:eastAsia="仿宋" w:hAnsi="仿宋" w:hint="eastAsia"/>
          <w:sz w:val="24"/>
          <w:szCs w:val="24"/>
        </w:rPr>
        <w:t>带战略</w:t>
      </w:r>
      <w:proofErr w:type="gramEnd"/>
      <w:r w:rsidRPr="00854770">
        <w:rPr>
          <w:rFonts w:ascii="仿宋" w:eastAsia="仿宋" w:hAnsi="仿宋" w:hint="eastAsia"/>
          <w:sz w:val="24"/>
          <w:szCs w:val="24"/>
        </w:rPr>
        <w:t>等；（2）国企改革相关，包括目前</w:t>
      </w:r>
      <w:r w:rsidR="008B4677">
        <w:rPr>
          <w:rFonts w:ascii="仿宋" w:eastAsia="仿宋" w:hAnsi="仿宋" w:hint="eastAsia"/>
          <w:sz w:val="24"/>
          <w:szCs w:val="24"/>
        </w:rPr>
        <w:t>市场较为</w:t>
      </w:r>
      <w:r w:rsidR="008B4677">
        <w:rPr>
          <w:rFonts w:ascii="仿宋" w:eastAsia="仿宋" w:hAnsi="仿宋"/>
          <w:sz w:val="24"/>
          <w:szCs w:val="24"/>
        </w:rPr>
        <w:t>关注</w:t>
      </w:r>
      <w:proofErr w:type="gramStart"/>
      <w:r w:rsidRPr="00854770">
        <w:rPr>
          <w:rFonts w:ascii="仿宋" w:eastAsia="仿宋" w:hAnsi="仿宋" w:hint="eastAsia"/>
          <w:sz w:val="24"/>
          <w:szCs w:val="24"/>
        </w:rPr>
        <w:t>的央企</w:t>
      </w:r>
      <w:proofErr w:type="gramEnd"/>
      <w:r w:rsidRPr="00854770">
        <w:rPr>
          <w:rFonts w:ascii="仿宋" w:eastAsia="仿宋" w:hAnsi="仿宋" w:hint="eastAsia"/>
          <w:sz w:val="24"/>
          <w:szCs w:val="24"/>
        </w:rPr>
        <w:t>合并主题；（3）金融深化领域相关，包括互联网金融、供应</w:t>
      </w:r>
      <w:proofErr w:type="gramStart"/>
      <w:r w:rsidRPr="00854770">
        <w:rPr>
          <w:rFonts w:ascii="仿宋" w:eastAsia="仿宋" w:hAnsi="仿宋" w:hint="eastAsia"/>
          <w:sz w:val="24"/>
          <w:szCs w:val="24"/>
        </w:rPr>
        <w:t>链金融</w:t>
      </w:r>
      <w:proofErr w:type="gramEnd"/>
      <w:r w:rsidRPr="00854770">
        <w:rPr>
          <w:rFonts w:ascii="仿宋" w:eastAsia="仿宋" w:hAnsi="仿宋" w:hint="eastAsia"/>
          <w:sz w:val="24"/>
          <w:szCs w:val="24"/>
        </w:rPr>
        <w:t>等；（4</w:t>
      </w:r>
      <w:r w:rsidR="008B4677">
        <w:rPr>
          <w:rFonts w:ascii="仿宋" w:eastAsia="仿宋" w:hAnsi="仿宋" w:hint="eastAsia"/>
          <w:sz w:val="24"/>
          <w:szCs w:val="24"/>
        </w:rPr>
        <w:t>）土地改革相关</w:t>
      </w:r>
      <w:r w:rsidRPr="00854770">
        <w:rPr>
          <w:rFonts w:ascii="仿宋" w:eastAsia="仿宋" w:hAnsi="仿宋" w:hint="eastAsia"/>
          <w:sz w:val="24"/>
          <w:szCs w:val="24"/>
        </w:rPr>
        <w:t>，如土地流转、智慧农业等。</w:t>
      </w:r>
    </w:p>
    <w:p w:rsidR="006519CF" w:rsidRDefault="006519CF" w:rsidP="00B7035E">
      <w:pPr>
        <w:spacing w:before="240" w:line="324" w:lineRule="auto"/>
        <w:ind w:leftChars="1080" w:left="2268" w:rightChars="471" w:right="989"/>
        <w:jc w:val="left"/>
        <w:rPr>
          <w:rFonts w:ascii="仿宋" w:eastAsia="仿宋" w:hAnsi="仿宋"/>
          <w:b/>
          <w:color w:val="082F6B"/>
          <w:sz w:val="44"/>
          <w:szCs w:val="44"/>
        </w:rPr>
      </w:pPr>
    </w:p>
    <w:p w:rsidR="00B7035E" w:rsidRPr="00567F50" w:rsidRDefault="00B7035E" w:rsidP="00B7035E">
      <w:pPr>
        <w:spacing w:before="240" w:line="324" w:lineRule="auto"/>
        <w:ind w:leftChars="1080" w:left="2268" w:rightChars="471" w:right="989"/>
        <w:jc w:val="left"/>
        <w:rPr>
          <w:rFonts w:ascii="仿宋" w:eastAsia="仿宋" w:hAnsi="仿宋"/>
          <w:b/>
          <w:color w:val="082F6B"/>
          <w:sz w:val="44"/>
          <w:szCs w:val="44"/>
        </w:rPr>
      </w:pPr>
      <w:r w:rsidRPr="002D6A58">
        <w:rPr>
          <w:rFonts w:ascii="仿宋" w:eastAsia="仿宋" w:hAnsi="仿宋" w:hint="eastAsia"/>
          <w:b/>
          <w:color w:val="082F6B"/>
          <w:sz w:val="44"/>
          <w:szCs w:val="44"/>
        </w:rPr>
        <w:t>股票市场运行周报</w:t>
      </w:r>
      <w:r w:rsidRPr="002D6A58">
        <w:rPr>
          <w:rFonts w:ascii="仿宋" w:eastAsia="仿宋" w:hAnsi="仿宋" w:hint="eastAsia"/>
          <w:b/>
          <w:color w:val="082F6B"/>
          <w:sz w:val="36"/>
          <w:szCs w:val="36"/>
        </w:rPr>
        <w:t>（</w:t>
      </w:r>
      <w:r w:rsidR="00CD5B04" w:rsidRPr="002D6A58">
        <w:rPr>
          <w:rFonts w:ascii="仿宋" w:eastAsia="仿宋" w:hAnsi="仿宋" w:hint="eastAsia"/>
          <w:b/>
          <w:color w:val="082F6B"/>
          <w:sz w:val="36"/>
          <w:szCs w:val="36"/>
        </w:rPr>
        <w:t>201</w:t>
      </w:r>
      <w:r w:rsidR="00842A20">
        <w:rPr>
          <w:rFonts w:ascii="仿宋" w:eastAsia="仿宋" w:hAnsi="仿宋"/>
          <w:b/>
          <w:color w:val="082F6B"/>
          <w:sz w:val="36"/>
          <w:szCs w:val="36"/>
        </w:rPr>
        <w:t>50</w:t>
      </w:r>
      <w:r w:rsidR="00622301">
        <w:rPr>
          <w:rFonts w:ascii="仿宋" w:eastAsia="仿宋" w:hAnsi="仿宋"/>
          <w:b/>
          <w:color w:val="082F6B"/>
          <w:sz w:val="36"/>
          <w:szCs w:val="36"/>
        </w:rPr>
        <w:t>4</w:t>
      </w:r>
      <w:r w:rsidR="00E47688">
        <w:rPr>
          <w:rFonts w:ascii="仿宋" w:eastAsia="仿宋" w:hAnsi="仿宋"/>
          <w:b/>
          <w:color w:val="082F6B"/>
          <w:sz w:val="36"/>
          <w:szCs w:val="36"/>
        </w:rPr>
        <w:t>2</w:t>
      </w:r>
      <w:r w:rsidR="008D181C">
        <w:rPr>
          <w:rFonts w:ascii="仿宋" w:eastAsia="仿宋" w:hAnsi="仿宋"/>
          <w:b/>
          <w:color w:val="082F6B"/>
          <w:sz w:val="36"/>
          <w:szCs w:val="36"/>
        </w:rPr>
        <w:t>7</w:t>
      </w:r>
      <w:r w:rsidR="005F54DF" w:rsidRPr="002D6A58">
        <w:rPr>
          <w:rFonts w:ascii="仿宋" w:eastAsia="仿宋" w:hAnsi="仿宋" w:hint="eastAsia"/>
          <w:b/>
          <w:color w:val="082F6B"/>
          <w:sz w:val="36"/>
          <w:szCs w:val="36"/>
        </w:rPr>
        <w:t>-201</w:t>
      </w:r>
      <w:r w:rsidR="00842A20">
        <w:rPr>
          <w:rFonts w:ascii="仿宋" w:eastAsia="仿宋" w:hAnsi="仿宋"/>
          <w:b/>
          <w:color w:val="082F6B"/>
          <w:sz w:val="36"/>
          <w:szCs w:val="36"/>
        </w:rPr>
        <w:t>50</w:t>
      </w:r>
      <w:r w:rsidR="00622301">
        <w:rPr>
          <w:rFonts w:ascii="仿宋" w:eastAsia="仿宋" w:hAnsi="仿宋"/>
          <w:b/>
          <w:color w:val="082F6B"/>
          <w:sz w:val="36"/>
          <w:szCs w:val="36"/>
        </w:rPr>
        <w:t>4</w:t>
      </w:r>
      <w:r w:rsidR="008D181C">
        <w:rPr>
          <w:rFonts w:ascii="仿宋" w:eastAsia="仿宋" w:hAnsi="仿宋"/>
          <w:b/>
          <w:color w:val="082F6B"/>
          <w:sz w:val="36"/>
          <w:szCs w:val="36"/>
        </w:rPr>
        <w:t>30</w:t>
      </w:r>
      <w:r w:rsidR="000D524A">
        <w:rPr>
          <w:rFonts w:ascii="仿宋" w:eastAsia="仿宋" w:hAnsi="仿宋" w:hint="eastAsia"/>
          <w:b/>
          <w:color w:val="082F6B"/>
          <w:sz w:val="36"/>
          <w:szCs w:val="36"/>
        </w:rPr>
        <w:t>）</w:t>
      </w:r>
    </w:p>
    <w:p w:rsidR="003D4597" w:rsidRPr="00E16A7D" w:rsidRDefault="00B7035E" w:rsidP="006700FA">
      <w:pPr>
        <w:spacing w:after="240" w:line="300" w:lineRule="auto"/>
        <w:ind w:leftChars="1080" w:left="2268" w:rightChars="471" w:right="989"/>
        <w:jc w:val="left"/>
        <w:rPr>
          <w:rFonts w:ascii="仿宋" w:eastAsia="仿宋" w:hAnsi="仿宋"/>
          <w:sz w:val="24"/>
          <w:szCs w:val="24"/>
          <w:lang w:val="en-GB"/>
        </w:rPr>
      </w:pPr>
      <w:proofErr w:type="gramStart"/>
      <w:r w:rsidRPr="00567F50">
        <w:rPr>
          <w:rFonts w:ascii="仿宋" w:eastAsia="仿宋" w:hAnsi="仿宋" w:hint="eastAsia"/>
          <w:b/>
          <w:color w:val="0088CC"/>
          <w:sz w:val="24"/>
          <w:szCs w:val="24"/>
        </w:rPr>
        <w:t>交银施罗</w:t>
      </w:r>
      <w:proofErr w:type="gramEnd"/>
      <w:r w:rsidRPr="00567F50">
        <w:rPr>
          <w:rFonts w:ascii="仿宋" w:eastAsia="仿宋" w:hAnsi="仿宋" w:hint="eastAsia"/>
          <w:b/>
          <w:color w:val="0088CC"/>
          <w:sz w:val="24"/>
          <w:szCs w:val="24"/>
        </w:rPr>
        <w:t>德量化投资部</w:t>
      </w:r>
      <w:r w:rsidR="0079773E" w:rsidRPr="00567F50">
        <w:rPr>
          <w:rFonts w:ascii="仿宋" w:eastAsia="仿宋" w:hAnsi="仿宋"/>
          <w:color w:val="1F497D"/>
          <w:szCs w:val="21"/>
          <w:u w:val="single"/>
        </w:rPr>
        <w:br/>
      </w:r>
      <w:r w:rsidR="003D4597" w:rsidRPr="00567F50">
        <w:rPr>
          <w:rFonts w:ascii="仿宋" w:eastAsia="仿宋" w:hAnsi="仿宋" w:hint="eastAsia"/>
          <w:sz w:val="24"/>
          <w:szCs w:val="24"/>
          <w:lang w:val="en-GB"/>
        </w:rPr>
        <w:t>本周上证综指</w:t>
      </w:r>
      <w:r w:rsidR="003D4597">
        <w:rPr>
          <w:rFonts w:ascii="仿宋" w:eastAsia="仿宋" w:hAnsi="仿宋" w:hint="eastAsia"/>
          <w:sz w:val="24"/>
          <w:szCs w:val="24"/>
          <w:lang w:val="en-GB"/>
        </w:rPr>
        <w:t>上涨</w:t>
      </w:r>
      <w:r w:rsidR="0036595A">
        <w:rPr>
          <w:rFonts w:ascii="仿宋" w:eastAsia="仿宋" w:hAnsi="仿宋"/>
          <w:sz w:val="24"/>
          <w:szCs w:val="24"/>
          <w:lang w:val="en-GB"/>
        </w:rPr>
        <w:t>1.09</w:t>
      </w:r>
      <w:r w:rsidR="003D4597">
        <w:rPr>
          <w:rFonts w:ascii="仿宋" w:eastAsia="仿宋" w:hAnsi="仿宋" w:hint="eastAsia"/>
          <w:sz w:val="24"/>
          <w:szCs w:val="24"/>
          <w:lang w:val="en-GB"/>
        </w:rPr>
        <w:t>%</w:t>
      </w:r>
      <w:r w:rsidR="003D4597" w:rsidRPr="00567F50">
        <w:rPr>
          <w:rFonts w:ascii="仿宋" w:eastAsia="仿宋" w:hAnsi="仿宋" w:hint="eastAsia"/>
          <w:sz w:val="24"/>
          <w:szCs w:val="24"/>
          <w:lang w:val="en-GB"/>
        </w:rPr>
        <w:t>，深证成指</w:t>
      </w:r>
      <w:r w:rsidR="003D4597">
        <w:rPr>
          <w:rFonts w:ascii="仿宋" w:eastAsia="仿宋" w:hAnsi="仿宋" w:hint="eastAsia"/>
          <w:sz w:val="24"/>
          <w:szCs w:val="24"/>
          <w:lang w:val="en-GB"/>
        </w:rPr>
        <w:t>上涨</w:t>
      </w:r>
      <w:r w:rsidR="006700FA">
        <w:rPr>
          <w:rFonts w:ascii="仿宋" w:eastAsia="仿宋" w:hAnsi="仿宋"/>
          <w:sz w:val="24"/>
          <w:szCs w:val="24"/>
          <w:lang w:val="en-GB"/>
        </w:rPr>
        <w:t>1.51</w:t>
      </w:r>
      <w:r w:rsidR="003D4597" w:rsidRPr="00567F50">
        <w:rPr>
          <w:rFonts w:ascii="仿宋" w:eastAsia="仿宋" w:hAnsi="仿宋"/>
          <w:sz w:val="24"/>
          <w:szCs w:val="24"/>
          <w:lang w:val="en-GB"/>
        </w:rPr>
        <w:t>%</w:t>
      </w:r>
      <w:r w:rsidR="003D4597" w:rsidRPr="00567F50">
        <w:rPr>
          <w:rFonts w:ascii="仿宋" w:eastAsia="仿宋" w:hAnsi="仿宋" w:hint="eastAsia"/>
          <w:sz w:val="24"/>
          <w:szCs w:val="24"/>
          <w:lang w:val="en-GB"/>
        </w:rPr>
        <w:t>，中小</w:t>
      </w:r>
      <w:proofErr w:type="gramStart"/>
      <w:r w:rsidR="003D4597" w:rsidRPr="00567F50">
        <w:rPr>
          <w:rFonts w:ascii="仿宋" w:eastAsia="仿宋" w:hAnsi="仿宋" w:hint="eastAsia"/>
          <w:sz w:val="24"/>
          <w:szCs w:val="24"/>
          <w:lang w:val="en-GB"/>
        </w:rPr>
        <w:t>板指数</w:t>
      </w:r>
      <w:proofErr w:type="gramEnd"/>
      <w:r w:rsidR="006700FA">
        <w:rPr>
          <w:rFonts w:ascii="仿宋" w:eastAsia="仿宋" w:hAnsi="仿宋" w:hint="eastAsia"/>
          <w:sz w:val="24"/>
          <w:szCs w:val="24"/>
          <w:lang w:val="en-GB"/>
        </w:rPr>
        <w:t>下跌0.38</w:t>
      </w:r>
      <w:r w:rsidR="003D4597">
        <w:rPr>
          <w:rFonts w:ascii="仿宋" w:eastAsia="仿宋" w:hAnsi="仿宋"/>
          <w:sz w:val="24"/>
          <w:szCs w:val="24"/>
          <w:lang w:val="en-GB"/>
        </w:rPr>
        <w:t>%</w:t>
      </w:r>
      <w:r w:rsidR="003D4597" w:rsidRPr="00567F50">
        <w:rPr>
          <w:rFonts w:ascii="仿宋" w:eastAsia="仿宋" w:hAnsi="仿宋" w:hint="eastAsia"/>
          <w:sz w:val="24"/>
          <w:szCs w:val="24"/>
          <w:lang w:val="en-GB"/>
        </w:rPr>
        <w:t>，沪深两市成交量为</w:t>
      </w:r>
      <w:r w:rsidR="006700FA" w:rsidRPr="006700FA">
        <w:rPr>
          <w:rFonts w:ascii="仿宋" w:eastAsia="仿宋" w:hAnsi="仿宋"/>
          <w:sz w:val="24"/>
          <w:szCs w:val="24"/>
          <w:lang w:val="en-GB"/>
        </w:rPr>
        <w:t>58,786.88</w:t>
      </w:r>
      <w:r w:rsidR="003D4597" w:rsidRPr="00567F50">
        <w:rPr>
          <w:rFonts w:ascii="仿宋" w:eastAsia="仿宋" w:hAnsi="仿宋" w:hint="eastAsia"/>
          <w:sz w:val="24"/>
          <w:szCs w:val="24"/>
          <w:lang w:val="en-GB"/>
        </w:rPr>
        <w:t>亿元。</w:t>
      </w:r>
      <w:r w:rsidR="006700FA" w:rsidRPr="006700FA">
        <w:rPr>
          <w:rFonts w:ascii="仿宋" w:eastAsia="仿宋" w:hAnsi="仿宋" w:hint="eastAsia"/>
          <w:sz w:val="24"/>
          <w:szCs w:val="24"/>
          <w:lang w:val="en-GB"/>
        </w:rPr>
        <w:t>建筑装饰</w:t>
      </w:r>
      <w:r w:rsidR="006700FA">
        <w:rPr>
          <w:rFonts w:ascii="仿宋" w:eastAsia="仿宋" w:hAnsi="仿宋" w:hint="eastAsia"/>
          <w:sz w:val="24"/>
          <w:szCs w:val="24"/>
          <w:lang w:val="en-GB"/>
        </w:rPr>
        <w:t>、</w:t>
      </w:r>
      <w:r w:rsidR="006700FA" w:rsidRPr="006700FA">
        <w:rPr>
          <w:rFonts w:ascii="仿宋" w:eastAsia="仿宋" w:hAnsi="仿宋" w:hint="eastAsia"/>
          <w:sz w:val="24"/>
          <w:szCs w:val="24"/>
          <w:lang w:val="en-GB"/>
        </w:rPr>
        <w:t>国防军工</w:t>
      </w:r>
      <w:r w:rsidR="006700FA">
        <w:rPr>
          <w:rFonts w:ascii="仿宋" w:eastAsia="仿宋" w:hAnsi="仿宋" w:hint="eastAsia"/>
          <w:sz w:val="24"/>
          <w:szCs w:val="24"/>
          <w:lang w:val="en-GB"/>
        </w:rPr>
        <w:t>、</w:t>
      </w:r>
      <w:r w:rsidR="006700FA" w:rsidRPr="006700FA">
        <w:rPr>
          <w:rFonts w:ascii="仿宋" w:eastAsia="仿宋" w:hAnsi="仿宋" w:hint="eastAsia"/>
          <w:sz w:val="24"/>
          <w:szCs w:val="24"/>
          <w:lang w:val="en-GB"/>
        </w:rPr>
        <w:t>传媒</w:t>
      </w:r>
      <w:proofErr w:type="gramStart"/>
      <w:r w:rsidR="003D4597">
        <w:rPr>
          <w:rFonts w:ascii="仿宋" w:eastAsia="仿宋" w:hAnsi="仿宋" w:hint="eastAsia"/>
          <w:sz w:val="24"/>
          <w:szCs w:val="24"/>
          <w:lang w:val="en-GB"/>
        </w:rPr>
        <w:t>行业</w:t>
      </w:r>
      <w:r w:rsidR="003D4597" w:rsidRPr="00567F50">
        <w:rPr>
          <w:rFonts w:ascii="仿宋" w:eastAsia="仿宋" w:hAnsi="仿宋" w:hint="eastAsia"/>
          <w:sz w:val="24"/>
          <w:szCs w:val="24"/>
          <w:lang w:val="en-GB"/>
        </w:rPr>
        <w:t>涨幅</w:t>
      </w:r>
      <w:proofErr w:type="gramEnd"/>
      <w:r w:rsidR="003D4597" w:rsidRPr="00567F50">
        <w:rPr>
          <w:rFonts w:ascii="仿宋" w:eastAsia="仿宋" w:hAnsi="仿宋" w:hint="eastAsia"/>
          <w:sz w:val="24"/>
          <w:szCs w:val="24"/>
          <w:lang w:val="en-GB"/>
        </w:rPr>
        <w:t>最大，涨幅分别为</w:t>
      </w:r>
      <w:r w:rsidR="006700FA" w:rsidRPr="006700FA">
        <w:rPr>
          <w:rFonts w:ascii="仿宋" w:eastAsia="仿宋" w:hAnsi="仿宋"/>
          <w:sz w:val="24"/>
          <w:szCs w:val="24"/>
          <w:lang w:val="en-GB"/>
        </w:rPr>
        <w:t>7.00%</w:t>
      </w:r>
      <w:r w:rsidR="006700FA">
        <w:rPr>
          <w:rFonts w:ascii="仿宋" w:eastAsia="仿宋" w:hAnsi="仿宋" w:hint="eastAsia"/>
          <w:sz w:val="24"/>
          <w:szCs w:val="24"/>
          <w:lang w:val="en-GB"/>
        </w:rPr>
        <w:t>、</w:t>
      </w:r>
      <w:r w:rsidR="006700FA" w:rsidRPr="006700FA">
        <w:rPr>
          <w:rFonts w:ascii="仿宋" w:eastAsia="仿宋" w:hAnsi="仿宋"/>
          <w:sz w:val="24"/>
          <w:szCs w:val="24"/>
          <w:lang w:val="en-GB"/>
        </w:rPr>
        <w:t>4.05%</w:t>
      </w:r>
      <w:r w:rsidR="006700FA">
        <w:rPr>
          <w:rFonts w:ascii="仿宋" w:eastAsia="仿宋" w:hAnsi="仿宋" w:hint="eastAsia"/>
          <w:sz w:val="24"/>
          <w:szCs w:val="24"/>
          <w:lang w:val="en-GB"/>
        </w:rPr>
        <w:t>、</w:t>
      </w:r>
      <w:r w:rsidR="006700FA" w:rsidRPr="006700FA">
        <w:rPr>
          <w:rFonts w:ascii="仿宋" w:eastAsia="仿宋" w:hAnsi="仿宋"/>
          <w:sz w:val="24"/>
          <w:szCs w:val="24"/>
          <w:lang w:val="en-GB"/>
        </w:rPr>
        <w:t>3.84%</w:t>
      </w:r>
      <w:r w:rsidR="003D4597">
        <w:rPr>
          <w:rFonts w:ascii="仿宋" w:eastAsia="仿宋" w:hAnsi="仿宋" w:hint="eastAsia"/>
          <w:sz w:val="24"/>
          <w:szCs w:val="24"/>
          <w:lang w:val="en-GB"/>
        </w:rPr>
        <w:t>，</w:t>
      </w:r>
      <w:r w:rsidR="006700FA">
        <w:rPr>
          <w:rFonts w:ascii="仿宋" w:eastAsia="仿宋" w:hAnsi="仿宋" w:hint="eastAsia"/>
          <w:sz w:val="24"/>
          <w:szCs w:val="24"/>
          <w:lang w:val="en-GB"/>
        </w:rPr>
        <w:t>汽车、</w:t>
      </w:r>
      <w:r w:rsidR="006700FA">
        <w:rPr>
          <w:rFonts w:ascii="仿宋" w:eastAsia="仿宋" w:hAnsi="仿宋"/>
          <w:sz w:val="24"/>
          <w:szCs w:val="24"/>
          <w:lang w:val="en-GB"/>
        </w:rPr>
        <w:t>钢铁</w:t>
      </w:r>
      <w:r w:rsidR="006700FA">
        <w:rPr>
          <w:rFonts w:ascii="仿宋" w:eastAsia="仿宋" w:hAnsi="仿宋" w:hint="eastAsia"/>
          <w:sz w:val="24"/>
          <w:szCs w:val="24"/>
          <w:lang w:val="en-GB"/>
        </w:rPr>
        <w:t>、</w:t>
      </w:r>
      <w:r w:rsidR="006700FA">
        <w:rPr>
          <w:rFonts w:ascii="仿宋" w:eastAsia="仿宋" w:hAnsi="仿宋"/>
          <w:sz w:val="24"/>
          <w:szCs w:val="24"/>
          <w:lang w:val="en-GB"/>
        </w:rPr>
        <w:t>食品饮料行业</w:t>
      </w:r>
      <w:r w:rsidR="006700FA">
        <w:rPr>
          <w:rFonts w:ascii="仿宋" w:eastAsia="仿宋" w:hAnsi="仿宋" w:hint="eastAsia"/>
          <w:sz w:val="24"/>
          <w:szCs w:val="24"/>
          <w:lang w:val="en-GB"/>
        </w:rPr>
        <w:t>跌幅最大</w:t>
      </w:r>
      <w:r w:rsidR="003D4597">
        <w:rPr>
          <w:rFonts w:ascii="仿宋" w:eastAsia="仿宋" w:hAnsi="仿宋" w:hint="eastAsia"/>
          <w:sz w:val="24"/>
          <w:szCs w:val="24"/>
          <w:lang w:val="en-GB"/>
        </w:rPr>
        <w:t>，</w:t>
      </w:r>
      <w:r w:rsidR="003D4597">
        <w:rPr>
          <w:rFonts w:ascii="仿宋" w:eastAsia="仿宋" w:hAnsi="仿宋"/>
          <w:sz w:val="24"/>
          <w:szCs w:val="24"/>
          <w:lang w:val="en-GB"/>
        </w:rPr>
        <w:t>跌幅为</w:t>
      </w:r>
      <w:r w:rsidR="006700FA">
        <w:rPr>
          <w:rFonts w:ascii="仿宋" w:eastAsia="仿宋" w:hAnsi="仿宋"/>
          <w:sz w:val="24"/>
          <w:szCs w:val="24"/>
          <w:lang w:val="en-GB"/>
        </w:rPr>
        <w:t>3.56</w:t>
      </w:r>
      <w:r w:rsidR="003D4597">
        <w:rPr>
          <w:rFonts w:ascii="仿宋" w:eastAsia="仿宋" w:hAnsi="仿宋"/>
          <w:sz w:val="24"/>
          <w:szCs w:val="24"/>
          <w:lang w:val="en-GB"/>
        </w:rPr>
        <w:t>%</w:t>
      </w:r>
      <w:r w:rsidR="003D4597">
        <w:rPr>
          <w:rFonts w:ascii="仿宋" w:eastAsia="仿宋" w:hAnsi="仿宋" w:hint="eastAsia"/>
          <w:sz w:val="24"/>
          <w:szCs w:val="24"/>
          <w:lang w:val="en-GB"/>
        </w:rPr>
        <w:t>、</w:t>
      </w:r>
      <w:r w:rsidR="003D4597">
        <w:rPr>
          <w:rFonts w:ascii="仿宋" w:eastAsia="仿宋" w:hAnsi="仿宋"/>
          <w:sz w:val="24"/>
          <w:szCs w:val="24"/>
          <w:lang w:val="en-GB"/>
        </w:rPr>
        <w:t>2</w:t>
      </w:r>
      <w:r w:rsidR="006700FA">
        <w:rPr>
          <w:rFonts w:ascii="仿宋" w:eastAsia="仿宋" w:hAnsi="仿宋" w:hint="eastAsia"/>
          <w:sz w:val="24"/>
          <w:szCs w:val="24"/>
          <w:lang w:val="en-GB"/>
        </w:rPr>
        <w:t>.4</w:t>
      </w:r>
      <w:r w:rsidR="006700FA">
        <w:rPr>
          <w:rFonts w:ascii="仿宋" w:eastAsia="仿宋" w:hAnsi="仿宋"/>
          <w:sz w:val="24"/>
          <w:szCs w:val="24"/>
          <w:lang w:val="en-GB"/>
        </w:rPr>
        <w:t>0</w:t>
      </w:r>
      <w:r w:rsidR="003D4597">
        <w:rPr>
          <w:rFonts w:ascii="仿宋" w:eastAsia="仿宋" w:hAnsi="仿宋"/>
          <w:sz w:val="24"/>
          <w:szCs w:val="24"/>
          <w:lang w:val="en-GB"/>
        </w:rPr>
        <w:t>%</w:t>
      </w:r>
      <w:r w:rsidR="006700FA">
        <w:rPr>
          <w:rFonts w:ascii="仿宋" w:eastAsia="仿宋" w:hAnsi="仿宋" w:hint="eastAsia"/>
          <w:sz w:val="24"/>
          <w:szCs w:val="24"/>
          <w:lang w:val="en-GB"/>
        </w:rPr>
        <w:t>、2.04</w:t>
      </w:r>
      <w:r w:rsidR="006700FA">
        <w:rPr>
          <w:rFonts w:ascii="仿宋" w:eastAsia="仿宋" w:hAnsi="仿宋"/>
          <w:sz w:val="24"/>
          <w:szCs w:val="24"/>
          <w:lang w:val="en-GB"/>
        </w:rPr>
        <w:t>%</w:t>
      </w:r>
      <w:r w:rsidR="003D4597">
        <w:rPr>
          <w:rFonts w:ascii="仿宋" w:eastAsia="仿宋" w:hAnsi="仿宋" w:hint="eastAsia"/>
          <w:sz w:val="24"/>
          <w:szCs w:val="24"/>
          <w:lang w:val="en-GB"/>
        </w:rPr>
        <w:t>。</w:t>
      </w:r>
      <w:r w:rsidR="003D4597" w:rsidRPr="00567F50">
        <w:rPr>
          <w:rFonts w:ascii="仿宋" w:eastAsia="仿宋" w:hAnsi="仿宋" w:hint="eastAsia"/>
          <w:sz w:val="24"/>
          <w:szCs w:val="24"/>
          <w:lang w:val="en-GB"/>
        </w:rPr>
        <w:t>从行业换手率来看，</w:t>
      </w:r>
      <w:r w:rsidR="003D4597">
        <w:rPr>
          <w:rFonts w:ascii="仿宋" w:eastAsia="仿宋" w:hAnsi="仿宋" w:hint="eastAsia"/>
          <w:sz w:val="24"/>
          <w:szCs w:val="24"/>
          <w:lang w:val="en-GB"/>
        </w:rPr>
        <w:t>国防军工</w:t>
      </w:r>
      <w:r w:rsidR="003D4597" w:rsidRPr="00567F50">
        <w:rPr>
          <w:rFonts w:ascii="仿宋" w:eastAsia="仿宋" w:hAnsi="仿宋" w:hint="eastAsia"/>
          <w:sz w:val="24"/>
          <w:szCs w:val="24"/>
          <w:lang w:val="en-GB"/>
        </w:rPr>
        <w:t>换手率最大，换手率</w:t>
      </w:r>
      <w:r w:rsidR="003D4597">
        <w:rPr>
          <w:rFonts w:ascii="仿宋" w:eastAsia="仿宋" w:hAnsi="仿宋" w:hint="eastAsia"/>
          <w:sz w:val="24"/>
          <w:szCs w:val="24"/>
          <w:lang w:val="en-GB"/>
        </w:rPr>
        <w:t>超过</w:t>
      </w:r>
      <w:r w:rsidR="006700FA">
        <w:rPr>
          <w:rFonts w:ascii="仿宋" w:eastAsia="仿宋" w:hAnsi="仿宋" w:hint="eastAsia"/>
          <w:sz w:val="24"/>
          <w:szCs w:val="24"/>
          <w:lang w:val="en-GB"/>
        </w:rPr>
        <w:t>2</w:t>
      </w:r>
      <w:r w:rsidR="003D4597">
        <w:rPr>
          <w:rFonts w:ascii="仿宋" w:eastAsia="仿宋" w:hAnsi="仿宋" w:hint="eastAsia"/>
          <w:sz w:val="24"/>
          <w:szCs w:val="24"/>
          <w:lang w:val="en-GB"/>
        </w:rPr>
        <w:t>0</w:t>
      </w:r>
      <w:r w:rsidR="003D4597">
        <w:rPr>
          <w:rFonts w:ascii="仿宋" w:eastAsia="仿宋" w:hAnsi="仿宋"/>
          <w:sz w:val="24"/>
          <w:szCs w:val="24"/>
          <w:lang w:val="en-GB"/>
        </w:rPr>
        <w:t>%</w:t>
      </w:r>
      <w:r w:rsidR="003D4597" w:rsidRPr="00567F50">
        <w:rPr>
          <w:rFonts w:ascii="仿宋" w:eastAsia="仿宋" w:hAnsi="仿宋" w:hint="eastAsia"/>
          <w:sz w:val="24"/>
          <w:szCs w:val="24"/>
          <w:lang w:val="en-GB"/>
        </w:rPr>
        <w:t>；从风格特征来看，</w:t>
      </w:r>
      <w:r w:rsidR="003D4597">
        <w:rPr>
          <w:rFonts w:ascii="仿宋" w:eastAsia="仿宋" w:hAnsi="仿宋" w:hint="eastAsia"/>
          <w:sz w:val="24"/>
          <w:szCs w:val="24"/>
          <w:lang w:val="en-GB"/>
        </w:rPr>
        <w:t>高市盈率</w:t>
      </w:r>
      <w:r w:rsidR="003D4597" w:rsidRPr="00567F50">
        <w:rPr>
          <w:rFonts w:ascii="仿宋" w:eastAsia="仿宋" w:hAnsi="仿宋" w:hint="eastAsia"/>
          <w:sz w:val="24"/>
          <w:szCs w:val="24"/>
          <w:lang w:val="en-GB"/>
        </w:rPr>
        <w:t>指数</w:t>
      </w:r>
      <w:r w:rsidR="003D4597">
        <w:rPr>
          <w:rFonts w:ascii="仿宋" w:eastAsia="仿宋" w:hAnsi="仿宋" w:hint="eastAsia"/>
          <w:sz w:val="24"/>
          <w:szCs w:val="24"/>
          <w:lang w:val="en-GB"/>
        </w:rPr>
        <w:t>涨</w:t>
      </w:r>
      <w:r w:rsidR="003D4597" w:rsidRPr="00567F50">
        <w:rPr>
          <w:rFonts w:ascii="仿宋" w:eastAsia="仿宋" w:hAnsi="仿宋" w:hint="eastAsia"/>
          <w:sz w:val="24"/>
          <w:szCs w:val="24"/>
          <w:lang w:val="en-GB"/>
        </w:rPr>
        <w:t>幅最</w:t>
      </w:r>
      <w:r w:rsidR="003D4597">
        <w:rPr>
          <w:rFonts w:ascii="仿宋" w:eastAsia="仿宋" w:hAnsi="仿宋" w:hint="eastAsia"/>
          <w:sz w:val="24"/>
          <w:szCs w:val="24"/>
          <w:lang w:val="en-GB"/>
        </w:rPr>
        <w:t>大</w:t>
      </w:r>
      <w:r w:rsidR="003D4597" w:rsidRPr="00567F50">
        <w:rPr>
          <w:rFonts w:ascii="仿宋" w:eastAsia="仿宋" w:hAnsi="仿宋" w:hint="eastAsia"/>
          <w:sz w:val="24"/>
          <w:szCs w:val="24"/>
          <w:lang w:val="en-GB"/>
        </w:rPr>
        <w:t>，</w:t>
      </w:r>
      <w:r w:rsidR="003D4597">
        <w:rPr>
          <w:rFonts w:ascii="仿宋" w:eastAsia="仿宋" w:hAnsi="仿宋" w:hint="eastAsia"/>
          <w:sz w:val="24"/>
          <w:szCs w:val="24"/>
          <w:lang w:val="en-GB"/>
        </w:rPr>
        <w:t>涨</w:t>
      </w:r>
      <w:r w:rsidR="003D4597" w:rsidRPr="00567F50">
        <w:rPr>
          <w:rFonts w:ascii="仿宋" w:eastAsia="仿宋" w:hAnsi="仿宋" w:hint="eastAsia"/>
          <w:sz w:val="24"/>
          <w:szCs w:val="24"/>
          <w:lang w:val="en-GB"/>
        </w:rPr>
        <w:t>幅为</w:t>
      </w:r>
      <w:r w:rsidR="006700FA">
        <w:rPr>
          <w:rFonts w:ascii="仿宋" w:eastAsia="仿宋" w:hAnsi="仿宋"/>
          <w:sz w:val="24"/>
          <w:szCs w:val="24"/>
          <w:lang w:val="en-GB"/>
        </w:rPr>
        <w:t>2.69</w:t>
      </w:r>
      <w:r w:rsidR="003D4597" w:rsidRPr="00567F50">
        <w:rPr>
          <w:rFonts w:ascii="仿宋" w:eastAsia="仿宋" w:hAnsi="仿宋" w:hint="eastAsia"/>
          <w:sz w:val="24"/>
          <w:szCs w:val="24"/>
          <w:lang w:val="en-GB"/>
        </w:rPr>
        <w:t>%</w:t>
      </w:r>
      <w:r w:rsidR="003D4597">
        <w:rPr>
          <w:rFonts w:ascii="仿宋" w:eastAsia="仿宋" w:hAnsi="仿宋" w:hint="eastAsia"/>
          <w:sz w:val="24"/>
          <w:szCs w:val="24"/>
          <w:lang w:val="en-GB"/>
        </w:rPr>
        <w:t>，</w:t>
      </w:r>
      <w:r w:rsidR="006700FA">
        <w:rPr>
          <w:rFonts w:ascii="仿宋" w:eastAsia="仿宋" w:hAnsi="仿宋" w:hint="eastAsia"/>
          <w:sz w:val="24"/>
          <w:szCs w:val="24"/>
          <w:lang w:val="en-GB"/>
        </w:rPr>
        <w:t>机械设备</w:t>
      </w:r>
      <w:r w:rsidR="003D4597">
        <w:rPr>
          <w:rFonts w:ascii="仿宋" w:eastAsia="仿宋" w:hAnsi="仿宋"/>
          <w:sz w:val="24"/>
          <w:szCs w:val="24"/>
          <w:lang w:val="en-GB"/>
        </w:rPr>
        <w:t>指数</w:t>
      </w:r>
      <w:r w:rsidR="006700FA">
        <w:rPr>
          <w:rFonts w:ascii="仿宋" w:eastAsia="仿宋" w:hAnsi="仿宋" w:hint="eastAsia"/>
          <w:sz w:val="24"/>
          <w:szCs w:val="24"/>
          <w:lang w:val="en-GB"/>
        </w:rPr>
        <w:t>跌幅最大</w:t>
      </w:r>
      <w:r w:rsidR="003D4597">
        <w:rPr>
          <w:rFonts w:ascii="仿宋" w:eastAsia="仿宋" w:hAnsi="仿宋"/>
          <w:sz w:val="24"/>
          <w:szCs w:val="24"/>
          <w:lang w:val="en-GB"/>
        </w:rPr>
        <w:t>，</w:t>
      </w:r>
      <w:r w:rsidR="006700FA">
        <w:rPr>
          <w:rFonts w:ascii="仿宋" w:eastAsia="仿宋" w:hAnsi="仿宋" w:hint="eastAsia"/>
          <w:sz w:val="24"/>
          <w:szCs w:val="24"/>
          <w:lang w:val="en-GB"/>
        </w:rPr>
        <w:t>跌</w:t>
      </w:r>
      <w:r w:rsidR="003D4597">
        <w:rPr>
          <w:rFonts w:ascii="仿宋" w:eastAsia="仿宋" w:hAnsi="仿宋"/>
          <w:sz w:val="24"/>
          <w:szCs w:val="24"/>
          <w:lang w:val="en-GB"/>
        </w:rPr>
        <w:t>幅为</w:t>
      </w:r>
      <w:r w:rsidR="006700FA">
        <w:rPr>
          <w:rFonts w:ascii="仿宋" w:eastAsia="仿宋" w:hAnsi="仿宋" w:hint="eastAsia"/>
          <w:sz w:val="24"/>
          <w:szCs w:val="24"/>
          <w:lang w:val="en-GB"/>
        </w:rPr>
        <w:t>1.79</w:t>
      </w:r>
      <w:r w:rsidR="003D4597">
        <w:rPr>
          <w:rFonts w:ascii="仿宋" w:eastAsia="仿宋" w:hAnsi="仿宋"/>
          <w:sz w:val="24"/>
          <w:szCs w:val="24"/>
          <w:lang w:val="en-GB"/>
        </w:rPr>
        <w:t>%</w:t>
      </w:r>
      <w:r w:rsidR="003D4597" w:rsidRPr="00567F50">
        <w:rPr>
          <w:rFonts w:ascii="仿宋" w:eastAsia="仿宋" w:hAnsi="仿宋" w:hint="eastAsia"/>
          <w:sz w:val="24"/>
          <w:szCs w:val="24"/>
          <w:lang w:val="en-GB"/>
        </w:rPr>
        <w:t>。</w:t>
      </w:r>
    </w:p>
    <w:p w:rsidR="00B7035E" w:rsidRPr="00567F50" w:rsidRDefault="00B7035E" w:rsidP="00B7035E">
      <w:pPr>
        <w:spacing w:line="324" w:lineRule="auto"/>
        <w:ind w:leftChars="1080" w:left="2268" w:rightChars="471" w:right="989"/>
        <w:jc w:val="left"/>
        <w:rPr>
          <w:rFonts w:ascii="仿宋" w:eastAsia="仿宋" w:hAnsi="仿宋"/>
          <w:b/>
          <w:sz w:val="24"/>
          <w:szCs w:val="24"/>
        </w:rPr>
      </w:pPr>
      <w:r w:rsidRPr="00567F50">
        <w:rPr>
          <w:rFonts w:ascii="仿宋" w:eastAsia="仿宋" w:hAnsi="仿宋" w:hint="eastAsia"/>
          <w:b/>
          <w:sz w:val="24"/>
          <w:szCs w:val="24"/>
        </w:rPr>
        <w:t xml:space="preserve">表1:指数表现    </w:t>
      </w:r>
      <w:r w:rsidRPr="00567F50">
        <w:rPr>
          <w:rFonts w:ascii="仿宋" w:eastAsia="仿宋" w:hAnsi="仿宋" w:hint="eastAsia"/>
          <w:sz w:val="24"/>
          <w:szCs w:val="24"/>
        </w:rPr>
        <w:t xml:space="preserve">                  </w:t>
      </w:r>
      <w:r w:rsidRPr="00567F50">
        <w:rPr>
          <w:rFonts w:ascii="仿宋" w:eastAsia="仿宋" w:hAnsi="仿宋" w:hint="eastAsia"/>
          <w:b/>
          <w:sz w:val="24"/>
          <w:szCs w:val="24"/>
        </w:rPr>
        <w:t xml:space="preserve">     表2:市场总体指标</w:t>
      </w:r>
    </w:p>
    <w:tbl>
      <w:tblPr>
        <w:tblW w:w="0" w:type="auto"/>
        <w:tblInd w:w="2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84"/>
        <w:gridCol w:w="1021"/>
        <w:gridCol w:w="1134"/>
        <w:gridCol w:w="283"/>
        <w:gridCol w:w="3901"/>
        <w:gridCol w:w="1315"/>
      </w:tblGrid>
      <w:tr w:rsidR="00B7035E" w:rsidRPr="00567F50" w:rsidTr="00C62D3F">
        <w:trPr>
          <w:trHeight w:val="477"/>
        </w:trPr>
        <w:tc>
          <w:tcPr>
            <w:tcW w:w="1484" w:type="dxa"/>
            <w:shd w:val="clear" w:color="auto" w:fill="1F497D"/>
            <w:vAlign w:val="center"/>
          </w:tcPr>
          <w:p w:rsidR="00B7035E" w:rsidRPr="00567F50"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指数名称</w:t>
            </w:r>
          </w:p>
        </w:tc>
        <w:tc>
          <w:tcPr>
            <w:tcW w:w="1021" w:type="dxa"/>
            <w:shd w:val="clear" w:color="auto" w:fill="1F497D"/>
            <w:vAlign w:val="center"/>
          </w:tcPr>
          <w:p w:rsidR="00B7035E" w:rsidRPr="00567F50"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区间</w:t>
            </w:r>
          </w:p>
          <w:p w:rsidR="00B7035E" w:rsidRPr="00567F50"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收益率</w:t>
            </w:r>
          </w:p>
        </w:tc>
        <w:tc>
          <w:tcPr>
            <w:tcW w:w="1134" w:type="dxa"/>
            <w:tcBorders>
              <w:right w:val="nil"/>
            </w:tcBorders>
            <w:shd w:val="clear" w:color="auto" w:fill="1F497D"/>
            <w:vAlign w:val="center"/>
          </w:tcPr>
          <w:p w:rsidR="00C62D3F"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成交金额</w:t>
            </w:r>
          </w:p>
          <w:p w:rsidR="00B7035E" w:rsidRPr="00567F50"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（亿元）</w:t>
            </w:r>
          </w:p>
        </w:tc>
        <w:tc>
          <w:tcPr>
            <w:tcW w:w="283" w:type="dxa"/>
            <w:vMerge w:val="restart"/>
            <w:tcBorders>
              <w:top w:val="nil"/>
              <w:left w:val="nil"/>
            </w:tcBorders>
            <w:vAlign w:val="center"/>
          </w:tcPr>
          <w:p w:rsidR="00B7035E" w:rsidRPr="00567F50" w:rsidRDefault="00B7035E" w:rsidP="00274C7A">
            <w:pPr>
              <w:jc w:val="center"/>
              <w:rPr>
                <w:rFonts w:ascii="仿宋" w:eastAsia="仿宋" w:hAnsi="仿宋"/>
                <w:b/>
                <w:sz w:val="18"/>
                <w:szCs w:val="18"/>
              </w:rPr>
            </w:pPr>
          </w:p>
        </w:tc>
        <w:tc>
          <w:tcPr>
            <w:tcW w:w="3901" w:type="dxa"/>
            <w:shd w:val="clear" w:color="auto" w:fill="1F497D"/>
            <w:vAlign w:val="center"/>
          </w:tcPr>
          <w:p w:rsidR="00B7035E" w:rsidRPr="00567F50" w:rsidRDefault="00B7035E" w:rsidP="00274C7A">
            <w:pPr>
              <w:snapToGrid w:val="0"/>
              <w:jc w:val="center"/>
              <w:rPr>
                <w:rFonts w:ascii="仿宋" w:eastAsia="仿宋" w:hAnsi="仿宋"/>
                <w:b/>
                <w:color w:val="FFFFFF"/>
                <w:sz w:val="18"/>
                <w:szCs w:val="18"/>
              </w:rPr>
            </w:pPr>
            <w:r w:rsidRPr="00567F50">
              <w:rPr>
                <w:rFonts w:ascii="仿宋" w:eastAsia="仿宋" w:hAnsi="仿宋"/>
                <w:b/>
                <w:color w:val="FFFFFF"/>
                <w:sz w:val="18"/>
                <w:szCs w:val="18"/>
              </w:rPr>
              <w:t>市场总体指标</w:t>
            </w:r>
          </w:p>
        </w:tc>
        <w:tc>
          <w:tcPr>
            <w:tcW w:w="1315" w:type="dxa"/>
            <w:shd w:val="clear" w:color="auto" w:fill="1F497D"/>
            <w:vAlign w:val="center"/>
          </w:tcPr>
          <w:p w:rsidR="00B7035E" w:rsidRPr="00567F50" w:rsidRDefault="00B7035E" w:rsidP="00274C7A">
            <w:pPr>
              <w:snapToGrid w:val="0"/>
              <w:jc w:val="center"/>
              <w:rPr>
                <w:rFonts w:ascii="仿宋" w:eastAsia="仿宋" w:hAnsi="仿宋"/>
                <w:b/>
                <w:color w:val="FFFFFF"/>
                <w:sz w:val="18"/>
                <w:szCs w:val="18"/>
              </w:rPr>
            </w:pPr>
            <w:r w:rsidRPr="00567F50">
              <w:rPr>
                <w:rFonts w:ascii="仿宋" w:eastAsia="仿宋" w:hAnsi="仿宋"/>
                <w:b/>
                <w:color w:val="FFFFFF"/>
                <w:sz w:val="18"/>
                <w:szCs w:val="18"/>
              </w:rPr>
              <w:t>数值</w:t>
            </w:r>
          </w:p>
        </w:tc>
      </w:tr>
      <w:tr w:rsidR="008D181C" w:rsidRPr="00842A20" w:rsidTr="00C62D3F">
        <w:trPr>
          <w:trHeight w:val="64"/>
        </w:trPr>
        <w:tc>
          <w:tcPr>
            <w:tcW w:w="1484"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上证综指</w:t>
            </w:r>
          </w:p>
        </w:tc>
        <w:tc>
          <w:tcPr>
            <w:tcW w:w="1021" w:type="dxa"/>
          </w:tcPr>
          <w:p w:rsidR="008D181C" w:rsidRPr="008D181C" w:rsidRDefault="008D181C" w:rsidP="008D181C">
            <w:pPr>
              <w:jc w:val="center"/>
              <w:rPr>
                <w:rFonts w:ascii="仿宋" w:eastAsia="仿宋" w:hAnsi="仿宋" w:cs="Arial"/>
              </w:rPr>
            </w:pPr>
            <w:r w:rsidRPr="008D181C">
              <w:rPr>
                <w:rFonts w:ascii="仿宋" w:eastAsia="仿宋" w:hAnsi="仿宋" w:cs="Arial"/>
              </w:rPr>
              <w:t>1.09%</w:t>
            </w:r>
          </w:p>
        </w:tc>
        <w:tc>
          <w:tcPr>
            <w:tcW w:w="1134" w:type="dxa"/>
            <w:tcBorders>
              <w:right w:val="single" w:sz="4" w:space="0" w:color="1F497D"/>
            </w:tcBorders>
          </w:tcPr>
          <w:p w:rsidR="008D181C" w:rsidRPr="008D181C" w:rsidRDefault="008D181C" w:rsidP="008D181C">
            <w:pPr>
              <w:jc w:val="center"/>
              <w:rPr>
                <w:rFonts w:ascii="仿宋" w:eastAsia="仿宋" w:hAnsi="仿宋" w:cs="Arial"/>
              </w:rPr>
            </w:pPr>
            <w:r w:rsidRPr="008D181C">
              <w:rPr>
                <w:rFonts w:ascii="仿宋" w:eastAsia="仿宋" w:hAnsi="仿宋" w:cs="Arial"/>
              </w:rPr>
              <w:t>35,631.7</w:t>
            </w:r>
          </w:p>
        </w:tc>
        <w:tc>
          <w:tcPr>
            <w:tcW w:w="283" w:type="dxa"/>
            <w:vMerge/>
            <w:tcBorders>
              <w:left w:val="single" w:sz="4" w:space="0" w:color="1F497D"/>
            </w:tcBorders>
            <w:vAlign w:val="center"/>
          </w:tcPr>
          <w:p w:rsidR="008D181C" w:rsidRPr="00567F50" w:rsidRDefault="008D181C" w:rsidP="008D181C">
            <w:pPr>
              <w:widowControl/>
              <w:jc w:val="center"/>
              <w:rPr>
                <w:rFonts w:ascii="仿宋" w:eastAsia="仿宋" w:hAnsi="仿宋" w:cs="Arial"/>
              </w:rPr>
            </w:pPr>
          </w:p>
        </w:tc>
        <w:tc>
          <w:tcPr>
            <w:tcW w:w="3901"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A股总市值（亿元）</w:t>
            </w:r>
          </w:p>
        </w:tc>
        <w:tc>
          <w:tcPr>
            <w:tcW w:w="1315" w:type="dxa"/>
          </w:tcPr>
          <w:p w:rsidR="008D181C" w:rsidRPr="008D181C" w:rsidRDefault="008D181C" w:rsidP="008D181C">
            <w:pPr>
              <w:jc w:val="center"/>
              <w:rPr>
                <w:rFonts w:ascii="仿宋" w:eastAsia="仿宋" w:hAnsi="仿宋" w:cs="Arial"/>
              </w:rPr>
            </w:pPr>
            <w:r w:rsidRPr="008D181C">
              <w:rPr>
                <w:rFonts w:ascii="仿宋" w:eastAsia="仿宋" w:hAnsi="仿宋" w:cs="Arial"/>
              </w:rPr>
              <w:t>627,999.64</w:t>
            </w:r>
          </w:p>
        </w:tc>
      </w:tr>
      <w:tr w:rsidR="008D181C" w:rsidRPr="00842A20" w:rsidTr="00C62D3F">
        <w:trPr>
          <w:trHeight w:val="70"/>
        </w:trPr>
        <w:tc>
          <w:tcPr>
            <w:tcW w:w="1484"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上证180</w:t>
            </w:r>
          </w:p>
        </w:tc>
        <w:tc>
          <w:tcPr>
            <w:tcW w:w="1021"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1.32%</w:t>
            </w:r>
          </w:p>
        </w:tc>
        <w:tc>
          <w:tcPr>
            <w:tcW w:w="1134" w:type="dxa"/>
            <w:tcBorders>
              <w:right w:val="single" w:sz="4" w:space="0" w:color="1F497D"/>
            </w:tcBorders>
          </w:tcPr>
          <w:p w:rsidR="008D181C" w:rsidRPr="008D181C" w:rsidRDefault="008D181C" w:rsidP="008D181C">
            <w:pPr>
              <w:widowControl/>
              <w:jc w:val="center"/>
              <w:rPr>
                <w:rFonts w:ascii="仿宋" w:eastAsia="仿宋" w:hAnsi="仿宋" w:cs="Arial"/>
              </w:rPr>
            </w:pPr>
            <w:r w:rsidRPr="008D181C">
              <w:rPr>
                <w:rFonts w:ascii="仿宋" w:eastAsia="仿宋" w:hAnsi="仿宋" w:cs="Arial"/>
              </w:rPr>
              <w:t>20,733.2</w:t>
            </w:r>
          </w:p>
        </w:tc>
        <w:tc>
          <w:tcPr>
            <w:tcW w:w="283" w:type="dxa"/>
            <w:vMerge/>
            <w:tcBorders>
              <w:left w:val="single" w:sz="4" w:space="0" w:color="1F497D"/>
            </w:tcBorders>
            <w:vAlign w:val="center"/>
          </w:tcPr>
          <w:p w:rsidR="008D181C" w:rsidRPr="00567F50" w:rsidRDefault="008D181C" w:rsidP="008D181C">
            <w:pPr>
              <w:widowControl/>
              <w:jc w:val="center"/>
              <w:rPr>
                <w:rFonts w:ascii="仿宋" w:eastAsia="仿宋" w:hAnsi="仿宋" w:cs="Arial"/>
              </w:rPr>
            </w:pPr>
          </w:p>
        </w:tc>
        <w:tc>
          <w:tcPr>
            <w:tcW w:w="3901"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A股流通市值（亿元）</w:t>
            </w:r>
          </w:p>
        </w:tc>
        <w:tc>
          <w:tcPr>
            <w:tcW w:w="1315"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465,054.01</w:t>
            </w:r>
          </w:p>
        </w:tc>
      </w:tr>
      <w:tr w:rsidR="008D181C" w:rsidRPr="00842A20" w:rsidTr="00C62D3F">
        <w:trPr>
          <w:trHeight w:val="20"/>
        </w:trPr>
        <w:tc>
          <w:tcPr>
            <w:tcW w:w="1484"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上证50</w:t>
            </w:r>
          </w:p>
        </w:tc>
        <w:tc>
          <w:tcPr>
            <w:tcW w:w="1021"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0.82%</w:t>
            </w:r>
          </w:p>
        </w:tc>
        <w:tc>
          <w:tcPr>
            <w:tcW w:w="1134" w:type="dxa"/>
            <w:tcBorders>
              <w:right w:val="single" w:sz="4" w:space="0" w:color="1F497D"/>
            </w:tcBorders>
          </w:tcPr>
          <w:p w:rsidR="008D181C" w:rsidRPr="008D181C" w:rsidRDefault="008D181C" w:rsidP="008D181C">
            <w:pPr>
              <w:widowControl/>
              <w:jc w:val="center"/>
              <w:rPr>
                <w:rFonts w:ascii="仿宋" w:eastAsia="仿宋" w:hAnsi="仿宋" w:cs="Arial"/>
              </w:rPr>
            </w:pPr>
            <w:r w:rsidRPr="008D181C">
              <w:rPr>
                <w:rFonts w:ascii="仿宋" w:eastAsia="仿宋" w:hAnsi="仿宋" w:cs="Arial"/>
              </w:rPr>
              <w:t>11,416.3</w:t>
            </w:r>
          </w:p>
        </w:tc>
        <w:tc>
          <w:tcPr>
            <w:tcW w:w="283" w:type="dxa"/>
            <w:vMerge/>
            <w:tcBorders>
              <w:left w:val="single" w:sz="4" w:space="0" w:color="1F497D"/>
            </w:tcBorders>
            <w:vAlign w:val="center"/>
          </w:tcPr>
          <w:p w:rsidR="008D181C" w:rsidRPr="00567F50" w:rsidRDefault="008D181C" w:rsidP="008D181C">
            <w:pPr>
              <w:widowControl/>
              <w:jc w:val="center"/>
              <w:rPr>
                <w:rFonts w:ascii="仿宋" w:eastAsia="仿宋" w:hAnsi="仿宋" w:cs="Arial"/>
              </w:rPr>
            </w:pPr>
          </w:p>
        </w:tc>
        <w:tc>
          <w:tcPr>
            <w:tcW w:w="3901"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A股市盈率（最新年报，剔除负值）</w:t>
            </w:r>
          </w:p>
        </w:tc>
        <w:tc>
          <w:tcPr>
            <w:tcW w:w="1315"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24.12</w:t>
            </w:r>
          </w:p>
        </w:tc>
      </w:tr>
      <w:tr w:rsidR="008D181C" w:rsidRPr="00842A20" w:rsidTr="00C62D3F">
        <w:trPr>
          <w:trHeight w:val="20"/>
        </w:trPr>
        <w:tc>
          <w:tcPr>
            <w:tcW w:w="1484"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lastRenderedPageBreak/>
              <w:t>沪深300</w:t>
            </w:r>
          </w:p>
        </w:tc>
        <w:tc>
          <w:tcPr>
            <w:tcW w:w="1021"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1.00%</w:t>
            </w:r>
          </w:p>
        </w:tc>
        <w:tc>
          <w:tcPr>
            <w:tcW w:w="1134" w:type="dxa"/>
            <w:tcBorders>
              <w:right w:val="single" w:sz="4" w:space="0" w:color="1F497D"/>
            </w:tcBorders>
          </w:tcPr>
          <w:p w:rsidR="008D181C" w:rsidRPr="008D181C" w:rsidRDefault="008D181C" w:rsidP="008D181C">
            <w:pPr>
              <w:widowControl/>
              <w:jc w:val="center"/>
              <w:rPr>
                <w:rFonts w:ascii="仿宋" w:eastAsia="仿宋" w:hAnsi="仿宋" w:cs="Arial"/>
              </w:rPr>
            </w:pPr>
            <w:r w:rsidRPr="008D181C">
              <w:rPr>
                <w:rFonts w:ascii="仿宋" w:eastAsia="仿宋" w:hAnsi="仿宋" w:cs="Arial"/>
              </w:rPr>
              <w:t>28,404.5</w:t>
            </w:r>
          </w:p>
        </w:tc>
        <w:tc>
          <w:tcPr>
            <w:tcW w:w="283" w:type="dxa"/>
            <w:vMerge/>
            <w:tcBorders>
              <w:left w:val="single" w:sz="4" w:space="0" w:color="1F497D"/>
            </w:tcBorders>
            <w:vAlign w:val="center"/>
          </w:tcPr>
          <w:p w:rsidR="008D181C" w:rsidRPr="00567F50" w:rsidRDefault="008D181C" w:rsidP="008D181C">
            <w:pPr>
              <w:widowControl/>
              <w:jc w:val="center"/>
              <w:rPr>
                <w:rFonts w:ascii="仿宋" w:eastAsia="仿宋" w:hAnsi="仿宋" w:cs="Arial"/>
              </w:rPr>
            </w:pPr>
          </w:p>
        </w:tc>
        <w:tc>
          <w:tcPr>
            <w:tcW w:w="3901"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A股市盈率（递推12个月，剔除负值）</w:t>
            </w:r>
          </w:p>
        </w:tc>
        <w:tc>
          <w:tcPr>
            <w:tcW w:w="1315"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23.32</w:t>
            </w:r>
          </w:p>
        </w:tc>
      </w:tr>
      <w:tr w:rsidR="008D181C" w:rsidRPr="00842A20" w:rsidTr="00C62D3F">
        <w:trPr>
          <w:trHeight w:val="20"/>
        </w:trPr>
        <w:tc>
          <w:tcPr>
            <w:tcW w:w="1484"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深证成指</w:t>
            </w:r>
          </w:p>
        </w:tc>
        <w:tc>
          <w:tcPr>
            <w:tcW w:w="1021"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1.51%</w:t>
            </w:r>
          </w:p>
        </w:tc>
        <w:tc>
          <w:tcPr>
            <w:tcW w:w="1134" w:type="dxa"/>
            <w:tcBorders>
              <w:right w:val="single" w:sz="4" w:space="0" w:color="1F497D"/>
            </w:tcBorders>
          </w:tcPr>
          <w:p w:rsidR="008D181C" w:rsidRPr="008D181C" w:rsidRDefault="008D181C" w:rsidP="008D181C">
            <w:pPr>
              <w:widowControl/>
              <w:jc w:val="center"/>
              <w:rPr>
                <w:rFonts w:ascii="仿宋" w:eastAsia="仿宋" w:hAnsi="仿宋" w:cs="Arial"/>
              </w:rPr>
            </w:pPr>
            <w:r w:rsidRPr="008D181C">
              <w:rPr>
                <w:rFonts w:ascii="仿宋" w:eastAsia="仿宋" w:hAnsi="仿宋" w:cs="Arial"/>
              </w:rPr>
              <w:t>3,694.4</w:t>
            </w:r>
          </w:p>
        </w:tc>
        <w:tc>
          <w:tcPr>
            <w:tcW w:w="283" w:type="dxa"/>
            <w:vMerge/>
            <w:tcBorders>
              <w:left w:val="single" w:sz="4" w:space="0" w:color="1F497D"/>
            </w:tcBorders>
            <w:vAlign w:val="center"/>
          </w:tcPr>
          <w:p w:rsidR="008D181C" w:rsidRPr="00567F50" w:rsidRDefault="008D181C" w:rsidP="008D181C">
            <w:pPr>
              <w:widowControl/>
              <w:jc w:val="center"/>
              <w:rPr>
                <w:rFonts w:ascii="仿宋" w:eastAsia="仿宋" w:hAnsi="仿宋" w:cs="Arial"/>
              </w:rPr>
            </w:pPr>
          </w:p>
        </w:tc>
        <w:tc>
          <w:tcPr>
            <w:tcW w:w="3901"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A股市净率（最新年报，剔除负值）</w:t>
            </w:r>
          </w:p>
        </w:tc>
        <w:tc>
          <w:tcPr>
            <w:tcW w:w="1315"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3.06</w:t>
            </w:r>
          </w:p>
        </w:tc>
      </w:tr>
      <w:tr w:rsidR="008D181C" w:rsidRPr="00842A20" w:rsidTr="00C62D3F">
        <w:trPr>
          <w:trHeight w:val="20"/>
        </w:trPr>
        <w:tc>
          <w:tcPr>
            <w:tcW w:w="1484"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深证100</w:t>
            </w:r>
          </w:p>
        </w:tc>
        <w:tc>
          <w:tcPr>
            <w:tcW w:w="1021"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0.12%</w:t>
            </w:r>
          </w:p>
        </w:tc>
        <w:tc>
          <w:tcPr>
            <w:tcW w:w="1134" w:type="dxa"/>
            <w:tcBorders>
              <w:right w:val="single" w:sz="4" w:space="0" w:color="1F497D"/>
            </w:tcBorders>
          </w:tcPr>
          <w:p w:rsidR="008D181C" w:rsidRPr="008D181C" w:rsidRDefault="008D181C" w:rsidP="008D181C">
            <w:pPr>
              <w:widowControl/>
              <w:jc w:val="center"/>
              <w:rPr>
                <w:rFonts w:ascii="仿宋" w:eastAsia="仿宋" w:hAnsi="仿宋" w:cs="Arial"/>
              </w:rPr>
            </w:pPr>
            <w:r w:rsidRPr="008D181C">
              <w:rPr>
                <w:rFonts w:ascii="仿宋" w:eastAsia="仿宋" w:hAnsi="仿宋" w:cs="Arial"/>
              </w:rPr>
              <w:t>6,463.6</w:t>
            </w:r>
          </w:p>
        </w:tc>
        <w:tc>
          <w:tcPr>
            <w:tcW w:w="283" w:type="dxa"/>
            <w:vMerge/>
            <w:tcBorders>
              <w:left w:val="single" w:sz="4" w:space="0" w:color="1F497D"/>
            </w:tcBorders>
            <w:vAlign w:val="center"/>
          </w:tcPr>
          <w:p w:rsidR="008D181C" w:rsidRPr="00567F50" w:rsidRDefault="008D181C" w:rsidP="008D181C">
            <w:pPr>
              <w:widowControl/>
              <w:jc w:val="center"/>
              <w:rPr>
                <w:rFonts w:ascii="仿宋" w:eastAsia="仿宋" w:hAnsi="仿宋" w:cs="Arial"/>
              </w:rPr>
            </w:pPr>
          </w:p>
        </w:tc>
        <w:tc>
          <w:tcPr>
            <w:tcW w:w="3901"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A股市净率（最新报告期，剔除负值）</w:t>
            </w:r>
          </w:p>
        </w:tc>
        <w:tc>
          <w:tcPr>
            <w:tcW w:w="1315"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2.90</w:t>
            </w:r>
          </w:p>
        </w:tc>
      </w:tr>
      <w:tr w:rsidR="008D181C" w:rsidRPr="00842A20" w:rsidTr="00C62D3F">
        <w:trPr>
          <w:trHeight w:val="20"/>
        </w:trPr>
        <w:tc>
          <w:tcPr>
            <w:tcW w:w="1484"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申万中小板</w:t>
            </w:r>
          </w:p>
        </w:tc>
        <w:tc>
          <w:tcPr>
            <w:tcW w:w="1021" w:type="dxa"/>
          </w:tcPr>
          <w:p w:rsidR="008D181C" w:rsidRPr="008D181C" w:rsidRDefault="008D181C" w:rsidP="008D181C">
            <w:pPr>
              <w:widowControl/>
              <w:jc w:val="center"/>
              <w:rPr>
                <w:rFonts w:ascii="仿宋" w:eastAsia="仿宋" w:hAnsi="仿宋" w:cs="Arial"/>
              </w:rPr>
            </w:pPr>
            <w:r>
              <w:rPr>
                <w:rFonts w:ascii="仿宋" w:eastAsia="仿宋" w:hAnsi="仿宋" w:cs="Arial"/>
              </w:rPr>
              <w:t>(</w:t>
            </w:r>
            <w:r w:rsidRPr="008D181C">
              <w:rPr>
                <w:rFonts w:ascii="仿宋" w:eastAsia="仿宋" w:hAnsi="仿宋" w:cs="Arial"/>
              </w:rPr>
              <w:t>0.38%)</w:t>
            </w:r>
          </w:p>
        </w:tc>
        <w:tc>
          <w:tcPr>
            <w:tcW w:w="1134" w:type="dxa"/>
            <w:tcBorders>
              <w:right w:val="single" w:sz="4" w:space="0" w:color="1F497D"/>
            </w:tcBorders>
          </w:tcPr>
          <w:p w:rsidR="008D181C" w:rsidRPr="008D181C" w:rsidRDefault="008D181C" w:rsidP="008D181C">
            <w:pPr>
              <w:widowControl/>
              <w:jc w:val="center"/>
              <w:rPr>
                <w:rFonts w:ascii="仿宋" w:eastAsia="仿宋" w:hAnsi="仿宋" w:cs="Arial"/>
              </w:rPr>
            </w:pPr>
            <w:r w:rsidRPr="008D181C">
              <w:rPr>
                <w:rFonts w:ascii="仿宋" w:eastAsia="仿宋" w:hAnsi="仿宋" w:cs="Arial"/>
              </w:rPr>
              <w:t>8,541.8</w:t>
            </w:r>
          </w:p>
        </w:tc>
        <w:tc>
          <w:tcPr>
            <w:tcW w:w="283" w:type="dxa"/>
            <w:vMerge/>
            <w:tcBorders>
              <w:left w:val="single" w:sz="4" w:space="0" w:color="1F497D"/>
            </w:tcBorders>
            <w:vAlign w:val="center"/>
          </w:tcPr>
          <w:p w:rsidR="008D181C" w:rsidRPr="00567F50" w:rsidRDefault="008D181C" w:rsidP="008D181C">
            <w:pPr>
              <w:widowControl/>
              <w:jc w:val="center"/>
              <w:rPr>
                <w:rFonts w:ascii="仿宋" w:eastAsia="仿宋" w:hAnsi="仿宋" w:cs="Arial"/>
              </w:rPr>
            </w:pPr>
          </w:p>
        </w:tc>
        <w:tc>
          <w:tcPr>
            <w:tcW w:w="3901"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A股加权平均股价</w:t>
            </w:r>
          </w:p>
        </w:tc>
        <w:tc>
          <w:tcPr>
            <w:tcW w:w="1315"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13.89</w:t>
            </w:r>
          </w:p>
        </w:tc>
      </w:tr>
      <w:tr w:rsidR="008D181C" w:rsidRPr="00842A20" w:rsidTr="00C62D3F">
        <w:trPr>
          <w:trHeight w:val="138"/>
        </w:trPr>
        <w:tc>
          <w:tcPr>
            <w:tcW w:w="1484"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申万基金重仓</w:t>
            </w:r>
          </w:p>
        </w:tc>
        <w:tc>
          <w:tcPr>
            <w:tcW w:w="1021"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1.07%</w:t>
            </w:r>
          </w:p>
        </w:tc>
        <w:tc>
          <w:tcPr>
            <w:tcW w:w="1134" w:type="dxa"/>
            <w:tcBorders>
              <w:right w:val="single" w:sz="4" w:space="0" w:color="1F497D"/>
            </w:tcBorders>
          </w:tcPr>
          <w:p w:rsidR="008D181C" w:rsidRPr="008D181C" w:rsidRDefault="008D181C" w:rsidP="008D181C">
            <w:pPr>
              <w:widowControl/>
              <w:jc w:val="center"/>
              <w:rPr>
                <w:rFonts w:ascii="仿宋" w:eastAsia="仿宋" w:hAnsi="仿宋" w:cs="Arial"/>
              </w:rPr>
            </w:pPr>
            <w:r w:rsidRPr="008D181C">
              <w:rPr>
                <w:rFonts w:ascii="仿宋" w:eastAsia="仿宋" w:hAnsi="仿宋" w:cs="Arial"/>
              </w:rPr>
              <w:t>43,484.4</w:t>
            </w:r>
          </w:p>
        </w:tc>
        <w:tc>
          <w:tcPr>
            <w:tcW w:w="283" w:type="dxa"/>
            <w:vMerge/>
            <w:tcBorders>
              <w:left w:val="single" w:sz="4" w:space="0" w:color="1F497D"/>
              <w:bottom w:val="nil"/>
            </w:tcBorders>
            <w:vAlign w:val="center"/>
          </w:tcPr>
          <w:p w:rsidR="008D181C" w:rsidRPr="00567F50" w:rsidRDefault="008D181C" w:rsidP="008D181C">
            <w:pPr>
              <w:widowControl/>
              <w:jc w:val="center"/>
              <w:rPr>
                <w:rFonts w:ascii="仿宋" w:eastAsia="仿宋" w:hAnsi="仿宋" w:cs="Arial"/>
              </w:rPr>
            </w:pPr>
          </w:p>
        </w:tc>
        <w:tc>
          <w:tcPr>
            <w:tcW w:w="3901"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两市A股成交金额(亿元)</w:t>
            </w:r>
          </w:p>
        </w:tc>
        <w:tc>
          <w:tcPr>
            <w:tcW w:w="1315" w:type="dxa"/>
          </w:tcPr>
          <w:p w:rsidR="008D181C" w:rsidRPr="008D181C" w:rsidRDefault="008D181C" w:rsidP="008D181C">
            <w:pPr>
              <w:widowControl/>
              <w:jc w:val="center"/>
              <w:rPr>
                <w:rFonts w:ascii="仿宋" w:eastAsia="仿宋" w:hAnsi="仿宋" w:cs="Arial"/>
              </w:rPr>
            </w:pPr>
            <w:r w:rsidRPr="008D181C">
              <w:rPr>
                <w:rFonts w:ascii="仿宋" w:eastAsia="仿宋" w:hAnsi="仿宋" w:cs="Arial"/>
              </w:rPr>
              <w:t>58,786.88</w:t>
            </w:r>
          </w:p>
        </w:tc>
      </w:tr>
    </w:tbl>
    <w:p w:rsidR="00B7035E" w:rsidRPr="00842A20" w:rsidRDefault="00B7035E" w:rsidP="00CD4316">
      <w:pPr>
        <w:spacing w:beforeLines="50" w:line="324" w:lineRule="auto"/>
        <w:ind w:leftChars="1080" w:left="2268" w:rightChars="471" w:right="989"/>
        <w:jc w:val="left"/>
        <w:rPr>
          <w:rFonts w:ascii="仿宋" w:eastAsia="仿宋" w:hAnsi="仿宋"/>
          <w:b/>
          <w:sz w:val="24"/>
          <w:szCs w:val="24"/>
        </w:rPr>
      </w:pPr>
      <w:r w:rsidRPr="00842A20">
        <w:rPr>
          <w:rFonts w:ascii="仿宋" w:eastAsia="仿宋" w:hAnsi="仿宋" w:hint="eastAsia"/>
          <w:b/>
          <w:sz w:val="24"/>
          <w:szCs w:val="24"/>
        </w:rPr>
        <w:t>表3:行业表现</w:t>
      </w: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4"/>
        <w:gridCol w:w="1134"/>
        <w:gridCol w:w="1134"/>
        <w:gridCol w:w="518"/>
        <w:gridCol w:w="1994"/>
        <w:gridCol w:w="1134"/>
        <w:gridCol w:w="1275"/>
      </w:tblGrid>
      <w:tr w:rsidR="00B7035E" w:rsidRPr="00567F50" w:rsidTr="0006381E">
        <w:trPr>
          <w:trHeight w:val="460"/>
        </w:trPr>
        <w:tc>
          <w:tcPr>
            <w:tcW w:w="198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指数</w:t>
            </w:r>
          </w:p>
        </w:tc>
        <w:tc>
          <w:tcPr>
            <w:tcW w:w="113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区间收益率</w:t>
            </w:r>
          </w:p>
        </w:tc>
        <w:tc>
          <w:tcPr>
            <w:tcW w:w="113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区间换手率</w:t>
            </w:r>
          </w:p>
        </w:tc>
        <w:tc>
          <w:tcPr>
            <w:tcW w:w="518" w:type="dxa"/>
            <w:vMerge w:val="restart"/>
            <w:tcBorders>
              <w:top w:val="nil"/>
              <w:right w:val="single" w:sz="4" w:space="0" w:color="D9D9D9"/>
            </w:tcBorders>
            <w:vAlign w:val="center"/>
          </w:tcPr>
          <w:p w:rsidR="00B7035E" w:rsidRPr="00567F50" w:rsidRDefault="00B7035E" w:rsidP="00274C7A">
            <w:pPr>
              <w:jc w:val="center"/>
              <w:rPr>
                <w:rFonts w:ascii="仿宋" w:eastAsia="仿宋" w:hAnsi="仿宋" w:cs="Arial"/>
              </w:rPr>
            </w:pPr>
          </w:p>
        </w:tc>
        <w:tc>
          <w:tcPr>
            <w:tcW w:w="1994" w:type="dxa"/>
            <w:tcBorders>
              <w:left w:val="single" w:sz="4" w:space="0" w:color="D9D9D9"/>
            </w:tcBorders>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指数</w:t>
            </w:r>
          </w:p>
        </w:tc>
        <w:tc>
          <w:tcPr>
            <w:tcW w:w="113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区间收益率</w:t>
            </w:r>
          </w:p>
        </w:tc>
        <w:tc>
          <w:tcPr>
            <w:tcW w:w="1275"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区间换手率</w:t>
            </w:r>
          </w:p>
        </w:tc>
      </w:tr>
      <w:tr w:rsidR="0036595A" w:rsidRPr="004E4C49" w:rsidTr="0006381E">
        <w:tc>
          <w:tcPr>
            <w:tcW w:w="198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建筑装饰</w:t>
            </w:r>
          </w:p>
        </w:tc>
        <w:tc>
          <w:tcPr>
            <w:tcW w:w="1134" w:type="dxa"/>
          </w:tcPr>
          <w:p w:rsidR="0036595A" w:rsidRPr="0036595A" w:rsidRDefault="0036595A" w:rsidP="0036595A">
            <w:pPr>
              <w:jc w:val="center"/>
              <w:rPr>
                <w:rFonts w:ascii="仿宋" w:eastAsia="仿宋" w:hAnsi="仿宋" w:cs="Arial"/>
              </w:rPr>
            </w:pPr>
            <w:r w:rsidRPr="0036595A">
              <w:rPr>
                <w:rFonts w:ascii="仿宋" w:eastAsia="仿宋" w:hAnsi="仿宋" w:cs="Arial"/>
              </w:rPr>
              <w:t>7.00%</w:t>
            </w:r>
          </w:p>
        </w:tc>
        <w:tc>
          <w:tcPr>
            <w:tcW w:w="1134" w:type="dxa"/>
            <w:tcBorders>
              <w:right w:val="single" w:sz="4" w:space="0" w:color="D9D9D9"/>
            </w:tcBorders>
          </w:tcPr>
          <w:p w:rsidR="0036595A" w:rsidRPr="0036595A" w:rsidRDefault="0036595A" w:rsidP="0036595A">
            <w:pPr>
              <w:jc w:val="center"/>
              <w:rPr>
                <w:rFonts w:ascii="仿宋" w:eastAsia="仿宋" w:hAnsi="仿宋" w:cs="Arial"/>
              </w:rPr>
            </w:pPr>
            <w:r w:rsidRPr="0036595A">
              <w:rPr>
                <w:rFonts w:ascii="仿宋" w:eastAsia="仿宋" w:hAnsi="仿宋" w:cs="Arial"/>
              </w:rPr>
              <w:t>19.96%</w:t>
            </w:r>
          </w:p>
        </w:tc>
        <w:tc>
          <w:tcPr>
            <w:tcW w:w="518" w:type="dxa"/>
            <w:vMerge/>
            <w:tcBorders>
              <w:left w:val="single" w:sz="4" w:space="0" w:color="D9D9D9"/>
              <w:bottom w:val="nil"/>
              <w:right w:val="single" w:sz="4" w:space="0" w:color="D9D9D9"/>
            </w:tcBorders>
            <w:vAlign w:val="center"/>
          </w:tcPr>
          <w:p w:rsidR="0036595A" w:rsidRPr="00567F50" w:rsidRDefault="0036595A" w:rsidP="0036595A">
            <w:pPr>
              <w:widowControl/>
              <w:jc w:val="center"/>
              <w:rPr>
                <w:rFonts w:ascii="仿宋" w:eastAsia="仿宋" w:hAnsi="仿宋" w:cs="Arial"/>
              </w:rPr>
            </w:pPr>
          </w:p>
        </w:tc>
        <w:tc>
          <w:tcPr>
            <w:tcW w:w="199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农林牧渔</w:t>
            </w:r>
          </w:p>
        </w:tc>
        <w:tc>
          <w:tcPr>
            <w:tcW w:w="1134" w:type="dxa"/>
          </w:tcPr>
          <w:p w:rsidR="0036595A" w:rsidRPr="0036595A" w:rsidRDefault="0036595A" w:rsidP="0036595A">
            <w:pPr>
              <w:jc w:val="center"/>
              <w:rPr>
                <w:rFonts w:ascii="仿宋" w:eastAsia="仿宋" w:hAnsi="仿宋" w:cs="Arial"/>
              </w:rPr>
            </w:pPr>
            <w:r w:rsidRPr="0036595A">
              <w:rPr>
                <w:rFonts w:ascii="仿宋" w:eastAsia="仿宋" w:hAnsi="仿宋" w:cs="Arial"/>
              </w:rPr>
              <w:t>(0.13%)</w:t>
            </w:r>
          </w:p>
        </w:tc>
        <w:tc>
          <w:tcPr>
            <w:tcW w:w="1275" w:type="dxa"/>
            <w:tcBorders>
              <w:right w:val="single" w:sz="4" w:space="0" w:color="D9D9D9"/>
            </w:tcBorders>
          </w:tcPr>
          <w:p w:rsidR="0036595A" w:rsidRPr="0036595A" w:rsidRDefault="0036595A" w:rsidP="0036595A">
            <w:pPr>
              <w:jc w:val="center"/>
              <w:rPr>
                <w:rFonts w:ascii="仿宋" w:eastAsia="仿宋" w:hAnsi="仿宋" w:cs="Arial"/>
              </w:rPr>
            </w:pPr>
            <w:r w:rsidRPr="0036595A">
              <w:rPr>
                <w:rFonts w:ascii="仿宋" w:eastAsia="仿宋" w:hAnsi="仿宋" w:cs="Arial"/>
              </w:rPr>
              <w:t>16.63%</w:t>
            </w:r>
          </w:p>
        </w:tc>
      </w:tr>
      <w:tr w:rsidR="0036595A" w:rsidRPr="004E4C49" w:rsidTr="00383885">
        <w:trPr>
          <w:trHeight w:val="185"/>
        </w:trPr>
        <w:tc>
          <w:tcPr>
            <w:tcW w:w="198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国防军工</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4.05%</w:t>
            </w:r>
          </w:p>
        </w:tc>
        <w:tc>
          <w:tcPr>
            <w:tcW w:w="1134"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20.77%</w:t>
            </w:r>
          </w:p>
        </w:tc>
        <w:tc>
          <w:tcPr>
            <w:tcW w:w="518" w:type="dxa"/>
            <w:vMerge w:val="restart"/>
            <w:tcBorders>
              <w:top w:val="nil"/>
              <w:left w:val="single" w:sz="4" w:space="0" w:color="D9D9D9"/>
              <w:right w:val="single" w:sz="4" w:space="0" w:color="D9D9D9"/>
            </w:tcBorders>
            <w:vAlign w:val="center"/>
          </w:tcPr>
          <w:p w:rsidR="0036595A" w:rsidRPr="00567F50" w:rsidRDefault="0036595A" w:rsidP="0036595A">
            <w:pPr>
              <w:widowControl/>
              <w:jc w:val="center"/>
              <w:rPr>
                <w:rFonts w:ascii="仿宋" w:eastAsia="仿宋" w:hAnsi="仿宋" w:cs="Arial"/>
              </w:rPr>
            </w:pPr>
          </w:p>
        </w:tc>
        <w:tc>
          <w:tcPr>
            <w:tcW w:w="199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医药生物</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(0.21%)</w:t>
            </w:r>
          </w:p>
        </w:tc>
        <w:tc>
          <w:tcPr>
            <w:tcW w:w="1275"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12.40%</w:t>
            </w:r>
          </w:p>
        </w:tc>
      </w:tr>
      <w:tr w:rsidR="0036595A" w:rsidRPr="004E4C49" w:rsidTr="0006381E">
        <w:tc>
          <w:tcPr>
            <w:tcW w:w="198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传媒</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3.84%</w:t>
            </w:r>
          </w:p>
        </w:tc>
        <w:tc>
          <w:tcPr>
            <w:tcW w:w="1134"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16.50%</w:t>
            </w:r>
          </w:p>
        </w:tc>
        <w:tc>
          <w:tcPr>
            <w:tcW w:w="518" w:type="dxa"/>
            <w:vMerge/>
            <w:tcBorders>
              <w:left w:val="single" w:sz="4" w:space="0" w:color="D9D9D9"/>
              <w:bottom w:val="nil"/>
              <w:right w:val="single" w:sz="4" w:space="0" w:color="D9D9D9"/>
            </w:tcBorders>
            <w:vAlign w:val="center"/>
          </w:tcPr>
          <w:p w:rsidR="0036595A" w:rsidRPr="00567F50" w:rsidRDefault="0036595A" w:rsidP="0036595A">
            <w:pPr>
              <w:widowControl/>
              <w:jc w:val="center"/>
              <w:rPr>
                <w:rFonts w:ascii="仿宋" w:eastAsia="仿宋" w:hAnsi="仿宋" w:cs="Arial"/>
              </w:rPr>
            </w:pPr>
          </w:p>
        </w:tc>
        <w:tc>
          <w:tcPr>
            <w:tcW w:w="199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有色金属</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(0.54%)</w:t>
            </w:r>
          </w:p>
        </w:tc>
        <w:tc>
          <w:tcPr>
            <w:tcW w:w="1275"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16.41%</w:t>
            </w:r>
          </w:p>
        </w:tc>
      </w:tr>
      <w:tr w:rsidR="0036595A" w:rsidRPr="004E4C49" w:rsidTr="0006381E">
        <w:tc>
          <w:tcPr>
            <w:tcW w:w="198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家用电器</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3.39%</w:t>
            </w:r>
          </w:p>
        </w:tc>
        <w:tc>
          <w:tcPr>
            <w:tcW w:w="1134"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16.39%</w:t>
            </w:r>
          </w:p>
        </w:tc>
        <w:tc>
          <w:tcPr>
            <w:tcW w:w="518" w:type="dxa"/>
            <w:tcBorders>
              <w:top w:val="nil"/>
              <w:left w:val="single" w:sz="4" w:space="0" w:color="D9D9D9"/>
              <w:bottom w:val="nil"/>
              <w:right w:val="single" w:sz="4" w:space="0" w:color="D9D9D9"/>
            </w:tcBorders>
            <w:vAlign w:val="center"/>
          </w:tcPr>
          <w:p w:rsidR="0036595A" w:rsidRPr="00567F50" w:rsidRDefault="0036595A" w:rsidP="0036595A">
            <w:pPr>
              <w:widowControl/>
              <w:jc w:val="center"/>
              <w:rPr>
                <w:rFonts w:ascii="仿宋" w:eastAsia="仿宋" w:hAnsi="仿宋" w:cs="Arial"/>
              </w:rPr>
            </w:pPr>
          </w:p>
        </w:tc>
        <w:tc>
          <w:tcPr>
            <w:tcW w:w="199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商业贸易</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(0.55%)</w:t>
            </w:r>
          </w:p>
        </w:tc>
        <w:tc>
          <w:tcPr>
            <w:tcW w:w="1275"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13.48%</w:t>
            </w:r>
          </w:p>
        </w:tc>
      </w:tr>
      <w:tr w:rsidR="0036595A" w:rsidRPr="004E4C49" w:rsidTr="0006381E">
        <w:tc>
          <w:tcPr>
            <w:tcW w:w="198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交通运输</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3.16%</w:t>
            </w:r>
          </w:p>
        </w:tc>
        <w:tc>
          <w:tcPr>
            <w:tcW w:w="1134"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13.81%</w:t>
            </w:r>
          </w:p>
        </w:tc>
        <w:tc>
          <w:tcPr>
            <w:tcW w:w="518" w:type="dxa"/>
            <w:tcBorders>
              <w:top w:val="nil"/>
              <w:left w:val="single" w:sz="4" w:space="0" w:color="D9D9D9"/>
              <w:bottom w:val="nil"/>
              <w:right w:val="single" w:sz="4" w:space="0" w:color="D9D9D9"/>
            </w:tcBorders>
            <w:vAlign w:val="center"/>
          </w:tcPr>
          <w:p w:rsidR="0036595A" w:rsidRPr="00567F50" w:rsidRDefault="0036595A" w:rsidP="0036595A">
            <w:pPr>
              <w:widowControl/>
              <w:jc w:val="center"/>
              <w:rPr>
                <w:rFonts w:ascii="仿宋" w:eastAsia="仿宋" w:hAnsi="仿宋" w:cs="Arial"/>
              </w:rPr>
            </w:pPr>
          </w:p>
        </w:tc>
        <w:tc>
          <w:tcPr>
            <w:tcW w:w="199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纺织服装</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(0.60%)</w:t>
            </w:r>
          </w:p>
        </w:tc>
        <w:tc>
          <w:tcPr>
            <w:tcW w:w="1275"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12.98%</w:t>
            </w:r>
          </w:p>
        </w:tc>
      </w:tr>
      <w:tr w:rsidR="0036595A" w:rsidRPr="004E4C49" w:rsidTr="0006381E">
        <w:tc>
          <w:tcPr>
            <w:tcW w:w="198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公用事业</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2.54%</w:t>
            </w:r>
          </w:p>
        </w:tc>
        <w:tc>
          <w:tcPr>
            <w:tcW w:w="1134"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15.99%</w:t>
            </w:r>
          </w:p>
        </w:tc>
        <w:tc>
          <w:tcPr>
            <w:tcW w:w="518" w:type="dxa"/>
            <w:vMerge w:val="restart"/>
            <w:tcBorders>
              <w:top w:val="nil"/>
              <w:left w:val="single" w:sz="4" w:space="0" w:color="D9D9D9"/>
              <w:right w:val="single" w:sz="4" w:space="0" w:color="D9D9D9"/>
            </w:tcBorders>
            <w:vAlign w:val="center"/>
          </w:tcPr>
          <w:p w:rsidR="0036595A" w:rsidRPr="00567F50" w:rsidRDefault="0036595A" w:rsidP="0036595A">
            <w:pPr>
              <w:widowControl/>
              <w:jc w:val="center"/>
              <w:rPr>
                <w:rFonts w:ascii="仿宋" w:eastAsia="仿宋" w:hAnsi="仿宋" w:cs="Arial"/>
              </w:rPr>
            </w:pPr>
          </w:p>
        </w:tc>
        <w:tc>
          <w:tcPr>
            <w:tcW w:w="199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非</w:t>
            </w:r>
            <w:proofErr w:type="gramStart"/>
            <w:r w:rsidRPr="0036595A">
              <w:rPr>
                <w:rFonts w:ascii="仿宋" w:eastAsia="仿宋" w:hAnsi="仿宋" w:cs="Arial"/>
              </w:rPr>
              <w:t>银金融</w:t>
            </w:r>
            <w:proofErr w:type="gramEnd"/>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(0.66%)</w:t>
            </w:r>
          </w:p>
        </w:tc>
        <w:tc>
          <w:tcPr>
            <w:tcW w:w="1275"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12.85%</w:t>
            </w:r>
          </w:p>
        </w:tc>
      </w:tr>
      <w:tr w:rsidR="0036595A" w:rsidRPr="004E4C49" w:rsidTr="0006381E">
        <w:tc>
          <w:tcPr>
            <w:tcW w:w="198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房地产</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2.50%</w:t>
            </w:r>
          </w:p>
        </w:tc>
        <w:tc>
          <w:tcPr>
            <w:tcW w:w="1134"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14.14%</w:t>
            </w:r>
          </w:p>
        </w:tc>
        <w:tc>
          <w:tcPr>
            <w:tcW w:w="518" w:type="dxa"/>
            <w:vMerge/>
            <w:tcBorders>
              <w:left w:val="single" w:sz="4" w:space="0" w:color="D9D9D9"/>
              <w:bottom w:val="nil"/>
              <w:right w:val="single" w:sz="4" w:space="0" w:color="D9D9D9"/>
            </w:tcBorders>
            <w:vAlign w:val="center"/>
          </w:tcPr>
          <w:p w:rsidR="0036595A" w:rsidRPr="00567F50" w:rsidRDefault="0036595A" w:rsidP="0036595A">
            <w:pPr>
              <w:widowControl/>
              <w:jc w:val="center"/>
              <w:rPr>
                <w:rFonts w:ascii="仿宋" w:eastAsia="仿宋" w:hAnsi="仿宋" w:cs="Arial"/>
              </w:rPr>
            </w:pPr>
          </w:p>
        </w:tc>
        <w:tc>
          <w:tcPr>
            <w:tcW w:w="199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采掘</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(0.80%)</w:t>
            </w:r>
          </w:p>
        </w:tc>
        <w:tc>
          <w:tcPr>
            <w:tcW w:w="1275"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13.72%</w:t>
            </w:r>
          </w:p>
        </w:tc>
      </w:tr>
      <w:tr w:rsidR="0036595A" w:rsidRPr="004E4C49" w:rsidTr="0006381E">
        <w:trPr>
          <w:trHeight w:val="284"/>
        </w:trPr>
        <w:tc>
          <w:tcPr>
            <w:tcW w:w="198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休闲服务</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2.47%</w:t>
            </w:r>
          </w:p>
        </w:tc>
        <w:tc>
          <w:tcPr>
            <w:tcW w:w="1134"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15.97%</w:t>
            </w:r>
          </w:p>
        </w:tc>
        <w:tc>
          <w:tcPr>
            <w:tcW w:w="518" w:type="dxa"/>
            <w:vMerge w:val="restart"/>
            <w:tcBorders>
              <w:top w:val="nil"/>
              <w:left w:val="single" w:sz="4" w:space="0" w:color="D9D9D9"/>
              <w:right w:val="single" w:sz="4" w:space="0" w:color="D9D9D9"/>
            </w:tcBorders>
            <w:vAlign w:val="center"/>
          </w:tcPr>
          <w:p w:rsidR="0036595A" w:rsidRPr="00567F50" w:rsidRDefault="0036595A" w:rsidP="0036595A">
            <w:pPr>
              <w:widowControl/>
              <w:jc w:val="center"/>
              <w:rPr>
                <w:rFonts w:ascii="仿宋" w:eastAsia="仿宋" w:hAnsi="仿宋" w:cs="Arial"/>
              </w:rPr>
            </w:pPr>
          </w:p>
        </w:tc>
        <w:tc>
          <w:tcPr>
            <w:tcW w:w="199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综合</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(0.93%)</w:t>
            </w:r>
          </w:p>
        </w:tc>
        <w:tc>
          <w:tcPr>
            <w:tcW w:w="1275"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14.97%</w:t>
            </w:r>
          </w:p>
        </w:tc>
      </w:tr>
      <w:tr w:rsidR="0036595A" w:rsidRPr="004E4C49" w:rsidTr="0006381E">
        <w:tc>
          <w:tcPr>
            <w:tcW w:w="198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银行</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2.30%</w:t>
            </w:r>
          </w:p>
        </w:tc>
        <w:tc>
          <w:tcPr>
            <w:tcW w:w="1134"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4.19%</w:t>
            </w:r>
          </w:p>
        </w:tc>
        <w:tc>
          <w:tcPr>
            <w:tcW w:w="518" w:type="dxa"/>
            <w:vMerge/>
            <w:tcBorders>
              <w:left w:val="single" w:sz="4" w:space="0" w:color="D9D9D9"/>
              <w:bottom w:val="nil"/>
              <w:right w:val="single" w:sz="4" w:space="0" w:color="D9D9D9"/>
            </w:tcBorders>
            <w:vAlign w:val="center"/>
          </w:tcPr>
          <w:p w:rsidR="0036595A" w:rsidRPr="00567F50" w:rsidRDefault="0036595A" w:rsidP="0036595A">
            <w:pPr>
              <w:widowControl/>
              <w:jc w:val="center"/>
              <w:rPr>
                <w:rFonts w:ascii="仿宋" w:eastAsia="仿宋" w:hAnsi="仿宋" w:cs="Arial"/>
              </w:rPr>
            </w:pPr>
          </w:p>
        </w:tc>
        <w:tc>
          <w:tcPr>
            <w:tcW w:w="199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建筑材料</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(0.96%)</w:t>
            </w:r>
          </w:p>
        </w:tc>
        <w:tc>
          <w:tcPr>
            <w:tcW w:w="1275"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13.94%</w:t>
            </w:r>
          </w:p>
        </w:tc>
      </w:tr>
      <w:tr w:rsidR="0036595A" w:rsidRPr="004E4C49" w:rsidTr="0006381E">
        <w:tc>
          <w:tcPr>
            <w:tcW w:w="198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计算机</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1.86%</w:t>
            </w:r>
          </w:p>
        </w:tc>
        <w:tc>
          <w:tcPr>
            <w:tcW w:w="1134"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16.79%</w:t>
            </w:r>
          </w:p>
        </w:tc>
        <w:tc>
          <w:tcPr>
            <w:tcW w:w="518" w:type="dxa"/>
            <w:vMerge w:val="restart"/>
            <w:tcBorders>
              <w:top w:val="nil"/>
              <w:left w:val="single" w:sz="4" w:space="0" w:color="D9D9D9"/>
              <w:bottom w:val="nil"/>
              <w:right w:val="single" w:sz="4" w:space="0" w:color="D9D9D9"/>
            </w:tcBorders>
            <w:vAlign w:val="center"/>
          </w:tcPr>
          <w:p w:rsidR="0036595A" w:rsidRPr="00567F50" w:rsidRDefault="0036595A" w:rsidP="0036595A">
            <w:pPr>
              <w:widowControl/>
              <w:jc w:val="center"/>
              <w:rPr>
                <w:rFonts w:ascii="仿宋" w:eastAsia="仿宋" w:hAnsi="仿宋" w:cs="Arial"/>
              </w:rPr>
            </w:pPr>
          </w:p>
        </w:tc>
        <w:tc>
          <w:tcPr>
            <w:tcW w:w="199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电气设备</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(1.20%)</w:t>
            </w:r>
          </w:p>
        </w:tc>
        <w:tc>
          <w:tcPr>
            <w:tcW w:w="1275"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15.89%</w:t>
            </w:r>
          </w:p>
        </w:tc>
      </w:tr>
      <w:tr w:rsidR="0036595A" w:rsidRPr="004E4C49" w:rsidTr="004B7E6A">
        <w:trPr>
          <w:trHeight w:val="251"/>
        </w:trPr>
        <w:tc>
          <w:tcPr>
            <w:tcW w:w="198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通信</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1.44%</w:t>
            </w:r>
          </w:p>
        </w:tc>
        <w:tc>
          <w:tcPr>
            <w:tcW w:w="1134"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19.05%</w:t>
            </w:r>
          </w:p>
        </w:tc>
        <w:tc>
          <w:tcPr>
            <w:tcW w:w="518" w:type="dxa"/>
            <w:vMerge/>
            <w:tcBorders>
              <w:left w:val="single" w:sz="4" w:space="0" w:color="D9D9D9"/>
              <w:bottom w:val="nil"/>
              <w:right w:val="single" w:sz="4" w:space="0" w:color="D9D9D9"/>
            </w:tcBorders>
            <w:vAlign w:val="center"/>
          </w:tcPr>
          <w:p w:rsidR="0036595A" w:rsidRPr="00567F50" w:rsidRDefault="0036595A" w:rsidP="0036595A">
            <w:pPr>
              <w:widowControl/>
              <w:jc w:val="center"/>
              <w:rPr>
                <w:rFonts w:ascii="仿宋" w:eastAsia="仿宋" w:hAnsi="仿宋" w:cs="Arial"/>
              </w:rPr>
            </w:pPr>
          </w:p>
        </w:tc>
        <w:tc>
          <w:tcPr>
            <w:tcW w:w="1994" w:type="dxa"/>
            <w:tcBorders>
              <w:left w:val="single" w:sz="4" w:space="0" w:color="D9D9D9"/>
              <w:bottom w:val="single" w:sz="4" w:space="0" w:color="000000"/>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电子</w:t>
            </w:r>
          </w:p>
        </w:tc>
        <w:tc>
          <w:tcPr>
            <w:tcW w:w="1134" w:type="dxa"/>
            <w:tcBorders>
              <w:bottom w:val="single" w:sz="4" w:space="0" w:color="000000"/>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(1.35%)</w:t>
            </w:r>
          </w:p>
        </w:tc>
        <w:tc>
          <w:tcPr>
            <w:tcW w:w="1275" w:type="dxa"/>
            <w:tcBorders>
              <w:bottom w:val="single" w:sz="4" w:space="0" w:color="000000"/>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19.01%</w:t>
            </w:r>
          </w:p>
        </w:tc>
      </w:tr>
      <w:tr w:rsidR="0036595A" w:rsidRPr="004E4C49" w:rsidTr="004B7E6A">
        <w:tc>
          <w:tcPr>
            <w:tcW w:w="198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轻工制造</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1.38%</w:t>
            </w:r>
          </w:p>
        </w:tc>
        <w:tc>
          <w:tcPr>
            <w:tcW w:w="1134"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17.16%</w:t>
            </w:r>
          </w:p>
        </w:tc>
        <w:tc>
          <w:tcPr>
            <w:tcW w:w="518" w:type="dxa"/>
            <w:vMerge/>
            <w:tcBorders>
              <w:left w:val="single" w:sz="4" w:space="0" w:color="D9D9D9"/>
              <w:bottom w:val="nil"/>
              <w:right w:val="single" w:sz="4" w:space="0" w:color="D9D9D9"/>
            </w:tcBorders>
            <w:vAlign w:val="center"/>
          </w:tcPr>
          <w:p w:rsidR="0036595A" w:rsidRPr="00567F50" w:rsidRDefault="0036595A" w:rsidP="0036595A">
            <w:pPr>
              <w:widowControl/>
              <w:jc w:val="center"/>
              <w:rPr>
                <w:rFonts w:ascii="仿宋" w:eastAsia="仿宋" w:hAnsi="仿宋" w:cs="Arial"/>
              </w:rPr>
            </w:pPr>
          </w:p>
        </w:tc>
        <w:tc>
          <w:tcPr>
            <w:tcW w:w="1994" w:type="dxa"/>
            <w:tcBorders>
              <w:left w:val="single" w:sz="4" w:space="0" w:color="D9D9D9"/>
              <w:bottom w:val="single" w:sz="4" w:space="0" w:color="000000"/>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食品饮料</w:t>
            </w:r>
          </w:p>
        </w:tc>
        <w:tc>
          <w:tcPr>
            <w:tcW w:w="1134" w:type="dxa"/>
            <w:tcBorders>
              <w:bottom w:val="single" w:sz="4" w:space="0" w:color="000000"/>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(2.04%)</w:t>
            </w:r>
          </w:p>
        </w:tc>
        <w:tc>
          <w:tcPr>
            <w:tcW w:w="1275" w:type="dxa"/>
            <w:tcBorders>
              <w:bottom w:val="single" w:sz="4" w:space="0" w:color="000000"/>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10.51%</w:t>
            </w:r>
          </w:p>
        </w:tc>
      </w:tr>
      <w:tr w:rsidR="0036595A" w:rsidRPr="004E4C49" w:rsidTr="004B7E6A">
        <w:tc>
          <w:tcPr>
            <w:tcW w:w="198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化工</w:t>
            </w:r>
          </w:p>
        </w:tc>
        <w:tc>
          <w:tcPr>
            <w:tcW w:w="1134" w:type="dxa"/>
          </w:tcPr>
          <w:p w:rsidR="0036595A" w:rsidRPr="0036595A" w:rsidRDefault="0036595A" w:rsidP="0036595A">
            <w:pPr>
              <w:jc w:val="center"/>
              <w:rPr>
                <w:rFonts w:ascii="仿宋" w:eastAsia="仿宋" w:hAnsi="仿宋" w:cs="Arial"/>
              </w:rPr>
            </w:pPr>
            <w:r w:rsidRPr="0036595A">
              <w:rPr>
                <w:rFonts w:ascii="仿宋" w:eastAsia="仿宋" w:hAnsi="仿宋" w:cs="Arial"/>
              </w:rPr>
              <w:t>0.83%</w:t>
            </w:r>
          </w:p>
        </w:tc>
        <w:tc>
          <w:tcPr>
            <w:tcW w:w="1134" w:type="dxa"/>
            <w:tcBorders>
              <w:right w:val="single" w:sz="4" w:space="0" w:color="D9D9D9"/>
            </w:tcBorders>
          </w:tcPr>
          <w:p w:rsidR="0036595A" w:rsidRPr="0036595A" w:rsidRDefault="0036595A" w:rsidP="0036595A">
            <w:pPr>
              <w:jc w:val="center"/>
              <w:rPr>
                <w:rFonts w:ascii="仿宋" w:eastAsia="仿宋" w:hAnsi="仿宋" w:cs="Arial"/>
              </w:rPr>
            </w:pPr>
            <w:r w:rsidRPr="0036595A">
              <w:rPr>
                <w:rFonts w:ascii="仿宋" w:eastAsia="仿宋" w:hAnsi="仿宋" w:cs="Arial"/>
              </w:rPr>
              <w:t>7.34%</w:t>
            </w:r>
          </w:p>
        </w:tc>
        <w:tc>
          <w:tcPr>
            <w:tcW w:w="518" w:type="dxa"/>
            <w:vMerge/>
            <w:tcBorders>
              <w:left w:val="single" w:sz="4" w:space="0" w:color="D9D9D9"/>
              <w:bottom w:val="nil"/>
              <w:right w:val="single" w:sz="4" w:space="0" w:color="D9D9D9"/>
            </w:tcBorders>
            <w:vAlign w:val="center"/>
          </w:tcPr>
          <w:p w:rsidR="0036595A" w:rsidRPr="00567F50" w:rsidRDefault="0036595A" w:rsidP="0036595A">
            <w:pPr>
              <w:widowControl/>
              <w:jc w:val="center"/>
              <w:rPr>
                <w:rFonts w:ascii="仿宋" w:eastAsia="仿宋" w:hAnsi="仿宋" w:cs="Arial"/>
              </w:rPr>
            </w:pPr>
          </w:p>
        </w:tc>
        <w:tc>
          <w:tcPr>
            <w:tcW w:w="1994" w:type="dxa"/>
            <w:tcBorders>
              <w:top w:val="single" w:sz="4" w:space="0" w:color="000000"/>
              <w:left w:val="single" w:sz="4" w:space="0" w:color="D9D9D9"/>
              <w:bottom w:val="single" w:sz="4" w:space="0" w:color="000000"/>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钢铁</w:t>
            </w:r>
          </w:p>
        </w:tc>
        <w:tc>
          <w:tcPr>
            <w:tcW w:w="1134" w:type="dxa"/>
            <w:tcBorders>
              <w:top w:val="single" w:sz="4" w:space="0" w:color="000000"/>
              <w:bottom w:val="single" w:sz="4" w:space="0" w:color="000000"/>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(2.40%)</w:t>
            </w:r>
          </w:p>
        </w:tc>
        <w:tc>
          <w:tcPr>
            <w:tcW w:w="1275" w:type="dxa"/>
            <w:tcBorders>
              <w:top w:val="single" w:sz="4" w:space="0" w:color="000000"/>
              <w:bottom w:val="single" w:sz="4" w:space="0" w:color="000000"/>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13.44%</w:t>
            </w:r>
          </w:p>
        </w:tc>
      </w:tr>
      <w:tr w:rsidR="0036595A" w:rsidRPr="004E4C49" w:rsidTr="005F67E3">
        <w:tc>
          <w:tcPr>
            <w:tcW w:w="1984" w:type="dxa"/>
            <w:tcBorders>
              <w:lef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机械设备</w:t>
            </w:r>
          </w:p>
        </w:tc>
        <w:tc>
          <w:tcPr>
            <w:tcW w:w="1134" w:type="dxa"/>
          </w:tcPr>
          <w:p w:rsidR="0036595A" w:rsidRPr="0036595A" w:rsidRDefault="0036595A" w:rsidP="0036595A">
            <w:pPr>
              <w:widowControl/>
              <w:jc w:val="center"/>
              <w:rPr>
                <w:rFonts w:ascii="仿宋" w:eastAsia="仿宋" w:hAnsi="仿宋" w:cs="Arial"/>
              </w:rPr>
            </w:pPr>
            <w:r w:rsidRPr="0036595A">
              <w:rPr>
                <w:rFonts w:ascii="仿宋" w:eastAsia="仿宋" w:hAnsi="仿宋" w:cs="Arial"/>
              </w:rPr>
              <w:t>(0.06%)</w:t>
            </w:r>
          </w:p>
        </w:tc>
        <w:tc>
          <w:tcPr>
            <w:tcW w:w="1134" w:type="dxa"/>
            <w:tcBorders>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18.29%</w:t>
            </w:r>
          </w:p>
        </w:tc>
        <w:tc>
          <w:tcPr>
            <w:tcW w:w="518" w:type="dxa"/>
            <w:vMerge/>
            <w:tcBorders>
              <w:left w:val="single" w:sz="4" w:space="0" w:color="D9D9D9"/>
              <w:bottom w:val="nil"/>
              <w:right w:val="single" w:sz="4" w:space="0" w:color="D9D9D9"/>
            </w:tcBorders>
            <w:vAlign w:val="center"/>
          </w:tcPr>
          <w:p w:rsidR="0036595A" w:rsidRPr="00567F50" w:rsidRDefault="0036595A" w:rsidP="0036595A">
            <w:pPr>
              <w:widowControl/>
              <w:jc w:val="center"/>
              <w:rPr>
                <w:rFonts w:ascii="仿宋" w:eastAsia="仿宋" w:hAnsi="仿宋" w:cs="Arial"/>
              </w:rPr>
            </w:pPr>
          </w:p>
        </w:tc>
        <w:tc>
          <w:tcPr>
            <w:tcW w:w="1994" w:type="dxa"/>
            <w:tcBorders>
              <w:left w:val="single" w:sz="4" w:space="0" w:color="D9D9D9"/>
              <w:bottom w:val="single" w:sz="4" w:space="0" w:color="000000"/>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汽车</w:t>
            </w:r>
          </w:p>
        </w:tc>
        <w:tc>
          <w:tcPr>
            <w:tcW w:w="1134" w:type="dxa"/>
            <w:tcBorders>
              <w:bottom w:val="single" w:sz="4" w:space="0" w:color="000000"/>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(3.56%)</w:t>
            </w:r>
          </w:p>
        </w:tc>
        <w:tc>
          <w:tcPr>
            <w:tcW w:w="1275" w:type="dxa"/>
            <w:tcBorders>
              <w:bottom w:val="single" w:sz="4" w:space="0" w:color="000000"/>
              <w:right w:val="single" w:sz="4" w:space="0" w:color="D9D9D9"/>
            </w:tcBorders>
          </w:tcPr>
          <w:p w:rsidR="0036595A" w:rsidRPr="0036595A" w:rsidRDefault="0036595A" w:rsidP="0036595A">
            <w:pPr>
              <w:widowControl/>
              <w:jc w:val="center"/>
              <w:rPr>
                <w:rFonts w:ascii="仿宋" w:eastAsia="仿宋" w:hAnsi="仿宋" w:cs="Arial"/>
              </w:rPr>
            </w:pPr>
            <w:r w:rsidRPr="0036595A">
              <w:rPr>
                <w:rFonts w:ascii="仿宋" w:eastAsia="仿宋" w:hAnsi="仿宋" w:cs="Arial"/>
              </w:rPr>
              <w:t>12.11%</w:t>
            </w:r>
          </w:p>
        </w:tc>
      </w:tr>
    </w:tbl>
    <w:p w:rsidR="003635F7" w:rsidRDefault="003635F7">
      <w:pPr>
        <w:widowControl/>
        <w:jc w:val="left"/>
        <w:rPr>
          <w:rFonts w:ascii="仿宋" w:eastAsia="仿宋" w:hAnsi="仿宋"/>
          <w:b/>
          <w:sz w:val="24"/>
          <w:szCs w:val="24"/>
        </w:rPr>
      </w:pPr>
    </w:p>
    <w:p w:rsidR="005958B7" w:rsidRDefault="00B7035E" w:rsidP="00DA333F">
      <w:pPr>
        <w:widowControl/>
        <w:ind w:firstLineChars="950" w:firstLine="2289"/>
        <w:jc w:val="left"/>
        <w:rPr>
          <w:rFonts w:ascii="仿宋" w:eastAsia="仿宋" w:hAnsi="仿宋"/>
          <w:b/>
          <w:sz w:val="24"/>
          <w:szCs w:val="24"/>
        </w:rPr>
      </w:pPr>
      <w:r w:rsidRPr="00567F50">
        <w:rPr>
          <w:rFonts w:ascii="仿宋" w:eastAsia="仿宋" w:hAnsi="仿宋" w:hint="eastAsia"/>
          <w:b/>
          <w:sz w:val="24"/>
          <w:szCs w:val="24"/>
        </w:rPr>
        <w:t>图1：风格特征</w:t>
      </w:r>
    </w:p>
    <w:p w:rsidR="0036595A" w:rsidRDefault="0036595A" w:rsidP="00364D37">
      <w:pPr>
        <w:widowControl/>
        <w:ind w:leftChars="100" w:left="210" w:firstLineChars="950" w:firstLine="1995"/>
        <w:jc w:val="left"/>
        <w:rPr>
          <w:rFonts w:ascii="仿宋" w:eastAsia="仿宋" w:hAnsi="仿宋"/>
          <w:b/>
          <w:sz w:val="24"/>
          <w:szCs w:val="24"/>
        </w:rPr>
      </w:pPr>
      <w:r>
        <w:rPr>
          <w:noProof/>
        </w:rPr>
        <w:drawing>
          <wp:anchor distT="0" distB="0" distL="114300" distR="114300" simplePos="0" relativeHeight="251658752" behindDoc="0" locked="0" layoutInCell="1" allowOverlap="1">
            <wp:simplePos x="0" y="0"/>
            <wp:positionH relativeFrom="column">
              <wp:posOffset>1457863</wp:posOffset>
            </wp:positionH>
            <wp:positionV relativeFrom="paragraph">
              <wp:posOffset>28623</wp:posOffset>
            </wp:positionV>
            <wp:extent cx="3459501" cy="2294626"/>
            <wp:effectExtent l="0" t="0" r="762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482973" cy="2310195"/>
                    </a:xfrm>
                    <a:prstGeom prst="rect">
                      <a:avLst/>
                    </a:prstGeom>
                  </pic:spPr>
                </pic:pic>
              </a:graphicData>
            </a:graphic>
          </wp:anchor>
        </w:drawing>
      </w:r>
    </w:p>
    <w:p w:rsidR="0036595A" w:rsidRDefault="0036595A" w:rsidP="00364D37">
      <w:pPr>
        <w:widowControl/>
        <w:ind w:leftChars="100" w:left="210" w:firstLineChars="950" w:firstLine="2289"/>
        <w:jc w:val="left"/>
        <w:rPr>
          <w:rFonts w:ascii="仿宋" w:eastAsia="仿宋" w:hAnsi="仿宋"/>
          <w:b/>
          <w:sz w:val="24"/>
          <w:szCs w:val="24"/>
        </w:rPr>
      </w:pPr>
    </w:p>
    <w:p w:rsidR="0036595A" w:rsidRDefault="0036595A" w:rsidP="00364D37">
      <w:pPr>
        <w:widowControl/>
        <w:ind w:leftChars="100" w:left="210" w:firstLineChars="950" w:firstLine="2289"/>
        <w:jc w:val="left"/>
        <w:rPr>
          <w:rFonts w:ascii="仿宋" w:eastAsia="仿宋" w:hAnsi="仿宋"/>
          <w:b/>
          <w:sz w:val="24"/>
          <w:szCs w:val="24"/>
        </w:rPr>
      </w:pPr>
    </w:p>
    <w:p w:rsidR="0036595A" w:rsidRDefault="0036595A" w:rsidP="00364D37">
      <w:pPr>
        <w:widowControl/>
        <w:ind w:leftChars="100" w:left="210" w:firstLineChars="950" w:firstLine="2289"/>
        <w:jc w:val="left"/>
        <w:rPr>
          <w:rFonts w:ascii="仿宋" w:eastAsia="仿宋" w:hAnsi="仿宋"/>
          <w:b/>
          <w:sz w:val="24"/>
          <w:szCs w:val="24"/>
        </w:rPr>
      </w:pPr>
    </w:p>
    <w:p w:rsidR="0036595A" w:rsidRDefault="0036595A" w:rsidP="00364D37">
      <w:pPr>
        <w:widowControl/>
        <w:ind w:leftChars="100" w:left="210" w:firstLineChars="950" w:firstLine="2289"/>
        <w:jc w:val="left"/>
        <w:rPr>
          <w:rFonts w:ascii="仿宋" w:eastAsia="仿宋" w:hAnsi="仿宋"/>
          <w:b/>
          <w:sz w:val="24"/>
          <w:szCs w:val="24"/>
        </w:rPr>
      </w:pPr>
    </w:p>
    <w:p w:rsidR="0036595A" w:rsidRDefault="0036595A" w:rsidP="00364D37">
      <w:pPr>
        <w:widowControl/>
        <w:ind w:leftChars="100" w:left="210" w:firstLineChars="950" w:firstLine="2289"/>
        <w:jc w:val="left"/>
        <w:rPr>
          <w:rFonts w:ascii="仿宋" w:eastAsia="仿宋" w:hAnsi="仿宋"/>
          <w:b/>
          <w:sz w:val="24"/>
          <w:szCs w:val="24"/>
        </w:rPr>
      </w:pPr>
    </w:p>
    <w:p w:rsidR="0036595A" w:rsidRDefault="0036595A" w:rsidP="00364D37">
      <w:pPr>
        <w:widowControl/>
        <w:ind w:leftChars="100" w:left="210" w:firstLineChars="950" w:firstLine="2289"/>
        <w:jc w:val="left"/>
        <w:rPr>
          <w:rFonts w:ascii="仿宋" w:eastAsia="仿宋" w:hAnsi="仿宋"/>
          <w:b/>
          <w:sz w:val="24"/>
          <w:szCs w:val="24"/>
        </w:rPr>
      </w:pPr>
    </w:p>
    <w:p w:rsidR="0036595A" w:rsidRDefault="0036595A" w:rsidP="00364D37">
      <w:pPr>
        <w:widowControl/>
        <w:ind w:leftChars="100" w:left="210" w:firstLineChars="950" w:firstLine="2289"/>
        <w:jc w:val="left"/>
        <w:rPr>
          <w:rFonts w:ascii="仿宋" w:eastAsia="仿宋" w:hAnsi="仿宋"/>
          <w:b/>
          <w:sz w:val="24"/>
          <w:szCs w:val="24"/>
        </w:rPr>
      </w:pPr>
    </w:p>
    <w:p w:rsidR="0036595A" w:rsidRDefault="0036595A" w:rsidP="00364D37">
      <w:pPr>
        <w:widowControl/>
        <w:ind w:leftChars="100" w:left="210" w:firstLineChars="950" w:firstLine="2289"/>
        <w:jc w:val="left"/>
        <w:rPr>
          <w:rFonts w:ascii="仿宋" w:eastAsia="仿宋" w:hAnsi="仿宋"/>
          <w:b/>
          <w:sz w:val="24"/>
          <w:szCs w:val="24"/>
        </w:rPr>
      </w:pPr>
    </w:p>
    <w:p w:rsidR="004E4C49" w:rsidRDefault="00B915B6" w:rsidP="00364D37">
      <w:pPr>
        <w:widowControl/>
        <w:ind w:leftChars="100" w:left="210" w:firstLineChars="950" w:firstLine="2289"/>
        <w:jc w:val="left"/>
        <w:rPr>
          <w:rFonts w:ascii="仿宋" w:eastAsia="仿宋" w:hAnsi="仿宋"/>
          <w:b/>
          <w:sz w:val="24"/>
          <w:szCs w:val="24"/>
        </w:rPr>
      </w:pPr>
      <w:r>
        <w:rPr>
          <w:rFonts w:ascii="仿宋" w:eastAsia="仿宋" w:hAnsi="仿宋"/>
          <w:b/>
          <w:noProof/>
          <w:sz w:val="24"/>
          <w:szCs w:val="24"/>
        </w:rPr>
        <w:pict>
          <v:shapetype id="_x0000_t202" coordsize="21600,21600" o:spt="202" path="m,l,21600r21600,l21600,xe">
            <v:stroke joinstyle="miter"/>
            <v:path gradientshapeok="t" o:connecttype="rect"/>
          </v:shapetype>
          <v:shape id="文本框 2" o:spid="_x0000_s1026" type="#_x0000_t202" style="position:absolute;left:0;text-align:left;margin-left:-6.55pt;margin-top:37.65pt;width:480.2pt;height:110.6pt;z-index:251660800;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" filled="f" stroked="f">
            <v:textbox style="mso-fit-shape-to-text:t">
              <w:txbxContent>
                <w:p w:rsidR="006519CF" w:rsidRDefault="006519CF" w:rsidP="006519CF">
                  <w:pPr>
                    <w:spacing w:line="276" w:lineRule="auto"/>
                    <w:ind w:leftChars="1080" w:left="2268" w:rightChars="471" w:right="989"/>
                    <w:jc w:val="left"/>
                    <w:rPr>
                      <w:rFonts w:ascii="仿宋" w:eastAsia="仿宋" w:hAnsi="仿宋"/>
                      <w:color w:val="7F7F7F"/>
                      <w:sz w:val="18"/>
                      <w:szCs w:val="18"/>
                    </w:rPr>
                  </w:pPr>
                  <w:r w:rsidRPr="00567F50">
                    <w:rPr>
                      <w:rFonts w:ascii="仿宋" w:eastAsia="仿宋" w:hAnsi="仿宋" w:hint="eastAsia"/>
                      <w:color w:val="7F7F7F"/>
                      <w:sz w:val="18"/>
                      <w:szCs w:val="18"/>
                    </w:rPr>
                    <w:t>数据来源：万得资讯、交银施罗德基金   日期区间：201</w:t>
                  </w:r>
                  <w:r>
                    <w:rPr>
                      <w:rFonts w:ascii="仿宋" w:eastAsia="仿宋" w:hAnsi="仿宋"/>
                      <w:color w:val="7F7F7F"/>
                      <w:sz w:val="18"/>
                      <w:szCs w:val="18"/>
                    </w:rPr>
                    <w:t>50427</w:t>
                  </w:r>
                  <w:r w:rsidRPr="00567F50">
                    <w:rPr>
                      <w:rFonts w:ascii="仿宋" w:eastAsia="仿宋" w:hAnsi="仿宋" w:hint="eastAsia"/>
                      <w:color w:val="7F7F7F"/>
                      <w:sz w:val="18"/>
                      <w:szCs w:val="18"/>
                    </w:rPr>
                    <w:t>-201</w:t>
                  </w:r>
                  <w:r>
                    <w:rPr>
                      <w:rFonts w:ascii="仿宋" w:eastAsia="仿宋" w:hAnsi="仿宋"/>
                      <w:color w:val="7F7F7F"/>
                      <w:sz w:val="18"/>
                      <w:szCs w:val="18"/>
                    </w:rPr>
                    <w:t>50430</w:t>
                  </w:r>
                </w:p>
                <w:p w:rsidR="006519CF" w:rsidRPr="006519CF" w:rsidRDefault="006519CF"/>
              </w:txbxContent>
            </v:textbox>
            <w10:wrap anchorx="margin"/>
          </v:shape>
        </w:pict>
      </w:r>
    </w:p>
    <w:p w:rsidR="00CD4316" w:rsidRDefault="00EB5FBB" w:rsidP="00521849">
      <w:pPr>
        <w:ind w:firstLineChars="500" w:firstLine="2209"/>
        <w:rPr>
          <w:rFonts w:ascii="仿宋" w:eastAsia="仿宋" w:hAnsi="仿宋" w:hint="eastAsia"/>
          <w:b/>
          <w:color w:val="082F6B"/>
          <w:sz w:val="36"/>
          <w:szCs w:val="36"/>
        </w:rPr>
      </w:pPr>
      <w:r w:rsidRPr="00C052C3">
        <w:rPr>
          <w:rFonts w:ascii="仿宋" w:eastAsia="仿宋" w:hAnsi="仿宋" w:hint="eastAsia"/>
          <w:b/>
          <w:color w:val="082F6B"/>
          <w:sz w:val="44"/>
          <w:szCs w:val="44"/>
        </w:rPr>
        <w:t>宏观经济</w:t>
      </w:r>
      <w:r w:rsidR="00EA4F19">
        <w:rPr>
          <w:rFonts w:ascii="仿宋" w:eastAsia="仿宋" w:hAnsi="仿宋" w:hint="eastAsia"/>
          <w:b/>
          <w:color w:val="082F6B"/>
          <w:sz w:val="44"/>
          <w:szCs w:val="44"/>
        </w:rPr>
        <w:t>与</w:t>
      </w:r>
      <w:r w:rsidR="00EA4F19">
        <w:rPr>
          <w:rFonts w:ascii="仿宋" w:eastAsia="仿宋" w:hAnsi="仿宋"/>
          <w:b/>
          <w:color w:val="082F6B"/>
          <w:sz w:val="44"/>
          <w:szCs w:val="44"/>
        </w:rPr>
        <w:t>债券市场</w:t>
      </w:r>
      <w:r w:rsidR="00F75495" w:rsidRPr="00C052C3">
        <w:rPr>
          <w:rFonts w:ascii="仿宋" w:eastAsia="仿宋" w:hAnsi="仿宋" w:hint="eastAsia"/>
          <w:b/>
          <w:color w:val="082F6B"/>
          <w:sz w:val="36"/>
          <w:szCs w:val="36"/>
        </w:rPr>
        <w:t>201</w:t>
      </w:r>
      <w:r w:rsidR="00FE2553">
        <w:rPr>
          <w:rFonts w:ascii="仿宋" w:eastAsia="仿宋" w:hAnsi="仿宋"/>
          <w:b/>
          <w:color w:val="082F6B"/>
          <w:sz w:val="36"/>
          <w:szCs w:val="36"/>
        </w:rPr>
        <w:t>50</w:t>
      </w:r>
      <w:r w:rsidR="00D31D01">
        <w:rPr>
          <w:rFonts w:ascii="仿宋" w:eastAsia="仿宋" w:hAnsi="仿宋"/>
          <w:b/>
          <w:color w:val="082F6B"/>
          <w:sz w:val="36"/>
          <w:szCs w:val="36"/>
        </w:rPr>
        <w:t>4</w:t>
      </w:r>
      <w:r w:rsidR="00F43A8F">
        <w:rPr>
          <w:rFonts w:ascii="仿宋" w:eastAsia="仿宋" w:hAnsi="仿宋"/>
          <w:b/>
          <w:color w:val="082F6B"/>
          <w:sz w:val="36"/>
          <w:szCs w:val="36"/>
        </w:rPr>
        <w:t>2</w:t>
      </w:r>
      <w:r w:rsidR="0036595A">
        <w:rPr>
          <w:rFonts w:ascii="仿宋" w:eastAsia="仿宋" w:hAnsi="仿宋"/>
          <w:b/>
          <w:color w:val="082F6B"/>
          <w:sz w:val="36"/>
          <w:szCs w:val="36"/>
        </w:rPr>
        <w:t>7</w:t>
      </w:r>
    </w:p>
    <w:p w:rsidR="00CD4316" w:rsidRDefault="00CD4316" w:rsidP="00CD4316">
      <w:pPr>
        <w:ind w:firstLineChars="500" w:firstLine="1807"/>
        <w:rPr>
          <w:rFonts w:ascii="仿宋" w:eastAsia="仿宋" w:hAnsi="仿宋" w:hint="eastAsia"/>
          <w:b/>
          <w:color w:val="082F6B"/>
          <w:sz w:val="36"/>
          <w:szCs w:val="36"/>
        </w:rPr>
      </w:pPr>
    </w:p>
    <w:p w:rsidR="0013534F" w:rsidRPr="00CD4316" w:rsidRDefault="00CD4316" w:rsidP="00CD4316">
      <w:pPr>
        <w:ind w:firstLineChars="500" w:firstLine="1807"/>
        <w:rPr>
          <w:rFonts w:ascii="仿宋" w:eastAsia="仿宋" w:hAnsi="仿宋"/>
          <w:b/>
          <w:color w:val="082F6B"/>
          <w:sz w:val="44"/>
          <w:szCs w:val="44"/>
        </w:rPr>
      </w:pPr>
      <w:r>
        <w:rPr>
          <w:rFonts w:ascii="仿宋" w:eastAsia="仿宋" w:hAnsi="仿宋" w:hint="eastAsia"/>
          <w:b/>
          <w:color w:val="082F6B"/>
          <w:sz w:val="36"/>
          <w:szCs w:val="36"/>
        </w:rPr>
        <w:lastRenderedPageBreak/>
        <w:t xml:space="preserve">  </w:t>
      </w:r>
      <w:r w:rsidRPr="00C052C3">
        <w:rPr>
          <w:rFonts w:ascii="仿宋" w:eastAsia="仿宋" w:hAnsi="仿宋" w:hint="eastAsia"/>
          <w:b/>
          <w:color w:val="082F6B"/>
          <w:sz w:val="44"/>
          <w:szCs w:val="44"/>
        </w:rPr>
        <w:t>宏观经济</w:t>
      </w:r>
      <w:r>
        <w:rPr>
          <w:rFonts w:ascii="仿宋" w:eastAsia="仿宋" w:hAnsi="仿宋" w:hint="eastAsia"/>
          <w:b/>
          <w:color w:val="082F6B"/>
          <w:sz w:val="44"/>
          <w:szCs w:val="44"/>
        </w:rPr>
        <w:t>与</w:t>
      </w:r>
      <w:r>
        <w:rPr>
          <w:rFonts w:ascii="仿宋" w:eastAsia="仿宋" w:hAnsi="仿宋"/>
          <w:b/>
          <w:color w:val="082F6B"/>
          <w:sz w:val="44"/>
          <w:szCs w:val="44"/>
        </w:rPr>
        <w:t>债券市场</w:t>
      </w:r>
      <w:r w:rsidRPr="00CD4316">
        <w:rPr>
          <w:rFonts w:ascii="仿宋" w:eastAsia="仿宋" w:hAnsi="仿宋" w:hint="eastAsia"/>
          <w:b/>
          <w:color w:val="082F6B"/>
          <w:sz w:val="44"/>
          <w:szCs w:val="44"/>
        </w:rPr>
        <w:t>20150427</w:t>
      </w:r>
      <w:r w:rsidR="001769D6" w:rsidRPr="00CD4316">
        <w:rPr>
          <w:rFonts w:ascii="仿宋" w:eastAsia="仿宋" w:hAnsi="仿宋" w:hint="eastAsia"/>
          <w:b/>
          <w:color w:val="082F6B"/>
          <w:sz w:val="44"/>
          <w:szCs w:val="44"/>
        </w:rPr>
        <w:t>-201</w:t>
      </w:r>
      <w:r w:rsidR="00FE2553" w:rsidRPr="00CD4316">
        <w:rPr>
          <w:rFonts w:ascii="仿宋" w:eastAsia="仿宋" w:hAnsi="仿宋"/>
          <w:b/>
          <w:color w:val="082F6B"/>
          <w:sz w:val="44"/>
          <w:szCs w:val="44"/>
        </w:rPr>
        <w:t>5</w:t>
      </w:r>
      <w:r w:rsidR="0036595A" w:rsidRPr="00CD4316">
        <w:rPr>
          <w:rFonts w:ascii="仿宋" w:eastAsia="仿宋" w:hAnsi="仿宋"/>
          <w:b/>
          <w:color w:val="082F6B"/>
          <w:sz w:val="44"/>
          <w:szCs w:val="44"/>
        </w:rPr>
        <w:t>0430</w:t>
      </w:r>
    </w:p>
    <w:p w:rsidR="00B7035E" w:rsidRPr="00567F50" w:rsidRDefault="00C55358" w:rsidP="00B7035E">
      <w:pPr>
        <w:spacing w:line="276" w:lineRule="auto"/>
        <w:ind w:leftChars="1080" w:left="2268" w:rightChars="471" w:right="989"/>
        <w:jc w:val="left"/>
        <w:rPr>
          <w:rFonts w:ascii="仿宋" w:eastAsia="仿宋" w:hAnsi="仿宋"/>
          <w:b/>
          <w:color w:val="0088CC"/>
          <w:sz w:val="24"/>
          <w:szCs w:val="24"/>
        </w:rPr>
      </w:pPr>
      <w:proofErr w:type="gramStart"/>
      <w:r w:rsidRPr="00567F50">
        <w:rPr>
          <w:rFonts w:ascii="仿宋" w:eastAsia="仿宋" w:hAnsi="仿宋" w:hint="eastAsia"/>
          <w:b/>
          <w:color w:val="0088CC"/>
          <w:sz w:val="24"/>
          <w:szCs w:val="24"/>
        </w:rPr>
        <w:t>交银施罗</w:t>
      </w:r>
      <w:proofErr w:type="gramEnd"/>
      <w:r w:rsidRPr="00567F50">
        <w:rPr>
          <w:rFonts w:ascii="仿宋" w:eastAsia="仿宋" w:hAnsi="仿宋" w:hint="eastAsia"/>
          <w:b/>
          <w:color w:val="0088CC"/>
          <w:sz w:val="24"/>
          <w:szCs w:val="24"/>
        </w:rPr>
        <w:t>德</w:t>
      </w:r>
      <w:r w:rsidR="00A604AA">
        <w:rPr>
          <w:rFonts w:ascii="仿宋" w:eastAsia="仿宋" w:hAnsi="仿宋" w:hint="eastAsia"/>
          <w:b/>
          <w:color w:val="0088CC"/>
          <w:sz w:val="24"/>
          <w:szCs w:val="24"/>
        </w:rPr>
        <w:t>权益部</w:t>
      </w:r>
      <w:r w:rsidR="00EA4F19">
        <w:rPr>
          <w:rFonts w:ascii="仿宋" w:eastAsia="仿宋" w:hAnsi="仿宋" w:hint="eastAsia"/>
          <w:b/>
          <w:color w:val="0088CC"/>
          <w:sz w:val="24"/>
          <w:szCs w:val="24"/>
        </w:rPr>
        <w:t>、</w:t>
      </w:r>
      <w:r w:rsidR="00EA4F19">
        <w:rPr>
          <w:rFonts w:ascii="仿宋" w:eastAsia="仿宋" w:hAnsi="仿宋"/>
          <w:b/>
          <w:color w:val="0088CC"/>
          <w:sz w:val="24"/>
          <w:szCs w:val="24"/>
        </w:rPr>
        <w:t>固定收益部</w:t>
      </w:r>
    </w:p>
    <w:p w:rsidR="00F43A8F" w:rsidRPr="00C5074A" w:rsidRDefault="00D30FEA" w:rsidP="00F43A8F">
      <w:pPr>
        <w:spacing w:after="240" w:line="300" w:lineRule="auto"/>
        <w:ind w:leftChars="1080" w:left="2268" w:rightChars="471" w:right="989"/>
        <w:jc w:val="left"/>
        <w:rPr>
          <w:rFonts w:ascii="仿宋" w:eastAsia="仿宋" w:hAnsi="仿宋"/>
          <w:sz w:val="24"/>
          <w:szCs w:val="24"/>
        </w:rPr>
      </w:pPr>
      <w:r w:rsidRPr="006B23B9">
        <w:rPr>
          <w:rFonts w:ascii="仿宋" w:eastAsia="仿宋" w:hAnsi="仿宋" w:hint="eastAsia"/>
          <w:b/>
          <w:color w:val="0088CC"/>
          <w:position w:val="4"/>
          <w:sz w:val="15"/>
          <w:szCs w:val="15"/>
        </w:rPr>
        <w:t>●</w:t>
      </w:r>
      <w:r w:rsidR="00A604AA">
        <w:rPr>
          <w:rFonts w:ascii="仿宋" w:eastAsia="仿宋" w:hAnsi="仿宋" w:hint="eastAsia"/>
          <w:b/>
          <w:sz w:val="24"/>
          <w:szCs w:val="24"/>
        </w:rPr>
        <w:t>国内宏观</w:t>
      </w:r>
      <w:r w:rsidR="00D17564" w:rsidRPr="00D17564">
        <w:rPr>
          <w:rFonts w:ascii="仿宋" w:eastAsia="仿宋" w:hAnsi="仿宋" w:hint="eastAsia"/>
          <w:b/>
          <w:sz w:val="24"/>
          <w:szCs w:val="24"/>
        </w:rPr>
        <w:t>：</w:t>
      </w:r>
      <w:r w:rsidR="00172DEA" w:rsidRPr="00172DEA">
        <w:rPr>
          <w:rFonts w:ascii="仿宋" w:eastAsia="仿宋" w:hAnsi="仿宋" w:hint="eastAsia"/>
          <w:sz w:val="24"/>
          <w:szCs w:val="24"/>
        </w:rPr>
        <w:t>根据4月经济景气指数以及购进价格，房地产景气指数等指标，我们预判工业生产接近底部，企业</w:t>
      </w:r>
      <w:proofErr w:type="gramStart"/>
      <w:r w:rsidR="00172DEA" w:rsidRPr="00172DEA">
        <w:rPr>
          <w:rFonts w:ascii="仿宋" w:eastAsia="仿宋" w:hAnsi="仿宋" w:hint="eastAsia"/>
          <w:sz w:val="24"/>
          <w:szCs w:val="24"/>
        </w:rPr>
        <w:t>端生产</w:t>
      </w:r>
      <w:proofErr w:type="gramEnd"/>
      <w:r w:rsidR="00172DEA" w:rsidRPr="00172DEA">
        <w:rPr>
          <w:rFonts w:ascii="仿宋" w:eastAsia="仿宋" w:hAnsi="仿宋" w:hint="eastAsia"/>
          <w:sz w:val="24"/>
          <w:szCs w:val="24"/>
        </w:rPr>
        <w:t>和库存有所改善，但内需较为疲弱。从政治局会议看，高层</w:t>
      </w:r>
      <w:proofErr w:type="gramStart"/>
      <w:r w:rsidR="00172DEA" w:rsidRPr="00172DEA">
        <w:rPr>
          <w:rFonts w:ascii="仿宋" w:eastAsia="仿宋" w:hAnsi="仿宋" w:hint="eastAsia"/>
          <w:sz w:val="24"/>
          <w:szCs w:val="24"/>
        </w:rPr>
        <w:t>稳增长</w:t>
      </w:r>
      <w:proofErr w:type="gramEnd"/>
      <w:r w:rsidR="00172DEA" w:rsidRPr="00172DEA">
        <w:rPr>
          <w:rFonts w:ascii="仿宋" w:eastAsia="仿宋" w:hAnsi="仿宋" w:hint="eastAsia"/>
          <w:sz w:val="24"/>
          <w:szCs w:val="24"/>
        </w:rPr>
        <w:t>意图明显且急迫，财政政策增支减费，解决货币传导不畅是两个方向。我们预计央行间接注资支持政府债发行以及降息是近期可能采取的举措。流动性方面，央行本周暂停逆回购操作，但银行间流动性趋宽，7天回购已经降至2.5%</w:t>
      </w:r>
      <w:r w:rsidR="00172DEA">
        <w:rPr>
          <w:rFonts w:ascii="仿宋" w:eastAsia="仿宋" w:hAnsi="仿宋" w:hint="eastAsia"/>
          <w:sz w:val="24"/>
          <w:szCs w:val="24"/>
        </w:rPr>
        <w:t>以下。价格面，通</w:t>
      </w:r>
      <w:proofErr w:type="gramStart"/>
      <w:r w:rsidR="00172DEA">
        <w:rPr>
          <w:rFonts w:ascii="仿宋" w:eastAsia="仿宋" w:hAnsi="仿宋" w:hint="eastAsia"/>
          <w:sz w:val="24"/>
          <w:szCs w:val="24"/>
        </w:rPr>
        <w:t>缩压力</w:t>
      </w:r>
      <w:proofErr w:type="gramEnd"/>
      <w:r w:rsidR="00172DEA">
        <w:rPr>
          <w:rFonts w:ascii="仿宋" w:eastAsia="仿宋" w:hAnsi="仿宋" w:hint="eastAsia"/>
          <w:sz w:val="24"/>
          <w:szCs w:val="24"/>
        </w:rPr>
        <w:t>延续</w:t>
      </w:r>
      <w:r w:rsidR="00172DEA" w:rsidRPr="00172DEA">
        <w:rPr>
          <w:rFonts w:ascii="仿宋" w:eastAsia="仿宋" w:hAnsi="仿宋" w:hint="eastAsia"/>
          <w:sz w:val="24"/>
          <w:szCs w:val="24"/>
        </w:rPr>
        <w:t>。</w:t>
      </w:r>
    </w:p>
    <w:p w:rsidR="00C5074A" w:rsidRPr="00C5074A" w:rsidRDefault="00F43A8F" w:rsidP="00C5074A">
      <w:pPr>
        <w:spacing w:after="240" w:line="300" w:lineRule="auto"/>
        <w:ind w:leftChars="1080" w:left="2268" w:rightChars="471" w:right="989"/>
        <w:jc w:val="left"/>
        <w:rPr>
          <w:rFonts w:ascii="仿宋" w:eastAsia="仿宋" w:hAnsi="仿宋"/>
          <w:sz w:val="24"/>
          <w:szCs w:val="24"/>
        </w:rPr>
      </w:pPr>
      <w:r w:rsidRPr="006B23B9">
        <w:rPr>
          <w:rFonts w:ascii="仿宋" w:eastAsia="仿宋" w:hAnsi="仿宋" w:hint="eastAsia"/>
          <w:b/>
          <w:color w:val="0088CC"/>
          <w:position w:val="4"/>
          <w:sz w:val="15"/>
          <w:szCs w:val="15"/>
        </w:rPr>
        <w:t>●</w:t>
      </w:r>
      <w:r>
        <w:rPr>
          <w:rFonts w:ascii="仿宋" w:eastAsia="仿宋" w:hAnsi="仿宋" w:hint="eastAsia"/>
          <w:b/>
          <w:sz w:val="24"/>
          <w:szCs w:val="24"/>
        </w:rPr>
        <w:t>国际宏观</w:t>
      </w:r>
      <w:r w:rsidRPr="00D17564">
        <w:rPr>
          <w:rFonts w:ascii="仿宋" w:eastAsia="仿宋" w:hAnsi="仿宋" w:hint="eastAsia"/>
          <w:b/>
          <w:sz w:val="24"/>
          <w:szCs w:val="24"/>
        </w:rPr>
        <w:t>：</w:t>
      </w:r>
      <w:r w:rsidR="00172DEA" w:rsidRPr="00172DEA">
        <w:rPr>
          <w:rFonts w:ascii="仿宋" w:eastAsia="仿宋" w:hAnsi="仿宋" w:hint="eastAsia"/>
          <w:sz w:val="24"/>
          <w:szCs w:val="24"/>
        </w:rPr>
        <w:t>美国4月制造业PMI和1季度GDP增速均低于预期，预计2季度将有所反弹。欧元区和日本制造业PMI亦不乐观。汇率方面，人民币中间</w:t>
      </w:r>
      <w:proofErr w:type="gramStart"/>
      <w:r w:rsidR="00172DEA" w:rsidRPr="00172DEA">
        <w:rPr>
          <w:rFonts w:ascii="仿宋" w:eastAsia="仿宋" w:hAnsi="仿宋" w:hint="eastAsia"/>
          <w:sz w:val="24"/>
          <w:szCs w:val="24"/>
        </w:rPr>
        <w:t>价周度</w:t>
      </w:r>
      <w:proofErr w:type="gramEnd"/>
      <w:r w:rsidR="00172DEA" w:rsidRPr="00172DEA">
        <w:rPr>
          <w:rFonts w:ascii="仿宋" w:eastAsia="仿宋" w:hAnsi="仿宋" w:hint="eastAsia"/>
          <w:sz w:val="24"/>
          <w:szCs w:val="24"/>
        </w:rPr>
        <w:t>均值较前周下行至6.118，远期贬值压力继续下降</w:t>
      </w:r>
      <w:r w:rsidR="00172DEA">
        <w:rPr>
          <w:rFonts w:ascii="仿宋" w:eastAsia="仿宋" w:hAnsi="仿宋" w:hint="eastAsia"/>
          <w:sz w:val="24"/>
          <w:szCs w:val="24"/>
        </w:rPr>
        <w:t>。</w:t>
      </w:r>
    </w:p>
    <w:p w:rsidR="00C5074A" w:rsidRPr="00172DEA" w:rsidRDefault="00EA4F19" w:rsidP="00EA4F19">
      <w:pPr>
        <w:spacing w:after="240" w:line="300" w:lineRule="auto"/>
        <w:ind w:leftChars="1080" w:left="2268" w:rightChars="471" w:right="989"/>
        <w:jc w:val="left"/>
        <w:rPr>
          <w:rFonts w:ascii="仿宋" w:eastAsia="仿宋" w:hAnsi="仿宋"/>
          <w:sz w:val="24"/>
          <w:szCs w:val="24"/>
        </w:rPr>
      </w:pPr>
      <w:r w:rsidRPr="00F425B0">
        <w:rPr>
          <w:rFonts w:ascii="仿宋" w:eastAsia="仿宋" w:hAnsi="仿宋" w:hint="eastAsia"/>
          <w:b/>
          <w:color w:val="0088CC"/>
          <w:position w:val="4"/>
          <w:sz w:val="15"/>
          <w:szCs w:val="15"/>
        </w:rPr>
        <w:t>●</w:t>
      </w:r>
      <w:r w:rsidRPr="00F425B0">
        <w:rPr>
          <w:rFonts w:ascii="仿宋" w:eastAsia="仿宋" w:hAnsi="仿宋" w:hint="eastAsia"/>
          <w:b/>
          <w:sz w:val="24"/>
          <w:szCs w:val="24"/>
        </w:rPr>
        <w:t>公开市场业务:</w:t>
      </w:r>
      <w:r w:rsidR="009B39AF" w:rsidRPr="009B39AF">
        <w:rPr>
          <w:rFonts w:hint="eastAsia"/>
        </w:rPr>
        <w:t xml:space="preserve"> </w:t>
      </w:r>
      <w:r w:rsidR="009B39AF" w:rsidRPr="009B39AF">
        <w:rPr>
          <w:rFonts w:hint="eastAsia"/>
        </w:rPr>
        <w:t>上周央行连续第二周暂停公开市场操作，资金面则继续保持宽松，资金利率进一步下降。</w:t>
      </w:r>
    </w:p>
    <w:p w:rsidR="00EA4F19" w:rsidRPr="00F425B0" w:rsidRDefault="00EA4F19" w:rsidP="00EA4F19">
      <w:pPr>
        <w:spacing w:after="240" w:line="300" w:lineRule="auto"/>
        <w:ind w:leftChars="1080" w:left="2268" w:rightChars="471" w:right="989"/>
        <w:jc w:val="left"/>
        <w:rPr>
          <w:rFonts w:ascii="仿宋" w:eastAsia="仿宋" w:hAnsi="仿宋"/>
          <w:sz w:val="24"/>
          <w:szCs w:val="24"/>
        </w:rPr>
      </w:pPr>
      <w:r w:rsidRPr="00F425B0">
        <w:rPr>
          <w:rFonts w:ascii="仿宋" w:eastAsia="仿宋" w:hAnsi="仿宋" w:hint="eastAsia"/>
          <w:b/>
          <w:color w:val="0088CC"/>
          <w:position w:val="4"/>
          <w:sz w:val="15"/>
          <w:szCs w:val="15"/>
        </w:rPr>
        <w:t>●</w:t>
      </w:r>
      <w:r w:rsidRPr="00F425B0">
        <w:rPr>
          <w:rFonts w:ascii="仿宋" w:eastAsia="仿宋" w:hAnsi="仿宋" w:hint="eastAsia"/>
          <w:b/>
          <w:sz w:val="24"/>
          <w:szCs w:val="24"/>
        </w:rPr>
        <w:t>债券市场:</w:t>
      </w:r>
      <w:r w:rsidR="00F425B0" w:rsidRPr="00F425B0">
        <w:rPr>
          <w:rFonts w:hint="eastAsia"/>
        </w:rPr>
        <w:t xml:space="preserve"> </w:t>
      </w:r>
      <w:r w:rsidR="009B39AF" w:rsidRPr="009B39AF">
        <w:rPr>
          <w:rFonts w:ascii="仿宋" w:eastAsia="仿宋" w:hAnsi="仿宋" w:hint="eastAsia"/>
          <w:sz w:val="24"/>
          <w:szCs w:val="24"/>
        </w:rPr>
        <w:t>上周债券收益率继续保持下行态势。具体而言，国债方面，3个月以及1年期品种收益率下行幅度达到10~20BP，3年、5年以及7年期品种下行幅度在5~7BP之间，10年期品种下行在10BP左右；政策性金融债方面，3个月和1年期品种下行区间在3~5BP，3年期品种收益率下行约8BP，5年期品种小幅下行2BP，7年期品种则上行3BP左右，10年期品种收益率则下行在9BP左右。</w:t>
      </w:r>
    </w:p>
    <w:p w:rsidR="00172DEA" w:rsidRDefault="00172DEA">
      <w:pPr>
        <w:widowControl/>
        <w:jc w:val="left"/>
        <w:rPr>
          <w:rFonts w:ascii="仿宋" w:eastAsia="仿宋" w:hAnsi="仿宋"/>
          <w:sz w:val="24"/>
          <w:szCs w:val="24"/>
        </w:rPr>
      </w:pPr>
      <w:bookmarkStart w:id="0" w:name="_GoBack"/>
      <w:bookmarkEnd w:id="0"/>
    </w:p>
    <w:p w:rsidR="00172DEA" w:rsidRDefault="00172DEA">
      <w:pPr>
        <w:widowControl/>
        <w:jc w:val="left"/>
        <w:rPr>
          <w:rFonts w:ascii="仿宋" w:eastAsia="仿宋" w:hAnsi="仿宋"/>
          <w:sz w:val="24"/>
          <w:szCs w:val="24"/>
        </w:rPr>
      </w:pPr>
    </w:p>
    <w:p w:rsidR="00B7035E" w:rsidRPr="00567F50" w:rsidRDefault="00C61E9D" w:rsidP="00F804BC">
      <w:pPr>
        <w:widowControl/>
        <w:ind w:leftChars="3500" w:left="7350"/>
        <w:rPr>
          <w:rFonts w:ascii="仿宋" w:eastAsia="仿宋" w:hAnsi="仿宋"/>
          <w:sz w:val="24"/>
          <w:szCs w:val="24"/>
        </w:rPr>
      </w:pPr>
      <w:r w:rsidRPr="00567F50">
        <w:rPr>
          <w:rFonts w:ascii="仿宋" w:eastAsia="仿宋" w:hAnsi="仿宋"/>
          <w:b/>
          <w:noProof/>
          <w:color w:val="000080"/>
          <w:sz w:val="32"/>
          <w:szCs w:val="32"/>
        </w:rPr>
        <w:drawing>
          <wp:inline distT="0" distB="0" distL="0" distR="0">
            <wp:extent cx="2154555" cy="429260"/>
            <wp:effectExtent l="19050" t="0" r="0" b="0"/>
            <wp:docPr id="3" name="图片 3"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2"/>
                    <pic:cNvPicPr>
                      <a:picLocks noChangeAspect="1" noChangeArrowheads="1"/>
                    </pic:cNvPicPr>
                  </pic:nvPicPr>
                  <pic:blipFill>
                    <a:blip r:embed="rId10"/>
                    <a:srcRect/>
                    <a:stretch>
                      <a:fillRect/>
                    </a:stretch>
                  </pic:blipFill>
                  <pic:spPr bwMode="auto">
                    <a:xfrm>
                      <a:off x="0" y="0"/>
                      <a:ext cx="2154555" cy="429260"/>
                    </a:xfrm>
                    <a:prstGeom prst="rect">
                      <a:avLst/>
                    </a:prstGeom>
                    <a:noFill/>
                    <a:ln w="9525">
                      <a:noFill/>
                      <a:miter lim="800000"/>
                      <a:headEnd/>
                      <a:tailEnd/>
                    </a:ln>
                  </pic:spPr>
                </pic:pic>
              </a:graphicData>
            </a:graphic>
          </wp:inline>
        </w:drawing>
      </w:r>
    </w:p>
    <w:tbl>
      <w:tblPr>
        <w:tblpPr w:leftFromText="180" w:rightFromText="180" w:vertAnchor="text" w:tblpXSpec="center" w:tblpY="1"/>
        <w:tblOverlap w:val="never"/>
        <w:tblW w:w="10098" w:type="dxa"/>
        <w:tblLook w:val="04A0"/>
      </w:tblPr>
      <w:tblGrid>
        <w:gridCol w:w="1282"/>
        <w:gridCol w:w="879"/>
        <w:gridCol w:w="437"/>
        <w:gridCol w:w="365"/>
        <w:gridCol w:w="1124"/>
        <w:gridCol w:w="297"/>
        <w:gridCol w:w="695"/>
        <w:gridCol w:w="1028"/>
        <w:gridCol w:w="13"/>
        <w:gridCol w:w="979"/>
        <w:gridCol w:w="1029"/>
        <w:gridCol w:w="420"/>
        <w:gridCol w:w="558"/>
        <w:gridCol w:w="992"/>
      </w:tblGrid>
      <w:tr w:rsidR="00A21430" w:rsidRPr="00567F50" w:rsidTr="00786AFA">
        <w:trPr>
          <w:trHeight w:val="255"/>
        </w:trPr>
        <w:tc>
          <w:tcPr>
            <w:tcW w:w="2161" w:type="dxa"/>
            <w:gridSpan w:val="2"/>
            <w:vMerge w:val="restart"/>
            <w:tcBorders>
              <w:top w:val="single" w:sz="12" w:space="0" w:color="AA9678"/>
              <w:left w:val="single" w:sz="4" w:space="0" w:color="FFFFFF"/>
              <w:bottom w:val="single" w:sz="4" w:space="0" w:color="auto"/>
              <w:right w:val="single" w:sz="2" w:space="0" w:color="001E3E"/>
            </w:tcBorders>
            <w:shd w:val="clear" w:color="auto" w:fill="002E60"/>
            <w:noWrap/>
            <w:vAlign w:val="center"/>
            <w:hideMark/>
          </w:tcPr>
          <w:p w:rsidR="00A21430" w:rsidRPr="00567F50" w:rsidRDefault="00A21430" w:rsidP="002C148D">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基金名称</w:t>
            </w:r>
          </w:p>
        </w:tc>
        <w:tc>
          <w:tcPr>
            <w:tcW w:w="802" w:type="dxa"/>
            <w:gridSpan w:val="2"/>
            <w:vMerge w:val="restart"/>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A21430" w:rsidRPr="00567F50" w:rsidRDefault="00A21430" w:rsidP="002C148D">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最新</w:t>
            </w:r>
            <w:r w:rsidRPr="00567F50">
              <w:rPr>
                <w:rFonts w:ascii="仿宋" w:eastAsia="仿宋" w:hAnsi="仿宋" w:cs="Arial"/>
                <w:b/>
                <w:bCs/>
                <w:color w:val="FFFFFF"/>
                <w:kern w:val="0"/>
                <w:sz w:val="18"/>
                <w:szCs w:val="18"/>
              </w:rPr>
              <w:br/>
            </w:r>
            <w:r w:rsidRPr="00567F50">
              <w:rPr>
                <w:rFonts w:ascii="仿宋" w:eastAsia="仿宋" w:hAnsi="仿宋" w:cs="Arial" w:hint="eastAsia"/>
                <w:b/>
                <w:bCs/>
                <w:color w:val="FFFFFF"/>
                <w:kern w:val="0"/>
                <w:sz w:val="18"/>
                <w:szCs w:val="18"/>
              </w:rPr>
              <w:t>净值</w:t>
            </w:r>
          </w:p>
        </w:tc>
        <w:tc>
          <w:tcPr>
            <w:tcW w:w="1124" w:type="dxa"/>
            <w:vMerge w:val="restart"/>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A21430" w:rsidRPr="00567F50" w:rsidRDefault="00A21430" w:rsidP="002C148D">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累计</w:t>
            </w:r>
            <w:r w:rsidRPr="00567F50">
              <w:rPr>
                <w:rFonts w:ascii="仿宋" w:eastAsia="仿宋" w:hAnsi="仿宋" w:cs="Arial"/>
                <w:b/>
                <w:bCs/>
                <w:color w:val="FFFFFF"/>
                <w:kern w:val="0"/>
                <w:sz w:val="18"/>
                <w:szCs w:val="18"/>
              </w:rPr>
              <w:br/>
            </w:r>
            <w:r w:rsidRPr="00567F50">
              <w:rPr>
                <w:rFonts w:ascii="仿宋" w:eastAsia="仿宋" w:hAnsi="仿宋" w:cs="Arial" w:hint="eastAsia"/>
                <w:b/>
                <w:bCs/>
                <w:color w:val="FFFFFF"/>
                <w:kern w:val="0"/>
                <w:sz w:val="18"/>
                <w:szCs w:val="18"/>
              </w:rPr>
              <w:t>净值</w:t>
            </w:r>
          </w:p>
        </w:tc>
        <w:tc>
          <w:tcPr>
            <w:tcW w:w="6011" w:type="dxa"/>
            <w:gridSpan w:val="9"/>
            <w:tcBorders>
              <w:top w:val="single" w:sz="12" w:space="0" w:color="AA9678"/>
              <w:left w:val="single" w:sz="2" w:space="0" w:color="001E3E"/>
              <w:bottom w:val="single" w:sz="4" w:space="0" w:color="887456"/>
              <w:right w:val="single" w:sz="4" w:space="0" w:color="FFFFFF"/>
            </w:tcBorders>
            <w:shd w:val="clear" w:color="auto" w:fill="002E60"/>
            <w:noWrap/>
            <w:vAlign w:val="center"/>
            <w:hideMark/>
          </w:tcPr>
          <w:p w:rsidR="00A21430" w:rsidRPr="00567F50" w:rsidRDefault="00A21430" w:rsidP="002C148D">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基金回报</w:t>
            </w:r>
          </w:p>
        </w:tc>
      </w:tr>
      <w:tr w:rsidR="00A21430" w:rsidRPr="00567F50" w:rsidTr="00786AFA">
        <w:trPr>
          <w:trHeight w:val="255"/>
        </w:trPr>
        <w:tc>
          <w:tcPr>
            <w:tcW w:w="2161" w:type="dxa"/>
            <w:gridSpan w:val="2"/>
            <w:vMerge/>
            <w:tcBorders>
              <w:top w:val="single" w:sz="4" w:space="0" w:color="auto"/>
              <w:left w:val="single" w:sz="4" w:space="0" w:color="FFFFFF"/>
              <w:bottom w:val="single" w:sz="2" w:space="0" w:color="001E3E"/>
              <w:right w:val="single" w:sz="2" w:space="0" w:color="001E3E"/>
            </w:tcBorders>
            <w:shd w:val="clear" w:color="auto" w:fill="002E60"/>
            <w:vAlign w:val="center"/>
            <w:hideMark/>
          </w:tcPr>
          <w:p w:rsidR="00A21430" w:rsidRPr="00567F50" w:rsidRDefault="00A21430" w:rsidP="002C148D">
            <w:pPr>
              <w:widowControl/>
              <w:jc w:val="center"/>
              <w:rPr>
                <w:rFonts w:ascii="仿宋" w:eastAsia="仿宋" w:hAnsi="仿宋" w:cs="Arial"/>
                <w:b/>
                <w:bCs/>
                <w:color w:val="FFFFFF"/>
                <w:kern w:val="0"/>
                <w:sz w:val="18"/>
                <w:szCs w:val="18"/>
              </w:rPr>
            </w:pPr>
          </w:p>
        </w:tc>
        <w:tc>
          <w:tcPr>
            <w:tcW w:w="802" w:type="dxa"/>
            <w:gridSpan w:val="2"/>
            <w:vMerge/>
            <w:tcBorders>
              <w:top w:val="single" w:sz="4" w:space="0" w:color="auto"/>
              <w:left w:val="single" w:sz="2" w:space="0" w:color="001E3E"/>
              <w:bottom w:val="single" w:sz="2" w:space="0" w:color="001E3E"/>
              <w:right w:val="single" w:sz="2" w:space="0" w:color="001E3E"/>
            </w:tcBorders>
            <w:shd w:val="clear" w:color="auto" w:fill="004186"/>
            <w:vAlign w:val="center"/>
            <w:hideMark/>
          </w:tcPr>
          <w:p w:rsidR="00A21430" w:rsidRPr="00567F50" w:rsidRDefault="00A21430" w:rsidP="002C148D">
            <w:pPr>
              <w:widowControl/>
              <w:jc w:val="center"/>
              <w:rPr>
                <w:rFonts w:ascii="仿宋" w:eastAsia="仿宋" w:hAnsi="仿宋" w:cs="Arial"/>
                <w:b/>
                <w:bCs/>
                <w:color w:val="FFFFFF"/>
                <w:kern w:val="0"/>
                <w:sz w:val="18"/>
                <w:szCs w:val="18"/>
              </w:rPr>
            </w:pPr>
          </w:p>
        </w:tc>
        <w:tc>
          <w:tcPr>
            <w:tcW w:w="1124" w:type="dxa"/>
            <w:vMerge/>
            <w:tcBorders>
              <w:top w:val="single" w:sz="4" w:space="0" w:color="auto"/>
              <w:left w:val="single" w:sz="2" w:space="0" w:color="001E3E"/>
              <w:bottom w:val="single" w:sz="2" w:space="0" w:color="001E3E"/>
              <w:right w:val="single" w:sz="2" w:space="0" w:color="001E3E"/>
            </w:tcBorders>
            <w:shd w:val="clear" w:color="auto" w:fill="004186"/>
            <w:vAlign w:val="center"/>
            <w:hideMark/>
          </w:tcPr>
          <w:p w:rsidR="00A21430" w:rsidRPr="00567F50" w:rsidRDefault="00A21430" w:rsidP="002C148D">
            <w:pPr>
              <w:widowControl/>
              <w:jc w:val="center"/>
              <w:rPr>
                <w:rFonts w:ascii="仿宋" w:eastAsia="仿宋" w:hAnsi="仿宋" w:cs="Arial"/>
                <w:b/>
                <w:bCs/>
                <w:color w:val="FFFFFF"/>
                <w:kern w:val="0"/>
                <w:sz w:val="18"/>
                <w:szCs w:val="18"/>
              </w:rPr>
            </w:pPr>
          </w:p>
        </w:tc>
        <w:tc>
          <w:tcPr>
            <w:tcW w:w="992" w:type="dxa"/>
            <w:gridSpan w:val="2"/>
            <w:tcBorders>
              <w:top w:val="single" w:sz="4" w:space="0" w:color="887456"/>
              <w:left w:val="single" w:sz="2" w:space="0" w:color="001E3E"/>
              <w:bottom w:val="single" w:sz="2" w:space="0" w:color="001E3E"/>
              <w:right w:val="single" w:sz="4" w:space="0" w:color="6C5C44"/>
            </w:tcBorders>
            <w:shd w:val="clear" w:color="auto" w:fill="AA9678"/>
            <w:noWrap/>
            <w:vAlign w:val="center"/>
            <w:hideMark/>
          </w:tcPr>
          <w:p w:rsidR="00A21430" w:rsidRPr="00567F50" w:rsidRDefault="00A21430" w:rsidP="002C148D">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最近一</w:t>
            </w:r>
            <w:r w:rsidR="00C43FA3" w:rsidRPr="00567F50">
              <w:rPr>
                <w:rFonts w:ascii="仿宋" w:eastAsia="仿宋" w:hAnsi="仿宋" w:cs="Arial" w:hint="eastAsia"/>
                <w:b/>
                <w:bCs/>
                <w:color w:val="FFFFFF"/>
                <w:kern w:val="0"/>
                <w:sz w:val="18"/>
                <w:szCs w:val="18"/>
              </w:rPr>
              <w:t>天</w:t>
            </w:r>
          </w:p>
        </w:tc>
        <w:tc>
          <w:tcPr>
            <w:tcW w:w="1028" w:type="dxa"/>
            <w:tcBorders>
              <w:top w:val="single" w:sz="4" w:space="0" w:color="887456"/>
              <w:left w:val="single" w:sz="4" w:space="0" w:color="6C5C44"/>
              <w:bottom w:val="single" w:sz="2" w:space="0" w:color="001E3E"/>
              <w:right w:val="single" w:sz="4" w:space="0" w:color="6C5C44"/>
            </w:tcBorders>
            <w:shd w:val="clear" w:color="auto" w:fill="BEAF98"/>
            <w:noWrap/>
            <w:vAlign w:val="center"/>
            <w:hideMark/>
          </w:tcPr>
          <w:p w:rsidR="00A21430" w:rsidRPr="00567F50" w:rsidRDefault="00A4569B" w:rsidP="002C148D">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w:t>
            </w:r>
            <w:r w:rsidR="00A21430" w:rsidRPr="00567F50">
              <w:rPr>
                <w:rFonts w:ascii="仿宋" w:eastAsia="仿宋" w:hAnsi="仿宋" w:cs="Arial" w:hint="eastAsia"/>
                <w:b/>
                <w:bCs/>
                <w:color w:val="FFFFFF"/>
                <w:kern w:val="0"/>
                <w:sz w:val="18"/>
                <w:szCs w:val="18"/>
              </w:rPr>
              <w:t>三月</w:t>
            </w:r>
          </w:p>
        </w:tc>
        <w:tc>
          <w:tcPr>
            <w:tcW w:w="992" w:type="dxa"/>
            <w:gridSpan w:val="2"/>
            <w:tcBorders>
              <w:top w:val="single" w:sz="4" w:space="0" w:color="887456"/>
              <w:left w:val="single" w:sz="4" w:space="0" w:color="6C5C44"/>
              <w:bottom w:val="single" w:sz="2" w:space="0" w:color="001E3E"/>
              <w:right w:val="single" w:sz="4" w:space="0" w:color="6C5C44"/>
            </w:tcBorders>
            <w:shd w:val="clear" w:color="auto" w:fill="AA9678"/>
            <w:noWrap/>
            <w:vAlign w:val="center"/>
            <w:hideMark/>
          </w:tcPr>
          <w:p w:rsidR="00A21430" w:rsidRPr="00567F50" w:rsidRDefault="00A4569B" w:rsidP="002C148D">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w:t>
            </w:r>
            <w:r w:rsidR="00A21430" w:rsidRPr="00567F50">
              <w:rPr>
                <w:rFonts w:ascii="仿宋" w:eastAsia="仿宋" w:hAnsi="仿宋" w:cs="Arial" w:hint="eastAsia"/>
                <w:b/>
                <w:bCs/>
                <w:color w:val="FFFFFF"/>
                <w:kern w:val="0"/>
                <w:sz w:val="18"/>
                <w:szCs w:val="18"/>
              </w:rPr>
              <w:t>六月</w:t>
            </w:r>
          </w:p>
        </w:tc>
        <w:tc>
          <w:tcPr>
            <w:tcW w:w="1029" w:type="dxa"/>
            <w:tcBorders>
              <w:top w:val="single" w:sz="4" w:space="0" w:color="887456"/>
              <w:left w:val="single" w:sz="4" w:space="0" w:color="6C5C44"/>
              <w:bottom w:val="single" w:sz="2" w:space="0" w:color="001E3E"/>
              <w:right w:val="single" w:sz="4" w:space="0" w:color="6C5C44"/>
            </w:tcBorders>
            <w:shd w:val="clear" w:color="auto" w:fill="BEAF98"/>
            <w:noWrap/>
            <w:vAlign w:val="center"/>
          </w:tcPr>
          <w:p w:rsidR="00A21430" w:rsidRPr="00567F50" w:rsidRDefault="00A4569B" w:rsidP="002C148D">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w:t>
            </w:r>
            <w:r w:rsidR="00A21430" w:rsidRPr="00567F50">
              <w:rPr>
                <w:rFonts w:ascii="仿宋" w:eastAsia="仿宋" w:hAnsi="仿宋" w:cs="Arial" w:hint="eastAsia"/>
                <w:b/>
                <w:bCs/>
                <w:color w:val="FFFFFF"/>
                <w:kern w:val="0"/>
                <w:sz w:val="18"/>
                <w:szCs w:val="18"/>
              </w:rPr>
              <w:t>一年</w:t>
            </w:r>
          </w:p>
        </w:tc>
        <w:tc>
          <w:tcPr>
            <w:tcW w:w="978" w:type="dxa"/>
            <w:gridSpan w:val="2"/>
            <w:tcBorders>
              <w:top w:val="single" w:sz="4" w:space="0" w:color="887456"/>
              <w:left w:val="single" w:sz="4" w:space="0" w:color="6C5C44"/>
              <w:bottom w:val="single" w:sz="2" w:space="0" w:color="001E3E"/>
              <w:right w:val="single" w:sz="4" w:space="0" w:color="6C5C44"/>
            </w:tcBorders>
            <w:shd w:val="clear" w:color="auto" w:fill="AA9678"/>
            <w:noWrap/>
            <w:vAlign w:val="center"/>
          </w:tcPr>
          <w:p w:rsidR="00A21430" w:rsidRPr="00567F50" w:rsidRDefault="008F0E69" w:rsidP="002C148D">
            <w:pPr>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成立至今</w:t>
            </w:r>
          </w:p>
        </w:tc>
        <w:tc>
          <w:tcPr>
            <w:tcW w:w="992" w:type="dxa"/>
            <w:tcBorders>
              <w:top w:val="single" w:sz="4" w:space="0" w:color="887456"/>
              <w:left w:val="single" w:sz="4" w:space="0" w:color="6C5C44"/>
              <w:bottom w:val="single" w:sz="2" w:space="0" w:color="001E3E"/>
              <w:right w:val="single" w:sz="4" w:space="0" w:color="948A54"/>
            </w:tcBorders>
            <w:shd w:val="clear" w:color="auto" w:fill="BEAF98"/>
            <w:noWrap/>
            <w:vAlign w:val="center"/>
          </w:tcPr>
          <w:p w:rsidR="00A21430" w:rsidRPr="00567F50" w:rsidRDefault="008F0E69" w:rsidP="002C148D">
            <w:pPr>
              <w:widowControl/>
              <w:snapToGrid w:val="0"/>
              <w:jc w:val="center"/>
              <w:rPr>
                <w:rFonts w:ascii="仿宋" w:eastAsia="仿宋" w:hAnsi="仿宋" w:cs="Arial"/>
                <w:b/>
                <w:bCs/>
                <w:color w:val="FFFFFF"/>
                <w:kern w:val="0"/>
                <w:sz w:val="18"/>
                <w:szCs w:val="18"/>
              </w:rPr>
            </w:pPr>
            <w:proofErr w:type="gramStart"/>
            <w:r>
              <w:rPr>
                <w:rFonts w:ascii="仿宋" w:eastAsia="仿宋" w:hAnsi="仿宋" w:cs="Arial" w:hint="eastAsia"/>
                <w:b/>
                <w:bCs/>
                <w:color w:val="FFFFFF"/>
                <w:kern w:val="0"/>
                <w:sz w:val="18"/>
                <w:szCs w:val="18"/>
              </w:rPr>
              <w:t>年化收益</w:t>
            </w:r>
            <w:proofErr w:type="gramEnd"/>
          </w:p>
        </w:tc>
      </w:tr>
      <w:tr w:rsidR="006906D6" w:rsidRPr="00567F50" w:rsidTr="00786AFA">
        <w:trPr>
          <w:trHeight w:val="235"/>
        </w:trPr>
        <w:tc>
          <w:tcPr>
            <w:tcW w:w="2161" w:type="dxa"/>
            <w:gridSpan w:val="2"/>
            <w:tcBorders>
              <w:top w:val="single" w:sz="2" w:space="0" w:color="001E3E"/>
              <w:left w:val="single" w:sz="4" w:space="0" w:color="FFFFFF"/>
              <w:bottom w:val="single" w:sz="4" w:space="0" w:color="AA9678"/>
              <w:right w:val="single" w:sz="4" w:space="0" w:color="AA9678"/>
            </w:tcBorders>
            <w:shd w:val="clear" w:color="auto" w:fill="auto"/>
            <w:noWrap/>
            <w:vAlign w:val="center"/>
            <w:hideMark/>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交银精选</w:t>
            </w:r>
          </w:p>
        </w:tc>
        <w:tc>
          <w:tcPr>
            <w:tcW w:w="802" w:type="dxa"/>
            <w:gridSpan w:val="2"/>
            <w:tcBorders>
              <w:top w:val="single" w:sz="2" w:space="0" w:color="001E3E"/>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1.0846</w:t>
            </w:r>
          </w:p>
        </w:tc>
        <w:tc>
          <w:tcPr>
            <w:tcW w:w="1124" w:type="dxa"/>
            <w:tcBorders>
              <w:top w:val="single" w:sz="2" w:space="0" w:color="001E3E"/>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3.3054</w:t>
            </w:r>
          </w:p>
        </w:tc>
        <w:tc>
          <w:tcPr>
            <w:tcW w:w="992" w:type="dxa"/>
            <w:gridSpan w:val="2"/>
            <w:tcBorders>
              <w:top w:val="single" w:sz="2" w:space="0" w:color="001E3E"/>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1.14%</w:t>
            </w:r>
          </w:p>
        </w:tc>
        <w:tc>
          <w:tcPr>
            <w:tcW w:w="1028" w:type="dxa"/>
            <w:tcBorders>
              <w:top w:val="single" w:sz="2" w:space="0" w:color="001E3E"/>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38.78%</w:t>
            </w:r>
          </w:p>
        </w:tc>
        <w:tc>
          <w:tcPr>
            <w:tcW w:w="992" w:type="dxa"/>
            <w:gridSpan w:val="2"/>
            <w:tcBorders>
              <w:top w:val="single" w:sz="2" w:space="0" w:color="001E3E"/>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54.24%</w:t>
            </w:r>
          </w:p>
        </w:tc>
        <w:tc>
          <w:tcPr>
            <w:tcW w:w="1029" w:type="dxa"/>
            <w:tcBorders>
              <w:top w:val="single" w:sz="2" w:space="0" w:color="001E3E"/>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74.59%</w:t>
            </w:r>
          </w:p>
        </w:tc>
        <w:tc>
          <w:tcPr>
            <w:tcW w:w="978" w:type="dxa"/>
            <w:gridSpan w:val="2"/>
            <w:tcBorders>
              <w:top w:val="single" w:sz="2" w:space="0" w:color="001E3E"/>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428.74%</w:t>
            </w:r>
          </w:p>
        </w:tc>
        <w:tc>
          <w:tcPr>
            <w:tcW w:w="992" w:type="dxa"/>
            <w:tcBorders>
              <w:top w:val="single" w:sz="2" w:space="0" w:color="001E3E"/>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18.97%</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交银稳健</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2.2548</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4.0358</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3.39%</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73.23%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114.29%</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154.45%</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531.10%</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23.05%</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银成长</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5.473</w:t>
            </w:r>
            <w:r w:rsidR="00964FAF">
              <w:t>0</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5.994</w:t>
            </w:r>
            <w:r w:rsidR="00964FAF">
              <w:t>0</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2.99%</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61.65%</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78.85%</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101.25%</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553.03%</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24.63%</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交银蓝筹</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1.1979</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1.2129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1.45%</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41.91%</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58.73%</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77.28%</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21.45%</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2.55%</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交银增利A/B</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1.0397</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1.5217</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0.19%</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2.99%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7.48%</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19.03%</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64.25%</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7.25%</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lastRenderedPageBreak/>
              <w:t>交银增利C</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1.0401</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1.4881</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0.18%</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2.88%</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7.24%</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18.53%</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59.24%</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6.79%</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交银环球</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1.831</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2.091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-0.33%</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16.77%</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17.22%</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22.02%</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119.25%</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12.46%</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交银先锋</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1.9927</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2.0967</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1.03%</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45.33%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57.17%</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81.67%</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116.88%</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13.63%</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治理ETF</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1.393</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1.551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-0.71%</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38.47%</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99.86%</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136.90%</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55.02%</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8.15%</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银治理</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1.528</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1.528</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-0.71%</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36.31%</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93.66%</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127.72%</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52.80%</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7.88%</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银主题</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1.634</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1.649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2.90%</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37.20%</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98.78%</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119.03%</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65.68%</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11.01%</w:t>
            </w:r>
          </w:p>
        </w:tc>
      </w:tr>
      <w:tr w:rsidR="006906D6" w:rsidRPr="00567F50" w:rsidTr="00786AFA">
        <w:trPr>
          <w:trHeight w:val="334"/>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银趋势</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1.486</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1.486</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1.23%</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42.61%</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63.48%</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97.34%</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48.60%</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9.52%</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交银添利</w:t>
            </w:r>
            <w:r>
              <w:rPr>
                <w:rFonts w:ascii="仿宋" w:eastAsia="仿宋" w:hAnsi="仿宋" w:cs="Arial" w:hint="eastAsia"/>
                <w:b/>
                <w:color w:val="002854"/>
                <w:kern w:val="0"/>
                <w:sz w:val="20"/>
                <w:szCs w:val="18"/>
              </w:rPr>
              <w:t>(LOF)</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1.255</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1.366</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0.64%</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9.61%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13.88%</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25.75%</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39.45%</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8.12%</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交银制造</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2.112</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2.112</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0.48%</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41.74%</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55.18%</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85.43%</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111.20%</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21.39%</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6906D6" w:rsidRPr="00567F50" w:rsidRDefault="006906D6" w:rsidP="006906D6">
            <w:pPr>
              <w:widowControl/>
              <w:jc w:val="center"/>
              <w:rPr>
                <w:rFonts w:ascii="仿宋" w:eastAsia="仿宋" w:hAnsi="仿宋" w:cs="Arial"/>
                <w:b/>
                <w:color w:val="002854"/>
                <w:kern w:val="0"/>
                <w:sz w:val="20"/>
                <w:szCs w:val="18"/>
              </w:rPr>
            </w:pPr>
            <w:proofErr w:type="gramStart"/>
            <w:r w:rsidRPr="008001D1">
              <w:rPr>
                <w:rFonts w:ascii="仿宋" w:eastAsia="仿宋" w:hAnsi="仿宋" w:cs="Arial" w:hint="eastAsia"/>
                <w:b/>
                <w:color w:val="002854"/>
                <w:kern w:val="0"/>
                <w:sz w:val="18"/>
                <w:szCs w:val="18"/>
              </w:rPr>
              <w:t>交银深证</w:t>
            </w:r>
            <w:proofErr w:type="gramEnd"/>
            <w:r w:rsidRPr="008001D1">
              <w:rPr>
                <w:rFonts w:ascii="仿宋" w:eastAsia="仿宋" w:hAnsi="仿宋" w:cs="Arial" w:hint="eastAsia"/>
                <w:b/>
                <w:color w:val="002854"/>
                <w:kern w:val="0"/>
                <w:sz w:val="18"/>
                <w:szCs w:val="18"/>
              </w:rPr>
              <w:t>300价值ETF</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1.801</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1.801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-0.33%</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35.21%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72.02%</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108.21%</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80.10%</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17.72%</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6906D6" w:rsidRPr="00567F50" w:rsidRDefault="006906D6" w:rsidP="006906D6">
            <w:pPr>
              <w:widowControl/>
              <w:jc w:val="center"/>
              <w:rPr>
                <w:rFonts w:ascii="仿宋" w:eastAsia="仿宋" w:hAnsi="仿宋" w:cs="Arial"/>
                <w:b/>
                <w:color w:val="002854"/>
                <w:kern w:val="0"/>
                <w:sz w:val="20"/>
                <w:szCs w:val="18"/>
              </w:rPr>
            </w:pPr>
            <w:proofErr w:type="gramStart"/>
            <w:r w:rsidRPr="00567F50">
              <w:rPr>
                <w:rFonts w:ascii="仿宋" w:eastAsia="仿宋" w:hAnsi="仿宋" w:cs="Arial" w:hint="eastAsia"/>
                <w:b/>
                <w:color w:val="002854"/>
                <w:kern w:val="0"/>
                <w:sz w:val="20"/>
                <w:szCs w:val="18"/>
              </w:rPr>
              <w:t>交银双利</w:t>
            </w:r>
            <w:proofErr w:type="gramEnd"/>
            <w:r w:rsidRPr="00567F50">
              <w:rPr>
                <w:rFonts w:ascii="仿宋" w:eastAsia="仿宋" w:hAnsi="仿宋" w:cs="Arial" w:hint="eastAsia"/>
                <w:b/>
                <w:color w:val="002854"/>
                <w:kern w:val="0"/>
                <w:sz w:val="20"/>
                <w:szCs w:val="18"/>
              </w:rPr>
              <w:t>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1.285</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1.623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0.39%</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11.23%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27.25%</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48.03%</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70.37%</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15.98%</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6906D6" w:rsidRPr="00567F50" w:rsidRDefault="006906D6" w:rsidP="006906D6">
            <w:pPr>
              <w:widowControl/>
              <w:jc w:val="center"/>
              <w:rPr>
                <w:rFonts w:ascii="仿宋" w:eastAsia="仿宋" w:hAnsi="仿宋" w:cs="Arial"/>
                <w:b/>
                <w:color w:val="002854"/>
                <w:kern w:val="0"/>
                <w:sz w:val="20"/>
                <w:szCs w:val="18"/>
              </w:rPr>
            </w:pPr>
            <w:proofErr w:type="gramStart"/>
            <w:r w:rsidRPr="00567F50">
              <w:rPr>
                <w:rFonts w:ascii="仿宋" w:eastAsia="仿宋" w:hAnsi="仿宋" w:cs="Arial" w:hint="eastAsia"/>
                <w:b/>
                <w:color w:val="002854"/>
                <w:kern w:val="0"/>
                <w:sz w:val="20"/>
                <w:szCs w:val="18"/>
              </w:rPr>
              <w:t>交银双利</w:t>
            </w:r>
            <w:proofErr w:type="gramEnd"/>
            <w:r w:rsidRPr="00567F50">
              <w:rPr>
                <w:rFonts w:ascii="仿宋" w:eastAsia="仿宋" w:hAnsi="仿宋" w:cs="Arial" w:hint="eastAsia"/>
                <w:b/>
                <w:color w:val="002854"/>
                <w:kern w:val="0"/>
                <w:sz w:val="20"/>
                <w:szCs w:val="18"/>
              </w:rPr>
              <w:t>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1.263</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1.598</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0.40%</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11.15%</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26.87%</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47.30%</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67.55%</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15.44%</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银价值</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1.734</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1.734</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-0.29%</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33.59%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68.84%</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101.86%</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73.40%</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16.57%</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交银行业</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2.173</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2.313</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0.98%</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36.67%</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hideMark/>
          </w:tcPr>
          <w:p w:rsidR="006906D6" w:rsidRPr="007A1C91" w:rsidRDefault="006906D6" w:rsidP="006906D6">
            <w:pPr>
              <w:jc w:val="center"/>
            </w:pPr>
            <w:r w:rsidRPr="007A1C91">
              <w:t>70.04%</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106.68%</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118.19%</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27.24%</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银资源</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1.38</w:t>
            </w:r>
            <w:r w:rsidR="00964FAF">
              <w:t>0</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1.403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-0.14%</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20.63%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hideMark/>
          </w:tcPr>
          <w:p w:rsidR="006906D6" w:rsidRPr="007A1C91" w:rsidRDefault="006906D6" w:rsidP="006906D6">
            <w:pPr>
              <w:jc w:val="center"/>
            </w:pPr>
            <w:r w:rsidRPr="007A1C91">
              <w:t>14.14%</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18.05%</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40.58%</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12.30%</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银荣安</w:t>
            </w:r>
            <w:proofErr w:type="gramEnd"/>
            <w:r w:rsidRPr="00567F50">
              <w:rPr>
                <w:rFonts w:ascii="仿宋" w:eastAsia="仿宋" w:hAnsi="仿宋" w:cs="Arial" w:hint="eastAsia"/>
                <w:b/>
                <w:color w:val="002854"/>
                <w:kern w:val="0"/>
                <w:sz w:val="20"/>
                <w:szCs w:val="18"/>
              </w:rPr>
              <w:t>保本</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1.233</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1.454</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0.57%</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15.12%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28.70%</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37.58%</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50.88%</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15.47%</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交银核心</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2.359</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2.359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0.73%</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43.23%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97.24%</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143.70%</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135.90%</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36.79%</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交银等权</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2.01</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2.049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-0.45%</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36.46%</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71.06%</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105.73%</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108.52%</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34.54%</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银纯债</w:t>
            </w:r>
            <w:proofErr w:type="gramEnd"/>
            <w:r w:rsidRPr="00567F50">
              <w:rPr>
                <w:rFonts w:ascii="仿宋" w:eastAsia="仿宋" w:hAnsi="仿宋" w:cs="Arial" w:hint="eastAsia"/>
                <w:b/>
                <w:color w:val="002854"/>
                <w:kern w:val="0"/>
                <w:sz w:val="20"/>
                <w:szCs w:val="18"/>
              </w:rPr>
              <w:t>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1.061</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1.133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0.09%</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2.79%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1.75%</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10.35%</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13.56%</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5.53%</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银纯债</w:t>
            </w:r>
            <w:proofErr w:type="gramEnd"/>
            <w:r w:rsidRPr="00567F50">
              <w:rPr>
                <w:rFonts w:ascii="仿宋" w:eastAsia="仿宋" w:hAnsi="仿宋" w:cs="Arial" w:hint="eastAsia"/>
                <w:b/>
                <w:color w:val="002854"/>
                <w:kern w:val="0"/>
                <w:sz w:val="20"/>
                <w:szCs w:val="18"/>
              </w:rPr>
              <w:t>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1.047</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1.118</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0.00%</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2.63%</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1.49%</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9.83%</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12.03%</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4.93%</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rPr>
              <w:t>交银双轮动A/B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1.049</w:t>
            </w:r>
          </w:p>
        </w:tc>
        <w:tc>
          <w:tcPr>
            <w:tcW w:w="1124"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1.129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0.10%</w:t>
            </w:r>
          </w:p>
        </w:tc>
        <w:tc>
          <w:tcPr>
            <w:tcW w:w="1028"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2.23%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1.56%</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9.38%</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tcPr>
          <w:p w:rsidR="006906D6" w:rsidRPr="007A1C91" w:rsidRDefault="006906D6" w:rsidP="006906D6">
            <w:pPr>
              <w:jc w:val="center"/>
            </w:pPr>
            <w:r w:rsidRPr="007A1C91">
              <w:t>13.22%</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6.30%</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6906D6" w:rsidRPr="00567F50" w:rsidRDefault="006906D6" w:rsidP="006906D6">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交银双轮动</w:t>
            </w:r>
            <w:r w:rsidRPr="00567F50">
              <w:rPr>
                <w:rFonts w:ascii="仿宋" w:eastAsia="仿宋" w:hAnsi="仿宋" w:cs="Arial" w:hint="eastAsia"/>
                <w:b/>
                <w:color w:val="002854"/>
                <w:kern w:val="0"/>
                <w:sz w:val="20"/>
                <w:szCs w:val="18"/>
              </w:rPr>
              <w:t>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1.041</w:t>
            </w:r>
          </w:p>
        </w:tc>
        <w:tc>
          <w:tcPr>
            <w:tcW w:w="1124"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1.118</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0.10%</w:t>
            </w:r>
          </w:p>
        </w:tc>
        <w:tc>
          <w:tcPr>
            <w:tcW w:w="1028"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2.05%</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1.28%</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8.80%</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tcPr>
          <w:p w:rsidR="006906D6" w:rsidRPr="007A1C91" w:rsidRDefault="006906D6" w:rsidP="006906D6">
            <w:pPr>
              <w:jc w:val="center"/>
            </w:pPr>
            <w:r w:rsidRPr="007A1C91">
              <w:t>12.08%</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5.77%</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6906D6" w:rsidRPr="00567F50" w:rsidRDefault="006906D6" w:rsidP="006906D6">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rPr>
              <w:t>交银荣祥保</w:t>
            </w:r>
            <w:r w:rsidRPr="00567F50">
              <w:rPr>
                <w:rFonts w:ascii="仿宋" w:eastAsia="仿宋" w:hAnsi="仿宋" w:cs="Arial" w:hint="eastAsia"/>
                <w:b/>
                <w:color w:val="002854"/>
                <w:kern w:val="0"/>
                <w:sz w:val="20"/>
                <w:szCs w:val="18"/>
              </w:rPr>
              <w:t>本</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1.073</w:t>
            </w:r>
          </w:p>
        </w:tc>
        <w:tc>
          <w:tcPr>
            <w:tcW w:w="1124"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1.401</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0.47%</w:t>
            </w:r>
          </w:p>
        </w:tc>
        <w:tc>
          <w:tcPr>
            <w:tcW w:w="1028"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15.82%</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28.70%</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39.13%</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45.64%</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20.50%</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6906D6" w:rsidRPr="00567F50" w:rsidRDefault="006906D6" w:rsidP="006906D6">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w:t>
            </w:r>
            <w:proofErr w:type="gramStart"/>
            <w:r w:rsidRPr="00567F50">
              <w:rPr>
                <w:rFonts w:ascii="仿宋" w:eastAsia="仿宋" w:hAnsi="仿宋" w:cs="Arial" w:hint="eastAsia"/>
                <w:b/>
                <w:color w:val="002854"/>
                <w:kern w:val="0"/>
                <w:sz w:val="20"/>
              </w:rPr>
              <w:t>银成长</w:t>
            </w:r>
            <w:proofErr w:type="gramEnd"/>
            <w:r w:rsidRPr="00567F50">
              <w:rPr>
                <w:rFonts w:ascii="仿宋" w:eastAsia="仿宋" w:hAnsi="仿宋" w:cs="Arial" w:hint="eastAsia"/>
                <w:b/>
                <w:color w:val="002854"/>
                <w:kern w:val="0"/>
                <w:sz w:val="20"/>
              </w:rPr>
              <w:t>30</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1.781</w:t>
            </w:r>
          </w:p>
        </w:tc>
        <w:tc>
          <w:tcPr>
            <w:tcW w:w="1124"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1.781</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1.54%</w:t>
            </w:r>
          </w:p>
        </w:tc>
        <w:tc>
          <w:tcPr>
            <w:tcW w:w="1028"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46.10%</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60.74%</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85.33%</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78.10%</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35.47%</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6906D6" w:rsidRPr="00567F50" w:rsidRDefault="006906D6" w:rsidP="006906D6">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交银月月丰A</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1.268</w:t>
            </w:r>
          </w:p>
        </w:tc>
        <w:tc>
          <w:tcPr>
            <w:tcW w:w="1124"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1.268</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0.16%</w:t>
            </w:r>
          </w:p>
        </w:tc>
        <w:tc>
          <w:tcPr>
            <w:tcW w:w="1028"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6.38%</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11.92%</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22.39%</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26.80%</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14.87%</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6906D6" w:rsidRPr="00567F50" w:rsidRDefault="006906D6" w:rsidP="006906D6">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交银月月丰C</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1.258</w:t>
            </w:r>
          </w:p>
        </w:tc>
        <w:tc>
          <w:tcPr>
            <w:tcW w:w="1124"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1.258</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0.16%</w:t>
            </w:r>
          </w:p>
        </w:tc>
        <w:tc>
          <w:tcPr>
            <w:tcW w:w="1028"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6.25%</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11.72%</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21.90%</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25.80%</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14.34%</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6906D6" w:rsidRPr="00567F50" w:rsidRDefault="006906D6" w:rsidP="006906D6">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w:t>
            </w:r>
            <w:proofErr w:type="gramStart"/>
            <w:r w:rsidRPr="00567F50">
              <w:rPr>
                <w:rFonts w:ascii="仿宋" w:eastAsia="仿宋" w:hAnsi="仿宋" w:cs="Arial" w:hint="eastAsia"/>
                <w:b/>
                <w:color w:val="002854"/>
                <w:kern w:val="0"/>
                <w:sz w:val="20"/>
              </w:rPr>
              <w:t>银双息平衡</w:t>
            </w:r>
            <w:proofErr w:type="gramEnd"/>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1.79</w:t>
            </w:r>
            <w:r w:rsidR="00964FAF">
              <w:t>0</w:t>
            </w:r>
          </w:p>
        </w:tc>
        <w:tc>
          <w:tcPr>
            <w:tcW w:w="1124"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1.79</w:t>
            </w:r>
            <w:r w:rsidR="00964FAF">
              <w:t>0</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1.65%</w:t>
            </w:r>
          </w:p>
        </w:tc>
        <w:tc>
          <w:tcPr>
            <w:tcW w:w="1028"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34.18%</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52.86%</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79.90%</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79.00%</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42.25%</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6906D6" w:rsidRPr="00567F50" w:rsidRDefault="006906D6" w:rsidP="006906D6">
            <w:pPr>
              <w:widowControl/>
              <w:jc w:val="center"/>
              <w:rPr>
                <w:rFonts w:ascii="仿宋" w:eastAsia="仿宋" w:hAnsi="仿宋" w:cs="Arial"/>
                <w:b/>
                <w:color w:val="002854"/>
                <w:kern w:val="0"/>
                <w:sz w:val="20"/>
              </w:rPr>
            </w:pPr>
            <w:proofErr w:type="gramStart"/>
            <w:r w:rsidRPr="00567F50">
              <w:rPr>
                <w:rFonts w:ascii="仿宋" w:eastAsia="仿宋" w:hAnsi="仿宋" w:cs="Arial" w:hint="eastAsia"/>
                <w:b/>
                <w:color w:val="002854"/>
                <w:kern w:val="0"/>
                <w:sz w:val="20"/>
              </w:rPr>
              <w:t>交银荣泰</w:t>
            </w:r>
            <w:proofErr w:type="gramEnd"/>
            <w:r w:rsidRPr="00567F50">
              <w:rPr>
                <w:rFonts w:ascii="仿宋" w:eastAsia="仿宋" w:hAnsi="仿宋" w:cs="Arial" w:hint="eastAsia"/>
                <w:b/>
                <w:color w:val="002854"/>
                <w:kern w:val="0"/>
                <w:sz w:val="20"/>
              </w:rPr>
              <w:t>保本</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1.236</w:t>
            </w:r>
            <w:r w:rsidR="00964FAF">
              <w:t>0</w:t>
            </w:r>
          </w:p>
        </w:tc>
        <w:tc>
          <w:tcPr>
            <w:tcW w:w="1124"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1.371</w:t>
            </w:r>
            <w:r w:rsidR="00964FAF">
              <w:t>0</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0.32%</w:t>
            </w:r>
          </w:p>
        </w:tc>
        <w:tc>
          <w:tcPr>
            <w:tcW w:w="1028"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15.78%</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27.99%</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36.65%</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39.11%</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27.81%</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6906D6" w:rsidRPr="00567F50" w:rsidRDefault="006906D6" w:rsidP="006906D6">
            <w:pPr>
              <w:jc w:val="center"/>
            </w:pPr>
            <w:r w:rsidRPr="00567F50">
              <w:rPr>
                <w:rFonts w:ascii="仿宋" w:eastAsia="仿宋" w:hAnsi="仿宋" w:cs="Arial" w:hint="eastAsia"/>
                <w:b/>
                <w:color w:val="002854"/>
                <w:kern w:val="0"/>
                <w:sz w:val="20"/>
              </w:rPr>
              <w:t>交银强化回报A/B</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1.122</w:t>
            </w:r>
          </w:p>
        </w:tc>
        <w:tc>
          <w:tcPr>
            <w:tcW w:w="1124"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1.162</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0.00%</w:t>
            </w:r>
          </w:p>
        </w:tc>
        <w:tc>
          <w:tcPr>
            <w:tcW w:w="1028"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7.16%</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8.83%</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15.69%</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16.62%</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13.06%</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6906D6" w:rsidRPr="00567F50" w:rsidRDefault="006906D6" w:rsidP="006906D6">
            <w:pPr>
              <w:jc w:val="center"/>
            </w:pPr>
            <w:r w:rsidRPr="00567F50">
              <w:rPr>
                <w:rFonts w:ascii="仿宋" w:eastAsia="仿宋" w:hAnsi="仿宋" w:cs="Arial" w:hint="eastAsia"/>
                <w:b/>
                <w:color w:val="002854"/>
                <w:kern w:val="0"/>
                <w:sz w:val="20"/>
              </w:rPr>
              <w:t>交银强化回报C</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1.12</w:t>
            </w:r>
            <w:r w:rsidR="00964FAF">
              <w:t>0</w:t>
            </w:r>
          </w:p>
        </w:tc>
        <w:tc>
          <w:tcPr>
            <w:tcW w:w="1124"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1.16</w:t>
            </w:r>
            <w:r w:rsidR="00964FAF">
              <w:t>0</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0.09%</w:t>
            </w:r>
          </w:p>
        </w:tc>
        <w:tc>
          <w:tcPr>
            <w:tcW w:w="1028"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7.18%</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8.74%</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15.38%</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16.41%</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12.91%</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6906D6" w:rsidRPr="00567F50" w:rsidRDefault="006906D6" w:rsidP="006906D6">
            <w:pPr>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交银新成长</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1.834</w:t>
            </w:r>
          </w:p>
        </w:tc>
        <w:tc>
          <w:tcPr>
            <w:tcW w:w="1124"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1.834</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1.49%</w:t>
            </w:r>
          </w:p>
        </w:tc>
        <w:tc>
          <w:tcPr>
            <w:tcW w:w="1028"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52.71%</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74.67%</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83.40%</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86.23%</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6906D6" w:rsidRPr="00567F50" w:rsidRDefault="006906D6" w:rsidP="006906D6">
            <w:pPr>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交银周期回报</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1.096</w:t>
            </w:r>
          </w:p>
        </w:tc>
        <w:tc>
          <w:tcPr>
            <w:tcW w:w="1124"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1.266</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0.00%</w:t>
            </w:r>
          </w:p>
        </w:tc>
        <w:tc>
          <w:tcPr>
            <w:tcW w:w="1028"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6.33%</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18.28%</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27.63%</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29.64%</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6906D6" w:rsidRPr="00567F50" w:rsidRDefault="006906D6" w:rsidP="006906D6">
            <w:pPr>
              <w:jc w:val="center"/>
            </w:pPr>
            <w:r w:rsidRPr="00567F50">
              <w:rPr>
                <w:rFonts w:ascii="仿宋" w:eastAsia="仿宋" w:hAnsi="仿宋" w:cs="Arial" w:hint="eastAsia"/>
                <w:b/>
                <w:color w:val="002854"/>
                <w:kern w:val="0"/>
                <w:sz w:val="20"/>
              </w:rPr>
              <w:t>交银丰盈</w:t>
            </w:r>
            <w:r>
              <w:rPr>
                <w:rFonts w:ascii="仿宋" w:eastAsia="仿宋" w:hAnsi="仿宋" w:cs="Arial" w:hint="eastAsia"/>
                <w:b/>
                <w:color w:val="002854"/>
                <w:kern w:val="0"/>
                <w:sz w:val="20"/>
              </w:rPr>
              <w:t>A</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1.045</w:t>
            </w:r>
            <w:r w:rsidR="00964FAF">
              <w:t>0</w:t>
            </w:r>
          </w:p>
        </w:tc>
        <w:tc>
          <w:tcPr>
            <w:tcW w:w="1124"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1.065</w:t>
            </w:r>
            <w:r w:rsidR="00964FAF">
              <w:t>0</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0.10%</w:t>
            </w:r>
          </w:p>
        </w:tc>
        <w:tc>
          <w:tcPr>
            <w:tcW w:w="1028"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3.06%</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2.86%</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6.56%</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9.26%</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6906D6" w:rsidRPr="00567F50" w:rsidRDefault="00B915B6" w:rsidP="006906D6">
            <w:pPr>
              <w:jc w:val="center"/>
              <w:rPr>
                <w:rFonts w:ascii="仿宋" w:eastAsia="仿宋" w:hAnsi="仿宋" w:cs="Arial"/>
                <w:b/>
                <w:color w:val="002854"/>
                <w:kern w:val="0"/>
                <w:sz w:val="20"/>
              </w:rPr>
            </w:pPr>
            <w:hyperlink r:id="rId11" w:tgtFrame="_blank" w:history="1">
              <w:r w:rsidR="006906D6" w:rsidRPr="00777819">
                <w:rPr>
                  <w:rFonts w:ascii="仿宋" w:eastAsia="仿宋" w:hAnsi="仿宋" w:cs="Arial" w:hint="eastAsia"/>
                  <w:b/>
                  <w:color w:val="002854"/>
                  <w:kern w:val="0"/>
                  <w:sz w:val="20"/>
                </w:rPr>
                <w:t>交银丰润A</w:t>
              </w:r>
            </w:hyperlink>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1.018</w:t>
            </w:r>
            <w:r w:rsidR="00964FAF">
              <w:t>0</w:t>
            </w:r>
          </w:p>
        </w:tc>
        <w:tc>
          <w:tcPr>
            <w:tcW w:w="1124"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1.018</w:t>
            </w:r>
            <w:r w:rsidR="00964FAF">
              <w:t>0</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0.10%</w:t>
            </w:r>
          </w:p>
        </w:tc>
        <w:tc>
          <w:tcPr>
            <w:tcW w:w="1028"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2.72%</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1.80%</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4.90%</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6906D6" w:rsidRPr="00567F50" w:rsidRDefault="006906D6" w:rsidP="006906D6">
            <w:pPr>
              <w:jc w:val="center"/>
              <w:rPr>
                <w:rFonts w:ascii="仿宋" w:eastAsia="仿宋" w:hAnsi="仿宋" w:cs="Arial"/>
                <w:b/>
                <w:color w:val="002854"/>
                <w:kern w:val="0"/>
                <w:sz w:val="20"/>
              </w:rPr>
            </w:pPr>
            <w:r w:rsidRPr="00777819">
              <w:rPr>
                <w:rFonts w:ascii="仿宋" w:eastAsia="仿宋" w:hAnsi="仿宋" w:cs="Arial" w:hint="eastAsia"/>
                <w:b/>
                <w:color w:val="002854"/>
                <w:kern w:val="0"/>
                <w:sz w:val="20"/>
              </w:rPr>
              <w:t>交银丰润</w:t>
            </w:r>
            <w:r>
              <w:rPr>
                <w:rFonts w:ascii="仿宋" w:eastAsia="仿宋" w:hAnsi="仿宋" w:cs="Arial" w:hint="eastAsia"/>
                <w:b/>
                <w:color w:val="002854"/>
                <w:kern w:val="0"/>
                <w:sz w:val="20"/>
              </w:rPr>
              <w:t>C</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1.016</w:t>
            </w:r>
            <w:r w:rsidR="00964FAF">
              <w:t>0</w:t>
            </w:r>
          </w:p>
        </w:tc>
        <w:tc>
          <w:tcPr>
            <w:tcW w:w="1124"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1.016</w:t>
            </w:r>
            <w:r w:rsidR="00964FAF">
              <w:t>0</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0.10%</w:t>
            </w:r>
          </w:p>
        </w:tc>
        <w:tc>
          <w:tcPr>
            <w:tcW w:w="1028"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2.63%</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1.60%</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4.35%</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6906D6" w:rsidRPr="00777819" w:rsidRDefault="006906D6" w:rsidP="006906D6">
            <w:pPr>
              <w:jc w:val="center"/>
              <w:rPr>
                <w:rFonts w:ascii="仿宋" w:eastAsia="仿宋" w:hAnsi="仿宋" w:cs="Arial"/>
                <w:b/>
                <w:color w:val="002854"/>
                <w:kern w:val="0"/>
                <w:sz w:val="20"/>
              </w:rPr>
            </w:pPr>
            <w:r>
              <w:rPr>
                <w:rFonts w:ascii="仿宋" w:eastAsia="仿宋" w:hAnsi="仿宋" w:cs="Arial" w:hint="eastAsia"/>
                <w:b/>
                <w:color w:val="002854"/>
                <w:kern w:val="0"/>
                <w:sz w:val="20"/>
              </w:rPr>
              <w:t>交</w:t>
            </w:r>
            <w:proofErr w:type="gramStart"/>
            <w:r>
              <w:rPr>
                <w:rFonts w:ascii="仿宋" w:eastAsia="仿宋" w:hAnsi="仿宋" w:cs="Arial" w:hint="eastAsia"/>
                <w:b/>
                <w:color w:val="002854"/>
                <w:kern w:val="0"/>
                <w:sz w:val="20"/>
              </w:rPr>
              <w:t>银</w:t>
            </w:r>
            <w:r>
              <w:rPr>
                <w:rFonts w:ascii="仿宋" w:eastAsia="仿宋" w:hAnsi="仿宋" w:cs="Arial"/>
                <w:b/>
                <w:color w:val="002854"/>
                <w:kern w:val="0"/>
                <w:sz w:val="20"/>
              </w:rPr>
              <w:t>丰享</w:t>
            </w:r>
            <w:proofErr w:type="gramEnd"/>
            <w:r>
              <w:rPr>
                <w:rFonts w:ascii="仿宋" w:eastAsia="仿宋" w:hAnsi="仿宋" w:cs="Arial" w:hint="eastAsia"/>
                <w:b/>
                <w:color w:val="002854"/>
                <w:kern w:val="0"/>
                <w:sz w:val="20"/>
              </w:rPr>
              <w:t>C</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1.017</w:t>
            </w:r>
            <w:r w:rsidR="00964FAF">
              <w:t>0</w:t>
            </w:r>
          </w:p>
        </w:tc>
        <w:tc>
          <w:tcPr>
            <w:tcW w:w="1124"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1.017</w:t>
            </w:r>
            <w:r w:rsidR="00964FAF">
              <w:t>0</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0.10%</w:t>
            </w:r>
          </w:p>
        </w:tc>
        <w:tc>
          <w:tcPr>
            <w:tcW w:w="1028"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2.01%</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1.70%</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6.03%</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6906D6" w:rsidRDefault="006906D6" w:rsidP="006906D6">
            <w:pPr>
              <w:jc w:val="center"/>
              <w:rPr>
                <w:rFonts w:ascii="仿宋" w:eastAsia="仿宋" w:hAnsi="仿宋" w:cs="Arial"/>
                <w:b/>
                <w:color w:val="002854"/>
                <w:kern w:val="0"/>
                <w:sz w:val="20"/>
              </w:rPr>
            </w:pPr>
            <w:r>
              <w:rPr>
                <w:rFonts w:ascii="仿宋" w:eastAsia="仿宋" w:hAnsi="仿宋" w:cs="Arial" w:hint="eastAsia"/>
                <w:b/>
                <w:color w:val="002854"/>
                <w:kern w:val="0"/>
                <w:sz w:val="20"/>
              </w:rPr>
              <w:t>交银</w:t>
            </w:r>
            <w:r>
              <w:rPr>
                <w:rFonts w:ascii="仿宋" w:eastAsia="仿宋" w:hAnsi="仿宋" w:cs="Arial"/>
                <w:b/>
                <w:color w:val="002854"/>
                <w:kern w:val="0"/>
                <w:sz w:val="20"/>
              </w:rPr>
              <w:t>丰泽</w:t>
            </w:r>
            <w:r>
              <w:rPr>
                <w:rFonts w:ascii="仿宋" w:eastAsia="仿宋" w:hAnsi="仿宋" w:cs="Arial" w:hint="eastAsia"/>
                <w:b/>
                <w:color w:val="002854"/>
                <w:kern w:val="0"/>
                <w:sz w:val="20"/>
              </w:rPr>
              <w:t>A</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1.016</w:t>
            </w:r>
            <w:r w:rsidR="00964FAF">
              <w:t>0</w:t>
            </w:r>
          </w:p>
        </w:tc>
        <w:tc>
          <w:tcPr>
            <w:tcW w:w="1124"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1.016</w:t>
            </w:r>
            <w:r w:rsidR="00964FAF">
              <w:t>0</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0.10%</w:t>
            </w:r>
          </w:p>
        </w:tc>
        <w:tc>
          <w:tcPr>
            <w:tcW w:w="1028"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1.60%</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1.60%</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6.57%</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6906D6" w:rsidRPr="00786AFA" w:rsidRDefault="006906D6" w:rsidP="006906D6">
            <w:pPr>
              <w:jc w:val="center"/>
              <w:rPr>
                <w:rFonts w:ascii="仿宋" w:eastAsia="仿宋" w:hAnsi="仿宋" w:cs="Arial"/>
                <w:b/>
                <w:color w:val="002854"/>
                <w:kern w:val="0"/>
                <w:sz w:val="20"/>
              </w:rPr>
            </w:pPr>
            <w:r w:rsidRPr="00786AFA">
              <w:rPr>
                <w:rFonts w:ascii="仿宋" w:eastAsia="仿宋" w:hAnsi="仿宋" w:cs="Arial" w:hint="eastAsia"/>
                <w:b/>
                <w:color w:val="002854"/>
                <w:kern w:val="0"/>
                <w:sz w:val="20"/>
              </w:rPr>
              <w:lastRenderedPageBreak/>
              <w:t>交银新能源</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1.089</w:t>
            </w:r>
          </w:p>
        </w:tc>
        <w:tc>
          <w:tcPr>
            <w:tcW w:w="1124"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1.089</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0.46%</w:t>
            </w:r>
          </w:p>
        </w:tc>
        <w:tc>
          <w:tcPr>
            <w:tcW w:w="1028"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8.90%</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143.30%</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6906D6" w:rsidRPr="00786AFA" w:rsidRDefault="006906D6" w:rsidP="006906D6">
            <w:pPr>
              <w:jc w:val="center"/>
              <w:rPr>
                <w:rFonts w:ascii="仿宋" w:eastAsia="仿宋" w:hAnsi="仿宋" w:cs="Arial"/>
                <w:b/>
                <w:color w:val="002854"/>
                <w:kern w:val="0"/>
                <w:sz w:val="20"/>
              </w:rPr>
            </w:pPr>
            <w:r w:rsidRPr="00786AFA">
              <w:rPr>
                <w:rFonts w:ascii="仿宋" w:eastAsia="仿宋" w:hAnsi="仿宋" w:cs="Arial" w:hint="eastAsia"/>
                <w:b/>
                <w:color w:val="002854"/>
                <w:kern w:val="0"/>
                <w:sz w:val="20"/>
              </w:rPr>
              <w:t>交银新能源A</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tcPr>
          <w:p w:rsidR="006906D6" w:rsidRPr="007A1C91" w:rsidRDefault="006906D6" w:rsidP="006906D6">
            <w:pPr>
              <w:jc w:val="center"/>
            </w:pPr>
            <w:r w:rsidRPr="007A1C91">
              <w:t>1.005</w:t>
            </w:r>
          </w:p>
        </w:tc>
        <w:tc>
          <w:tcPr>
            <w:tcW w:w="1124"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1.005</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0.00%</w:t>
            </w:r>
          </w:p>
        </w:tc>
        <w:tc>
          <w:tcPr>
            <w:tcW w:w="1028"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w:t>
            </w:r>
          </w:p>
        </w:tc>
        <w:tc>
          <w:tcPr>
            <w:tcW w:w="1029"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0.50%</w:t>
            </w:r>
          </w:p>
        </w:tc>
        <w:tc>
          <w:tcPr>
            <w:tcW w:w="992" w:type="dxa"/>
            <w:tcBorders>
              <w:top w:val="single" w:sz="4" w:space="0" w:color="AA9678"/>
              <w:left w:val="single" w:sz="4" w:space="0" w:color="AA9678"/>
              <w:bottom w:val="single" w:sz="4" w:space="0" w:color="AA9678"/>
              <w:right w:val="single" w:sz="4" w:space="0" w:color="948A54"/>
            </w:tcBorders>
            <w:shd w:val="pct5" w:color="auto" w:fill="auto"/>
          </w:tcPr>
          <w:p w:rsidR="006906D6" w:rsidRPr="007A1C91" w:rsidRDefault="006906D6" w:rsidP="006906D6">
            <w:pPr>
              <w:jc w:val="center"/>
            </w:pPr>
            <w:r w:rsidRPr="007A1C91">
              <w:t>5.34%</w:t>
            </w:r>
          </w:p>
        </w:tc>
      </w:tr>
      <w:tr w:rsidR="006906D6" w:rsidRPr="00567F50" w:rsidTr="00786AFA">
        <w:trPr>
          <w:trHeight w:val="255"/>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6906D6" w:rsidRPr="00786AFA" w:rsidRDefault="006906D6" w:rsidP="006906D6">
            <w:pPr>
              <w:jc w:val="center"/>
              <w:rPr>
                <w:rFonts w:ascii="仿宋" w:eastAsia="仿宋" w:hAnsi="仿宋" w:cs="Arial"/>
                <w:b/>
                <w:color w:val="002854"/>
                <w:kern w:val="0"/>
                <w:sz w:val="20"/>
              </w:rPr>
            </w:pPr>
            <w:r w:rsidRPr="00786AFA">
              <w:rPr>
                <w:rFonts w:ascii="仿宋" w:eastAsia="仿宋" w:hAnsi="仿宋" w:cs="Arial" w:hint="eastAsia"/>
                <w:b/>
                <w:color w:val="002854"/>
                <w:kern w:val="0"/>
                <w:sz w:val="20"/>
              </w:rPr>
              <w:t>交银新能源B</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tcPr>
          <w:p w:rsidR="006906D6" w:rsidRPr="007A1C91" w:rsidRDefault="006906D6" w:rsidP="006906D6">
            <w:pPr>
              <w:jc w:val="center"/>
            </w:pPr>
            <w:r w:rsidRPr="007A1C91">
              <w:t>1.173</w:t>
            </w:r>
          </w:p>
        </w:tc>
        <w:tc>
          <w:tcPr>
            <w:tcW w:w="1124"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1.173</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0.86%</w:t>
            </w:r>
          </w:p>
        </w:tc>
        <w:tc>
          <w:tcPr>
            <w:tcW w:w="1028"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w:t>
            </w:r>
          </w:p>
        </w:tc>
        <w:tc>
          <w:tcPr>
            <w:tcW w:w="1029" w:type="dxa"/>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tcPr>
          <w:p w:rsidR="006906D6" w:rsidRPr="007A1C91" w:rsidRDefault="006906D6" w:rsidP="006906D6">
            <w:pPr>
              <w:jc w:val="center"/>
            </w:pPr>
            <w:r w:rsidRPr="007A1C91">
              <w:t>17.30%</w:t>
            </w:r>
          </w:p>
        </w:tc>
        <w:tc>
          <w:tcPr>
            <w:tcW w:w="992" w:type="dxa"/>
            <w:tcBorders>
              <w:top w:val="single" w:sz="4" w:space="0" w:color="AA9678"/>
              <w:left w:val="single" w:sz="4" w:space="0" w:color="AA9678"/>
              <w:bottom w:val="single" w:sz="4" w:space="0" w:color="AA9678"/>
              <w:right w:val="single" w:sz="4" w:space="0" w:color="948A54"/>
            </w:tcBorders>
            <w:shd w:val="clear" w:color="auto" w:fill="auto"/>
          </w:tcPr>
          <w:p w:rsidR="006906D6" w:rsidRDefault="006906D6" w:rsidP="006906D6">
            <w:pPr>
              <w:jc w:val="center"/>
            </w:pPr>
            <w:r w:rsidRPr="007A1C91">
              <w:t>428.06%</w:t>
            </w:r>
          </w:p>
        </w:tc>
      </w:tr>
      <w:tr w:rsidR="005E6CAD" w:rsidRPr="00567F50" w:rsidTr="00786AFA">
        <w:trPr>
          <w:trHeight w:val="255"/>
        </w:trPr>
        <w:tc>
          <w:tcPr>
            <w:tcW w:w="2161" w:type="dxa"/>
            <w:gridSpan w:val="2"/>
            <w:tcBorders>
              <w:top w:val="single" w:sz="4" w:space="0" w:color="AA9678"/>
            </w:tcBorders>
            <w:shd w:val="clear" w:color="auto" w:fill="auto"/>
            <w:noWrap/>
          </w:tcPr>
          <w:p w:rsidR="00B348E7" w:rsidRPr="00567F50" w:rsidRDefault="00B348E7" w:rsidP="002C148D">
            <w:pPr>
              <w:widowControl/>
              <w:rPr>
                <w:rFonts w:ascii="仿宋" w:eastAsia="仿宋" w:hAnsi="仿宋" w:cs="Arial"/>
                <w:b/>
                <w:color w:val="002854"/>
                <w:kern w:val="0"/>
                <w:sz w:val="20"/>
              </w:rPr>
            </w:pPr>
          </w:p>
        </w:tc>
        <w:tc>
          <w:tcPr>
            <w:tcW w:w="7937" w:type="dxa"/>
            <w:gridSpan w:val="12"/>
            <w:tcBorders>
              <w:top w:val="single" w:sz="4" w:space="0" w:color="AA9678"/>
            </w:tcBorders>
            <w:shd w:val="clear" w:color="auto" w:fill="auto"/>
            <w:noWrap/>
          </w:tcPr>
          <w:p w:rsidR="00967A1A" w:rsidRPr="00567F50" w:rsidRDefault="00967A1A" w:rsidP="002C148D">
            <w:pPr>
              <w:jc w:val="center"/>
              <w:rPr>
                <w:rFonts w:ascii="仿宋" w:eastAsia="仿宋" w:hAnsi="仿宋" w:cs="Arial"/>
                <w:b/>
                <w:color w:val="002854"/>
                <w:kern w:val="0"/>
                <w:sz w:val="20"/>
              </w:rPr>
            </w:pPr>
          </w:p>
        </w:tc>
      </w:tr>
      <w:tr w:rsidR="005E6CAD" w:rsidRPr="00567F50" w:rsidTr="00786AFA">
        <w:trPr>
          <w:gridBefore w:val="1"/>
          <w:gridAfter w:val="2"/>
          <w:wBefore w:w="1282" w:type="dxa"/>
          <w:wAfter w:w="1550" w:type="dxa"/>
          <w:trHeight w:val="255"/>
        </w:trPr>
        <w:tc>
          <w:tcPr>
            <w:tcW w:w="1316" w:type="dxa"/>
            <w:gridSpan w:val="2"/>
            <w:tcBorders>
              <w:top w:val="single" w:sz="12" w:space="0" w:color="AA9678"/>
              <w:left w:val="single" w:sz="4" w:space="0" w:color="FFFFFF"/>
              <w:bottom w:val="single" w:sz="4" w:space="0" w:color="AA9678"/>
              <w:right w:val="single" w:sz="2" w:space="0" w:color="001E3E"/>
            </w:tcBorders>
            <w:shd w:val="clear" w:color="auto" w:fill="002E60"/>
            <w:noWrap/>
            <w:vAlign w:val="center"/>
            <w:hideMark/>
          </w:tcPr>
          <w:p w:rsidR="005E6CAD" w:rsidRPr="00567F50" w:rsidRDefault="005E6CAD" w:rsidP="002C148D">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金名称</w:t>
            </w:r>
          </w:p>
        </w:tc>
        <w:tc>
          <w:tcPr>
            <w:tcW w:w="1786" w:type="dxa"/>
            <w:gridSpan w:val="3"/>
            <w:tcBorders>
              <w:top w:val="single" w:sz="12" w:space="0" w:color="AA9678"/>
              <w:left w:val="single" w:sz="2" w:space="0" w:color="001E3E"/>
              <w:bottom w:val="single" w:sz="4" w:space="0" w:color="AA9678"/>
              <w:right w:val="single" w:sz="2" w:space="0" w:color="001E3E"/>
            </w:tcBorders>
            <w:shd w:val="clear" w:color="auto" w:fill="004186"/>
            <w:noWrap/>
            <w:vAlign w:val="center"/>
            <w:hideMark/>
          </w:tcPr>
          <w:p w:rsidR="005E6CAD" w:rsidRPr="00567F50" w:rsidRDefault="005E6CAD" w:rsidP="002C148D">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万份收益(元)</w:t>
            </w:r>
          </w:p>
        </w:tc>
        <w:tc>
          <w:tcPr>
            <w:tcW w:w="1736" w:type="dxa"/>
            <w:gridSpan w:val="3"/>
            <w:tcBorders>
              <w:top w:val="single" w:sz="12" w:space="0" w:color="AA9678"/>
              <w:left w:val="single" w:sz="2" w:space="0" w:color="001E3E"/>
              <w:bottom w:val="single" w:sz="4" w:space="0" w:color="AA9678"/>
              <w:right w:val="single" w:sz="4" w:space="0" w:color="FFFFFF"/>
            </w:tcBorders>
            <w:shd w:val="clear" w:color="auto" w:fill="002E60"/>
            <w:noWrap/>
            <w:vAlign w:val="center"/>
            <w:hideMark/>
          </w:tcPr>
          <w:p w:rsidR="005E6CAD" w:rsidRPr="00567F50" w:rsidRDefault="005E6CAD" w:rsidP="002C148D">
            <w:pPr>
              <w:jc w:val="center"/>
              <w:rPr>
                <w:rFonts w:ascii="仿宋" w:eastAsia="仿宋" w:hAnsi="仿宋" w:cs="Arial"/>
                <w:b/>
                <w:bCs/>
                <w:color w:val="FFFFFF"/>
                <w:kern w:val="0"/>
                <w:sz w:val="18"/>
                <w:szCs w:val="18"/>
              </w:rPr>
            </w:pPr>
            <w:proofErr w:type="gramStart"/>
            <w:r w:rsidRPr="00567F50">
              <w:rPr>
                <w:rFonts w:ascii="仿宋" w:eastAsia="仿宋" w:hAnsi="仿宋" w:cs="Arial" w:hint="eastAsia"/>
                <w:b/>
                <w:bCs/>
                <w:color w:val="FFFFFF"/>
                <w:kern w:val="0"/>
                <w:sz w:val="18"/>
                <w:szCs w:val="18"/>
              </w:rPr>
              <w:t>七日年化收益率</w:t>
            </w:r>
            <w:proofErr w:type="gramEnd"/>
          </w:p>
        </w:tc>
        <w:tc>
          <w:tcPr>
            <w:tcW w:w="2428" w:type="dxa"/>
            <w:gridSpan w:val="3"/>
            <w:tcBorders>
              <w:top w:val="single" w:sz="12" w:space="0" w:color="AA9678"/>
              <w:left w:val="single" w:sz="2" w:space="0" w:color="001E3E"/>
              <w:bottom w:val="single" w:sz="4" w:space="0" w:color="AA9678"/>
              <w:right w:val="single" w:sz="4" w:space="0" w:color="FFFFFF"/>
            </w:tcBorders>
            <w:shd w:val="clear" w:color="auto" w:fill="002E60"/>
          </w:tcPr>
          <w:p w:rsidR="005E6CAD" w:rsidRPr="00567F50" w:rsidRDefault="005E6CAD" w:rsidP="002C148D">
            <w:pPr>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最新运作</w:t>
            </w:r>
            <w:proofErr w:type="gramStart"/>
            <w:r w:rsidRPr="00567F50">
              <w:rPr>
                <w:rFonts w:ascii="仿宋" w:eastAsia="仿宋" w:hAnsi="仿宋" w:cs="Arial" w:hint="eastAsia"/>
                <w:b/>
                <w:bCs/>
                <w:color w:val="FFFFFF"/>
                <w:kern w:val="0"/>
                <w:sz w:val="18"/>
                <w:szCs w:val="18"/>
              </w:rPr>
              <w:t>期年化</w:t>
            </w:r>
            <w:proofErr w:type="gramEnd"/>
            <w:r w:rsidRPr="00567F50">
              <w:rPr>
                <w:rFonts w:ascii="仿宋" w:eastAsia="仿宋" w:hAnsi="仿宋" w:cs="Arial" w:hint="eastAsia"/>
                <w:b/>
                <w:bCs/>
                <w:color w:val="FFFFFF"/>
                <w:kern w:val="0"/>
                <w:sz w:val="18"/>
                <w:szCs w:val="18"/>
              </w:rPr>
              <w:t>收益率</w:t>
            </w:r>
          </w:p>
        </w:tc>
      </w:tr>
      <w:tr w:rsidR="00EA75ED" w:rsidRPr="00567F50" w:rsidTr="00786AFA">
        <w:trPr>
          <w:gridBefore w:val="1"/>
          <w:gridAfter w:val="2"/>
          <w:wBefore w:w="1282" w:type="dxa"/>
          <w:wAfter w:w="1550" w:type="dxa"/>
          <w:trHeight w:val="255"/>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EA75ED" w:rsidRPr="00567F50" w:rsidRDefault="00EA75ED" w:rsidP="00EA75ED">
            <w:pPr>
              <w:widowControl/>
              <w:jc w:val="center"/>
            </w:pPr>
            <w:r w:rsidRPr="00567F50">
              <w:rPr>
                <w:rFonts w:ascii="仿宋" w:eastAsia="仿宋" w:hAnsi="仿宋" w:cs="Arial" w:hint="eastAsia"/>
                <w:b/>
                <w:color w:val="002854"/>
                <w:kern w:val="0"/>
                <w:sz w:val="20"/>
                <w:szCs w:val="18"/>
              </w:rPr>
              <w:t>交银现金宝</w:t>
            </w:r>
          </w:p>
        </w:tc>
        <w:tc>
          <w:tcPr>
            <w:tcW w:w="1786"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EA75ED" w:rsidRPr="00EA75ED" w:rsidRDefault="00EA75ED" w:rsidP="00EA75ED">
            <w:pPr>
              <w:jc w:val="center"/>
            </w:pPr>
            <w:r w:rsidRPr="00EA75ED">
              <w:rPr>
                <w:rFonts w:hint="eastAsia"/>
              </w:rPr>
              <w:t xml:space="preserve">2.9603 </w:t>
            </w:r>
          </w:p>
        </w:tc>
        <w:tc>
          <w:tcPr>
            <w:tcW w:w="1736"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EA75ED" w:rsidRPr="00EA75ED" w:rsidRDefault="00EA75ED" w:rsidP="00EA75ED">
            <w:pPr>
              <w:jc w:val="center"/>
            </w:pPr>
            <w:r w:rsidRPr="00EA75ED">
              <w:rPr>
                <w:rFonts w:hint="eastAsia"/>
              </w:rPr>
              <w:t>5.158 %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EA75ED" w:rsidRPr="009476C8" w:rsidRDefault="00EA75ED" w:rsidP="00EA75ED">
            <w:pPr>
              <w:jc w:val="center"/>
            </w:pPr>
            <w:r w:rsidRPr="002D0CC4">
              <w:rPr>
                <w:rFonts w:hint="eastAsia"/>
              </w:rPr>
              <w:t>--</w:t>
            </w:r>
          </w:p>
        </w:tc>
      </w:tr>
      <w:tr w:rsidR="00EA75ED" w:rsidRPr="00567F50" w:rsidTr="00786AFA">
        <w:trPr>
          <w:gridBefore w:val="1"/>
          <w:gridAfter w:val="2"/>
          <w:wBefore w:w="1282" w:type="dxa"/>
          <w:wAfter w:w="1550" w:type="dxa"/>
          <w:trHeight w:val="255"/>
        </w:trPr>
        <w:tc>
          <w:tcPr>
            <w:tcW w:w="1316"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hideMark/>
          </w:tcPr>
          <w:p w:rsidR="00EA75ED" w:rsidRPr="00567F50" w:rsidRDefault="00EA75ED" w:rsidP="00EA75ED">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银货币</w:t>
            </w:r>
            <w:proofErr w:type="gramEnd"/>
            <w:r w:rsidRPr="00567F50">
              <w:rPr>
                <w:rFonts w:ascii="仿宋" w:eastAsia="仿宋" w:hAnsi="仿宋" w:cs="Arial" w:hint="eastAsia"/>
                <w:b/>
                <w:color w:val="002854"/>
                <w:kern w:val="0"/>
                <w:sz w:val="20"/>
                <w:szCs w:val="18"/>
              </w:rPr>
              <w:t>A</w:t>
            </w:r>
          </w:p>
        </w:tc>
        <w:tc>
          <w:tcPr>
            <w:tcW w:w="1786" w:type="dxa"/>
            <w:gridSpan w:val="3"/>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EA75ED" w:rsidRPr="00EA75ED" w:rsidRDefault="00EA75ED" w:rsidP="00EA75ED">
            <w:pPr>
              <w:jc w:val="center"/>
            </w:pPr>
            <w:r w:rsidRPr="00EA75ED">
              <w:rPr>
                <w:rFonts w:hint="eastAsia"/>
              </w:rPr>
              <w:t xml:space="preserve">0.8961 </w:t>
            </w:r>
          </w:p>
        </w:tc>
        <w:tc>
          <w:tcPr>
            <w:tcW w:w="1736" w:type="dxa"/>
            <w:gridSpan w:val="3"/>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EA75ED" w:rsidRPr="00EA75ED" w:rsidRDefault="00EA75ED" w:rsidP="00EA75ED">
            <w:pPr>
              <w:jc w:val="center"/>
            </w:pPr>
            <w:r w:rsidRPr="00EA75ED">
              <w:rPr>
                <w:rFonts w:hint="eastAsia"/>
              </w:rPr>
              <w:t>4.586 %</w:t>
            </w:r>
          </w:p>
        </w:tc>
        <w:tc>
          <w:tcPr>
            <w:tcW w:w="2428" w:type="dxa"/>
            <w:gridSpan w:val="3"/>
            <w:tcBorders>
              <w:top w:val="single" w:sz="4" w:space="0" w:color="AA9678"/>
              <w:left w:val="single" w:sz="4" w:space="0" w:color="AA9678"/>
              <w:bottom w:val="single" w:sz="4" w:space="0" w:color="AA9678"/>
            </w:tcBorders>
            <w:vAlign w:val="center"/>
          </w:tcPr>
          <w:p w:rsidR="00EA75ED" w:rsidRPr="009476C8" w:rsidRDefault="00EA75ED" w:rsidP="00EA75ED">
            <w:pPr>
              <w:jc w:val="center"/>
            </w:pPr>
            <w:r w:rsidRPr="002D0CC4">
              <w:rPr>
                <w:rFonts w:hint="eastAsia"/>
              </w:rPr>
              <w:t>--</w:t>
            </w:r>
          </w:p>
        </w:tc>
      </w:tr>
      <w:tr w:rsidR="00EA75ED" w:rsidRPr="00567F50" w:rsidTr="00786AFA">
        <w:trPr>
          <w:gridBefore w:val="1"/>
          <w:gridAfter w:val="2"/>
          <w:wBefore w:w="1282" w:type="dxa"/>
          <w:wAfter w:w="1550" w:type="dxa"/>
          <w:trHeight w:val="337"/>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EA75ED" w:rsidRPr="00567F50" w:rsidRDefault="00EA75ED" w:rsidP="00EA75ED">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银货币</w:t>
            </w:r>
            <w:proofErr w:type="gramEnd"/>
            <w:r w:rsidRPr="00567F50">
              <w:rPr>
                <w:rFonts w:ascii="仿宋" w:eastAsia="仿宋" w:hAnsi="仿宋" w:cs="Arial" w:hint="eastAsia"/>
                <w:b/>
                <w:color w:val="002854"/>
                <w:kern w:val="0"/>
                <w:sz w:val="20"/>
                <w:szCs w:val="18"/>
              </w:rPr>
              <w:t>B</w:t>
            </w:r>
          </w:p>
        </w:tc>
        <w:tc>
          <w:tcPr>
            <w:tcW w:w="1786"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EA75ED" w:rsidRPr="00EA75ED" w:rsidRDefault="00EA75ED" w:rsidP="00EA75ED">
            <w:pPr>
              <w:jc w:val="center"/>
            </w:pPr>
            <w:r w:rsidRPr="00EA75ED">
              <w:rPr>
                <w:rFonts w:hint="eastAsia"/>
              </w:rPr>
              <w:t xml:space="preserve">0.9610 </w:t>
            </w:r>
          </w:p>
        </w:tc>
        <w:tc>
          <w:tcPr>
            <w:tcW w:w="1736" w:type="dxa"/>
            <w:gridSpan w:val="3"/>
            <w:tcBorders>
              <w:top w:val="single" w:sz="4" w:space="0" w:color="AA9678"/>
              <w:left w:val="single" w:sz="4" w:space="0" w:color="AA9678"/>
              <w:bottom w:val="single" w:sz="4" w:space="0" w:color="AA9678"/>
            </w:tcBorders>
            <w:shd w:val="pct5" w:color="auto" w:fill="auto"/>
            <w:noWrap/>
            <w:vAlign w:val="center"/>
          </w:tcPr>
          <w:p w:rsidR="00EA75ED" w:rsidRPr="00EA75ED" w:rsidRDefault="00EA75ED" w:rsidP="00EA75ED">
            <w:pPr>
              <w:jc w:val="center"/>
            </w:pPr>
            <w:r w:rsidRPr="00EA75ED">
              <w:rPr>
                <w:rFonts w:hint="eastAsia"/>
              </w:rPr>
              <w:t>4.826 %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EA75ED" w:rsidRPr="009476C8" w:rsidRDefault="00EA75ED" w:rsidP="00EA75ED">
            <w:pPr>
              <w:jc w:val="center"/>
            </w:pPr>
            <w:r w:rsidRPr="002D0CC4">
              <w:rPr>
                <w:rFonts w:hint="eastAsia"/>
              </w:rPr>
              <w:t>--</w:t>
            </w:r>
          </w:p>
        </w:tc>
      </w:tr>
      <w:tr w:rsidR="00EA75ED" w:rsidRPr="00567F50" w:rsidTr="00786AFA">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EA75ED" w:rsidRPr="00567F50" w:rsidRDefault="00EA75ED" w:rsidP="00EA75ED">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交银21天A</w:t>
            </w:r>
          </w:p>
        </w:tc>
        <w:tc>
          <w:tcPr>
            <w:tcW w:w="1786" w:type="dxa"/>
            <w:gridSpan w:val="3"/>
            <w:tcBorders>
              <w:top w:val="single" w:sz="4" w:space="0" w:color="AA9678"/>
              <w:left w:val="single" w:sz="4" w:space="0" w:color="AA9678"/>
              <w:bottom w:val="single" w:sz="4" w:space="0" w:color="AA9678"/>
              <w:right w:val="single" w:sz="4" w:space="0" w:color="AA9678"/>
            </w:tcBorders>
            <w:shd w:val="clear" w:color="auto" w:fill="auto"/>
            <w:noWrap/>
            <w:vAlign w:val="center"/>
          </w:tcPr>
          <w:p w:rsidR="00EA75ED" w:rsidRPr="00EA75ED" w:rsidRDefault="00EA75ED" w:rsidP="00EA75ED">
            <w:pPr>
              <w:jc w:val="center"/>
            </w:pPr>
            <w:r w:rsidRPr="00EA75ED">
              <w:rPr>
                <w:rFonts w:hint="eastAsia"/>
              </w:rPr>
              <w:t xml:space="preserve">2.8818 </w:t>
            </w:r>
          </w:p>
        </w:tc>
        <w:tc>
          <w:tcPr>
            <w:tcW w:w="1736" w:type="dxa"/>
            <w:gridSpan w:val="3"/>
            <w:tcBorders>
              <w:top w:val="single" w:sz="4" w:space="0" w:color="AA9678"/>
              <w:left w:val="single" w:sz="4" w:space="0" w:color="AA9678"/>
              <w:bottom w:val="single" w:sz="4" w:space="0" w:color="AA9678"/>
            </w:tcBorders>
            <w:shd w:val="clear" w:color="auto" w:fill="auto"/>
            <w:noWrap/>
            <w:vAlign w:val="center"/>
          </w:tcPr>
          <w:p w:rsidR="00EA75ED" w:rsidRPr="00EA75ED" w:rsidRDefault="00EA75ED" w:rsidP="00EA75ED">
            <w:pPr>
              <w:jc w:val="center"/>
            </w:pPr>
            <w:r w:rsidRPr="00EA75ED">
              <w:rPr>
                <w:rFonts w:hint="eastAsia"/>
              </w:rPr>
              <w:t xml:space="preserve">6.645 % </w:t>
            </w:r>
          </w:p>
        </w:tc>
        <w:tc>
          <w:tcPr>
            <w:tcW w:w="2428" w:type="dxa"/>
            <w:gridSpan w:val="3"/>
            <w:tcBorders>
              <w:top w:val="single" w:sz="4" w:space="0" w:color="AA9678"/>
              <w:left w:val="single" w:sz="4" w:space="0" w:color="AA9678"/>
              <w:bottom w:val="single" w:sz="4" w:space="0" w:color="AA9678"/>
            </w:tcBorders>
            <w:vAlign w:val="center"/>
          </w:tcPr>
          <w:p w:rsidR="00EA75ED" w:rsidRPr="00EA75ED" w:rsidRDefault="00EA75ED" w:rsidP="00EA75ED">
            <w:pPr>
              <w:jc w:val="center"/>
            </w:pPr>
            <w:r w:rsidRPr="00EA75ED">
              <w:rPr>
                <w:rFonts w:hint="eastAsia"/>
              </w:rPr>
              <w:t xml:space="preserve">5.764% </w:t>
            </w:r>
          </w:p>
        </w:tc>
      </w:tr>
      <w:tr w:rsidR="00EA75ED" w:rsidRPr="00567F50" w:rsidTr="00786AFA">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EA75ED" w:rsidRPr="00567F50" w:rsidRDefault="00EA75ED" w:rsidP="00EA75ED">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交银21天B</w:t>
            </w:r>
          </w:p>
        </w:tc>
        <w:tc>
          <w:tcPr>
            <w:tcW w:w="1786"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EA75ED" w:rsidRPr="00EA75ED" w:rsidRDefault="00EA75ED" w:rsidP="00EA75ED">
            <w:pPr>
              <w:jc w:val="center"/>
            </w:pPr>
            <w:r w:rsidRPr="00EA75ED">
              <w:rPr>
                <w:rFonts w:hint="eastAsia"/>
              </w:rPr>
              <w:t xml:space="preserve">2.9611 </w:t>
            </w:r>
          </w:p>
        </w:tc>
        <w:tc>
          <w:tcPr>
            <w:tcW w:w="1736" w:type="dxa"/>
            <w:gridSpan w:val="3"/>
            <w:tcBorders>
              <w:top w:val="single" w:sz="4" w:space="0" w:color="AA9678"/>
              <w:left w:val="single" w:sz="4" w:space="0" w:color="AA9678"/>
              <w:bottom w:val="single" w:sz="4" w:space="0" w:color="AA9678"/>
            </w:tcBorders>
            <w:shd w:val="pct5" w:color="auto" w:fill="auto"/>
            <w:noWrap/>
            <w:vAlign w:val="center"/>
          </w:tcPr>
          <w:p w:rsidR="00EA75ED" w:rsidRPr="00EA75ED" w:rsidRDefault="00EA75ED" w:rsidP="00EA75ED">
            <w:pPr>
              <w:jc w:val="center"/>
            </w:pPr>
            <w:r w:rsidRPr="00EA75ED">
              <w:rPr>
                <w:rFonts w:hint="eastAsia"/>
              </w:rPr>
              <w:t xml:space="preserve">6.933 %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EA75ED" w:rsidRPr="00EA75ED" w:rsidRDefault="00EA75ED" w:rsidP="00EA75ED">
            <w:pPr>
              <w:jc w:val="center"/>
            </w:pPr>
            <w:r w:rsidRPr="00EA75ED">
              <w:rPr>
                <w:rFonts w:hint="eastAsia"/>
              </w:rPr>
              <w:t xml:space="preserve">5.217% </w:t>
            </w:r>
          </w:p>
        </w:tc>
      </w:tr>
      <w:tr w:rsidR="00EA75ED" w:rsidRPr="00567F50" w:rsidTr="00786AFA">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EA75ED" w:rsidRPr="00567F50" w:rsidRDefault="00EA75ED" w:rsidP="00EA75ED">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交银60天A</w:t>
            </w:r>
          </w:p>
        </w:tc>
        <w:tc>
          <w:tcPr>
            <w:tcW w:w="1786" w:type="dxa"/>
            <w:gridSpan w:val="3"/>
            <w:tcBorders>
              <w:top w:val="single" w:sz="4" w:space="0" w:color="AA9678"/>
              <w:left w:val="single" w:sz="4" w:space="0" w:color="AA9678"/>
              <w:bottom w:val="single" w:sz="4" w:space="0" w:color="AA9678"/>
              <w:right w:val="single" w:sz="4" w:space="0" w:color="AA9678"/>
            </w:tcBorders>
            <w:shd w:val="clear" w:color="auto" w:fill="auto"/>
            <w:noWrap/>
            <w:vAlign w:val="center"/>
          </w:tcPr>
          <w:p w:rsidR="00EA75ED" w:rsidRPr="00EA75ED" w:rsidRDefault="00EA75ED" w:rsidP="00EA75ED">
            <w:pPr>
              <w:jc w:val="center"/>
            </w:pPr>
            <w:r w:rsidRPr="00EA75ED">
              <w:rPr>
                <w:rFonts w:hint="eastAsia"/>
              </w:rPr>
              <w:t xml:space="preserve">1.2668 </w:t>
            </w:r>
          </w:p>
        </w:tc>
        <w:tc>
          <w:tcPr>
            <w:tcW w:w="1736" w:type="dxa"/>
            <w:gridSpan w:val="3"/>
            <w:tcBorders>
              <w:top w:val="single" w:sz="4" w:space="0" w:color="AA9678"/>
              <w:left w:val="single" w:sz="4" w:space="0" w:color="AA9678"/>
              <w:bottom w:val="single" w:sz="4" w:space="0" w:color="AA9678"/>
            </w:tcBorders>
            <w:shd w:val="clear" w:color="auto" w:fill="auto"/>
            <w:noWrap/>
            <w:vAlign w:val="center"/>
          </w:tcPr>
          <w:p w:rsidR="00EA75ED" w:rsidRPr="00EA75ED" w:rsidRDefault="00EA75ED" w:rsidP="00EA75ED">
            <w:pPr>
              <w:jc w:val="center"/>
            </w:pPr>
            <w:r w:rsidRPr="00EA75ED">
              <w:rPr>
                <w:rFonts w:hint="eastAsia"/>
              </w:rPr>
              <w:t xml:space="preserve">4.934 % </w:t>
            </w:r>
          </w:p>
        </w:tc>
        <w:tc>
          <w:tcPr>
            <w:tcW w:w="2428" w:type="dxa"/>
            <w:gridSpan w:val="3"/>
            <w:tcBorders>
              <w:top w:val="single" w:sz="4" w:space="0" w:color="AA9678"/>
              <w:left w:val="single" w:sz="4" w:space="0" w:color="AA9678"/>
              <w:bottom w:val="single" w:sz="4" w:space="0" w:color="AA9678"/>
            </w:tcBorders>
            <w:shd w:val="clear" w:color="auto" w:fill="auto"/>
            <w:vAlign w:val="center"/>
          </w:tcPr>
          <w:p w:rsidR="00EA75ED" w:rsidRPr="00EA75ED" w:rsidRDefault="00EA75ED" w:rsidP="00EA75ED">
            <w:pPr>
              <w:jc w:val="center"/>
            </w:pPr>
            <w:r w:rsidRPr="00EA75ED">
              <w:rPr>
                <w:rFonts w:hint="eastAsia"/>
              </w:rPr>
              <w:t xml:space="preserve">4.643% </w:t>
            </w:r>
          </w:p>
        </w:tc>
      </w:tr>
      <w:tr w:rsidR="00EA75ED" w:rsidRPr="00567F50" w:rsidTr="00786AFA">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EA75ED" w:rsidRPr="00567F50" w:rsidRDefault="00EA75ED" w:rsidP="00EA75ED">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交银60天B</w:t>
            </w:r>
          </w:p>
        </w:tc>
        <w:tc>
          <w:tcPr>
            <w:tcW w:w="1786"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EA75ED" w:rsidRPr="00EA75ED" w:rsidRDefault="00EA75ED" w:rsidP="00EA75ED">
            <w:pPr>
              <w:jc w:val="center"/>
            </w:pPr>
            <w:r w:rsidRPr="00EA75ED">
              <w:rPr>
                <w:rFonts w:hint="eastAsia"/>
              </w:rPr>
              <w:t xml:space="preserve">1.3461 </w:t>
            </w:r>
          </w:p>
        </w:tc>
        <w:tc>
          <w:tcPr>
            <w:tcW w:w="1736" w:type="dxa"/>
            <w:gridSpan w:val="3"/>
            <w:tcBorders>
              <w:top w:val="single" w:sz="4" w:space="0" w:color="AA9678"/>
              <w:left w:val="single" w:sz="4" w:space="0" w:color="AA9678"/>
              <w:bottom w:val="single" w:sz="4" w:space="0" w:color="AA9678"/>
            </w:tcBorders>
            <w:shd w:val="pct5" w:color="auto" w:fill="auto"/>
            <w:noWrap/>
            <w:vAlign w:val="center"/>
          </w:tcPr>
          <w:p w:rsidR="00EA75ED" w:rsidRPr="00EA75ED" w:rsidRDefault="00EA75ED" w:rsidP="00EA75ED">
            <w:pPr>
              <w:jc w:val="center"/>
            </w:pPr>
            <w:r w:rsidRPr="00EA75ED">
              <w:rPr>
                <w:rFonts w:hint="eastAsia"/>
              </w:rPr>
              <w:t xml:space="preserve">5.225 %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EA75ED" w:rsidRPr="00EA75ED" w:rsidRDefault="00EA75ED" w:rsidP="00EA75ED">
            <w:pPr>
              <w:jc w:val="center"/>
            </w:pPr>
            <w:r w:rsidRPr="00EA75ED">
              <w:rPr>
                <w:rFonts w:hint="eastAsia"/>
              </w:rPr>
              <w:t xml:space="preserve">4.632% </w:t>
            </w:r>
          </w:p>
        </w:tc>
      </w:tr>
    </w:tbl>
    <w:p w:rsidR="00B7035E" w:rsidRDefault="00B7035E" w:rsidP="008001D1">
      <w:pPr>
        <w:spacing w:line="360" w:lineRule="auto"/>
        <w:ind w:leftChars="404" w:left="848" w:rightChars="471" w:right="989" w:firstLineChars="80" w:firstLine="120"/>
        <w:jc w:val="center"/>
        <w:rPr>
          <w:rFonts w:ascii="仿宋" w:eastAsia="仿宋" w:hAnsi="仿宋"/>
          <w:color w:val="808080"/>
          <w:sz w:val="15"/>
          <w:szCs w:val="15"/>
        </w:rPr>
      </w:pPr>
      <w:r w:rsidRPr="00A94D2A">
        <w:rPr>
          <w:rFonts w:ascii="仿宋" w:eastAsia="仿宋" w:hAnsi="仿宋" w:hint="eastAsia"/>
          <w:color w:val="808080"/>
          <w:sz w:val="15"/>
          <w:szCs w:val="15"/>
        </w:rPr>
        <w:t>数据来源：</w:t>
      </w:r>
      <w:proofErr w:type="gramStart"/>
      <w:r w:rsidRPr="00A94D2A">
        <w:rPr>
          <w:rFonts w:ascii="仿宋" w:eastAsia="仿宋" w:hAnsi="仿宋" w:hint="eastAsia"/>
          <w:color w:val="808080"/>
          <w:sz w:val="15"/>
          <w:szCs w:val="15"/>
        </w:rPr>
        <w:t>交银施罗</w:t>
      </w:r>
      <w:proofErr w:type="gramEnd"/>
      <w:r w:rsidRPr="00A94D2A">
        <w:rPr>
          <w:rFonts w:ascii="仿宋" w:eastAsia="仿宋" w:hAnsi="仿宋" w:hint="eastAsia"/>
          <w:color w:val="808080"/>
          <w:sz w:val="15"/>
          <w:szCs w:val="15"/>
        </w:rPr>
        <w:t>德、</w:t>
      </w:r>
      <w:r w:rsidR="00B1287C" w:rsidRPr="00A94D2A">
        <w:rPr>
          <w:rFonts w:ascii="仿宋" w:eastAsia="仿宋" w:hAnsi="仿宋" w:hint="eastAsia"/>
          <w:color w:val="808080"/>
          <w:sz w:val="15"/>
          <w:szCs w:val="15"/>
        </w:rPr>
        <w:t>万得</w:t>
      </w:r>
      <w:r w:rsidRPr="00A94D2A">
        <w:rPr>
          <w:rFonts w:ascii="仿宋" w:eastAsia="仿宋" w:hAnsi="仿宋" w:hint="eastAsia"/>
          <w:color w:val="808080"/>
          <w:sz w:val="15"/>
          <w:szCs w:val="15"/>
        </w:rPr>
        <w:t>资讯</w:t>
      </w:r>
      <w:r w:rsidR="00B1287C" w:rsidRPr="00A94D2A">
        <w:rPr>
          <w:rFonts w:ascii="仿宋" w:eastAsia="仿宋" w:hAnsi="仿宋" w:hint="eastAsia"/>
          <w:color w:val="808080"/>
          <w:sz w:val="15"/>
          <w:szCs w:val="15"/>
        </w:rPr>
        <w:t>、财汇资讯</w:t>
      </w:r>
      <w:r w:rsidRPr="00A94D2A">
        <w:rPr>
          <w:rFonts w:ascii="仿宋" w:eastAsia="仿宋" w:hAnsi="仿宋" w:hint="eastAsia"/>
          <w:color w:val="808080"/>
          <w:sz w:val="15"/>
          <w:szCs w:val="15"/>
        </w:rPr>
        <w:t>，截至</w:t>
      </w:r>
      <w:r w:rsidR="00444E6C" w:rsidRPr="00A94D2A">
        <w:rPr>
          <w:rFonts w:ascii="仿宋" w:eastAsia="仿宋" w:hAnsi="仿宋" w:hint="eastAsia"/>
          <w:color w:val="808080"/>
          <w:sz w:val="15"/>
          <w:szCs w:val="15"/>
        </w:rPr>
        <w:t>201</w:t>
      </w:r>
      <w:r w:rsidR="0076289D">
        <w:rPr>
          <w:rFonts w:ascii="仿宋" w:eastAsia="仿宋" w:hAnsi="仿宋"/>
          <w:color w:val="808080"/>
          <w:sz w:val="15"/>
          <w:szCs w:val="15"/>
        </w:rPr>
        <w:t>5</w:t>
      </w:r>
      <w:r w:rsidR="00444E6C" w:rsidRPr="00A94D2A">
        <w:rPr>
          <w:rFonts w:ascii="仿宋" w:eastAsia="仿宋" w:hAnsi="仿宋" w:hint="eastAsia"/>
          <w:color w:val="808080"/>
          <w:sz w:val="15"/>
          <w:szCs w:val="15"/>
        </w:rPr>
        <w:t>年</w:t>
      </w:r>
      <w:r w:rsidR="00976C54">
        <w:rPr>
          <w:rFonts w:ascii="仿宋" w:eastAsia="仿宋" w:hAnsi="仿宋"/>
          <w:color w:val="808080"/>
          <w:sz w:val="15"/>
          <w:szCs w:val="15"/>
        </w:rPr>
        <w:t>4</w:t>
      </w:r>
      <w:r w:rsidRPr="00A94D2A">
        <w:rPr>
          <w:rFonts w:ascii="仿宋" w:eastAsia="仿宋" w:hAnsi="仿宋" w:hint="eastAsia"/>
          <w:color w:val="808080"/>
          <w:sz w:val="15"/>
          <w:szCs w:val="15"/>
        </w:rPr>
        <w:t>月</w:t>
      </w:r>
      <w:r w:rsidR="00EA75ED">
        <w:rPr>
          <w:rFonts w:ascii="仿宋" w:eastAsia="仿宋" w:hAnsi="仿宋"/>
          <w:color w:val="808080"/>
          <w:sz w:val="15"/>
          <w:szCs w:val="15"/>
        </w:rPr>
        <w:t>30</w:t>
      </w:r>
      <w:r w:rsidR="006C10E3" w:rsidRPr="00A94D2A">
        <w:rPr>
          <w:rFonts w:ascii="仿宋" w:eastAsia="仿宋" w:hAnsi="仿宋" w:hint="eastAsia"/>
          <w:color w:val="808080"/>
          <w:sz w:val="15"/>
          <w:szCs w:val="15"/>
        </w:rPr>
        <w:t>日，</w:t>
      </w:r>
      <w:r w:rsidR="000661EB" w:rsidRPr="00A94D2A">
        <w:rPr>
          <w:rFonts w:ascii="仿宋" w:eastAsia="仿宋" w:hAnsi="仿宋" w:hint="eastAsia"/>
          <w:color w:val="808080"/>
          <w:sz w:val="15"/>
          <w:szCs w:val="15"/>
        </w:rPr>
        <w:t>交银</w:t>
      </w:r>
      <w:r w:rsidR="00975C88" w:rsidRPr="00A94D2A">
        <w:rPr>
          <w:rFonts w:ascii="仿宋" w:eastAsia="仿宋" w:hAnsi="仿宋" w:hint="eastAsia"/>
          <w:color w:val="808080"/>
          <w:sz w:val="15"/>
          <w:szCs w:val="15"/>
        </w:rPr>
        <w:t>环球、交</w:t>
      </w:r>
      <w:proofErr w:type="gramStart"/>
      <w:r w:rsidR="00975C88" w:rsidRPr="00A94D2A">
        <w:rPr>
          <w:rFonts w:ascii="仿宋" w:eastAsia="仿宋" w:hAnsi="仿宋" w:hint="eastAsia"/>
          <w:color w:val="808080"/>
          <w:sz w:val="15"/>
          <w:szCs w:val="15"/>
        </w:rPr>
        <w:t>银</w:t>
      </w:r>
      <w:r w:rsidR="000661EB" w:rsidRPr="00A94D2A">
        <w:rPr>
          <w:rFonts w:ascii="仿宋" w:eastAsia="仿宋" w:hAnsi="仿宋" w:hint="eastAsia"/>
          <w:color w:val="808080"/>
          <w:sz w:val="15"/>
          <w:szCs w:val="15"/>
        </w:rPr>
        <w:t>资源</w:t>
      </w:r>
      <w:proofErr w:type="gramEnd"/>
      <w:r w:rsidR="000661EB" w:rsidRPr="00A94D2A">
        <w:rPr>
          <w:rFonts w:ascii="仿宋" w:eastAsia="仿宋" w:hAnsi="仿宋" w:hint="eastAsia"/>
          <w:color w:val="808080"/>
          <w:sz w:val="15"/>
          <w:szCs w:val="15"/>
        </w:rPr>
        <w:t>净值数据截至201</w:t>
      </w:r>
      <w:r w:rsidR="0076289D">
        <w:rPr>
          <w:rFonts w:ascii="仿宋" w:eastAsia="仿宋" w:hAnsi="仿宋"/>
          <w:color w:val="808080"/>
          <w:sz w:val="15"/>
          <w:szCs w:val="15"/>
        </w:rPr>
        <w:t>5</w:t>
      </w:r>
      <w:r w:rsidR="000661EB" w:rsidRPr="00A94D2A">
        <w:rPr>
          <w:rFonts w:ascii="仿宋" w:eastAsia="仿宋" w:hAnsi="仿宋" w:hint="eastAsia"/>
          <w:color w:val="808080"/>
          <w:sz w:val="15"/>
          <w:szCs w:val="15"/>
        </w:rPr>
        <w:t>年</w:t>
      </w:r>
      <w:r w:rsidR="00976C54">
        <w:rPr>
          <w:rFonts w:ascii="仿宋" w:eastAsia="仿宋" w:hAnsi="仿宋"/>
          <w:color w:val="808080"/>
          <w:sz w:val="15"/>
          <w:szCs w:val="15"/>
        </w:rPr>
        <w:t>4</w:t>
      </w:r>
      <w:r w:rsidR="000661EB" w:rsidRPr="00A94D2A">
        <w:rPr>
          <w:rFonts w:ascii="仿宋" w:eastAsia="仿宋" w:hAnsi="仿宋" w:hint="eastAsia"/>
          <w:color w:val="808080"/>
          <w:sz w:val="15"/>
          <w:szCs w:val="15"/>
        </w:rPr>
        <w:t>月</w:t>
      </w:r>
      <w:r w:rsidR="00EA75ED">
        <w:rPr>
          <w:rFonts w:ascii="仿宋" w:eastAsia="仿宋" w:hAnsi="仿宋" w:hint="eastAsia"/>
          <w:color w:val="808080"/>
          <w:sz w:val="15"/>
          <w:szCs w:val="15"/>
        </w:rPr>
        <w:t>29</w:t>
      </w:r>
      <w:r w:rsidR="00C741F1" w:rsidRPr="00A94D2A">
        <w:rPr>
          <w:rFonts w:ascii="仿宋" w:eastAsia="仿宋" w:hAnsi="仿宋" w:hint="eastAsia"/>
          <w:color w:val="808080"/>
          <w:sz w:val="15"/>
          <w:szCs w:val="15"/>
        </w:rPr>
        <w:t>日</w:t>
      </w:r>
      <w:r w:rsidR="00806CF9" w:rsidRPr="00A94D2A">
        <w:rPr>
          <w:rFonts w:ascii="仿宋" w:eastAsia="仿宋" w:hAnsi="仿宋" w:hint="eastAsia"/>
          <w:color w:val="808080"/>
          <w:sz w:val="15"/>
          <w:szCs w:val="15"/>
        </w:rPr>
        <w:t>。</w:t>
      </w:r>
    </w:p>
    <w:sectPr w:rsidR="00B7035E" w:rsidSect="009173CC">
      <w:headerReference w:type="default" r:id="rId12"/>
      <w:footerReference w:type="default" r:id="rId13"/>
      <w:headerReference w:type="first" r:id="rId14"/>
      <w:pgSz w:w="11906" w:h="16838"/>
      <w:pgMar w:top="1814" w:right="0" w:bottom="1440" w:left="0" w:header="0" w:footer="459"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A9F" w:rsidRDefault="006B3A9F" w:rsidP="000E7112">
      <w:r>
        <w:separator/>
      </w:r>
    </w:p>
  </w:endnote>
  <w:endnote w:type="continuationSeparator" w:id="0">
    <w:p w:rsidR="006B3A9F" w:rsidRDefault="006B3A9F" w:rsidP="000E7112">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770" w:rsidRDefault="00854770" w:rsidP="00210641">
    <w:pPr>
      <w:pStyle w:val="a3"/>
    </w:pPr>
  </w:p>
  <w:p w:rsidR="00854770" w:rsidRDefault="00854770" w:rsidP="00210641">
    <w:pPr>
      <w:pStyle w:val="a3"/>
    </w:pPr>
    <w:r>
      <w:rPr>
        <w:noProof/>
      </w:rPr>
      <w:drawing>
        <wp:inline distT="0" distB="0" distL="0" distR="0">
          <wp:extent cx="6400800" cy="95250"/>
          <wp:effectExtent l="19050" t="0" r="0" b="0"/>
          <wp:docPr id="5" name="图片 5" descr="说明: p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p003"/>
                  <pic:cNvPicPr>
                    <a:picLocks noChangeAspect="1" noChangeArrowheads="1"/>
                  </pic:cNvPicPr>
                </pic:nvPicPr>
                <pic:blipFill>
                  <a:blip r:embed="rId1"/>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854770" w:rsidRDefault="00854770" w:rsidP="006A5CE8">
    <w:pPr>
      <w:pStyle w:val="a4"/>
      <w:jc w:val="center"/>
    </w:pPr>
    <w:r>
      <w:rPr>
        <w:noProof/>
      </w:rPr>
      <w:drawing>
        <wp:inline distT="0" distB="0" distL="0" distR="0">
          <wp:extent cx="6003290" cy="652133"/>
          <wp:effectExtent l="19050" t="0" r="0" b="0"/>
          <wp:docPr id="6" name="图片 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
                  <pic:cNvPicPr>
                    <a:picLocks noChangeAspect="1" noChangeArrowheads="1"/>
                  </pic:cNvPicPr>
                </pic:nvPicPr>
                <pic:blipFill>
                  <a:blip r:embed="rId2"/>
                  <a:stretch>
                    <a:fillRect/>
                  </a:stretch>
                </pic:blipFill>
                <pic:spPr bwMode="auto">
                  <a:xfrm>
                    <a:off x="0" y="0"/>
                    <a:ext cx="6003290" cy="652133"/>
                  </a:xfrm>
                  <a:prstGeom prst="rect">
                    <a:avLst/>
                  </a:prstGeom>
                  <a:noFill/>
                  <a:ln w="9525">
                    <a:noFill/>
                    <a:miter lim="800000"/>
                    <a:headEnd/>
                    <a:tailEnd/>
                  </a:ln>
                </pic:spPr>
              </pic:pic>
            </a:graphicData>
          </a:graphic>
        </wp:inline>
      </w:drawing>
    </w:r>
    <w:r w:rsidRPr="006A5CE8">
      <w:t xml:space="preserve"> </w:t>
    </w:r>
    <w:r>
      <w:rPr>
        <w:lang w:val="zh-CN"/>
      </w:rPr>
      <w:t xml:space="preserve"> </w:t>
    </w:r>
    <w:r w:rsidR="00B915B6" w:rsidRPr="006A5CE8">
      <w:rPr>
        <w:b/>
        <w:color w:val="0088CC"/>
        <w:sz w:val="24"/>
        <w:szCs w:val="24"/>
      </w:rPr>
      <w:fldChar w:fldCharType="begin"/>
    </w:r>
    <w:r w:rsidRPr="006A5CE8">
      <w:rPr>
        <w:b/>
        <w:color w:val="0088CC"/>
      </w:rPr>
      <w:instrText>PAGE</w:instrText>
    </w:r>
    <w:r w:rsidR="00B915B6" w:rsidRPr="006A5CE8">
      <w:rPr>
        <w:b/>
        <w:color w:val="0088CC"/>
        <w:sz w:val="24"/>
        <w:szCs w:val="24"/>
      </w:rPr>
      <w:fldChar w:fldCharType="separate"/>
    </w:r>
    <w:r w:rsidR="00CD4316">
      <w:rPr>
        <w:b/>
        <w:noProof/>
        <w:color w:val="0088CC"/>
      </w:rPr>
      <w:t>5</w:t>
    </w:r>
    <w:r w:rsidR="00B915B6" w:rsidRPr="006A5CE8">
      <w:rPr>
        <w:b/>
        <w:color w:val="0088CC"/>
        <w:sz w:val="24"/>
        <w:szCs w:val="24"/>
      </w:rPr>
      <w:fldChar w:fldCharType="end"/>
    </w:r>
    <w:r w:rsidRPr="006A5CE8">
      <w:rPr>
        <w:b/>
        <w:lang w:val="zh-CN"/>
      </w:rPr>
      <w:t xml:space="preserve"> </w:t>
    </w:r>
    <w:r w:rsidRPr="006A5CE8">
      <w:rPr>
        <w:b/>
        <w:color w:val="7F7F7F"/>
        <w:lang w:val="zh-CN"/>
      </w:rPr>
      <w:t xml:space="preserve">/ </w:t>
    </w:r>
    <w:r w:rsidR="00B915B6" w:rsidRPr="006A5CE8">
      <w:rPr>
        <w:b/>
        <w:color w:val="7F7F7F"/>
        <w:sz w:val="24"/>
        <w:szCs w:val="24"/>
      </w:rPr>
      <w:fldChar w:fldCharType="begin"/>
    </w:r>
    <w:r w:rsidRPr="006A5CE8">
      <w:rPr>
        <w:b/>
        <w:color w:val="7F7F7F"/>
      </w:rPr>
      <w:instrText>NUMPAGES</w:instrText>
    </w:r>
    <w:r w:rsidR="00B915B6" w:rsidRPr="006A5CE8">
      <w:rPr>
        <w:b/>
        <w:color w:val="7F7F7F"/>
        <w:sz w:val="24"/>
        <w:szCs w:val="24"/>
      </w:rPr>
      <w:fldChar w:fldCharType="separate"/>
    </w:r>
    <w:r w:rsidR="00CD4316">
      <w:rPr>
        <w:b/>
        <w:noProof/>
        <w:color w:val="7F7F7F"/>
      </w:rPr>
      <w:t>8</w:t>
    </w:r>
    <w:r w:rsidR="00B915B6" w:rsidRPr="006A5CE8">
      <w:rPr>
        <w:b/>
        <w:color w:val="7F7F7F"/>
        <w:sz w:val="24"/>
        <w:szCs w:val="24"/>
      </w:rPr>
      <w:fldChar w:fldCharType="end"/>
    </w:r>
  </w:p>
  <w:p w:rsidR="00854770" w:rsidRDefault="00854770" w:rsidP="00210641">
    <w:pPr>
      <w:pStyle w:val="a3"/>
    </w:pPr>
  </w:p>
  <w:p w:rsidR="00854770" w:rsidRDefault="0085477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A9F" w:rsidRDefault="006B3A9F" w:rsidP="000E7112">
      <w:r>
        <w:separator/>
      </w:r>
    </w:p>
  </w:footnote>
  <w:footnote w:type="continuationSeparator" w:id="0">
    <w:p w:rsidR="006B3A9F" w:rsidRDefault="006B3A9F" w:rsidP="000E7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770" w:rsidRDefault="00B915B6" w:rsidP="00F804BC">
    <w:pPr>
      <w:pStyle w:val="a3"/>
      <w:ind w:rightChars="-857" w:right="-1800"/>
      <w:jc w:val="left"/>
      <w:rPr>
        <w:noProof/>
      </w:rPr>
    </w:pPr>
    <w:r>
      <w:rPr>
        <w:noProof/>
      </w:rPr>
      <w:pict>
        <v:shapetype id="_x0000_t202" coordsize="21600,21600" o:spt="202" path="m,l,21600r21600,l21600,xe">
          <v:stroke joinstyle="miter"/>
          <v:path gradientshapeok="t" o:connecttype="rect"/>
        </v:shapetype>
        <v:shape id="Text Box 3" o:spid="_x0000_s4098" type="#_x0000_t202" style="position:absolute;margin-left:166.35pt;margin-top:75.25pt;width:146.85pt;height:18.8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" filled="f" stroked="f" strokecolor="white">
          <v:textbox style="mso-fit-shape-to-text:t">
            <w:txbxContent>
              <w:p w:rsidR="00854770" w:rsidRPr="009830F8" w:rsidRDefault="00854770">
                <w:pPr>
                  <w:rPr>
                    <w:rFonts w:ascii="Arial" w:hAnsi="宋体" w:cs="Arial"/>
                    <w:b/>
                    <w:color w:val="FFFFFF"/>
                    <w:sz w:val="18"/>
                    <w:szCs w:val="18"/>
                  </w:rPr>
                </w:pPr>
                <w:r w:rsidRPr="00655522">
                  <w:rPr>
                    <w:rFonts w:ascii="Arial" w:hAnsi="Arial" w:cs="Arial"/>
                    <w:b/>
                    <w:color w:val="FFFFFF"/>
                    <w:sz w:val="18"/>
                    <w:szCs w:val="18"/>
                  </w:rPr>
                  <w:t>201</w:t>
                </w:r>
                <w:r>
                  <w:rPr>
                    <w:rFonts w:ascii="Arial" w:hAnsi="Arial" w:cs="Arial" w:hint="eastAsia"/>
                    <w:b/>
                    <w:color w:val="FFFFFF"/>
                    <w:sz w:val="18"/>
                    <w:szCs w:val="18"/>
                  </w:rPr>
                  <w:t>5</w:t>
                </w:r>
                <w:r w:rsidRPr="00655522">
                  <w:rPr>
                    <w:rFonts w:ascii="Arial" w:hAnsi="宋体" w:cs="Arial"/>
                    <w:b/>
                    <w:color w:val="FFFFFF"/>
                    <w:sz w:val="18"/>
                    <w:szCs w:val="18"/>
                  </w:rPr>
                  <w:t>年</w:t>
                </w:r>
                <w:r w:rsidR="009E4BE7">
                  <w:rPr>
                    <w:rFonts w:ascii="Arial" w:hAnsi="宋体" w:cs="Arial"/>
                    <w:b/>
                    <w:color w:val="FFFFFF"/>
                    <w:sz w:val="18"/>
                    <w:szCs w:val="18"/>
                  </w:rPr>
                  <w:t>5</w:t>
                </w:r>
                <w:r w:rsidRPr="00655522">
                  <w:rPr>
                    <w:rFonts w:ascii="Arial" w:hAnsi="宋体" w:cs="Arial"/>
                    <w:b/>
                    <w:color w:val="FFFFFF"/>
                    <w:sz w:val="18"/>
                    <w:szCs w:val="18"/>
                  </w:rPr>
                  <w:t>月</w:t>
                </w:r>
                <w:r w:rsidR="009E4BE7">
                  <w:rPr>
                    <w:rFonts w:ascii="Arial" w:hAnsi="宋体" w:cs="Arial"/>
                    <w:b/>
                    <w:color w:val="FFFFFF"/>
                    <w:sz w:val="18"/>
                    <w:szCs w:val="18"/>
                  </w:rPr>
                  <w:t>4</w:t>
                </w:r>
                <w:r w:rsidRPr="00655522">
                  <w:rPr>
                    <w:rFonts w:ascii="Arial" w:hAnsi="宋体" w:cs="Arial"/>
                    <w:b/>
                    <w:color w:val="FFFFFF"/>
                    <w:sz w:val="18"/>
                    <w:szCs w:val="18"/>
                  </w:rPr>
                  <w:t>日</w:t>
                </w:r>
                <w:r w:rsidRPr="00655522">
                  <w:rPr>
                    <w:rFonts w:ascii="Arial" w:hAnsi="Arial" w:cs="Arial"/>
                    <w:b/>
                    <w:color w:val="FFFFFF"/>
                    <w:sz w:val="18"/>
                    <w:szCs w:val="18"/>
                  </w:rPr>
                  <w:t xml:space="preserve">  </w:t>
                </w:r>
                <w:r w:rsidRPr="00655522">
                  <w:rPr>
                    <w:rFonts w:ascii="Arial" w:hAnsi="宋体" w:cs="Arial"/>
                    <w:b/>
                    <w:color w:val="FFFFFF"/>
                    <w:sz w:val="18"/>
                    <w:szCs w:val="18"/>
                  </w:rPr>
                  <w:t>总第</w:t>
                </w:r>
                <w:r>
                  <w:rPr>
                    <w:rFonts w:ascii="Arial" w:hAnsi="宋体" w:cs="Arial" w:hint="eastAsia"/>
                    <w:b/>
                    <w:color w:val="FFFFFF"/>
                    <w:sz w:val="18"/>
                    <w:szCs w:val="18"/>
                  </w:rPr>
                  <w:t>4</w:t>
                </w:r>
                <w:r w:rsidR="009E4BE7">
                  <w:rPr>
                    <w:rFonts w:ascii="Arial" w:hAnsi="宋体" w:cs="Arial"/>
                    <w:b/>
                    <w:color w:val="FFFFFF"/>
                    <w:sz w:val="18"/>
                    <w:szCs w:val="18"/>
                  </w:rPr>
                  <w:t>19</w:t>
                </w:r>
                <w:r w:rsidRPr="00655522">
                  <w:rPr>
                    <w:rFonts w:ascii="Arial" w:hAnsi="宋体" w:cs="Arial"/>
                    <w:b/>
                    <w:color w:val="FFFFFF"/>
                    <w:sz w:val="18"/>
                    <w:szCs w:val="18"/>
                  </w:rPr>
                  <w:t>期</w:t>
                </w:r>
              </w:p>
            </w:txbxContent>
          </v:textbox>
        </v:shape>
      </w:pict>
    </w:r>
    <w:r w:rsidR="00854770">
      <w:rPr>
        <w:noProof/>
      </w:rPr>
      <w:drawing>
        <wp:inline distT="0" distB="0" distL="0" distR="0">
          <wp:extent cx="7506335" cy="125603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
                  <a:srcRect/>
                  <a:stretch>
                    <a:fillRect/>
                  </a:stretch>
                </pic:blipFill>
                <pic:spPr bwMode="auto">
                  <a:xfrm>
                    <a:off x="0" y="0"/>
                    <a:ext cx="7506335" cy="1256030"/>
                  </a:xfrm>
                  <a:prstGeom prst="rect">
                    <a:avLst/>
                  </a:prstGeom>
                  <a:noFill/>
                  <a:ln w="9525">
                    <a:noFill/>
                    <a:miter lim="800000"/>
                    <a:headEnd/>
                    <a:tailEnd/>
                  </a:ln>
                </pic:spPr>
              </pic:pic>
            </a:graphicData>
          </a:graphic>
        </wp:inline>
      </w:drawing>
    </w:r>
  </w:p>
  <w:p w:rsidR="00854770" w:rsidRDefault="0085477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770" w:rsidRDefault="00854770" w:rsidP="00655522">
    <w:pPr>
      <w:pStyle w:val="a3"/>
      <w:ind w:rightChars="-857" w:right="-1800"/>
      <w:rPr>
        <w:noProof/>
      </w:rPr>
    </w:pPr>
  </w:p>
  <w:p w:rsidR="00854770" w:rsidRDefault="00854770" w:rsidP="00F804BC">
    <w:pPr>
      <w:pStyle w:val="a3"/>
      <w:ind w:rightChars="-857" w:right="-1800"/>
      <w:jc w:val="left"/>
      <w:rPr>
        <w:noProof/>
      </w:rPr>
    </w:pPr>
    <w:r>
      <w:rPr>
        <w:noProof/>
      </w:rPr>
      <w:drawing>
        <wp:anchor distT="0" distB="0" distL="114300" distR="114300" simplePos="0" relativeHeight="251656191" behindDoc="1" locked="0" layoutInCell="1" allowOverlap="1">
          <wp:simplePos x="0" y="0"/>
          <wp:positionH relativeFrom="column">
            <wp:posOffset>495605</wp:posOffset>
          </wp:positionH>
          <wp:positionV relativeFrom="paragraph">
            <wp:posOffset>1286510</wp:posOffset>
          </wp:positionV>
          <wp:extent cx="6448425" cy="246380"/>
          <wp:effectExtent l="0" t="0" r="9525" b="1270"/>
          <wp:wrapTight wrapText="bothSides">
            <wp:wrapPolygon edited="0">
              <wp:start x="0" y="0"/>
              <wp:lineTo x="0" y="20041"/>
              <wp:lineTo x="21568" y="20041"/>
              <wp:lineTo x="21568"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48425" cy="246380"/>
                  </a:xfrm>
                  <a:prstGeom prst="rect">
                    <a:avLst/>
                  </a:prstGeom>
                  <a:noFill/>
                  <a:ln w="9525">
                    <a:noFill/>
                    <a:miter lim="800000"/>
                    <a:headEnd/>
                    <a:tailEnd/>
                  </a:ln>
                </pic:spPr>
              </pic:pic>
            </a:graphicData>
          </a:graphic>
        </wp:anchor>
      </w:drawing>
    </w:r>
    <w:r w:rsidR="00B915B6">
      <w:rPr>
        <w:noProof/>
      </w:rPr>
      <w:pict>
        <v:shapetype id="_x0000_t202" coordsize="21600,21600" o:spt="202" path="m,l,21600r21600,l21600,xe">
          <v:stroke joinstyle="miter"/>
          <v:path gradientshapeok="t" o:connecttype="rect"/>
        </v:shapetype>
        <v:shape id="Text Box 4" o:spid="_x0000_s4097" type="#_x0000_t202" style="position:absolute;margin-left:42.6pt;margin-top:100.85pt;width:146.85pt;height:18.85pt;z-index:25165824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" filled="f" stroked="f" strokecolor="white">
          <v:textbox style="mso-fit-shape-to-text:t">
            <w:txbxContent>
              <w:p w:rsidR="00854770" w:rsidRPr="004F0FD3" w:rsidRDefault="00854770" w:rsidP="00655522">
                <w:pPr>
                  <w:rPr>
                    <w:rFonts w:ascii="Arial" w:hAnsi="Arial" w:cs="Arial"/>
                    <w:b/>
                    <w:color w:val="FFFFFF"/>
                    <w:sz w:val="18"/>
                    <w:szCs w:val="18"/>
                  </w:rPr>
                </w:pPr>
                <w:r w:rsidRPr="004F0FD3">
                  <w:rPr>
                    <w:rFonts w:ascii="Arial" w:hAnsi="Arial" w:cs="Arial"/>
                    <w:b/>
                    <w:color w:val="FFFFFF"/>
                    <w:sz w:val="18"/>
                    <w:szCs w:val="18"/>
                  </w:rPr>
                  <w:t>201</w:t>
                </w:r>
                <w:r>
                  <w:rPr>
                    <w:rFonts w:ascii="Arial" w:hAnsi="Arial" w:cs="Arial" w:hint="eastAsia"/>
                    <w:b/>
                    <w:color w:val="FFFFFF"/>
                    <w:sz w:val="18"/>
                    <w:szCs w:val="18"/>
                  </w:rPr>
                  <w:t>5</w:t>
                </w:r>
                <w:r w:rsidRPr="004F0FD3">
                  <w:rPr>
                    <w:rFonts w:ascii="Arial" w:hAnsi="宋体" w:cs="Arial"/>
                    <w:b/>
                    <w:color w:val="FFFFFF"/>
                    <w:sz w:val="18"/>
                    <w:szCs w:val="18"/>
                  </w:rPr>
                  <w:t>年</w:t>
                </w:r>
                <w:r>
                  <w:rPr>
                    <w:rFonts w:ascii="Arial" w:hAnsi="宋体" w:cs="Arial"/>
                    <w:b/>
                    <w:color w:val="FFFFFF"/>
                    <w:sz w:val="18"/>
                    <w:szCs w:val="18"/>
                  </w:rPr>
                  <w:t>5</w:t>
                </w:r>
                <w:r w:rsidRPr="004F0FD3">
                  <w:rPr>
                    <w:rFonts w:ascii="Arial" w:hAnsi="宋体" w:cs="Arial"/>
                    <w:b/>
                    <w:color w:val="FFFFFF"/>
                    <w:sz w:val="18"/>
                    <w:szCs w:val="18"/>
                  </w:rPr>
                  <w:t>月</w:t>
                </w:r>
                <w:r>
                  <w:rPr>
                    <w:rFonts w:ascii="Arial" w:hAnsi="宋体" w:cs="Arial"/>
                    <w:b/>
                    <w:color w:val="FFFFFF"/>
                    <w:sz w:val="18"/>
                    <w:szCs w:val="18"/>
                  </w:rPr>
                  <w:t>4</w:t>
                </w:r>
                <w:r w:rsidRPr="004F0FD3">
                  <w:rPr>
                    <w:rFonts w:ascii="Arial" w:hAnsi="宋体" w:cs="Arial"/>
                    <w:b/>
                    <w:color w:val="FFFFFF"/>
                    <w:sz w:val="18"/>
                    <w:szCs w:val="18"/>
                  </w:rPr>
                  <w:t>日</w:t>
                </w:r>
                <w:r w:rsidRPr="004F0FD3">
                  <w:rPr>
                    <w:rFonts w:ascii="Arial" w:hAnsi="Arial" w:cs="Arial"/>
                    <w:b/>
                    <w:color w:val="FFFFFF"/>
                    <w:sz w:val="18"/>
                    <w:szCs w:val="18"/>
                  </w:rPr>
                  <w:t xml:space="preserve">  </w:t>
                </w:r>
                <w:r w:rsidRPr="004F0FD3">
                  <w:rPr>
                    <w:rFonts w:ascii="Arial" w:hAnsi="宋体" w:cs="Arial"/>
                    <w:b/>
                    <w:color w:val="FFFFFF"/>
                    <w:sz w:val="18"/>
                    <w:szCs w:val="18"/>
                  </w:rPr>
                  <w:t>总第</w:t>
                </w:r>
                <w:r>
                  <w:rPr>
                    <w:rFonts w:ascii="Arial" w:hAnsi="宋体" w:cs="Arial" w:hint="eastAsia"/>
                    <w:b/>
                    <w:color w:val="FFFFFF"/>
                    <w:sz w:val="18"/>
                    <w:szCs w:val="18"/>
                  </w:rPr>
                  <w:t>4</w:t>
                </w:r>
                <w:r>
                  <w:rPr>
                    <w:rFonts w:ascii="Arial" w:hAnsi="宋体" w:cs="Arial"/>
                    <w:b/>
                    <w:color w:val="FFFFFF"/>
                    <w:sz w:val="18"/>
                    <w:szCs w:val="18"/>
                  </w:rPr>
                  <w:t>19</w:t>
                </w:r>
                <w:r w:rsidRPr="004F0FD3">
                  <w:rPr>
                    <w:rFonts w:ascii="Arial" w:hAnsi="宋体" w:cs="Arial"/>
                    <w:b/>
                    <w:color w:val="FFFFFF"/>
                    <w:sz w:val="18"/>
                    <w:szCs w:val="18"/>
                  </w:rPr>
                  <w:t>期</w:t>
                </w:r>
              </w:p>
            </w:txbxContent>
          </v:textbox>
        </v:shape>
      </w:pict>
    </w:r>
    <w:r>
      <w:rPr>
        <w:noProof/>
      </w:rPr>
      <w:drawing>
        <wp:inline distT="0" distB="0" distL="0" distR="0">
          <wp:extent cx="7561580" cy="1256030"/>
          <wp:effectExtent l="19050" t="0" r="1270" b="0"/>
          <wp:docPr id="7" name="图片 2" descr="说明: 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p001.jpg"/>
                  <pic:cNvPicPr>
                    <a:picLocks noChangeAspect="1" noChangeArrowheads="1"/>
                  </pic:cNvPicPr>
                </pic:nvPicPr>
                <pic:blipFill>
                  <a:blip r:embed="rId2"/>
                  <a:srcRect/>
                  <a:stretch>
                    <a:fillRect/>
                  </a:stretch>
                </pic:blipFill>
                <pic:spPr bwMode="auto">
                  <a:xfrm>
                    <a:off x="0" y="0"/>
                    <a:ext cx="7561580" cy="1256030"/>
                  </a:xfrm>
                  <a:prstGeom prst="rect">
                    <a:avLst/>
                  </a:prstGeom>
                  <a:noFill/>
                  <a:ln w="9525">
                    <a:noFill/>
                    <a:miter lim="800000"/>
                    <a:headEnd/>
                    <a:tailEnd/>
                  </a:ln>
                </pic:spPr>
              </pic:pic>
            </a:graphicData>
          </a:graphic>
        </wp:inline>
      </w:drawing>
    </w:r>
    <w:r>
      <w:br/>
    </w:r>
  </w:p>
  <w:p w:rsidR="00854770" w:rsidRDefault="0085477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41C9"/>
    <w:multiLevelType w:val="hybridMultilevel"/>
    <w:tmpl w:val="C57465F8"/>
    <w:lvl w:ilvl="0" w:tplc="37F657EE">
      <w:numFmt w:val="bullet"/>
      <w:lvlText w:val="-"/>
      <w:lvlJc w:val="left"/>
      <w:pPr>
        <w:ind w:left="360" w:hanging="360"/>
      </w:pPr>
      <w:rPr>
        <w:rFonts w:ascii="仿宋" w:eastAsia="仿宋" w:hAnsi="仿宋"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9704819"/>
    <w:multiLevelType w:val="hybridMultilevel"/>
    <w:tmpl w:val="76ECDACA"/>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2">
    <w:nsid w:val="0B155386"/>
    <w:multiLevelType w:val="hybridMultilevel"/>
    <w:tmpl w:val="3762FB2C"/>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3">
    <w:nsid w:val="15033830"/>
    <w:multiLevelType w:val="hybridMultilevel"/>
    <w:tmpl w:val="026EB3C0"/>
    <w:lvl w:ilvl="0" w:tplc="3CEA5DC6">
      <w:numFmt w:val="bullet"/>
      <w:lvlText w:val="●"/>
      <w:lvlJc w:val="left"/>
      <w:pPr>
        <w:ind w:left="2628" w:hanging="360"/>
      </w:pPr>
      <w:rPr>
        <w:rFonts w:ascii="仿宋" w:eastAsia="仿宋" w:hAnsi="仿宋" w:cs="Times New Roman" w:hint="eastAsia"/>
        <w:b w:val="0"/>
        <w:color w:val="0088CC"/>
        <w:sz w:val="15"/>
      </w:rPr>
    </w:lvl>
    <w:lvl w:ilvl="1" w:tplc="04090003">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4">
    <w:nsid w:val="24B97435"/>
    <w:multiLevelType w:val="hybridMultilevel"/>
    <w:tmpl w:val="D960E6E8"/>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5">
    <w:nsid w:val="34FC5C82"/>
    <w:multiLevelType w:val="hybridMultilevel"/>
    <w:tmpl w:val="714031DC"/>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6">
    <w:nsid w:val="3D912360"/>
    <w:multiLevelType w:val="hybridMultilevel"/>
    <w:tmpl w:val="9BD6C6D6"/>
    <w:lvl w:ilvl="0" w:tplc="339AE494">
      <w:start w:val="1"/>
      <w:numFmt w:val="decimal"/>
      <w:lvlText w:val="%1、"/>
      <w:lvlJc w:val="left"/>
      <w:pPr>
        <w:ind w:left="2988" w:hanging="720"/>
      </w:pPr>
      <w:rPr>
        <w:rFonts w:hint="default"/>
      </w:rPr>
    </w:lvl>
    <w:lvl w:ilvl="1" w:tplc="04090019" w:tentative="1">
      <w:start w:val="1"/>
      <w:numFmt w:val="lowerLetter"/>
      <w:lvlText w:val="%2)"/>
      <w:lvlJc w:val="left"/>
      <w:pPr>
        <w:ind w:left="3108" w:hanging="420"/>
      </w:pPr>
    </w:lvl>
    <w:lvl w:ilvl="2" w:tplc="0409001B" w:tentative="1">
      <w:start w:val="1"/>
      <w:numFmt w:val="lowerRoman"/>
      <w:lvlText w:val="%3."/>
      <w:lvlJc w:val="right"/>
      <w:pPr>
        <w:ind w:left="3528" w:hanging="420"/>
      </w:pPr>
    </w:lvl>
    <w:lvl w:ilvl="3" w:tplc="0409000F" w:tentative="1">
      <w:start w:val="1"/>
      <w:numFmt w:val="decimal"/>
      <w:lvlText w:val="%4."/>
      <w:lvlJc w:val="left"/>
      <w:pPr>
        <w:ind w:left="3948" w:hanging="420"/>
      </w:pPr>
    </w:lvl>
    <w:lvl w:ilvl="4" w:tplc="04090019" w:tentative="1">
      <w:start w:val="1"/>
      <w:numFmt w:val="lowerLetter"/>
      <w:lvlText w:val="%5)"/>
      <w:lvlJc w:val="left"/>
      <w:pPr>
        <w:ind w:left="4368" w:hanging="420"/>
      </w:pPr>
    </w:lvl>
    <w:lvl w:ilvl="5" w:tplc="0409001B" w:tentative="1">
      <w:start w:val="1"/>
      <w:numFmt w:val="lowerRoman"/>
      <w:lvlText w:val="%6."/>
      <w:lvlJc w:val="right"/>
      <w:pPr>
        <w:ind w:left="4788" w:hanging="420"/>
      </w:pPr>
    </w:lvl>
    <w:lvl w:ilvl="6" w:tplc="0409000F" w:tentative="1">
      <w:start w:val="1"/>
      <w:numFmt w:val="decimal"/>
      <w:lvlText w:val="%7."/>
      <w:lvlJc w:val="left"/>
      <w:pPr>
        <w:ind w:left="5208" w:hanging="420"/>
      </w:pPr>
    </w:lvl>
    <w:lvl w:ilvl="7" w:tplc="04090019" w:tentative="1">
      <w:start w:val="1"/>
      <w:numFmt w:val="lowerLetter"/>
      <w:lvlText w:val="%8)"/>
      <w:lvlJc w:val="left"/>
      <w:pPr>
        <w:ind w:left="5628" w:hanging="420"/>
      </w:pPr>
    </w:lvl>
    <w:lvl w:ilvl="8" w:tplc="0409001B" w:tentative="1">
      <w:start w:val="1"/>
      <w:numFmt w:val="lowerRoman"/>
      <w:lvlText w:val="%9."/>
      <w:lvlJc w:val="right"/>
      <w:pPr>
        <w:ind w:left="6048" w:hanging="420"/>
      </w:pPr>
    </w:lvl>
  </w:abstractNum>
  <w:abstractNum w:abstractNumId="7">
    <w:nsid w:val="42AF6BF5"/>
    <w:multiLevelType w:val="hybridMultilevel"/>
    <w:tmpl w:val="D79C0F6C"/>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8">
    <w:nsid w:val="472A4F8E"/>
    <w:multiLevelType w:val="hybridMultilevel"/>
    <w:tmpl w:val="9F64680A"/>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9">
    <w:nsid w:val="47401F90"/>
    <w:multiLevelType w:val="hybridMultilevel"/>
    <w:tmpl w:val="94700124"/>
    <w:lvl w:ilvl="0" w:tplc="4CCA4286">
      <w:numFmt w:val="bullet"/>
      <w:lvlText w:val="•"/>
      <w:lvlJc w:val="left"/>
      <w:pPr>
        <w:ind w:left="2628" w:hanging="360"/>
      </w:pPr>
      <w:rPr>
        <w:rFonts w:ascii="宋体" w:eastAsia="宋体" w:hAnsi="宋体" w:cs="宋体" w:hint="eastAsia"/>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0">
    <w:nsid w:val="4FFE7FE6"/>
    <w:multiLevelType w:val="hybridMultilevel"/>
    <w:tmpl w:val="FFCA9884"/>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1">
    <w:nsid w:val="50BF6FBE"/>
    <w:multiLevelType w:val="hybridMultilevel"/>
    <w:tmpl w:val="8C1A4484"/>
    <w:lvl w:ilvl="0" w:tplc="FCDABDCC">
      <w:start w:val="1"/>
      <w:numFmt w:val="bullet"/>
      <w:lvlText w:val="—"/>
      <w:lvlJc w:val="left"/>
      <w:pPr>
        <w:ind w:left="4508" w:hanging="1815"/>
      </w:pPr>
      <w:rPr>
        <w:rFonts w:ascii="微软雅黑" w:eastAsia="微软雅黑" w:hAnsi="微软雅黑" w:cs="Times New Roman" w:hint="eastAsia"/>
        <w:b w:val="0"/>
        <w:w w:val="190"/>
      </w:rPr>
    </w:lvl>
    <w:lvl w:ilvl="1" w:tplc="04090003" w:tentative="1">
      <w:start w:val="1"/>
      <w:numFmt w:val="bullet"/>
      <w:lvlText w:val=""/>
      <w:lvlJc w:val="left"/>
      <w:pPr>
        <w:ind w:left="3533" w:hanging="420"/>
      </w:pPr>
      <w:rPr>
        <w:rFonts w:ascii="Wingdings" w:hAnsi="Wingdings" w:hint="default"/>
      </w:rPr>
    </w:lvl>
    <w:lvl w:ilvl="2" w:tplc="04090005" w:tentative="1">
      <w:start w:val="1"/>
      <w:numFmt w:val="bullet"/>
      <w:lvlText w:val=""/>
      <w:lvlJc w:val="left"/>
      <w:pPr>
        <w:ind w:left="3953" w:hanging="420"/>
      </w:pPr>
      <w:rPr>
        <w:rFonts w:ascii="Wingdings" w:hAnsi="Wingdings" w:hint="default"/>
      </w:rPr>
    </w:lvl>
    <w:lvl w:ilvl="3" w:tplc="04090001" w:tentative="1">
      <w:start w:val="1"/>
      <w:numFmt w:val="bullet"/>
      <w:lvlText w:val=""/>
      <w:lvlJc w:val="left"/>
      <w:pPr>
        <w:ind w:left="4373" w:hanging="420"/>
      </w:pPr>
      <w:rPr>
        <w:rFonts w:ascii="Wingdings" w:hAnsi="Wingdings" w:hint="default"/>
      </w:rPr>
    </w:lvl>
    <w:lvl w:ilvl="4" w:tplc="04090003" w:tentative="1">
      <w:start w:val="1"/>
      <w:numFmt w:val="bullet"/>
      <w:lvlText w:val=""/>
      <w:lvlJc w:val="left"/>
      <w:pPr>
        <w:ind w:left="4793" w:hanging="420"/>
      </w:pPr>
      <w:rPr>
        <w:rFonts w:ascii="Wingdings" w:hAnsi="Wingdings" w:hint="default"/>
      </w:rPr>
    </w:lvl>
    <w:lvl w:ilvl="5" w:tplc="04090005" w:tentative="1">
      <w:start w:val="1"/>
      <w:numFmt w:val="bullet"/>
      <w:lvlText w:val=""/>
      <w:lvlJc w:val="left"/>
      <w:pPr>
        <w:ind w:left="5213" w:hanging="420"/>
      </w:pPr>
      <w:rPr>
        <w:rFonts w:ascii="Wingdings" w:hAnsi="Wingdings" w:hint="default"/>
      </w:rPr>
    </w:lvl>
    <w:lvl w:ilvl="6" w:tplc="04090001" w:tentative="1">
      <w:start w:val="1"/>
      <w:numFmt w:val="bullet"/>
      <w:lvlText w:val=""/>
      <w:lvlJc w:val="left"/>
      <w:pPr>
        <w:ind w:left="5633" w:hanging="420"/>
      </w:pPr>
      <w:rPr>
        <w:rFonts w:ascii="Wingdings" w:hAnsi="Wingdings" w:hint="default"/>
      </w:rPr>
    </w:lvl>
    <w:lvl w:ilvl="7" w:tplc="04090003" w:tentative="1">
      <w:start w:val="1"/>
      <w:numFmt w:val="bullet"/>
      <w:lvlText w:val=""/>
      <w:lvlJc w:val="left"/>
      <w:pPr>
        <w:ind w:left="6053" w:hanging="420"/>
      </w:pPr>
      <w:rPr>
        <w:rFonts w:ascii="Wingdings" w:hAnsi="Wingdings" w:hint="default"/>
      </w:rPr>
    </w:lvl>
    <w:lvl w:ilvl="8" w:tplc="04090005" w:tentative="1">
      <w:start w:val="1"/>
      <w:numFmt w:val="bullet"/>
      <w:lvlText w:val=""/>
      <w:lvlJc w:val="left"/>
      <w:pPr>
        <w:ind w:left="6473" w:hanging="420"/>
      </w:pPr>
      <w:rPr>
        <w:rFonts w:ascii="Wingdings" w:hAnsi="Wingdings" w:hint="default"/>
      </w:rPr>
    </w:lvl>
  </w:abstractNum>
  <w:abstractNum w:abstractNumId="12">
    <w:nsid w:val="566B0C21"/>
    <w:multiLevelType w:val="hybridMultilevel"/>
    <w:tmpl w:val="0928BC54"/>
    <w:lvl w:ilvl="0" w:tplc="4CCA4286">
      <w:numFmt w:val="bullet"/>
      <w:lvlText w:val="•"/>
      <w:lvlJc w:val="left"/>
      <w:pPr>
        <w:ind w:left="2688" w:hanging="420"/>
      </w:pPr>
      <w:rPr>
        <w:rFonts w:ascii="宋体" w:eastAsia="宋体" w:hAnsi="宋体" w:cs="宋体" w:hint="eastAsia"/>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3">
    <w:nsid w:val="6346433D"/>
    <w:multiLevelType w:val="hybridMultilevel"/>
    <w:tmpl w:val="74BA8A18"/>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4">
    <w:nsid w:val="6E5C19E5"/>
    <w:multiLevelType w:val="hybridMultilevel"/>
    <w:tmpl w:val="196A8106"/>
    <w:lvl w:ilvl="0" w:tplc="0409000B">
      <w:start w:val="1"/>
      <w:numFmt w:val="bullet"/>
      <w:lvlText w:val=""/>
      <w:lvlJc w:val="left"/>
      <w:pPr>
        <w:tabs>
          <w:tab w:val="num" w:pos="720"/>
        </w:tabs>
        <w:ind w:left="720" w:hanging="360"/>
      </w:pPr>
      <w:rPr>
        <w:rFonts w:ascii="Wingdings" w:hAnsi="Wingdings" w:hint="default"/>
      </w:rPr>
    </w:lvl>
    <w:lvl w:ilvl="1" w:tplc="903A708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F723428"/>
    <w:multiLevelType w:val="hybridMultilevel"/>
    <w:tmpl w:val="472482BE"/>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num w:numId="1">
    <w:abstractNumId w:val="11"/>
  </w:num>
  <w:num w:numId="2">
    <w:abstractNumId w:val="0"/>
  </w:num>
  <w:num w:numId="3">
    <w:abstractNumId w:val="9"/>
  </w:num>
  <w:num w:numId="4">
    <w:abstractNumId w:val="3"/>
  </w:num>
  <w:num w:numId="5">
    <w:abstractNumId w:val="12"/>
  </w:num>
  <w:num w:numId="6">
    <w:abstractNumId w:val="14"/>
  </w:num>
  <w:num w:numId="7">
    <w:abstractNumId w:val="8"/>
  </w:num>
  <w:num w:numId="8">
    <w:abstractNumId w:val="10"/>
  </w:num>
  <w:num w:numId="9">
    <w:abstractNumId w:val="5"/>
  </w:num>
  <w:num w:numId="10">
    <w:abstractNumId w:val="4"/>
  </w:num>
  <w:num w:numId="11">
    <w:abstractNumId w:val="7"/>
  </w:num>
  <w:num w:numId="12">
    <w:abstractNumId w:val="1"/>
  </w:num>
  <w:num w:numId="13">
    <w:abstractNumId w:val="15"/>
  </w:num>
  <w:num w:numId="14">
    <w:abstractNumId w:val="13"/>
  </w:num>
  <w:num w:numId="15">
    <w:abstractNumId w:val="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colormru v:ext="edit" colors="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7112"/>
    <w:rsid w:val="00000369"/>
    <w:rsid w:val="00000B8A"/>
    <w:rsid w:val="0000173D"/>
    <w:rsid w:val="000017A7"/>
    <w:rsid w:val="00001DFF"/>
    <w:rsid w:val="0000206D"/>
    <w:rsid w:val="000022F0"/>
    <w:rsid w:val="000023CD"/>
    <w:rsid w:val="000029C4"/>
    <w:rsid w:val="00002A5F"/>
    <w:rsid w:val="00003322"/>
    <w:rsid w:val="00004063"/>
    <w:rsid w:val="00004FE1"/>
    <w:rsid w:val="00005772"/>
    <w:rsid w:val="0000658D"/>
    <w:rsid w:val="00010C02"/>
    <w:rsid w:val="00010E8E"/>
    <w:rsid w:val="00010EE7"/>
    <w:rsid w:val="000124A4"/>
    <w:rsid w:val="000126EA"/>
    <w:rsid w:val="00012EC5"/>
    <w:rsid w:val="0001315B"/>
    <w:rsid w:val="000134B6"/>
    <w:rsid w:val="0001409A"/>
    <w:rsid w:val="000144FB"/>
    <w:rsid w:val="00014658"/>
    <w:rsid w:val="00014877"/>
    <w:rsid w:val="00014EC8"/>
    <w:rsid w:val="00014F3D"/>
    <w:rsid w:val="000150FD"/>
    <w:rsid w:val="000157DF"/>
    <w:rsid w:val="000158D2"/>
    <w:rsid w:val="00015A95"/>
    <w:rsid w:val="00015F6A"/>
    <w:rsid w:val="00016A2B"/>
    <w:rsid w:val="00016D94"/>
    <w:rsid w:val="00016F83"/>
    <w:rsid w:val="00017257"/>
    <w:rsid w:val="00017759"/>
    <w:rsid w:val="0002007E"/>
    <w:rsid w:val="00020134"/>
    <w:rsid w:val="00020509"/>
    <w:rsid w:val="00021B69"/>
    <w:rsid w:val="000223F6"/>
    <w:rsid w:val="00023366"/>
    <w:rsid w:val="00023E06"/>
    <w:rsid w:val="00024571"/>
    <w:rsid w:val="00024F48"/>
    <w:rsid w:val="000254BE"/>
    <w:rsid w:val="00025522"/>
    <w:rsid w:val="00025A33"/>
    <w:rsid w:val="0002627D"/>
    <w:rsid w:val="000264DB"/>
    <w:rsid w:val="00026631"/>
    <w:rsid w:val="00027463"/>
    <w:rsid w:val="0002753D"/>
    <w:rsid w:val="000302DD"/>
    <w:rsid w:val="0003059D"/>
    <w:rsid w:val="00030707"/>
    <w:rsid w:val="00030D1E"/>
    <w:rsid w:val="00030E8A"/>
    <w:rsid w:val="00031383"/>
    <w:rsid w:val="000313EE"/>
    <w:rsid w:val="00031C79"/>
    <w:rsid w:val="0003209F"/>
    <w:rsid w:val="00032D73"/>
    <w:rsid w:val="0003309C"/>
    <w:rsid w:val="0003395C"/>
    <w:rsid w:val="00034287"/>
    <w:rsid w:val="000342AB"/>
    <w:rsid w:val="0003431B"/>
    <w:rsid w:val="00034D15"/>
    <w:rsid w:val="00035054"/>
    <w:rsid w:val="00035AA9"/>
    <w:rsid w:val="00036415"/>
    <w:rsid w:val="000406BB"/>
    <w:rsid w:val="00040877"/>
    <w:rsid w:val="000409DD"/>
    <w:rsid w:val="00040AF4"/>
    <w:rsid w:val="00040F29"/>
    <w:rsid w:val="000422E7"/>
    <w:rsid w:val="000429F2"/>
    <w:rsid w:val="00042BA9"/>
    <w:rsid w:val="00042F1B"/>
    <w:rsid w:val="00043759"/>
    <w:rsid w:val="000438A9"/>
    <w:rsid w:val="00043E8B"/>
    <w:rsid w:val="00044036"/>
    <w:rsid w:val="000448ED"/>
    <w:rsid w:val="00044947"/>
    <w:rsid w:val="00044B1D"/>
    <w:rsid w:val="00044D02"/>
    <w:rsid w:val="000453BF"/>
    <w:rsid w:val="00045D7F"/>
    <w:rsid w:val="00046C5B"/>
    <w:rsid w:val="00050288"/>
    <w:rsid w:val="00050AB8"/>
    <w:rsid w:val="00050B0B"/>
    <w:rsid w:val="00050CF7"/>
    <w:rsid w:val="00050D9E"/>
    <w:rsid w:val="00051C04"/>
    <w:rsid w:val="00051CF7"/>
    <w:rsid w:val="00051D5E"/>
    <w:rsid w:val="000527AD"/>
    <w:rsid w:val="00052F73"/>
    <w:rsid w:val="00052FAB"/>
    <w:rsid w:val="00055392"/>
    <w:rsid w:val="00055630"/>
    <w:rsid w:val="000567D7"/>
    <w:rsid w:val="00056A7A"/>
    <w:rsid w:val="00060679"/>
    <w:rsid w:val="00060733"/>
    <w:rsid w:val="00060DB1"/>
    <w:rsid w:val="00061251"/>
    <w:rsid w:val="000617B1"/>
    <w:rsid w:val="00061C56"/>
    <w:rsid w:val="00061D4F"/>
    <w:rsid w:val="0006381E"/>
    <w:rsid w:val="00063BAC"/>
    <w:rsid w:val="0006427D"/>
    <w:rsid w:val="000643DC"/>
    <w:rsid w:val="00064648"/>
    <w:rsid w:val="000651BA"/>
    <w:rsid w:val="000658DB"/>
    <w:rsid w:val="000661EB"/>
    <w:rsid w:val="0006662F"/>
    <w:rsid w:val="000670A7"/>
    <w:rsid w:val="000678C4"/>
    <w:rsid w:val="00067B44"/>
    <w:rsid w:val="0007009D"/>
    <w:rsid w:val="00070307"/>
    <w:rsid w:val="000708FB"/>
    <w:rsid w:val="00070A5F"/>
    <w:rsid w:val="00071233"/>
    <w:rsid w:val="0007211C"/>
    <w:rsid w:val="0007218E"/>
    <w:rsid w:val="000723AE"/>
    <w:rsid w:val="000726A4"/>
    <w:rsid w:val="00072AA3"/>
    <w:rsid w:val="00073549"/>
    <w:rsid w:val="0007545B"/>
    <w:rsid w:val="0007558E"/>
    <w:rsid w:val="00075C03"/>
    <w:rsid w:val="000763F8"/>
    <w:rsid w:val="00077585"/>
    <w:rsid w:val="00080DC3"/>
    <w:rsid w:val="00080EF3"/>
    <w:rsid w:val="00081007"/>
    <w:rsid w:val="000814C8"/>
    <w:rsid w:val="00081C31"/>
    <w:rsid w:val="00081C9A"/>
    <w:rsid w:val="000830EB"/>
    <w:rsid w:val="00083137"/>
    <w:rsid w:val="00083874"/>
    <w:rsid w:val="000838C6"/>
    <w:rsid w:val="00083B3B"/>
    <w:rsid w:val="00085A3E"/>
    <w:rsid w:val="00085BC8"/>
    <w:rsid w:val="0008613C"/>
    <w:rsid w:val="00086F97"/>
    <w:rsid w:val="00086FE9"/>
    <w:rsid w:val="00087023"/>
    <w:rsid w:val="000870AB"/>
    <w:rsid w:val="00087314"/>
    <w:rsid w:val="0008784D"/>
    <w:rsid w:val="000878F7"/>
    <w:rsid w:val="000900DE"/>
    <w:rsid w:val="000906D6"/>
    <w:rsid w:val="000922A5"/>
    <w:rsid w:val="00092EA9"/>
    <w:rsid w:val="00092FD8"/>
    <w:rsid w:val="00093806"/>
    <w:rsid w:val="00093ED6"/>
    <w:rsid w:val="00094102"/>
    <w:rsid w:val="0009412A"/>
    <w:rsid w:val="000944B2"/>
    <w:rsid w:val="00094CEF"/>
    <w:rsid w:val="000951E9"/>
    <w:rsid w:val="000959B4"/>
    <w:rsid w:val="000963FF"/>
    <w:rsid w:val="00096BF7"/>
    <w:rsid w:val="00097077"/>
    <w:rsid w:val="00097567"/>
    <w:rsid w:val="000975E2"/>
    <w:rsid w:val="000A02AB"/>
    <w:rsid w:val="000A14B1"/>
    <w:rsid w:val="000A157E"/>
    <w:rsid w:val="000A2064"/>
    <w:rsid w:val="000A25B5"/>
    <w:rsid w:val="000A36D8"/>
    <w:rsid w:val="000A39AA"/>
    <w:rsid w:val="000A3DC5"/>
    <w:rsid w:val="000A440F"/>
    <w:rsid w:val="000A53ED"/>
    <w:rsid w:val="000A5A98"/>
    <w:rsid w:val="000A6292"/>
    <w:rsid w:val="000A633D"/>
    <w:rsid w:val="000A669D"/>
    <w:rsid w:val="000A6766"/>
    <w:rsid w:val="000A676B"/>
    <w:rsid w:val="000A678E"/>
    <w:rsid w:val="000A6B4F"/>
    <w:rsid w:val="000A6DD7"/>
    <w:rsid w:val="000A6EDC"/>
    <w:rsid w:val="000B0459"/>
    <w:rsid w:val="000B0C50"/>
    <w:rsid w:val="000B100A"/>
    <w:rsid w:val="000B1057"/>
    <w:rsid w:val="000B1491"/>
    <w:rsid w:val="000B14D7"/>
    <w:rsid w:val="000B1D2F"/>
    <w:rsid w:val="000B1EC9"/>
    <w:rsid w:val="000B2451"/>
    <w:rsid w:val="000B2C2E"/>
    <w:rsid w:val="000B36BE"/>
    <w:rsid w:val="000B42D7"/>
    <w:rsid w:val="000B44E2"/>
    <w:rsid w:val="000B465D"/>
    <w:rsid w:val="000B52FE"/>
    <w:rsid w:val="000B6DB6"/>
    <w:rsid w:val="000B6F2A"/>
    <w:rsid w:val="000B7414"/>
    <w:rsid w:val="000C04E1"/>
    <w:rsid w:val="000C0AA6"/>
    <w:rsid w:val="000C0ECF"/>
    <w:rsid w:val="000C1131"/>
    <w:rsid w:val="000C18CA"/>
    <w:rsid w:val="000C1EB6"/>
    <w:rsid w:val="000C349D"/>
    <w:rsid w:val="000C3511"/>
    <w:rsid w:val="000C445D"/>
    <w:rsid w:val="000C53E1"/>
    <w:rsid w:val="000C58EB"/>
    <w:rsid w:val="000C6299"/>
    <w:rsid w:val="000C6B74"/>
    <w:rsid w:val="000C7C11"/>
    <w:rsid w:val="000D14F3"/>
    <w:rsid w:val="000D222B"/>
    <w:rsid w:val="000D3ED4"/>
    <w:rsid w:val="000D4509"/>
    <w:rsid w:val="000D4631"/>
    <w:rsid w:val="000D5181"/>
    <w:rsid w:val="000D524A"/>
    <w:rsid w:val="000D5803"/>
    <w:rsid w:val="000D5D29"/>
    <w:rsid w:val="000D7948"/>
    <w:rsid w:val="000D7A3A"/>
    <w:rsid w:val="000D7EEC"/>
    <w:rsid w:val="000E085D"/>
    <w:rsid w:val="000E09A8"/>
    <w:rsid w:val="000E0B39"/>
    <w:rsid w:val="000E146F"/>
    <w:rsid w:val="000E159B"/>
    <w:rsid w:val="000E1A5A"/>
    <w:rsid w:val="000E2485"/>
    <w:rsid w:val="000E2FFF"/>
    <w:rsid w:val="000E35BD"/>
    <w:rsid w:val="000E37EF"/>
    <w:rsid w:val="000E3A72"/>
    <w:rsid w:val="000E3F84"/>
    <w:rsid w:val="000E41C1"/>
    <w:rsid w:val="000E4240"/>
    <w:rsid w:val="000E4534"/>
    <w:rsid w:val="000E50B2"/>
    <w:rsid w:val="000E5313"/>
    <w:rsid w:val="000E6032"/>
    <w:rsid w:val="000E61E2"/>
    <w:rsid w:val="000E7112"/>
    <w:rsid w:val="000E7DC3"/>
    <w:rsid w:val="000F002A"/>
    <w:rsid w:val="000F1570"/>
    <w:rsid w:val="000F1FD0"/>
    <w:rsid w:val="000F2854"/>
    <w:rsid w:val="000F3A57"/>
    <w:rsid w:val="000F4218"/>
    <w:rsid w:val="000F5745"/>
    <w:rsid w:val="000F60F2"/>
    <w:rsid w:val="000F6123"/>
    <w:rsid w:val="000F63D4"/>
    <w:rsid w:val="000F6612"/>
    <w:rsid w:val="000F66E4"/>
    <w:rsid w:val="000F6AF9"/>
    <w:rsid w:val="000F6B59"/>
    <w:rsid w:val="000F6D10"/>
    <w:rsid w:val="000F74AC"/>
    <w:rsid w:val="000F760A"/>
    <w:rsid w:val="000F7D75"/>
    <w:rsid w:val="0010064E"/>
    <w:rsid w:val="001008DC"/>
    <w:rsid w:val="001013B0"/>
    <w:rsid w:val="00101458"/>
    <w:rsid w:val="001019FB"/>
    <w:rsid w:val="00101B3F"/>
    <w:rsid w:val="00101C61"/>
    <w:rsid w:val="0010310B"/>
    <w:rsid w:val="00103BE3"/>
    <w:rsid w:val="001040D2"/>
    <w:rsid w:val="001041A4"/>
    <w:rsid w:val="00104600"/>
    <w:rsid w:val="00104ED5"/>
    <w:rsid w:val="00105143"/>
    <w:rsid w:val="001060E1"/>
    <w:rsid w:val="00106230"/>
    <w:rsid w:val="00106985"/>
    <w:rsid w:val="00110615"/>
    <w:rsid w:val="001106BE"/>
    <w:rsid w:val="00110809"/>
    <w:rsid w:val="00111468"/>
    <w:rsid w:val="00111925"/>
    <w:rsid w:val="00111F08"/>
    <w:rsid w:val="001124F0"/>
    <w:rsid w:val="00112744"/>
    <w:rsid w:val="00112903"/>
    <w:rsid w:val="00112F0D"/>
    <w:rsid w:val="00112F45"/>
    <w:rsid w:val="00113497"/>
    <w:rsid w:val="00114C3B"/>
    <w:rsid w:val="0011573C"/>
    <w:rsid w:val="001179A2"/>
    <w:rsid w:val="00117D42"/>
    <w:rsid w:val="0012053C"/>
    <w:rsid w:val="00120570"/>
    <w:rsid w:val="00121574"/>
    <w:rsid w:val="00121AB4"/>
    <w:rsid w:val="001224F7"/>
    <w:rsid w:val="00123222"/>
    <w:rsid w:val="001232D3"/>
    <w:rsid w:val="00123A16"/>
    <w:rsid w:val="00123F1B"/>
    <w:rsid w:val="0012677B"/>
    <w:rsid w:val="00126B38"/>
    <w:rsid w:val="00127592"/>
    <w:rsid w:val="00127EBA"/>
    <w:rsid w:val="00130110"/>
    <w:rsid w:val="00131AAE"/>
    <w:rsid w:val="001326E8"/>
    <w:rsid w:val="00132F79"/>
    <w:rsid w:val="00133D48"/>
    <w:rsid w:val="0013534F"/>
    <w:rsid w:val="00135F10"/>
    <w:rsid w:val="00135F6C"/>
    <w:rsid w:val="001362F4"/>
    <w:rsid w:val="001369C3"/>
    <w:rsid w:val="00136DA3"/>
    <w:rsid w:val="00137097"/>
    <w:rsid w:val="001370B3"/>
    <w:rsid w:val="0014032E"/>
    <w:rsid w:val="00140471"/>
    <w:rsid w:val="001404BE"/>
    <w:rsid w:val="00140963"/>
    <w:rsid w:val="00141811"/>
    <w:rsid w:val="00141E66"/>
    <w:rsid w:val="001430BE"/>
    <w:rsid w:val="00143EBF"/>
    <w:rsid w:val="00144DBE"/>
    <w:rsid w:val="00145044"/>
    <w:rsid w:val="0014582A"/>
    <w:rsid w:val="0014609E"/>
    <w:rsid w:val="00146A5B"/>
    <w:rsid w:val="00147450"/>
    <w:rsid w:val="00150A9C"/>
    <w:rsid w:val="00151082"/>
    <w:rsid w:val="00151754"/>
    <w:rsid w:val="00153ECB"/>
    <w:rsid w:val="001543C9"/>
    <w:rsid w:val="001545D3"/>
    <w:rsid w:val="00154FAB"/>
    <w:rsid w:val="001555F4"/>
    <w:rsid w:val="00155C8A"/>
    <w:rsid w:val="001566D9"/>
    <w:rsid w:val="00156B58"/>
    <w:rsid w:val="001572CE"/>
    <w:rsid w:val="00157D80"/>
    <w:rsid w:val="00157DFB"/>
    <w:rsid w:val="00157E29"/>
    <w:rsid w:val="001601F6"/>
    <w:rsid w:val="0016031D"/>
    <w:rsid w:val="001606B2"/>
    <w:rsid w:val="00160FF5"/>
    <w:rsid w:val="00161F51"/>
    <w:rsid w:val="00162725"/>
    <w:rsid w:val="00162ADE"/>
    <w:rsid w:val="00162F14"/>
    <w:rsid w:val="00162F6B"/>
    <w:rsid w:val="001631A7"/>
    <w:rsid w:val="0016399B"/>
    <w:rsid w:val="00164B57"/>
    <w:rsid w:val="00164FBD"/>
    <w:rsid w:val="00165B22"/>
    <w:rsid w:val="001661FC"/>
    <w:rsid w:val="00166C70"/>
    <w:rsid w:val="00166FFA"/>
    <w:rsid w:val="0016766F"/>
    <w:rsid w:val="001706BF"/>
    <w:rsid w:val="0017094F"/>
    <w:rsid w:val="00170D44"/>
    <w:rsid w:val="00172DEA"/>
    <w:rsid w:val="00172F54"/>
    <w:rsid w:val="00173092"/>
    <w:rsid w:val="00173FCC"/>
    <w:rsid w:val="00174E69"/>
    <w:rsid w:val="0017502C"/>
    <w:rsid w:val="001758FC"/>
    <w:rsid w:val="001769D6"/>
    <w:rsid w:val="00177615"/>
    <w:rsid w:val="00177A5C"/>
    <w:rsid w:val="00177E00"/>
    <w:rsid w:val="00177F1B"/>
    <w:rsid w:val="00177F35"/>
    <w:rsid w:val="0018043A"/>
    <w:rsid w:val="00180732"/>
    <w:rsid w:val="0018093D"/>
    <w:rsid w:val="00180D04"/>
    <w:rsid w:val="00180FEA"/>
    <w:rsid w:val="001815EC"/>
    <w:rsid w:val="00181869"/>
    <w:rsid w:val="00181DA6"/>
    <w:rsid w:val="00181F4C"/>
    <w:rsid w:val="001823F1"/>
    <w:rsid w:val="0018246E"/>
    <w:rsid w:val="00182968"/>
    <w:rsid w:val="00182D33"/>
    <w:rsid w:val="00183084"/>
    <w:rsid w:val="00183689"/>
    <w:rsid w:val="0018631E"/>
    <w:rsid w:val="00186D61"/>
    <w:rsid w:val="00187B02"/>
    <w:rsid w:val="00190288"/>
    <w:rsid w:val="0019095A"/>
    <w:rsid w:val="001914FC"/>
    <w:rsid w:val="00191AAB"/>
    <w:rsid w:val="00192211"/>
    <w:rsid w:val="001928CE"/>
    <w:rsid w:val="00192D3C"/>
    <w:rsid w:val="00193263"/>
    <w:rsid w:val="001938D3"/>
    <w:rsid w:val="00193960"/>
    <w:rsid w:val="001946CC"/>
    <w:rsid w:val="00195825"/>
    <w:rsid w:val="00195C75"/>
    <w:rsid w:val="00196762"/>
    <w:rsid w:val="0019709B"/>
    <w:rsid w:val="001976A5"/>
    <w:rsid w:val="001A0D1D"/>
    <w:rsid w:val="001A11C5"/>
    <w:rsid w:val="001A2176"/>
    <w:rsid w:val="001A2254"/>
    <w:rsid w:val="001A3075"/>
    <w:rsid w:val="001A39E4"/>
    <w:rsid w:val="001A4225"/>
    <w:rsid w:val="001A4F63"/>
    <w:rsid w:val="001A4F87"/>
    <w:rsid w:val="001A5557"/>
    <w:rsid w:val="001A69F2"/>
    <w:rsid w:val="001A7732"/>
    <w:rsid w:val="001A7780"/>
    <w:rsid w:val="001B154C"/>
    <w:rsid w:val="001B15DD"/>
    <w:rsid w:val="001B1984"/>
    <w:rsid w:val="001B1A28"/>
    <w:rsid w:val="001B2A08"/>
    <w:rsid w:val="001B33FE"/>
    <w:rsid w:val="001B42BE"/>
    <w:rsid w:val="001B7100"/>
    <w:rsid w:val="001B73E9"/>
    <w:rsid w:val="001B7DB5"/>
    <w:rsid w:val="001B7FDF"/>
    <w:rsid w:val="001C0C34"/>
    <w:rsid w:val="001C0E8A"/>
    <w:rsid w:val="001C2BC1"/>
    <w:rsid w:val="001C342E"/>
    <w:rsid w:val="001C3D8C"/>
    <w:rsid w:val="001C439A"/>
    <w:rsid w:val="001C59E0"/>
    <w:rsid w:val="001C603C"/>
    <w:rsid w:val="001C6318"/>
    <w:rsid w:val="001C6324"/>
    <w:rsid w:val="001D020F"/>
    <w:rsid w:val="001D056C"/>
    <w:rsid w:val="001D199E"/>
    <w:rsid w:val="001D209E"/>
    <w:rsid w:val="001D2DFE"/>
    <w:rsid w:val="001D2E0B"/>
    <w:rsid w:val="001D306C"/>
    <w:rsid w:val="001D3961"/>
    <w:rsid w:val="001D45C6"/>
    <w:rsid w:val="001D53CB"/>
    <w:rsid w:val="001D542B"/>
    <w:rsid w:val="001D597C"/>
    <w:rsid w:val="001D5B63"/>
    <w:rsid w:val="001D65BE"/>
    <w:rsid w:val="001D76F3"/>
    <w:rsid w:val="001D772C"/>
    <w:rsid w:val="001D788F"/>
    <w:rsid w:val="001E0219"/>
    <w:rsid w:val="001E0536"/>
    <w:rsid w:val="001E0568"/>
    <w:rsid w:val="001E0EF4"/>
    <w:rsid w:val="001E205B"/>
    <w:rsid w:val="001E20F2"/>
    <w:rsid w:val="001E2402"/>
    <w:rsid w:val="001E2DFA"/>
    <w:rsid w:val="001E34BC"/>
    <w:rsid w:val="001E406D"/>
    <w:rsid w:val="001E5A3F"/>
    <w:rsid w:val="001E5FAC"/>
    <w:rsid w:val="001E6B28"/>
    <w:rsid w:val="001E705F"/>
    <w:rsid w:val="001E71AD"/>
    <w:rsid w:val="001E72BB"/>
    <w:rsid w:val="001E7583"/>
    <w:rsid w:val="001F0456"/>
    <w:rsid w:val="001F0C8C"/>
    <w:rsid w:val="001F102E"/>
    <w:rsid w:val="001F1377"/>
    <w:rsid w:val="001F146B"/>
    <w:rsid w:val="001F149F"/>
    <w:rsid w:val="001F19C9"/>
    <w:rsid w:val="001F1DA6"/>
    <w:rsid w:val="001F2D2E"/>
    <w:rsid w:val="001F3943"/>
    <w:rsid w:val="001F3A2A"/>
    <w:rsid w:val="001F3E56"/>
    <w:rsid w:val="001F40F4"/>
    <w:rsid w:val="001F45C1"/>
    <w:rsid w:val="001F5693"/>
    <w:rsid w:val="001F5894"/>
    <w:rsid w:val="001F64F2"/>
    <w:rsid w:val="001F6758"/>
    <w:rsid w:val="001F7821"/>
    <w:rsid w:val="00200258"/>
    <w:rsid w:val="00200817"/>
    <w:rsid w:val="00200CAB"/>
    <w:rsid w:val="00201970"/>
    <w:rsid w:val="002026C1"/>
    <w:rsid w:val="002027C9"/>
    <w:rsid w:val="00202998"/>
    <w:rsid w:val="00202AE5"/>
    <w:rsid w:val="002030E0"/>
    <w:rsid w:val="00203867"/>
    <w:rsid w:val="00204334"/>
    <w:rsid w:val="002046FD"/>
    <w:rsid w:val="00204AE4"/>
    <w:rsid w:val="00204C38"/>
    <w:rsid w:val="002072EC"/>
    <w:rsid w:val="00210641"/>
    <w:rsid w:val="00210F46"/>
    <w:rsid w:val="0021110E"/>
    <w:rsid w:val="00211D6C"/>
    <w:rsid w:val="00211EF5"/>
    <w:rsid w:val="00211F76"/>
    <w:rsid w:val="00212F5E"/>
    <w:rsid w:val="00213D7C"/>
    <w:rsid w:val="002140BE"/>
    <w:rsid w:val="0021468D"/>
    <w:rsid w:val="002148FD"/>
    <w:rsid w:val="00214B56"/>
    <w:rsid w:val="002151E2"/>
    <w:rsid w:val="00216141"/>
    <w:rsid w:val="00216630"/>
    <w:rsid w:val="00216E79"/>
    <w:rsid w:val="00217305"/>
    <w:rsid w:val="0021752D"/>
    <w:rsid w:val="00217951"/>
    <w:rsid w:val="00217D45"/>
    <w:rsid w:val="0022036E"/>
    <w:rsid w:val="00220666"/>
    <w:rsid w:val="00220AB6"/>
    <w:rsid w:val="00220E59"/>
    <w:rsid w:val="002213A1"/>
    <w:rsid w:val="00221DA7"/>
    <w:rsid w:val="00221F12"/>
    <w:rsid w:val="0022218F"/>
    <w:rsid w:val="00222630"/>
    <w:rsid w:val="0022288E"/>
    <w:rsid w:val="00222C75"/>
    <w:rsid w:val="00222CF6"/>
    <w:rsid w:val="00223878"/>
    <w:rsid w:val="00223F5B"/>
    <w:rsid w:val="0022406D"/>
    <w:rsid w:val="00224120"/>
    <w:rsid w:val="00224270"/>
    <w:rsid w:val="002244AD"/>
    <w:rsid w:val="002249D3"/>
    <w:rsid w:val="0022505E"/>
    <w:rsid w:val="0022542A"/>
    <w:rsid w:val="00225CB4"/>
    <w:rsid w:val="00226244"/>
    <w:rsid w:val="002262CC"/>
    <w:rsid w:val="00226849"/>
    <w:rsid w:val="00227C87"/>
    <w:rsid w:val="00227E1B"/>
    <w:rsid w:val="00227F0E"/>
    <w:rsid w:val="0023097E"/>
    <w:rsid w:val="00230B27"/>
    <w:rsid w:val="002313FD"/>
    <w:rsid w:val="00232519"/>
    <w:rsid w:val="00233830"/>
    <w:rsid w:val="00233FE1"/>
    <w:rsid w:val="002351D7"/>
    <w:rsid w:val="00235599"/>
    <w:rsid w:val="00236112"/>
    <w:rsid w:val="00236129"/>
    <w:rsid w:val="00236133"/>
    <w:rsid w:val="002361AA"/>
    <w:rsid w:val="002405F7"/>
    <w:rsid w:val="00240811"/>
    <w:rsid w:val="00240C45"/>
    <w:rsid w:val="00241763"/>
    <w:rsid w:val="00241D6F"/>
    <w:rsid w:val="0024218B"/>
    <w:rsid w:val="00242308"/>
    <w:rsid w:val="0024279D"/>
    <w:rsid w:val="00242D2E"/>
    <w:rsid w:val="00243416"/>
    <w:rsid w:val="00243589"/>
    <w:rsid w:val="00244800"/>
    <w:rsid w:val="00244A74"/>
    <w:rsid w:val="00245B74"/>
    <w:rsid w:val="002464D9"/>
    <w:rsid w:val="00246B45"/>
    <w:rsid w:val="00246D07"/>
    <w:rsid w:val="00246EEC"/>
    <w:rsid w:val="00250070"/>
    <w:rsid w:val="0025066A"/>
    <w:rsid w:val="002510CA"/>
    <w:rsid w:val="002512E8"/>
    <w:rsid w:val="00251489"/>
    <w:rsid w:val="00251AEA"/>
    <w:rsid w:val="00252832"/>
    <w:rsid w:val="00253426"/>
    <w:rsid w:val="002539D1"/>
    <w:rsid w:val="00254168"/>
    <w:rsid w:val="00254358"/>
    <w:rsid w:val="00254B15"/>
    <w:rsid w:val="00255683"/>
    <w:rsid w:val="002558C0"/>
    <w:rsid w:val="00255B72"/>
    <w:rsid w:val="00255F1F"/>
    <w:rsid w:val="00256366"/>
    <w:rsid w:val="00256B1B"/>
    <w:rsid w:val="002578F4"/>
    <w:rsid w:val="00257E15"/>
    <w:rsid w:val="0026049C"/>
    <w:rsid w:val="002616BC"/>
    <w:rsid w:val="0026229C"/>
    <w:rsid w:val="002623FB"/>
    <w:rsid w:val="002625FC"/>
    <w:rsid w:val="00262DAC"/>
    <w:rsid w:val="00262F34"/>
    <w:rsid w:val="00263427"/>
    <w:rsid w:val="002636CE"/>
    <w:rsid w:val="00263BAC"/>
    <w:rsid w:val="00263F3D"/>
    <w:rsid w:val="0026402D"/>
    <w:rsid w:val="00264CD0"/>
    <w:rsid w:val="00264D34"/>
    <w:rsid w:val="0026530C"/>
    <w:rsid w:val="002654FC"/>
    <w:rsid w:val="00265C96"/>
    <w:rsid w:val="00266EE7"/>
    <w:rsid w:val="00271B16"/>
    <w:rsid w:val="00272644"/>
    <w:rsid w:val="00273A76"/>
    <w:rsid w:val="00273E62"/>
    <w:rsid w:val="00274C7A"/>
    <w:rsid w:val="002750FB"/>
    <w:rsid w:val="00275134"/>
    <w:rsid w:val="00276479"/>
    <w:rsid w:val="002766CD"/>
    <w:rsid w:val="00276933"/>
    <w:rsid w:val="00276A4C"/>
    <w:rsid w:val="00276BD3"/>
    <w:rsid w:val="00276FD7"/>
    <w:rsid w:val="0027712B"/>
    <w:rsid w:val="00277184"/>
    <w:rsid w:val="00277EDF"/>
    <w:rsid w:val="00280A67"/>
    <w:rsid w:val="00280FF8"/>
    <w:rsid w:val="00281606"/>
    <w:rsid w:val="00281907"/>
    <w:rsid w:val="00281AF0"/>
    <w:rsid w:val="00282622"/>
    <w:rsid w:val="0028436E"/>
    <w:rsid w:val="0028449F"/>
    <w:rsid w:val="002848A5"/>
    <w:rsid w:val="00284A7D"/>
    <w:rsid w:val="002856A9"/>
    <w:rsid w:val="00285C2A"/>
    <w:rsid w:val="00286012"/>
    <w:rsid w:val="00286240"/>
    <w:rsid w:val="00286369"/>
    <w:rsid w:val="00286A82"/>
    <w:rsid w:val="00286E85"/>
    <w:rsid w:val="00290A64"/>
    <w:rsid w:val="00290FB1"/>
    <w:rsid w:val="0029147A"/>
    <w:rsid w:val="00291F4B"/>
    <w:rsid w:val="0029201B"/>
    <w:rsid w:val="0029215F"/>
    <w:rsid w:val="00292279"/>
    <w:rsid w:val="00292390"/>
    <w:rsid w:val="0029305B"/>
    <w:rsid w:val="002938A3"/>
    <w:rsid w:val="00293A01"/>
    <w:rsid w:val="00293C09"/>
    <w:rsid w:val="00294EC3"/>
    <w:rsid w:val="0029542E"/>
    <w:rsid w:val="0029544C"/>
    <w:rsid w:val="00295ACE"/>
    <w:rsid w:val="00295C96"/>
    <w:rsid w:val="00295E05"/>
    <w:rsid w:val="00296A09"/>
    <w:rsid w:val="00296B32"/>
    <w:rsid w:val="002972D2"/>
    <w:rsid w:val="002973B3"/>
    <w:rsid w:val="00297507"/>
    <w:rsid w:val="002975F6"/>
    <w:rsid w:val="00297882"/>
    <w:rsid w:val="002A0535"/>
    <w:rsid w:val="002A0F69"/>
    <w:rsid w:val="002A17CD"/>
    <w:rsid w:val="002A2895"/>
    <w:rsid w:val="002A2B9B"/>
    <w:rsid w:val="002A2EE9"/>
    <w:rsid w:val="002A37D8"/>
    <w:rsid w:val="002A3ADF"/>
    <w:rsid w:val="002A4367"/>
    <w:rsid w:val="002A45B4"/>
    <w:rsid w:val="002A4B8E"/>
    <w:rsid w:val="002A5764"/>
    <w:rsid w:val="002A5A95"/>
    <w:rsid w:val="002A5B43"/>
    <w:rsid w:val="002A5BE4"/>
    <w:rsid w:val="002A67E8"/>
    <w:rsid w:val="002A7812"/>
    <w:rsid w:val="002A7D59"/>
    <w:rsid w:val="002B035B"/>
    <w:rsid w:val="002B071D"/>
    <w:rsid w:val="002B09DA"/>
    <w:rsid w:val="002B0D74"/>
    <w:rsid w:val="002B1124"/>
    <w:rsid w:val="002B2188"/>
    <w:rsid w:val="002B38A7"/>
    <w:rsid w:val="002B3B95"/>
    <w:rsid w:val="002B4203"/>
    <w:rsid w:val="002B4400"/>
    <w:rsid w:val="002B4FD0"/>
    <w:rsid w:val="002B52B7"/>
    <w:rsid w:val="002B542D"/>
    <w:rsid w:val="002B574B"/>
    <w:rsid w:val="002B5FBB"/>
    <w:rsid w:val="002B6A38"/>
    <w:rsid w:val="002B6D91"/>
    <w:rsid w:val="002B71DA"/>
    <w:rsid w:val="002B78ED"/>
    <w:rsid w:val="002B7C4B"/>
    <w:rsid w:val="002C06F8"/>
    <w:rsid w:val="002C0B80"/>
    <w:rsid w:val="002C1180"/>
    <w:rsid w:val="002C148D"/>
    <w:rsid w:val="002C1902"/>
    <w:rsid w:val="002C20C2"/>
    <w:rsid w:val="002C25D2"/>
    <w:rsid w:val="002C309F"/>
    <w:rsid w:val="002C346D"/>
    <w:rsid w:val="002C391A"/>
    <w:rsid w:val="002C3A1B"/>
    <w:rsid w:val="002C3D2E"/>
    <w:rsid w:val="002C40AE"/>
    <w:rsid w:val="002C4883"/>
    <w:rsid w:val="002C4E90"/>
    <w:rsid w:val="002C526B"/>
    <w:rsid w:val="002C5349"/>
    <w:rsid w:val="002C6180"/>
    <w:rsid w:val="002C6653"/>
    <w:rsid w:val="002C6AE3"/>
    <w:rsid w:val="002C6B93"/>
    <w:rsid w:val="002C6DA7"/>
    <w:rsid w:val="002C7066"/>
    <w:rsid w:val="002C73F0"/>
    <w:rsid w:val="002C7C26"/>
    <w:rsid w:val="002D015F"/>
    <w:rsid w:val="002D08C5"/>
    <w:rsid w:val="002D0EA6"/>
    <w:rsid w:val="002D2314"/>
    <w:rsid w:val="002D25D7"/>
    <w:rsid w:val="002D26A1"/>
    <w:rsid w:val="002D2960"/>
    <w:rsid w:val="002D29F0"/>
    <w:rsid w:val="002D2DD5"/>
    <w:rsid w:val="002D3FCE"/>
    <w:rsid w:val="002D4E7D"/>
    <w:rsid w:val="002D521A"/>
    <w:rsid w:val="002D542E"/>
    <w:rsid w:val="002D5949"/>
    <w:rsid w:val="002D61AB"/>
    <w:rsid w:val="002D6480"/>
    <w:rsid w:val="002D6A58"/>
    <w:rsid w:val="002D6CA4"/>
    <w:rsid w:val="002D7502"/>
    <w:rsid w:val="002D770B"/>
    <w:rsid w:val="002E067E"/>
    <w:rsid w:val="002E1783"/>
    <w:rsid w:val="002E1837"/>
    <w:rsid w:val="002E2C1F"/>
    <w:rsid w:val="002E306F"/>
    <w:rsid w:val="002E313B"/>
    <w:rsid w:val="002E3E08"/>
    <w:rsid w:val="002E43B8"/>
    <w:rsid w:val="002E44F0"/>
    <w:rsid w:val="002E4DFA"/>
    <w:rsid w:val="002E5147"/>
    <w:rsid w:val="002E5848"/>
    <w:rsid w:val="002E5FE1"/>
    <w:rsid w:val="002E6688"/>
    <w:rsid w:val="002E729F"/>
    <w:rsid w:val="002E78CC"/>
    <w:rsid w:val="002E7BF0"/>
    <w:rsid w:val="002E7F8A"/>
    <w:rsid w:val="002F036C"/>
    <w:rsid w:val="002F1005"/>
    <w:rsid w:val="002F2A72"/>
    <w:rsid w:val="002F31B7"/>
    <w:rsid w:val="002F3C30"/>
    <w:rsid w:val="002F41F4"/>
    <w:rsid w:val="002F4C40"/>
    <w:rsid w:val="002F4E38"/>
    <w:rsid w:val="002F55DA"/>
    <w:rsid w:val="002F6245"/>
    <w:rsid w:val="002F6FDC"/>
    <w:rsid w:val="002F7688"/>
    <w:rsid w:val="00302413"/>
    <w:rsid w:val="003031F6"/>
    <w:rsid w:val="003042A2"/>
    <w:rsid w:val="00304982"/>
    <w:rsid w:val="00304C0C"/>
    <w:rsid w:val="0030565A"/>
    <w:rsid w:val="003067F6"/>
    <w:rsid w:val="00306C14"/>
    <w:rsid w:val="003076B0"/>
    <w:rsid w:val="003100F4"/>
    <w:rsid w:val="003107ED"/>
    <w:rsid w:val="00310932"/>
    <w:rsid w:val="00310C45"/>
    <w:rsid w:val="003115B0"/>
    <w:rsid w:val="00311733"/>
    <w:rsid w:val="00311738"/>
    <w:rsid w:val="00311746"/>
    <w:rsid w:val="00311776"/>
    <w:rsid w:val="00311A55"/>
    <w:rsid w:val="003126FF"/>
    <w:rsid w:val="003135BD"/>
    <w:rsid w:val="00314D66"/>
    <w:rsid w:val="003151F0"/>
    <w:rsid w:val="003153D4"/>
    <w:rsid w:val="003157A9"/>
    <w:rsid w:val="00316F2F"/>
    <w:rsid w:val="00317BA4"/>
    <w:rsid w:val="00317F45"/>
    <w:rsid w:val="00320E46"/>
    <w:rsid w:val="00321443"/>
    <w:rsid w:val="00321CA1"/>
    <w:rsid w:val="00321DE7"/>
    <w:rsid w:val="0032234A"/>
    <w:rsid w:val="00322350"/>
    <w:rsid w:val="00322E7C"/>
    <w:rsid w:val="0032351A"/>
    <w:rsid w:val="0032356E"/>
    <w:rsid w:val="00323901"/>
    <w:rsid w:val="00323A2F"/>
    <w:rsid w:val="00323A75"/>
    <w:rsid w:val="00324801"/>
    <w:rsid w:val="00324F0B"/>
    <w:rsid w:val="00326942"/>
    <w:rsid w:val="00326A50"/>
    <w:rsid w:val="00330162"/>
    <w:rsid w:val="003303D4"/>
    <w:rsid w:val="00330A4F"/>
    <w:rsid w:val="00330F2F"/>
    <w:rsid w:val="00330FB5"/>
    <w:rsid w:val="003313BC"/>
    <w:rsid w:val="0033208C"/>
    <w:rsid w:val="00332794"/>
    <w:rsid w:val="0033452C"/>
    <w:rsid w:val="00334B0E"/>
    <w:rsid w:val="00335227"/>
    <w:rsid w:val="00335633"/>
    <w:rsid w:val="00335EA3"/>
    <w:rsid w:val="0033605B"/>
    <w:rsid w:val="003365C1"/>
    <w:rsid w:val="00336B49"/>
    <w:rsid w:val="00336CE0"/>
    <w:rsid w:val="003373EC"/>
    <w:rsid w:val="00337524"/>
    <w:rsid w:val="00340679"/>
    <w:rsid w:val="00340E65"/>
    <w:rsid w:val="00341764"/>
    <w:rsid w:val="003417E1"/>
    <w:rsid w:val="00341C74"/>
    <w:rsid w:val="00342742"/>
    <w:rsid w:val="00342761"/>
    <w:rsid w:val="00342DFB"/>
    <w:rsid w:val="00342FB5"/>
    <w:rsid w:val="00343265"/>
    <w:rsid w:val="0034362E"/>
    <w:rsid w:val="00343B4E"/>
    <w:rsid w:val="00343FB6"/>
    <w:rsid w:val="00344470"/>
    <w:rsid w:val="003447B7"/>
    <w:rsid w:val="00344F37"/>
    <w:rsid w:val="0034592F"/>
    <w:rsid w:val="00345C0B"/>
    <w:rsid w:val="00345EC5"/>
    <w:rsid w:val="00346243"/>
    <w:rsid w:val="00346307"/>
    <w:rsid w:val="00346A5B"/>
    <w:rsid w:val="00347436"/>
    <w:rsid w:val="00347D70"/>
    <w:rsid w:val="00350117"/>
    <w:rsid w:val="00350D6D"/>
    <w:rsid w:val="00350E43"/>
    <w:rsid w:val="00351AD6"/>
    <w:rsid w:val="00351B7A"/>
    <w:rsid w:val="00352294"/>
    <w:rsid w:val="00352804"/>
    <w:rsid w:val="003536BF"/>
    <w:rsid w:val="003537D6"/>
    <w:rsid w:val="00353C82"/>
    <w:rsid w:val="00353CE0"/>
    <w:rsid w:val="00353E75"/>
    <w:rsid w:val="00354229"/>
    <w:rsid w:val="00355363"/>
    <w:rsid w:val="00355466"/>
    <w:rsid w:val="003559C7"/>
    <w:rsid w:val="00355DAD"/>
    <w:rsid w:val="00355EFF"/>
    <w:rsid w:val="00355F39"/>
    <w:rsid w:val="00355F5A"/>
    <w:rsid w:val="003575E8"/>
    <w:rsid w:val="003576BF"/>
    <w:rsid w:val="003600DF"/>
    <w:rsid w:val="00360A7D"/>
    <w:rsid w:val="0036112F"/>
    <w:rsid w:val="003612D1"/>
    <w:rsid w:val="00361E6B"/>
    <w:rsid w:val="003620A2"/>
    <w:rsid w:val="0036275A"/>
    <w:rsid w:val="00362955"/>
    <w:rsid w:val="00363127"/>
    <w:rsid w:val="003633F5"/>
    <w:rsid w:val="003635F7"/>
    <w:rsid w:val="0036470E"/>
    <w:rsid w:val="00364D37"/>
    <w:rsid w:val="00364F30"/>
    <w:rsid w:val="003653A5"/>
    <w:rsid w:val="0036595A"/>
    <w:rsid w:val="00365997"/>
    <w:rsid w:val="00365D13"/>
    <w:rsid w:val="00365DD1"/>
    <w:rsid w:val="00366152"/>
    <w:rsid w:val="00366299"/>
    <w:rsid w:val="003662A2"/>
    <w:rsid w:val="0036642D"/>
    <w:rsid w:val="00367DCE"/>
    <w:rsid w:val="00367EB0"/>
    <w:rsid w:val="00370133"/>
    <w:rsid w:val="003702DD"/>
    <w:rsid w:val="00370723"/>
    <w:rsid w:val="0037144A"/>
    <w:rsid w:val="00371E41"/>
    <w:rsid w:val="003725BA"/>
    <w:rsid w:val="003725CD"/>
    <w:rsid w:val="003727F0"/>
    <w:rsid w:val="00372B81"/>
    <w:rsid w:val="00372CA1"/>
    <w:rsid w:val="00374CE3"/>
    <w:rsid w:val="0037578E"/>
    <w:rsid w:val="00376208"/>
    <w:rsid w:val="00376989"/>
    <w:rsid w:val="003769E1"/>
    <w:rsid w:val="00376D4C"/>
    <w:rsid w:val="00376F93"/>
    <w:rsid w:val="00377016"/>
    <w:rsid w:val="0037772A"/>
    <w:rsid w:val="00377852"/>
    <w:rsid w:val="0038012D"/>
    <w:rsid w:val="00380377"/>
    <w:rsid w:val="0038100B"/>
    <w:rsid w:val="0038205B"/>
    <w:rsid w:val="0038251A"/>
    <w:rsid w:val="003828F9"/>
    <w:rsid w:val="00383776"/>
    <w:rsid w:val="00383885"/>
    <w:rsid w:val="00383F85"/>
    <w:rsid w:val="0038452C"/>
    <w:rsid w:val="00385359"/>
    <w:rsid w:val="00385983"/>
    <w:rsid w:val="00386A54"/>
    <w:rsid w:val="00386C25"/>
    <w:rsid w:val="00386C7F"/>
    <w:rsid w:val="00387007"/>
    <w:rsid w:val="003872F6"/>
    <w:rsid w:val="00387653"/>
    <w:rsid w:val="003879CA"/>
    <w:rsid w:val="00390A37"/>
    <w:rsid w:val="00392142"/>
    <w:rsid w:val="00392C0B"/>
    <w:rsid w:val="0039319C"/>
    <w:rsid w:val="003933E7"/>
    <w:rsid w:val="00393855"/>
    <w:rsid w:val="003941F4"/>
    <w:rsid w:val="00394E73"/>
    <w:rsid w:val="00395AEF"/>
    <w:rsid w:val="00395B9C"/>
    <w:rsid w:val="00396514"/>
    <w:rsid w:val="003969B7"/>
    <w:rsid w:val="003A08DA"/>
    <w:rsid w:val="003A0E7D"/>
    <w:rsid w:val="003A1008"/>
    <w:rsid w:val="003A198C"/>
    <w:rsid w:val="003A1A16"/>
    <w:rsid w:val="003A2050"/>
    <w:rsid w:val="003A2A25"/>
    <w:rsid w:val="003A2C32"/>
    <w:rsid w:val="003A38F5"/>
    <w:rsid w:val="003A399F"/>
    <w:rsid w:val="003A4100"/>
    <w:rsid w:val="003A47F3"/>
    <w:rsid w:val="003A4FB3"/>
    <w:rsid w:val="003A522D"/>
    <w:rsid w:val="003A5ECA"/>
    <w:rsid w:val="003A61DD"/>
    <w:rsid w:val="003A74FE"/>
    <w:rsid w:val="003A7959"/>
    <w:rsid w:val="003B13E8"/>
    <w:rsid w:val="003B306C"/>
    <w:rsid w:val="003B39E5"/>
    <w:rsid w:val="003B3BC2"/>
    <w:rsid w:val="003B4864"/>
    <w:rsid w:val="003B4CA1"/>
    <w:rsid w:val="003B55AE"/>
    <w:rsid w:val="003B565D"/>
    <w:rsid w:val="003B5F64"/>
    <w:rsid w:val="003B6164"/>
    <w:rsid w:val="003B6D20"/>
    <w:rsid w:val="003B6F7B"/>
    <w:rsid w:val="003B7311"/>
    <w:rsid w:val="003B7539"/>
    <w:rsid w:val="003C1C5E"/>
    <w:rsid w:val="003C2003"/>
    <w:rsid w:val="003C3B48"/>
    <w:rsid w:val="003C41CF"/>
    <w:rsid w:val="003C4767"/>
    <w:rsid w:val="003C566D"/>
    <w:rsid w:val="003C68FE"/>
    <w:rsid w:val="003C6B79"/>
    <w:rsid w:val="003C6DC7"/>
    <w:rsid w:val="003C70AC"/>
    <w:rsid w:val="003C7E23"/>
    <w:rsid w:val="003D090A"/>
    <w:rsid w:val="003D0D72"/>
    <w:rsid w:val="003D13C8"/>
    <w:rsid w:val="003D16A0"/>
    <w:rsid w:val="003D2363"/>
    <w:rsid w:val="003D328A"/>
    <w:rsid w:val="003D400F"/>
    <w:rsid w:val="003D43FF"/>
    <w:rsid w:val="003D4597"/>
    <w:rsid w:val="003D4BB3"/>
    <w:rsid w:val="003D4F63"/>
    <w:rsid w:val="003D548B"/>
    <w:rsid w:val="003D59E0"/>
    <w:rsid w:val="003D5ADC"/>
    <w:rsid w:val="003D639E"/>
    <w:rsid w:val="003D68DE"/>
    <w:rsid w:val="003D6B3C"/>
    <w:rsid w:val="003D72B6"/>
    <w:rsid w:val="003D7CD5"/>
    <w:rsid w:val="003E01B1"/>
    <w:rsid w:val="003E049F"/>
    <w:rsid w:val="003E06D4"/>
    <w:rsid w:val="003E0813"/>
    <w:rsid w:val="003E0AD2"/>
    <w:rsid w:val="003E0B9B"/>
    <w:rsid w:val="003E1979"/>
    <w:rsid w:val="003E1D5F"/>
    <w:rsid w:val="003E25B5"/>
    <w:rsid w:val="003E2675"/>
    <w:rsid w:val="003E2DA4"/>
    <w:rsid w:val="003E3BA2"/>
    <w:rsid w:val="003E447E"/>
    <w:rsid w:val="003E477D"/>
    <w:rsid w:val="003E4E67"/>
    <w:rsid w:val="003E4F6D"/>
    <w:rsid w:val="003E52FE"/>
    <w:rsid w:val="003E5590"/>
    <w:rsid w:val="003E62DE"/>
    <w:rsid w:val="003E6742"/>
    <w:rsid w:val="003E70FD"/>
    <w:rsid w:val="003E73BE"/>
    <w:rsid w:val="003E7975"/>
    <w:rsid w:val="003E7E0C"/>
    <w:rsid w:val="003F09AB"/>
    <w:rsid w:val="003F30C4"/>
    <w:rsid w:val="003F368B"/>
    <w:rsid w:val="003F3B69"/>
    <w:rsid w:val="003F4A93"/>
    <w:rsid w:val="003F4E62"/>
    <w:rsid w:val="003F4F16"/>
    <w:rsid w:val="003F74DC"/>
    <w:rsid w:val="003F7742"/>
    <w:rsid w:val="003F77A1"/>
    <w:rsid w:val="004003E7"/>
    <w:rsid w:val="00400DB7"/>
    <w:rsid w:val="0040140B"/>
    <w:rsid w:val="00402D10"/>
    <w:rsid w:val="00403599"/>
    <w:rsid w:val="004040B1"/>
    <w:rsid w:val="00404BD8"/>
    <w:rsid w:val="00404CD9"/>
    <w:rsid w:val="004059D5"/>
    <w:rsid w:val="00405FB0"/>
    <w:rsid w:val="00406685"/>
    <w:rsid w:val="00406693"/>
    <w:rsid w:val="0040730C"/>
    <w:rsid w:val="004078BF"/>
    <w:rsid w:val="004079FB"/>
    <w:rsid w:val="00407FF1"/>
    <w:rsid w:val="00410CE4"/>
    <w:rsid w:val="0041179A"/>
    <w:rsid w:val="004117B3"/>
    <w:rsid w:val="0041187D"/>
    <w:rsid w:val="00411DCB"/>
    <w:rsid w:val="004128DA"/>
    <w:rsid w:val="00412FDE"/>
    <w:rsid w:val="00413055"/>
    <w:rsid w:val="004131C3"/>
    <w:rsid w:val="00413FF8"/>
    <w:rsid w:val="00414FDF"/>
    <w:rsid w:val="004150D8"/>
    <w:rsid w:val="00415C95"/>
    <w:rsid w:val="00415D4E"/>
    <w:rsid w:val="004165B0"/>
    <w:rsid w:val="00416FA0"/>
    <w:rsid w:val="00417126"/>
    <w:rsid w:val="004173B1"/>
    <w:rsid w:val="004211D0"/>
    <w:rsid w:val="004219DF"/>
    <w:rsid w:val="00421C9B"/>
    <w:rsid w:val="00421DAB"/>
    <w:rsid w:val="00421F67"/>
    <w:rsid w:val="00421FC3"/>
    <w:rsid w:val="0042221F"/>
    <w:rsid w:val="004228C1"/>
    <w:rsid w:val="004241A5"/>
    <w:rsid w:val="004242AF"/>
    <w:rsid w:val="0042538C"/>
    <w:rsid w:val="00425413"/>
    <w:rsid w:val="00425929"/>
    <w:rsid w:val="00425B6B"/>
    <w:rsid w:val="00425D15"/>
    <w:rsid w:val="00426EE4"/>
    <w:rsid w:val="00427017"/>
    <w:rsid w:val="004274D9"/>
    <w:rsid w:val="00427C42"/>
    <w:rsid w:val="00430676"/>
    <w:rsid w:val="004311D7"/>
    <w:rsid w:val="00431756"/>
    <w:rsid w:val="004331BB"/>
    <w:rsid w:val="004335BB"/>
    <w:rsid w:val="00433A37"/>
    <w:rsid w:val="00434A2A"/>
    <w:rsid w:val="00434B9D"/>
    <w:rsid w:val="004354A5"/>
    <w:rsid w:val="00436528"/>
    <w:rsid w:val="00436881"/>
    <w:rsid w:val="0043693B"/>
    <w:rsid w:val="0043725E"/>
    <w:rsid w:val="00437935"/>
    <w:rsid w:val="00437A7F"/>
    <w:rsid w:val="00440DB6"/>
    <w:rsid w:val="00440F81"/>
    <w:rsid w:val="004414D1"/>
    <w:rsid w:val="004417FB"/>
    <w:rsid w:val="00441B04"/>
    <w:rsid w:val="00441D38"/>
    <w:rsid w:val="004420B0"/>
    <w:rsid w:val="004424BF"/>
    <w:rsid w:val="00442F6C"/>
    <w:rsid w:val="00443508"/>
    <w:rsid w:val="004447CF"/>
    <w:rsid w:val="00444836"/>
    <w:rsid w:val="00444E21"/>
    <w:rsid w:val="00444E6C"/>
    <w:rsid w:val="00444F9B"/>
    <w:rsid w:val="0044503A"/>
    <w:rsid w:val="00445499"/>
    <w:rsid w:val="0045025A"/>
    <w:rsid w:val="00450261"/>
    <w:rsid w:val="00450B1B"/>
    <w:rsid w:val="00450F5E"/>
    <w:rsid w:val="0045237B"/>
    <w:rsid w:val="00452B4B"/>
    <w:rsid w:val="00453E2D"/>
    <w:rsid w:val="0045471F"/>
    <w:rsid w:val="004547DD"/>
    <w:rsid w:val="0045518B"/>
    <w:rsid w:val="004553C3"/>
    <w:rsid w:val="00455B45"/>
    <w:rsid w:val="00455E03"/>
    <w:rsid w:val="00455F7E"/>
    <w:rsid w:val="00456A34"/>
    <w:rsid w:val="00456AAA"/>
    <w:rsid w:val="004575AF"/>
    <w:rsid w:val="00457DA5"/>
    <w:rsid w:val="00457FDB"/>
    <w:rsid w:val="00460140"/>
    <w:rsid w:val="0046029F"/>
    <w:rsid w:val="004602BA"/>
    <w:rsid w:val="00460796"/>
    <w:rsid w:val="00461019"/>
    <w:rsid w:val="0046130C"/>
    <w:rsid w:val="00461A67"/>
    <w:rsid w:val="00461B88"/>
    <w:rsid w:val="00462094"/>
    <w:rsid w:val="004625A9"/>
    <w:rsid w:val="0046272E"/>
    <w:rsid w:val="0046292A"/>
    <w:rsid w:val="004635C4"/>
    <w:rsid w:val="0046363A"/>
    <w:rsid w:val="00463E92"/>
    <w:rsid w:val="0046448C"/>
    <w:rsid w:val="004648FA"/>
    <w:rsid w:val="00464A4C"/>
    <w:rsid w:val="0046526D"/>
    <w:rsid w:val="004661F6"/>
    <w:rsid w:val="00467362"/>
    <w:rsid w:val="0047095F"/>
    <w:rsid w:val="004709E3"/>
    <w:rsid w:val="00470FD7"/>
    <w:rsid w:val="0047159F"/>
    <w:rsid w:val="00471AC9"/>
    <w:rsid w:val="00471E31"/>
    <w:rsid w:val="00471FDC"/>
    <w:rsid w:val="0047249B"/>
    <w:rsid w:val="004740BD"/>
    <w:rsid w:val="00474128"/>
    <w:rsid w:val="0047523F"/>
    <w:rsid w:val="00475241"/>
    <w:rsid w:val="00475B38"/>
    <w:rsid w:val="0047712F"/>
    <w:rsid w:val="00477FA6"/>
    <w:rsid w:val="00482C95"/>
    <w:rsid w:val="00483DB8"/>
    <w:rsid w:val="0048412C"/>
    <w:rsid w:val="0048428B"/>
    <w:rsid w:val="00484CFA"/>
    <w:rsid w:val="004852BA"/>
    <w:rsid w:val="00486074"/>
    <w:rsid w:val="0048610C"/>
    <w:rsid w:val="0048642C"/>
    <w:rsid w:val="0048761D"/>
    <w:rsid w:val="0049071F"/>
    <w:rsid w:val="0049082D"/>
    <w:rsid w:val="00490D49"/>
    <w:rsid w:val="00491608"/>
    <w:rsid w:val="00491F92"/>
    <w:rsid w:val="004926AD"/>
    <w:rsid w:val="00492CEC"/>
    <w:rsid w:val="00492DD4"/>
    <w:rsid w:val="00492FAE"/>
    <w:rsid w:val="00493A5A"/>
    <w:rsid w:val="00494A38"/>
    <w:rsid w:val="0049517E"/>
    <w:rsid w:val="0049577F"/>
    <w:rsid w:val="00496021"/>
    <w:rsid w:val="004963CB"/>
    <w:rsid w:val="004973AB"/>
    <w:rsid w:val="004A0685"/>
    <w:rsid w:val="004A0B2E"/>
    <w:rsid w:val="004A0F03"/>
    <w:rsid w:val="004A1A7E"/>
    <w:rsid w:val="004A1D5A"/>
    <w:rsid w:val="004A288B"/>
    <w:rsid w:val="004A39DF"/>
    <w:rsid w:val="004A3C1D"/>
    <w:rsid w:val="004A427B"/>
    <w:rsid w:val="004A4A48"/>
    <w:rsid w:val="004A50A5"/>
    <w:rsid w:val="004A5955"/>
    <w:rsid w:val="004A5C29"/>
    <w:rsid w:val="004A622A"/>
    <w:rsid w:val="004A6A34"/>
    <w:rsid w:val="004A6CFC"/>
    <w:rsid w:val="004B008A"/>
    <w:rsid w:val="004B011F"/>
    <w:rsid w:val="004B09C6"/>
    <w:rsid w:val="004B184A"/>
    <w:rsid w:val="004B2043"/>
    <w:rsid w:val="004B211C"/>
    <w:rsid w:val="004B2161"/>
    <w:rsid w:val="004B22B1"/>
    <w:rsid w:val="004B2354"/>
    <w:rsid w:val="004B44C6"/>
    <w:rsid w:val="004B5381"/>
    <w:rsid w:val="004B68AF"/>
    <w:rsid w:val="004B74C1"/>
    <w:rsid w:val="004B7E6A"/>
    <w:rsid w:val="004C02DF"/>
    <w:rsid w:val="004C1E89"/>
    <w:rsid w:val="004C2703"/>
    <w:rsid w:val="004C276E"/>
    <w:rsid w:val="004C2D67"/>
    <w:rsid w:val="004C5323"/>
    <w:rsid w:val="004C5845"/>
    <w:rsid w:val="004C5A3B"/>
    <w:rsid w:val="004C5AAA"/>
    <w:rsid w:val="004C5F55"/>
    <w:rsid w:val="004C6261"/>
    <w:rsid w:val="004C7788"/>
    <w:rsid w:val="004C79B8"/>
    <w:rsid w:val="004D016E"/>
    <w:rsid w:val="004D0CD7"/>
    <w:rsid w:val="004D0EF8"/>
    <w:rsid w:val="004D3143"/>
    <w:rsid w:val="004D3B06"/>
    <w:rsid w:val="004D3B8A"/>
    <w:rsid w:val="004D3FD7"/>
    <w:rsid w:val="004D4828"/>
    <w:rsid w:val="004D508A"/>
    <w:rsid w:val="004D6F35"/>
    <w:rsid w:val="004E0122"/>
    <w:rsid w:val="004E058E"/>
    <w:rsid w:val="004E0E98"/>
    <w:rsid w:val="004E13DD"/>
    <w:rsid w:val="004E1A5E"/>
    <w:rsid w:val="004E1AC9"/>
    <w:rsid w:val="004E1B17"/>
    <w:rsid w:val="004E1F00"/>
    <w:rsid w:val="004E2FBF"/>
    <w:rsid w:val="004E34FF"/>
    <w:rsid w:val="004E35CD"/>
    <w:rsid w:val="004E3607"/>
    <w:rsid w:val="004E4506"/>
    <w:rsid w:val="004E45A4"/>
    <w:rsid w:val="004E4C49"/>
    <w:rsid w:val="004E5516"/>
    <w:rsid w:val="004E566E"/>
    <w:rsid w:val="004E69D4"/>
    <w:rsid w:val="004E6C9B"/>
    <w:rsid w:val="004E7C8F"/>
    <w:rsid w:val="004F0FD3"/>
    <w:rsid w:val="004F186C"/>
    <w:rsid w:val="004F1A31"/>
    <w:rsid w:val="004F1F4F"/>
    <w:rsid w:val="004F22BC"/>
    <w:rsid w:val="004F2D00"/>
    <w:rsid w:val="004F35EE"/>
    <w:rsid w:val="004F3631"/>
    <w:rsid w:val="004F3666"/>
    <w:rsid w:val="004F3A22"/>
    <w:rsid w:val="004F3BFC"/>
    <w:rsid w:val="004F44FB"/>
    <w:rsid w:val="004F4DCD"/>
    <w:rsid w:val="004F622D"/>
    <w:rsid w:val="004F7137"/>
    <w:rsid w:val="004F742F"/>
    <w:rsid w:val="004F7633"/>
    <w:rsid w:val="004F779D"/>
    <w:rsid w:val="00500012"/>
    <w:rsid w:val="00500603"/>
    <w:rsid w:val="005006FD"/>
    <w:rsid w:val="00500F09"/>
    <w:rsid w:val="0050187F"/>
    <w:rsid w:val="00501C9C"/>
    <w:rsid w:val="00501CA0"/>
    <w:rsid w:val="00501F7C"/>
    <w:rsid w:val="00503241"/>
    <w:rsid w:val="00503824"/>
    <w:rsid w:val="00503B64"/>
    <w:rsid w:val="0050435B"/>
    <w:rsid w:val="00504684"/>
    <w:rsid w:val="00504862"/>
    <w:rsid w:val="00505060"/>
    <w:rsid w:val="00506849"/>
    <w:rsid w:val="00506D67"/>
    <w:rsid w:val="005119C7"/>
    <w:rsid w:val="00511F50"/>
    <w:rsid w:val="005123F3"/>
    <w:rsid w:val="0051270B"/>
    <w:rsid w:val="00513715"/>
    <w:rsid w:val="00514000"/>
    <w:rsid w:val="0051421C"/>
    <w:rsid w:val="00514BE0"/>
    <w:rsid w:val="00514E39"/>
    <w:rsid w:val="005152AA"/>
    <w:rsid w:val="00515863"/>
    <w:rsid w:val="00515C33"/>
    <w:rsid w:val="00520A6D"/>
    <w:rsid w:val="00521849"/>
    <w:rsid w:val="005227B4"/>
    <w:rsid w:val="005227C0"/>
    <w:rsid w:val="00523118"/>
    <w:rsid w:val="005232E4"/>
    <w:rsid w:val="005233A2"/>
    <w:rsid w:val="00524CF7"/>
    <w:rsid w:val="005252D0"/>
    <w:rsid w:val="00525702"/>
    <w:rsid w:val="005261CD"/>
    <w:rsid w:val="00526255"/>
    <w:rsid w:val="0052627E"/>
    <w:rsid w:val="00526904"/>
    <w:rsid w:val="00526DD2"/>
    <w:rsid w:val="00526DF5"/>
    <w:rsid w:val="00527DD6"/>
    <w:rsid w:val="00527F24"/>
    <w:rsid w:val="00530A91"/>
    <w:rsid w:val="00530D29"/>
    <w:rsid w:val="00530DAB"/>
    <w:rsid w:val="0053108D"/>
    <w:rsid w:val="00531EF1"/>
    <w:rsid w:val="005327F3"/>
    <w:rsid w:val="005338A1"/>
    <w:rsid w:val="00533999"/>
    <w:rsid w:val="00533C15"/>
    <w:rsid w:val="00533D78"/>
    <w:rsid w:val="00534202"/>
    <w:rsid w:val="005342E2"/>
    <w:rsid w:val="005351A4"/>
    <w:rsid w:val="00536D4C"/>
    <w:rsid w:val="00540FA4"/>
    <w:rsid w:val="005418E3"/>
    <w:rsid w:val="00541D3E"/>
    <w:rsid w:val="00542A1E"/>
    <w:rsid w:val="00542BDF"/>
    <w:rsid w:val="00542F18"/>
    <w:rsid w:val="005433FF"/>
    <w:rsid w:val="005436BC"/>
    <w:rsid w:val="00543726"/>
    <w:rsid w:val="00543A91"/>
    <w:rsid w:val="00543B9F"/>
    <w:rsid w:val="00543C3F"/>
    <w:rsid w:val="005444F8"/>
    <w:rsid w:val="00544637"/>
    <w:rsid w:val="00544D08"/>
    <w:rsid w:val="00545B05"/>
    <w:rsid w:val="00545DA0"/>
    <w:rsid w:val="005464A6"/>
    <w:rsid w:val="00547263"/>
    <w:rsid w:val="00547FA6"/>
    <w:rsid w:val="00550E4B"/>
    <w:rsid w:val="0055157F"/>
    <w:rsid w:val="00551F98"/>
    <w:rsid w:val="005522BE"/>
    <w:rsid w:val="00552691"/>
    <w:rsid w:val="00553765"/>
    <w:rsid w:val="00553CD8"/>
    <w:rsid w:val="00553F8D"/>
    <w:rsid w:val="00554800"/>
    <w:rsid w:val="00554C5B"/>
    <w:rsid w:val="0055539B"/>
    <w:rsid w:val="00555B1D"/>
    <w:rsid w:val="00555C62"/>
    <w:rsid w:val="00556444"/>
    <w:rsid w:val="005564E6"/>
    <w:rsid w:val="005607A7"/>
    <w:rsid w:val="005608B8"/>
    <w:rsid w:val="0056098A"/>
    <w:rsid w:val="00560D3D"/>
    <w:rsid w:val="00560DAC"/>
    <w:rsid w:val="00561449"/>
    <w:rsid w:val="00562349"/>
    <w:rsid w:val="00562A21"/>
    <w:rsid w:val="00562EC3"/>
    <w:rsid w:val="00563089"/>
    <w:rsid w:val="00563A02"/>
    <w:rsid w:val="005645E7"/>
    <w:rsid w:val="0056522F"/>
    <w:rsid w:val="0056532F"/>
    <w:rsid w:val="00565610"/>
    <w:rsid w:val="005657DF"/>
    <w:rsid w:val="00565DF6"/>
    <w:rsid w:val="00565E64"/>
    <w:rsid w:val="0056609A"/>
    <w:rsid w:val="00566496"/>
    <w:rsid w:val="005664DC"/>
    <w:rsid w:val="005665C7"/>
    <w:rsid w:val="00566B80"/>
    <w:rsid w:val="00566C34"/>
    <w:rsid w:val="005676F1"/>
    <w:rsid w:val="00567F50"/>
    <w:rsid w:val="00567FA9"/>
    <w:rsid w:val="005700CC"/>
    <w:rsid w:val="0057131F"/>
    <w:rsid w:val="005716F9"/>
    <w:rsid w:val="005720B6"/>
    <w:rsid w:val="00573935"/>
    <w:rsid w:val="00573B4E"/>
    <w:rsid w:val="005740F3"/>
    <w:rsid w:val="00574296"/>
    <w:rsid w:val="005742E1"/>
    <w:rsid w:val="00575389"/>
    <w:rsid w:val="00575508"/>
    <w:rsid w:val="00575562"/>
    <w:rsid w:val="00575732"/>
    <w:rsid w:val="00577E86"/>
    <w:rsid w:val="00577EAA"/>
    <w:rsid w:val="00580F06"/>
    <w:rsid w:val="005813F9"/>
    <w:rsid w:val="00581F3E"/>
    <w:rsid w:val="00582591"/>
    <w:rsid w:val="005826D2"/>
    <w:rsid w:val="00582EFE"/>
    <w:rsid w:val="00583323"/>
    <w:rsid w:val="0058337C"/>
    <w:rsid w:val="00583451"/>
    <w:rsid w:val="0058487C"/>
    <w:rsid w:val="005855A0"/>
    <w:rsid w:val="005866BE"/>
    <w:rsid w:val="0058692F"/>
    <w:rsid w:val="00586BCD"/>
    <w:rsid w:val="00586C68"/>
    <w:rsid w:val="00587A51"/>
    <w:rsid w:val="00587A6C"/>
    <w:rsid w:val="00587B1C"/>
    <w:rsid w:val="00587E09"/>
    <w:rsid w:val="0059031C"/>
    <w:rsid w:val="00590529"/>
    <w:rsid w:val="00590949"/>
    <w:rsid w:val="005916B5"/>
    <w:rsid w:val="0059207B"/>
    <w:rsid w:val="00593F9B"/>
    <w:rsid w:val="00593FA1"/>
    <w:rsid w:val="0059468F"/>
    <w:rsid w:val="00594B06"/>
    <w:rsid w:val="00594D1B"/>
    <w:rsid w:val="00595060"/>
    <w:rsid w:val="005951FD"/>
    <w:rsid w:val="00595395"/>
    <w:rsid w:val="005955EA"/>
    <w:rsid w:val="005958B7"/>
    <w:rsid w:val="00596237"/>
    <w:rsid w:val="005970F5"/>
    <w:rsid w:val="0059722C"/>
    <w:rsid w:val="00597429"/>
    <w:rsid w:val="00597994"/>
    <w:rsid w:val="005A01B4"/>
    <w:rsid w:val="005A0428"/>
    <w:rsid w:val="005A0873"/>
    <w:rsid w:val="005A0C05"/>
    <w:rsid w:val="005A1DBA"/>
    <w:rsid w:val="005A264D"/>
    <w:rsid w:val="005A2B2A"/>
    <w:rsid w:val="005A3BF6"/>
    <w:rsid w:val="005A465E"/>
    <w:rsid w:val="005A47FE"/>
    <w:rsid w:val="005A4838"/>
    <w:rsid w:val="005A4B48"/>
    <w:rsid w:val="005A4F8F"/>
    <w:rsid w:val="005A5125"/>
    <w:rsid w:val="005A53CA"/>
    <w:rsid w:val="005A6B43"/>
    <w:rsid w:val="005A6F08"/>
    <w:rsid w:val="005B0059"/>
    <w:rsid w:val="005B0706"/>
    <w:rsid w:val="005B0964"/>
    <w:rsid w:val="005B1290"/>
    <w:rsid w:val="005B16A5"/>
    <w:rsid w:val="005B184B"/>
    <w:rsid w:val="005B1877"/>
    <w:rsid w:val="005B1ADC"/>
    <w:rsid w:val="005B290C"/>
    <w:rsid w:val="005B37A7"/>
    <w:rsid w:val="005B3F8B"/>
    <w:rsid w:val="005B4CF0"/>
    <w:rsid w:val="005B5017"/>
    <w:rsid w:val="005B5294"/>
    <w:rsid w:val="005B5437"/>
    <w:rsid w:val="005B59E1"/>
    <w:rsid w:val="005B5A76"/>
    <w:rsid w:val="005B6AB6"/>
    <w:rsid w:val="005B6DF7"/>
    <w:rsid w:val="005B72F1"/>
    <w:rsid w:val="005C0226"/>
    <w:rsid w:val="005C1FE6"/>
    <w:rsid w:val="005C22B0"/>
    <w:rsid w:val="005C3217"/>
    <w:rsid w:val="005C3A4D"/>
    <w:rsid w:val="005C3F29"/>
    <w:rsid w:val="005C4235"/>
    <w:rsid w:val="005C43F0"/>
    <w:rsid w:val="005C57AB"/>
    <w:rsid w:val="005C6ABD"/>
    <w:rsid w:val="005C6B6B"/>
    <w:rsid w:val="005C6CD3"/>
    <w:rsid w:val="005C7B24"/>
    <w:rsid w:val="005D0013"/>
    <w:rsid w:val="005D1711"/>
    <w:rsid w:val="005D19E7"/>
    <w:rsid w:val="005D1FD5"/>
    <w:rsid w:val="005D271F"/>
    <w:rsid w:val="005D334D"/>
    <w:rsid w:val="005D33BF"/>
    <w:rsid w:val="005D3700"/>
    <w:rsid w:val="005D395A"/>
    <w:rsid w:val="005D4866"/>
    <w:rsid w:val="005D6C6B"/>
    <w:rsid w:val="005D6F2C"/>
    <w:rsid w:val="005D726E"/>
    <w:rsid w:val="005D74E0"/>
    <w:rsid w:val="005D7C32"/>
    <w:rsid w:val="005E11D2"/>
    <w:rsid w:val="005E144E"/>
    <w:rsid w:val="005E162A"/>
    <w:rsid w:val="005E19EB"/>
    <w:rsid w:val="005E1B7E"/>
    <w:rsid w:val="005E1E9B"/>
    <w:rsid w:val="005E21F3"/>
    <w:rsid w:val="005E26D5"/>
    <w:rsid w:val="005E2DAC"/>
    <w:rsid w:val="005E3E21"/>
    <w:rsid w:val="005E446A"/>
    <w:rsid w:val="005E510A"/>
    <w:rsid w:val="005E6198"/>
    <w:rsid w:val="005E6CAD"/>
    <w:rsid w:val="005E6E37"/>
    <w:rsid w:val="005E7914"/>
    <w:rsid w:val="005F0613"/>
    <w:rsid w:val="005F0784"/>
    <w:rsid w:val="005F0C50"/>
    <w:rsid w:val="005F1B98"/>
    <w:rsid w:val="005F2894"/>
    <w:rsid w:val="005F34F8"/>
    <w:rsid w:val="005F42FA"/>
    <w:rsid w:val="005F4557"/>
    <w:rsid w:val="005F494A"/>
    <w:rsid w:val="005F4F17"/>
    <w:rsid w:val="005F51F2"/>
    <w:rsid w:val="005F54DF"/>
    <w:rsid w:val="005F5562"/>
    <w:rsid w:val="005F56BF"/>
    <w:rsid w:val="005F5D9D"/>
    <w:rsid w:val="005F60BD"/>
    <w:rsid w:val="005F64B5"/>
    <w:rsid w:val="005F67E3"/>
    <w:rsid w:val="005F6CDA"/>
    <w:rsid w:val="005F7352"/>
    <w:rsid w:val="005F7E12"/>
    <w:rsid w:val="005F7EF9"/>
    <w:rsid w:val="00600D8E"/>
    <w:rsid w:val="00602112"/>
    <w:rsid w:val="00603192"/>
    <w:rsid w:val="00604273"/>
    <w:rsid w:val="00604973"/>
    <w:rsid w:val="006052F1"/>
    <w:rsid w:val="00605977"/>
    <w:rsid w:val="00606228"/>
    <w:rsid w:val="00606393"/>
    <w:rsid w:val="00606573"/>
    <w:rsid w:val="006065EA"/>
    <w:rsid w:val="00606EFA"/>
    <w:rsid w:val="00610314"/>
    <w:rsid w:val="006104FC"/>
    <w:rsid w:val="00610E2B"/>
    <w:rsid w:val="0061104C"/>
    <w:rsid w:val="00611404"/>
    <w:rsid w:val="0061171E"/>
    <w:rsid w:val="00611AEC"/>
    <w:rsid w:val="00612E80"/>
    <w:rsid w:val="00613672"/>
    <w:rsid w:val="00613932"/>
    <w:rsid w:val="00614D04"/>
    <w:rsid w:val="00614D5D"/>
    <w:rsid w:val="00614E80"/>
    <w:rsid w:val="00615AB3"/>
    <w:rsid w:val="00615BE0"/>
    <w:rsid w:val="006160A6"/>
    <w:rsid w:val="006166BF"/>
    <w:rsid w:val="00616D51"/>
    <w:rsid w:val="00616EBD"/>
    <w:rsid w:val="0061724F"/>
    <w:rsid w:val="006173F6"/>
    <w:rsid w:val="0061764E"/>
    <w:rsid w:val="00620279"/>
    <w:rsid w:val="006204CC"/>
    <w:rsid w:val="0062059A"/>
    <w:rsid w:val="0062103E"/>
    <w:rsid w:val="006213A6"/>
    <w:rsid w:val="006213C8"/>
    <w:rsid w:val="00621F51"/>
    <w:rsid w:val="00622301"/>
    <w:rsid w:val="006224CE"/>
    <w:rsid w:val="00622A99"/>
    <w:rsid w:val="00622B50"/>
    <w:rsid w:val="00623668"/>
    <w:rsid w:val="00623D12"/>
    <w:rsid w:val="00623D14"/>
    <w:rsid w:val="00624519"/>
    <w:rsid w:val="006255F7"/>
    <w:rsid w:val="00625CE2"/>
    <w:rsid w:val="00625E13"/>
    <w:rsid w:val="006263AB"/>
    <w:rsid w:val="006264FB"/>
    <w:rsid w:val="006268EC"/>
    <w:rsid w:val="006273DF"/>
    <w:rsid w:val="00630421"/>
    <w:rsid w:val="00630D84"/>
    <w:rsid w:val="00630F97"/>
    <w:rsid w:val="0063166B"/>
    <w:rsid w:val="00631A08"/>
    <w:rsid w:val="00631DDE"/>
    <w:rsid w:val="00631F0C"/>
    <w:rsid w:val="00632359"/>
    <w:rsid w:val="006324D4"/>
    <w:rsid w:val="00632581"/>
    <w:rsid w:val="00632893"/>
    <w:rsid w:val="00632954"/>
    <w:rsid w:val="00633328"/>
    <w:rsid w:val="00633E92"/>
    <w:rsid w:val="0063556A"/>
    <w:rsid w:val="006357AB"/>
    <w:rsid w:val="0063604D"/>
    <w:rsid w:val="00637BAA"/>
    <w:rsid w:val="00637BF6"/>
    <w:rsid w:val="00640B8C"/>
    <w:rsid w:val="0064167F"/>
    <w:rsid w:val="0064200A"/>
    <w:rsid w:val="0064224A"/>
    <w:rsid w:val="00642502"/>
    <w:rsid w:val="00642C1E"/>
    <w:rsid w:val="0064301E"/>
    <w:rsid w:val="006434CA"/>
    <w:rsid w:val="00643BE1"/>
    <w:rsid w:val="006443C5"/>
    <w:rsid w:val="00646400"/>
    <w:rsid w:val="00647255"/>
    <w:rsid w:val="00647B13"/>
    <w:rsid w:val="00647DF1"/>
    <w:rsid w:val="00647E0C"/>
    <w:rsid w:val="0065042E"/>
    <w:rsid w:val="00650841"/>
    <w:rsid w:val="00650959"/>
    <w:rsid w:val="00650A1F"/>
    <w:rsid w:val="006510B3"/>
    <w:rsid w:val="006511EE"/>
    <w:rsid w:val="006517B6"/>
    <w:rsid w:val="006517C8"/>
    <w:rsid w:val="006519CF"/>
    <w:rsid w:val="00652681"/>
    <w:rsid w:val="00652A38"/>
    <w:rsid w:val="00653CA2"/>
    <w:rsid w:val="006541A7"/>
    <w:rsid w:val="00654B39"/>
    <w:rsid w:val="00654CB4"/>
    <w:rsid w:val="00654ED3"/>
    <w:rsid w:val="00655522"/>
    <w:rsid w:val="0065574A"/>
    <w:rsid w:val="00655B7A"/>
    <w:rsid w:val="00655CE7"/>
    <w:rsid w:val="0065602A"/>
    <w:rsid w:val="00656473"/>
    <w:rsid w:val="006569E3"/>
    <w:rsid w:val="00656E5D"/>
    <w:rsid w:val="00656EC4"/>
    <w:rsid w:val="006601C1"/>
    <w:rsid w:val="006603A3"/>
    <w:rsid w:val="0066041A"/>
    <w:rsid w:val="00660EF5"/>
    <w:rsid w:val="006626C6"/>
    <w:rsid w:val="00662778"/>
    <w:rsid w:val="0066282D"/>
    <w:rsid w:val="00662851"/>
    <w:rsid w:val="006628AF"/>
    <w:rsid w:val="00662BDD"/>
    <w:rsid w:val="00663F9D"/>
    <w:rsid w:val="00664A4A"/>
    <w:rsid w:val="00664E53"/>
    <w:rsid w:val="0066576D"/>
    <w:rsid w:val="00665A8C"/>
    <w:rsid w:val="00666752"/>
    <w:rsid w:val="006671DF"/>
    <w:rsid w:val="006674EC"/>
    <w:rsid w:val="0066763F"/>
    <w:rsid w:val="00667676"/>
    <w:rsid w:val="006700FA"/>
    <w:rsid w:val="006703CF"/>
    <w:rsid w:val="0067178B"/>
    <w:rsid w:val="0067183B"/>
    <w:rsid w:val="0067277C"/>
    <w:rsid w:val="006727B0"/>
    <w:rsid w:val="00672DDC"/>
    <w:rsid w:val="0067305F"/>
    <w:rsid w:val="00673565"/>
    <w:rsid w:val="00673856"/>
    <w:rsid w:val="00673B2C"/>
    <w:rsid w:val="00673BA9"/>
    <w:rsid w:val="00673BE9"/>
    <w:rsid w:val="006740E9"/>
    <w:rsid w:val="006742CB"/>
    <w:rsid w:val="006749C8"/>
    <w:rsid w:val="00675C12"/>
    <w:rsid w:val="00676631"/>
    <w:rsid w:val="0067684C"/>
    <w:rsid w:val="0067684F"/>
    <w:rsid w:val="006773BF"/>
    <w:rsid w:val="00677634"/>
    <w:rsid w:val="0067779C"/>
    <w:rsid w:val="00680004"/>
    <w:rsid w:val="00680145"/>
    <w:rsid w:val="00680669"/>
    <w:rsid w:val="00680942"/>
    <w:rsid w:val="006811B8"/>
    <w:rsid w:val="0068126C"/>
    <w:rsid w:val="00681BC5"/>
    <w:rsid w:val="00682C59"/>
    <w:rsid w:val="00682E8B"/>
    <w:rsid w:val="006837DE"/>
    <w:rsid w:val="00683CDA"/>
    <w:rsid w:val="006842DD"/>
    <w:rsid w:val="00684C58"/>
    <w:rsid w:val="00684ED0"/>
    <w:rsid w:val="00685316"/>
    <w:rsid w:val="0068604E"/>
    <w:rsid w:val="0068607F"/>
    <w:rsid w:val="006866A2"/>
    <w:rsid w:val="00686BDF"/>
    <w:rsid w:val="00686CEA"/>
    <w:rsid w:val="00686D6E"/>
    <w:rsid w:val="006876A0"/>
    <w:rsid w:val="0068797C"/>
    <w:rsid w:val="00687F79"/>
    <w:rsid w:val="006906D6"/>
    <w:rsid w:val="00690922"/>
    <w:rsid w:val="00691073"/>
    <w:rsid w:val="00691547"/>
    <w:rsid w:val="00692098"/>
    <w:rsid w:val="0069213E"/>
    <w:rsid w:val="0069238F"/>
    <w:rsid w:val="00693123"/>
    <w:rsid w:val="00693412"/>
    <w:rsid w:val="006934C4"/>
    <w:rsid w:val="00693DAD"/>
    <w:rsid w:val="00694057"/>
    <w:rsid w:val="006944A0"/>
    <w:rsid w:val="00694816"/>
    <w:rsid w:val="00695359"/>
    <w:rsid w:val="00695684"/>
    <w:rsid w:val="00695707"/>
    <w:rsid w:val="00695C9F"/>
    <w:rsid w:val="00695D08"/>
    <w:rsid w:val="0069602D"/>
    <w:rsid w:val="0069622F"/>
    <w:rsid w:val="00696DF6"/>
    <w:rsid w:val="00696E9C"/>
    <w:rsid w:val="006979BD"/>
    <w:rsid w:val="006A0128"/>
    <w:rsid w:val="006A14D9"/>
    <w:rsid w:val="006A14F5"/>
    <w:rsid w:val="006A17E3"/>
    <w:rsid w:val="006A21A3"/>
    <w:rsid w:val="006A26B4"/>
    <w:rsid w:val="006A2DAD"/>
    <w:rsid w:val="006A33AE"/>
    <w:rsid w:val="006A3B89"/>
    <w:rsid w:val="006A3C7D"/>
    <w:rsid w:val="006A49B1"/>
    <w:rsid w:val="006A52B5"/>
    <w:rsid w:val="006A585B"/>
    <w:rsid w:val="006A5AF0"/>
    <w:rsid w:val="006A5CE8"/>
    <w:rsid w:val="006A6BA5"/>
    <w:rsid w:val="006A7243"/>
    <w:rsid w:val="006A74DB"/>
    <w:rsid w:val="006A79B8"/>
    <w:rsid w:val="006A7AC5"/>
    <w:rsid w:val="006A7B2B"/>
    <w:rsid w:val="006B07DD"/>
    <w:rsid w:val="006B09ED"/>
    <w:rsid w:val="006B0BB1"/>
    <w:rsid w:val="006B1883"/>
    <w:rsid w:val="006B1AE8"/>
    <w:rsid w:val="006B1BF5"/>
    <w:rsid w:val="006B23B9"/>
    <w:rsid w:val="006B2412"/>
    <w:rsid w:val="006B29A6"/>
    <w:rsid w:val="006B317F"/>
    <w:rsid w:val="006B394B"/>
    <w:rsid w:val="006B3A9F"/>
    <w:rsid w:val="006B41CB"/>
    <w:rsid w:val="006B4BD6"/>
    <w:rsid w:val="006B50A9"/>
    <w:rsid w:val="006B513D"/>
    <w:rsid w:val="006B5293"/>
    <w:rsid w:val="006B6043"/>
    <w:rsid w:val="006B6CFB"/>
    <w:rsid w:val="006B704F"/>
    <w:rsid w:val="006B73B1"/>
    <w:rsid w:val="006B74CE"/>
    <w:rsid w:val="006B7567"/>
    <w:rsid w:val="006C003D"/>
    <w:rsid w:val="006C0815"/>
    <w:rsid w:val="006C0C0F"/>
    <w:rsid w:val="006C1089"/>
    <w:rsid w:val="006C10E3"/>
    <w:rsid w:val="006C1DDB"/>
    <w:rsid w:val="006C3C8B"/>
    <w:rsid w:val="006C4D6D"/>
    <w:rsid w:val="006C5373"/>
    <w:rsid w:val="006C5DE1"/>
    <w:rsid w:val="006C6080"/>
    <w:rsid w:val="006C60E2"/>
    <w:rsid w:val="006C6161"/>
    <w:rsid w:val="006C675F"/>
    <w:rsid w:val="006C6A10"/>
    <w:rsid w:val="006C755B"/>
    <w:rsid w:val="006C7CC2"/>
    <w:rsid w:val="006D04CF"/>
    <w:rsid w:val="006D0FBB"/>
    <w:rsid w:val="006D10AD"/>
    <w:rsid w:val="006D12AE"/>
    <w:rsid w:val="006D1304"/>
    <w:rsid w:val="006D178B"/>
    <w:rsid w:val="006D1979"/>
    <w:rsid w:val="006D1EA8"/>
    <w:rsid w:val="006D1FB4"/>
    <w:rsid w:val="006D2276"/>
    <w:rsid w:val="006D2B77"/>
    <w:rsid w:val="006D4BCF"/>
    <w:rsid w:val="006D4C21"/>
    <w:rsid w:val="006D5A06"/>
    <w:rsid w:val="006D5B18"/>
    <w:rsid w:val="006D5FC0"/>
    <w:rsid w:val="006E086B"/>
    <w:rsid w:val="006E10D6"/>
    <w:rsid w:val="006E1166"/>
    <w:rsid w:val="006E17E2"/>
    <w:rsid w:val="006E2048"/>
    <w:rsid w:val="006E25D2"/>
    <w:rsid w:val="006E25FA"/>
    <w:rsid w:val="006E2B68"/>
    <w:rsid w:val="006E4A24"/>
    <w:rsid w:val="006E63C2"/>
    <w:rsid w:val="006E6831"/>
    <w:rsid w:val="006E73DA"/>
    <w:rsid w:val="006F1594"/>
    <w:rsid w:val="006F187A"/>
    <w:rsid w:val="006F18D0"/>
    <w:rsid w:val="006F2E4D"/>
    <w:rsid w:val="006F370A"/>
    <w:rsid w:val="006F37AA"/>
    <w:rsid w:val="006F3FC7"/>
    <w:rsid w:val="006F4EA5"/>
    <w:rsid w:val="006F4F26"/>
    <w:rsid w:val="006F5B3C"/>
    <w:rsid w:val="006F6592"/>
    <w:rsid w:val="006F666A"/>
    <w:rsid w:val="006F6677"/>
    <w:rsid w:val="006F6C07"/>
    <w:rsid w:val="00700730"/>
    <w:rsid w:val="00701392"/>
    <w:rsid w:val="0070142E"/>
    <w:rsid w:val="00701DA7"/>
    <w:rsid w:val="00701EA3"/>
    <w:rsid w:val="00702CC3"/>
    <w:rsid w:val="007030C3"/>
    <w:rsid w:val="00703402"/>
    <w:rsid w:val="00704101"/>
    <w:rsid w:val="00704263"/>
    <w:rsid w:val="007046AB"/>
    <w:rsid w:val="00704E09"/>
    <w:rsid w:val="00705978"/>
    <w:rsid w:val="0070598A"/>
    <w:rsid w:val="00705D5E"/>
    <w:rsid w:val="00705DFA"/>
    <w:rsid w:val="00706E2B"/>
    <w:rsid w:val="007073AB"/>
    <w:rsid w:val="007074A5"/>
    <w:rsid w:val="00707929"/>
    <w:rsid w:val="00707B85"/>
    <w:rsid w:val="00707ED4"/>
    <w:rsid w:val="0071038D"/>
    <w:rsid w:val="00710ED5"/>
    <w:rsid w:val="00711239"/>
    <w:rsid w:val="0071144E"/>
    <w:rsid w:val="00711719"/>
    <w:rsid w:val="00712300"/>
    <w:rsid w:val="007123B1"/>
    <w:rsid w:val="007123DA"/>
    <w:rsid w:val="00713188"/>
    <w:rsid w:val="00713D20"/>
    <w:rsid w:val="00714292"/>
    <w:rsid w:val="0071447F"/>
    <w:rsid w:val="00715990"/>
    <w:rsid w:val="00716211"/>
    <w:rsid w:val="0071649F"/>
    <w:rsid w:val="00717A47"/>
    <w:rsid w:val="00720D8D"/>
    <w:rsid w:val="00720F85"/>
    <w:rsid w:val="00721805"/>
    <w:rsid w:val="00721BE2"/>
    <w:rsid w:val="00721CA3"/>
    <w:rsid w:val="007221A6"/>
    <w:rsid w:val="00723097"/>
    <w:rsid w:val="00723109"/>
    <w:rsid w:val="00723DB0"/>
    <w:rsid w:val="00723F41"/>
    <w:rsid w:val="00724C57"/>
    <w:rsid w:val="00724E65"/>
    <w:rsid w:val="007259C5"/>
    <w:rsid w:val="00726C61"/>
    <w:rsid w:val="00726CE5"/>
    <w:rsid w:val="00726D40"/>
    <w:rsid w:val="00726FF5"/>
    <w:rsid w:val="007271C6"/>
    <w:rsid w:val="007304FE"/>
    <w:rsid w:val="007308AF"/>
    <w:rsid w:val="00730B5F"/>
    <w:rsid w:val="00730C07"/>
    <w:rsid w:val="00730E32"/>
    <w:rsid w:val="0073123E"/>
    <w:rsid w:val="00732656"/>
    <w:rsid w:val="00732EE7"/>
    <w:rsid w:val="00734522"/>
    <w:rsid w:val="00734884"/>
    <w:rsid w:val="00734A86"/>
    <w:rsid w:val="00735EC6"/>
    <w:rsid w:val="007362B1"/>
    <w:rsid w:val="007364D3"/>
    <w:rsid w:val="00737C9B"/>
    <w:rsid w:val="00737E4A"/>
    <w:rsid w:val="0074100F"/>
    <w:rsid w:val="0074250D"/>
    <w:rsid w:val="00742EF6"/>
    <w:rsid w:val="007436C7"/>
    <w:rsid w:val="0074382E"/>
    <w:rsid w:val="00743AC8"/>
    <w:rsid w:val="00743CEB"/>
    <w:rsid w:val="00743F07"/>
    <w:rsid w:val="007442DE"/>
    <w:rsid w:val="00744324"/>
    <w:rsid w:val="00744340"/>
    <w:rsid w:val="00744497"/>
    <w:rsid w:val="00744A50"/>
    <w:rsid w:val="0074529F"/>
    <w:rsid w:val="007453F7"/>
    <w:rsid w:val="007454D1"/>
    <w:rsid w:val="00745D8C"/>
    <w:rsid w:val="00745DF3"/>
    <w:rsid w:val="00746CC0"/>
    <w:rsid w:val="00747D5F"/>
    <w:rsid w:val="00747D79"/>
    <w:rsid w:val="00750153"/>
    <w:rsid w:val="007515A9"/>
    <w:rsid w:val="007519CE"/>
    <w:rsid w:val="0075210E"/>
    <w:rsid w:val="00752545"/>
    <w:rsid w:val="0075384F"/>
    <w:rsid w:val="00753C18"/>
    <w:rsid w:val="00753CD7"/>
    <w:rsid w:val="00753D9C"/>
    <w:rsid w:val="007547C4"/>
    <w:rsid w:val="00755195"/>
    <w:rsid w:val="0075550F"/>
    <w:rsid w:val="00756017"/>
    <w:rsid w:val="00757356"/>
    <w:rsid w:val="00757B83"/>
    <w:rsid w:val="007605C9"/>
    <w:rsid w:val="007610ED"/>
    <w:rsid w:val="007613E6"/>
    <w:rsid w:val="00761EF5"/>
    <w:rsid w:val="00761FFD"/>
    <w:rsid w:val="007621A7"/>
    <w:rsid w:val="0076289D"/>
    <w:rsid w:val="007635B4"/>
    <w:rsid w:val="007637BF"/>
    <w:rsid w:val="007641C4"/>
    <w:rsid w:val="00764A53"/>
    <w:rsid w:val="00765339"/>
    <w:rsid w:val="007668C8"/>
    <w:rsid w:val="007677CB"/>
    <w:rsid w:val="00767CB1"/>
    <w:rsid w:val="00770015"/>
    <w:rsid w:val="0077126B"/>
    <w:rsid w:val="00772502"/>
    <w:rsid w:val="00772613"/>
    <w:rsid w:val="0077377C"/>
    <w:rsid w:val="00773E52"/>
    <w:rsid w:val="00773F09"/>
    <w:rsid w:val="00773F25"/>
    <w:rsid w:val="0077433E"/>
    <w:rsid w:val="00774B4F"/>
    <w:rsid w:val="00774F2C"/>
    <w:rsid w:val="00775209"/>
    <w:rsid w:val="00775763"/>
    <w:rsid w:val="00775ED1"/>
    <w:rsid w:val="00775F96"/>
    <w:rsid w:val="0077621D"/>
    <w:rsid w:val="007765C2"/>
    <w:rsid w:val="00777819"/>
    <w:rsid w:val="00777F86"/>
    <w:rsid w:val="00781027"/>
    <w:rsid w:val="0078122D"/>
    <w:rsid w:val="00781349"/>
    <w:rsid w:val="00781C14"/>
    <w:rsid w:val="00781E05"/>
    <w:rsid w:val="007824AA"/>
    <w:rsid w:val="00782BBF"/>
    <w:rsid w:val="007835F0"/>
    <w:rsid w:val="00784172"/>
    <w:rsid w:val="007851F2"/>
    <w:rsid w:val="00785DC3"/>
    <w:rsid w:val="00786304"/>
    <w:rsid w:val="00786AFA"/>
    <w:rsid w:val="007870FF"/>
    <w:rsid w:val="00787575"/>
    <w:rsid w:val="00787ACB"/>
    <w:rsid w:val="00787DB4"/>
    <w:rsid w:val="007900DA"/>
    <w:rsid w:val="007904F5"/>
    <w:rsid w:val="00790655"/>
    <w:rsid w:val="00790B04"/>
    <w:rsid w:val="00790B82"/>
    <w:rsid w:val="00791270"/>
    <w:rsid w:val="007919AC"/>
    <w:rsid w:val="00791B43"/>
    <w:rsid w:val="00791F63"/>
    <w:rsid w:val="007940E6"/>
    <w:rsid w:val="00795778"/>
    <w:rsid w:val="00795F66"/>
    <w:rsid w:val="007966BC"/>
    <w:rsid w:val="00796DA9"/>
    <w:rsid w:val="00797108"/>
    <w:rsid w:val="00797670"/>
    <w:rsid w:val="0079773E"/>
    <w:rsid w:val="007A0DD4"/>
    <w:rsid w:val="007A1581"/>
    <w:rsid w:val="007A1AB6"/>
    <w:rsid w:val="007A3504"/>
    <w:rsid w:val="007A4454"/>
    <w:rsid w:val="007A44B4"/>
    <w:rsid w:val="007A49B5"/>
    <w:rsid w:val="007A52C3"/>
    <w:rsid w:val="007A654E"/>
    <w:rsid w:val="007A6586"/>
    <w:rsid w:val="007A75AD"/>
    <w:rsid w:val="007A79CB"/>
    <w:rsid w:val="007B148F"/>
    <w:rsid w:val="007B2039"/>
    <w:rsid w:val="007B4132"/>
    <w:rsid w:val="007B4556"/>
    <w:rsid w:val="007B45B7"/>
    <w:rsid w:val="007B499A"/>
    <w:rsid w:val="007B4F66"/>
    <w:rsid w:val="007B58A0"/>
    <w:rsid w:val="007B60CB"/>
    <w:rsid w:val="007B6F00"/>
    <w:rsid w:val="007B7499"/>
    <w:rsid w:val="007B7B1A"/>
    <w:rsid w:val="007B7C23"/>
    <w:rsid w:val="007B7DC0"/>
    <w:rsid w:val="007C0179"/>
    <w:rsid w:val="007C0E7E"/>
    <w:rsid w:val="007C0FBE"/>
    <w:rsid w:val="007C1205"/>
    <w:rsid w:val="007C1C0B"/>
    <w:rsid w:val="007C32E8"/>
    <w:rsid w:val="007C3844"/>
    <w:rsid w:val="007C44B7"/>
    <w:rsid w:val="007C4A1A"/>
    <w:rsid w:val="007C52F8"/>
    <w:rsid w:val="007C5CEE"/>
    <w:rsid w:val="007C5EDB"/>
    <w:rsid w:val="007C61B0"/>
    <w:rsid w:val="007C72CE"/>
    <w:rsid w:val="007C76F6"/>
    <w:rsid w:val="007C7A64"/>
    <w:rsid w:val="007C7B08"/>
    <w:rsid w:val="007C7E08"/>
    <w:rsid w:val="007D00DF"/>
    <w:rsid w:val="007D0A00"/>
    <w:rsid w:val="007D0E82"/>
    <w:rsid w:val="007D17A4"/>
    <w:rsid w:val="007D21CE"/>
    <w:rsid w:val="007D3234"/>
    <w:rsid w:val="007D357A"/>
    <w:rsid w:val="007D37E0"/>
    <w:rsid w:val="007D385D"/>
    <w:rsid w:val="007D3FC2"/>
    <w:rsid w:val="007D4798"/>
    <w:rsid w:val="007D4DB4"/>
    <w:rsid w:val="007D588F"/>
    <w:rsid w:val="007D5A25"/>
    <w:rsid w:val="007D6650"/>
    <w:rsid w:val="007D6EC3"/>
    <w:rsid w:val="007D7E28"/>
    <w:rsid w:val="007E1EB2"/>
    <w:rsid w:val="007E3326"/>
    <w:rsid w:val="007E45D9"/>
    <w:rsid w:val="007E4BF2"/>
    <w:rsid w:val="007E5A6E"/>
    <w:rsid w:val="007E5ACF"/>
    <w:rsid w:val="007E5CF1"/>
    <w:rsid w:val="007E6C8F"/>
    <w:rsid w:val="007E7C60"/>
    <w:rsid w:val="007F1D62"/>
    <w:rsid w:val="007F2F2A"/>
    <w:rsid w:val="007F303A"/>
    <w:rsid w:val="007F378C"/>
    <w:rsid w:val="007F3E20"/>
    <w:rsid w:val="007F3E93"/>
    <w:rsid w:val="007F43B9"/>
    <w:rsid w:val="007F4A39"/>
    <w:rsid w:val="007F4BCA"/>
    <w:rsid w:val="007F564D"/>
    <w:rsid w:val="007F6EEF"/>
    <w:rsid w:val="007F7667"/>
    <w:rsid w:val="008001D1"/>
    <w:rsid w:val="0080026E"/>
    <w:rsid w:val="0080057A"/>
    <w:rsid w:val="008005D0"/>
    <w:rsid w:val="008006AF"/>
    <w:rsid w:val="00800AA1"/>
    <w:rsid w:val="00800B52"/>
    <w:rsid w:val="00800B8A"/>
    <w:rsid w:val="00800D8E"/>
    <w:rsid w:val="008013E9"/>
    <w:rsid w:val="00801AC6"/>
    <w:rsid w:val="00801BF6"/>
    <w:rsid w:val="00801E9C"/>
    <w:rsid w:val="008022DC"/>
    <w:rsid w:val="00802336"/>
    <w:rsid w:val="00802CB7"/>
    <w:rsid w:val="00802CC9"/>
    <w:rsid w:val="008036A3"/>
    <w:rsid w:val="00803A26"/>
    <w:rsid w:val="00803AC2"/>
    <w:rsid w:val="00803E4C"/>
    <w:rsid w:val="00803F16"/>
    <w:rsid w:val="0080441B"/>
    <w:rsid w:val="008045BD"/>
    <w:rsid w:val="00804630"/>
    <w:rsid w:val="00804C7E"/>
    <w:rsid w:val="0080528E"/>
    <w:rsid w:val="00805862"/>
    <w:rsid w:val="00805EA0"/>
    <w:rsid w:val="00806293"/>
    <w:rsid w:val="0080648C"/>
    <w:rsid w:val="00806CF9"/>
    <w:rsid w:val="00807443"/>
    <w:rsid w:val="00807F19"/>
    <w:rsid w:val="008106A6"/>
    <w:rsid w:val="00810E17"/>
    <w:rsid w:val="00810E6F"/>
    <w:rsid w:val="00812056"/>
    <w:rsid w:val="00812364"/>
    <w:rsid w:val="008124B7"/>
    <w:rsid w:val="0081265B"/>
    <w:rsid w:val="00812A6B"/>
    <w:rsid w:val="00812B09"/>
    <w:rsid w:val="00812C70"/>
    <w:rsid w:val="00812FB4"/>
    <w:rsid w:val="00813795"/>
    <w:rsid w:val="008142E1"/>
    <w:rsid w:val="008145BC"/>
    <w:rsid w:val="008145E7"/>
    <w:rsid w:val="00814C24"/>
    <w:rsid w:val="00815097"/>
    <w:rsid w:val="00815553"/>
    <w:rsid w:val="00816806"/>
    <w:rsid w:val="00816EFC"/>
    <w:rsid w:val="00820DB2"/>
    <w:rsid w:val="0082129D"/>
    <w:rsid w:val="00821EA5"/>
    <w:rsid w:val="00821FE3"/>
    <w:rsid w:val="0082232B"/>
    <w:rsid w:val="0082279F"/>
    <w:rsid w:val="00822D04"/>
    <w:rsid w:val="00822E3F"/>
    <w:rsid w:val="0082353C"/>
    <w:rsid w:val="00824070"/>
    <w:rsid w:val="008240D8"/>
    <w:rsid w:val="0082507A"/>
    <w:rsid w:val="00825D4B"/>
    <w:rsid w:val="008270AE"/>
    <w:rsid w:val="0083007F"/>
    <w:rsid w:val="0083023D"/>
    <w:rsid w:val="008311C1"/>
    <w:rsid w:val="008313DD"/>
    <w:rsid w:val="008318F6"/>
    <w:rsid w:val="00831EDF"/>
    <w:rsid w:val="00832033"/>
    <w:rsid w:val="008322D6"/>
    <w:rsid w:val="00832336"/>
    <w:rsid w:val="00833DA0"/>
    <w:rsid w:val="00834703"/>
    <w:rsid w:val="00834C4F"/>
    <w:rsid w:val="0083584C"/>
    <w:rsid w:val="0083624F"/>
    <w:rsid w:val="00836DF2"/>
    <w:rsid w:val="00837B07"/>
    <w:rsid w:val="00837CB4"/>
    <w:rsid w:val="00840F03"/>
    <w:rsid w:val="00841A35"/>
    <w:rsid w:val="008428A1"/>
    <w:rsid w:val="00842A20"/>
    <w:rsid w:val="00843FBD"/>
    <w:rsid w:val="008445D5"/>
    <w:rsid w:val="00844C34"/>
    <w:rsid w:val="00844DAA"/>
    <w:rsid w:val="00844DC7"/>
    <w:rsid w:val="008454B7"/>
    <w:rsid w:val="0084593A"/>
    <w:rsid w:val="00846ED6"/>
    <w:rsid w:val="008474FE"/>
    <w:rsid w:val="00850D0F"/>
    <w:rsid w:val="008527D3"/>
    <w:rsid w:val="008539D2"/>
    <w:rsid w:val="00853D79"/>
    <w:rsid w:val="008540D2"/>
    <w:rsid w:val="00854253"/>
    <w:rsid w:val="00854292"/>
    <w:rsid w:val="00854770"/>
    <w:rsid w:val="00854994"/>
    <w:rsid w:val="00855636"/>
    <w:rsid w:val="00857058"/>
    <w:rsid w:val="00857E9B"/>
    <w:rsid w:val="0086002B"/>
    <w:rsid w:val="00860476"/>
    <w:rsid w:val="00860F43"/>
    <w:rsid w:val="00861985"/>
    <w:rsid w:val="00861A78"/>
    <w:rsid w:val="00861EB7"/>
    <w:rsid w:val="00862DC0"/>
    <w:rsid w:val="00862FC2"/>
    <w:rsid w:val="00862FC9"/>
    <w:rsid w:val="00863147"/>
    <w:rsid w:val="008632FA"/>
    <w:rsid w:val="00863373"/>
    <w:rsid w:val="008644B9"/>
    <w:rsid w:val="00865BB5"/>
    <w:rsid w:val="00866AFF"/>
    <w:rsid w:val="00866E8F"/>
    <w:rsid w:val="008670BC"/>
    <w:rsid w:val="008701CC"/>
    <w:rsid w:val="008705AB"/>
    <w:rsid w:val="008712D0"/>
    <w:rsid w:val="00871AA7"/>
    <w:rsid w:val="00871E06"/>
    <w:rsid w:val="00871E54"/>
    <w:rsid w:val="00872390"/>
    <w:rsid w:val="00872AE2"/>
    <w:rsid w:val="00873088"/>
    <w:rsid w:val="008733AA"/>
    <w:rsid w:val="0087412B"/>
    <w:rsid w:val="008746A1"/>
    <w:rsid w:val="0087493B"/>
    <w:rsid w:val="0087511E"/>
    <w:rsid w:val="00875487"/>
    <w:rsid w:val="008768E8"/>
    <w:rsid w:val="00876C96"/>
    <w:rsid w:val="00876D8B"/>
    <w:rsid w:val="00880C18"/>
    <w:rsid w:val="00880FC0"/>
    <w:rsid w:val="00881F08"/>
    <w:rsid w:val="00882318"/>
    <w:rsid w:val="0088272A"/>
    <w:rsid w:val="0088282E"/>
    <w:rsid w:val="008835CD"/>
    <w:rsid w:val="008837DF"/>
    <w:rsid w:val="00883972"/>
    <w:rsid w:val="00884170"/>
    <w:rsid w:val="0088525F"/>
    <w:rsid w:val="00885405"/>
    <w:rsid w:val="0088545F"/>
    <w:rsid w:val="00886395"/>
    <w:rsid w:val="00886484"/>
    <w:rsid w:val="00886500"/>
    <w:rsid w:val="00887026"/>
    <w:rsid w:val="00887243"/>
    <w:rsid w:val="00887DE6"/>
    <w:rsid w:val="008900CA"/>
    <w:rsid w:val="0089024F"/>
    <w:rsid w:val="008906A1"/>
    <w:rsid w:val="00890F03"/>
    <w:rsid w:val="00890F66"/>
    <w:rsid w:val="0089123C"/>
    <w:rsid w:val="00891498"/>
    <w:rsid w:val="008916EE"/>
    <w:rsid w:val="00893A99"/>
    <w:rsid w:val="00893CB0"/>
    <w:rsid w:val="00893F4E"/>
    <w:rsid w:val="008944EE"/>
    <w:rsid w:val="0089523B"/>
    <w:rsid w:val="0089690A"/>
    <w:rsid w:val="0089731E"/>
    <w:rsid w:val="00897763"/>
    <w:rsid w:val="0089785F"/>
    <w:rsid w:val="00897AB9"/>
    <w:rsid w:val="00897CDD"/>
    <w:rsid w:val="008A21F2"/>
    <w:rsid w:val="008A22E7"/>
    <w:rsid w:val="008A25C8"/>
    <w:rsid w:val="008A26E2"/>
    <w:rsid w:val="008A3FA9"/>
    <w:rsid w:val="008A4369"/>
    <w:rsid w:val="008A49E4"/>
    <w:rsid w:val="008A4D29"/>
    <w:rsid w:val="008A50D3"/>
    <w:rsid w:val="008A5C91"/>
    <w:rsid w:val="008A618D"/>
    <w:rsid w:val="008A67F0"/>
    <w:rsid w:val="008A6897"/>
    <w:rsid w:val="008B1C3D"/>
    <w:rsid w:val="008B22BB"/>
    <w:rsid w:val="008B287D"/>
    <w:rsid w:val="008B4677"/>
    <w:rsid w:val="008B47FB"/>
    <w:rsid w:val="008B4F51"/>
    <w:rsid w:val="008B5A77"/>
    <w:rsid w:val="008B5A9A"/>
    <w:rsid w:val="008B6003"/>
    <w:rsid w:val="008B6559"/>
    <w:rsid w:val="008B6738"/>
    <w:rsid w:val="008B679E"/>
    <w:rsid w:val="008B6EA8"/>
    <w:rsid w:val="008B72B4"/>
    <w:rsid w:val="008B7404"/>
    <w:rsid w:val="008B7AC8"/>
    <w:rsid w:val="008C279F"/>
    <w:rsid w:val="008C27B7"/>
    <w:rsid w:val="008C27E5"/>
    <w:rsid w:val="008C2A72"/>
    <w:rsid w:val="008C2ABF"/>
    <w:rsid w:val="008C3748"/>
    <w:rsid w:val="008C4598"/>
    <w:rsid w:val="008C47F3"/>
    <w:rsid w:val="008C4BD7"/>
    <w:rsid w:val="008C5564"/>
    <w:rsid w:val="008C5E99"/>
    <w:rsid w:val="008C6BBF"/>
    <w:rsid w:val="008C7495"/>
    <w:rsid w:val="008D009C"/>
    <w:rsid w:val="008D04F0"/>
    <w:rsid w:val="008D127C"/>
    <w:rsid w:val="008D181C"/>
    <w:rsid w:val="008D26E6"/>
    <w:rsid w:val="008D3EBC"/>
    <w:rsid w:val="008D3FB3"/>
    <w:rsid w:val="008D445D"/>
    <w:rsid w:val="008D4BB7"/>
    <w:rsid w:val="008D4DEF"/>
    <w:rsid w:val="008D5983"/>
    <w:rsid w:val="008D5AAD"/>
    <w:rsid w:val="008D5F3D"/>
    <w:rsid w:val="008D6695"/>
    <w:rsid w:val="008D6B48"/>
    <w:rsid w:val="008D6FEE"/>
    <w:rsid w:val="008D771D"/>
    <w:rsid w:val="008E05C1"/>
    <w:rsid w:val="008E0BF2"/>
    <w:rsid w:val="008E1060"/>
    <w:rsid w:val="008E28E2"/>
    <w:rsid w:val="008E3052"/>
    <w:rsid w:val="008E3504"/>
    <w:rsid w:val="008E359F"/>
    <w:rsid w:val="008E4D04"/>
    <w:rsid w:val="008E50D9"/>
    <w:rsid w:val="008E56CB"/>
    <w:rsid w:val="008E5B89"/>
    <w:rsid w:val="008E5CE7"/>
    <w:rsid w:val="008E6328"/>
    <w:rsid w:val="008E64D7"/>
    <w:rsid w:val="008E70CA"/>
    <w:rsid w:val="008E73D7"/>
    <w:rsid w:val="008E75CE"/>
    <w:rsid w:val="008E76D9"/>
    <w:rsid w:val="008E7848"/>
    <w:rsid w:val="008E794D"/>
    <w:rsid w:val="008E7A13"/>
    <w:rsid w:val="008F078C"/>
    <w:rsid w:val="008F094B"/>
    <w:rsid w:val="008F0AE2"/>
    <w:rsid w:val="008F0BAD"/>
    <w:rsid w:val="008F0E69"/>
    <w:rsid w:val="008F1175"/>
    <w:rsid w:val="008F20B3"/>
    <w:rsid w:val="008F315E"/>
    <w:rsid w:val="008F334D"/>
    <w:rsid w:val="008F3BFB"/>
    <w:rsid w:val="008F3E51"/>
    <w:rsid w:val="008F448C"/>
    <w:rsid w:val="008F4B84"/>
    <w:rsid w:val="008F4C41"/>
    <w:rsid w:val="008F6637"/>
    <w:rsid w:val="008F7A6A"/>
    <w:rsid w:val="008F7C33"/>
    <w:rsid w:val="00900B7F"/>
    <w:rsid w:val="00901A31"/>
    <w:rsid w:val="009025C0"/>
    <w:rsid w:val="009026D0"/>
    <w:rsid w:val="00902782"/>
    <w:rsid w:val="009028B7"/>
    <w:rsid w:val="00902C74"/>
    <w:rsid w:val="00902FD1"/>
    <w:rsid w:val="009036B3"/>
    <w:rsid w:val="0090513E"/>
    <w:rsid w:val="00905485"/>
    <w:rsid w:val="0090555C"/>
    <w:rsid w:val="00905927"/>
    <w:rsid w:val="009063B0"/>
    <w:rsid w:val="00906E0C"/>
    <w:rsid w:val="0090772F"/>
    <w:rsid w:val="009077FC"/>
    <w:rsid w:val="00907C7D"/>
    <w:rsid w:val="009100DA"/>
    <w:rsid w:val="00910A52"/>
    <w:rsid w:val="00911A2A"/>
    <w:rsid w:val="00911D23"/>
    <w:rsid w:val="00913778"/>
    <w:rsid w:val="00913A6D"/>
    <w:rsid w:val="009142E3"/>
    <w:rsid w:val="009143E8"/>
    <w:rsid w:val="00914518"/>
    <w:rsid w:val="00915BD1"/>
    <w:rsid w:val="00915DA2"/>
    <w:rsid w:val="00916415"/>
    <w:rsid w:val="009173CC"/>
    <w:rsid w:val="00920D34"/>
    <w:rsid w:val="009213D8"/>
    <w:rsid w:val="00921893"/>
    <w:rsid w:val="009220D9"/>
    <w:rsid w:val="009229EC"/>
    <w:rsid w:val="00923607"/>
    <w:rsid w:val="00923B75"/>
    <w:rsid w:val="00924872"/>
    <w:rsid w:val="009249CE"/>
    <w:rsid w:val="0092506D"/>
    <w:rsid w:val="009252B3"/>
    <w:rsid w:val="009253B5"/>
    <w:rsid w:val="00925589"/>
    <w:rsid w:val="00925982"/>
    <w:rsid w:val="009259F7"/>
    <w:rsid w:val="00925B54"/>
    <w:rsid w:val="0092612C"/>
    <w:rsid w:val="009273D4"/>
    <w:rsid w:val="009306B9"/>
    <w:rsid w:val="00930DF9"/>
    <w:rsid w:val="00930EB5"/>
    <w:rsid w:val="00930F25"/>
    <w:rsid w:val="009310F6"/>
    <w:rsid w:val="009324CA"/>
    <w:rsid w:val="00932502"/>
    <w:rsid w:val="009326B2"/>
    <w:rsid w:val="009326E4"/>
    <w:rsid w:val="00932E13"/>
    <w:rsid w:val="0093357A"/>
    <w:rsid w:val="0093359D"/>
    <w:rsid w:val="0093397C"/>
    <w:rsid w:val="00933B7E"/>
    <w:rsid w:val="00934712"/>
    <w:rsid w:val="00934B91"/>
    <w:rsid w:val="00935A0A"/>
    <w:rsid w:val="00935B55"/>
    <w:rsid w:val="0093621B"/>
    <w:rsid w:val="009363AA"/>
    <w:rsid w:val="00936604"/>
    <w:rsid w:val="00937174"/>
    <w:rsid w:val="00937E00"/>
    <w:rsid w:val="00941047"/>
    <w:rsid w:val="00941118"/>
    <w:rsid w:val="00941CC4"/>
    <w:rsid w:val="00942A11"/>
    <w:rsid w:val="00942D84"/>
    <w:rsid w:val="009430FA"/>
    <w:rsid w:val="0094393A"/>
    <w:rsid w:val="00943A18"/>
    <w:rsid w:val="00944879"/>
    <w:rsid w:val="009453A0"/>
    <w:rsid w:val="00945D27"/>
    <w:rsid w:val="00946011"/>
    <w:rsid w:val="00946AE8"/>
    <w:rsid w:val="00946D40"/>
    <w:rsid w:val="009505AF"/>
    <w:rsid w:val="00951ACF"/>
    <w:rsid w:val="00952BEB"/>
    <w:rsid w:val="00954286"/>
    <w:rsid w:val="009551BE"/>
    <w:rsid w:val="009551E8"/>
    <w:rsid w:val="00955741"/>
    <w:rsid w:val="00955F57"/>
    <w:rsid w:val="00955FF2"/>
    <w:rsid w:val="00956191"/>
    <w:rsid w:val="009575AB"/>
    <w:rsid w:val="00960283"/>
    <w:rsid w:val="00960316"/>
    <w:rsid w:val="00960494"/>
    <w:rsid w:val="009609CD"/>
    <w:rsid w:val="00960A8E"/>
    <w:rsid w:val="00961152"/>
    <w:rsid w:val="00962176"/>
    <w:rsid w:val="009628AC"/>
    <w:rsid w:val="00962E0A"/>
    <w:rsid w:val="00962FA2"/>
    <w:rsid w:val="0096319B"/>
    <w:rsid w:val="00963971"/>
    <w:rsid w:val="00964FAF"/>
    <w:rsid w:val="00965146"/>
    <w:rsid w:val="00965326"/>
    <w:rsid w:val="00965EA2"/>
    <w:rsid w:val="009667D4"/>
    <w:rsid w:val="009669D5"/>
    <w:rsid w:val="0096700C"/>
    <w:rsid w:val="00967A1A"/>
    <w:rsid w:val="00967C94"/>
    <w:rsid w:val="0097003B"/>
    <w:rsid w:val="009704A2"/>
    <w:rsid w:val="00970AC7"/>
    <w:rsid w:val="00971A98"/>
    <w:rsid w:val="0097269C"/>
    <w:rsid w:val="009728C2"/>
    <w:rsid w:val="00974621"/>
    <w:rsid w:val="009749BC"/>
    <w:rsid w:val="00974EF7"/>
    <w:rsid w:val="00975C88"/>
    <w:rsid w:val="00976165"/>
    <w:rsid w:val="00976C54"/>
    <w:rsid w:val="00977167"/>
    <w:rsid w:val="0097718E"/>
    <w:rsid w:val="009775E0"/>
    <w:rsid w:val="00977A1A"/>
    <w:rsid w:val="00977DB1"/>
    <w:rsid w:val="00980299"/>
    <w:rsid w:val="00980489"/>
    <w:rsid w:val="0098066D"/>
    <w:rsid w:val="00980BBB"/>
    <w:rsid w:val="009816F6"/>
    <w:rsid w:val="00981843"/>
    <w:rsid w:val="00982EB2"/>
    <w:rsid w:val="009830F8"/>
    <w:rsid w:val="00983239"/>
    <w:rsid w:val="009835AA"/>
    <w:rsid w:val="00984D59"/>
    <w:rsid w:val="00984E84"/>
    <w:rsid w:val="00984FA0"/>
    <w:rsid w:val="009850D4"/>
    <w:rsid w:val="0098547F"/>
    <w:rsid w:val="0098699D"/>
    <w:rsid w:val="009874E4"/>
    <w:rsid w:val="0098782F"/>
    <w:rsid w:val="00991089"/>
    <w:rsid w:val="00991886"/>
    <w:rsid w:val="00992290"/>
    <w:rsid w:val="009924EC"/>
    <w:rsid w:val="009932D8"/>
    <w:rsid w:val="009938A8"/>
    <w:rsid w:val="0099441C"/>
    <w:rsid w:val="009944E2"/>
    <w:rsid w:val="0099465B"/>
    <w:rsid w:val="0099531C"/>
    <w:rsid w:val="00996729"/>
    <w:rsid w:val="00996913"/>
    <w:rsid w:val="009970BD"/>
    <w:rsid w:val="0099718E"/>
    <w:rsid w:val="0099735F"/>
    <w:rsid w:val="00997BA3"/>
    <w:rsid w:val="009A0A8B"/>
    <w:rsid w:val="009A104C"/>
    <w:rsid w:val="009A132E"/>
    <w:rsid w:val="009A1A03"/>
    <w:rsid w:val="009A1CFA"/>
    <w:rsid w:val="009A2377"/>
    <w:rsid w:val="009A31AA"/>
    <w:rsid w:val="009A3872"/>
    <w:rsid w:val="009A398E"/>
    <w:rsid w:val="009A3C50"/>
    <w:rsid w:val="009A3E55"/>
    <w:rsid w:val="009A45CC"/>
    <w:rsid w:val="009A4644"/>
    <w:rsid w:val="009A501F"/>
    <w:rsid w:val="009A5BAB"/>
    <w:rsid w:val="009A6A27"/>
    <w:rsid w:val="009A7F6D"/>
    <w:rsid w:val="009B015A"/>
    <w:rsid w:val="009B05F4"/>
    <w:rsid w:val="009B08A6"/>
    <w:rsid w:val="009B11D5"/>
    <w:rsid w:val="009B131E"/>
    <w:rsid w:val="009B1361"/>
    <w:rsid w:val="009B39AF"/>
    <w:rsid w:val="009B4697"/>
    <w:rsid w:val="009B4FF0"/>
    <w:rsid w:val="009B5517"/>
    <w:rsid w:val="009B5F42"/>
    <w:rsid w:val="009B62FD"/>
    <w:rsid w:val="009B64F4"/>
    <w:rsid w:val="009B6699"/>
    <w:rsid w:val="009B6CC7"/>
    <w:rsid w:val="009B7744"/>
    <w:rsid w:val="009B7AF0"/>
    <w:rsid w:val="009C022C"/>
    <w:rsid w:val="009C0653"/>
    <w:rsid w:val="009C07C6"/>
    <w:rsid w:val="009C0A9B"/>
    <w:rsid w:val="009C19BB"/>
    <w:rsid w:val="009C1B56"/>
    <w:rsid w:val="009C1E23"/>
    <w:rsid w:val="009C2687"/>
    <w:rsid w:val="009C272B"/>
    <w:rsid w:val="009C29E5"/>
    <w:rsid w:val="009C2A0D"/>
    <w:rsid w:val="009C358A"/>
    <w:rsid w:val="009C4E33"/>
    <w:rsid w:val="009C5002"/>
    <w:rsid w:val="009C5314"/>
    <w:rsid w:val="009C59A1"/>
    <w:rsid w:val="009C5AC9"/>
    <w:rsid w:val="009C6484"/>
    <w:rsid w:val="009C6AB8"/>
    <w:rsid w:val="009C6D8A"/>
    <w:rsid w:val="009C6E33"/>
    <w:rsid w:val="009C7158"/>
    <w:rsid w:val="009C7A72"/>
    <w:rsid w:val="009D01A7"/>
    <w:rsid w:val="009D028D"/>
    <w:rsid w:val="009D0494"/>
    <w:rsid w:val="009D11FA"/>
    <w:rsid w:val="009D1871"/>
    <w:rsid w:val="009D19DE"/>
    <w:rsid w:val="009D2189"/>
    <w:rsid w:val="009D360B"/>
    <w:rsid w:val="009D3D88"/>
    <w:rsid w:val="009D4751"/>
    <w:rsid w:val="009D4D15"/>
    <w:rsid w:val="009D5450"/>
    <w:rsid w:val="009D6254"/>
    <w:rsid w:val="009D6AFF"/>
    <w:rsid w:val="009D6C8F"/>
    <w:rsid w:val="009D6D3B"/>
    <w:rsid w:val="009D7ADA"/>
    <w:rsid w:val="009D7F16"/>
    <w:rsid w:val="009D7F61"/>
    <w:rsid w:val="009E0379"/>
    <w:rsid w:val="009E0416"/>
    <w:rsid w:val="009E0DE3"/>
    <w:rsid w:val="009E0EA6"/>
    <w:rsid w:val="009E12D0"/>
    <w:rsid w:val="009E1813"/>
    <w:rsid w:val="009E1F7E"/>
    <w:rsid w:val="009E31DD"/>
    <w:rsid w:val="009E444B"/>
    <w:rsid w:val="009E469D"/>
    <w:rsid w:val="009E4BE7"/>
    <w:rsid w:val="009E57A6"/>
    <w:rsid w:val="009E5BF4"/>
    <w:rsid w:val="009E695E"/>
    <w:rsid w:val="009E7508"/>
    <w:rsid w:val="009F050F"/>
    <w:rsid w:val="009F05AE"/>
    <w:rsid w:val="009F0973"/>
    <w:rsid w:val="009F0FA5"/>
    <w:rsid w:val="009F17DB"/>
    <w:rsid w:val="009F22D9"/>
    <w:rsid w:val="009F2D31"/>
    <w:rsid w:val="009F2E71"/>
    <w:rsid w:val="009F30D2"/>
    <w:rsid w:val="009F38C8"/>
    <w:rsid w:val="009F3917"/>
    <w:rsid w:val="009F3D96"/>
    <w:rsid w:val="009F5573"/>
    <w:rsid w:val="009F57E5"/>
    <w:rsid w:val="009F5843"/>
    <w:rsid w:val="009F592F"/>
    <w:rsid w:val="009F5C77"/>
    <w:rsid w:val="009F641A"/>
    <w:rsid w:val="009F6719"/>
    <w:rsid w:val="009F6D3A"/>
    <w:rsid w:val="009F709D"/>
    <w:rsid w:val="009F79B1"/>
    <w:rsid w:val="009F79FA"/>
    <w:rsid w:val="009F7D6E"/>
    <w:rsid w:val="00A0028F"/>
    <w:rsid w:val="00A00696"/>
    <w:rsid w:val="00A0069B"/>
    <w:rsid w:val="00A008F5"/>
    <w:rsid w:val="00A0217F"/>
    <w:rsid w:val="00A02AF1"/>
    <w:rsid w:val="00A03BDC"/>
    <w:rsid w:val="00A03BDE"/>
    <w:rsid w:val="00A03CD1"/>
    <w:rsid w:val="00A052BE"/>
    <w:rsid w:val="00A054DA"/>
    <w:rsid w:val="00A05C8F"/>
    <w:rsid w:val="00A06797"/>
    <w:rsid w:val="00A07800"/>
    <w:rsid w:val="00A11F1C"/>
    <w:rsid w:val="00A122A3"/>
    <w:rsid w:val="00A13248"/>
    <w:rsid w:val="00A1383D"/>
    <w:rsid w:val="00A13DA7"/>
    <w:rsid w:val="00A142E4"/>
    <w:rsid w:val="00A14C57"/>
    <w:rsid w:val="00A15EDE"/>
    <w:rsid w:val="00A15FC2"/>
    <w:rsid w:val="00A162FC"/>
    <w:rsid w:val="00A164D7"/>
    <w:rsid w:val="00A17215"/>
    <w:rsid w:val="00A17542"/>
    <w:rsid w:val="00A178F7"/>
    <w:rsid w:val="00A17E41"/>
    <w:rsid w:val="00A2079B"/>
    <w:rsid w:val="00A21430"/>
    <w:rsid w:val="00A21894"/>
    <w:rsid w:val="00A230C3"/>
    <w:rsid w:val="00A2371E"/>
    <w:rsid w:val="00A23B48"/>
    <w:rsid w:val="00A23EEA"/>
    <w:rsid w:val="00A241D2"/>
    <w:rsid w:val="00A24591"/>
    <w:rsid w:val="00A2540C"/>
    <w:rsid w:val="00A25B04"/>
    <w:rsid w:val="00A25C5D"/>
    <w:rsid w:val="00A25C77"/>
    <w:rsid w:val="00A26746"/>
    <w:rsid w:val="00A26A54"/>
    <w:rsid w:val="00A26B94"/>
    <w:rsid w:val="00A26DFD"/>
    <w:rsid w:val="00A27C85"/>
    <w:rsid w:val="00A317E4"/>
    <w:rsid w:val="00A31A89"/>
    <w:rsid w:val="00A31DBB"/>
    <w:rsid w:val="00A320B8"/>
    <w:rsid w:val="00A32366"/>
    <w:rsid w:val="00A32485"/>
    <w:rsid w:val="00A32941"/>
    <w:rsid w:val="00A32BC8"/>
    <w:rsid w:val="00A33DE9"/>
    <w:rsid w:val="00A33DEE"/>
    <w:rsid w:val="00A34A31"/>
    <w:rsid w:val="00A3524B"/>
    <w:rsid w:val="00A36144"/>
    <w:rsid w:val="00A3698C"/>
    <w:rsid w:val="00A36EBF"/>
    <w:rsid w:val="00A372EA"/>
    <w:rsid w:val="00A37C07"/>
    <w:rsid w:val="00A40533"/>
    <w:rsid w:val="00A4069F"/>
    <w:rsid w:val="00A40BC2"/>
    <w:rsid w:val="00A40D85"/>
    <w:rsid w:val="00A42F70"/>
    <w:rsid w:val="00A43014"/>
    <w:rsid w:val="00A43528"/>
    <w:rsid w:val="00A4376E"/>
    <w:rsid w:val="00A4380B"/>
    <w:rsid w:val="00A45134"/>
    <w:rsid w:val="00A45277"/>
    <w:rsid w:val="00A4569B"/>
    <w:rsid w:val="00A46A92"/>
    <w:rsid w:val="00A46F43"/>
    <w:rsid w:val="00A47EBD"/>
    <w:rsid w:val="00A50019"/>
    <w:rsid w:val="00A508A5"/>
    <w:rsid w:val="00A50FB2"/>
    <w:rsid w:val="00A510B1"/>
    <w:rsid w:val="00A51652"/>
    <w:rsid w:val="00A51E12"/>
    <w:rsid w:val="00A5230C"/>
    <w:rsid w:val="00A524C7"/>
    <w:rsid w:val="00A527FE"/>
    <w:rsid w:val="00A52A8F"/>
    <w:rsid w:val="00A5393B"/>
    <w:rsid w:val="00A54125"/>
    <w:rsid w:val="00A541A9"/>
    <w:rsid w:val="00A5458D"/>
    <w:rsid w:val="00A550AF"/>
    <w:rsid w:val="00A56352"/>
    <w:rsid w:val="00A5656C"/>
    <w:rsid w:val="00A56C0D"/>
    <w:rsid w:val="00A604AA"/>
    <w:rsid w:val="00A60A6B"/>
    <w:rsid w:val="00A60B1F"/>
    <w:rsid w:val="00A60FDB"/>
    <w:rsid w:val="00A61194"/>
    <w:rsid w:val="00A61D88"/>
    <w:rsid w:val="00A62BF9"/>
    <w:rsid w:val="00A637F3"/>
    <w:rsid w:val="00A63FD1"/>
    <w:rsid w:val="00A64BBD"/>
    <w:rsid w:val="00A64CAA"/>
    <w:rsid w:val="00A654FC"/>
    <w:rsid w:val="00A65C42"/>
    <w:rsid w:val="00A65DD2"/>
    <w:rsid w:val="00A66859"/>
    <w:rsid w:val="00A66A71"/>
    <w:rsid w:val="00A67176"/>
    <w:rsid w:val="00A674ED"/>
    <w:rsid w:val="00A70021"/>
    <w:rsid w:val="00A70FCA"/>
    <w:rsid w:val="00A72432"/>
    <w:rsid w:val="00A725CA"/>
    <w:rsid w:val="00A72A41"/>
    <w:rsid w:val="00A730A5"/>
    <w:rsid w:val="00A732D2"/>
    <w:rsid w:val="00A73536"/>
    <w:rsid w:val="00A736CA"/>
    <w:rsid w:val="00A73714"/>
    <w:rsid w:val="00A73B2D"/>
    <w:rsid w:val="00A73E1E"/>
    <w:rsid w:val="00A74E6A"/>
    <w:rsid w:val="00A75267"/>
    <w:rsid w:val="00A756C7"/>
    <w:rsid w:val="00A75764"/>
    <w:rsid w:val="00A75965"/>
    <w:rsid w:val="00A76707"/>
    <w:rsid w:val="00A77877"/>
    <w:rsid w:val="00A8028B"/>
    <w:rsid w:val="00A80821"/>
    <w:rsid w:val="00A81678"/>
    <w:rsid w:val="00A823CA"/>
    <w:rsid w:val="00A82633"/>
    <w:rsid w:val="00A82BC1"/>
    <w:rsid w:val="00A83628"/>
    <w:rsid w:val="00A83DF3"/>
    <w:rsid w:val="00A842BF"/>
    <w:rsid w:val="00A84388"/>
    <w:rsid w:val="00A84C46"/>
    <w:rsid w:val="00A84DA8"/>
    <w:rsid w:val="00A85ABC"/>
    <w:rsid w:val="00A85C3A"/>
    <w:rsid w:val="00A85EE8"/>
    <w:rsid w:val="00A861DB"/>
    <w:rsid w:val="00A908CA"/>
    <w:rsid w:val="00A90BF5"/>
    <w:rsid w:val="00A91E8B"/>
    <w:rsid w:val="00A91F47"/>
    <w:rsid w:val="00A91F6B"/>
    <w:rsid w:val="00A91FAE"/>
    <w:rsid w:val="00A9287B"/>
    <w:rsid w:val="00A92BE3"/>
    <w:rsid w:val="00A92D74"/>
    <w:rsid w:val="00A92DA6"/>
    <w:rsid w:val="00A92E52"/>
    <w:rsid w:val="00A934FC"/>
    <w:rsid w:val="00A937F5"/>
    <w:rsid w:val="00A93F84"/>
    <w:rsid w:val="00A94686"/>
    <w:rsid w:val="00A9488E"/>
    <w:rsid w:val="00A94924"/>
    <w:rsid w:val="00A94941"/>
    <w:rsid w:val="00A94D2A"/>
    <w:rsid w:val="00A94EE9"/>
    <w:rsid w:val="00A95A89"/>
    <w:rsid w:val="00A95F2D"/>
    <w:rsid w:val="00A96263"/>
    <w:rsid w:val="00A965B0"/>
    <w:rsid w:val="00A965EA"/>
    <w:rsid w:val="00A96F49"/>
    <w:rsid w:val="00A97252"/>
    <w:rsid w:val="00A977F8"/>
    <w:rsid w:val="00A979D6"/>
    <w:rsid w:val="00AA0033"/>
    <w:rsid w:val="00AA0615"/>
    <w:rsid w:val="00AA0ECC"/>
    <w:rsid w:val="00AA1153"/>
    <w:rsid w:val="00AA11AC"/>
    <w:rsid w:val="00AA256C"/>
    <w:rsid w:val="00AA2845"/>
    <w:rsid w:val="00AA3417"/>
    <w:rsid w:val="00AA3763"/>
    <w:rsid w:val="00AA385F"/>
    <w:rsid w:val="00AA3BBF"/>
    <w:rsid w:val="00AA42CC"/>
    <w:rsid w:val="00AA4914"/>
    <w:rsid w:val="00AA6000"/>
    <w:rsid w:val="00AA656C"/>
    <w:rsid w:val="00AA65B5"/>
    <w:rsid w:val="00AA768A"/>
    <w:rsid w:val="00AA7C7A"/>
    <w:rsid w:val="00AA7F56"/>
    <w:rsid w:val="00AB0103"/>
    <w:rsid w:val="00AB0647"/>
    <w:rsid w:val="00AB07F9"/>
    <w:rsid w:val="00AB09C2"/>
    <w:rsid w:val="00AB0D13"/>
    <w:rsid w:val="00AB11F7"/>
    <w:rsid w:val="00AB14C4"/>
    <w:rsid w:val="00AB1574"/>
    <w:rsid w:val="00AB3082"/>
    <w:rsid w:val="00AB3B6F"/>
    <w:rsid w:val="00AB4C6E"/>
    <w:rsid w:val="00AB52B7"/>
    <w:rsid w:val="00AB52EB"/>
    <w:rsid w:val="00AB6FF9"/>
    <w:rsid w:val="00AB76F6"/>
    <w:rsid w:val="00AC07C1"/>
    <w:rsid w:val="00AC09BF"/>
    <w:rsid w:val="00AC0C77"/>
    <w:rsid w:val="00AC1EB4"/>
    <w:rsid w:val="00AC21F1"/>
    <w:rsid w:val="00AC2914"/>
    <w:rsid w:val="00AC2EB3"/>
    <w:rsid w:val="00AC2F03"/>
    <w:rsid w:val="00AC3602"/>
    <w:rsid w:val="00AC4528"/>
    <w:rsid w:val="00AC4A45"/>
    <w:rsid w:val="00AC56D6"/>
    <w:rsid w:val="00AC66F7"/>
    <w:rsid w:val="00AC6A8A"/>
    <w:rsid w:val="00AC6AE9"/>
    <w:rsid w:val="00AC70B9"/>
    <w:rsid w:val="00AC7426"/>
    <w:rsid w:val="00AC7515"/>
    <w:rsid w:val="00AC7DCC"/>
    <w:rsid w:val="00AD0411"/>
    <w:rsid w:val="00AD06A2"/>
    <w:rsid w:val="00AD08B6"/>
    <w:rsid w:val="00AD0A8A"/>
    <w:rsid w:val="00AD1329"/>
    <w:rsid w:val="00AD16AB"/>
    <w:rsid w:val="00AD229B"/>
    <w:rsid w:val="00AD2516"/>
    <w:rsid w:val="00AD2AF9"/>
    <w:rsid w:val="00AD3599"/>
    <w:rsid w:val="00AD3685"/>
    <w:rsid w:val="00AD36FD"/>
    <w:rsid w:val="00AD3AD7"/>
    <w:rsid w:val="00AD3CAF"/>
    <w:rsid w:val="00AD4881"/>
    <w:rsid w:val="00AD4B73"/>
    <w:rsid w:val="00AD5489"/>
    <w:rsid w:val="00AD5B8C"/>
    <w:rsid w:val="00AD5E4E"/>
    <w:rsid w:val="00AD6338"/>
    <w:rsid w:val="00AD6503"/>
    <w:rsid w:val="00AD67A5"/>
    <w:rsid w:val="00AD6AF4"/>
    <w:rsid w:val="00AD732E"/>
    <w:rsid w:val="00AD73D1"/>
    <w:rsid w:val="00AE0371"/>
    <w:rsid w:val="00AE04A6"/>
    <w:rsid w:val="00AE3011"/>
    <w:rsid w:val="00AE31FC"/>
    <w:rsid w:val="00AE326A"/>
    <w:rsid w:val="00AE3D36"/>
    <w:rsid w:val="00AE406D"/>
    <w:rsid w:val="00AE4838"/>
    <w:rsid w:val="00AE6621"/>
    <w:rsid w:val="00AE716C"/>
    <w:rsid w:val="00AE7C91"/>
    <w:rsid w:val="00AF048A"/>
    <w:rsid w:val="00AF0F24"/>
    <w:rsid w:val="00AF1DB2"/>
    <w:rsid w:val="00AF243B"/>
    <w:rsid w:val="00AF24AE"/>
    <w:rsid w:val="00AF2673"/>
    <w:rsid w:val="00AF282D"/>
    <w:rsid w:val="00AF2E12"/>
    <w:rsid w:val="00AF37B5"/>
    <w:rsid w:val="00AF3DF4"/>
    <w:rsid w:val="00AF496E"/>
    <w:rsid w:val="00AF4B1D"/>
    <w:rsid w:val="00AF4D94"/>
    <w:rsid w:val="00AF5142"/>
    <w:rsid w:val="00AF54D2"/>
    <w:rsid w:val="00AF56D9"/>
    <w:rsid w:val="00AF5B69"/>
    <w:rsid w:val="00AF5C91"/>
    <w:rsid w:val="00AF694B"/>
    <w:rsid w:val="00AF6A70"/>
    <w:rsid w:val="00AF72C1"/>
    <w:rsid w:val="00B00B4C"/>
    <w:rsid w:val="00B01363"/>
    <w:rsid w:val="00B01894"/>
    <w:rsid w:val="00B01D53"/>
    <w:rsid w:val="00B020EC"/>
    <w:rsid w:val="00B027B5"/>
    <w:rsid w:val="00B03451"/>
    <w:rsid w:val="00B038A7"/>
    <w:rsid w:val="00B03AAF"/>
    <w:rsid w:val="00B0408C"/>
    <w:rsid w:val="00B04707"/>
    <w:rsid w:val="00B055C7"/>
    <w:rsid w:val="00B057AD"/>
    <w:rsid w:val="00B05839"/>
    <w:rsid w:val="00B05875"/>
    <w:rsid w:val="00B05973"/>
    <w:rsid w:val="00B05DFC"/>
    <w:rsid w:val="00B06669"/>
    <w:rsid w:val="00B066CE"/>
    <w:rsid w:val="00B0680F"/>
    <w:rsid w:val="00B06958"/>
    <w:rsid w:val="00B07D2B"/>
    <w:rsid w:val="00B107C8"/>
    <w:rsid w:val="00B1185F"/>
    <w:rsid w:val="00B1247F"/>
    <w:rsid w:val="00B12618"/>
    <w:rsid w:val="00B1287C"/>
    <w:rsid w:val="00B12C2F"/>
    <w:rsid w:val="00B12E53"/>
    <w:rsid w:val="00B131E4"/>
    <w:rsid w:val="00B13382"/>
    <w:rsid w:val="00B1387F"/>
    <w:rsid w:val="00B142D8"/>
    <w:rsid w:val="00B14507"/>
    <w:rsid w:val="00B16375"/>
    <w:rsid w:val="00B16760"/>
    <w:rsid w:val="00B1764E"/>
    <w:rsid w:val="00B17B7C"/>
    <w:rsid w:val="00B21433"/>
    <w:rsid w:val="00B22E83"/>
    <w:rsid w:val="00B23D76"/>
    <w:rsid w:val="00B24004"/>
    <w:rsid w:val="00B248B9"/>
    <w:rsid w:val="00B24FC9"/>
    <w:rsid w:val="00B25EBE"/>
    <w:rsid w:val="00B265F1"/>
    <w:rsid w:val="00B27704"/>
    <w:rsid w:val="00B278EA"/>
    <w:rsid w:val="00B27CED"/>
    <w:rsid w:val="00B315F8"/>
    <w:rsid w:val="00B31760"/>
    <w:rsid w:val="00B317D2"/>
    <w:rsid w:val="00B31859"/>
    <w:rsid w:val="00B3200F"/>
    <w:rsid w:val="00B32522"/>
    <w:rsid w:val="00B32B3E"/>
    <w:rsid w:val="00B33712"/>
    <w:rsid w:val="00B33C47"/>
    <w:rsid w:val="00B348E7"/>
    <w:rsid w:val="00B35150"/>
    <w:rsid w:val="00B3611F"/>
    <w:rsid w:val="00B36441"/>
    <w:rsid w:val="00B36D47"/>
    <w:rsid w:val="00B37D42"/>
    <w:rsid w:val="00B40513"/>
    <w:rsid w:val="00B416B1"/>
    <w:rsid w:val="00B416D5"/>
    <w:rsid w:val="00B41944"/>
    <w:rsid w:val="00B41C84"/>
    <w:rsid w:val="00B41F5C"/>
    <w:rsid w:val="00B4202A"/>
    <w:rsid w:val="00B4206A"/>
    <w:rsid w:val="00B42A71"/>
    <w:rsid w:val="00B42AF7"/>
    <w:rsid w:val="00B42E0F"/>
    <w:rsid w:val="00B437A3"/>
    <w:rsid w:val="00B43895"/>
    <w:rsid w:val="00B43F3E"/>
    <w:rsid w:val="00B43F48"/>
    <w:rsid w:val="00B4467F"/>
    <w:rsid w:val="00B44C76"/>
    <w:rsid w:val="00B454DB"/>
    <w:rsid w:val="00B45879"/>
    <w:rsid w:val="00B459C6"/>
    <w:rsid w:val="00B45C7D"/>
    <w:rsid w:val="00B46BC7"/>
    <w:rsid w:val="00B47348"/>
    <w:rsid w:val="00B47363"/>
    <w:rsid w:val="00B4789F"/>
    <w:rsid w:val="00B47BF2"/>
    <w:rsid w:val="00B5087D"/>
    <w:rsid w:val="00B51AD6"/>
    <w:rsid w:val="00B52074"/>
    <w:rsid w:val="00B528CD"/>
    <w:rsid w:val="00B5295B"/>
    <w:rsid w:val="00B5296B"/>
    <w:rsid w:val="00B52A69"/>
    <w:rsid w:val="00B530E5"/>
    <w:rsid w:val="00B5333E"/>
    <w:rsid w:val="00B53DA7"/>
    <w:rsid w:val="00B543E0"/>
    <w:rsid w:val="00B54444"/>
    <w:rsid w:val="00B55C6E"/>
    <w:rsid w:val="00B564C8"/>
    <w:rsid w:val="00B56E7D"/>
    <w:rsid w:val="00B571C4"/>
    <w:rsid w:val="00B57444"/>
    <w:rsid w:val="00B57804"/>
    <w:rsid w:val="00B57A57"/>
    <w:rsid w:val="00B57D63"/>
    <w:rsid w:val="00B6000E"/>
    <w:rsid w:val="00B60D5A"/>
    <w:rsid w:val="00B61982"/>
    <w:rsid w:val="00B61E8D"/>
    <w:rsid w:val="00B61F0C"/>
    <w:rsid w:val="00B620DA"/>
    <w:rsid w:val="00B62369"/>
    <w:rsid w:val="00B64366"/>
    <w:rsid w:val="00B656BD"/>
    <w:rsid w:val="00B656D3"/>
    <w:rsid w:val="00B659BA"/>
    <w:rsid w:val="00B65CA0"/>
    <w:rsid w:val="00B6682E"/>
    <w:rsid w:val="00B66F86"/>
    <w:rsid w:val="00B670C0"/>
    <w:rsid w:val="00B675E9"/>
    <w:rsid w:val="00B67CC1"/>
    <w:rsid w:val="00B7035E"/>
    <w:rsid w:val="00B708CF"/>
    <w:rsid w:val="00B71282"/>
    <w:rsid w:val="00B71B4C"/>
    <w:rsid w:val="00B71E73"/>
    <w:rsid w:val="00B72B0F"/>
    <w:rsid w:val="00B737BC"/>
    <w:rsid w:val="00B739DF"/>
    <w:rsid w:val="00B73BC9"/>
    <w:rsid w:val="00B74348"/>
    <w:rsid w:val="00B75202"/>
    <w:rsid w:val="00B75752"/>
    <w:rsid w:val="00B75A76"/>
    <w:rsid w:val="00B75D27"/>
    <w:rsid w:val="00B769CD"/>
    <w:rsid w:val="00B808C6"/>
    <w:rsid w:val="00B81897"/>
    <w:rsid w:val="00B8203C"/>
    <w:rsid w:val="00B8275C"/>
    <w:rsid w:val="00B83084"/>
    <w:rsid w:val="00B8367F"/>
    <w:rsid w:val="00B83975"/>
    <w:rsid w:val="00B84E01"/>
    <w:rsid w:val="00B84E4B"/>
    <w:rsid w:val="00B85B60"/>
    <w:rsid w:val="00B85E81"/>
    <w:rsid w:val="00B86B02"/>
    <w:rsid w:val="00B86E7E"/>
    <w:rsid w:val="00B8777E"/>
    <w:rsid w:val="00B913A2"/>
    <w:rsid w:val="00B9144A"/>
    <w:rsid w:val="00B915B6"/>
    <w:rsid w:val="00B91881"/>
    <w:rsid w:val="00B91E26"/>
    <w:rsid w:val="00B91F83"/>
    <w:rsid w:val="00B9231B"/>
    <w:rsid w:val="00B925BA"/>
    <w:rsid w:val="00B93167"/>
    <w:rsid w:val="00B95302"/>
    <w:rsid w:val="00B95335"/>
    <w:rsid w:val="00B96EBF"/>
    <w:rsid w:val="00B97785"/>
    <w:rsid w:val="00B9793A"/>
    <w:rsid w:val="00B97DB1"/>
    <w:rsid w:val="00BA01AD"/>
    <w:rsid w:val="00BA0A2F"/>
    <w:rsid w:val="00BA0C1A"/>
    <w:rsid w:val="00BA1033"/>
    <w:rsid w:val="00BA26AC"/>
    <w:rsid w:val="00BA2E38"/>
    <w:rsid w:val="00BA2E75"/>
    <w:rsid w:val="00BA530E"/>
    <w:rsid w:val="00BA5509"/>
    <w:rsid w:val="00BA57D6"/>
    <w:rsid w:val="00BA58C4"/>
    <w:rsid w:val="00BA59D8"/>
    <w:rsid w:val="00BA64FA"/>
    <w:rsid w:val="00BA6A99"/>
    <w:rsid w:val="00BA6ACF"/>
    <w:rsid w:val="00BA6C9C"/>
    <w:rsid w:val="00BA7092"/>
    <w:rsid w:val="00BA7D9E"/>
    <w:rsid w:val="00BA7DC6"/>
    <w:rsid w:val="00BB0B7E"/>
    <w:rsid w:val="00BB10D2"/>
    <w:rsid w:val="00BB2310"/>
    <w:rsid w:val="00BB2F6F"/>
    <w:rsid w:val="00BB3042"/>
    <w:rsid w:val="00BB34F3"/>
    <w:rsid w:val="00BB36D1"/>
    <w:rsid w:val="00BB3E2B"/>
    <w:rsid w:val="00BB4DDE"/>
    <w:rsid w:val="00BB592D"/>
    <w:rsid w:val="00BB6111"/>
    <w:rsid w:val="00BB6541"/>
    <w:rsid w:val="00BB6C7C"/>
    <w:rsid w:val="00BB6E59"/>
    <w:rsid w:val="00BB7A55"/>
    <w:rsid w:val="00BB7BCC"/>
    <w:rsid w:val="00BB7C9D"/>
    <w:rsid w:val="00BC0394"/>
    <w:rsid w:val="00BC0715"/>
    <w:rsid w:val="00BC0C21"/>
    <w:rsid w:val="00BC1596"/>
    <w:rsid w:val="00BC1841"/>
    <w:rsid w:val="00BC1AF5"/>
    <w:rsid w:val="00BC2ED9"/>
    <w:rsid w:val="00BC2F16"/>
    <w:rsid w:val="00BC3282"/>
    <w:rsid w:val="00BC393D"/>
    <w:rsid w:val="00BC3D54"/>
    <w:rsid w:val="00BC48C3"/>
    <w:rsid w:val="00BC4C21"/>
    <w:rsid w:val="00BC53D3"/>
    <w:rsid w:val="00BC54B1"/>
    <w:rsid w:val="00BC54B5"/>
    <w:rsid w:val="00BC62C0"/>
    <w:rsid w:val="00BC7438"/>
    <w:rsid w:val="00BC79F4"/>
    <w:rsid w:val="00BD0358"/>
    <w:rsid w:val="00BD0530"/>
    <w:rsid w:val="00BD0DB1"/>
    <w:rsid w:val="00BD15E1"/>
    <w:rsid w:val="00BD1B49"/>
    <w:rsid w:val="00BD2DA1"/>
    <w:rsid w:val="00BD2FDB"/>
    <w:rsid w:val="00BD34A0"/>
    <w:rsid w:val="00BD38B7"/>
    <w:rsid w:val="00BD3CE9"/>
    <w:rsid w:val="00BD3D88"/>
    <w:rsid w:val="00BD4045"/>
    <w:rsid w:val="00BD4C66"/>
    <w:rsid w:val="00BD5B02"/>
    <w:rsid w:val="00BD5D11"/>
    <w:rsid w:val="00BD5F22"/>
    <w:rsid w:val="00BD6095"/>
    <w:rsid w:val="00BD6D82"/>
    <w:rsid w:val="00BD6DC1"/>
    <w:rsid w:val="00BE0B76"/>
    <w:rsid w:val="00BE0E74"/>
    <w:rsid w:val="00BE1014"/>
    <w:rsid w:val="00BE1086"/>
    <w:rsid w:val="00BE24DC"/>
    <w:rsid w:val="00BE2AFD"/>
    <w:rsid w:val="00BE3185"/>
    <w:rsid w:val="00BE3533"/>
    <w:rsid w:val="00BE3831"/>
    <w:rsid w:val="00BE3A26"/>
    <w:rsid w:val="00BE48E9"/>
    <w:rsid w:val="00BE565F"/>
    <w:rsid w:val="00BE5F87"/>
    <w:rsid w:val="00BE5FA4"/>
    <w:rsid w:val="00BE6643"/>
    <w:rsid w:val="00BE6AD0"/>
    <w:rsid w:val="00BE7FA7"/>
    <w:rsid w:val="00BF02AF"/>
    <w:rsid w:val="00BF05CB"/>
    <w:rsid w:val="00BF1EA0"/>
    <w:rsid w:val="00BF3DA1"/>
    <w:rsid w:val="00BF446C"/>
    <w:rsid w:val="00BF5152"/>
    <w:rsid w:val="00BF5FF2"/>
    <w:rsid w:val="00BF6806"/>
    <w:rsid w:val="00BF6D90"/>
    <w:rsid w:val="00BF71B6"/>
    <w:rsid w:val="00BF7CAC"/>
    <w:rsid w:val="00BF7F36"/>
    <w:rsid w:val="00C00C9F"/>
    <w:rsid w:val="00C011C5"/>
    <w:rsid w:val="00C01B91"/>
    <w:rsid w:val="00C046DF"/>
    <w:rsid w:val="00C04854"/>
    <w:rsid w:val="00C04DEF"/>
    <w:rsid w:val="00C050F5"/>
    <w:rsid w:val="00C052C3"/>
    <w:rsid w:val="00C053D6"/>
    <w:rsid w:val="00C068C2"/>
    <w:rsid w:val="00C070F8"/>
    <w:rsid w:val="00C07222"/>
    <w:rsid w:val="00C0797E"/>
    <w:rsid w:val="00C10C81"/>
    <w:rsid w:val="00C10CAB"/>
    <w:rsid w:val="00C11AEB"/>
    <w:rsid w:val="00C12073"/>
    <w:rsid w:val="00C126F6"/>
    <w:rsid w:val="00C12FF9"/>
    <w:rsid w:val="00C1352C"/>
    <w:rsid w:val="00C14225"/>
    <w:rsid w:val="00C143EC"/>
    <w:rsid w:val="00C162D0"/>
    <w:rsid w:val="00C16FF7"/>
    <w:rsid w:val="00C171B9"/>
    <w:rsid w:val="00C175FD"/>
    <w:rsid w:val="00C17C0C"/>
    <w:rsid w:val="00C201D6"/>
    <w:rsid w:val="00C206B5"/>
    <w:rsid w:val="00C207DD"/>
    <w:rsid w:val="00C2087F"/>
    <w:rsid w:val="00C20DBE"/>
    <w:rsid w:val="00C20EA7"/>
    <w:rsid w:val="00C20F83"/>
    <w:rsid w:val="00C21A18"/>
    <w:rsid w:val="00C21CB1"/>
    <w:rsid w:val="00C22A8E"/>
    <w:rsid w:val="00C22B46"/>
    <w:rsid w:val="00C22DF6"/>
    <w:rsid w:val="00C23F29"/>
    <w:rsid w:val="00C2410B"/>
    <w:rsid w:val="00C24B0E"/>
    <w:rsid w:val="00C25E99"/>
    <w:rsid w:val="00C2622C"/>
    <w:rsid w:val="00C2681D"/>
    <w:rsid w:val="00C27AE0"/>
    <w:rsid w:val="00C30300"/>
    <w:rsid w:val="00C30806"/>
    <w:rsid w:val="00C308F9"/>
    <w:rsid w:val="00C30C4F"/>
    <w:rsid w:val="00C31C06"/>
    <w:rsid w:val="00C330A9"/>
    <w:rsid w:val="00C33CE0"/>
    <w:rsid w:val="00C33E60"/>
    <w:rsid w:val="00C34433"/>
    <w:rsid w:val="00C3459C"/>
    <w:rsid w:val="00C348E4"/>
    <w:rsid w:val="00C351EE"/>
    <w:rsid w:val="00C36CC0"/>
    <w:rsid w:val="00C37207"/>
    <w:rsid w:val="00C37C6A"/>
    <w:rsid w:val="00C40D8B"/>
    <w:rsid w:val="00C43302"/>
    <w:rsid w:val="00C4331E"/>
    <w:rsid w:val="00C4349C"/>
    <w:rsid w:val="00C434DD"/>
    <w:rsid w:val="00C43FA3"/>
    <w:rsid w:val="00C44176"/>
    <w:rsid w:val="00C44485"/>
    <w:rsid w:val="00C4451D"/>
    <w:rsid w:val="00C45018"/>
    <w:rsid w:val="00C5074A"/>
    <w:rsid w:val="00C509AE"/>
    <w:rsid w:val="00C519FC"/>
    <w:rsid w:val="00C51EB7"/>
    <w:rsid w:val="00C5269D"/>
    <w:rsid w:val="00C5278C"/>
    <w:rsid w:val="00C527EF"/>
    <w:rsid w:val="00C52A0E"/>
    <w:rsid w:val="00C52CDD"/>
    <w:rsid w:val="00C5328E"/>
    <w:rsid w:val="00C5398D"/>
    <w:rsid w:val="00C53CCF"/>
    <w:rsid w:val="00C54277"/>
    <w:rsid w:val="00C54B3D"/>
    <w:rsid w:val="00C55358"/>
    <w:rsid w:val="00C556A1"/>
    <w:rsid w:val="00C55CED"/>
    <w:rsid w:val="00C5609D"/>
    <w:rsid w:val="00C5642F"/>
    <w:rsid w:val="00C578A5"/>
    <w:rsid w:val="00C57981"/>
    <w:rsid w:val="00C57B09"/>
    <w:rsid w:val="00C6038D"/>
    <w:rsid w:val="00C60738"/>
    <w:rsid w:val="00C60A0C"/>
    <w:rsid w:val="00C60B32"/>
    <w:rsid w:val="00C61C26"/>
    <w:rsid w:val="00C61E9D"/>
    <w:rsid w:val="00C61ED4"/>
    <w:rsid w:val="00C62586"/>
    <w:rsid w:val="00C6286A"/>
    <w:rsid w:val="00C62BEC"/>
    <w:rsid w:val="00C62D3F"/>
    <w:rsid w:val="00C635D1"/>
    <w:rsid w:val="00C63C3B"/>
    <w:rsid w:val="00C63CFF"/>
    <w:rsid w:val="00C63E29"/>
    <w:rsid w:val="00C6416F"/>
    <w:rsid w:val="00C644FD"/>
    <w:rsid w:val="00C647C4"/>
    <w:rsid w:val="00C65197"/>
    <w:rsid w:val="00C65ABA"/>
    <w:rsid w:val="00C66D89"/>
    <w:rsid w:val="00C67000"/>
    <w:rsid w:val="00C6708A"/>
    <w:rsid w:val="00C67AAA"/>
    <w:rsid w:val="00C67AB6"/>
    <w:rsid w:val="00C707D3"/>
    <w:rsid w:val="00C70FAC"/>
    <w:rsid w:val="00C72069"/>
    <w:rsid w:val="00C727F4"/>
    <w:rsid w:val="00C73415"/>
    <w:rsid w:val="00C73A23"/>
    <w:rsid w:val="00C73CC1"/>
    <w:rsid w:val="00C741F1"/>
    <w:rsid w:val="00C7462F"/>
    <w:rsid w:val="00C757B2"/>
    <w:rsid w:val="00C7634E"/>
    <w:rsid w:val="00C76D1E"/>
    <w:rsid w:val="00C77C7D"/>
    <w:rsid w:val="00C8040A"/>
    <w:rsid w:val="00C80554"/>
    <w:rsid w:val="00C823BD"/>
    <w:rsid w:val="00C82446"/>
    <w:rsid w:val="00C825F4"/>
    <w:rsid w:val="00C82834"/>
    <w:rsid w:val="00C82B96"/>
    <w:rsid w:val="00C833FB"/>
    <w:rsid w:val="00C83791"/>
    <w:rsid w:val="00C837E6"/>
    <w:rsid w:val="00C83A95"/>
    <w:rsid w:val="00C8524E"/>
    <w:rsid w:val="00C858E3"/>
    <w:rsid w:val="00C90BD9"/>
    <w:rsid w:val="00C911BD"/>
    <w:rsid w:val="00C9204C"/>
    <w:rsid w:val="00C923F1"/>
    <w:rsid w:val="00C93D30"/>
    <w:rsid w:val="00C941BA"/>
    <w:rsid w:val="00C94DA4"/>
    <w:rsid w:val="00C95309"/>
    <w:rsid w:val="00C95D5A"/>
    <w:rsid w:val="00C95E44"/>
    <w:rsid w:val="00C96844"/>
    <w:rsid w:val="00C96CF7"/>
    <w:rsid w:val="00C975A6"/>
    <w:rsid w:val="00C97EBD"/>
    <w:rsid w:val="00CA0AB1"/>
    <w:rsid w:val="00CA0C9E"/>
    <w:rsid w:val="00CA0D19"/>
    <w:rsid w:val="00CA13DF"/>
    <w:rsid w:val="00CA14EF"/>
    <w:rsid w:val="00CA1D6B"/>
    <w:rsid w:val="00CA2188"/>
    <w:rsid w:val="00CA29D8"/>
    <w:rsid w:val="00CA333C"/>
    <w:rsid w:val="00CA360A"/>
    <w:rsid w:val="00CA3BD3"/>
    <w:rsid w:val="00CA5700"/>
    <w:rsid w:val="00CA5842"/>
    <w:rsid w:val="00CA5A6F"/>
    <w:rsid w:val="00CA5E9C"/>
    <w:rsid w:val="00CA5F19"/>
    <w:rsid w:val="00CA6410"/>
    <w:rsid w:val="00CA73DF"/>
    <w:rsid w:val="00CA74A6"/>
    <w:rsid w:val="00CB0EA8"/>
    <w:rsid w:val="00CB2095"/>
    <w:rsid w:val="00CB21CE"/>
    <w:rsid w:val="00CB2640"/>
    <w:rsid w:val="00CB3750"/>
    <w:rsid w:val="00CB49AE"/>
    <w:rsid w:val="00CB4BFF"/>
    <w:rsid w:val="00CB5B11"/>
    <w:rsid w:val="00CB5E9A"/>
    <w:rsid w:val="00CB656C"/>
    <w:rsid w:val="00CB69C3"/>
    <w:rsid w:val="00CB6A99"/>
    <w:rsid w:val="00CB7DDC"/>
    <w:rsid w:val="00CB7DFC"/>
    <w:rsid w:val="00CC0273"/>
    <w:rsid w:val="00CC0431"/>
    <w:rsid w:val="00CC0579"/>
    <w:rsid w:val="00CC0D25"/>
    <w:rsid w:val="00CC124D"/>
    <w:rsid w:val="00CC18E0"/>
    <w:rsid w:val="00CC297C"/>
    <w:rsid w:val="00CC3304"/>
    <w:rsid w:val="00CC4435"/>
    <w:rsid w:val="00CC4D5C"/>
    <w:rsid w:val="00CC54B6"/>
    <w:rsid w:val="00CC6033"/>
    <w:rsid w:val="00CC65A8"/>
    <w:rsid w:val="00CC6661"/>
    <w:rsid w:val="00CC6A2E"/>
    <w:rsid w:val="00CC6AE5"/>
    <w:rsid w:val="00CC6D98"/>
    <w:rsid w:val="00CC6E6A"/>
    <w:rsid w:val="00CC7181"/>
    <w:rsid w:val="00CC7B0D"/>
    <w:rsid w:val="00CC7B67"/>
    <w:rsid w:val="00CD0110"/>
    <w:rsid w:val="00CD0408"/>
    <w:rsid w:val="00CD097E"/>
    <w:rsid w:val="00CD110A"/>
    <w:rsid w:val="00CD1E20"/>
    <w:rsid w:val="00CD2635"/>
    <w:rsid w:val="00CD2E71"/>
    <w:rsid w:val="00CD33FB"/>
    <w:rsid w:val="00CD34D4"/>
    <w:rsid w:val="00CD35F9"/>
    <w:rsid w:val="00CD361A"/>
    <w:rsid w:val="00CD3B8D"/>
    <w:rsid w:val="00CD3CBB"/>
    <w:rsid w:val="00CD3F54"/>
    <w:rsid w:val="00CD4316"/>
    <w:rsid w:val="00CD4C68"/>
    <w:rsid w:val="00CD4CA2"/>
    <w:rsid w:val="00CD5266"/>
    <w:rsid w:val="00CD5913"/>
    <w:rsid w:val="00CD5B04"/>
    <w:rsid w:val="00CD657F"/>
    <w:rsid w:val="00CD675C"/>
    <w:rsid w:val="00CD6B12"/>
    <w:rsid w:val="00CD6E35"/>
    <w:rsid w:val="00CD7117"/>
    <w:rsid w:val="00CE0BE2"/>
    <w:rsid w:val="00CE0E30"/>
    <w:rsid w:val="00CE1189"/>
    <w:rsid w:val="00CE187D"/>
    <w:rsid w:val="00CE2422"/>
    <w:rsid w:val="00CE2780"/>
    <w:rsid w:val="00CE28C9"/>
    <w:rsid w:val="00CE3511"/>
    <w:rsid w:val="00CE3601"/>
    <w:rsid w:val="00CE37B8"/>
    <w:rsid w:val="00CE408A"/>
    <w:rsid w:val="00CE44D9"/>
    <w:rsid w:val="00CE5155"/>
    <w:rsid w:val="00CE5933"/>
    <w:rsid w:val="00CE6FB5"/>
    <w:rsid w:val="00CE7F37"/>
    <w:rsid w:val="00CF18AA"/>
    <w:rsid w:val="00CF1A1A"/>
    <w:rsid w:val="00CF1A81"/>
    <w:rsid w:val="00CF1B19"/>
    <w:rsid w:val="00CF1C9B"/>
    <w:rsid w:val="00CF21C9"/>
    <w:rsid w:val="00CF239E"/>
    <w:rsid w:val="00CF2404"/>
    <w:rsid w:val="00CF28C4"/>
    <w:rsid w:val="00CF3308"/>
    <w:rsid w:val="00CF363D"/>
    <w:rsid w:val="00CF3E15"/>
    <w:rsid w:val="00CF483E"/>
    <w:rsid w:val="00CF4C77"/>
    <w:rsid w:val="00CF5107"/>
    <w:rsid w:val="00CF534C"/>
    <w:rsid w:val="00CF5B51"/>
    <w:rsid w:val="00CF637B"/>
    <w:rsid w:val="00CF73B1"/>
    <w:rsid w:val="00CF7604"/>
    <w:rsid w:val="00CF7D28"/>
    <w:rsid w:val="00CF7D52"/>
    <w:rsid w:val="00CF7ED4"/>
    <w:rsid w:val="00D00440"/>
    <w:rsid w:val="00D0071B"/>
    <w:rsid w:val="00D00874"/>
    <w:rsid w:val="00D00DAD"/>
    <w:rsid w:val="00D00F8E"/>
    <w:rsid w:val="00D01654"/>
    <w:rsid w:val="00D020F3"/>
    <w:rsid w:val="00D02671"/>
    <w:rsid w:val="00D029A9"/>
    <w:rsid w:val="00D0304E"/>
    <w:rsid w:val="00D032A2"/>
    <w:rsid w:val="00D049F0"/>
    <w:rsid w:val="00D04F2A"/>
    <w:rsid w:val="00D04F9F"/>
    <w:rsid w:val="00D05746"/>
    <w:rsid w:val="00D05940"/>
    <w:rsid w:val="00D05E11"/>
    <w:rsid w:val="00D06101"/>
    <w:rsid w:val="00D06219"/>
    <w:rsid w:val="00D072CC"/>
    <w:rsid w:val="00D0764A"/>
    <w:rsid w:val="00D076C7"/>
    <w:rsid w:val="00D07EE2"/>
    <w:rsid w:val="00D11197"/>
    <w:rsid w:val="00D115DB"/>
    <w:rsid w:val="00D11990"/>
    <w:rsid w:val="00D11DF5"/>
    <w:rsid w:val="00D1215D"/>
    <w:rsid w:val="00D12920"/>
    <w:rsid w:val="00D131AA"/>
    <w:rsid w:val="00D135CC"/>
    <w:rsid w:val="00D14285"/>
    <w:rsid w:val="00D14D32"/>
    <w:rsid w:val="00D15508"/>
    <w:rsid w:val="00D157DC"/>
    <w:rsid w:val="00D17564"/>
    <w:rsid w:val="00D20F85"/>
    <w:rsid w:val="00D20FF4"/>
    <w:rsid w:val="00D21187"/>
    <w:rsid w:val="00D217A3"/>
    <w:rsid w:val="00D2198A"/>
    <w:rsid w:val="00D21B79"/>
    <w:rsid w:val="00D21E6F"/>
    <w:rsid w:val="00D226F4"/>
    <w:rsid w:val="00D2354A"/>
    <w:rsid w:val="00D24FED"/>
    <w:rsid w:val="00D258BD"/>
    <w:rsid w:val="00D25B57"/>
    <w:rsid w:val="00D26475"/>
    <w:rsid w:val="00D27347"/>
    <w:rsid w:val="00D27C5F"/>
    <w:rsid w:val="00D30FEA"/>
    <w:rsid w:val="00D31A6F"/>
    <w:rsid w:val="00D31D01"/>
    <w:rsid w:val="00D3274A"/>
    <w:rsid w:val="00D32807"/>
    <w:rsid w:val="00D32A30"/>
    <w:rsid w:val="00D32A47"/>
    <w:rsid w:val="00D3467A"/>
    <w:rsid w:val="00D3507A"/>
    <w:rsid w:val="00D35408"/>
    <w:rsid w:val="00D358CB"/>
    <w:rsid w:val="00D35E73"/>
    <w:rsid w:val="00D35FE4"/>
    <w:rsid w:val="00D36059"/>
    <w:rsid w:val="00D3684E"/>
    <w:rsid w:val="00D37581"/>
    <w:rsid w:val="00D3771B"/>
    <w:rsid w:val="00D4014C"/>
    <w:rsid w:val="00D4054C"/>
    <w:rsid w:val="00D40E0F"/>
    <w:rsid w:val="00D4127B"/>
    <w:rsid w:val="00D413D9"/>
    <w:rsid w:val="00D4149C"/>
    <w:rsid w:val="00D41669"/>
    <w:rsid w:val="00D42D2A"/>
    <w:rsid w:val="00D45AC1"/>
    <w:rsid w:val="00D45EBB"/>
    <w:rsid w:val="00D46A37"/>
    <w:rsid w:val="00D4759E"/>
    <w:rsid w:val="00D4775A"/>
    <w:rsid w:val="00D47DE5"/>
    <w:rsid w:val="00D5019F"/>
    <w:rsid w:val="00D50687"/>
    <w:rsid w:val="00D50B7B"/>
    <w:rsid w:val="00D50DB4"/>
    <w:rsid w:val="00D51577"/>
    <w:rsid w:val="00D5298A"/>
    <w:rsid w:val="00D52B7A"/>
    <w:rsid w:val="00D52DD2"/>
    <w:rsid w:val="00D53F45"/>
    <w:rsid w:val="00D54898"/>
    <w:rsid w:val="00D5501C"/>
    <w:rsid w:val="00D5542B"/>
    <w:rsid w:val="00D55C78"/>
    <w:rsid w:val="00D55E19"/>
    <w:rsid w:val="00D56304"/>
    <w:rsid w:val="00D56FA0"/>
    <w:rsid w:val="00D574E1"/>
    <w:rsid w:val="00D57B07"/>
    <w:rsid w:val="00D600B4"/>
    <w:rsid w:val="00D601FD"/>
    <w:rsid w:val="00D609D6"/>
    <w:rsid w:val="00D60DC4"/>
    <w:rsid w:val="00D619B0"/>
    <w:rsid w:val="00D61BCA"/>
    <w:rsid w:val="00D6251A"/>
    <w:rsid w:val="00D63CDE"/>
    <w:rsid w:val="00D64703"/>
    <w:rsid w:val="00D64F17"/>
    <w:rsid w:val="00D65513"/>
    <w:rsid w:val="00D66A04"/>
    <w:rsid w:val="00D67894"/>
    <w:rsid w:val="00D67DBC"/>
    <w:rsid w:val="00D70490"/>
    <w:rsid w:val="00D7052A"/>
    <w:rsid w:val="00D723D5"/>
    <w:rsid w:val="00D72658"/>
    <w:rsid w:val="00D72B29"/>
    <w:rsid w:val="00D731D0"/>
    <w:rsid w:val="00D74285"/>
    <w:rsid w:val="00D74CE5"/>
    <w:rsid w:val="00D75830"/>
    <w:rsid w:val="00D77474"/>
    <w:rsid w:val="00D77674"/>
    <w:rsid w:val="00D77D6C"/>
    <w:rsid w:val="00D803F9"/>
    <w:rsid w:val="00D821B1"/>
    <w:rsid w:val="00D82CB1"/>
    <w:rsid w:val="00D839A2"/>
    <w:rsid w:val="00D83D06"/>
    <w:rsid w:val="00D83F16"/>
    <w:rsid w:val="00D84177"/>
    <w:rsid w:val="00D84245"/>
    <w:rsid w:val="00D846F7"/>
    <w:rsid w:val="00D8492C"/>
    <w:rsid w:val="00D84EEC"/>
    <w:rsid w:val="00D8508A"/>
    <w:rsid w:val="00D85284"/>
    <w:rsid w:val="00D86F99"/>
    <w:rsid w:val="00D90131"/>
    <w:rsid w:val="00D90265"/>
    <w:rsid w:val="00D90BF3"/>
    <w:rsid w:val="00D90D63"/>
    <w:rsid w:val="00D90E19"/>
    <w:rsid w:val="00D90EAE"/>
    <w:rsid w:val="00D911A8"/>
    <w:rsid w:val="00D9163E"/>
    <w:rsid w:val="00D91C3D"/>
    <w:rsid w:val="00D92316"/>
    <w:rsid w:val="00D92AA0"/>
    <w:rsid w:val="00D937B0"/>
    <w:rsid w:val="00D9510B"/>
    <w:rsid w:val="00D9612B"/>
    <w:rsid w:val="00D9615B"/>
    <w:rsid w:val="00D97014"/>
    <w:rsid w:val="00D97AFB"/>
    <w:rsid w:val="00D97C39"/>
    <w:rsid w:val="00DA01EA"/>
    <w:rsid w:val="00DA09D3"/>
    <w:rsid w:val="00DA1CE7"/>
    <w:rsid w:val="00DA1DD9"/>
    <w:rsid w:val="00DA2300"/>
    <w:rsid w:val="00DA23C2"/>
    <w:rsid w:val="00DA24FD"/>
    <w:rsid w:val="00DA2A7D"/>
    <w:rsid w:val="00DA3314"/>
    <w:rsid w:val="00DA333F"/>
    <w:rsid w:val="00DA44D3"/>
    <w:rsid w:val="00DA53CF"/>
    <w:rsid w:val="00DA5665"/>
    <w:rsid w:val="00DA71FB"/>
    <w:rsid w:val="00DA72ED"/>
    <w:rsid w:val="00DA7462"/>
    <w:rsid w:val="00DA7752"/>
    <w:rsid w:val="00DB13C1"/>
    <w:rsid w:val="00DB17F3"/>
    <w:rsid w:val="00DB2226"/>
    <w:rsid w:val="00DB32A0"/>
    <w:rsid w:val="00DB3356"/>
    <w:rsid w:val="00DB3395"/>
    <w:rsid w:val="00DB372F"/>
    <w:rsid w:val="00DB426E"/>
    <w:rsid w:val="00DB49B4"/>
    <w:rsid w:val="00DB5A51"/>
    <w:rsid w:val="00DB5C4F"/>
    <w:rsid w:val="00DB6A2F"/>
    <w:rsid w:val="00DB6EBA"/>
    <w:rsid w:val="00DB7299"/>
    <w:rsid w:val="00DB787D"/>
    <w:rsid w:val="00DC02C9"/>
    <w:rsid w:val="00DC033F"/>
    <w:rsid w:val="00DC0B4C"/>
    <w:rsid w:val="00DC168C"/>
    <w:rsid w:val="00DC1A8C"/>
    <w:rsid w:val="00DC1B58"/>
    <w:rsid w:val="00DC2728"/>
    <w:rsid w:val="00DC2993"/>
    <w:rsid w:val="00DC2CF7"/>
    <w:rsid w:val="00DC35CC"/>
    <w:rsid w:val="00DC36AC"/>
    <w:rsid w:val="00DC4023"/>
    <w:rsid w:val="00DC4026"/>
    <w:rsid w:val="00DC4033"/>
    <w:rsid w:val="00DC4467"/>
    <w:rsid w:val="00DC45A8"/>
    <w:rsid w:val="00DC4CCC"/>
    <w:rsid w:val="00DC4F57"/>
    <w:rsid w:val="00DC4FCA"/>
    <w:rsid w:val="00DC57AB"/>
    <w:rsid w:val="00DC5A8C"/>
    <w:rsid w:val="00DC5BC9"/>
    <w:rsid w:val="00DC5F07"/>
    <w:rsid w:val="00DC63AB"/>
    <w:rsid w:val="00DC6459"/>
    <w:rsid w:val="00DD0301"/>
    <w:rsid w:val="00DD05DA"/>
    <w:rsid w:val="00DD08F9"/>
    <w:rsid w:val="00DD0C74"/>
    <w:rsid w:val="00DD0E5F"/>
    <w:rsid w:val="00DD13B9"/>
    <w:rsid w:val="00DD1C0E"/>
    <w:rsid w:val="00DD2062"/>
    <w:rsid w:val="00DD2B4B"/>
    <w:rsid w:val="00DD2D8A"/>
    <w:rsid w:val="00DD33BB"/>
    <w:rsid w:val="00DD3573"/>
    <w:rsid w:val="00DD3DBC"/>
    <w:rsid w:val="00DD3E5E"/>
    <w:rsid w:val="00DD4B83"/>
    <w:rsid w:val="00DD54A5"/>
    <w:rsid w:val="00DD5880"/>
    <w:rsid w:val="00DD609B"/>
    <w:rsid w:val="00DD63DA"/>
    <w:rsid w:val="00DD691C"/>
    <w:rsid w:val="00DD693F"/>
    <w:rsid w:val="00DD7FFD"/>
    <w:rsid w:val="00DE078D"/>
    <w:rsid w:val="00DE07DA"/>
    <w:rsid w:val="00DE0B84"/>
    <w:rsid w:val="00DE1308"/>
    <w:rsid w:val="00DE19F8"/>
    <w:rsid w:val="00DE1B2A"/>
    <w:rsid w:val="00DE21CF"/>
    <w:rsid w:val="00DE32B9"/>
    <w:rsid w:val="00DE3649"/>
    <w:rsid w:val="00DE3929"/>
    <w:rsid w:val="00DE4610"/>
    <w:rsid w:val="00DE548A"/>
    <w:rsid w:val="00DE58F0"/>
    <w:rsid w:val="00DE65B2"/>
    <w:rsid w:val="00DE6C3F"/>
    <w:rsid w:val="00DF03EC"/>
    <w:rsid w:val="00DF0830"/>
    <w:rsid w:val="00DF1F59"/>
    <w:rsid w:val="00DF2866"/>
    <w:rsid w:val="00DF44F7"/>
    <w:rsid w:val="00DF5081"/>
    <w:rsid w:val="00DF6818"/>
    <w:rsid w:val="00DF6879"/>
    <w:rsid w:val="00DF694F"/>
    <w:rsid w:val="00DF75B7"/>
    <w:rsid w:val="00DF7C0A"/>
    <w:rsid w:val="00E000C5"/>
    <w:rsid w:val="00E00D33"/>
    <w:rsid w:val="00E0113A"/>
    <w:rsid w:val="00E01436"/>
    <w:rsid w:val="00E014DD"/>
    <w:rsid w:val="00E015BF"/>
    <w:rsid w:val="00E01756"/>
    <w:rsid w:val="00E01F75"/>
    <w:rsid w:val="00E02041"/>
    <w:rsid w:val="00E02425"/>
    <w:rsid w:val="00E034B5"/>
    <w:rsid w:val="00E03BE6"/>
    <w:rsid w:val="00E03E62"/>
    <w:rsid w:val="00E04AE3"/>
    <w:rsid w:val="00E05B5E"/>
    <w:rsid w:val="00E06427"/>
    <w:rsid w:val="00E06AE9"/>
    <w:rsid w:val="00E06C14"/>
    <w:rsid w:val="00E07262"/>
    <w:rsid w:val="00E0765A"/>
    <w:rsid w:val="00E07E48"/>
    <w:rsid w:val="00E100B3"/>
    <w:rsid w:val="00E10A1A"/>
    <w:rsid w:val="00E1108D"/>
    <w:rsid w:val="00E12059"/>
    <w:rsid w:val="00E12529"/>
    <w:rsid w:val="00E12DC7"/>
    <w:rsid w:val="00E12F6E"/>
    <w:rsid w:val="00E1301A"/>
    <w:rsid w:val="00E14362"/>
    <w:rsid w:val="00E144FC"/>
    <w:rsid w:val="00E1495D"/>
    <w:rsid w:val="00E14FAA"/>
    <w:rsid w:val="00E15071"/>
    <w:rsid w:val="00E15377"/>
    <w:rsid w:val="00E1543B"/>
    <w:rsid w:val="00E15556"/>
    <w:rsid w:val="00E166C6"/>
    <w:rsid w:val="00E16A7D"/>
    <w:rsid w:val="00E16C58"/>
    <w:rsid w:val="00E20250"/>
    <w:rsid w:val="00E211A3"/>
    <w:rsid w:val="00E218B1"/>
    <w:rsid w:val="00E220C9"/>
    <w:rsid w:val="00E22C7F"/>
    <w:rsid w:val="00E23484"/>
    <w:rsid w:val="00E24F4A"/>
    <w:rsid w:val="00E26064"/>
    <w:rsid w:val="00E26479"/>
    <w:rsid w:val="00E26B7E"/>
    <w:rsid w:val="00E277E9"/>
    <w:rsid w:val="00E27F74"/>
    <w:rsid w:val="00E30795"/>
    <w:rsid w:val="00E30BF7"/>
    <w:rsid w:val="00E30ECD"/>
    <w:rsid w:val="00E3106D"/>
    <w:rsid w:val="00E31A54"/>
    <w:rsid w:val="00E31D79"/>
    <w:rsid w:val="00E31D9B"/>
    <w:rsid w:val="00E320DB"/>
    <w:rsid w:val="00E33638"/>
    <w:rsid w:val="00E34372"/>
    <w:rsid w:val="00E3484B"/>
    <w:rsid w:val="00E34AC8"/>
    <w:rsid w:val="00E34F97"/>
    <w:rsid w:val="00E36941"/>
    <w:rsid w:val="00E3715F"/>
    <w:rsid w:val="00E37209"/>
    <w:rsid w:val="00E373A0"/>
    <w:rsid w:val="00E37477"/>
    <w:rsid w:val="00E37BE5"/>
    <w:rsid w:val="00E4083A"/>
    <w:rsid w:val="00E40B8A"/>
    <w:rsid w:val="00E41FCD"/>
    <w:rsid w:val="00E42808"/>
    <w:rsid w:val="00E44C21"/>
    <w:rsid w:val="00E45C33"/>
    <w:rsid w:val="00E45F8C"/>
    <w:rsid w:val="00E46586"/>
    <w:rsid w:val="00E46C41"/>
    <w:rsid w:val="00E46E1C"/>
    <w:rsid w:val="00E4736E"/>
    <w:rsid w:val="00E47688"/>
    <w:rsid w:val="00E477B4"/>
    <w:rsid w:val="00E47EC5"/>
    <w:rsid w:val="00E50171"/>
    <w:rsid w:val="00E50204"/>
    <w:rsid w:val="00E50782"/>
    <w:rsid w:val="00E50806"/>
    <w:rsid w:val="00E510A6"/>
    <w:rsid w:val="00E51A7A"/>
    <w:rsid w:val="00E525D0"/>
    <w:rsid w:val="00E52D17"/>
    <w:rsid w:val="00E534FE"/>
    <w:rsid w:val="00E535CC"/>
    <w:rsid w:val="00E53A64"/>
    <w:rsid w:val="00E540EE"/>
    <w:rsid w:val="00E55A77"/>
    <w:rsid w:val="00E55B5F"/>
    <w:rsid w:val="00E561C5"/>
    <w:rsid w:val="00E570BA"/>
    <w:rsid w:val="00E57316"/>
    <w:rsid w:val="00E5742B"/>
    <w:rsid w:val="00E6059E"/>
    <w:rsid w:val="00E60780"/>
    <w:rsid w:val="00E61DD9"/>
    <w:rsid w:val="00E63BDF"/>
    <w:rsid w:val="00E63C06"/>
    <w:rsid w:val="00E65FAE"/>
    <w:rsid w:val="00E66456"/>
    <w:rsid w:val="00E709F1"/>
    <w:rsid w:val="00E71DF7"/>
    <w:rsid w:val="00E7204B"/>
    <w:rsid w:val="00E72174"/>
    <w:rsid w:val="00E72357"/>
    <w:rsid w:val="00E72DDD"/>
    <w:rsid w:val="00E73625"/>
    <w:rsid w:val="00E73ACB"/>
    <w:rsid w:val="00E747D1"/>
    <w:rsid w:val="00E74975"/>
    <w:rsid w:val="00E756FF"/>
    <w:rsid w:val="00E758E8"/>
    <w:rsid w:val="00E75BF6"/>
    <w:rsid w:val="00E766E1"/>
    <w:rsid w:val="00E76855"/>
    <w:rsid w:val="00E770EA"/>
    <w:rsid w:val="00E77863"/>
    <w:rsid w:val="00E779A4"/>
    <w:rsid w:val="00E77F9A"/>
    <w:rsid w:val="00E8039C"/>
    <w:rsid w:val="00E80A64"/>
    <w:rsid w:val="00E80D4A"/>
    <w:rsid w:val="00E81653"/>
    <w:rsid w:val="00E81AFA"/>
    <w:rsid w:val="00E81BF1"/>
    <w:rsid w:val="00E825CC"/>
    <w:rsid w:val="00E825D1"/>
    <w:rsid w:val="00E82603"/>
    <w:rsid w:val="00E82F71"/>
    <w:rsid w:val="00E83007"/>
    <w:rsid w:val="00E83299"/>
    <w:rsid w:val="00E837E9"/>
    <w:rsid w:val="00E83A6C"/>
    <w:rsid w:val="00E83F0E"/>
    <w:rsid w:val="00E84003"/>
    <w:rsid w:val="00E84C39"/>
    <w:rsid w:val="00E85207"/>
    <w:rsid w:val="00E85213"/>
    <w:rsid w:val="00E85500"/>
    <w:rsid w:val="00E85D1E"/>
    <w:rsid w:val="00E8773F"/>
    <w:rsid w:val="00E87A8F"/>
    <w:rsid w:val="00E90CB5"/>
    <w:rsid w:val="00E90D59"/>
    <w:rsid w:val="00E90E9C"/>
    <w:rsid w:val="00E917DB"/>
    <w:rsid w:val="00E91A43"/>
    <w:rsid w:val="00E9227C"/>
    <w:rsid w:val="00E925D2"/>
    <w:rsid w:val="00E9397F"/>
    <w:rsid w:val="00E94D4B"/>
    <w:rsid w:val="00E955E3"/>
    <w:rsid w:val="00E9580F"/>
    <w:rsid w:val="00E9594B"/>
    <w:rsid w:val="00E97907"/>
    <w:rsid w:val="00EA05C3"/>
    <w:rsid w:val="00EA0B28"/>
    <w:rsid w:val="00EA15E3"/>
    <w:rsid w:val="00EA160E"/>
    <w:rsid w:val="00EA233F"/>
    <w:rsid w:val="00EA2A6E"/>
    <w:rsid w:val="00EA2A88"/>
    <w:rsid w:val="00EA2E28"/>
    <w:rsid w:val="00EA36B3"/>
    <w:rsid w:val="00EA3BBC"/>
    <w:rsid w:val="00EA47FF"/>
    <w:rsid w:val="00EA4B72"/>
    <w:rsid w:val="00EA4F19"/>
    <w:rsid w:val="00EA5995"/>
    <w:rsid w:val="00EA6C53"/>
    <w:rsid w:val="00EA7201"/>
    <w:rsid w:val="00EA75ED"/>
    <w:rsid w:val="00EB003D"/>
    <w:rsid w:val="00EB0802"/>
    <w:rsid w:val="00EB0BB1"/>
    <w:rsid w:val="00EB0F85"/>
    <w:rsid w:val="00EB121A"/>
    <w:rsid w:val="00EB2187"/>
    <w:rsid w:val="00EB23E2"/>
    <w:rsid w:val="00EB27BC"/>
    <w:rsid w:val="00EB2812"/>
    <w:rsid w:val="00EB3FDC"/>
    <w:rsid w:val="00EB42C5"/>
    <w:rsid w:val="00EB5934"/>
    <w:rsid w:val="00EB596B"/>
    <w:rsid w:val="00EB5FBB"/>
    <w:rsid w:val="00EB69E8"/>
    <w:rsid w:val="00EB75D1"/>
    <w:rsid w:val="00EB7653"/>
    <w:rsid w:val="00EC0040"/>
    <w:rsid w:val="00EC08F7"/>
    <w:rsid w:val="00EC184B"/>
    <w:rsid w:val="00EC1CD8"/>
    <w:rsid w:val="00EC1CEB"/>
    <w:rsid w:val="00EC1F86"/>
    <w:rsid w:val="00EC2AE2"/>
    <w:rsid w:val="00EC2D4C"/>
    <w:rsid w:val="00EC3ADB"/>
    <w:rsid w:val="00EC40FD"/>
    <w:rsid w:val="00EC4F01"/>
    <w:rsid w:val="00EC5329"/>
    <w:rsid w:val="00EC5359"/>
    <w:rsid w:val="00EC53D6"/>
    <w:rsid w:val="00EC5725"/>
    <w:rsid w:val="00EC6736"/>
    <w:rsid w:val="00EC68D1"/>
    <w:rsid w:val="00EC690C"/>
    <w:rsid w:val="00EC7198"/>
    <w:rsid w:val="00EC7BEB"/>
    <w:rsid w:val="00EC7C1C"/>
    <w:rsid w:val="00EC7FAC"/>
    <w:rsid w:val="00ED015B"/>
    <w:rsid w:val="00ED020D"/>
    <w:rsid w:val="00ED0308"/>
    <w:rsid w:val="00ED13D2"/>
    <w:rsid w:val="00ED2C62"/>
    <w:rsid w:val="00ED3A17"/>
    <w:rsid w:val="00ED3CCE"/>
    <w:rsid w:val="00ED461C"/>
    <w:rsid w:val="00ED4B1A"/>
    <w:rsid w:val="00ED4EC4"/>
    <w:rsid w:val="00ED5319"/>
    <w:rsid w:val="00ED5445"/>
    <w:rsid w:val="00ED5875"/>
    <w:rsid w:val="00ED5CAA"/>
    <w:rsid w:val="00ED6B04"/>
    <w:rsid w:val="00EE18B3"/>
    <w:rsid w:val="00EE19F7"/>
    <w:rsid w:val="00EE1EBA"/>
    <w:rsid w:val="00EE269F"/>
    <w:rsid w:val="00EE2EC7"/>
    <w:rsid w:val="00EE3D3F"/>
    <w:rsid w:val="00EE45B1"/>
    <w:rsid w:val="00EE50EB"/>
    <w:rsid w:val="00EE565D"/>
    <w:rsid w:val="00EE5FBD"/>
    <w:rsid w:val="00EF0020"/>
    <w:rsid w:val="00EF0BEA"/>
    <w:rsid w:val="00EF1470"/>
    <w:rsid w:val="00EF1646"/>
    <w:rsid w:val="00EF1704"/>
    <w:rsid w:val="00EF1762"/>
    <w:rsid w:val="00EF27D3"/>
    <w:rsid w:val="00EF2B31"/>
    <w:rsid w:val="00EF2F39"/>
    <w:rsid w:val="00EF3B58"/>
    <w:rsid w:val="00EF4252"/>
    <w:rsid w:val="00EF4931"/>
    <w:rsid w:val="00EF544F"/>
    <w:rsid w:val="00EF69AF"/>
    <w:rsid w:val="00EF6A93"/>
    <w:rsid w:val="00EF6EBE"/>
    <w:rsid w:val="00EF7A9F"/>
    <w:rsid w:val="00EF7D84"/>
    <w:rsid w:val="00F0044A"/>
    <w:rsid w:val="00F00837"/>
    <w:rsid w:val="00F00856"/>
    <w:rsid w:val="00F00F1E"/>
    <w:rsid w:val="00F01665"/>
    <w:rsid w:val="00F01B58"/>
    <w:rsid w:val="00F01BD9"/>
    <w:rsid w:val="00F01D55"/>
    <w:rsid w:val="00F02AC7"/>
    <w:rsid w:val="00F03195"/>
    <w:rsid w:val="00F03AEF"/>
    <w:rsid w:val="00F03C42"/>
    <w:rsid w:val="00F0408D"/>
    <w:rsid w:val="00F04A8A"/>
    <w:rsid w:val="00F05546"/>
    <w:rsid w:val="00F05A33"/>
    <w:rsid w:val="00F07654"/>
    <w:rsid w:val="00F0796E"/>
    <w:rsid w:val="00F07D41"/>
    <w:rsid w:val="00F11044"/>
    <w:rsid w:val="00F110F1"/>
    <w:rsid w:val="00F1133C"/>
    <w:rsid w:val="00F1150A"/>
    <w:rsid w:val="00F11539"/>
    <w:rsid w:val="00F12162"/>
    <w:rsid w:val="00F1256A"/>
    <w:rsid w:val="00F12FA8"/>
    <w:rsid w:val="00F134BF"/>
    <w:rsid w:val="00F13CC1"/>
    <w:rsid w:val="00F14329"/>
    <w:rsid w:val="00F14918"/>
    <w:rsid w:val="00F154C6"/>
    <w:rsid w:val="00F1560B"/>
    <w:rsid w:val="00F1582F"/>
    <w:rsid w:val="00F15DB2"/>
    <w:rsid w:val="00F160EC"/>
    <w:rsid w:val="00F166FA"/>
    <w:rsid w:val="00F16C28"/>
    <w:rsid w:val="00F1782B"/>
    <w:rsid w:val="00F17E31"/>
    <w:rsid w:val="00F206E8"/>
    <w:rsid w:val="00F20BFC"/>
    <w:rsid w:val="00F20CF7"/>
    <w:rsid w:val="00F21867"/>
    <w:rsid w:val="00F21C4B"/>
    <w:rsid w:val="00F229C5"/>
    <w:rsid w:val="00F22F0A"/>
    <w:rsid w:val="00F23B4C"/>
    <w:rsid w:val="00F24CC8"/>
    <w:rsid w:val="00F2533E"/>
    <w:rsid w:val="00F26BA8"/>
    <w:rsid w:val="00F26EFC"/>
    <w:rsid w:val="00F27870"/>
    <w:rsid w:val="00F309E2"/>
    <w:rsid w:val="00F30FFF"/>
    <w:rsid w:val="00F31324"/>
    <w:rsid w:val="00F324FA"/>
    <w:rsid w:val="00F32A0C"/>
    <w:rsid w:val="00F32BEB"/>
    <w:rsid w:val="00F32FB7"/>
    <w:rsid w:val="00F33C13"/>
    <w:rsid w:val="00F33F31"/>
    <w:rsid w:val="00F34541"/>
    <w:rsid w:val="00F34FFD"/>
    <w:rsid w:val="00F35898"/>
    <w:rsid w:val="00F366FB"/>
    <w:rsid w:val="00F36799"/>
    <w:rsid w:val="00F367B5"/>
    <w:rsid w:val="00F376D6"/>
    <w:rsid w:val="00F378B4"/>
    <w:rsid w:val="00F37B79"/>
    <w:rsid w:val="00F37C06"/>
    <w:rsid w:val="00F37D85"/>
    <w:rsid w:val="00F41404"/>
    <w:rsid w:val="00F41DD8"/>
    <w:rsid w:val="00F425B0"/>
    <w:rsid w:val="00F42BFB"/>
    <w:rsid w:val="00F4311B"/>
    <w:rsid w:val="00F43750"/>
    <w:rsid w:val="00F43876"/>
    <w:rsid w:val="00F43A8F"/>
    <w:rsid w:val="00F43B45"/>
    <w:rsid w:val="00F43D56"/>
    <w:rsid w:val="00F448DF"/>
    <w:rsid w:val="00F44994"/>
    <w:rsid w:val="00F452E7"/>
    <w:rsid w:val="00F4575F"/>
    <w:rsid w:val="00F45C99"/>
    <w:rsid w:val="00F46EFC"/>
    <w:rsid w:val="00F474F9"/>
    <w:rsid w:val="00F47B8B"/>
    <w:rsid w:val="00F500BF"/>
    <w:rsid w:val="00F5028E"/>
    <w:rsid w:val="00F510B2"/>
    <w:rsid w:val="00F516A0"/>
    <w:rsid w:val="00F51AFC"/>
    <w:rsid w:val="00F521B1"/>
    <w:rsid w:val="00F52715"/>
    <w:rsid w:val="00F52C0D"/>
    <w:rsid w:val="00F53696"/>
    <w:rsid w:val="00F5401E"/>
    <w:rsid w:val="00F549BC"/>
    <w:rsid w:val="00F553F9"/>
    <w:rsid w:val="00F557AA"/>
    <w:rsid w:val="00F55DE3"/>
    <w:rsid w:val="00F56189"/>
    <w:rsid w:val="00F564B5"/>
    <w:rsid w:val="00F568E1"/>
    <w:rsid w:val="00F56A6F"/>
    <w:rsid w:val="00F5736F"/>
    <w:rsid w:val="00F57AD5"/>
    <w:rsid w:val="00F6082C"/>
    <w:rsid w:val="00F61124"/>
    <w:rsid w:val="00F61353"/>
    <w:rsid w:val="00F61410"/>
    <w:rsid w:val="00F614B2"/>
    <w:rsid w:val="00F61675"/>
    <w:rsid w:val="00F61EB6"/>
    <w:rsid w:val="00F620B0"/>
    <w:rsid w:val="00F620EF"/>
    <w:rsid w:val="00F62A29"/>
    <w:rsid w:val="00F62C89"/>
    <w:rsid w:val="00F62CE9"/>
    <w:rsid w:val="00F62DAF"/>
    <w:rsid w:val="00F636F4"/>
    <w:rsid w:val="00F63A9E"/>
    <w:rsid w:val="00F63BDC"/>
    <w:rsid w:val="00F65C8C"/>
    <w:rsid w:val="00F66275"/>
    <w:rsid w:val="00F6655D"/>
    <w:rsid w:val="00F66C9D"/>
    <w:rsid w:val="00F67C74"/>
    <w:rsid w:val="00F71052"/>
    <w:rsid w:val="00F7114C"/>
    <w:rsid w:val="00F71977"/>
    <w:rsid w:val="00F71B50"/>
    <w:rsid w:val="00F71D6C"/>
    <w:rsid w:val="00F72A20"/>
    <w:rsid w:val="00F72F1C"/>
    <w:rsid w:val="00F73754"/>
    <w:rsid w:val="00F73ABC"/>
    <w:rsid w:val="00F73CEC"/>
    <w:rsid w:val="00F73EA8"/>
    <w:rsid w:val="00F74323"/>
    <w:rsid w:val="00F75495"/>
    <w:rsid w:val="00F75A33"/>
    <w:rsid w:val="00F763BF"/>
    <w:rsid w:val="00F76619"/>
    <w:rsid w:val="00F76C3D"/>
    <w:rsid w:val="00F76E21"/>
    <w:rsid w:val="00F7742F"/>
    <w:rsid w:val="00F779F0"/>
    <w:rsid w:val="00F804BC"/>
    <w:rsid w:val="00F8056F"/>
    <w:rsid w:val="00F80607"/>
    <w:rsid w:val="00F80650"/>
    <w:rsid w:val="00F80F48"/>
    <w:rsid w:val="00F8158F"/>
    <w:rsid w:val="00F82124"/>
    <w:rsid w:val="00F822B8"/>
    <w:rsid w:val="00F822DC"/>
    <w:rsid w:val="00F82AC1"/>
    <w:rsid w:val="00F833E4"/>
    <w:rsid w:val="00F839AB"/>
    <w:rsid w:val="00F83D62"/>
    <w:rsid w:val="00F84142"/>
    <w:rsid w:val="00F84A3C"/>
    <w:rsid w:val="00F85AC3"/>
    <w:rsid w:val="00F85C2F"/>
    <w:rsid w:val="00F85FA0"/>
    <w:rsid w:val="00F86296"/>
    <w:rsid w:val="00F863CC"/>
    <w:rsid w:val="00F87BFC"/>
    <w:rsid w:val="00F87F65"/>
    <w:rsid w:val="00F901AC"/>
    <w:rsid w:val="00F90378"/>
    <w:rsid w:val="00F90B0A"/>
    <w:rsid w:val="00F90C76"/>
    <w:rsid w:val="00F9155F"/>
    <w:rsid w:val="00F91B0D"/>
    <w:rsid w:val="00F924A6"/>
    <w:rsid w:val="00F9286F"/>
    <w:rsid w:val="00F92C1A"/>
    <w:rsid w:val="00F92E0A"/>
    <w:rsid w:val="00F933A0"/>
    <w:rsid w:val="00F9363B"/>
    <w:rsid w:val="00F93930"/>
    <w:rsid w:val="00F93D7D"/>
    <w:rsid w:val="00F945B9"/>
    <w:rsid w:val="00F94C46"/>
    <w:rsid w:val="00F95649"/>
    <w:rsid w:val="00F9632E"/>
    <w:rsid w:val="00F96C26"/>
    <w:rsid w:val="00F97B37"/>
    <w:rsid w:val="00F97C3F"/>
    <w:rsid w:val="00FA0410"/>
    <w:rsid w:val="00FA15AA"/>
    <w:rsid w:val="00FA183F"/>
    <w:rsid w:val="00FA1A49"/>
    <w:rsid w:val="00FA1BC2"/>
    <w:rsid w:val="00FA21E9"/>
    <w:rsid w:val="00FA2823"/>
    <w:rsid w:val="00FA2D4D"/>
    <w:rsid w:val="00FA2EE9"/>
    <w:rsid w:val="00FA2F26"/>
    <w:rsid w:val="00FA3A60"/>
    <w:rsid w:val="00FA3A64"/>
    <w:rsid w:val="00FA3E11"/>
    <w:rsid w:val="00FA4392"/>
    <w:rsid w:val="00FA5141"/>
    <w:rsid w:val="00FA5328"/>
    <w:rsid w:val="00FA5DA2"/>
    <w:rsid w:val="00FA5FCF"/>
    <w:rsid w:val="00FA6180"/>
    <w:rsid w:val="00FA627C"/>
    <w:rsid w:val="00FA64C6"/>
    <w:rsid w:val="00FA7117"/>
    <w:rsid w:val="00FA7BF2"/>
    <w:rsid w:val="00FA7DA5"/>
    <w:rsid w:val="00FB03C3"/>
    <w:rsid w:val="00FB07F6"/>
    <w:rsid w:val="00FB0BA2"/>
    <w:rsid w:val="00FB13E8"/>
    <w:rsid w:val="00FB177C"/>
    <w:rsid w:val="00FB21CC"/>
    <w:rsid w:val="00FB2584"/>
    <w:rsid w:val="00FB2807"/>
    <w:rsid w:val="00FB32C3"/>
    <w:rsid w:val="00FB37F5"/>
    <w:rsid w:val="00FB4D9F"/>
    <w:rsid w:val="00FB4E9E"/>
    <w:rsid w:val="00FB550E"/>
    <w:rsid w:val="00FB5AC7"/>
    <w:rsid w:val="00FB7DFA"/>
    <w:rsid w:val="00FC02CA"/>
    <w:rsid w:val="00FC0835"/>
    <w:rsid w:val="00FC13B1"/>
    <w:rsid w:val="00FC1CB7"/>
    <w:rsid w:val="00FC212C"/>
    <w:rsid w:val="00FC23FE"/>
    <w:rsid w:val="00FC3320"/>
    <w:rsid w:val="00FC3A36"/>
    <w:rsid w:val="00FC3CF2"/>
    <w:rsid w:val="00FC3DBA"/>
    <w:rsid w:val="00FC423D"/>
    <w:rsid w:val="00FC46C1"/>
    <w:rsid w:val="00FC4C74"/>
    <w:rsid w:val="00FC544F"/>
    <w:rsid w:val="00FC5C10"/>
    <w:rsid w:val="00FC6155"/>
    <w:rsid w:val="00FC6694"/>
    <w:rsid w:val="00FC79B9"/>
    <w:rsid w:val="00FC7C7F"/>
    <w:rsid w:val="00FD196C"/>
    <w:rsid w:val="00FD1F41"/>
    <w:rsid w:val="00FD2F64"/>
    <w:rsid w:val="00FD492A"/>
    <w:rsid w:val="00FD749B"/>
    <w:rsid w:val="00FD7547"/>
    <w:rsid w:val="00FE01CB"/>
    <w:rsid w:val="00FE0D83"/>
    <w:rsid w:val="00FE141C"/>
    <w:rsid w:val="00FE18D3"/>
    <w:rsid w:val="00FE1B17"/>
    <w:rsid w:val="00FE2553"/>
    <w:rsid w:val="00FE2643"/>
    <w:rsid w:val="00FE32D9"/>
    <w:rsid w:val="00FE34BF"/>
    <w:rsid w:val="00FE3673"/>
    <w:rsid w:val="00FE3A29"/>
    <w:rsid w:val="00FE43B0"/>
    <w:rsid w:val="00FE47A3"/>
    <w:rsid w:val="00FE4943"/>
    <w:rsid w:val="00FE4DFD"/>
    <w:rsid w:val="00FE534A"/>
    <w:rsid w:val="00FE547D"/>
    <w:rsid w:val="00FE564B"/>
    <w:rsid w:val="00FE742C"/>
    <w:rsid w:val="00FF005F"/>
    <w:rsid w:val="00FF071B"/>
    <w:rsid w:val="00FF0961"/>
    <w:rsid w:val="00FF0CFB"/>
    <w:rsid w:val="00FF0D9E"/>
    <w:rsid w:val="00FF0F21"/>
    <w:rsid w:val="00FF0FFD"/>
    <w:rsid w:val="00FF176C"/>
    <w:rsid w:val="00FF1C82"/>
    <w:rsid w:val="00FF1DAD"/>
    <w:rsid w:val="00FF3BD7"/>
    <w:rsid w:val="00FF48F5"/>
    <w:rsid w:val="00FF535D"/>
    <w:rsid w:val="00FF64D7"/>
    <w:rsid w:val="00FF6827"/>
    <w:rsid w:val="00FF6F97"/>
    <w:rsid w:val="00FF7124"/>
    <w:rsid w:val="00FF74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1E05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112"/>
    <w:pPr>
      <w:tabs>
        <w:tab w:val="center" w:pos="4153"/>
        <w:tab w:val="right" w:pos="8306"/>
      </w:tabs>
      <w:snapToGrid w:val="0"/>
      <w:jc w:val="center"/>
    </w:pPr>
    <w:rPr>
      <w:kern w:val="0"/>
      <w:sz w:val="18"/>
      <w:szCs w:val="18"/>
    </w:rPr>
  </w:style>
  <w:style w:type="character" w:customStyle="1" w:styleId="Char">
    <w:name w:val="页眉 Char"/>
    <w:link w:val="a3"/>
    <w:uiPriority w:val="99"/>
    <w:rsid w:val="000E7112"/>
    <w:rPr>
      <w:sz w:val="18"/>
      <w:szCs w:val="18"/>
    </w:rPr>
  </w:style>
  <w:style w:type="paragraph" w:styleId="a4">
    <w:name w:val="footer"/>
    <w:basedOn w:val="a"/>
    <w:link w:val="Char0"/>
    <w:uiPriority w:val="99"/>
    <w:unhideWhenUsed/>
    <w:rsid w:val="000E7112"/>
    <w:pPr>
      <w:tabs>
        <w:tab w:val="center" w:pos="4153"/>
        <w:tab w:val="right" w:pos="8306"/>
      </w:tabs>
      <w:snapToGrid w:val="0"/>
      <w:jc w:val="left"/>
    </w:pPr>
    <w:rPr>
      <w:kern w:val="0"/>
      <w:sz w:val="18"/>
      <w:szCs w:val="18"/>
    </w:rPr>
  </w:style>
  <w:style w:type="character" w:customStyle="1" w:styleId="Char0">
    <w:name w:val="页脚 Char"/>
    <w:link w:val="a4"/>
    <w:uiPriority w:val="99"/>
    <w:rsid w:val="000E7112"/>
    <w:rPr>
      <w:sz w:val="18"/>
      <w:szCs w:val="18"/>
    </w:rPr>
  </w:style>
  <w:style w:type="paragraph" w:styleId="a5">
    <w:name w:val="Balloon Text"/>
    <w:basedOn w:val="a"/>
    <w:link w:val="Char1"/>
    <w:uiPriority w:val="99"/>
    <w:semiHidden/>
    <w:unhideWhenUsed/>
    <w:rsid w:val="000E7112"/>
    <w:rPr>
      <w:kern w:val="0"/>
      <w:sz w:val="18"/>
      <w:szCs w:val="18"/>
    </w:rPr>
  </w:style>
  <w:style w:type="character" w:customStyle="1" w:styleId="Char1">
    <w:name w:val="批注框文本 Char"/>
    <w:link w:val="a5"/>
    <w:uiPriority w:val="99"/>
    <w:semiHidden/>
    <w:rsid w:val="000E7112"/>
    <w:rPr>
      <w:sz w:val="18"/>
      <w:szCs w:val="18"/>
    </w:rPr>
  </w:style>
  <w:style w:type="table" w:styleId="a6">
    <w:name w:val="Table Grid"/>
    <w:basedOn w:val="a1"/>
    <w:uiPriority w:val="59"/>
    <w:rsid w:val="000E71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7">
    <w:name w:val="无间距"/>
    <w:link w:val="a8"/>
    <w:uiPriority w:val="1"/>
    <w:qFormat/>
    <w:rsid w:val="00B7035E"/>
    <w:rPr>
      <w:sz w:val="22"/>
      <w:szCs w:val="22"/>
    </w:rPr>
  </w:style>
  <w:style w:type="character" w:customStyle="1" w:styleId="a8">
    <w:name w:val="无间距字符"/>
    <w:link w:val="a7"/>
    <w:uiPriority w:val="1"/>
    <w:rsid w:val="00B7035E"/>
    <w:rPr>
      <w:sz w:val="22"/>
      <w:szCs w:val="22"/>
      <w:lang w:val="en-US" w:eastAsia="zh-CN" w:bidi="ar-SA"/>
    </w:rPr>
  </w:style>
  <w:style w:type="character" w:styleId="a9">
    <w:name w:val="Hyperlink"/>
    <w:uiPriority w:val="99"/>
    <w:unhideWhenUsed/>
    <w:rsid w:val="00B7035E"/>
    <w:rPr>
      <w:strike w:val="0"/>
      <w:dstrike w:val="0"/>
      <w:color w:val="333333"/>
      <w:u w:val="none"/>
      <w:effect w:val="none"/>
    </w:rPr>
  </w:style>
  <w:style w:type="character" w:customStyle="1" w:styleId="red4">
    <w:name w:val="red4"/>
    <w:rsid w:val="00B7035E"/>
    <w:rPr>
      <w:color w:val="FF0000"/>
    </w:rPr>
  </w:style>
  <w:style w:type="character" w:styleId="aa">
    <w:name w:val="annotation reference"/>
    <w:uiPriority w:val="99"/>
    <w:semiHidden/>
    <w:unhideWhenUsed/>
    <w:rsid w:val="00B7035E"/>
    <w:rPr>
      <w:sz w:val="21"/>
      <w:szCs w:val="21"/>
    </w:rPr>
  </w:style>
  <w:style w:type="paragraph" w:styleId="ab">
    <w:name w:val="annotation text"/>
    <w:basedOn w:val="a"/>
    <w:link w:val="Char2"/>
    <w:uiPriority w:val="99"/>
    <w:semiHidden/>
    <w:unhideWhenUsed/>
    <w:rsid w:val="00B7035E"/>
    <w:pPr>
      <w:jc w:val="left"/>
    </w:pPr>
  </w:style>
  <w:style w:type="character" w:customStyle="1" w:styleId="Char2">
    <w:name w:val="批注文字 Char"/>
    <w:link w:val="ab"/>
    <w:uiPriority w:val="99"/>
    <w:semiHidden/>
    <w:rsid w:val="00B7035E"/>
    <w:rPr>
      <w:kern w:val="2"/>
      <w:sz w:val="21"/>
      <w:szCs w:val="22"/>
    </w:rPr>
  </w:style>
  <w:style w:type="paragraph" w:styleId="ac">
    <w:name w:val="annotation subject"/>
    <w:basedOn w:val="ab"/>
    <w:next w:val="ab"/>
    <w:link w:val="Char3"/>
    <w:uiPriority w:val="99"/>
    <w:semiHidden/>
    <w:unhideWhenUsed/>
    <w:rsid w:val="00B7035E"/>
    <w:rPr>
      <w:b/>
      <w:bCs/>
    </w:rPr>
  </w:style>
  <w:style w:type="character" w:customStyle="1" w:styleId="Char3">
    <w:name w:val="批注主题 Char"/>
    <w:link w:val="ac"/>
    <w:uiPriority w:val="99"/>
    <w:semiHidden/>
    <w:rsid w:val="00B7035E"/>
    <w:rPr>
      <w:b/>
      <w:bCs/>
      <w:kern w:val="2"/>
      <w:sz w:val="21"/>
      <w:szCs w:val="22"/>
    </w:rPr>
  </w:style>
  <w:style w:type="character" w:customStyle="1" w:styleId="apple-style-span">
    <w:name w:val="apple-style-span"/>
    <w:basedOn w:val="a0"/>
    <w:rsid w:val="00BB7C9D"/>
  </w:style>
  <w:style w:type="paragraph" w:styleId="ad">
    <w:name w:val="Normal (Web)"/>
    <w:basedOn w:val="a"/>
    <w:uiPriority w:val="99"/>
    <w:unhideWhenUsed/>
    <w:rsid w:val="0034447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EC7198"/>
  </w:style>
  <w:style w:type="paragraph" w:styleId="ae">
    <w:name w:val="List Paragraph"/>
    <w:basedOn w:val="a"/>
    <w:uiPriority w:val="72"/>
    <w:qFormat/>
    <w:rsid w:val="00460140"/>
    <w:pPr>
      <w:ind w:firstLineChars="200" w:firstLine="420"/>
    </w:pPr>
  </w:style>
</w:styles>
</file>

<file path=word/webSettings.xml><?xml version="1.0" encoding="utf-8"?>
<w:webSettings xmlns:r="http://schemas.openxmlformats.org/officeDocument/2006/relationships" xmlns:w="http://schemas.openxmlformats.org/wordprocessingml/2006/main">
  <w:divs>
    <w:div w:id="6366348">
      <w:bodyDiv w:val="1"/>
      <w:marLeft w:val="0"/>
      <w:marRight w:val="0"/>
      <w:marTop w:val="0"/>
      <w:marBottom w:val="0"/>
      <w:divBdr>
        <w:top w:val="none" w:sz="0" w:space="0" w:color="auto"/>
        <w:left w:val="none" w:sz="0" w:space="0" w:color="auto"/>
        <w:bottom w:val="none" w:sz="0" w:space="0" w:color="auto"/>
        <w:right w:val="none" w:sz="0" w:space="0" w:color="auto"/>
      </w:divBdr>
    </w:div>
    <w:div w:id="8220025">
      <w:bodyDiv w:val="1"/>
      <w:marLeft w:val="0"/>
      <w:marRight w:val="0"/>
      <w:marTop w:val="0"/>
      <w:marBottom w:val="0"/>
      <w:divBdr>
        <w:top w:val="none" w:sz="0" w:space="0" w:color="auto"/>
        <w:left w:val="none" w:sz="0" w:space="0" w:color="auto"/>
        <w:bottom w:val="none" w:sz="0" w:space="0" w:color="auto"/>
        <w:right w:val="none" w:sz="0" w:space="0" w:color="auto"/>
      </w:divBdr>
    </w:div>
    <w:div w:id="13502413">
      <w:bodyDiv w:val="1"/>
      <w:marLeft w:val="0"/>
      <w:marRight w:val="0"/>
      <w:marTop w:val="0"/>
      <w:marBottom w:val="0"/>
      <w:divBdr>
        <w:top w:val="none" w:sz="0" w:space="0" w:color="auto"/>
        <w:left w:val="none" w:sz="0" w:space="0" w:color="auto"/>
        <w:bottom w:val="none" w:sz="0" w:space="0" w:color="auto"/>
        <w:right w:val="none" w:sz="0" w:space="0" w:color="auto"/>
      </w:divBdr>
    </w:div>
    <w:div w:id="15035870">
      <w:bodyDiv w:val="1"/>
      <w:marLeft w:val="0"/>
      <w:marRight w:val="0"/>
      <w:marTop w:val="0"/>
      <w:marBottom w:val="0"/>
      <w:divBdr>
        <w:top w:val="none" w:sz="0" w:space="0" w:color="auto"/>
        <w:left w:val="none" w:sz="0" w:space="0" w:color="auto"/>
        <w:bottom w:val="none" w:sz="0" w:space="0" w:color="auto"/>
        <w:right w:val="none" w:sz="0" w:space="0" w:color="auto"/>
      </w:divBdr>
    </w:div>
    <w:div w:id="17002308">
      <w:bodyDiv w:val="1"/>
      <w:marLeft w:val="0"/>
      <w:marRight w:val="0"/>
      <w:marTop w:val="0"/>
      <w:marBottom w:val="0"/>
      <w:divBdr>
        <w:top w:val="none" w:sz="0" w:space="0" w:color="auto"/>
        <w:left w:val="none" w:sz="0" w:space="0" w:color="auto"/>
        <w:bottom w:val="none" w:sz="0" w:space="0" w:color="auto"/>
        <w:right w:val="none" w:sz="0" w:space="0" w:color="auto"/>
      </w:divBdr>
    </w:div>
    <w:div w:id="19742127">
      <w:bodyDiv w:val="1"/>
      <w:marLeft w:val="0"/>
      <w:marRight w:val="0"/>
      <w:marTop w:val="0"/>
      <w:marBottom w:val="0"/>
      <w:divBdr>
        <w:top w:val="none" w:sz="0" w:space="0" w:color="auto"/>
        <w:left w:val="none" w:sz="0" w:space="0" w:color="auto"/>
        <w:bottom w:val="none" w:sz="0" w:space="0" w:color="auto"/>
        <w:right w:val="none" w:sz="0" w:space="0" w:color="auto"/>
      </w:divBdr>
    </w:div>
    <w:div w:id="22286279">
      <w:bodyDiv w:val="1"/>
      <w:marLeft w:val="0"/>
      <w:marRight w:val="0"/>
      <w:marTop w:val="0"/>
      <w:marBottom w:val="0"/>
      <w:divBdr>
        <w:top w:val="none" w:sz="0" w:space="0" w:color="auto"/>
        <w:left w:val="none" w:sz="0" w:space="0" w:color="auto"/>
        <w:bottom w:val="none" w:sz="0" w:space="0" w:color="auto"/>
        <w:right w:val="none" w:sz="0" w:space="0" w:color="auto"/>
      </w:divBdr>
    </w:div>
    <w:div w:id="27294436">
      <w:bodyDiv w:val="1"/>
      <w:marLeft w:val="0"/>
      <w:marRight w:val="0"/>
      <w:marTop w:val="0"/>
      <w:marBottom w:val="0"/>
      <w:divBdr>
        <w:top w:val="none" w:sz="0" w:space="0" w:color="auto"/>
        <w:left w:val="none" w:sz="0" w:space="0" w:color="auto"/>
        <w:bottom w:val="none" w:sz="0" w:space="0" w:color="auto"/>
        <w:right w:val="none" w:sz="0" w:space="0" w:color="auto"/>
      </w:divBdr>
    </w:div>
    <w:div w:id="27340931">
      <w:bodyDiv w:val="1"/>
      <w:marLeft w:val="0"/>
      <w:marRight w:val="0"/>
      <w:marTop w:val="0"/>
      <w:marBottom w:val="0"/>
      <w:divBdr>
        <w:top w:val="none" w:sz="0" w:space="0" w:color="auto"/>
        <w:left w:val="none" w:sz="0" w:space="0" w:color="auto"/>
        <w:bottom w:val="none" w:sz="0" w:space="0" w:color="auto"/>
        <w:right w:val="none" w:sz="0" w:space="0" w:color="auto"/>
      </w:divBdr>
    </w:div>
    <w:div w:id="28144109">
      <w:bodyDiv w:val="1"/>
      <w:marLeft w:val="0"/>
      <w:marRight w:val="0"/>
      <w:marTop w:val="0"/>
      <w:marBottom w:val="0"/>
      <w:divBdr>
        <w:top w:val="none" w:sz="0" w:space="0" w:color="auto"/>
        <w:left w:val="none" w:sz="0" w:space="0" w:color="auto"/>
        <w:bottom w:val="none" w:sz="0" w:space="0" w:color="auto"/>
        <w:right w:val="none" w:sz="0" w:space="0" w:color="auto"/>
      </w:divBdr>
    </w:div>
    <w:div w:id="28771114">
      <w:bodyDiv w:val="1"/>
      <w:marLeft w:val="0"/>
      <w:marRight w:val="0"/>
      <w:marTop w:val="0"/>
      <w:marBottom w:val="0"/>
      <w:divBdr>
        <w:top w:val="none" w:sz="0" w:space="0" w:color="auto"/>
        <w:left w:val="none" w:sz="0" w:space="0" w:color="auto"/>
        <w:bottom w:val="none" w:sz="0" w:space="0" w:color="auto"/>
        <w:right w:val="none" w:sz="0" w:space="0" w:color="auto"/>
      </w:divBdr>
    </w:div>
    <w:div w:id="30888049">
      <w:bodyDiv w:val="1"/>
      <w:marLeft w:val="0"/>
      <w:marRight w:val="0"/>
      <w:marTop w:val="0"/>
      <w:marBottom w:val="0"/>
      <w:divBdr>
        <w:top w:val="none" w:sz="0" w:space="0" w:color="auto"/>
        <w:left w:val="none" w:sz="0" w:space="0" w:color="auto"/>
        <w:bottom w:val="none" w:sz="0" w:space="0" w:color="auto"/>
        <w:right w:val="none" w:sz="0" w:space="0" w:color="auto"/>
      </w:divBdr>
    </w:div>
    <w:div w:id="31152194">
      <w:bodyDiv w:val="1"/>
      <w:marLeft w:val="0"/>
      <w:marRight w:val="0"/>
      <w:marTop w:val="0"/>
      <w:marBottom w:val="0"/>
      <w:divBdr>
        <w:top w:val="none" w:sz="0" w:space="0" w:color="auto"/>
        <w:left w:val="none" w:sz="0" w:space="0" w:color="auto"/>
        <w:bottom w:val="none" w:sz="0" w:space="0" w:color="auto"/>
        <w:right w:val="none" w:sz="0" w:space="0" w:color="auto"/>
      </w:divBdr>
    </w:div>
    <w:div w:id="33620545">
      <w:bodyDiv w:val="1"/>
      <w:marLeft w:val="0"/>
      <w:marRight w:val="0"/>
      <w:marTop w:val="0"/>
      <w:marBottom w:val="0"/>
      <w:divBdr>
        <w:top w:val="none" w:sz="0" w:space="0" w:color="auto"/>
        <w:left w:val="none" w:sz="0" w:space="0" w:color="auto"/>
        <w:bottom w:val="none" w:sz="0" w:space="0" w:color="auto"/>
        <w:right w:val="none" w:sz="0" w:space="0" w:color="auto"/>
      </w:divBdr>
    </w:div>
    <w:div w:id="33891024">
      <w:bodyDiv w:val="1"/>
      <w:marLeft w:val="0"/>
      <w:marRight w:val="0"/>
      <w:marTop w:val="0"/>
      <w:marBottom w:val="0"/>
      <w:divBdr>
        <w:top w:val="none" w:sz="0" w:space="0" w:color="auto"/>
        <w:left w:val="none" w:sz="0" w:space="0" w:color="auto"/>
        <w:bottom w:val="none" w:sz="0" w:space="0" w:color="auto"/>
        <w:right w:val="none" w:sz="0" w:space="0" w:color="auto"/>
      </w:divBdr>
    </w:div>
    <w:div w:id="35476495">
      <w:bodyDiv w:val="1"/>
      <w:marLeft w:val="0"/>
      <w:marRight w:val="0"/>
      <w:marTop w:val="0"/>
      <w:marBottom w:val="0"/>
      <w:divBdr>
        <w:top w:val="none" w:sz="0" w:space="0" w:color="auto"/>
        <w:left w:val="none" w:sz="0" w:space="0" w:color="auto"/>
        <w:bottom w:val="none" w:sz="0" w:space="0" w:color="auto"/>
        <w:right w:val="none" w:sz="0" w:space="0" w:color="auto"/>
      </w:divBdr>
    </w:div>
    <w:div w:id="41289744">
      <w:bodyDiv w:val="1"/>
      <w:marLeft w:val="0"/>
      <w:marRight w:val="0"/>
      <w:marTop w:val="0"/>
      <w:marBottom w:val="0"/>
      <w:divBdr>
        <w:top w:val="none" w:sz="0" w:space="0" w:color="auto"/>
        <w:left w:val="none" w:sz="0" w:space="0" w:color="auto"/>
        <w:bottom w:val="none" w:sz="0" w:space="0" w:color="auto"/>
        <w:right w:val="none" w:sz="0" w:space="0" w:color="auto"/>
      </w:divBdr>
    </w:div>
    <w:div w:id="42604045">
      <w:bodyDiv w:val="1"/>
      <w:marLeft w:val="0"/>
      <w:marRight w:val="0"/>
      <w:marTop w:val="0"/>
      <w:marBottom w:val="0"/>
      <w:divBdr>
        <w:top w:val="none" w:sz="0" w:space="0" w:color="auto"/>
        <w:left w:val="none" w:sz="0" w:space="0" w:color="auto"/>
        <w:bottom w:val="none" w:sz="0" w:space="0" w:color="auto"/>
        <w:right w:val="none" w:sz="0" w:space="0" w:color="auto"/>
      </w:divBdr>
    </w:div>
    <w:div w:id="46807398">
      <w:bodyDiv w:val="1"/>
      <w:marLeft w:val="0"/>
      <w:marRight w:val="0"/>
      <w:marTop w:val="0"/>
      <w:marBottom w:val="0"/>
      <w:divBdr>
        <w:top w:val="none" w:sz="0" w:space="0" w:color="auto"/>
        <w:left w:val="none" w:sz="0" w:space="0" w:color="auto"/>
        <w:bottom w:val="none" w:sz="0" w:space="0" w:color="auto"/>
        <w:right w:val="none" w:sz="0" w:space="0" w:color="auto"/>
      </w:divBdr>
    </w:div>
    <w:div w:id="47925496">
      <w:bodyDiv w:val="1"/>
      <w:marLeft w:val="0"/>
      <w:marRight w:val="0"/>
      <w:marTop w:val="0"/>
      <w:marBottom w:val="0"/>
      <w:divBdr>
        <w:top w:val="none" w:sz="0" w:space="0" w:color="auto"/>
        <w:left w:val="none" w:sz="0" w:space="0" w:color="auto"/>
        <w:bottom w:val="none" w:sz="0" w:space="0" w:color="auto"/>
        <w:right w:val="none" w:sz="0" w:space="0" w:color="auto"/>
      </w:divBdr>
    </w:div>
    <w:div w:id="51656465">
      <w:bodyDiv w:val="1"/>
      <w:marLeft w:val="0"/>
      <w:marRight w:val="0"/>
      <w:marTop w:val="0"/>
      <w:marBottom w:val="0"/>
      <w:divBdr>
        <w:top w:val="none" w:sz="0" w:space="0" w:color="auto"/>
        <w:left w:val="none" w:sz="0" w:space="0" w:color="auto"/>
        <w:bottom w:val="none" w:sz="0" w:space="0" w:color="auto"/>
        <w:right w:val="none" w:sz="0" w:space="0" w:color="auto"/>
      </w:divBdr>
    </w:div>
    <w:div w:id="53286705">
      <w:bodyDiv w:val="1"/>
      <w:marLeft w:val="0"/>
      <w:marRight w:val="0"/>
      <w:marTop w:val="0"/>
      <w:marBottom w:val="0"/>
      <w:divBdr>
        <w:top w:val="none" w:sz="0" w:space="0" w:color="auto"/>
        <w:left w:val="none" w:sz="0" w:space="0" w:color="auto"/>
        <w:bottom w:val="none" w:sz="0" w:space="0" w:color="auto"/>
        <w:right w:val="none" w:sz="0" w:space="0" w:color="auto"/>
      </w:divBdr>
    </w:div>
    <w:div w:id="54546456">
      <w:bodyDiv w:val="1"/>
      <w:marLeft w:val="0"/>
      <w:marRight w:val="0"/>
      <w:marTop w:val="0"/>
      <w:marBottom w:val="0"/>
      <w:divBdr>
        <w:top w:val="none" w:sz="0" w:space="0" w:color="auto"/>
        <w:left w:val="none" w:sz="0" w:space="0" w:color="auto"/>
        <w:bottom w:val="none" w:sz="0" w:space="0" w:color="auto"/>
        <w:right w:val="none" w:sz="0" w:space="0" w:color="auto"/>
      </w:divBdr>
    </w:div>
    <w:div w:id="54670993">
      <w:bodyDiv w:val="1"/>
      <w:marLeft w:val="0"/>
      <w:marRight w:val="0"/>
      <w:marTop w:val="0"/>
      <w:marBottom w:val="0"/>
      <w:divBdr>
        <w:top w:val="none" w:sz="0" w:space="0" w:color="auto"/>
        <w:left w:val="none" w:sz="0" w:space="0" w:color="auto"/>
        <w:bottom w:val="none" w:sz="0" w:space="0" w:color="auto"/>
        <w:right w:val="none" w:sz="0" w:space="0" w:color="auto"/>
      </w:divBdr>
    </w:div>
    <w:div w:id="56439443">
      <w:bodyDiv w:val="1"/>
      <w:marLeft w:val="0"/>
      <w:marRight w:val="0"/>
      <w:marTop w:val="0"/>
      <w:marBottom w:val="0"/>
      <w:divBdr>
        <w:top w:val="none" w:sz="0" w:space="0" w:color="auto"/>
        <w:left w:val="none" w:sz="0" w:space="0" w:color="auto"/>
        <w:bottom w:val="none" w:sz="0" w:space="0" w:color="auto"/>
        <w:right w:val="none" w:sz="0" w:space="0" w:color="auto"/>
      </w:divBdr>
    </w:div>
    <w:div w:id="64568604">
      <w:bodyDiv w:val="1"/>
      <w:marLeft w:val="0"/>
      <w:marRight w:val="0"/>
      <w:marTop w:val="0"/>
      <w:marBottom w:val="0"/>
      <w:divBdr>
        <w:top w:val="none" w:sz="0" w:space="0" w:color="auto"/>
        <w:left w:val="none" w:sz="0" w:space="0" w:color="auto"/>
        <w:bottom w:val="none" w:sz="0" w:space="0" w:color="auto"/>
        <w:right w:val="none" w:sz="0" w:space="0" w:color="auto"/>
      </w:divBdr>
    </w:div>
    <w:div w:id="65030743">
      <w:bodyDiv w:val="1"/>
      <w:marLeft w:val="0"/>
      <w:marRight w:val="0"/>
      <w:marTop w:val="0"/>
      <w:marBottom w:val="0"/>
      <w:divBdr>
        <w:top w:val="none" w:sz="0" w:space="0" w:color="auto"/>
        <w:left w:val="none" w:sz="0" w:space="0" w:color="auto"/>
        <w:bottom w:val="none" w:sz="0" w:space="0" w:color="auto"/>
        <w:right w:val="none" w:sz="0" w:space="0" w:color="auto"/>
      </w:divBdr>
    </w:div>
    <w:div w:id="65348675">
      <w:bodyDiv w:val="1"/>
      <w:marLeft w:val="0"/>
      <w:marRight w:val="0"/>
      <w:marTop w:val="0"/>
      <w:marBottom w:val="0"/>
      <w:divBdr>
        <w:top w:val="none" w:sz="0" w:space="0" w:color="auto"/>
        <w:left w:val="none" w:sz="0" w:space="0" w:color="auto"/>
        <w:bottom w:val="none" w:sz="0" w:space="0" w:color="auto"/>
        <w:right w:val="none" w:sz="0" w:space="0" w:color="auto"/>
      </w:divBdr>
      <w:divsChild>
        <w:div w:id="34820638">
          <w:marLeft w:val="0"/>
          <w:marRight w:val="0"/>
          <w:marTop w:val="0"/>
          <w:marBottom w:val="0"/>
          <w:divBdr>
            <w:top w:val="none" w:sz="0" w:space="0" w:color="auto"/>
            <w:left w:val="none" w:sz="0" w:space="0" w:color="auto"/>
            <w:bottom w:val="none" w:sz="0" w:space="0" w:color="auto"/>
            <w:right w:val="none" w:sz="0" w:space="0" w:color="auto"/>
          </w:divBdr>
          <w:divsChild>
            <w:div w:id="675810552">
              <w:marLeft w:val="0"/>
              <w:marRight w:val="0"/>
              <w:marTop w:val="0"/>
              <w:marBottom w:val="0"/>
              <w:divBdr>
                <w:top w:val="none" w:sz="0" w:space="0" w:color="auto"/>
                <w:left w:val="none" w:sz="0" w:space="0" w:color="auto"/>
                <w:bottom w:val="none" w:sz="0" w:space="0" w:color="auto"/>
                <w:right w:val="none" w:sz="0" w:space="0" w:color="auto"/>
              </w:divBdr>
              <w:divsChild>
                <w:div w:id="16803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21276">
          <w:marLeft w:val="0"/>
          <w:marRight w:val="0"/>
          <w:marTop w:val="0"/>
          <w:marBottom w:val="0"/>
          <w:divBdr>
            <w:top w:val="none" w:sz="0" w:space="0" w:color="auto"/>
            <w:left w:val="none" w:sz="0" w:space="0" w:color="auto"/>
            <w:bottom w:val="none" w:sz="0" w:space="0" w:color="auto"/>
            <w:right w:val="none" w:sz="0" w:space="0" w:color="auto"/>
          </w:divBdr>
          <w:divsChild>
            <w:div w:id="1801221676">
              <w:marLeft w:val="0"/>
              <w:marRight w:val="0"/>
              <w:marTop w:val="0"/>
              <w:marBottom w:val="0"/>
              <w:divBdr>
                <w:top w:val="none" w:sz="0" w:space="0" w:color="auto"/>
                <w:left w:val="none" w:sz="0" w:space="0" w:color="auto"/>
                <w:bottom w:val="none" w:sz="0" w:space="0" w:color="auto"/>
                <w:right w:val="none" w:sz="0" w:space="0" w:color="auto"/>
              </w:divBdr>
              <w:divsChild>
                <w:div w:id="1827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4071">
          <w:marLeft w:val="0"/>
          <w:marRight w:val="0"/>
          <w:marTop w:val="0"/>
          <w:marBottom w:val="0"/>
          <w:divBdr>
            <w:top w:val="none" w:sz="0" w:space="0" w:color="auto"/>
            <w:left w:val="none" w:sz="0" w:space="0" w:color="auto"/>
            <w:bottom w:val="none" w:sz="0" w:space="0" w:color="auto"/>
            <w:right w:val="none" w:sz="0" w:space="0" w:color="auto"/>
          </w:divBdr>
          <w:divsChild>
            <w:div w:id="1619096244">
              <w:marLeft w:val="0"/>
              <w:marRight w:val="0"/>
              <w:marTop w:val="0"/>
              <w:marBottom w:val="0"/>
              <w:divBdr>
                <w:top w:val="none" w:sz="0" w:space="0" w:color="auto"/>
                <w:left w:val="none" w:sz="0" w:space="0" w:color="auto"/>
                <w:bottom w:val="none" w:sz="0" w:space="0" w:color="auto"/>
                <w:right w:val="none" w:sz="0" w:space="0" w:color="auto"/>
              </w:divBdr>
              <w:divsChild>
                <w:div w:id="4285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27181">
          <w:marLeft w:val="0"/>
          <w:marRight w:val="0"/>
          <w:marTop w:val="0"/>
          <w:marBottom w:val="0"/>
          <w:divBdr>
            <w:top w:val="none" w:sz="0" w:space="0" w:color="auto"/>
            <w:left w:val="none" w:sz="0" w:space="0" w:color="auto"/>
            <w:bottom w:val="none" w:sz="0" w:space="0" w:color="auto"/>
            <w:right w:val="none" w:sz="0" w:space="0" w:color="auto"/>
          </w:divBdr>
          <w:divsChild>
            <w:div w:id="976760391">
              <w:marLeft w:val="0"/>
              <w:marRight w:val="0"/>
              <w:marTop w:val="0"/>
              <w:marBottom w:val="0"/>
              <w:divBdr>
                <w:top w:val="none" w:sz="0" w:space="0" w:color="auto"/>
                <w:left w:val="none" w:sz="0" w:space="0" w:color="auto"/>
                <w:bottom w:val="none" w:sz="0" w:space="0" w:color="auto"/>
                <w:right w:val="none" w:sz="0" w:space="0" w:color="auto"/>
              </w:divBdr>
              <w:divsChild>
                <w:div w:id="5034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4334">
      <w:bodyDiv w:val="1"/>
      <w:marLeft w:val="0"/>
      <w:marRight w:val="0"/>
      <w:marTop w:val="0"/>
      <w:marBottom w:val="0"/>
      <w:divBdr>
        <w:top w:val="none" w:sz="0" w:space="0" w:color="auto"/>
        <w:left w:val="none" w:sz="0" w:space="0" w:color="auto"/>
        <w:bottom w:val="none" w:sz="0" w:space="0" w:color="auto"/>
        <w:right w:val="none" w:sz="0" w:space="0" w:color="auto"/>
      </w:divBdr>
    </w:div>
    <w:div w:id="80877490">
      <w:bodyDiv w:val="1"/>
      <w:marLeft w:val="0"/>
      <w:marRight w:val="0"/>
      <w:marTop w:val="0"/>
      <w:marBottom w:val="0"/>
      <w:divBdr>
        <w:top w:val="none" w:sz="0" w:space="0" w:color="auto"/>
        <w:left w:val="none" w:sz="0" w:space="0" w:color="auto"/>
        <w:bottom w:val="none" w:sz="0" w:space="0" w:color="auto"/>
        <w:right w:val="none" w:sz="0" w:space="0" w:color="auto"/>
      </w:divBdr>
    </w:div>
    <w:div w:id="81218512">
      <w:bodyDiv w:val="1"/>
      <w:marLeft w:val="0"/>
      <w:marRight w:val="0"/>
      <w:marTop w:val="0"/>
      <w:marBottom w:val="0"/>
      <w:divBdr>
        <w:top w:val="none" w:sz="0" w:space="0" w:color="auto"/>
        <w:left w:val="none" w:sz="0" w:space="0" w:color="auto"/>
        <w:bottom w:val="none" w:sz="0" w:space="0" w:color="auto"/>
        <w:right w:val="none" w:sz="0" w:space="0" w:color="auto"/>
      </w:divBdr>
    </w:div>
    <w:div w:id="83697830">
      <w:marLeft w:val="0"/>
      <w:marRight w:val="0"/>
      <w:marTop w:val="0"/>
      <w:marBottom w:val="0"/>
      <w:divBdr>
        <w:top w:val="none" w:sz="0" w:space="0" w:color="auto"/>
        <w:left w:val="none" w:sz="0" w:space="0" w:color="auto"/>
        <w:bottom w:val="none" w:sz="0" w:space="0" w:color="auto"/>
        <w:right w:val="none" w:sz="0" w:space="0" w:color="auto"/>
      </w:divBdr>
    </w:div>
    <w:div w:id="96606961">
      <w:bodyDiv w:val="1"/>
      <w:marLeft w:val="0"/>
      <w:marRight w:val="0"/>
      <w:marTop w:val="0"/>
      <w:marBottom w:val="0"/>
      <w:divBdr>
        <w:top w:val="none" w:sz="0" w:space="0" w:color="auto"/>
        <w:left w:val="none" w:sz="0" w:space="0" w:color="auto"/>
        <w:bottom w:val="none" w:sz="0" w:space="0" w:color="auto"/>
        <w:right w:val="none" w:sz="0" w:space="0" w:color="auto"/>
      </w:divBdr>
      <w:divsChild>
        <w:div w:id="1362364627">
          <w:marLeft w:val="0"/>
          <w:marRight w:val="0"/>
          <w:marTop w:val="150"/>
          <w:marBottom w:val="0"/>
          <w:divBdr>
            <w:top w:val="none" w:sz="0" w:space="0" w:color="auto"/>
            <w:left w:val="none" w:sz="0" w:space="0" w:color="auto"/>
            <w:bottom w:val="none" w:sz="0" w:space="0" w:color="auto"/>
            <w:right w:val="none" w:sz="0" w:space="0" w:color="auto"/>
          </w:divBdr>
          <w:divsChild>
            <w:div w:id="913392093">
              <w:marLeft w:val="0"/>
              <w:marRight w:val="0"/>
              <w:marTop w:val="0"/>
              <w:marBottom w:val="0"/>
              <w:divBdr>
                <w:top w:val="none" w:sz="0" w:space="0" w:color="auto"/>
                <w:left w:val="none" w:sz="0" w:space="0" w:color="auto"/>
                <w:bottom w:val="none" w:sz="0" w:space="0" w:color="auto"/>
                <w:right w:val="none" w:sz="0" w:space="0" w:color="auto"/>
              </w:divBdr>
              <w:divsChild>
                <w:div w:id="1599634108">
                  <w:marLeft w:val="0"/>
                  <w:marRight w:val="0"/>
                  <w:marTop w:val="0"/>
                  <w:marBottom w:val="0"/>
                  <w:divBdr>
                    <w:top w:val="single" w:sz="6" w:space="0" w:color="E3E1C8"/>
                    <w:left w:val="single" w:sz="6" w:space="0" w:color="E3E1C8"/>
                    <w:bottom w:val="single" w:sz="6" w:space="0" w:color="E3E1C8"/>
                    <w:right w:val="single" w:sz="6" w:space="0" w:color="E3E1C8"/>
                  </w:divBdr>
                  <w:divsChild>
                    <w:div w:id="4523428">
                      <w:marLeft w:val="0"/>
                      <w:marRight w:val="0"/>
                      <w:marTop w:val="0"/>
                      <w:marBottom w:val="0"/>
                      <w:divBdr>
                        <w:top w:val="single" w:sz="6" w:space="0" w:color="FFFFFF"/>
                        <w:left w:val="single" w:sz="6" w:space="0" w:color="FFFFFF"/>
                        <w:bottom w:val="single" w:sz="6" w:space="0" w:color="FFFFFF"/>
                        <w:right w:val="single" w:sz="6" w:space="0" w:color="FFFFFF"/>
                      </w:divBdr>
                      <w:divsChild>
                        <w:div w:id="1909613612">
                          <w:marLeft w:val="375"/>
                          <w:marRight w:val="375"/>
                          <w:marTop w:val="300"/>
                          <w:marBottom w:val="150"/>
                          <w:divBdr>
                            <w:top w:val="none" w:sz="0" w:space="0" w:color="auto"/>
                            <w:left w:val="none" w:sz="0" w:space="0" w:color="auto"/>
                            <w:bottom w:val="none" w:sz="0" w:space="0" w:color="auto"/>
                            <w:right w:val="none" w:sz="0" w:space="0" w:color="auto"/>
                          </w:divBdr>
                          <w:divsChild>
                            <w:div w:id="7697354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13550">
      <w:bodyDiv w:val="1"/>
      <w:marLeft w:val="0"/>
      <w:marRight w:val="0"/>
      <w:marTop w:val="0"/>
      <w:marBottom w:val="0"/>
      <w:divBdr>
        <w:top w:val="none" w:sz="0" w:space="0" w:color="auto"/>
        <w:left w:val="none" w:sz="0" w:space="0" w:color="auto"/>
        <w:bottom w:val="none" w:sz="0" w:space="0" w:color="auto"/>
        <w:right w:val="none" w:sz="0" w:space="0" w:color="auto"/>
      </w:divBdr>
    </w:div>
    <w:div w:id="97679709">
      <w:bodyDiv w:val="1"/>
      <w:marLeft w:val="0"/>
      <w:marRight w:val="0"/>
      <w:marTop w:val="0"/>
      <w:marBottom w:val="0"/>
      <w:divBdr>
        <w:top w:val="none" w:sz="0" w:space="0" w:color="auto"/>
        <w:left w:val="none" w:sz="0" w:space="0" w:color="auto"/>
        <w:bottom w:val="none" w:sz="0" w:space="0" w:color="auto"/>
        <w:right w:val="none" w:sz="0" w:space="0" w:color="auto"/>
      </w:divBdr>
    </w:div>
    <w:div w:id="98836599">
      <w:bodyDiv w:val="1"/>
      <w:marLeft w:val="0"/>
      <w:marRight w:val="0"/>
      <w:marTop w:val="0"/>
      <w:marBottom w:val="0"/>
      <w:divBdr>
        <w:top w:val="none" w:sz="0" w:space="0" w:color="auto"/>
        <w:left w:val="none" w:sz="0" w:space="0" w:color="auto"/>
        <w:bottom w:val="none" w:sz="0" w:space="0" w:color="auto"/>
        <w:right w:val="none" w:sz="0" w:space="0" w:color="auto"/>
      </w:divBdr>
    </w:div>
    <w:div w:id="111094235">
      <w:bodyDiv w:val="1"/>
      <w:marLeft w:val="0"/>
      <w:marRight w:val="0"/>
      <w:marTop w:val="0"/>
      <w:marBottom w:val="0"/>
      <w:divBdr>
        <w:top w:val="none" w:sz="0" w:space="0" w:color="auto"/>
        <w:left w:val="none" w:sz="0" w:space="0" w:color="auto"/>
        <w:bottom w:val="none" w:sz="0" w:space="0" w:color="auto"/>
        <w:right w:val="none" w:sz="0" w:space="0" w:color="auto"/>
      </w:divBdr>
      <w:divsChild>
        <w:div w:id="1119228783">
          <w:marLeft w:val="0"/>
          <w:marRight w:val="0"/>
          <w:marTop w:val="0"/>
          <w:marBottom w:val="0"/>
          <w:divBdr>
            <w:top w:val="none" w:sz="0" w:space="0" w:color="auto"/>
            <w:left w:val="none" w:sz="0" w:space="0" w:color="auto"/>
            <w:bottom w:val="none" w:sz="0" w:space="0" w:color="auto"/>
            <w:right w:val="none" w:sz="0" w:space="0" w:color="auto"/>
          </w:divBdr>
          <w:divsChild>
            <w:div w:id="1885364656">
              <w:marLeft w:val="0"/>
              <w:marRight w:val="0"/>
              <w:marTop w:val="0"/>
              <w:marBottom w:val="0"/>
              <w:divBdr>
                <w:top w:val="none" w:sz="0" w:space="0" w:color="auto"/>
                <w:left w:val="none" w:sz="0" w:space="0" w:color="auto"/>
                <w:bottom w:val="none" w:sz="0" w:space="0" w:color="auto"/>
                <w:right w:val="none" w:sz="0" w:space="0" w:color="auto"/>
              </w:divBdr>
              <w:divsChild>
                <w:div w:id="586305708">
                  <w:marLeft w:val="0"/>
                  <w:marRight w:val="0"/>
                  <w:marTop w:val="225"/>
                  <w:marBottom w:val="240"/>
                  <w:divBdr>
                    <w:top w:val="single" w:sz="6" w:space="15" w:color="B5D6E6"/>
                    <w:left w:val="single" w:sz="6" w:space="11" w:color="B5D6E6"/>
                    <w:bottom w:val="single" w:sz="6" w:space="8" w:color="B5D6E6"/>
                    <w:right w:val="single" w:sz="6" w:space="11" w:color="B5D6E6"/>
                  </w:divBdr>
                </w:div>
              </w:divsChild>
            </w:div>
          </w:divsChild>
        </w:div>
      </w:divsChild>
    </w:div>
    <w:div w:id="113836170">
      <w:bodyDiv w:val="1"/>
      <w:marLeft w:val="0"/>
      <w:marRight w:val="0"/>
      <w:marTop w:val="0"/>
      <w:marBottom w:val="0"/>
      <w:divBdr>
        <w:top w:val="none" w:sz="0" w:space="0" w:color="auto"/>
        <w:left w:val="none" w:sz="0" w:space="0" w:color="auto"/>
        <w:bottom w:val="none" w:sz="0" w:space="0" w:color="auto"/>
        <w:right w:val="none" w:sz="0" w:space="0" w:color="auto"/>
      </w:divBdr>
    </w:div>
    <w:div w:id="126553814">
      <w:bodyDiv w:val="1"/>
      <w:marLeft w:val="0"/>
      <w:marRight w:val="0"/>
      <w:marTop w:val="0"/>
      <w:marBottom w:val="0"/>
      <w:divBdr>
        <w:top w:val="none" w:sz="0" w:space="0" w:color="auto"/>
        <w:left w:val="none" w:sz="0" w:space="0" w:color="auto"/>
        <w:bottom w:val="none" w:sz="0" w:space="0" w:color="auto"/>
        <w:right w:val="none" w:sz="0" w:space="0" w:color="auto"/>
      </w:divBdr>
    </w:div>
    <w:div w:id="128516949">
      <w:bodyDiv w:val="1"/>
      <w:marLeft w:val="0"/>
      <w:marRight w:val="0"/>
      <w:marTop w:val="0"/>
      <w:marBottom w:val="0"/>
      <w:divBdr>
        <w:top w:val="none" w:sz="0" w:space="0" w:color="auto"/>
        <w:left w:val="none" w:sz="0" w:space="0" w:color="auto"/>
        <w:bottom w:val="none" w:sz="0" w:space="0" w:color="auto"/>
        <w:right w:val="none" w:sz="0" w:space="0" w:color="auto"/>
      </w:divBdr>
    </w:div>
    <w:div w:id="140080438">
      <w:bodyDiv w:val="1"/>
      <w:marLeft w:val="0"/>
      <w:marRight w:val="0"/>
      <w:marTop w:val="0"/>
      <w:marBottom w:val="0"/>
      <w:divBdr>
        <w:top w:val="none" w:sz="0" w:space="0" w:color="auto"/>
        <w:left w:val="none" w:sz="0" w:space="0" w:color="auto"/>
        <w:bottom w:val="none" w:sz="0" w:space="0" w:color="auto"/>
        <w:right w:val="none" w:sz="0" w:space="0" w:color="auto"/>
      </w:divBdr>
    </w:div>
    <w:div w:id="141653459">
      <w:bodyDiv w:val="1"/>
      <w:marLeft w:val="0"/>
      <w:marRight w:val="0"/>
      <w:marTop w:val="0"/>
      <w:marBottom w:val="0"/>
      <w:divBdr>
        <w:top w:val="none" w:sz="0" w:space="0" w:color="auto"/>
        <w:left w:val="none" w:sz="0" w:space="0" w:color="auto"/>
        <w:bottom w:val="none" w:sz="0" w:space="0" w:color="auto"/>
        <w:right w:val="none" w:sz="0" w:space="0" w:color="auto"/>
      </w:divBdr>
    </w:div>
    <w:div w:id="142897662">
      <w:bodyDiv w:val="1"/>
      <w:marLeft w:val="0"/>
      <w:marRight w:val="0"/>
      <w:marTop w:val="0"/>
      <w:marBottom w:val="0"/>
      <w:divBdr>
        <w:top w:val="none" w:sz="0" w:space="0" w:color="auto"/>
        <w:left w:val="none" w:sz="0" w:space="0" w:color="auto"/>
        <w:bottom w:val="none" w:sz="0" w:space="0" w:color="auto"/>
        <w:right w:val="none" w:sz="0" w:space="0" w:color="auto"/>
      </w:divBdr>
    </w:div>
    <w:div w:id="148135883">
      <w:bodyDiv w:val="1"/>
      <w:marLeft w:val="0"/>
      <w:marRight w:val="0"/>
      <w:marTop w:val="0"/>
      <w:marBottom w:val="0"/>
      <w:divBdr>
        <w:top w:val="none" w:sz="0" w:space="0" w:color="auto"/>
        <w:left w:val="none" w:sz="0" w:space="0" w:color="auto"/>
        <w:bottom w:val="none" w:sz="0" w:space="0" w:color="auto"/>
        <w:right w:val="none" w:sz="0" w:space="0" w:color="auto"/>
      </w:divBdr>
    </w:div>
    <w:div w:id="151411555">
      <w:bodyDiv w:val="1"/>
      <w:marLeft w:val="0"/>
      <w:marRight w:val="0"/>
      <w:marTop w:val="0"/>
      <w:marBottom w:val="0"/>
      <w:divBdr>
        <w:top w:val="none" w:sz="0" w:space="0" w:color="auto"/>
        <w:left w:val="none" w:sz="0" w:space="0" w:color="auto"/>
        <w:bottom w:val="none" w:sz="0" w:space="0" w:color="auto"/>
        <w:right w:val="none" w:sz="0" w:space="0" w:color="auto"/>
      </w:divBdr>
    </w:div>
    <w:div w:id="156653360">
      <w:bodyDiv w:val="1"/>
      <w:marLeft w:val="0"/>
      <w:marRight w:val="0"/>
      <w:marTop w:val="0"/>
      <w:marBottom w:val="0"/>
      <w:divBdr>
        <w:top w:val="none" w:sz="0" w:space="0" w:color="auto"/>
        <w:left w:val="none" w:sz="0" w:space="0" w:color="auto"/>
        <w:bottom w:val="none" w:sz="0" w:space="0" w:color="auto"/>
        <w:right w:val="none" w:sz="0" w:space="0" w:color="auto"/>
      </w:divBdr>
    </w:div>
    <w:div w:id="157427409">
      <w:bodyDiv w:val="1"/>
      <w:marLeft w:val="0"/>
      <w:marRight w:val="0"/>
      <w:marTop w:val="0"/>
      <w:marBottom w:val="0"/>
      <w:divBdr>
        <w:top w:val="none" w:sz="0" w:space="0" w:color="auto"/>
        <w:left w:val="none" w:sz="0" w:space="0" w:color="auto"/>
        <w:bottom w:val="none" w:sz="0" w:space="0" w:color="auto"/>
        <w:right w:val="none" w:sz="0" w:space="0" w:color="auto"/>
      </w:divBdr>
    </w:div>
    <w:div w:id="165026573">
      <w:bodyDiv w:val="1"/>
      <w:marLeft w:val="0"/>
      <w:marRight w:val="0"/>
      <w:marTop w:val="0"/>
      <w:marBottom w:val="0"/>
      <w:divBdr>
        <w:top w:val="none" w:sz="0" w:space="0" w:color="auto"/>
        <w:left w:val="none" w:sz="0" w:space="0" w:color="auto"/>
        <w:bottom w:val="none" w:sz="0" w:space="0" w:color="auto"/>
        <w:right w:val="none" w:sz="0" w:space="0" w:color="auto"/>
      </w:divBdr>
    </w:div>
    <w:div w:id="169954211">
      <w:bodyDiv w:val="1"/>
      <w:marLeft w:val="0"/>
      <w:marRight w:val="0"/>
      <w:marTop w:val="0"/>
      <w:marBottom w:val="0"/>
      <w:divBdr>
        <w:top w:val="none" w:sz="0" w:space="0" w:color="auto"/>
        <w:left w:val="none" w:sz="0" w:space="0" w:color="auto"/>
        <w:bottom w:val="none" w:sz="0" w:space="0" w:color="auto"/>
        <w:right w:val="none" w:sz="0" w:space="0" w:color="auto"/>
      </w:divBdr>
    </w:div>
    <w:div w:id="171722432">
      <w:bodyDiv w:val="1"/>
      <w:marLeft w:val="0"/>
      <w:marRight w:val="0"/>
      <w:marTop w:val="0"/>
      <w:marBottom w:val="0"/>
      <w:divBdr>
        <w:top w:val="none" w:sz="0" w:space="0" w:color="auto"/>
        <w:left w:val="none" w:sz="0" w:space="0" w:color="auto"/>
        <w:bottom w:val="none" w:sz="0" w:space="0" w:color="auto"/>
        <w:right w:val="none" w:sz="0" w:space="0" w:color="auto"/>
      </w:divBdr>
    </w:div>
    <w:div w:id="182985809">
      <w:bodyDiv w:val="1"/>
      <w:marLeft w:val="0"/>
      <w:marRight w:val="0"/>
      <w:marTop w:val="0"/>
      <w:marBottom w:val="0"/>
      <w:divBdr>
        <w:top w:val="none" w:sz="0" w:space="0" w:color="auto"/>
        <w:left w:val="none" w:sz="0" w:space="0" w:color="auto"/>
        <w:bottom w:val="none" w:sz="0" w:space="0" w:color="auto"/>
        <w:right w:val="none" w:sz="0" w:space="0" w:color="auto"/>
      </w:divBdr>
    </w:div>
    <w:div w:id="184757776">
      <w:bodyDiv w:val="1"/>
      <w:marLeft w:val="0"/>
      <w:marRight w:val="0"/>
      <w:marTop w:val="0"/>
      <w:marBottom w:val="0"/>
      <w:divBdr>
        <w:top w:val="none" w:sz="0" w:space="0" w:color="auto"/>
        <w:left w:val="none" w:sz="0" w:space="0" w:color="auto"/>
        <w:bottom w:val="none" w:sz="0" w:space="0" w:color="auto"/>
        <w:right w:val="none" w:sz="0" w:space="0" w:color="auto"/>
      </w:divBdr>
    </w:div>
    <w:div w:id="186719686">
      <w:bodyDiv w:val="1"/>
      <w:marLeft w:val="0"/>
      <w:marRight w:val="0"/>
      <w:marTop w:val="0"/>
      <w:marBottom w:val="0"/>
      <w:divBdr>
        <w:top w:val="none" w:sz="0" w:space="0" w:color="auto"/>
        <w:left w:val="none" w:sz="0" w:space="0" w:color="auto"/>
        <w:bottom w:val="none" w:sz="0" w:space="0" w:color="auto"/>
        <w:right w:val="none" w:sz="0" w:space="0" w:color="auto"/>
      </w:divBdr>
    </w:div>
    <w:div w:id="188184087">
      <w:bodyDiv w:val="1"/>
      <w:marLeft w:val="0"/>
      <w:marRight w:val="0"/>
      <w:marTop w:val="0"/>
      <w:marBottom w:val="0"/>
      <w:divBdr>
        <w:top w:val="none" w:sz="0" w:space="0" w:color="auto"/>
        <w:left w:val="none" w:sz="0" w:space="0" w:color="auto"/>
        <w:bottom w:val="none" w:sz="0" w:space="0" w:color="auto"/>
        <w:right w:val="none" w:sz="0" w:space="0" w:color="auto"/>
      </w:divBdr>
    </w:div>
    <w:div w:id="188564674">
      <w:bodyDiv w:val="1"/>
      <w:marLeft w:val="0"/>
      <w:marRight w:val="0"/>
      <w:marTop w:val="0"/>
      <w:marBottom w:val="0"/>
      <w:divBdr>
        <w:top w:val="none" w:sz="0" w:space="0" w:color="auto"/>
        <w:left w:val="none" w:sz="0" w:space="0" w:color="auto"/>
        <w:bottom w:val="none" w:sz="0" w:space="0" w:color="auto"/>
        <w:right w:val="none" w:sz="0" w:space="0" w:color="auto"/>
      </w:divBdr>
    </w:div>
    <w:div w:id="192571489">
      <w:bodyDiv w:val="1"/>
      <w:marLeft w:val="0"/>
      <w:marRight w:val="0"/>
      <w:marTop w:val="0"/>
      <w:marBottom w:val="0"/>
      <w:divBdr>
        <w:top w:val="none" w:sz="0" w:space="0" w:color="auto"/>
        <w:left w:val="none" w:sz="0" w:space="0" w:color="auto"/>
        <w:bottom w:val="none" w:sz="0" w:space="0" w:color="auto"/>
        <w:right w:val="none" w:sz="0" w:space="0" w:color="auto"/>
      </w:divBdr>
    </w:div>
    <w:div w:id="193688391">
      <w:bodyDiv w:val="1"/>
      <w:marLeft w:val="0"/>
      <w:marRight w:val="0"/>
      <w:marTop w:val="0"/>
      <w:marBottom w:val="0"/>
      <w:divBdr>
        <w:top w:val="none" w:sz="0" w:space="0" w:color="auto"/>
        <w:left w:val="none" w:sz="0" w:space="0" w:color="auto"/>
        <w:bottom w:val="none" w:sz="0" w:space="0" w:color="auto"/>
        <w:right w:val="none" w:sz="0" w:space="0" w:color="auto"/>
      </w:divBdr>
    </w:div>
    <w:div w:id="198859042">
      <w:bodyDiv w:val="1"/>
      <w:marLeft w:val="0"/>
      <w:marRight w:val="0"/>
      <w:marTop w:val="0"/>
      <w:marBottom w:val="0"/>
      <w:divBdr>
        <w:top w:val="none" w:sz="0" w:space="0" w:color="auto"/>
        <w:left w:val="none" w:sz="0" w:space="0" w:color="auto"/>
        <w:bottom w:val="none" w:sz="0" w:space="0" w:color="auto"/>
        <w:right w:val="none" w:sz="0" w:space="0" w:color="auto"/>
      </w:divBdr>
    </w:div>
    <w:div w:id="200365079">
      <w:bodyDiv w:val="1"/>
      <w:marLeft w:val="0"/>
      <w:marRight w:val="0"/>
      <w:marTop w:val="0"/>
      <w:marBottom w:val="0"/>
      <w:divBdr>
        <w:top w:val="none" w:sz="0" w:space="0" w:color="auto"/>
        <w:left w:val="none" w:sz="0" w:space="0" w:color="auto"/>
        <w:bottom w:val="none" w:sz="0" w:space="0" w:color="auto"/>
        <w:right w:val="none" w:sz="0" w:space="0" w:color="auto"/>
      </w:divBdr>
    </w:div>
    <w:div w:id="202211054">
      <w:bodyDiv w:val="1"/>
      <w:marLeft w:val="0"/>
      <w:marRight w:val="0"/>
      <w:marTop w:val="0"/>
      <w:marBottom w:val="0"/>
      <w:divBdr>
        <w:top w:val="none" w:sz="0" w:space="0" w:color="auto"/>
        <w:left w:val="none" w:sz="0" w:space="0" w:color="auto"/>
        <w:bottom w:val="none" w:sz="0" w:space="0" w:color="auto"/>
        <w:right w:val="none" w:sz="0" w:space="0" w:color="auto"/>
      </w:divBdr>
    </w:div>
    <w:div w:id="202981287">
      <w:bodyDiv w:val="1"/>
      <w:marLeft w:val="0"/>
      <w:marRight w:val="0"/>
      <w:marTop w:val="0"/>
      <w:marBottom w:val="0"/>
      <w:divBdr>
        <w:top w:val="none" w:sz="0" w:space="0" w:color="auto"/>
        <w:left w:val="none" w:sz="0" w:space="0" w:color="auto"/>
        <w:bottom w:val="none" w:sz="0" w:space="0" w:color="auto"/>
        <w:right w:val="none" w:sz="0" w:space="0" w:color="auto"/>
      </w:divBdr>
    </w:div>
    <w:div w:id="204606178">
      <w:bodyDiv w:val="1"/>
      <w:marLeft w:val="0"/>
      <w:marRight w:val="0"/>
      <w:marTop w:val="0"/>
      <w:marBottom w:val="0"/>
      <w:divBdr>
        <w:top w:val="none" w:sz="0" w:space="0" w:color="auto"/>
        <w:left w:val="none" w:sz="0" w:space="0" w:color="auto"/>
        <w:bottom w:val="none" w:sz="0" w:space="0" w:color="auto"/>
        <w:right w:val="none" w:sz="0" w:space="0" w:color="auto"/>
      </w:divBdr>
    </w:div>
    <w:div w:id="205604227">
      <w:bodyDiv w:val="1"/>
      <w:marLeft w:val="0"/>
      <w:marRight w:val="0"/>
      <w:marTop w:val="0"/>
      <w:marBottom w:val="0"/>
      <w:divBdr>
        <w:top w:val="none" w:sz="0" w:space="0" w:color="auto"/>
        <w:left w:val="none" w:sz="0" w:space="0" w:color="auto"/>
        <w:bottom w:val="none" w:sz="0" w:space="0" w:color="auto"/>
        <w:right w:val="none" w:sz="0" w:space="0" w:color="auto"/>
      </w:divBdr>
    </w:div>
    <w:div w:id="206066136">
      <w:bodyDiv w:val="1"/>
      <w:marLeft w:val="0"/>
      <w:marRight w:val="0"/>
      <w:marTop w:val="0"/>
      <w:marBottom w:val="0"/>
      <w:divBdr>
        <w:top w:val="none" w:sz="0" w:space="0" w:color="auto"/>
        <w:left w:val="none" w:sz="0" w:space="0" w:color="auto"/>
        <w:bottom w:val="none" w:sz="0" w:space="0" w:color="auto"/>
        <w:right w:val="none" w:sz="0" w:space="0" w:color="auto"/>
      </w:divBdr>
    </w:div>
    <w:div w:id="208304212">
      <w:bodyDiv w:val="1"/>
      <w:marLeft w:val="120"/>
      <w:marRight w:val="120"/>
      <w:marTop w:val="0"/>
      <w:marBottom w:val="0"/>
      <w:divBdr>
        <w:top w:val="none" w:sz="0" w:space="0" w:color="auto"/>
        <w:left w:val="none" w:sz="0" w:space="0" w:color="auto"/>
        <w:bottom w:val="none" w:sz="0" w:space="0" w:color="auto"/>
        <w:right w:val="none" w:sz="0" w:space="0" w:color="auto"/>
      </w:divBdr>
      <w:divsChild>
        <w:div w:id="1405029861">
          <w:marLeft w:val="0"/>
          <w:marRight w:val="0"/>
          <w:marTop w:val="0"/>
          <w:marBottom w:val="0"/>
          <w:divBdr>
            <w:top w:val="none" w:sz="0" w:space="0" w:color="auto"/>
            <w:left w:val="none" w:sz="0" w:space="0" w:color="auto"/>
            <w:bottom w:val="none" w:sz="0" w:space="0" w:color="auto"/>
            <w:right w:val="none" w:sz="0" w:space="0" w:color="auto"/>
          </w:divBdr>
          <w:divsChild>
            <w:div w:id="2113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563">
      <w:bodyDiv w:val="1"/>
      <w:marLeft w:val="0"/>
      <w:marRight w:val="0"/>
      <w:marTop w:val="0"/>
      <w:marBottom w:val="0"/>
      <w:divBdr>
        <w:top w:val="none" w:sz="0" w:space="0" w:color="auto"/>
        <w:left w:val="none" w:sz="0" w:space="0" w:color="auto"/>
        <w:bottom w:val="none" w:sz="0" w:space="0" w:color="auto"/>
        <w:right w:val="none" w:sz="0" w:space="0" w:color="auto"/>
      </w:divBdr>
    </w:div>
    <w:div w:id="214465053">
      <w:bodyDiv w:val="1"/>
      <w:marLeft w:val="0"/>
      <w:marRight w:val="0"/>
      <w:marTop w:val="0"/>
      <w:marBottom w:val="0"/>
      <w:divBdr>
        <w:top w:val="none" w:sz="0" w:space="0" w:color="auto"/>
        <w:left w:val="none" w:sz="0" w:space="0" w:color="auto"/>
        <w:bottom w:val="none" w:sz="0" w:space="0" w:color="auto"/>
        <w:right w:val="none" w:sz="0" w:space="0" w:color="auto"/>
      </w:divBdr>
    </w:div>
    <w:div w:id="215747652">
      <w:bodyDiv w:val="1"/>
      <w:marLeft w:val="0"/>
      <w:marRight w:val="0"/>
      <w:marTop w:val="0"/>
      <w:marBottom w:val="0"/>
      <w:divBdr>
        <w:top w:val="none" w:sz="0" w:space="0" w:color="auto"/>
        <w:left w:val="none" w:sz="0" w:space="0" w:color="auto"/>
        <w:bottom w:val="none" w:sz="0" w:space="0" w:color="auto"/>
        <w:right w:val="none" w:sz="0" w:space="0" w:color="auto"/>
      </w:divBdr>
    </w:div>
    <w:div w:id="217665802">
      <w:bodyDiv w:val="1"/>
      <w:marLeft w:val="120"/>
      <w:marRight w:val="120"/>
      <w:marTop w:val="0"/>
      <w:marBottom w:val="0"/>
      <w:divBdr>
        <w:top w:val="none" w:sz="0" w:space="0" w:color="auto"/>
        <w:left w:val="none" w:sz="0" w:space="0" w:color="auto"/>
        <w:bottom w:val="none" w:sz="0" w:space="0" w:color="auto"/>
        <w:right w:val="none" w:sz="0" w:space="0" w:color="auto"/>
      </w:divBdr>
      <w:divsChild>
        <w:div w:id="939408285">
          <w:marLeft w:val="0"/>
          <w:marRight w:val="0"/>
          <w:marTop w:val="0"/>
          <w:marBottom w:val="0"/>
          <w:divBdr>
            <w:top w:val="none" w:sz="0" w:space="0" w:color="auto"/>
            <w:left w:val="none" w:sz="0" w:space="0" w:color="auto"/>
            <w:bottom w:val="none" w:sz="0" w:space="0" w:color="auto"/>
            <w:right w:val="none" w:sz="0" w:space="0" w:color="auto"/>
          </w:divBdr>
          <w:divsChild>
            <w:div w:id="11992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6752">
      <w:bodyDiv w:val="1"/>
      <w:marLeft w:val="120"/>
      <w:marRight w:val="120"/>
      <w:marTop w:val="0"/>
      <w:marBottom w:val="0"/>
      <w:divBdr>
        <w:top w:val="none" w:sz="0" w:space="0" w:color="auto"/>
        <w:left w:val="none" w:sz="0" w:space="0" w:color="auto"/>
        <w:bottom w:val="none" w:sz="0" w:space="0" w:color="auto"/>
        <w:right w:val="none" w:sz="0" w:space="0" w:color="auto"/>
      </w:divBdr>
      <w:divsChild>
        <w:div w:id="1093666880">
          <w:marLeft w:val="0"/>
          <w:marRight w:val="0"/>
          <w:marTop w:val="0"/>
          <w:marBottom w:val="0"/>
          <w:divBdr>
            <w:top w:val="none" w:sz="0" w:space="0" w:color="auto"/>
            <w:left w:val="none" w:sz="0" w:space="0" w:color="auto"/>
            <w:bottom w:val="none" w:sz="0" w:space="0" w:color="auto"/>
            <w:right w:val="none" w:sz="0" w:space="0" w:color="auto"/>
          </w:divBdr>
          <w:divsChild>
            <w:div w:id="11752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8114">
      <w:bodyDiv w:val="1"/>
      <w:marLeft w:val="0"/>
      <w:marRight w:val="0"/>
      <w:marTop w:val="0"/>
      <w:marBottom w:val="0"/>
      <w:divBdr>
        <w:top w:val="none" w:sz="0" w:space="0" w:color="auto"/>
        <w:left w:val="none" w:sz="0" w:space="0" w:color="auto"/>
        <w:bottom w:val="none" w:sz="0" w:space="0" w:color="auto"/>
        <w:right w:val="none" w:sz="0" w:space="0" w:color="auto"/>
      </w:divBdr>
    </w:div>
    <w:div w:id="225265254">
      <w:bodyDiv w:val="1"/>
      <w:marLeft w:val="0"/>
      <w:marRight w:val="0"/>
      <w:marTop w:val="0"/>
      <w:marBottom w:val="0"/>
      <w:divBdr>
        <w:top w:val="none" w:sz="0" w:space="0" w:color="auto"/>
        <w:left w:val="none" w:sz="0" w:space="0" w:color="auto"/>
        <w:bottom w:val="none" w:sz="0" w:space="0" w:color="auto"/>
        <w:right w:val="none" w:sz="0" w:space="0" w:color="auto"/>
      </w:divBdr>
    </w:div>
    <w:div w:id="225724132">
      <w:bodyDiv w:val="1"/>
      <w:marLeft w:val="0"/>
      <w:marRight w:val="0"/>
      <w:marTop w:val="0"/>
      <w:marBottom w:val="0"/>
      <w:divBdr>
        <w:top w:val="none" w:sz="0" w:space="0" w:color="auto"/>
        <w:left w:val="none" w:sz="0" w:space="0" w:color="auto"/>
        <w:bottom w:val="none" w:sz="0" w:space="0" w:color="auto"/>
        <w:right w:val="none" w:sz="0" w:space="0" w:color="auto"/>
      </w:divBdr>
    </w:div>
    <w:div w:id="227309581">
      <w:bodyDiv w:val="1"/>
      <w:marLeft w:val="0"/>
      <w:marRight w:val="0"/>
      <w:marTop w:val="0"/>
      <w:marBottom w:val="0"/>
      <w:divBdr>
        <w:top w:val="none" w:sz="0" w:space="0" w:color="auto"/>
        <w:left w:val="none" w:sz="0" w:space="0" w:color="auto"/>
        <w:bottom w:val="none" w:sz="0" w:space="0" w:color="auto"/>
        <w:right w:val="none" w:sz="0" w:space="0" w:color="auto"/>
      </w:divBdr>
    </w:div>
    <w:div w:id="231738229">
      <w:bodyDiv w:val="1"/>
      <w:marLeft w:val="0"/>
      <w:marRight w:val="0"/>
      <w:marTop w:val="0"/>
      <w:marBottom w:val="0"/>
      <w:divBdr>
        <w:top w:val="none" w:sz="0" w:space="0" w:color="auto"/>
        <w:left w:val="none" w:sz="0" w:space="0" w:color="auto"/>
        <w:bottom w:val="none" w:sz="0" w:space="0" w:color="auto"/>
        <w:right w:val="none" w:sz="0" w:space="0" w:color="auto"/>
      </w:divBdr>
    </w:div>
    <w:div w:id="232745216">
      <w:bodyDiv w:val="1"/>
      <w:marLeft w:val="0"/>
      <w:marRight w:val="0"/>
      <w:marTop w:val="0"/>
      <w:marBottom w:val="0"/>
      <w:divBdr>
        <w:top w:val="none" w:sz="0" w:space="0" w:color="auto"/>
        <w:left w:val="none" w:sz="0" w:space="0" w:color="auto"/>
        <w:bottom w:val="none" w:sz="0" w:space="0" w:color="auto"/>
        <w:right w:val="none" w:sz="0" w:space="0" w:color="auto"/>
      </w:divBdr>
    </w:div>
    <w:div w:id="236865014">
      <w:bodyDiv w:val="1"/>
      <w:marLeft w:val="0"/>
      <w:marRight w:val="0"/>
      <w:marTop w:val="0"/>
      <w:marBottom w:val="0"/>
      <w:divBdr>
        <w:top w:val="none" w:sz="0" w:space="0" w:color="auto"/>
        <w:left w:val="none" w:sz="0" w:space="0" w:color="auto"/>
        <w:bottom w:val="none" w:sz="0" w:space="0" w:color="auto"/>
        <w:right w:val="none" w:sz="0" w:space="0" w:color="auto"/>
      </w:divBdr>
    </w:div>
    <w:div w:id="242840990">
      <w:bodyDiv w:val="1"/>
      <w:marLeft w:val="0"/>
      <w:marRight w:val="0"/>
      <w:marTop w:val="0"/>
      <w:marBottom w:val="0"/>
      <w:divBdr>
        <w:top w:val="none" w:sz="0" w:space="0" w:color="auto"/>
        <w:left w:val="none" w:sz="0" w:space="0" w:color="auto"/>
        <w:bottom w:val="none" w:sz="0" w:space="0" w:color="auto"/>
        <w:right w:val="none" w:sz="0" w:space="0" w:color="auto"/>
      </w:divBdr>
    </w:div>
    <w:div w:id="244144492">
      <w:bodyDiv w:val="1"/>
      <w:marLeft w:val="0"/>
      <w:marRight w:val="0"/>
      <w:marTop w:val="0"/>
      <w:marBottom w:val="0"/>
      <w:divBdr>
        <w:top w:val="none" w:sz="0" w:space="0" w:color="auto"/>
        <w:left w:val="none" w:sz="0" w:space="0" w:color="auto"/>
        <w:bottom w:val="none" w:sz="0" w:space="0" w:color="auto"/>
        <w:right w:val="none" w:sz="0" w:space="0" w:color="auto"/>
      </w:divBdr>
    </w:div>
    <w:div w:id="250698281">
      <w:bodyDiv w:val="1"/>
      <w:marLeft w:val="0"/>
      <w:marRight w:val="0"/>
      <w:marTop w:val="0"/>
      <w:marBottom w:val="0"/>
      <w:divBdr>
        <w:top w:val="none" w:sz="0" w:space="0" w:color="auto"/>
        <w:left w:val="none" w:sz="0" w:space="0" w:color="auto"/>
        <w:bottom w:val="none" w:sz="0" w:space="0" w:color="auto"/>
        <w:right w:val="none" w:sz="0" w:space="0" w:color="auto"/>
      </w:divBdr>
    </w:div>
    <w:div w:id="263658556">
      <w:bodyDiv w:val="1"/>
      <w:marLeft w:val="0"/>
      <w:marRight w:val="0"/>
      <w:marTop w:val="0"/>
      <w:marBottom w:val="0"/>
      <w:divBdr>
        <w:top w:val="none" w:sz="0" w:space="0" w:color="auto"/>
        <w:left w:val="none" w:sz="0" w:space="0" w:color="auto"/>
        <w:bottom w:val="none" w:sz="0" w:space="0" w:color="auto"/>
        <w:right w:val="none" w:sz="0" w:space="0" w:color="auto"/>
      </w:divBdr>
    </w:div>
    <w:div w:id="265043338">
      <w:bodyDiv w:val="1"/>
      <w:marLeft w:val="0"/>
      <w:marRight w:val="0"/>
      <w:marTop w:val="0"/>
      <w:marBottom w:val="0"/>
      <w:divBdr>
        <w:top w:val="none" w:sz="0" w:space="0" w:color="auto"/>
        <w:left w:val="none" w:sz="0" w:space="0" w:color="auto"/>
        <w:bottom w:val="none" w:sz="0" w:space="0" w:color="auto"/>
        <w:right w:val="none" w:sz="0" w:space="0" w:color="auto"/>
      </w:divBdr>
    </w:div>
    <w:div w:id="272136502">
      <w:bodyDiv w:val="1"/>
      <w:marLeft w:val="0"/>
      <w:marRight w:val="0"/>
      <w:marTop w:val="0"/>
      <w:marBottom w:val="0"/>
      <w:divBdr>
        <w:top w:val="none" w:sz="0" w:space="0" w:color="auto"/>
        <w:left w:val="none" w:sz="0" w:space="0" w:color="auto"/>
        <w:bottom w:val="none" w:sz="0" w:space="0" w:color="auto"/>
        <w:right w:val="none" w:sz="0" w:space="0" w:color="auto"/>
      </w:divBdr>
    </w:div>
    <w:div w:id="278882254">
      <w:bodyDiv w:val="1"/>
      <w:marLeft w:val="0"/>
      <w:marRight w:val="0"/>
      <w:marTop w:val="0"/>
      <w:marBottom w:val="0"/>
      <w:divBdr>
        <w:top w:val="none" w:sz="0" w:space="0" w:color="auto"/>
        <w:left w:val="none" w:sz="0" w:space="0" w:color="auto"/>
        <w:bottom w:val="none" w:sz="0" w:space="0" w:color="auto"/>
        <w:right w:val="none" w:sz="0" w:space="0" w:color="auto"/>
      </w:divBdr>
      <w:divsChild>
        <w:div w:id="147523892">
          <w:marLeft w:val="0"/>
          <w:marRight w:val="0"/>
          <w:marTop w:val="0"/>
          <w:marBottom w:val="0"/>
          <w:divBdr>
            <w:top w:val="none" w:sz="0" w:space="0" w:color="auto"/>
            <w:left w:val="none" w:sz="0" w:space="0" w:color="auto"/>
            <w:bottom w:val="none" w:sz="0" w:space="0" w:color="auto"/>
            <w:right w:val="none" w:sz="0" w:space="0" w:color="auto"/>
          </w:divBdr>
          <w:divsChild>
            <w:div w:id="797378784">
              <w:marLeft w:val="0"/>
              <w:marRight w:val="0"/>
              <w:marTop w:val="0"/>
              <w:marBottom w:val="0"/>
              <w:divBdr>
                <w:top w:val="none" w:sz="0" w:space="0" w:color="auto"/>
                <w:left w:val="none" w:sz="0" w:space="0" w:color="auto"/>
                <w:bottom w:val="none" w:sz="0" w:space="0" w:color="auto"/>
                <w:right w:val="none" w:sz="0" w:space="0" w:color="auto"/>
              </w:divBdr>
              <w:divsChild>
                <w:div w:id="1229268942">
                  <w:marLeft w:val="0"/>
                  <w:marRight w:val="0"/>
                  <w:marTop w:val="0"/>
                  <w:marBottom w:val="0"/>
                  <w:divBdr>
                    <w:top w:val="none" w:sz="0" w:space="0" w:color="auto"/>
                    <w:left w:val="none" w:sz="0" w:space="0" w:color="auto"/>
                    <w:bottom w:val="none" w:sz="0" w:space="0" w:color="auto"/>
                    <w:right w:val="none" w:sz="0" w:space="0" w:color="auto"/>
                  </w:divBdr>
                  <w:divsChild>
                    <w:div w:id="16365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995784">
      <w:bodyDiv w:val="1"/>
      <w:marLeft w:val="0"/>
      <w:marRight w:val="0"/>
      <w:marTop w:val="0"/>
      <w:marBottom w:val="0"/>
      <w:divBdr>
        <w:top w:val="none" w:sz="0" w:space="0" w:color="auto"/>
        <w:left w:val="none" w:sz="0" w:space="0" w:color="auto"/>
        <w:bottom w:val="none" w:sz="0" w:space="0" w:color="auto"/>
        <w:right w:val="none" w:sz="0" w:space="0" w:color="auto"/>
      </w:divBdr>
    </w:div>
    <w:div w:id="283778209">
      <w:bodyDiv w:val="1"/>
      <w:marLeft w:val="0"/>
      <w:marRight w:val="0"/>
      <w:marTop w:val="0"/>
      <w:marBottom w:val="0"/>
      <w:divBdr>
        <w:top w:val="none" w:sz="0" w:space="0" w:color="auto"/>
        <w:left w:val="none" w:sz="0" w:space="0" w:color="auto"/>
        <w:bottom w:val="none" w:sz="0" w:space="0" w:color="auto"/>
        <w:right w:val="none" w:sz="0" w:space="0" w:color="auto"/>
      </w:divBdr>
    </w:div>
    <w:div w:id="287785588">
      <w:bodyDiv w:val="1"/>
      <w:marLeft w:val="0"/>
      <w:marRight w:val="0"/>
      <w:marTop w:val="0"/>
      <w:marBottom w:val="0"/>
      <w:divBdr>
        <w:top w:val="none" w:sz="0" w:space="0" w:color="auto"/>
        <w:left w:val="none" w:sz="0" w:space="0" w:color="auto"/>
        <w:bottom w:val="none" w:sz="0" w:space="0" w:color="auto"/>
        <w:right w:val="none" w:sz="0" w:space="0" w:color="auto"/>
      </w:divBdr>
    </w:div>
    <w:div w:id="289092600">
      <w:bodyDiv w:val="1"/>
      <w:marLeft w:val="0"/>
      <w:marRight w:val="0"/>
      <w:marTop w:val="0"/>
      <w:marBottom w:val="0"/>
      <w:divBdr>
        <w:top w:val="none" w:sz="0" w:space="0" w:color="auto"/>
        <w:left w:val="none" w:sz="0" w:space="0" w:color="auto"/>
        <w:bottom w:val="none" w:sz="0" w:space="0" w:color="auto"/>
        <w:right w:val="none" w:sz="0" w:space="0" w:color="auto"/>
      </w:divBdr>
    </w:div>
    <w:div w:id="295139910">
      <w:bodyDiv w:val="1"/>
      <w:marLeft w:val="0"/>
      <w:marRight w:val="0"/>
      <w:marTop w:val="0"/>
      <w:marBottom w:val="0"/>
      <w:divBdr>
        <w:top w:val="none" w:sz="0" w:space="0" w:color="auto"/>
        <w:left w:val="none" w:sz="0" w:space="0" w:color="auto"/>
        <w:bottom w:val="none" w:sz="0" w:space="0" w:color="auto"/>
        <w:right w:val="none" w:sz="0" w:space="0" w:color="auto"/>
      </w:divBdr>
    </w:div>
    <w:div w:id="298531989">
      <w:bodyDiv w:val="1"/>
      <w:marLeft w:val="0"/>
      <w:marRight w:val="0"/>
      <w:marTop w:val="0"/>
      <w:marBottom w:val="0"/>
      <w:divBdr>
        <w:top w:val="none" w:sz="0" w:space="0" w:color="auto"/>
        <w:left w:val="none" w:sz="0" w:space="0" w:color="auto"/>
        <w:bottom w:val="none" w:sz="0" w:space="0" w:color="auto"/>
        <w:right w:val="none" w:sz="0" w:space="0" w:color="auto"/>
      </w:divBdr>
    </w:div>
    <w:div w:id="304430382">
      <w:bodyDiv w:val="1"/>
      <w:marLeft w:val="0"/>
      <w:marRight w:val="0"/>
      <w:marTop w:val="0"/>
      <w:marBottom w:val="0"/>
      <w:divBdr>
        <w:top w:val="none" w:sz="0" w:space="0" w:color="auto"/>
        <w:left w:val="none" w:sz="0" w:space="0" w:color="auto"/>
        <w:bottom w:val="none" w:sz="0" w:space="0" w:color="auto"/>
        <w:right w:val="none" w:sz="0" w:space="0" w:color="auto"/>
      </w:divBdr>
    </w:div>
    <w:div w:id="304745537">
      <w:bodyDiv w:val="1"/>
      <w:marLeft w:val="0"/>
      <w:marRight w:val="0"/>
      <w:marTop w:val="0"/>
      <w:marBottom w:val="0"/>
      <w:divBdr>
        <w:top w:val="none" w:sz="0" w:space="0" w:color="auto"/>
        <w:left w:val="none" w:sz="0" w:space="0" w:color="auto"/>
        <w:bottom w:val="none" w:sz="0" w:space="0" w:color="auto"/>
        <w:right w:val="none" w:sz="0" w:space="0" w:color="auto"/>
      </w:divBdr>
    </w:div>
    <w:div w:id="316615176">
      <w:bodyDiv w:val="1"/>
      <w:marLeft w:val="0"/>
      <w:marRight w:val="0"/>
      <w:marTop w:val="0"/>
      <w:marBottom w:val="0"/>
      <w:divBdr>
        <w:top w:val="none" w:sz="0" w:space="0" w:color="auto"/>
        <w:left w:val="none" w:sz="0" w:space="0" w:color="auto"/>
        <w:bottom w:val="none" w:sz="0" w:space="0" w:color="auto"/>
        <w:right w:val="none" w:sz="0" w:space="0" w:color="auto"/>
      </w:divBdr>
    </w:div>
    <w:div w:id="319770468">
      <w:bodyDiv w:val="1"/>
      <w:marLeft w:val="0"/>
      <w:marRight w:val="0"/>
      <w:marTop w:val="0"/>
      <w:marBottom w:val="0"/>
      <w:divBdr>
        <w:top w:val="none" w:sz="0" w:space="0" w:color="auto"/>
        <w:left w:val="none" w:sz="0" w:space="0" w:color="auto"/>
        <w:bottom w:val="none" w:sz="0" w:space="0" w:color="auto"/>
        <w:right w:val="none" w:sz="0" w:space="0" w:color="auto"/>
      </w:divBdr>
    </w:div>
    <w:div w:id="324169777">
      <w:bodyDiv w:val="1"/>
      <w:marLeft w:val="0"/>
      <w:marRight w:val="0"/>
      <w:marTop w:val="0"/>
      <w:marBottom w:val="0"/>
      <w:divBdr>
        <w:top w:val="none" w:sz="0" w:space="0" w:color="auto"/>
        <w:left w:val="none" w:sz="0" w:space="0" w:color="auto"/>
        <w:bottom w:val="none" w:sz="0" w:space="0" w:color="auto"/>
        <w:right w:val="none" w:sz="0" w:space="0" w:color="auto"/>
      </w:divBdr>
    </w:div>
    <w:div w:id="327173332">
      <w:bodyDiv w:val="1"/>
      <w:marLeft w:val="0"/>
      <w:marRight w:val="0"/>
      <w:marTop w:val="0"/>
      <w:marBottom w:val="0"/>
      <w:divBdr>
        <w:top w:val="none" w:sz="0" w:space="0" w:color="auto"/>
        <w:left w:val="none" w:sz="0" w:space="0" w:color="auto"/>
        <w:bottom w:val="none" w:sz="0" w:space="0" w:color="auto"/>
        <w:right w:val="none" w:sz="0" w:space="0" w:color="auto"/>
      </w:divBdr>
    </w:div>
    <w:div w:id="328142147">
      <w:bodyDiv w:val="1"/>
      <w:marLeft w:val="0"/>
      <w:marRight w:val="0"/>
      <w:marTop w:val="0"/>
      <w:marBottom w:val="0"/>
      <w:divBdr>
        <w:top w:val="none" w:sz="0" w:space="0" w:color="auto"/>
        <w:left w:val="none" w:sz="0" w:space="0" w:color="auto"/>
        <w:bottom w:val="none" w:sz="0" w:space="0" w:color="auto"/>
        <w:right w:val="none" w:sz="0" w:space="0" w:color="auto"/>
      </w:divBdr>
    </w:div>
    <w:div w:id="330332511">
      <w:bodyDiv w:val="1"/>
      <w:marLeft w:val="0"/>
      <w:marRight w:val="0"/>
      <w:marTop w:val="0"/>
      <w:marBottom w:val="0"/>
      <w:divBdr>
        <w:top w:val="none" w:sz="0" w:space="0" w:color="auto"/>
        <w:left w:val="none" w:sz="0" w:space="0" w:color="auto"/>
        <w:bottom w:val="none" w:sz="0" w:space="0" w:color="auto"/>
        <w:right w:val="none" w:sz="0" w:space="0" w:color="auto"/>
      </w:divBdr>
    </w:div>
    <w:div w:id="330645971">
      <w:bodyDiv w:val="1"/>
      <w:marLeft w:val="120"/>
      <w:marRight w:val="120"/>
      <w:marTop w:val="0"/>
      <w:marBottom w:val="0"/>
      <w:divBdr>
        <w:top w:val="none" w:sz="0" w:space="0" w:color="auto"/>
        <w:left w:val="none" w:sz="0" w:space="0" w:color="auto"/>
        <w:bottom w:val="none" w:sz="0" w:space="0" w:color="auto"/>
        <w:right w:val="none" w:sz="0" w:space="0" w:color="auto"/>
      </w:divBdr>
      <w:divsChild>
        <w:div w:id="1815949232">
          <w:marLeft w:val="0"/>
          <w:marRight w:val="0"/>
          <w:marTop w:val="0"/>
          <w:marBottom w:val="0"/>
          <w:divBdr>
            <w:top w:val="none" w:sz="0" w:space="0" w:color="auto"/>
            <w:left w:val="none" w:sz="0" w:space="0" w:color="auto"/>
            <w:bottom w:val="none" w:sz="0" w:space="0" w:color="auto"/>
            <w:right w:val="none" w:sz="0" w:space="0" w:color="auto"/>
          </w:divBdr>
          <w:divsChild>
            <w:div w:id="408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8103">
      <w:bodyDiv w:val="1"/>
      <w:marLeft w:val="0"/>
      <w:marRight w:val="0"/>
      <w:marTop w:val="0"/>
      <w:marBottom w:val="0"/>
      <w:divBdr>
        <w:top w:val="none" w:sz="0" w:space="0" w:color="auto"/>
        <w:left w:val="none" w:sz="0" w:space="0" w:color="auto"/>
        <w:bottom w:val="none" w:sz="0" w:space="0" w:color="auto"/>
        <w:right w:val="none" w:sz="0" w:space="0" w:color="auto"/>
      </w:divBdr>
    </w:div>
    <w:div w:id="337927701">
      <w:bodyDiv w:val="1"/>
      <w:marLeft w:val="0"/>
      <w:marRight w:val="0"/>
      <w:marTop w:val="0"/>
      <w:marBottom w:val="0"/>
      <w:divBdr>
        <w:top w:val="none" w:sz="0" w:space="0" w:color="auto"/>
        <w:left w:val="none" w:sz="0" w:space="0" w:color="auto"/>
        <w:bottom w:val="none" w:sz="0" w:space="0" w:color="auto"/>
        <w:right w:val="none" w:sz="0" w:space="0" w:color="auto"/>
      </w:divBdr>
    </w:div>
    <w:div w:id="338889681">
      <w:bodyDiv w:val="1"/>
      <w:marLeft w:val="0"/>
      <w:marRight w:val="0"/>
      <w:marTop w:val="0"/>
      <w:marBottom w:val="0"/>
      <w:divBdr>
        <w:top w:val="none" w:sz="0" w:space="0" w:color="auto"/>
        <w:left w:val="none" w:sz="0" w:space="0" w:color="auto"/>
        <w:bottom w:val="none" w:sz="0" w:space="0" w:color="auto"/>
        <w:right w:val="none" w:sz="0" w:space="0" w:color="auto"/>
      </w:divBdr>
    </w:div>
    <w:div w:id="340278846">
      <w:bodyDiv w:val="1"/>
      <w:marLeft w:val="0"/>
      <w:marRight w:val="0"/>
      <w:marTop w:val="0"/>
      <w:marBottom w:val="0"/>
      <w:divBdr>
        <w:top w:val="none" w:sz="0" w:space="0" w:color="auto"/>
        <w:left w:val="none" w:sz="0" w:space="0" w:color="auto"/>
        <w:bottom w:val="none" w:sz="0" w:space="0" w:color="auto"/>
        <w:right w:val="none" w:sz="0" w:space="0" w:color="auto"/>
      </w:divBdr>
    </w:div>
    <w:div w:id="340739279">
      <w:bodyDiv w:val="1"/>
      <w:marLeft w:val="0"/>
      <w:marRight w:val="0"/>
      <w:marTop w:val="0"/>
      <w:marBottom w:val="0"/>
      <w:divBdr>
        <w:top w:val="none" w:sz="0" w:space="0" w:color="auto"/>
        <w:left w:val="none" w:sz="0" w:space="0" w:color="auto"/>
        <w:bottom w:val="none" w:sz="0" w:space="0" w:color="auto"/>
        <w:right w:val="none" w:sz="0" w:space="0" w:color="auto"/>
      </w:divBdr>
      <w:divsChild>
        <w:div w:id="270354648">
          <w:marLeft w:val="0"/>
          <w:marRight w:val="0"/>
          <w:marTop w:val="150"/>
          <w:marBottom w:val="0"/>
          <w:divBdr>
            <w:top w:val="none" w:sz="0" w:space="0" w:color="auto"/>
            <w:left w:val="none" w:sz="0" w:space="0" w:color="auto"/>
            <w:bottom w:val="none" w:sz="0" w:space="0" w:color="auto"/>
            <w:right w:val="none" w:sz="0" w:space="0" w:color="auto"/>
          </w:divBdr>
          <w:divsChild>
            <w:div w:id="463159608">
              <w:marLeft w:val="0"/>
              <w:marRight w:val="0"/>
              <w:marTop w:val="0"/>
              <w:marBottom w:val="0"/>
              <w:divBdr>
                <w:top w:val="none" w:sz="0" w:space="0" w:color="auto"/>
                <w:left w:val="none" w:sz="0" w:space="0" w:color="auto"/>
                <w:bottom w:val="none" w:sz="0" w:space="0" w:color="auto"/>
                <w:right w:val="none" w:sz="0" w:space="0" w:color="auto"/>
              </w:divBdr>
              <w:divsChild>
                <w:div w:id="1872304911">
                  <w:marLeft w:val="0"/>
                  <w:marRight w:val="0"/>
                  <w:marTop w:val="0"/>
                  <w:marBottom w:val="0"/>
                  <w:divBdr>
                    <w:top w:val="single" w:sz="6" w:space="0" w:color="E3E1C8"/>
                    <w:left w:val="single" w:sz="6" w:space="0" w:color="E3E1C8"/>
                    <w:bottom w:val="single" w:sz="6" w:space="0" w:color="E3E1C8"/>
                    <w:right w:val="single" w:sz="6" w:space="0" w:color="E3E1C8"/>
                  </w:divBdr>
                  <w:divsChild>
                    <w:div w:id="1310357268">
                      <w:marLeft w:val="0"/>
                      <w:marRight w:val="0"/>
                      <w:marTop w:val="0"/>
                      <w:marBottom w:val="0"/>
                      <w:divBdr>
                        <w:top w:val="single" w:sz="6" w:space="0" w:color="FFFFFF"/>
                        <w:left w:val="single" w:sz="6" w:space="0" w:color="FFFFFF"/>
                        <w:bottom w:val="single" w:sz="6" w:space="0" w:color="FFFFFF"/>
                        <w:right w:val="single" w:sz="6" w:space="0" w:color="FFFFFF"/>
                      </w:divBdr>
                      <w:divsChild>
                        <w:div w:id="885990298">
                          <w:marLeft w:val="375"/>
                          <w:marRight w:val="375"/>
                          <w:marTop w:val="300"/>
                          <w:marBottom w:val="150"/>
                          <w:divBdr>
                            <w:top w:val="none" w:sz="0" w:space="0" w:color="auto"/>
                            <w:left w:val="none" w:sz="0" w:space="0" w:color="auto"/>
                            <w:bottom w:val="none" w:sz="0" w:space="0" w:color="auto"/>
                            <w:right w:val="none" w:sz="0" w:space="0" w:color="auto"/>
                          </w:divBdr>
                          <w:divsChild>
                            <w:div w:id="1586227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558862">
      <w:bodyDiv w:val="1"/>
      <w:marLeft w:val="0"/>
      <w:marRight w:val="0"/>
      <w:marTop w:val="0"/>
      <w:marBottom w:val="0"/>
      <w:divBdr>
        <w:top w:val="none" w:sz="0" w:space="0" w:color="auto"/>
        <w:left w:val="none" w:sz="0" w:space="0" w:color="auto"/>
        <w:bottom w:val="none" w:sz="0" w:space="0" w:color="auto"/>
        <w:right w:val="none" w:sz="0" w:space="0" w:color="auto"/>
      </w:divBdr>
    </w:div>
    <w:div w:id="343746215">
      <w:bodyDiv w:val="1"/>
      <w:marLeft w:val="0"/>
      <w:marRight w:val="0"/>
      <w:marTop w:val="0"/>
      <w:marBottom w:val="0"/>
      <w:divBdr>
        <w:top w:val="none" w:sz="0" w:space="0" w:color="auto"/>
        <w:left w:val="none" w:sz="0" w:space="0" w:color="auto"/>
        <w:bottom w:val="none" w:sz="0" w:space="0" w:color="auto"/>
        <w:right w:val="none" w:sz="0" w:space="0" w:color="auto"/>
      </w:divBdr>
    </w:div>
    <w:div w:id="352347074">
      <w:bodyDiv w:val="1"/>
      <w:marLeft w:val="0"/>
      <w:marRight w:val="0"/>
      <w:marTop w:val="0"/>
      <w:marBottom w:val="0"/>
      <w:divBdr>
        <w:top w:val="none" w:sz="0" w:space="0" w:color="auto"/>
        <w:left w:val="none" w:sz="0" w:space="0" w:color="auto"/>
        <w:bottom w:val="none" w:sz="0" w:space="0" w:color="auto"/>
        <w:right w:val="none" w:sz="0" w:space="0" w:color="auto"/>
      </w:divBdr>
    </w:div>
    <w:div w:id="353382141">
      <w:bodyDiv w:val="1"/>
      <w:marLeft w:val="0"/>
      <w:marRight w:val="0"/>
      <w:marTop w:val="0"/>
      <w:marBottom w:val="0"/>
      <w:divBdr>
        <w:top w:val="none" w:sz="0" w:space="0" w:color="auto"/>
        <w:left w:val="none" w:sz="0" w:space="0" w:color="auto"/>
        <w:bottom w:val="none" w:sz="0" w:space="0" w:color="auto"/>
        <w:right w:val="none" w:sz="0" w:space="0" w:color="auto"/>
      </w:divBdr>
    </w:div>
    <w:div w:id="368384943">
      <w:bodyDiv w:val="1"/>
      <w:marLeft w:val="0"/>
      <w:marRight w:val="0"/>
      <w:marTop w:val="0"/>
      <w:marBottom w:val="0"/>
      <w:divBdr>
        <w:top w:val="none" w:sz="0" w:space="0" w:color="auto"/>
        <w:left w:val="none" w:sz="0" w:space="0" w:color="auto"/>
        <w:bottom w:val="none" w:sz="0" w:space="0" w:color="auto"/>
        <w:right w:val="none" w:sz="0" w:space="0" w:color="auto"/>
      </w:divBdr>
    </w:div>
    <w:div w:id="368576438">
      <w:bodyDiv w:val="1"/>
      <w:marLeft w:val="0"/>
      <w:marRight w:val="0"/>
      <w:marTop w:val="0"/>
      <w:marBottom w:val="0"/>
      <w:divBdr>
        <w:top w:val="none" w:sz="0" w:space="0" w:color="auto"/>
        <w:left w:val="none" w:sz="0" w:space="0" w:color="auto"/>
        <w:bottom w:val="none" w:sz="0" w:space="0" w:color="auto"/>
        <w:right w:val="none" w:sz="0" w:space="0" w:color="auto"/>
      </w:divBdr>
    </w:div>
    <w:div w:id="372778625">
      <w:bodyDiv w:val="1"/>
      <w:marLeft w:val="0"/>
      <w:marRight w:val="0"/>
      <w:marTop w:val="0"/>
      <w:marBottom w:val="0"/>
      <w:divBdr>
        <w:top w:val="none" w:sz="0" w:space="0" w:color="auto"/>
        <w:left w:val="none" w:sz="0" w:space="0" w:color="auto"/>
        <w:bottom w:val="none" w:sz="0" w:space="0" w:color="auto"/>
        <w:right w:val="none" w:sz="0" w:space="0" w:color="auto"/>
      </w:divBdr>
    </w:div>
    <w:div w:id="374044596">
      <w:bodyDiv w:val="1"/>
      <w:marLeft w:val="0"/>
      <w:marRight w:val="0"/>
      <w:marTop w:val="0"/>
      <w:marBottom w:val="0"/>
      <w:divBdr>
        <w:top w:val="none" w:sz="0" w:space="0" w:color="auto"/>
        <w:left w:val="none" w:sz="0" w:space="0" w:color="auto"/>
        <w:bottom w:val="none" w:sz="0" w:space="0" w:color="auto"/>
        <w:right w:val="none" w:sz="0" w:space="0" w:color="auto"/>
      </w:divBdr>
    </w:div>
    <w:div w:id="374500028">
      <w:bodyDiv w:val="1"/>
      <w:marLeft w:val="0"/>
      <w:marRight w:val="0"/>
      <w:marTop w:val="0"/>
      <w:marBottom w:val="0"/>
      <w:divBdr>
        <w:top w:val="none" w:sz="0" w:space="0" w:color="auto"/>
        <w:left w:val="none" w:sz="0" w:space="0" w:color="auto"/>
        <w:bottom w:val="none" w:sz="0" w:space="0" w:color="auto"/>
        <w:right w:val="none" w:sz="0" w:space="0" w:color="auto"/>
      </w:divBdr>
    </w:div>
    <w:div w:id="379477917">
      <w:bodyDiv w:val="1"/>
      <w:marLeft w:val="0"/>
      <w:marRight w:val="0"/>
      <w:marTop w:val="0"/>
      <w:marBottom w:val="0"/>
      <w:divBdr>
        <w:top w:val="none" w:sz="0" w:space="0" w:color="auto"/>
        <w:left w:val="none" w:sz="0" w:space="0" w:color="auto"/>
        <w:bottom w:val="none" w:sz="0" w:space="0" w:color="auto"/>
        <w:right w:val="none" w:sz="0" w:space="0" w:color="auto"/>
      </w:divBdr>
    </w:div>
    <w:div w:id="385102710">
      <w:bodyDiv w:val="1"/>
      <w:marLeft w:val="0"/>
      <w:marRight w:val="0"/>
      <w:marTop w:val="0"/>
      <w:marBottom w:val="0"/>
      <w:divBdr>
        <w:top w:val="none" w:sz="0" w:space="0" w:color="auto"/>
        <w:left w:val="none" w:sz="0" w:space="0" w:color="auto"/>
        <w:bottom w:val="none" w:sz="0" w:space="0" w:color="auto"/>
        <w:right w:val="none" w:sz="0" w:space="0" w:color="auto"/>
      </w:divBdr>
    </w:div>
    <w:div w:id="389961043">
      <w:bodyDiv w:val="1"/>
      <w:marLeft w:val="0"/>
      <w:marRight w:val="0"/>
      <w:marTop w:val="0"/>
      <w:marBottom w:val="0"/>
      <w:divBdr>
        <w:top w:val="none" w:sz="0" w:space="0" w:color="auto"/>
        <w:left w:val="none" w:sz="0" w:space="0" w:color="auto"/>
        <w:bottom w:val="none" w:sz="0" w:space="0" w:color="auto"/>
        <w:right w:val="none" w:sz="0" w:space="0" w:color="auto"/>
      </w:divBdr>
    </w:div>
    <w:div w:id="392704064">
      <w:bodyDiv w:val="1"/>
      <w:marLeft w:val="0"/>
      <w:marRight w:val="0"/>
      <w:marTop w:val="0"/>
      <w:marBottom w:val="0"/>
      <w:divBdr>
        <w:top w:val="none" w:sz="0" w:space="0" w:color="auto"/>
        <w:left w:val="none" w:sz="0" w:space="0" w:color="auto"/>
        <w:bottom w:val="none" w:sz="0" w:space="0" w:color="auto"/>
        <w:right w:val="none" w:sz="0" w:space="0" w:color="auto"/>
      </w:divBdr>
    </w:div>
    <w:div w:id="393165118">
      <w:bodyDiv w:val="1"/>
      <w:marLeft w:val="0"/>
      <w:marRight w:val="0"/>
      <w:marTop w:val="0"/>
      <w:marBottom w:val="0"/>
      <w:divBdr>
        <w:top w:val="none" w:sz="0" w:space="0" w:color="auto"/>
        <w:left w:val="none" w:sz="0" w:space="0" w:color="auto"/>
        <w:bottom w:val="none" w:sz="0" w:space="0" w:color="auto"/>
        <w:right w:val="none" w:sz="0" w:space="0" w:color="auto"/>
      </w:divBdr>
    </w:div>
    <w:div w:id="398333651">
      <w:bodyDiv w:val="1"/>
      <w:marLeft w:val="0"/>
      <w:marRight w:val="0"/>
      <w:marTop w:val="0"/>
      <w:marBottom w:val="0"/>
      <w:divBdr>
        <w:top w:val="none" w:sz="0" w:space="0" w:color="auto"/>
        <w:left w:val="none" w:sz="0" w:space="0" w:color="auto"/>
        <w:bottom w:val="none" w:sz="0" w:space="0" w:color="auto"/>
        <w:right w:val="none" w:sz="0" w:space="0" w:color="auto"/>
      </w:divBdr>
    </w:div>
    <w:div w:id="401413730">
      <w:bodyDiv w:val="1"/>
      <w:marLeft w:val="0"/>
      <w:marRight w:val="0"/>
      <w:marTop w:val="0"/>
      <w:marBottom w:val="0"/>
      <w:divBdr>
        <w:top w:val="none" w:sz="0" w:space="0" w:color="auto"/>
        <w:left w:val="none" w:sz="0" w:space="0" w:color="auto"/>
        <w:bottom w:val="none" w:sz="0" w:space="0" w:color="auto"/>
        <w:right w:val="none" w:sz="0" w:space="0" w:color="auto"/>
      </w:divBdr>
    </w:div>
    <w:div w:id="404836995">
      <w:marLeft w:val="0"/>
      <w:marRight w:val="0"/>
      <w:marTop w:val="0"/>
      <w:marBottom w:val="0"/>
      <w:divBdr>
        <w:top w:val="none" w:sz="0" w:space="0" w:color="auto"/>
        <w:left w:val="none" w:sz="0" w:space="0" w:color="auto"/>
        <w:bottom w:val="none" w:sz="0" w:space="0" w:color="auto"/>
        <w:right w:val="none" w:sz="0" w:space="0" w:color="auto"/>
      </w:divBdr>
      <w:divsChild>
        <w:div w:id="201209860">
          <w:marLeft w:val="0"/>
          <w:marRight w:val="0"/>
          <w:marTop w:val="0"/>
          <w:marBottom w:val="0"/>
          <w:divBdr>
            <w:top w:val="none" w:sz="0" w:space="0" w:color="auto"/>
            <w:left w:val="none" w:sz="0" w:space="0" w:color="auto"/>
            <w:bottom w:val="none" w:sz="0" w:space="0" w:color="auto"/>
            <w:right w:val="none" w:sz="0" w:space="0" w:color="auto"/>
          </w:divBdr>
          <w:divsChild>
            <w:div w:id="11261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8684">
      <w:bodyDiv w:val="1"/>
      <w:marLeft w:val="0"/>
      <w:marRight w:val="0"/>
      <w:marTop w:val="0"/>
      <w:marBottom w:val="0"/>
      <w:divBdr>
        <w:top w:val="none" w:sz="0" w:space="0" w:color="auto"/>
        <w:left w:val="none" w:sz="0" w:space="0" w:color="auto"/>
        <w:bottom w:val="none" w:sz="0" w:space="0" w:color="auto"/>
        <w:right w:val="none" w:sz="0" w:space="0" w:color="auto"/>
      </w:divBdr>
    </w:div>
    <w:div w:id="409736643">
      <w:bodyDiv w:val="1"/>
      <w:marLeft w:val="0"/>
      <w:marRight w:val="0"/>
      <w:marTop w:val="0"/>
      <w:marBottom w:val="0"/>
      <w:divBdr>
        <w:top w:val="none" w:sz="0" w:space="0" w:color="auto"/>
        <w:left w:val="none" w:sz="0" w:space="0" w:color="auto"/>
        <w:bottom w:val="none" w:sz="0" w:space="0" w:color="auto"/>
        <w:right w:val="none" w:sz="0" w:space="0" w:color="auto"/>
      </w:divBdr>
    </w:div>
    <w:div w:id="409814306">
      <w:bodyDiv w:val="1"/>
      <w:marLeft w:val="0"/>
      <w:marRight w:val="0"/>
      <w:marTop w:val="0"/>
      <w:marBottom w:val="0"/>
      <w:divBdr>
        <w:top w:val="none" w:sz="0" w:space="0" w:color="auto"/>
        <w:left w:val="none" w:sz="0" w:space="0" w:color="auto"/>
        <w:bottom w:val="none" w:sz="0" w:space="0" w:color="auto"/>
        <w:right w:val="none" w:sz="0" w:space="0" w:color="auto"/>
      </w:divBdr>
    </w:div>
    <w:div w:id="411857625">
      <w:bodyDiv w:val="1"/>
      <w:marLeft w:val="0"/>
      <w:marRight w:val="0"/>
      <w:marTop w:val="0"/>
      <w:marBottom w:val="0"/>
      <w:divBdr>
        <w:top w:val="none" w:sz="0" w:space="0" w:color="auto"/>
        <w:left w:val="none" w:sz="0" w:space="0" w:color="auto"/>
        <w:bottom w:val="none" w:sz="0" w:space="0" w:color="auto"/>
        <w:right w:val="none" w:sz="0" w:space="0" w:color="auto"/>
      </w:divBdr>
    </w:div>
    <w:div w:id="411901817">
      <w:bodyDiv w:val="1"/>
      <w:marLeft w:val="0"/>
      <w:marRight w:val="0"/>
      <w:marTop w:val="0"/>
      <w:marBottom w:val="0"/>
      <w:divBdr>
        <w:top w:val="none" w:sz="0" w:space="0" w:color="auto"/>
        <w:left w:val="none" w:sz="0" w:space="0" w:color="auto"/>
        <w:bottom w:val="none" w:sz="0" w:space="0" w:color="auto"/>
        <w:right w:val="none" w:sz="0" w:space="0" w:color="auto"/>
      </w:divBdr>
    </w:div>
    <w:div w:id="417167624">
      <w:bodyDiv w:val="1"/>
      <w:marLeft w:val="0"/>
      <w:marRight w:val="0"/>
      <w:marTop w:val="0"/>
      <w:marBottom w:val="0"/>
      <w:divBdr>
        <w:top w:val="none" w:sz="0" w:space="0" w:color="auto"/>
        <w:left w:val="none" w:sz="0" w:space="0" w:color="auto"/>
        <w:bottom w:val="none" w:sz="0" w:space="0" w:color="auto"/>
        <w:right w:val="none" w:sz="0" w:space="0" w:color="auto"/>
      </w:divBdr>
    </w:div>
    <w:div w:id="418989015">
      <w:bodyDiv w:val="1"/>
      <w:marLeft w:val="120"/>
      <w:marRight w:val="120"/>
      <w:marTop w:val="0"/>
      <w:marBottom w:val="0"/>
      <w:divBdr>
        <w:top w:val="none" w:sz="0" w:space="0" w:color="auto"/>
        <w:left w:val="none" w:sz="0" w:space="0" w:color="auto"/>
        <w:bottom w:val="none" w:sz="0" w:space="0" w:color="auto"/>
        <w:right w:val="none" w:sz="0" w:space="0" w:color="auto"/>
      </w:divBdr>
      <w:divsChild>
        <w:div w:id="963928982">
          <w:marLeft w:val="0"/>
          <w:marRight w:val="0"/>
          <w:marTop w:val="0"/>
          <w:marBottom w:val="0"/>
          <w:divBdr>
            <w:top w:val="none" w:sz="0" w:space="0" w:color="auto"/>
            <w:left w:val="none" w:sz="0" w:space="0" w:color="auto"/>
            <w:bottom w:val="none" w:sz="0" w:space="0" w:color="auto"/>
            <w:right w:val="none" w:sz="0" w:space="0" w:color="auto"/>
          </w:divBdr>
          <w:divsChild>
            <w:div w:id="143675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60793">
      <w:bodyDiv w:val="1"/>
      <w:marLeft w:val="0"/>
      <w:marRight w:val="0"/>
      <w:marTop w:val="0"/>
      <w:marBottom w:val="0"/>
      <w:divBdr>
        <w:top w:val="none" w:sz="0" w:space="0" w:color="auto"/>
        <w:left w:val="none" w:sz="0" w:space="0" w:color="auto"/>
        <w:bottom w:val="none" w:sz="0" w:space="0" w:color="auto"/>
        <w:right w:val="none" w:sz="0" w:space="0" w:color="auto"/>
      </w:divBdr>
    </w:div>
    <w:div w:id="425075803">
      <w:bodyDiv w:val="1"/>
      <w:marLeft w:val="0"/>
      <w:marRight w:val="0"/>
      <w:marTop w:val="0"/>
      <w:marBottom w:val="0"/>
      <w:divBdr>
        <w:top w:val="none" w:sz="0" w:space="0" w:color="auto"/>
        <w:left w:val="none" w:sz="0" w:space="0" w:color="auto"/>
        <w:bottom w:val="none" w:sz="0" w:space="0" w:color="auto"/>
        <w:right w:val="none" w:sz="0" w:space="0" w:color="auto"/>
      </w:divBdr>
    </w:div>
    <w:div w:id="426579512">
      <w:bodyDiv w:val="1"/>
      <w:marLeft w:val="0"/>
      <w:marRight w:val="0"/>
      <w:marTop w:val="0"/>
      <w:marBottom w:val="0"/>
      <w:divBdr>
        <w:top w:val="none" w:sz="0" w:space="0" w:color="auto"/>
        <w:left w:val="none" w:sz="0" w:space="0" w:color="auto"/>
        <w:bottom w:val="none" w:sz="0" w:space="0" w:color="auto"/>
        <w:right w:val="none" w:sz="0" w:space="0" w:color="auto"/>
      </w:divBdr>
    </w:div>
    <w:div w:id="428619307">
      <w:bodyDiv w:val="1"/>
      <w:marLeft w:val="120"/>
      <w:marRight w:val="120"/>
      <w:marTop w:val="0"/>
      <w:marBottom w:val="0"/>
      <w:divBdr>
        <w:top w:val="none" w:sz="0" w:space="0" w:color="auto"/>
        <w:left w:val="none" w:sz="0" w:space="0" w:color="auto"/>
        <w:bottom w:val="none" w:sz="0" w:space="0" w:color="auto"/>
        <w:right w:val="none" w:sz="0" w:space="0" w:color="auto"/>
      </w:divBdr>
      <w:divsChild>
        <w:div w:id="436292317">
          <w:marLeft w:val="0"/>
          <w:marRight w:val="0"/>
          <w:marTop w:val="0"/>
          <w:marBottom w:val="0"/>
          <w:divBdr>
            <w:top w:val="none" w:sz="0" w:space="0" w:color="auto"/>
            <w:left w:val="none" w:sz="0" w:space="0" w:color="auto"/>
            <w:bottom w:val="none" w:sz="0" w:space="0" w:color="auto"/>
            <w:right w:val="none" w:sz="0" w:space="0" w:color="auto"/>
          </w:divBdr>
          <w:divsChild>
            <w:div w:id="1403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7142">
      <w:bodyDiv w:val="1"/>
      <w:marLeft w:val="0"/>
      <w:marRight w:val="0"/>
      <w:marTop w:val="0"/>
      <w:marBottom w:val="0"/>
      <w:divBdr>
        <w:top w:val="none" w:sz="0" w:space="0" w:color="auto"/>
        <w:left w:val="none" w:sz="0" w:space="0" w:color="auto"/>
        <w:bottom w:val="none" w:sz="0" w:space="0" w:color="auto"/>
        <w:right w:val="none" w:sz="0" w:space="0" w:color="auto"/>
      </w:divBdr>
    </w:div>
    <w:div w:id="432089096">
      <w:bodyDiv w:val="1"/>
      <w:marLeft w:val="0"/>
      <w:marRight w:val="0"/>
      <w:marTop w:val="0"/>
      <w:marBottom w:val="0"/>
      <w:divBdr>
        <w:top w:val="none" w:sz="0" w:space="0" w:color="auto"/>
        <w:left w:val="none" w:sz="0" w:space="0" w:color="auto"/>
        <w:bottom w:val="none" w:sz="0" w:space="0" w:color="auto"/>
        <w:right w:val="none" w:sz="0" w:space="0" w:color="auto"/>
      </w:divBdr>
    </w:div>
    <w:div w:id="433087440">
      <w:bodyDiv w:val="1"/>
      <w:marLeft w:val="0"/>
      <w:marRight w:val="0"/>
      <w:marTop w:val="0"/>
      <w:marBottom w:val="0"/>
      <w:divBdr>
        <w:top w:val="none" w:sz="0" w:space="0" w:color="auto"/>
        <w:left w:val="none" w:sz="0" w:space="0" w:color="auto"/>
        <w:bottom w:val="none" w:sz="0" w:space="0" w:color="auto"/>
        <w:right w:val="none" w:sz="0" w:space="0" w:color="auto"/>
      </w:divBdr>
    </w:div>
    <w:div w:id="442000337">
      <w:bodyDiv w:val="1"/>
      <w:marLeft w:val="0"/>
      <w:marRight w:val="0"/>
      <w:marTop w:val="0"/>
      <w:marBottom w:val="0"/>
      <w:divBdr>
        <w:top w:val="none" w:sz="0" w:space="0" w:color="auto"/>
        <w:left w:val="none" w:sz="0" w:space="0" w:color="auto"/>
        <w:bottom w:val="none" w:sz="0" w:space="0" w:color="auto"/>
        <w:right w:val="none" w:sz="0" w:space="0" w:color="auto"/>
      </w:divBdr>
    </w:div>
    <w:div w:id="447243088">
      <w:bodyDiv w:val="1"/>
      <w:marLeft w:val="0"/>
      <w:marRight w:val="0"/>
      <w:marTop w:val="0"/>
      <w:marBottom w:val="0"/>
      <w:divBdr>
        <w:top w:val="none" w:sz="0" w:space="0" w:color="auto"/>
        <w:left w:val="none" w:sz="0" w:space="0" w:color="auto"/>
        <w:bottom w:val="none" w:sz="0" w:space="0" w:color="auto"/>
        <w:right w:val="none" w:sz="0" w:space="0" w:color="auto"/>
      </w:divBdr>
    </w:div>
    <w:div w:id="453183321">
      <w:bodyDiv w:val="1"/>
      <w:marLeft w:val="0"/>
      <w:marRight w:val="0"/>
      <w:marTop w:val="0"/>
      <w:marBottom w:val="0"/>
      <w:divBdr>
        <w:top w:val="none" w:sz="0" w:space="0" w:color="auto"/>
        <w:left w:val="none" w:sz="0" w:space="0" w:color="auto"/>
        <w:bottom w:val="none" w:sz="0" w:space="0" w:color="auto"/>
        <w:right w:val="none" w:sz="0" w:space="0" w:color="auto"/>
      </w:divBdr>
    </w:div>
    <w:div w:id="454522103">
      <w:bodyDiv w:val="1"/>
      <w:marLeft w:val="0"/>
      <w:marRight w:val="0"/>
      <w:marTop w:val="0"/>
      <w:marBottom w:val="0"/>
      <w:divBdr>
        <w:top w:val="none" w:sz="0" w:space="0" w:color="auto"/>
        <w:left w:val="none" w:sz="0" w:space="0" w:color="auto"/>
        <w:bottom w:val="none" w:sz="0" w:space="0" w:color="auto"/>
        <w:right w:val="none" w:sz="0" w:space="0" w:color="auto"/>
      </w:divBdr>
    </w:div>
    <w:div w:id="454565042">
      <w:bodyDiv w:val="1"/>
      <w:marLeft w:val="0"/>
      <w:marRight w:val="0"/>
      <w:marTop w:val="0"/>
      <w:marBottom w:val="0"/>
      <w:divBdr>
        <w:top w:val="none" w:sz="0" w:space="0" w:color="auto"/>
        <w:left w:val="none" w:sz="0" w:space="0" w:color="auto"/>
        <w:bottom w:val="none" w:sz="0" w:space="0" w:color="auto"/>
        <w:right w:val="none" w:sz="0" w:space="0" w:color="auto"/>
      </w:divBdr>
    </w:div>
    <w:div w:id="455296696">
      <w:bodyDiv w:val="1"/>
      <w:marLeft w:val="0"/>
      <w:marRight w:val="0"/>
      <w:marTop w:val="0"/>
      <w:marBottom w:val="0"/>
      <w:divBdr>
        <w:top w:val="none" w:sz="0" w:space="0" w:color="auto"/>
        <w:left w:val="none" w:sz="0" w:space="0" w:color="auto"/>
        <w:bottom w:val="none" w:sz="0" w:space="0" w:color="auto"/>
        <w:right w:val="none" w:sz="0" w:space="0" w:color="auto"/>
      </w:divBdr>
    </w:div>
    <w:div w:id="458302768">
      <w:bodyDiv w:val="1"/>
      <w:marLeft w:val="0"/>
      <w:marRight w:val="0"/>
      <w:marTop w:val="0"/>
      <w:marBottom w:val="0"/>
      <w:divBdr>
        <w:top w:val="none" w:sz="0" w:space="0" w:color="auto"/>
        <w:left w:val="none" w:sz="0" w:space="0" w:color="auto"/>
        <w:bottom w:val="none" w:sz="0" w:space="0" w:color="auto"/>
        <w:right w:val="none" w:sz="0" w:space="0" w:color="auto"/>
      </w:divBdr>
    </w:div>
    <w:div w:id="459806123">
      <w:bodyDiv w:val="1"/>
      <w:marLeft w:val="0"/>
      <w:marRight w:val="0"/>
      <w:marTop w:val="0"/>
      <w:marBottom w:val="0"/>
      <w:divBdr>
        <w:top w:val="none" w:sz="0" w:space="0" w:color="auto"/>
        <w:left w:val="none" w:sz="0" w:space="0" w:color="auto"/>
        <w:bottom w:val="none" w:sz="0" w:space="0" w:color="auto"/>
        <w:right w:val="none" w:sz="0" w:space="0" w:color="auto"/>
      </w:divBdr>
    </w:div>
    <w:div w:id="460075320">
      <w:bodyDiv w:val="1"/>
      <w:marLeft w:val="0"/>
      <w:marRight w:val="0"/>
      <w:marTop w:val="0"/>
      <w:marBottom w:val="0"/>
      <w:divBdr>
        <w:top w:val="none" w:sz="0" w:space="0" w:color="auto"/>
        <w:left w:val="none" w:sz="0" w:space="0" w:color="auto"/>
        <w:bottom w:val="none" w:sz="0" w:space="0" w:color="auto"/>
        <w:right w:val="none" w:sz="0" w:space="0" w:color="auto"/>
      </w:divBdr>
    </w:div>
    <w:div w:id="462114442">
      <w:bodyDiv w:val="1"/>
      <w:marLeft w:val="0"/>
      <w:marRight w:val="0"/>
      <w:marTop w:val="0"/>
      <w:marBottom w:val="0"/>
      <w:divBdr>
        <w:top w:val="none" w:sz="0" w:space="0" w:color="auto"/>
        <w:left w:val="none" w:sz="0" w:space="0" w:color="auto"/>
        <w:bottom w:val="none" w:sz="0" w:space="0" w:color="auto"/>
        <w:right w:val="none" w:sz="0" w:space="0" w:color="auto"/>
      </w:divBdr>
    </w:div>
    <w:div w:id="463280685">
      <w:bodyDiv w:val="1"/>
      <w:marLeft w:val="120"/>
      <w:marRight w:val="120"/>
      <w:marTop w:val="0"/>
      <w:marBottom w:val="0"/>
      <w:divBdr>
        <w:top w:val="none" w:sz="0" w:space="0" w:color="auto"/>
        <w:left w:val="none" w:sz="0" w:space="0" w:color="auto"/>
        <w:bottom w:val="none" w:sz="0" w:space="0" w:color="auto"/>
        <w:right w:val="none" w:sz="0" w:space="0" w:color="auto"/>
      </w:divBdr>
      <w:divsChild>
        <w:div w:id="78142468">
          <w:marLeft w:val="0"/>
          <w:marRight w:val="0"/>
          <w:marTop w:val="0"/>
          <w:marBottom w:val="0"/>
          <w:divBdr>
            <w:top w:val="none" w:sz="0" w:space="0" w:color="auto"/>
            <w:left w:val="none" w:sz="0" w:space="0" w:color="auto"/>
            <w:bottom w:val="none" w:sz="0" w:space="0" w:color="auto"/>
            <w:right w:val="none" w:sz="0" w:space="0" w:color="auto"/>
          </w:divBdr>
          <w:divsChild>
            <w:div w:id="724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3434">
      <w:bodyDiv w:val="1"/>
      <w:marLeft w:val="120"/>
      <w:marRight w:val="120"/>
      <w:marTop w:val="0"/>
      <w:marBottom w:val="0"/>
      <w:divBdr>
        <w:top w:val="none" w:sz="0" w:space="0" w:color="auto"/>
        <w:left w:val="none" w:sz="0" w:space="0" w:color="auto"/>
        <w:bottom w:val="none" w:sz="0" w:space="0" w:color="auto"/>
        <w:right w:val="none" w:sz="0" w:space="0" w:color="auto"/>
      </w:divBdr>
      <w:divsChild>
        <w:div w:id="43801243">
          <w:marLeft w:val="0"/>
          <w:marRight w:val="0"/>
          <w:marTop w:val="0"/>
          <w:marBottom w:val="0"/>
          <w:divBdr>
            <w:top w:val="none" w:sz="0" w:space="0" w:color="auto"/>
            <w:left w:val="none" w:sz="0" w:space="0" w:color="auto"/>
            <w:bottom w:val="none" w:sz="0" w:space="0" w:color="auto"/>
            <w:right w:val="none" w:sz="0" w:space="0" w:color="auto"/>
          </w:divBdr>
          <w:divsChild>
            <w:div w:id="9862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0227">
      <w:bodyDiv w:val="1"/>
      <w:marLeft w:val="0"/>
      <w:marRight w:val="0"/>
      <w:marTop w:val="0"/>
      <w:marBottom w:val="0"/>
      <w:divBdr>
        <w:top w:val="none" w:sz="0" w:space="0" w:color="auto"/>
        <w:left w:val="none" w:sz="0" w:space="0" w:color="auto"/>
        <w:bottom w:val="none" w:sz="0" w:space="0" w:color="auto"/>
        <w:right w:val="none" w:sz="0" w:space="0" w:color="auto"/>
      </w:divBdr>
    </w:div>
    <w:div w:id="479812006">
      <w:bodyDiv w:val="1"/>
      <w:marLeft w:val="0"/>
      <w:marRight w:val="0"/>
      <w:marTop w:val="0"/>
      <w:marBottom w:val="0"/>
      <w:divBdr>
        <w:top w:val="none" w:sz="0" w:space="0" w:color="auto"/>
        <w:left w:val="none" w:sz="0" w:space="0" w:color="auto"/>
        <w:bottom w:val="none" w:sz="0" w:space="0" w:color="auto"/>
        <w:right w:val="none" w:sz="0" w:space="0" w:color="auto"/>
      </w:divBdr>
    </w:div>
    <w:div w:id="481431638">
      <w:bodyDiv w:val="1"/>
      <w:marLeft w:val="0"/>
      <w:marRight w:val="0"/>
      <w:marTop w:val="0"/>
      <w:marBottom w:val="0"/>
      <w:divBdr>
        <w:top w:val="none" w:sz="0" w:space="0" w:color="auto"/>
        <w:left w:val="none" w:sz="0" w:space="0" w:color="auto"/>
        <w:bottom w:val="none" w:sz="0" w:space="0" w:color="auto"/>
        <w:right w:val="none" w:sz="0" w:space="0" w:color="auto"/>
      </w:divBdr>
    </w:div>
    <w:div w:id="482164600">
      <w:bodyDiv w:val="1"/>
      <w:marLeft w:val="0"/>
      <w:marRight w:val="0"/>
      <w:marTop w:val="0"/>
      <w:marBottom w:val="0"/>
      <w:divBdr>
        <w:top w:val="none" w:sz="0" w:space="0" w:color="auto"/>
        <w:left w:val="none" w:sz="0" w:space="0" w:color="auto"/>
        <w:bottom w:val="none" w:sz="0" w:space="0" w:color="auto"/>
        <w:right w:val="none" w:sz="0" w:space="0" w:color="auto"/>
      </w:divBdr>
    </w:div>
    <w:div w:id="482738669">
      <w:bodyDiv w:val="1"/>
      <w:marLeft w:val="0"/>
      <w:marRight w:val="0"/>
      <w:marTop w:val="0"/>
      <w:marBottom w:val="0"/>
      <w:divBdr>
        <w:top w:val="none" w:sz="0" w:space="0" w:color="auto"/>
        <w:left w:val="none" w:sz="0" w:space="0" w:color="auto"/>
        <w:bottom w:val="none" w:sz="0" w:space="0" w:color="auto"/>
        <w:right w:val="none" w:sz="0" w:space="0" w:color="auto"/>
      </w:divBdr>
    </w:div>
    <w:div w:id="484200783">
      <w:bodyDiv w:val="1"/>
      <w:marLeft w:val="0"/>
      <w:marRight w:val="0"/>
      <w:marTop w:val="0"/>
      <w:marBottom w:val="0"/>
      <w:divBdr>
        <w:top w:val="none" w:sz="0" w:space="0" w:color="auto"/>
        <w:left w:val="none" w:sz="0" w:space="0" w:color="auto"/>
        <w:bottom w:val="none" w:sz="0" w:space="0" w:color="auto"/>
        <w:right w:val="none" w:sz="0" w:space="0" w:color="auto"/>
      </w:divBdr>
    </w:div>
    <w:div w:id="488449052">
      <w:bodyDiv w:val="1"/>
      <w:marLeft w:val="0"/>
      <w:marRight w:val="0"/>
      <w:marTop w:val="0"/>
      <w:marBottom w:val="0"/>
      <w:divBdr>
        <w:top w:val="none" w:sz="0" w:space="0" w:color="auto"/>
        <w:left w:val="none" w:sz="0" w:space="0" w:color="auto"/>
        <w:bottom w:val="none" w:sz="0" w:space="0" w:color="auto"/>
        <w:right w:val="none" w:sz="0" w:space="0" w:color="auto"/>
      </w:divBdr>
    </w:div>
    <w:div w:id="488792736">
      <w:bodyDiv w:val="1"/>
      <w:marLeft w:val="0"/>
      <w:marRight w:val="0"/>
      <w:marTop w:val="0"/>
      <w:marBottom w:val="0"/>
      <w:divBdr>
        <w:top w:val="none" w:sz="0" w:space="0" w:color="auto"/>
        <w:left w:val="none" w:sz="0" w:space="0" w:color="auto"/>
        <w:bottom w:val="none" w:sz="0" w:space="0" w:color="auto"/>
        <w:right w:val="none" w:sz="0" w:space="0" w:color="auto"/>
      </w:divBdr>
    </w:div>
    <w:div w:id="491679033">
      <w:bodyDiv w:val="1"/>
      <w:marLeft w:val="0"/>
      <w:marRight w:val="0"/>
      <w:marTop w:val="0"/>
      <w:marBottom w:val="0"/>
      <w:divBdr>
        <w:top w:val="none" w:sz="0" w:space="0" w:color="auto"/>
        <w:left w:val="none" w:sz="0" w:space="0" w:color="auto"/>
        <w:bottom w:val="none" w:sz="0" w:space="0" w:color="auto"/>
        <w:right w:val="none" w:sz="0" w:space="0" w:color="auto"/>
      </w:divBdr>
    </w:div>
    <w:div w:id="498499520">
      <w:marLeft w:val="0"/>
      <w:marRight w:val="0"/>
      <w:marTop w:val="0"/>
      <w:marBottom w:val="0"/>
      <w:divBdr>
        <w:top w:val="none" w:sz="0" w:space="0" w:color="auto"/>
        <w:left w:val="none" w:sz="0" w:space="0" w:color="auto"/>
        <w:bottom w:val="none" w:sz="0" w:space="0" w:color="auto"/>
        <w:right w:val="none" w:sz="0" w:space="0" w:color="auto"/>
      </w:divBdr>
      <w:divsChild>
        <w:div w:id="1614553218">
          <w:marLeft w:val="0"/>
          <w:marRight w:val="0"/>
          <w:marTop w:val="0"/>
          <w:marBottom w:val="0"/>
          <w:divBdr>
            <w:top w:val="none" w:sz="0" w:space="0" w:color="auto"/>
            <w:left w:val="none" w:sz="0" w:space="0" w:color="auto"/>
            <w:bottom w:val="none" w:sz="0" w:space="0" w:color="auto"/>
            <w:right w:val="none" w:sz="0" w:space="0" w:color="auto"/>
          </w:divBdr>
          <w:divsChild>
            <w:div w:id="17829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5498">
      <w:bodyDiv w:val="1"/>
      <w:marLeft w:val="0"/>
      <w:marRight w:val="0"/>
      <w:marTop w:val="0"/>
      <w:marBottom w:val="0"/>
      <w:divBdr>
        <w:top w:val="none" w:sz="0" w:space="0" w:color="auto"/>
        <w:left w:val="none" w:sz="0" w:space="0" w:color="auto"/>
        <w:bottom w:val="none" w:sz="0" w:space="0" w:color="auto"/>
        <w:right w:val="none" w:sz="0" w:space="0" w:color="auto"/>
      </w:divBdr>
    </w:div>
    <w:div w:id="508133226">
      <w:bodyDiv w:val="1"/>
      <w:marLeft w:val="0"/>
      <w:marRight w:val="0"/>
      <w:marTop w:val="0"/>
      <w:marBottom w:val="0"/>
      <w:divBdr>
        <w:top w:val="none" w:sz="0" w:space="0" w:color="auto"/>
        <w:left w:val="none" w:sz="0" w:space="0" w:color="auto"/>
        <w:bottom w:val="none" w:sz="0" w:space="0" w:color="auto"/>
        <w:right w:val="none" w:sz="0" w:space="0" w:color="auto"/>
      </w:divBdr>
    </w:div>
    <w:div w:id="513500945">
      <w:bodyDiv w:val="1"/>
      <w:marLeft w:val="0"/>
      <w:marRight w:val="0"/>
      <w:marTop w:val="0"/>
      <w:marBottom w:val="0"/>
      <w:divBdr>
        <w:top w:val="none" w:sz="0" w:space="0" w:color="auto"/>
        <w:left w:val="none" w:sz="0" w:space="0" w:color="auto"/>
        <w:bottom w:val="none" w:sz="0" w:space="0" w:color="auto"/>
        <w:right w:val="none" w:sz="0" w:space="0" w:color="auto"/>
      </w:divBdr>
    </w:div>
    <w:div w:id="518742124">
      <w:bodyDiv w:val="1"/>
      <w:marLeft w:val="0"/>
      <w:marRight w:val="0"/>
      <w:marTop w:val="0"/>
      <w:marBottom w:val="0"/>
      <w:divBdr>
        <w:top w:val="none" w:sz="0" w:space="0" w:color="auto"/>
        <w:left w:val="none" w:sz="0" w:space="0" w:color="auto"/>
        <w:bottom w:val="none" w:sz="0" w:space="0" w:color="auto"/>
        <w:right w:val="none" w:sz="0" w:space="0" w:color="auto"/>
      </w:divBdr>
    </w:div>
    <w:div w:id="525824860">
      <w:bodyDiv w:val="1"/>
      <w:marLeft w:val="0"/>
      <w:marRight w:val="0"/>
      <w:marTop w:val="0"/>
      <w:marBottom w:val="0"/>
      <w:divBdr>
        <w:top w:val="none" w:sz="0" w:space="0" w:color="auto"/>
        <w:left w:val="none" w:sz="0" w:space="0" w:color="auto"/>
        <w:bottom w:val="none" w:sz="0" w:space="0" w:color="auto"/>
        <w:right w:val="none" w:sz="0" w:space="0" w:color="auto"/>
      </w:divBdr>
    </w:div>
    <w:div w:id="531260572">
      <w:bodyDiv w:val="1"/>
      <w:marLeft w:val="0"/>
      <w:marRight w:val="0"/>
      <w:marTop w:val="0"/>
      <w:marBottom w:val="0"/>
      <w:divBdr>
        <w:top w:val="none" w:sz="0" w:space="0" w:color="auto"/>
        <w:left w:val="none" w:sz="0" w:space="0" w:color="auto"/>
        <w:bottom w:val="none" w:sz="0" w:space="0" w:color="auto"/>
        <w:right w:val="none" w:sz="0" w:space="0" w:color="auto"/>
      </w:divBdr>
    </w:div>
    <w:div w:id="540170132">
      <w:bodyDiv w:val="1"/>
      <w:marLeft w:val="0"/>
      <w:marRight w:val="0"/>
      <w:marTop w:val="0"/>
      <w:marBottom w:val="0"/>
      <w:divBdr>
        <w:top w:val="none" w:sz="0" w:space="0" w:color="auto"/>
        <w:left w:val="none" w:sz="0" w:space="0" w:color="auto"/>
        <w:bottom w:val="none" w:sz="0" w:space="0" w:color="auto"/>
        <w:right w:val="none" w:sz="0" w:space="0" w:color="auto"/>
      </w:divBdr>
    </w:div>
    <w:div w:id="548499027">
      <w:bodyDiv w:val="1"/>
      <w:marLeft w:val="0"/>
      <w:marRight w:val="0"/>
      <w:marTop w:val="0"/>
      <w:marBottom w:val="0"/>
      <w:divBdr>
        <w:top w:val="none" w:sz="0" w:space="0" w:color="auto"/>
        <w:left w:val="none" w:sz="0" w:space="0" w:color="auto"/>
        <w:bottom w:val="none" w:sz="0" w:space="0" w:color="auto"/>
        <w:right w:val="none" w:sz="0" w:space="0" w:color="auto"/>
      </w:divBdr>
    </w:div>
    <w:div w:id="550075616">
      <w:bodyDiv w:val="1"/>
      <w:marLeft w:val="0"/>
      <w:marRight w:val="0"/>
      <w:marTop w:val="0"/>
      <w:marBottom w:val="0"/>
      <w:divBdr>
        <w:top w:val="none" w:sz="0" w:space="0" w:color="auto"/>
        <w:left w:val="none" w:sz="0" w:space="0" w:color="auto"/>
        <w:bottom w:val="none" w:sz="0" w:space="0" w:color="auto"/>
        <w:right w:val="none" w:sz="0" w:space="0" w:color="auto"/>
      </w:divBdr>
    </w:div>
    <w:div w:id="555363473">
      <w:bodyDiv w:val="1"/>
      <w:marLeft w:val="0"/>
      <w:marRight w:val="0"/>
      <w:marTop w:val="0"/>
      <w:marBottom w:val="0"/>
      <w:divBdr>
        <w:top w:val="none" w:sz="0" w:space="0" w:color="auto"/>
        <w:left w:val="none" w:sz="0" w:space="0" w:color="auto"/>
        <w:bottom w:val="none" w:sz="0" w:space="0" w:color="auto"/>
        <w:right w:val="none" w:sz="0" w:space="0" w:color="auto"/>
      </w:divBdr>
    </w:div>
    <w:div w:id="557857814">
      <w:bodyDiv w:val="1"/>
      <w:marLeft w:val="0"/>
      <w:marRight w:val="0"/>
      <w:marTop w:val="0"/>
      <w:marBottom w:val="0"/>
      <w:divBdr>
        <w:top w:val="none" w:sz="0" w:space="0" w:color="auto"/>
        <w:left w:val="none" w:sz="0" w:space="0" w:color="auto"/>
        <w:bottom w:val="none" w:sz="0" w:space="0" w:color="auto"/>
        <w:right w:val="none" w:sz="0" w:space="0" w:color="auto"/>
      </w:divBdr>
    </w:div>
    <w:div w:id="560017135">
      <w:bodyDiv w:val="1"/>
      <w:marLeft w:val="0"/>
      <w:marRight w:val="0"/>
      <w:marTop w:val="0"/>
      <w:marBottom w:val="0"/>
      <w:divBdr>
        <w:top w:val="none" w:sz="0" w:space="0" w:color="auto"/>
        <w:left w:val="none" w:sz="0" w:space="0" w:color="auto"/>
        <w:bottom w:val="none" w:sz="0" w:space="0" w:color="auto"/>
        <w:right w:val="none" w:sz="0" w:space="0" w:color="auto"/>
      </w:divBdr>
    </w:div>
    <w:div w:id="564293767">
      <w:bodyDiv w:val="1"/>
      <w:marLeft w:val="0"/>
      <w:marRight w:val="0"/>
      <w:marTop w:val="0"/>
      <w:marBottom w:val="0"/>
      <w:divBdr>
        <w:top w:val="none" w:sz="0" w:space="0" w:color="auto"/>
        <w:left w:val="none" w:sz="0" w:space="0" w:color="auto"/>
        <w:bottom w:val="none" w:sz="0" w:space="0" w:color="auto"/>
        <w:right w:val="none" w:sz="0" w:space="0" w:color="auto"/>
      </w:divBdr>
    </w:div>
    <w:div w:id="565191477">
      <w:bodyDiv w:val="1"/>
      <w:marLeft w:val="0"/>
      <w:marRight w:val="0"/>
      <w:marTop w:val="0"/>
      <w:marBottom w:val="0"/>
      <w:divBdr>
        <w:top w:val="none" w:sz="0" w:space="0" w:color="auto"/>
        <w:left w:val="none" w:sz="0" w:space="0" w:color="auto"/>
        <w:bottom w:val="none" w:sz="0" w:space="0" w:color="auto"/>
        <w:right w:val="none" w:sz="0" w:space="0" w:color="auto"/>
      </w:divBdr>
    </w:div>
    <w:div w:id="566454818">
      <w:bodyDiv w:val="1"/>
      <w:marLeft w:val="0"/>
      <w:marRight w:val="0"/>
      <w:marTop w:val="0"/>
      <w:marBottom w:val="0"/>
      <w:divBdr>
        <w:top w:val="none" w:sz="0" w:space="0" w:color="auto"/>
        <w:left w:val="none" w:sz="0" w:space="0" w:color="auto"/>
        <w:bottom w:val="none" w:sz="0" w:space="0" w:color="auto"/>
        <w:right w:val="none" w:sz="0" w:space="0" w:color="auto"/>
      </w:divBdr>
    </w:div>
    <w:div w:id="575940381">
      <w:bodyDiv w:val="1"/>
      <w:marLeft w:val="0"/>
      <w:marRight w:val="0"/>
      <w:marTop w:val="0"/>
      <w:marBottom w:val="0"/>
      <w:divBdr>
        <w:top w:val="none" w:sz="0" w:space="0" w:color="auto"/>
        <w:left w:val="none" w:sz="0" w:space="0" w:color="auto"/>
        <w:bottom w:val="none" w:sz="0" w:space="0" w:color="auto"/>
        <w:right w:val="none" w:sz="0" w:space="0" w:color="auto"/>
      </w:divBdr>
    </w:div>
    <w:div w:id="576937490">
      <w:bodyDiv w:val="1"/>
      <w:marLeft w:val="0"/>
      <w:marRight w:val="0"/>
      <w:marTop w:val="0"/>
      <w:marBottom w:val="0"/>
      <w:divBdr>
        <w:top w:val="none" w:sz="0" w:space="0" w:color="auto"/>
        <w:left w:val="none" w:sz="0" w:space="0" w:color="auto"/>
        <w:bottom w:val="none" w:sz="0" w:space="0" w:color="auto"/>
        <w:right w:val="none" w:sz="0" w:space="0" w:color="auto"/>
      </w:divBdr>
    </w:div>
    <w:div w:id="584535233">
      <w:bodyDiv w:val="1"/>
      <w:marLeft w:val="0"/>
      <w:marRight w:val="0"/>
      <w:marTop w:val="0"/>
      <w:marBottom w:val="0"/>
      <w:divBdr>
        <w:top w:val="none" w:sz="0" w:space="0" w:color="auto"/>
        <w:left w:val="none" w:sz="0" w:space="0" w:color="auto"/>
        <w:bottom w:val="none" w:sz="0" w:space="0" w:color="auto"/>
        <w:right w:val="none" w:sz="0" w:space="0" w:color="auto"/>
      </w:divBdr>
    </w:div>
    <w:div w:id="586578330">
      <w:bodyDiv w:val="1"/>
      <w:marLeft w:val="0"/>
      <w:marRight w:val="0"/>
      <w:marTop w:val="0"/>
      <w:marBottom w:val="0"/>
      <w:divBdr>
        <w:top w:val="none" w:sz="0" w:space="0" w:color="auto"/>
        <w:left w:val="none" w:sz="0" w:space="0" w:color="auto"/>
        <w:bottom w:val="none" w:sz="0" w:space="0" w:color="auto"/>
        <w:right w:val="none" w:sz="0" w:space="0" w:color="auto"/>
      </w:divBdr>
    </w:div>
    <w:div w:id="588468491">
      <w:bodyDiv w:val="1"/>
      <w:marLeft w:val="0"/>
      <w:marRight w:val="0"/>
      <w:marTop w:val="0"/>
      <w:marBottom w:val="0"/>
      <w:divBdr>
        <w:top w:val="none" w:sz="0" w:space="0" w:color="auto"/>
        <w:left w:val="none" w:sz="0" w:space="0" w:color="auto"/>
        <w:bottom w:val="none" w:sz="0" w:space="0" w:color="auto"/>
        <w:right w:val="none" w:sz="0" w:space="0" w:color="auto"/>
      </w:divBdr>
    </w:div>
    <w:div w:id="589847637">
      <w:bodyDiv w:val="1"/>
      <w:marLeft w:val="0"/>
      <w:marRight w:val="0"/>
      <w:marTop w:val="0"/>
      <w:marBottom w:val="0"/>
      <w:divBdr>
        <w:top w:val="none" w:sz="0" w:space="0" w:color="auto"/>
        <w:left w:val="none" w:sz="0" w:space="0" w:color="auto"/>
        <w:bottom w:val="none" w:sz="0" w:space="0" w:color="auto"/>
        <w:right w:val="none" w:sz="0" w:space="0" w:color="auto"/>
      </w:divBdr>
    </w:div>
    <w:div w:id="600335507">
      <w:bodyDiv w:val="1"/>
      <w:marLeft w:val="0"/>
      <w:marRight w:val="0"/>
      <w:marTop w:val="0"/>
      <w:marBottom w:val="0"/>
      <w:divBdr>
        <w:top w:val="none" w:sz="0" w:space="0" w:color="auto"/>
        <w:left w:val="none" w:sz="0" w:space="0" w:color="auto"/>
        <w:bottom w:val="none" w:sz="0" w:space="0" w:color="auto"/>
        <w:right w:val="none" w:sz="0" w:space="0" w:color="auto"/>
      </w:divBdr>
    </w:div>
    <w:div w:id="603879904">
      <w:bodyDiv w:val="1"/>
      <w:marLeft w:val="0"/>
      <w:marRight w:val="0"/>
      <w:marTop w:val="0"/>
      <w:marBottom w:val="0"/>
      <w:divBdr>
        <w:top w:val="none" w:sz="0" w:space="0" w:color="auto"/>
        <w:left w:val="none" w:sz="0" w:space="0" w:color="auto"/>
        <w:bottom w:val="none" w:sz="0" w:space="0" w:color="auto"/>
        <w:right w:val="none" w:sz="0" w:space="0" w:color="auto"/>
      </w:divBdr>
    </w:div>
    <w:div w:id="605234693">
      <w:bodyDiv w:val="1"/>
      <w:marLeft w:val="0"/>
      <w:marRight w:val="0"/>
      <w:marTop w:val="0"/>
      <w:marBottom w:val="0"/>
      <w:divBdr>
        <w:top w:val="none" w:sz="0" w:space="0" w:color="auto"/>
        <w:left w:val="none" w:sz="0" w:space="0" w:color="auto"/>
        <w:bottom w:val="none" w:sz="0" w:space="0" w:color="auto"/>
        <w:right w:val="none" w:sz="0" w:space="0" w:color="auto"/>
      </w:divBdr>
    </w:div>
    <w:div w:id="618335793">
      <w:bodyDiv w:val="1"/>
      <w:marLeft w:val="0"/>
      <w:marRight w:val="0"/>
      <w:marTop w:val="0"/>
      <w:marBottom w:val="0"/>
      <w:divBdr>
        <w:top w:val="none" w:sz="0" w:space="0" w:color="auto"/>
        <w:left w:val="none" w:sz="0" w:space="0" w:color="auto"/>
        <w:bottom w:val="none" w:sz="0" w:space="0" w:color="auto"/>
        <w:right w:val="none" w:sz="0" w:space="0" w:color="auto"/>
      </w:divBdr>
    </w:div>
    <w:div w:id="623585249">
      <w:bodyDiv w:val="1"/>
      <w:marLeft w:val="0"/>
      <w:marRight w:val="0"/>
      <w:marTop w:val="0"/>
      <w:marBottom w:val="0"/>
      <w:divBdr>
        <w:top w:val="none" w:sz="0" w:space="0" w:color="auto"/>
        <w:left w:val="none" w:sz="0" w:space="0" w:color="auto"/>
        <w:bottom w:val="none" w:sz="0" w:space="0" w:color="auto"/>
        <w:right w:val="none" w:sz="0" w:space="0" w:color="auto"/>
      </w:divBdr>
    </w:div>
    <w:div w:id="624046181">
      <w:bodyDiv w:val="1"/>
      <w:marLeft w:val="0"/>
      <w:marRight w:val="0"/>
      <w:marTop w:val="0"/>
      <w:marBottom w:val="0"/>
      <w:divBdr>
        <w:top w:val="none" w:sz="0" w:space="0" w:color="auto"/>
        <w:left w:val="none" w:sz="0" w:space="0" w:color="auto"/>
        <w:bottom w:val="none" w:sz="0" w:space="0" w:color="auto"/>
        <w:right w:val="none" w:sz="0" w:space="0" w:color="auto"/>
      </w:divBdr>
    </w:div>
    <w:div w:id="633098910">
      <w:bodyDiv w:val="1"/>
      <w:marLeft w:val="0"/>
      <w:marRight w:val="0"/>
      <w:marTop w:val="0"/>
      <w:marBottom w:val="0"/>
      <w:divBdr>
        <w:top w:val="none" w:sz="0" w:space="0" w:color="auto"/>
        <w:left w:val="none" w:sz="0" w:space="0" w:color="auto"/>
        <w:bottom w:val="none" w:sz="0" w:space="0" w:color="auto"/>
        <w:right w:val="none" w:sz="0" w:space="0" w:color="auto"/>
      </w:divBdr>
    </w:div>
    <w:div w:id="633869337">
      <w:bodyDiv w:val="1"/>
      <w:marLeft w:val="0"/>
      <w:marRight w:val="0"/>
      <w:marTop w:val="0"/>
      <w:marBottom w:val="0"/>
      <w:divBdr>
        <w:top w:val="none" w:sz="0" w:space="0" w:color="auto"/>
        <w:left w:val="none" w:sz="0" w:space="0" w:color="auto"/>
        <w:bottom w:val="none" w:sz="0" w:space="0" w:color="auto"/>
        <w:right w:val="none" w:sz="0" w:space="0" w:color="auto"/>
      </w:divBdr>
    </w:div>
    <w:div w:id="641925768">
      <w:bodyDiv w:val="1"/>
      <w:marLeft w:val="0"/>
      <w:marRight w:val="0"/>
      <w:marTop w:val="0"/>
      <w:marBottom w:val="0"/>
      <w:divBdr>
        <w:top w:val="none" w:sz="0" w:space="0" w:color="auto"/>
        <w:left w:val="none" w:sz="0" w:space="0" w:color="auto"/>
        <w:bottom w:val="none" w:sz="0" w:space="0" w:color="auto"/>
        <w:right w:val="none" w:sz="0" w:space="0" w:color="auto"/>
      </w:divBdr>
    </w:div>
    <w:div w:id="642389451">
      <w:bodyDiv w:val="1"/>
      <w:marLeft w:val="0"/>
      <w:marRight w:val="0"/>
      <w:marTop w:val="0"/>
      <w:marBottom w:val="0"/>
      <w:divBdr>
        <w:top w:val="none" w:sz="0" w:space="0" w:color="auto"/>
        <w:left w:val="none" w:sz="0" w:space="0" w:color="auto"/>
        <w:bottom w:val="none" w:sz="0" w:space="0" w:color="auto"/>
        <w:right w:val="none" w:sz="0" w:space="0" w:color="auto"/>
      </w:divBdr>
    </w:div>
    <w:div w:id="643848357">
      <w:bodyDiv w:val="1"/>
      <w:marLeft w:val="0"/>
      <w:marRight w:val="0"/>
      <w:marTop w:val="0"/>
      <w:marBottom w:val="0"/>
      <w:divBdr>
        <w:top w:val="none" w:sz="0" w:space="0" w:color="auto"/>
        <w:left w:val="none" w:sz="0" w:space="0" w:color="auto"/>
        <w:bottom w:val="none" w:sz="0" w:space="0" w:color="auto"/>
        <w:right w:val="none" w:sz="0" w:space="0" w:color="auto"/>
      </w:divBdr>
    </w:div>
    <w:div w:id="646514737">
      <w:bodyDiv w:val="1"/>
      <w:marLeft w:val="0"/>
      <w:marRight w:val="0"/>
      <w:marTop w:val="0"/>
      <w:marBottom w:val="0"/>
      <w:divBdr>
        <w:top w:val="none" w:sz="0" w:space="0" w:color="auto"/>
        <w:left w:val="none" w:sz="0" w:space="0" w:color="auto"/>
        <w:bottom w:val="none" w:sz="0" w:space="0" w:color="auto"/>
        <w:right w:val="none" w:sz="0" w:space="0" w:color="auto"/>
      </w:divBdr>
    </w:div>
    <w:div w:id="651719064">
      <w:bodyDiv w:val="1"/>
      <w:marLeft w:val="0"/>
      <w:marRight w:val="0"/>
      <w:marTop w:val="0"/>
      <w:marBottom w:val="0"/>
      <w:divBdr>
        <w:top w:val="none" w:sz="0" w:space="0" w:color="auto"/>
        <w:left w:val="none" w:sz="0" w:space="0" w:color="auto"/>
        <w:bottom w:val="none" w:sz="0" w:space="0" w:color="auto"/>
        <w:right w:val="none" w:sz="0" w:space="0" w:color="auto"/>
      </w:divBdr>
    </w:div>
    <w:div w:id="662197871">
      <w:bodyDiv w:val="1"/>
      <w:marLeft w:val="0"/>
      <w:marRight w:val="0"/>
      <w:marTop w:val="0"/>
      <w:marBottom w:val="0"/>
      <w:divBdr>
        <w:top w:val="none" w:sz="0" w:space="0" w:color="auto"/>
        <w:left w:val="none" w:sz="0" w:space="0" w:color="auto"/>
        <w:bottom w:val="none" w:sz="0" w:space="0" w:color="auto"/>
        <w:right w:val="none" w:sz="0" w:space="0" w:color="auto"/>
      </w:divBdr>
      <w:divsChild>
        <w:div w:id="1044602547">
          <w:marLeft w:val="0"/>
          <w:marRight w:val="0"/>
          <w:marTop w:val="0"/>
          <w:marBottom w:val="0"/>
          <w:divBdr>
            <w:top w:val="none" w:sz="0" w:space="0" w:color="auto"/>
            <w:left w:val="none" w:sz="0" w:space="0" w:color="auto"/>
            <w:bottom w:val="none" w:sz="0" w:space="0" w:color="auto"/>
            <w:right w:val="none" w:sz="0" w:space="0" w:color="auto"/>
          </w:divBdr>
          <w:divsChild>
            <w:div w:id="38240036">
              <w:marLeft w:val="0"/>
              <w:marRight w:val="0"/>
              <w:marTop w:val="0"/>
              <w:marBottom w:val="0"/>
              <w:divBdr>
                <w:top w:val="none" w:sz="0" w:space="0" w:color="auto"/>
                <w:left w:val="none" w:sz="0" w:space="0" w:color="auto"/>
                <w:bottom w:val="none" w:sz="0" w:space="0" w:color="auto"/>
                <w:right w:val="none" w:sz="0" w:space="0" w:color="auto"/>
              </w:divBdr>
              <w:divsChild>
                <w:div w:id="137721751">
                  <w:marLeft w:val="0"/>
                  <w:marRight w:val="0"/>
                  <w:marTop w:val="0"/>
                  <w:marBottom w:val="0"/>
                  <w:divBdr>
                    <w:top w:val="none" w:sz="0" w:space="0" w:color="auto"/>
                    <w:left w:val="none" w:sz="0" w:space="0" w:color="auto"/>
                    <w:bottom w:val="none" w:sz="0" w:space="0" w:color="auto"/>
                    <w:right w:val="none" w:sz="0" w:space="0" w:color="auto"/>
                  </w:divBdr>
                  <w:divsChild>
                    <w:div w:id="18780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95915">
      <w:bodyDiv w:val="1"/>
      <w:marLeft w:val="0"/>
      <w:marRight w:val="0"/>
      <w:marTop w:val="0"/>
      <w:marBottom w:val="0"/>
      <w:divBdr>
        <w:top w:val="none" w:sz="0" w:space="0" w:color="auto"/>
        <w:left w:val="none" w:sz="0" w:space="0" w:color="auto"/>
        <w:bottom w:val="none" w:sz="0" w:space="0" w:color="auto"/>
        <w:right w:val="none" w:sz="0" w:space="0" w:color="auto"/>
      </w:divBdr>
    </w:div>
    <w:div w:id="666518649">
      <w:bodyDiv w:val="1"/>
      <w:marLeft w:val="0"/>
      <w:marRight w:val="0"/>
      <w:marTop w:val="0"/>
      <w:marBottom w:val="0"/>
      <w:divBdr>
        <w:top w:val="none" w:sz="0" w:space="0" w:color="auto"/>
        <w:left w:val="none" w:sz="0" w:space="0" w:color="auto"/>
        <w:bottom w:val="none" w:sz="0" w:space="0" w:color="auto"/>
        <w:right w:val="none" w:sz="0" w:space="0" w:color="auto"/>
      </w:divBdr>
    </w:div>
    <w:div w:id="670762008">
      <w:bodyDiv w:val="1"/>
      <w:marLeft w:val="120"/>
      <w:marRight w:val="120"/>
      <w:marTop w:val="0"/>
      <w:marBottom w:val="0"/>
      <w:divBdr>
        <w:top w:val="none" w:sz="0" w:space="0" w:color="auto"/>
        <w:left w:val="none" w:sz="0" w:space="0" w:color="auto"/>
        <w:bottom w:val="none" w:sz="0" w:space="0" w:color="auto"/>
        <w:right w:val="none" w:sz="0" w:space="0" w:color="auto"/>
      </w:divBdr>
      <w:divsChild>
        <w:div w:id="895236797">
          <w:marLeft w:val="0"/>
          <w:marRight w:val="0"/>
          <w:marTop w:val="0"/>
          <w:marBottom w:val="0"/>
          <w:divBdr>
            <w:top w:val="none" w:sz="0" w:space="0" w:color="auto"/>
            <w:left w:val="none" w:sz="0" w:space="0" w:color="auto"/>
            <w:bottom w:val="none" w:sz="0" w:space="0" w:color="auto"/>
            <w:right w:val="none" w:sz="0" w:space="0" w:color="auto"/>
          </w:divBdr>
          <w:divsChild>
            <w:div w:id="363095922">
              <w:marLeft w:val="0"/>
              <w:marRight w:val="0"/>
              <w:marTop w:val="0"/>
              <w:marBottom w:val="0"/>
              <w:divBdr>
                <w:top w:val="none" w:sz="0" w:space="0" w:color="auto"/>
                <w:left w:val="none" w:sz="0" w:space="0" w:color="auto"/>
                <w:bottom w:val="none" w:sz="0" w:space="0" w:color="auto"/>
                <w:right w:val="none" w:sz="0" w:space="0" w:color="auto"/>
              </w:divBdr>
            </w:div>
          </w:divsChild>
        </w:div>
        <w:div w:id="1144391871">
          <w:marLeft w:val="0"/>
          <w:marRight w:val="0"/>
          <w:marTop w:val="0"/>
          <w:marBottom w:val="0"/>
          <w:divBdr>
            <w:top w:val="none" w:sz="0" w:space="0" w:color="auto"/>
            <w:left w:val="none" w:sz="0" w:space="0" w:color="auto"/>
            <w:bottom w:val="none" w:sz="0" w:space="0" w:color="auto"/>
            <w:right w:val="none" w:sz="0" w:space="0" w:color="auto"/>
          </w:divBdr>
          <w:divsChild>
            <w:div w:id="96946369">
              <w:marLeft w:val="0"/>
              <w:marRight w:val="0"/>
              <w:marTop w:val="0"/>
              <w:marBottom w:val="0"/>
              <w:divBdr>
                <w:top w:val="none" w:sz="0" w:space="0" w:color="auto"/>
                <w:left w:val="none" w:sz="0" w:space="0" w:color="auto"/>
                <w:bottom w:val="none" w:sz="0" w:space="0" w:color="auto"/>
                <w:right w:val="none" w:sz="0" w:space="0" w:color="auto"/>
              </w:divBdr>
            </w:div>
          </w:divsChild>
        </w:div>
        <w:div w:id="1691293998">
          <w:marLeft w:val="0"/>
          <w:marRight w:val="0"/>
          <w:marTop w:val="0"/>
          <w:marBottom w:val="0"/>
          <w:divBdr>
            <w:top w:val="none" w:sz="0" w:space="0" w:color="auto"/>
            <w:left w:val="none" w:sz="0" w:space="0" w:color="auto"/>
            <w:bottom w:val="none" w:sz="0" w:space="0" w:color="auto"/>
            <w:right w:val="none" w:sz="0" w:space="0" w:color="auto"/>
          </w:divBdr>
          <w:divsChild>
            <w:div w:id="604729391">
              <w:marLeft w:val="0"/>
              <w:marRight w:val="0"/>
              <w:marTop w:val="0"/>
              <w:marBottom w:val="0"/>
              <w:divBdr>
                <w:top w:val="none" w:sz="0" w:space="0" w:color="auto"/>
                <w:left w:val="none" w:sz="0" w:space="0" w:color="auto"/>
                <w:bottom w:val="none" w:sz="0" w:space="0" w:color="auto"/>
                <w:right w:val="none" w:sz="0" w:space="0" w:color="auto"/>
              </w:divBdr>
            </w:div>
          </w:divsChild>
        </w:div>
        <w:div w:id="459299617">
          <w:marLeft w:val="0"/>
          <w:marRight w:val="0"/>
          <w:marTop w:val="0"/>
          <w:marBottom w:val="0"/>
          <w:divBdr>
            <w:top w:val="none" w:sz="0" w:space="0" w:color="auto"/>
            <w:left w:val="none" w:sz="0" w:space="0" w:color="auto"/>
            <w:bottom w:val="none" w:sz="0" w:space="0" w:color="auto"/>
            <w:right w:val="none" w:sz="0" w:space="0" w:color="auto"/>
          </w:divBdr>
          <w:divsChild>
            <w:div w:id="3872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6162">
      <w:bodyDiv w:val="1"/>
      <w:marLeft w:val="120"/>
      <w:marRight w:val="120"/>
      <w:marTop w:val="0"/>
      <w:marBottom w:val="0"/>
      <w:divBdr>
        <w:top w:val="none" w:sz="0" w:space="0" w:color="auto"/>
        <w:left w:val="none" w:sz="0" w:space="0" w:color="auto"/>
        <w:bottom w:val="none" w:sz="0" w:space="0" w:color="auto"/>
        <w:right w:val="none" w:sz="0" w:space="0" w:color="auto"/>
      </w:divBdr>
      <w:divsChild>
        <w:div w:id="773210181">
          <w:marLeft w:val="0"/>
          <w:marRight w:val="0"/>
          <w:marTop w:val="0"/>
          <w:marBottom w:val="0"/>
          <w:divBdr>
            <w:top w:val="none" w:sz="0" w:space="0" w:color="auto"/>
            <w:left w:val="none" w:sz="0" w:space="0" w:color="auto"/>
            <w:bottom w:val="none" w:sz="0" w:space="0" w:color="auto"/>
            <w:right w:val="none" w:sz="0" w:space="0" w:color="auto"/>
          </w:divBdr>
          <w:divsChild>
            <w:div w:id="11661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3586">
      <w:bodyDiv w:val="1"/>
      <w:marLeft w:val="0"/>
      <w:marRight w:val="0"/>
      <w:marTop w:val="0"/>
      <w:marBottom w:val="0"/>
      <w:divBdr>
        <w:top w:val="none" w:sz="0" w:space="0" w:color="auto"/>
        <w:left w:val="none" w:sz="0" w:space="0" w:color="auto"/>
        <w:bottom w:val="none" w:sz="0" w:space="0" w:color="auto"/>
        <w:right w:val="none" w:sz="0" w:space="0" w:color="auto"/>
      </w:divBdr>
    </w:div>
    <w:div w:id="683167888">
      <w:bodyDiv w:val="1"/>
      <w:marLeft w:val="0"/>
      <w:marRight w:val="0"/>
      <w:marTop w:val="0"/>
      <w:marBottom w:val="0"/>
      <w:divBdr>
        <w:top w:val="none" w:sz="0" w:space="0" w:color="auto"/>
        <w:left w:val="none" w:sz="0" w:space="0" w:color="auto"/>
        <w:bottom w:val="none" w:sz="0" w:space="0" w:color="auto"/>
        <w:right w:val="none" w:sz="0" w:space="0" w:color="auto"/>
      </w:divBdr>
    </w:div>
    <w:div w:id="686252331">
      <w:bodyDiv w:val="1"/>
      <w:marLeft w:val="0"/>
      <w:marRight w:val="0"/>
      <w:marTop w:val="0"/>
      <w:marBottom w:val="0"/>
      <w:divBdr>
        <w:top w:val="none" w:sz="0" w:space="0" w:color="auto"/>
        <w:left w:val="none" w:sz="0" w:space="0" w:color="auto"/>
        <w:bottom w:val="none" w:sz="0" w:space="0" w:color="auto"/>
        <w:right w:val="none" w:sz="0" w:space="0" w:color="auto"/>
      </w:divBdr>
    </w:div>
    <w:div w:id="690449347">
      <w:bodyDiv w:val="1"/>
      <w:marLeft w:val="0"/>
      <w:marRight w:val="0"/>
      <w:marTop w:val="0"/>
      <w:marBottom w:val="0"/>
      <w:divBdr>
        <w:top w:val="none" w:sz="0" w:space="0" w:color="auto"/>
        <w:left w:val="none" w:sz="0" w:space="0" w:color="auto"/>
        <w:bottom w:val="none" w:sz="0" w:space="0" w:color="auto"/>
        <w:right w:val="none" w:sz="0" w:space="0" w:color="auto"/>
      </w:divBdr>
    </w:div>
    <w:div w:id="690843584">
      <w:bodyDiv w:val="1"/>
      <w:marLeft w:val="0"/>
      <w:marRight w:val="0"/>
      <w:marTop w:val="0"/>
      <w:marBottom w:val="0"/>
      <w:divBdr>
        <w:top w:val="none" w:sz="0" w:space="0" w:color="auto"/>
        <w:left w:val="none" w:sz="0" w:space="0" w:color="auto"/>
        <w:bottom w:val="none" w:sz="0" w:space="0" w:color="auto"/>
        <w:right w:val="none" w:sz="0" w:space="0" w:color="auto"/>
      </w:divBdr>
    </w:div>
    <w:div w:id="695740799">
      <w:bodyDiv w:val="1"/>
      <w:marLeft w:val="0"/>
      <w:marRight w:val="0"/>
      <w:marTop w:val="0"/>
      <w:marBottom w:val="0"/>
      <w:divBdr>
        <w:top w:val="none" w:sz="0" w:space="0" w:color="auto"/>
        <w:left w:val="none" w:sz="0" w:space="0" w:color="auto"/>
        <w:bottom w:val="none" w:sz="0" w:space="0" w:color="auto"/>
        <w:right w:val="none" w:sz="0" w:space="0" w:color="auto"/>
      </w:divBdr>
    </w:div>
    <w:div w:id="698164338">
      <w:bodyDiv w:val="1"/>
      <w:marLeft w:val="0"/>
      <w:marRight w:val="0"/>
      <w:marTop w:val="0"/>
      <w:marBottom w:val="0"/>
      <w:divBdr>
        <w:top w:val="none" w:sz="0" w:space="0" w:color="auto"/>
        <w:left w:val="none" w:sz="0" w:space="0" w:color="auto"/>
        <w:bottom w:val="none" w:sz="0" w:space="0" w:color="auto"/>
        <w:right w:val="none" w:sz="0" w:space="0" w:color="auto"/>
      </w:divBdr>
    </w:div>
    <w:div w:id="707527967">
      <w:bodyDiv w:val="1"/>
      <w:marLeft w:val="0"/>
      <w:marRight w:val="0"/>
      <w:marTop w:val="0"/>
      <w:marBottom w:val="0"/>
      <w:divBdr>
        <w:top w:val="none" w:sz="0" w:space="0" w:color="auto"/>
        <w:left w:val="none" w:sz="0" w:space="0" w:color="auto"/>
        <w:bottom w:val="none" w:sz="0" w:space="0" w:color="auto"/>
        <w:right w:val="none" w:sz="0" w:space="0" w:color="auto"/>
      </w:divBdr>
      <w:divsChild>
        <w:div w:id="449395761">
          <w:marLeft w:val="0"/>
          <w:marRight w:val="0"/>
          <w:marTop w:val="0"/>
          <w:marBottom w:val="0"/>
          <w:divBdr>
            <w:top w:val="none" w:sz="0" w:space="0" w:color="auto"/>
            <w:left w:val="none" w:sz="0" w:space="0" w:color="auto"/>
            <w:bottom w:val="none" w:sz="0" w:space="0" w:color="auto"/>
            <w:right w:val="none" w:sz="0" w:space="0" w:color="auto"/>
          </w:divBdr>
          <w:divsChild>
            <w:div w:id="220488204">
              <w:marLeft w:val="0"/>
              <w:marRight w:val="0"/>
              <w:marTop w:val="0"/>
              <w:marBottom w:val="0"/>
              <w:divBdr>
                <w:top w:val="none" w:sz="0" w:space="0" w:color="auto"/>
                <w:left w:val="none" w:sz="0" w:space="0" w:color="auto"/>
                <w:bottom w:val="none" w:sz="0" w:space="0" w:color="auto"/>
                <w:right w:val="none" w:sz="0" w:space="0" w:color="auto"/>
              </w:divBdr>
              <w:divsChild>
                <w:div w:id="1854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6542">
          <w:marLeft w:val="0"/>
          <w:marRight w:val="0"/>
          <w:marTop w:val="0"/>
          <w:marBottom w:val="0"/>
          <w:divBdr>
            <w:top w:val="none" w:sz="0" w:space="0" w:color="auto"/>
            <w:left w:val="none" w:sz="0" w:space="0" w:color="auto"/>
            <w:bottom w:val="none" w:sz="0" w:space="0" w:color="auto"/>
            <w:right w:val="none" w:sz="0" w:space="0" w:color="auto"/>
          </w:divBdr>
          <w:divsChild>
            <w:div w:id="763190864">
              <w:marLeft w:val="0"/>
              <w:marRight w:val="0"/>
              <w:marTop w:val="0"/>
              <w:marBottom w:val="0"/>
              <w:divBdr>
                <w:top w:val="none" w:sz="0" w:space="0" w:color="auto"/>
                <w:left w:val="none" w:sz="0" w:space="0" w:color="auto"/>
                <w:bottom w:val="none" w:sz="0" w:space="0" w:color="auto"/>
                <w:right w:val="none" w:sz="0" w:space="0" w:color="auto"/>
              </w:divBdr>
              <w:divsChild>
                <w:div w:id="3643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2992">
          <w:marLeft w:val="0"/>
          <w:marRight w:val="0"/>
          <w:marTop w:val="0"/>
          <w:marBottom w:val="0"/>
          <w:divBdr>
            <w:top w:val="none" w:sz="0" w:space="0" w:color="auto"/>
            <w:left w:val="none" w:sz="0" w:space="0" w:color="auto"/>
            <w:bottom w:val="none" w:sz="0" w:space="0" w:color="auto"/>
            <w:right w:val="none" w:sz="0" w:space="0" w:color="auto"/>
          </w:divBdr>
          <w:divsChild>
            <w:div w:id="725642803">
              <w:marLeft w:val="0"/>
              <w:marRight w:val="0"/>
              <w:marTop w:val="0"/>
              <w:marBottom w:val="0"/>
              <w:divBdr>
                <w:top w:val="none" w:sz="0" w:space="0" w:color="auto"/>
                <w:left w:val="none" w:sz="0" w:space="0" w:color="auto"/>
                <w:bottom w:val="none" w:sz="0" w:space="0" w:color="auto"/>
                <w:right w:val="none" w:sz="0" w:space="0" w:color="auto"/>
              </w:divBdr>
              <w:divsChild>
                <w:div w:id="123859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3654">
          <w:marLeft w:val="0"/>
          <w:marRight w:val="0"/>
          <w:marTop w:val="0"/>
          <w:marBottom w:val="0"/>
          <w:divBdr>
            <w:top w:val="none" w:sz="0" w:space="0" w:color="auto"/>
            <w:left w:val="none" w:sz="0" w:space="0" w:color="auto"/>
            <w:bottom w:val="none" w:sz="0" w:space="0" w:color="auto"/>
            <w:right w:val="none" w:sz="0" w:space="0" w:color="auto"/>
          </w:divBdr>
          <w:divsChild>
            <w:div w:id="381177276">
              <w:marLeft w:val="0"/>
              <w:marRight w:val="0"/>
              <w:marTop w:val="0"/>
              <w:marBottom w:val="0"/>
              <w:divBdr>
                <w:top w:val="none" w:sz="0" w:space="0" w:color="auto"/>
                <w:left w:val="none" w:sz="0" w:space="0" w:color="auto"/>
                <w:bottom w:val="none" w:sz="0" w:space="0" w:color="auto"/>
                <w:right w:val="none" w:sz="0" w:space="0" w:color="auto"/>
              </w:divBdr>
              <w:divsChild>
                <w:div w:id="11812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11954">
      <w:bodyDiv w:val="1"/>
      <w:marLeft w:val="0"/>
      <w:marRight w:val="0"/>
      <w:marTop w:val="0"/>
      <w:marBottom w:val="0"/>
      <w:divBdr>
        <w:top w:val="none" w:sz="0" w:space="0" w:color="auto"/>
        <w:left w:val="none" w:sz="0" w:space="0" w:color="auto"/>
        <w:bottom w:val="none" w:sz="0" w:space="0" w:color="auto"/>
        <w:right w:val="none" w:sz="0" w:space="0" w:color="auto"/>
      </w:divBdr>
    </w:div>
    <w:div w:id="711423762">
      <w:bodyDiv w:val="1"/>
      <w:marLeft w:val="0"/>
      <w:marRight w:val="0"/>
      <w:marTop w:val="0"/>
      <w:marBottom w:val="0"/>
      <w:divBdr>
        <w:top w:val="none" w:sz="0" w:space="0" w:color="auto"/>
        <w:left w:val="none" w:sz="0" w:space="0" w:color="auto"/>
        <w:bottom w:val="none" w:sz="0" w:space="0" w:color="auto"/>
        <w:right w:val="none" w:sz="0" w:space="0" w:color="auto"/>
      </w:divBdr>
      <w:divsChild>
        <w:div w:id="2094038509">
          <w:marLeft w:val="0"/>
          <w:marRight w:val="0"/>
          <w:marTop w:val="0"/>
          <w:marBottom w:val="0"/>
          <w:divBdr>
            <w:top w:val="none" w:sz="0" w:space="0" w:color="auto"/>
            <w:left w:val="single" w:sz="6" w:space="0" w:color="BCBCBC"/>
            <w:bottom w:val="none" w:sz="0" w:space="0" w:color="auto"/>
            <w:right w:val="single" w:sz="6" w:space="0" w:color="BCBCBC"/>
          </w:divBdr>
          <w:divsChild>
            <w:div w:id="19831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5732">
      <w:bodyDiv w:val="1"/>
      <w:marLeft w:val="0"/>
      <w:marRight w:val="0"/>
      <w:marTop w:val="0"/>
      <w:marBottom w:val="0"/>
      <w:divBdr>
        <w:top w:val="none" w:sz="0" w:space="0" w:color="auto"/>
        <w:left w:val="none" w:sz="0" w:space="0" w:color="auto"/>
        <w:bottom w:val="none" w:sz="0" w:space="0" w:color="auto"/>
        <w:right w:val="none" w:sz="0" w:space="0" w:color="auto"/>
      </w:divBdr>
    </w:div>
    <w:div w:id="730613849">
      <w:bodyDiv w:val="1"/>
      <w:marLeft w:val="0"/>
      <w:marRight w:val="0"/>
      <w:marTop w:val="0"/>
      <w:marBottom w:val="0"/>
      <w:divBdr>
        <w:top w:val="none" w:sz="0" w:space="0" w:color="auto"/>
        <w:left w:val="none" w:sz="0" w:space="0" w:color="auto"/>
        <w:bottom w:val="none" w:sz="0" w:space="0" w:color="auto"/>
        <w:right w:val="none" w:sz="0" w:space="0" w:color="auto"/>
      </w:divBdr>
    </w:div>
    <w:div w:id="734858834">
      <w:bodyDiv w:val="1"/>
      <w:marLeft w:val="0"/>
      <w:marRight w:val="0"/>
      <w:marTop w:val="0"/>
      <w:marBottom w:val="0"/>
      <w:divBdr>
        <w:top w:val="none" w:sz="0" w:space="0" w:color="auto"/>
        <w:left w:val="none" w:sz="0" w:space="0" w:color="auto"/>
        <w:bottom w:val="none" w:sz="0" w:space="0" w:color="auto"/>
        <w:right w:val="none" w:sz="0" w:space="0" w:color="auto"/>
      </w:divBdr>
    </w:div>
    <w:div w:id="742214700">
      <w:bodyDiv w:val="1"/>
      <w:marLeft w:val="0"/>
      <w:marRight w:val="0"/>
      <w:marTop w:val="0"/>
      <w:marBottom w:val="0"/>
      <w:divBdr>
        <w:top w:val="none" w:sz="0" w:space="0" w:color="auto"/>
        <w:left w:val="none" w:sz="0" w:space="0" w:color="auto"/>
        <w:bottom w:val="none" w:sz="0" w:space="0" w:color="auto"/>
        <w:right w:val="none" w:sz="0" w:space="0" w:color="auto"/>
      </w:divBdr>
    </w:div>
    <w:div w:id="747732040">
      <w:bodyDiv w:val="1"/>
      <w:marLeft w:val="0"/>
      <w:marRight w:val="0"/>
      <w:marTop w:val="0"/>
      <w:marBottom w:val="0"/>
      <w:divBdr>
        <w:top w:val="none" w:sz="0" w:space="0" w:color="auto"/>
        <w:left w:val="none" w:sz="0" w:space="0" w:color="auto"/>
        <w:bottom w:val="none" w:sz="0" w:space="0" w:color="auto"/>
        <w:right w:val="none" w:sz="0" w:space="0" w:color="auto"/>
      </w:divBdr>
    </w:div>
    <w:div w:id="748498693">
      <w:bodyDiv w:val="1"/>
      <w:marLeft w:val="0"/>
      <w:marRight w:val="0"/>
      <w:marTop w:val="0"/>
      <w:marBottom w:val="0"/>
      <w:divBdr>
        <w:top w:val="none" w:sz="0" w:space="0" w:color="auto"/>
        <w:left w:val="none" w:sz="0" w:space="0" w:color="auto"/>
        <w:bottom w:val="none" w:sz="0" w:space="0" w:color="auto"/>
        <w:right w:val="none" w:sz="0" w:space="0" w:color="auto"/>
      </w:divBdr>
    </w:div>
    <w:div w:id="749158523">
      <w:bodyDiv w:val="1"/>
      <w:marLeft w:val="0"/>
      <w:marRight w:val="0"/>
      <w:marTop w:val="0"/>
      <w:marBottom w:val="0"/>
      <w:divBdr>
        <w:top w:val="none" w:sz="0" w:space="0" w:color="auto"/>
        <w:left w:val="none" w:sz="0" w:space="0" w:color="auto"/>
        <w:bottom w:val="none" w:sz="0" w:space="0" w:color="auto"/>
        <w:right w:val="none" w:sz="0" w:space="0" w:color="auto"/>
      </w:divBdr>
    </w:div>
    <w:div w:id="749161613">
      <w:bodyDiv w:val="1"/>
      <w:marLeft w:val="0"/>
      <w:marRight w:val="0"/>
      <w:marTop w:val="0"/>
      <w:marBottom w:val="0"/>
      <w:divBdr>
        <w:top w:val="none" w:sz="0" w:space="0" w:color="auto"/>
        <w:left w:val="none" w:sz="0" w:space="0" w:color="auto"/>
        <w:bottom w:val="none" w:sz="0" w:space="0" w:color="auto"/>
        <w:right w:val="none" w:sz="0" w:space="0" w:color="auto"/>
      </w:divBdr>
    </w:div>
    <w:div w:id="750740056">
      <w:bodyDiv w:val="1"/>
      <w:marLeft w:val="0"/>
      <w:marRight w:val="0"/>
      <w:marTop w:val="0"/>
      <w:marBottom w:val="0"/>
      <w:divBdr>
        <w:top w:val="none" w:sz="0" w:space="0" w:color="auto"/>
        <w:left w:val="none" w:sz="0" w:space="0" w:color="auto"/>
        <w:bottom w:val="none" w:sz="0" w:space="0" w:color="auto"/>
        <w:right w:val="none" w:sz="0" w:space="0" w:color="auto"/>
      </w:divBdr>
    </w:div>
    <w:div w:id="755250097">
      <w:bodyDiv w:val="1"/>
      <w:marLeft w:val="0"/>
      <w:marRight w:val="0"/>
      <w:marTop w:val="0"/>
      <w:marBottom w:val="0"/>
      <w:divBdr>
        <w:top w:val="none" w:sz="0" w:space="0" w:color="auto"/>
        <w:left w:val="none" w:sz="0" w:space="0" w:color="auto"/>
        <w:bottom w:val="none" w:sz="0" w:space="0" w:color="auto"/>
        <w:right w:val="none" w:sz="0" w:space="0" w:color="auto"/>
      </w:divBdr>
    </w:div>
    <w:div w:id="762073323">
      <w:bodyDiv w:val="1"/>
      <w:marLeft w:val="0"/>
      <w:marRight w:val="0"/>
      <w:marTop w:val="0"/>
      <w:marBottom w:val="0"/>
      <w:divBdr>
        <w:top w:val="none" w:sz="0" w:space="0" w:color="auto"/>
        <w:left w:val="none" w:sz="0" w:space="0" w:color="auto"/>
        <w:bottom w:val="none" w:sz="0" w:space="0" w:color="auto"/>
        <w:right w:val="none" w:sz="0" w:space="0" w:color="auto"/>
      </w:divBdr>
    </w:div>
    <w:div w:id="765613620">
      <w:marLeft w:val="0"/>
      <w:marRight w:val="0"/>
      <w:marTop w:val="0"/>
      <w:marBottom w:val="0"/>
      <w:divBdr>
        <w:top w:val="none" w:sz="0" w:space="0" w:color="auto"/>
        <w:left w:val="none" w:sz="0" w:space="0" w:color="auto"/>
        <w:bottom w:val="none" w:sz="0" w:space="0" w:color="auto"/>
        <w:right w:val="none" w:sz="0" w:space="0" w:color="auto"/>
      </w:divBdr>
    </w:div>
    <w:div w:id="772751118">
      <w:bodyDiv w:val="1"/>
      <w:marLeft w:val="0"/>
      <w:marRight w:val="0"/>
      <w:marTop w:val="0"/>
      <w:marBottom w:val="0"/>
      <w:divBdr>
        <w:top w:val="none" w:sz="0" w:space="0" w:color="auto"/>
        <w:left w:val="none" w:sz="0" w:space="0" w:color="auto"/>
        <w:bottom w:val="none" w:sz="0" w:space="0" w:color="auto"/>
        <w:right w:val="none" w:sz="0" w:space="0" w:color="auto"/>
      </w:divBdr>
    </w:div>
    <w:div w:id="778262108">
      <w:bodyDiv w:val="1"/>
      <w:marLeft w:val="0"/>
      <w:marRight w:val="0"/>
      <w:marTop w:val="0"/>
      <w:marBottom w:val="0"/>
      <w:divBdr>
        <w:top w:val="none" w:sz="0" w:space="0" w:color="auto"/>
        <w:left w:val="none" w:sz="0" w:space="0" w:color="auto"/>
        <w:bottom w:val="none" w:sz="0" w:space="0" w:color="auto"/>
        <w:right w:val="none" w:sz="0" w:space="0" w:color="auto"/>
      </w:divBdr>
    </w:div>
    <w:div w:id="781458578">
      <w:bodyDiv w:val="1"/>
      <w:marLeft w:val="0"/>
      <w:marRight w:val="0"/>
      <w:marTop w:val="0"/>
      <w:marBottom w:val="0"/>
      <w:divBdr>
        <w:top w:val="none" w:sz="0" w:space="0" w:color="auto"/>
        <w:left w:val="none" w:sz="0" w:space="0" w:color="auto"/>
        <w:bottom w:val="none" w:sz="0" w:space="0" w:color="auto"/>
        <w:right w:val="none" w:sz="0" w:space="0" w:color="auto"/>
      </w:divBdr>
    </w:div>
    <w:div w:id="797650362">
      <w:bodyDiv w:val="1"/>
      <w:marLeft w:val="0"/>
      <w:marRight w:val="0"/>
      <w:marTop w:val="0"/>
      <w:marBottom w:val="0"/>
      <w:divBdr>
        <w:top w:val="none" w:sz="0" w:space="0" w:color="auto"/>
        <w:left w:val="none" w:sz="0" w:space="0" w:color="auto"/>
        <w:bottom w:val="none" w:sz="0" w:space="0" w:color="auto"/>
        <w:right w:val="none" w:sz="0" w:space="0" w:color="auto"/>
      </w:divBdr>
    </w:div>
    <w:div w:id="803624077">
      <w:marLeft w:val="0"/>
      <w:marRight w:val="0"/>
      <w:marTop w:val="0"/>
      <w:marBottom w:val="0"/>
      <w:divBdr>
        <w:top w:val="none" w:sz="0" w:space="0" w:color="auto"/>
        <w:left w:val="none" w:sz="0" w:space="0" w:color="auto"/>
        <w:bottom w:val="none" w:sz="0" w:space="0" w:color="auto"/>
        <w:right w:val="none" w:sz="0" w:space="0" w:color="auto"/>
      </w:divBdr>
    </w:div>
    <w:div w:id="812334772">
      <w:bodyDiv w:val="1"/>
      <w:marLeft w:val="0"/>
      <w:marRight w:val="0"/>
      <w:marTop w:val="0"/>
      <w:marBottom w:val="0"/>
      <w:divBdr>
        <w:top w:val="none" w:sz="0" w:space="0" w:color="auto"/>
        <w:left w:val="none" w:sz="0" w:space="0" w:color="auto"/>
        <w:bottom w:val="none" w:sz="0" w:space="0" w:color="auto"/>
        <w:right w:val="none" w:sz="0" w:space="0" w:color="auto"/>
      </w:divBdr>
    </w:div>
    <w:div w:id="815338479">
      <w:bodyDiv w:val="1"/>
      <w:marLeft w:val="0"/>
      <w:marRight w:val="0"/>
      <w:marTop w:val="0"/>
      <w:marBottom w:val="0"/>
      <w:divBdr>
        <w:top w:val="none" w:sz="0" w:space="0" w:color="auto"/>
        <w:left w:val="none" w:sz="0" w:space="0" w:color="auto"/>
        <w:bottom w:val="none" w:sz="0" w:space="0" w:color="auto"/>
        <w:right w:val="none" w:sz="0" w:space="0" w:color="auto"/>
      </w:divBdr>
    </w:div>
    <w:div w:id="824316076">
      <w:bodyDiv w:val="1"/>
      <w:marLeft w:val="0"/>
      <w:marRight w:val="0"/>
      <w:marTop w:val="0"/>
      <w:marBottom w:val="0"/>
      <w:divBdr>
        <w:top w:val="none" w:sz="0" w:space="0" w:color="auto"/>
        <w:left w:val="none" w:sz="0" w:space="0" w:color="auto"/>
        <w:bottom w:val="none" w:sz="0" w:space="0" w:color="auto"/>
        <w:right w:val="none" w:sz="0" w:space="0" w:color="auto"/>
      </w:divBdr>
    </w:div>
    <w:div w:id="829248402">
      <w:bodyDiv w:val="1"/>
      <w:marLeft w:val="0"/>
      <w:marRight w:val="0"/>
      <w:marTop w:val="0"/>
      <w:marBottom w:val="0"/>
      <w:divBdr>
        <w:top w:val="none" w:sz="0" w:space="0" w:color="auto"/>
        <w:left w:val="none" w:sz="0" w:space="0" w:color="auto"/>
        <w:bottom w:val="none" w:sz="0" w:space="0" w:color="auto"/>
        <w:right w:val="none" w:sz="0" w:space="0" w:color="auto"/>
      </w:divBdr>
    </w:div>
    <w:div w:id="836847518">
      <w:bodyDiv w:val="1"/>
      <w:marLeft w:val="0"/>
      <w:marRight w:val="0"/>
      <w:marTop w:val="0"/>
      <w:marBottom w:val="0"/>
      <w:divBdr>
        <w:top w:val="none" w:sz="0" w:space="0" w:color="auto"/>
        <w:left w:val="none" w:sz="0" w:space="0" w:color="auto"/>
        <w:bottom w:val="none" w:sz="0" w:space="0" w:color="auto"/>
        <w:right w:val="none" w:sz="0" w:space="0" w:color="auto"/>
      </w:divBdr>
    </w:div>
    <w:div w:id="837235927">
      <w:bodyDiv w:val="1"/>
      <w:marLeft w:val="0"/>
      <w:marRight w:val="0"/>
      <w:marTop w:val="0"/>
      <w:marBottom w:val="0"/>
      <w:divBdr>
        <w:top w:val="none" w:sz="0" w:space="0" w:color="auto"/>
        <w:left w:val="none" w:sz="0" w:space="0" w:color="auto"/>
        <w:bottom w:val="none" w:sz="0" w:space="0" w:color="auto"/>
        <w:right w:val="none" w:sz="0" w:space="0" w:color="auto"/>
      </w:divBdr>
    </w:div>
    <w:div w:id="839848931">
      <w:bodyDiv w:val="1"/>
      <w:marLeft w:val="0"/>
      <w:marRight w:val="0"/>
      <w:marTop w:val="0"/>
      <w:marBottom w:val="0"/>
      <w:divBdr>
        <w:top w:val="none" w:sz="0" w:space="0" w:color="auto"/>
        <w:left w:val="none" w:sz="0" w:space="0" w:color="auto"/>
        <w:bottom w:val="none" w:sz="0" w:space="0" w:color="auto"/>
        <w:right w:val="none" w:sz="0" w:space="0" w:color="auto"/>
      </w:divBdr>
    </w:div>
    <w:div w:id="840972839">
      <w:bodyDiv w:val="1"/>
      <w:marLeft w:val="0"/>
      <w:marRight w:val="0"/>
      <w:marTop w:val="0"/>
      <w:marBottom w:val="0"/>
      <w:divBdr>
        <w:top w:val="none" w:sz="0" w:space="0" w:color="auto"/>
        <w:left w:val="none" w:sz="0" w:space="0" w:color="auto"/>
        <w:bottom w:val="none" w:sz="0" w:space="0" w:color="auto"/>
        <w:right w:val="none" w:sz="0" w:space="0" w:color="auto"/>
      </w:divBdr>
    </w:div>
    <w:div w:id="845486333">
      <w:bodyDiv w:val="1"/>
      <w:marLeft w:val="0"/>
      <w:marRight w:val="0"/>
      <w:marTop w:val="0"/>
      <w:marBottom w:val="0"/>
      <w:divBdr>
        <w:top w:val="none" w:sz="0" w:space="0" w:color="auto"/>
        <w:left w:val="none" w:sz="0" w:space="0" w:color="auto"/>
        <w:bottom w:val="none" w:sz="0" w:space="0" w:color="auto"/>
        <w:right w:val="none" w:sz="0" w:space="0" w:color="auto"/>
      </w:divBdr>
    </w:div>
    <w:div w:id="846478669">
      <w:bodyDiv w:val="1"/>
      <w:marLeft w:val="0"/>
      <w:marRight w:val="0"/>
      <w:marTop w:val="0"/>
      <w:marBottom w:val="0"/>
      <w:divBdr>
        <w:top w:val="none" w:sz="0" w:space="0" w:color="auto"/>
        <w:left w:val="none" w:sz="0" w:space="0" w:color="auto"/>
        <w:bottom w:val="none" w:sz="0" w:space="0" w:color="auto"/>
        <w:right w:val="none" w:sz="0" w:space="0" w:color="auto"/>
      </w:divBdr>
      <w:divsChild>
        <w:div w:id="1274243203">
          <w:marLeft w:val="0"/>
          <w:marRight w:val="0"/>
          <w:marTop w:val="0"/>
          <w:marBottom w:val="0"/>
          <w:divBdr>
            <w:top w:val="none" w:sz="0" w:space="0" w:color="auto"/>
            <w:left w:val="none" w:sz="0" w:space="0" w:color="auto"/>
            <w:bottom w:val="none" w:sz="0" w:space="0" w:color="auto"/>
            <w:right w:val="none" w:sz="0" w:space="0" w:color="auto"/>
          </w:divBdr>
          <w:divsChild>
            <w:div w:id="10769466">
              <w:marLeft w:val="0"/>
              <w:marRight w:val="0"/>
              <w:marTop w:val="0"/>
              <w:marBottom w:val="0"/>
              <w:divBdr>
                <w:top w:val="none" w:sz="0" w:space="0" w:color="auto"/>
                <w:left w:val="none" w:sz="0" w:space="0" w:color="auto"/>
                <w:bottom w:val="none" w:sz="0" w:space="0" w:color="auto"/>
                <w:right w:val="none" w:sz="0" w:space="0" w:color="auto"/>
              </w:divBdr>
              <w:divsChild>
                <w:div w:id="18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90259">
      <w:bodyDiv w:val="1"/>
      <w:marLeft w:val="0"/>
      <w:marRight w:val="0"/>
      <w:marTop w:val="0"/>
      <w:marBottom w:val="0"/>
      <w:divBdr>
        <w:top w:val="none" w:sz="0" w:space="0" w:color="auto"/>
        <w:left w:val="none" w:sz="0" w:space="0" w:color="auto"/>
        <w:bottom w:val="none" w:sz="0" w:space="0" w:color="auto"/>
        <w:right w:val="none" w:sz="0" w:space="0" w:color="auto"/>
      </w:divBdr>
    </w:div>
    <w:div w:id="862593826">
      <w:bodyDiv w:val="1"/>
      <w:marLeft w:val="0"/>
      <w:marRight w:val="0"/>
      <w:marTop w:val="0"/>
      <w:marBottom w:val="0"/>
      <w:divBdr>
        <w:top w:val="none" w:sz="0" w:space="0" w:color="auto"/>
        <w:left w:val="none" w:sz="0" w:space="0" w:color="auto"/>
        <w:bottom w:val="none" w:sz="0" w:space="0" w:color="auto"/>
        <w:right w:val="none" w:sz="0" w:space="0" w:color="auto"/>
      </w:divBdr>
    </w:div>
    <w:div w:id="869998896">
      <w:bodyDiv w:val="1"/>
      <w:marLeft w:val="0"/>
      <w:marRight w:val="0"/>
      <w:marTop w:val="0"/>
      <w:marBottom w:val="0"/>
      <w:divBdr>
        <w:top w:val="none" w:sz="0" w:space="0" w:color="auto"/>
        <w:left w:val="none" w:sz="0" w:space="0" w:color="auto"/>
        <w:bottom w:val="none" w:sz="0" w:space="0" w:color="auto"/>
        <w:right w:val="none" w:sz="0" w:space="0" w:color="auto"/>
      </w:divBdr>
    </w:div>
    <w:div w:id="871571739">
      <w:bodyDiv w:val="1"/>
      <w:marLeft w:val="0"/>
      <w:marRight w:val="0"/>
      <w:marTop w:val="0"/>
      <w:marBottom w:val="0"/>
      <w:divBdr>
        <w:top w:val="none" w:sz="0" w:space="0" w:color="auto"/>
        <w:left w:val="none" w:sz="0" w:space="0" w:color="auto"/>
        <w:bottom w:val="none" w:sz="0" w:space="0" w:color="auto"/>
        <w:right w:val="none" w:sz="0" w:space="0" w:color="auto"/>
      </w:divBdr>
    </w:div>
    <w:div w:id="874929916">
      <w:bodyDiv w:val="1"/>
      <w:marLeft w:val="0"/>
      <w:marRight w:val="0"/>
      <w:marTop w:val="0"/>
      <w:marBottom w:val="0"/>
      <w:divBdr>
        <w:top w:val="none" w:sz="0" w:space="0" w:color="auto"/>
        <w:left w:val="none" w:sz="0" w:space="0" w:color="auto"/>
        <w:bottom w:val="none" w:sz="0" w:space="0" w:color="auto"/>
        <w:right w:val="none" w:sz="0" w:space="0" w:color="auto"/>
      </w:divBdr>
    </w:div>
    <w:div w:id="882785915">
      <w:bodyDiv w:val="1"/>
      <w:marLeft w:val="0"/>
      <w:marRight w:val="0"/>
      <w:marTop w:val="0"/>
      <w:marBottom w:val="0"/>
      <w:divBdr>
        <w:top w:val="none" w:sz="0" w:space="0" w:color="auto"/>
        <w:left w:val="none" w:sz="0" w:space="0" w:color="auto"/>
        <w:bottom w:val="none" w:sz="0" w:space="0" w:color="auto"/>
        <w:right w:val="none" w:sz="0" w:space="0" w:color="auto"/>
      </w:divBdr>
    </w:div>
    <w:div w:id="882903736">
      <w:bodyDiv w:val="1"/>
      <w:marLeft w:val="0"/>
      <w:marRight w:val="0"/>
      <w:marTop w:val="0"/>
      <w:marBottom w:val="0"/>
      <w:divBdr>
        <w:top w:val="none" w:sz="0" w:space="0" w:color="auto"/>
        <w:left w:val="none" w:sz="0" w:space="0" w:color="auto"/>
        <w:bottom w:val="none" w:sz="0" w:space="0" w:color="auto"/>
        <w:right w:val="none" w:sz="0" w:space="0" w:color="auto"/>
      </w:divBdr>
    </w:div>
    <w:div w:id="882907231">
      <w:bodyDiv w:val="1"/>
      <w:marLeft w:val="0"/>
      <w:marRight w:val="0"/>
      <w:marTop w:val="0"/>
      <w:marBottom w:val="0"/>
      <w:divBdr>
        <w:top w:val="none" w:sz="0" w:space="0" w:color="auto"/>
        <w:left w:val="none" w:sz="0" w:space="0" w:color="auto"/>
        <w:bottom w:val="none" w:sz="0" w:space="0" w:color="auto"/>
        <w:right w:val="none" w:sz="0" w:space="0" w:color="auto"/>
      </w:divBdr>
    </w:div>
    <w:div w:id="886374563">
      <w:bodyDiv w:val="1"/>
      <w:marLeft w:val="0"/>
      <w:marRight w:val="0"/>
      <w:marTop w:val="0"/>
      <w:marBottom w:val="0"/>
      <w:divBdr>
        <w:top w:val="none" w:sz="0" w:space="0" w:color="auto"/>
        <w:left w:val="none" w:sz="0" w:space="0" w:color="auto"/>
        <w:bottom w:val="none" w:sz="0" w:space="0" w:color="auto"/>
        <w:right w:val="none" w:sz="0" w:space="0" w:color="auto"/>
      </w:divBdr>
    </w:div>
    <w:div w:id="891430659">
      <w:bodyDiv w:val="1"/>
      <w:marLeft w:val="0"/>
      <w:marRight w:val="0"/>
      <w:marTop w:val="0"/>
      <w:marBottom w:val="0"/>
      <w:divBdr>
        <w:top w:val="none" w:sz="0" w:space="0" w:color="auto"/>
        <w:left w:val="none" w:sz="0" w:space="0" w:color="auto"/>
        <w:bottom w:val="none" w:sz="0" w:space="0" w:color="auto"/>
        <w:right w:val="none" w:sz="0" w:space="0" w:color="auto"/>
      </w:divBdr>
    </w:div>
    <w:div w:id="891573980">
      <w:marLeft w:val="0"/>
      <w:marRight w:val="0"/>
      <w:marTop w:val="0"/>
      <w:marBottom w:val="0"/>
      <w:divBdr>
        <w:top w:val="none" w:sz="0" w:space="0" w:color="auto"/>
        <w:left w:val="none" w:sz="0" w:space="0" w:color="auto"/>
        <w:bottom w:val="none" w:sz="0" w:space="0" w:color="auto"/>
        <w:right w:val="none" w:sz="0" w:space="0" w:color="auto"/>
      </w:divBdr>
      <w:divsChild>
        <w:div w:id="1669550928">
          <w:marLeft w:val="0"/>
          <w:marRight w:val="0"/>
          <w:marTop w:val="0"/>
          <w:marBottom w:val="0"/>
          <w:divBdr>
            <w:top w:val="none" w:sz="0" w:space="0" w:color="auto"/>
            <w:left w:val="none" w:sz="0" w:space="0" w:color="auto"/>
            <w:bottom w:val="none" w:sz="0" w:space="0" w:color="auto"/>
            <w:right w:val="none" w:sz="0" w:space="0" w:color="auto"/>
          </w:divBdr>
          <w:divsChild>
            <w:div w:id="15265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62076">
      <w:bodyDiv w:val="1"/>
      <w:marLeft w:val="0"/>
      <w:marRight w:val="0"/>
      <w:marTop w:val="0"/>
      <w:marBottom w:val="0"/>
      <w:divBdr>
        <w:top w:val="none" w:sz="0" w:space="0" w:color="auto"/>
        <w:left w:val="none" w:sz="0" w:space="0" w:color="auto"/>
        <w:bottom w:val="none" w:sz="0" w:space="0" w:color="auto"/>
        <w:right w:val="none" w:sz="0" w:space="0" w:color="auto"/>
      </w:divBdr>
    </w:div>
    <w:div w:id="899904664">
      <w:bodyDiv w:val="1"/>
      <w:marLeft w:val="0"/>
      <w:marRight w:val="0"/>
      <w:marTop w:val="0"/>
      <w:marBottom w:val="0"/>
      <w:divBdr>
        <w:top w:val="none" w:sz="0" w:space="0" w:color="auto"/>
        <w:left w:val="none" w:sz="0" w:space="0" w:color="auto"/>
        <w:bottom w:val="none" w:sz="0" w:space="0" w:color="auto"/>
        <w:right w:val="none" w:sz="0" w:space="0" w:color="auto"/>
      </w:divBdr>
    </w:div>
    <w:div w:id="901673049">
      <w:bodyDiv w:val="1"/>
      <w:marLeft w:val="0"/>
      <w:marRight w:val="0"/>
      <w:marTop w:val="0"/>
      <w:marBottom w:val="0"/>
      <w:divBdr>
        <w:top w:val="none" w:sz="0" w:space="0" w:color="auto"/>
        <w:left w:val="none" w:sz="0" w:space="0" w:color="auto"/>
        <w:bottom w:val="none" w:sz="0" w:space="0" w:color="auto"/>
        <w:right w:val="none" w:sz="0" w:space="0" w:color="auto"/>
      </w:divBdr>
    </w:div>
    <w:div w:id="905797219">
      <w:bodyDiv w:val="1"/>
      <w:marLeft w:val="0"/>
      <w:marRight w:val="0"/>
      <w:marTop w:val="0"/>
      <w:marBottom w:val="0"/>
      <w:divBdr>
        <w:top w:val="none" w:sz="0" w:space="0" w:color="auto"/>
        <w:left w:val="none" w:sz="0" w:space="0" w:color="auto"/>
        <w:bottom w:val="none" w:sz="0" w:space="0" w:color="auto"/>
        <w:right w:val="none" w:sz="0" w:space="0" w:color="auto"/>
      </w:divBdr>
    </w:div>
    <w:div w:id="907421063">
      <w:bodyDiv w:val="1"/>
      <w:marLeft w:val="0"/>
      <w:marRight w:val="0"/>
      <w:marTop w:val="0"/>
      <w:marBottom w:val="0"/>
      <w:divBdr>
        <w:top w:val="none" w:sz="0" w:space="0" w:color="auto"/>
        <w:left w:val="none" w:sz="0" w:space="0" w:color="auto"/>
        <w:bottom w:val="none" w:sz="0" w:space="0" w:color="auto"/>
        <w:right w:val="none" w:sz="0" w:space="0" w:color="auto"/>
      </w:divBdr>
    </w:div>
    <w:div w:id="918246602">
      <w:bodyDiv w:val="1"/>
      <w:marLeft w:val="0"/>
      <w:marRight w:val="0"/>
      <w:marTop w:val="0"/>
      <w:marBottom w:val="0"/>
      <w:divBdr>
        <w:top w:val="none" w:sz="0" w:space="0" w:color="auto"/>
        <w:left w:val="none" w:sz="0" w:space="0" w:color="auto"/>
        <w:bottom w:val="none" w:sz="0" w:space="0" w:color="auto"/>
        <w:right w:val="none" w:sz="0" w:space="0" w:color="auto"/>
      </w:divBdr>
    </w:div>
    <w:div w:id="920286780">
      <w:bodyDiv w:val="1"/>
      <w:marLeft w:val="0"/>
      <w:marRight w:val="0"/>
      <w:marTop w:val="0"/>
      <w:marBottom w:val="0"/>
      <w:divBdr>
        <w:top w:val="none" w:sz="0" w:space="0" w:color="auto"/>
        <w:left w:val="none" w:sz="0" w:space="0" w:color="auto"/>
        <w:bottom w:val="none" w:sz="0" w:space="0" w:color="auto"/>
        <w:right w:val="none" w:sz="0" w:space="0" w:color="auto"/>
      </w:divBdr>
    </w:div>
    <w:div w:id="921644188">
      <w:bodyDiv w:val="1"/>
      <w:marLeft w:val="0"/>
      <w:marRight w:val="0"/>
      <w:marTop w:val="0"/>
      <w:marBottom w:val="0"/>
      <w:divBdr>
        <w:top w:val="none" w:sz="0" w:space="0" w:color="auto"/>
        <w:left w:val="none" w:sz="0" w:space="0" w:color="auto"/>
        <w:bottom w:val="none" w:sz="0" w:space="0" w:color="auto"/>
        <w:right w:val="none" w:sz="0" w:space="0" w:color="auto"/>
      </w:divBdr>
    </w:div>
    <w:div w:id="922909103">
      <w:bodyDiv w:val="1"/>
      <w:marLeft w:val="0"/>
      <w:marRight w:val="0"/>
      <w:marTop w:val="0"/>
      <w:marBottom w:val="0"/>
      <w:divBdr>
        <w:top w:val="none" w:sz="0" w:space="0" w:color="auto"/>
        <w:left w:val="none" w:sz="0" w:space="0" w:color="auto"/>
        <w:bottom w:val="none" w:sz="0" w:space="0" w:color="auto"/>
        <w:right w:val="none" w:sz="0" w:space="0" w:color="auto"/>
      </w:divBdr>
    </w:div>
    <w:div w:id="934706692">
      <w:bodyDiv w:val="1"/>
      <w:marLeft w:val="0"/>
      <w:marRight w:val="0"/>
      <w:marTop w:val="0"/>
      <w:marBottom w:val="0"/>
      <w:divBdr>
        <w:top w:val="none" w:sz="0" w:space="0" w:color="auto"/>
        <w:left w:val="none" w:sz="0" w:space="0" w:color="auto"/>
        <w:bottom w:val="none" w:sz="0" w:space="0" w:color="auto"/>
        <w:right w:val="none" w:sz="0" w:space="0" w:color="auto"/>
      </w:divBdr>
    </w:div>
    <w:div w:id="945961077">
      <w:bodyDiv w:val="1"/>
      <w:marLeft w:val="0"/>
      <w:marRight w:val="0"/>
      <w:marTop w:val="0"/>
      <w:marBottom w:val="0"/>
      <w:divBdr>
        <w:top w:val="none" w:sz="0" w:space="0" w:color="auto"/>
        <w:left w:val="none" w:sz="0" w:space="0" w:color="auto"/>
        <w:bottom w:val="none" w:sz="0" w:space="0" w:color="auto"/>
        <w:right w:val="none" w:sz="0" w:space="0" w:color="auto"/>
      </w:divBdr>
    </w:div>
    <w:div w:id="947395950">
      <w:bodyDiv w:val="1"/>
      <w:marLeft w:val="0"/>
      <w:marRight w:val="0"/>
      <w:marTop w:val="0"/>
      <w:marBottom w:val="0"/>
      <w:divBdr>
        <w:top w:val="none" w:sz="0" w:space="0" w:color="auto"/>
        <w:left w:val="none" w:sz="0" w:space="0" w:color="auto"/>
        <w:bottom w:val="none" w:sz="0" w:space="0" w:color="auto"/>
        <w:right w:val="none" w:sz="0" w:space="0" w:color="auto"/>
      </w:divBdr>
    </w:div>
    <w:div w:id="952715399">
      <w:bodyDiv w:val="1"/>
      <w:marLeft w:val="0"/>
      <w:marRight w:val="0"/>
      <w:marTop w:val="0"/>
      <w:marBottom w:val="0"/>
      <w:divBdr>
        <w:top w:val="none" w:sz="0" w:space="0" w:color="auto"/>
        <w:left w:val="none" w:sz="0" w:space="0" w:color="auto"/>
        <w:bottom w:val="none" w:sz="0" w:space="0" w:color="auto"/>
        <w:right w:val="none" w:sz="0" w:space="0" w:color="auto"/>
      </w:divBdr>
    </w:div>
    <w:div w:id="954940989">
      <w:bodyDiv w:val="1"/>
      <w:marLeft w:val="0"/>
      <w:marRight w:val="0"/>
      <w:marTop w:val="0"/>
      <w:marBottom w:val="0"/>
      <w:divBdr>
        <w:top w:val="none" w:sz="0" w:space="0" w:color="auto"/>
        <w:left w:val="none" w:sz="0" w:space="0" w:color="auto"/>
        <w:bottom w:val="none" w:sz="0" w:space="0" w:color="auto"/>
        <w:right w:val="none" w:sz="0" w:space="0" w:color="auto"/>
      </w:divBdr>
    </w:div>
    <w:div w:id="957026839">
      <w:bodyDiv w:val="1"/>
      <w:marLeft w:val="0"/>
      <w:marRight w:val="0"/>
      <w:marTop w:val="0"/>
      <w:marBottom w:val="0"/>
      <w:divBdr>
        <w:top w:val="none" w:sz="0" w:space="0" w:color="auto"/>
        <w:left w:val="none" w:sz="0" w:space="0" w:color="auto"/>
        <w:bottom w:val="none" w:sz="0" w:space="0" w:color="auto"/>
        <w:right w:val="none" w:sz="0" w:space="0" w:color="auto"/>
      </w:divBdr>
    </w:div>
    <w:div w:id="958225904">
      <w:bodyDiv w:val="1"/>
      <w:marLeft w:val="0"/>
      <w:marRight w:val="0"/>
      <w:marTop w:val="0"/>
      <w:marBottom w:val="0"/>
      <w:divBdr>
        <w:top w:val="none" w:sz="0" w:space="0" w:color="auto"/>
        <w:left w:val="none" w:sz="0" w:space="0" w:color="auto"/>
        <w:bottom w:val="none" w:sz="0" w:space="0" w:color="auto"/>
        <w:right w:val="none" w:sz="0" w:space="0" w:color="auto"/>
      </w:divBdr>
    </w:div>
    <w:div w:id="959532351">
      <w:bodyDiv w:val="1"/>
      <w:marLeft w:val="0"/>
      <w:marRight w:val="0"/>
      <w:marTop w:val="0"/>
      <w:marBottom w:val="0"/>
      <w:divBdr>
        <w:top w:val="none" w:sz="0" w:space="0" w:color="auto"/>
        <w:left w:val="none" w:sz="0" w:space="0" w:color="auto"/>
        <w:bottom w:val="none" w:sz="0" w:space="0" w:color="auto"/>
        <w:right w:val="none" w:sz="0" w:space="0" w:color="auto"/>
      </w:divBdr>
    </w:div>
    <w:div w:id="960452378">
      <w:bodyDiv w:val="1"/>
      <w:marLeft w:val="0"/>
      <w:marRight w:val="0"/>
      <w:marTop w:val="0"/>
      <w:marBottom w:val="0"/>
      <w:divBdr>
        <w:top w:val="none" w:sz="0" w:space="0" w:color="auto"/>
        <w:left w:val="none" w:sz="0" w:space="0" w:color="auto"/>
        <w:bottom w:val="none" w:sz="0" w:space="0" w:color="auto"/>
        <w:right w:val="none" w:sz="0" w:space="0" w:color="auto"/>
      </w:divBdr>
    </w:div>
    <w:div w:id="967929505">
      <w:bodyDiv w:val="1"/>
      <w:marLeft w:val="0"/>
      <w:marRight w:val="0"/>
      <w:marTop w:val="0"/>
      <w:marBottom w:val="0"/>
      <w:divBdr>
        <w:top w:val="none" w:sz="0" w:space="0" w:color="auto"/>
        <w:left w:val="none" w:sz="0" w:space="0" w:color="auto"/>
        <w:bottom w:val="none" w:sz="0" w:space="0" w:color="auto"/>
        <w:right w:val="none" w:sz="0" w:space="0" w:color="auto"/>
      </w:divBdr>
    </w:div>
    <w:div w:id="968701159">
      <w:bodyDiv w:val="1"/>
      <w:marLeft w:val="0"/>
      <w:marRight w:val="0"/>
      <w:marTop w:val="0"/>
      <w:marBottom w:val="0"/>
      <w:divBdr>
        <w:top w:val="none" w:sz="0" w:space="0" w:color="auto"/>
        <w:left w:val="none" w:sz="0" w:space="0" w:color="auto"/>
        <w:bottom w:val="none" w:sz="0" w:space="0" w:color="auto"/>
        <w:right w:val="none" w:sz="0" w:space="0" w:color="auto"/>
      </w:divBdr>
    </w:div>
    <w:div w:id="974260348">
      <w:bodyDiv w:val="1"/>
      <w:marLeft w:val="0"/>
      <w:marRight w:val="0"/>
      <w:marTop w:val="0"/>
      <w:marBottom w:val="0"/>
      <w:divBdr>
        <w:top w:val="none" w:sz="0" w:space="0" w:color="auto"/>
        <w:left w:val="none" w:sz="0" w:space="0" w:color="auto"/>
        <w:bottom w:val="none" w:sz="0" w:space="0" w:color="auto"/>
        <w:right w:val="none" w:sz="0" w:space="0" w:color="auto"/>
      </w:divBdr>
    </w:div>
    <w:div w:id="977876860">
      <w:bodyDiv w:val="1"/>
      <w:marLeft w:val="0"/>
      <w:marRight w:val="0"/>
      <w:marTop w:val="0"/>
      <w:marBottom w:val="0"/>
      <w:divBdr>
        <w:top w:val="none" w:sz="0" w:space="0" w:color="auto"/>
        <w:left w:val="none" w:sz="0" w:space="0" w:color="auto"/>
        <w:bottom w:val="none" w:sz="0" w:space="0" w:color="auto"/>
        <w:right w:val="none" w:sz="0" w:space="0" w:color="auto"/>
      </w:divBdr>
    </w:div>
    <w:div w:id="979924680">
      <w:bodyDiv w:val="1"/>
      <w:marLeft w:val="0"/>
      <w:marRight w:val="0"/>
      <w:marTop w:val="0"/>
      <w:marBottom w:val="0"/>
      <w:divBdr>
        <w:top w:val="none" w:sz="0" w:space="0" w:color="auto"/>
        <w:left w:val="none" w:sz="0" w:space="0" w:color="auto"/>
        <w:bottom w:val="none" w:sz="0" w:space="0" w:color="auto"/>
        <w:right w:val="none" w:sz="0" w:space="0" w:color="auto"/>
      </w:divBdr>
    </w:div>
    <w:div w:id="981421574">
      <w:bodyDiv w:val="1"/>
      <w:marLeft w:val="0"/>
      <w:marRight w:val="0"/>
      <w:marTop w:val="0"/>
      <w:marBottom w:val="0"/>
      <w:divBdr>
        <w:top w:val="none" w:sz="0" w:space="0" w:color="auto"/>
        <w:left w:val="none" w:sz="0" w:space="0" w:color="auto"/>
        <w:bottom w:val="none" w:sz="0" w:space="0" w:color="auto"/>
        <w:right w:val="none" w:sz="0" w:space="0" w:color="auto"/>
      </w:divBdr>
    </w:div>
    <w:div w:id="981928083">
      <w:bodyDiv w:val="1"/>
      <w:marLeft w:val="0"/>
      <w:marRight w:val="0"/>
      <w:marTop w:val="0"/>
      <w:marBottom w:val="0"/>
      <w:divBdr>
        <w:top w:val="none" w:sz="0" w:space="0" w:color="auto"/>
        <w:left w:val="none" w:sz="0" w:space="0" w:color="auto"/>
        <w:bottom w:val="none" w:sz="0" w:space="0" w:color="auto"/>
        <w:right w:val="none" w:sz="0" w:space="0" w:color="auto"/>
      </w:divBdr>
    </w:div>
    <w:div w:id="1000429816">
      <w:bodyDiv w:val="1"/>
      <w:marLeft w:val="0"/>
      <w:marRight w:val="0"/>
      <w:marTop w:val="0"/>
      <w:marBottom w:val="0"/>
      <w:divBdr>
        <w:top w:val="none" w:sz="0" w:space="0" w:color="auto"/>
        <w:left w:val="none" w:sz="0" w:space="0" w:color="auto"/>
        <w:bottom w:val="none" w:sz="0" w:space="0" w:color="auto"/>
        <w:right w:val="none" w:sz="0" w:space="0" w:color="auto"/>
      </w:divBdr>
    </w:div>
    <w:div w:id="1008824959">
      <w:bodyDiv w:val="1"/>
      <w:marLeft w:val="0"/>
      <w:marRight w:val="0"/>
      <w:marTop w:val="0"/>
      <w:marBottom w:val="0"/>
      <w:divBdr>
        <w:top w:val="none" w:sz="0" w:space="0" w:color="auto"/>
        <w:left w:val="none" w:sz="0" w:space="0" w:color="auto"/>
        <w:bottom w:val="none" w:sz="0" w:space="0" w:color="auto"/>
        <w:right w:val="none" w:sz="0" w:space="0" w:color="auto"/>
      </w:divBdr>
    </w:div>
    <w:div w:id="1010520830">
      <w:marLeft w:val="0"/>
      <w:marRight w:val="0"/>
      <w:marTop w:val="0"/>
      <w:marBottom w:val="0"/>
      <w:divBdr>
        <w:top w:val="none" w:sz="0" w:space="0" w:color="auto"/>
        <w:left w:val="none" w:sz="0" w:space="0" w:color="auto"/>
        <w:bottom w:val="none" w:sz="0" w:space="0" w:color="auto"/>
        <w:right w:val="none" w:sz="0" w:space="0" w:color="auto"/>
      </w:divBdr>
      <w:divsChild>
        <w:div w:id="397174329">
          <w:marLeft w:val="0"/>
          <w:marRight w:val="0"/>
          <w:marTop w:val="0"/>
          <w:marBottom w:val="0"/>
          <w:divBdr>
            <w:top w:val="none" w:sz="0" w:space="0" w:color="auto"/>
            <w:left w:val="none" w:sz="0" w:space="0" w:color="auto"/>
            <w:bottom w:val="none" w:sz="0" w:space="0" w:color="auto"/>
            <w:right w:val="none" w:sz="0" w:space="0" w:color="auto"/>
          </w:divBdr>
          <w:divsChild>
            <w:div w:id="11024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09152">
      <w:bodyDiv w:val="1"/>
      <w:marLeft w:val="0"/>
      <w:marRight w:val="0"/>
      <w:marTop w:val="0"/>
      <w:marBottom w:val="0"/>
      <w:divBdr>
        <w:top w:val="none" w:sz="0" w:space="0" w:color="auto"/>
        <w:left w:val="none" w:sz="0" w:space="0" w:color="auto"/>
        <w:bottom w:val="none" w:sz="0" w:space="0" w:color="auto"/>
        <w:right w:val="none" w:sz="0" w:space="0" w:color="auto"/>
      </w:divBdr>
    </w:div>
    <w:div w:id="1012605668">
      <w:bodyDiv w:val="1"/>
      <w:marLeft w:val="0"/>
      <w:marRight w:val="0"/>
      <w:marTop w:val="0"/>
      <w:marBottom w:val="0"/>
      <w:divBdr>
        <w:top w:val="none" w:sz="0" w:space="0" w:color="auto"/>
        <w:left w:val="none" w:sz="0" w:space="0" w:color="auto"/>
        <w:bottom w:val="none" w:sz="0" w:space="0" w:color="auto"/>
        <w:right w:val="none" w:sz="0" w:space="0" w:color="auto"/>
      </w:divBdr>
    </w:div>
    <w:div w:id="1012610621">
      <w:bodyDiv w:val="1"/>
      <w:marLeft w:val="0"/>
      <w:marRight w:val="0"/>
      <w:marTop w:val="0"/>
      <w:marBottom w:val="0"/>
      <w:divBdr>
        <w:top w:val="none" w:sz="0" w:space="0" w:color="auto"/>
        <w:left w:val="none" w:sz="0" w:space="0" w:color="auto"/>
        <w:bottom w:val="none" w:sz="0" w:space="0" w:color="auto"/>
        <w:right w:val="none" w:sz="0" w:space="0" w:color="auto"/>
      </w:divBdr>
    </w:div>
    <w:div w:id="1016998901">
      <w:bodyDiv w:val="1"/>
      <w:marLeft w:val="0"/>
      <w:marRight w:val="0"/>
      <w:marTop w:val="0"/>
      <w:marBottom w:val="0"/>
      <w:divBdr>
        <w:top w:val="none" w:sz="0" w:space="0" w:color="auto"/>
        <w:left w:val="none" w:sz="0" w:space="0" w:color="auto"/>
        <w:bottom w:val="none" w:sz="0" w:space="0" w:color="auto"/>
        <w:right w:val="none" w:sz="0" w:space="0" w:color="auto"/>
      </w:divBdr>
    </w:div>
    <w:div w:id="1019357855">
      <w:bodyDiv w:val="1"/>
      <w:marLeft w:val="0"/>
      <w:marRight w:val="0"/>
      <w:marTop w:val="0"/>
      <w:marBottom w:val="0"/>
      <w:divBdr>
        <w:top w:val="none" w:sz="0" w:space="0" w:color="auto"/>
        <w:left w:val="none" w:sz="0" w:space="0" w:color="auto"/>
        <w:bottom w:val="none" w:sz="0" w:space="0" w:color="auto"/>
        <w:right w:val="none" w:sz="0" w:space="0" w:color="auto"/>
      </w:divBdr>
    </w:div>
    <w:div w:id="1022560390">
      <w:bodyDiv w:val="1"/>
      <w:marLeft w:val="0"/>
      <w:marRight w:val="0"/>
      <w:marTop w:val="0"/>
      <w:marBottom w:val="0"/>
      <w:divBdr>
        <w:top w:val="none" w:sz="0" w:space="0" w:color="auto"/>
        <w:left w:val="none" w:sz="0" w:space="0" w:color="auto"/>
        <w:bottom w:val="none" w:sz="0" w:space="0" w:color="auto"/>
        <w:right w:val="none" w:sz="0" w:space="0" w:color="auto"/>
      </w:divBdr>
    </w:div>
    <w:div w:id="1027029481">
      <w:bodyDiv w:val="1"/>
      <w:marLeft w:val="0"/>
      <w:marRight w:val="0"/>
      <w:marTop w:val="0"/>
      <w:marBottom w:val="0"/>
      <w:divBdr>
        <w:top w:val="none" w:sz="0" w:space="0" w:color="auto"/>
        <w:left w:val="none" w:sz="0" w:space="0" w:color="auto"/>
        <w:bottom w:val="none" w:sz="0" w:space="0" w:color="auto"/>
        <w:right w:val="none" w:sz="0" w:space="0" w:color="auto"/>
      </w:divBdr>
    </w:div>
    <w:div w:id="1027177505">
      <w:bodyDiv w:val="1"/>
      <w:marLeft w:val="0"/>
      <w:marRight w:val="0"/>
      <w:marTop w:val="0"/>
      <w:marBottom w:val="0"/>
      <w:divBdr>
        <w:top w:val="none" w:sz="0" w:space="0" w:color="auto"/>
        <w:left w:val="none" w:sz="0" w:space="0" w:color="auto"/>
        <w:bottom w:val="none" w:sz="0" w:space="0" w:color="auto"/>
        <w:right w:val="none" w:sz="0" w:space="0" w:color="auto"/>
      </w:divBdr>
    </w:div>
    <w:div w:id="1030959910">
      <w:bodyDiv w:val="1"/>
      <w:marLeft w:val="0"/>
      <w:marRight w:val="0"/>
      <w:marTop w:val="0"/>
      <w:marBottom w:val="0"/>
      <w:divBdr>
        <w:top w:val="none" w:sz="0" w:space="0" w:color="auto"/>
        <w:left w:val="none" w:sz="0" w:space="0" w:color="auto"/>
        <w:bottom w:val="none" w:sz="0" w:space="0" w:color="auto"/>
        <w:right w:val="none" w:sz="0" w:space="0" w:color="auto"/>
      </w:divBdr>
    </w:div>
    <w:div w:id="1042707981">
      <w:bodyDiv w:val="1"/>
      <w:marLeft w:val="0"/>
      <w:marRight w:val="0"/>
      <w:marTop w:val="0"/>
      <w:marBottom w:val="0"/>
      <w:divBdr>
        <w:top w:val="none" w:sz="0" w:space="0" w:color="auto"/>
        <w:left w:val="none" w:sz="0" w:space="0" w:color="auto"/>
        <w:bottom w:val="none" w:sz="0" w:space="0" w:color="auto"/>
        <w:right w:val="none" w:sz="0" w:space="0" w:color="auto"/>
      </w:divBdr>
    </w:div>
    <w:div w:id="1043024035">
      <w:bodyDiv w:val="1"/>
      <w:marLeft w:val="0"/>
      <w:marRight w:val="0"/>
      <w:marTop w:val="0"/>
      <w:marBottom w:val="0"/>
      <w:divBdr>
        <w:top w:val="none" w:sz="0" w:space="0" w:color="auto"/>
        <w:left w:val="none" w:sz="0" w:space="0" w:color="auto"/>
        <w:bottom w:val="none" w:sz="0" w:space="0" w:color="auto"/>
        <w:right w:val="none" w:sz="0" w:space="0" w:color="auto"/>
      </w:divBdr>
    </w:div>
    <w:div w:id="1046830088">
      <w:bodyDiv w:val="1"/>
      <w:marLeft w:val="0"/>
      <w:marRight w:val="0"/>
      <w:marTop w:val="0"/>
      <w:marBottom w:val="0"/>
      <w:divBdr>
        <w:top w:val="none" w:sz="0" w:space="0" w:color="auto"/>
        <w:left w:val="none" w:sz="0" w:space="0" w:color="auto"/>
        <w:bottom w:val="none" w:sz="0" w:space="0" w:color="auto"/>
        <w:right w:val="none" w:sz="0" w:space="0" w:color="auto"/>
      </w:divBdr>
    </w:div>
    <w:div w:id="1054699631">
      <w:bodyDiv w:val="1"/>
      <w:marLeft w:val="0"/>
      <w:marRight w:val="0"/>
      <w:marTop w:val="0"/>
      <w:marBottom w:val="0"/>
      <w:divBdr>
        <w:top w:val="none" w:sz="0" w:space="0" w:color="auto"/>
        <w:left w:val="none" w:sz="0" w:space="0" w:color="auto"/>
        <w:bottom w:val="none" w:sz="0" w:space="0" w:color="auto"/>
        <w:right w:val="none" w:sz="0" w:space="0" w:color="auto"/>
      </w:divBdr>
    </w:div>
    <w:div w:id="1061900564">
      <w:bodyDiv w:val="1"/>
      <w:marLeft w:val="0"/>
      <w:marRight w:val="0"/>
      <w:marTop w:val="0"/>
      <w:marBottom w:val="0"/>
      <w:divBdr>
        <w:top w:val="none" w:sz="0" w:space="0" w:color="auto"/>
        <w:left w:val="none" w:sz="0" w:space="0" w:color="auto"/>
        <w:bottom w:val="none" w:sz="0" w:space="0" w:color="auto"/>
        <w:right w:val="none" w:sz="0" w:space="0" w:color="auto"/>
      </w:divBdr>
    </w:div>
    <w:div w:id="1065758411">
      <w:bodyDiv w:val="1"/>
      <w:marLeft w:val="0"/>
      <w:marRight w:val="0"/>
      <w:marTop w:val="0"/>
      <w:marBottom w:val="0"/>
      <w:divBdr>
        <w:top w:val="none" w:sz="0" w:space="0" w:color="auto"/>
        <w:left w:val="none" w:sz="0" w:space="0" w:color="auto"/>
        <w:bottom w:val="none" w:sz="0" w:space="0" w:color="auto"/>
        <w:right w:val="none" w:sz="0" w:space="0" w:color="auto"/>
      </w:divBdr>
    </w:div>
    <w:div w:id="1067459510">
      <w:bodyDiv w:val="1"/>
      <w:marLeft w:val="0"/>
      <w:marRight w:val="0"/>
      <w:marTop w:val="0"/>
      <w:marBottom w:val="0"/>
      <w:divBdr>
        <w:top w:val="none" w:sz="0" w:space="0" w:color="auto"/>
        <w:left w:val="none" w:sz="0" w:space="0" w:color="auto"/>
        <w:bottom w:val="none" w:sz="0" w:space="0" w:color="auto"/>
        <w:right w:val="none" w:sz="0" w:space="0" w:color="auto"/>
      </w:divBdr>
    </w:div>
    <w:div w:id="1070693207">
      <w:bodyDiv w:val="1"/>
      <w:marLeft w:val="0"/>
      <w:marRight w:val="0"/>
      <w:marTop w:val="0"/>
      <w:marBottom w:val="0"/>
      <w:divBdr>
        <w:top w:val="none" w:sz="0" w:space="0" w:color="auto"/>
        <w:left w:val="none" w:sz="0" w:space="0" w:color="auto"/>
        <w:bottom w:val="none" w:sz="0" w:space="0" w:color="auto"/>
        <w:right w:val="none" w:sz="0" w:space="0" w:color="auto"/>
      </w:divBdr>
    </w:div>
    <w:div w:id="1071541070">
      <w:marLeft w:val="0"/>
      <w:marRight w:val="0"/>
      <w:marTop w:val="0"/>
      <w:marBottom w:val="0"/>
      <w:divBdr>
        <w:top w:val="none" w:sz="0" w:space="0" w:color="auto"/>
        <w:left w:val="none" w:sz="0" w:space="0" w:color="auto"/>
        <w:bottom w:val="none" w:sz="0" w:space="0" w:color="auto"/>
        <w:right w:val="none" w:sz="0" w:space="0" w:color="auto"/>
      </w:divBdr>
      <w:divsChild>
        <w:div w:id="306280388">
          <w:marLeft w:val="0"/>
          <w:marRight w:val="0"/>
          <w:marTop w:val="0"/>
          <w:marBottom w:val="0"/>
          <w:divBdr>
            <w:top w:val="none" w:sz="0" w:space="0" w:color="auto"/>
            <w:left w:val="none" w:sz="0" w:space="0" w:color="auto"/>
            <w:bottom w:val="none" w:sz="0" w:space="0" w:color="auto"/>
            <w:right w:val="none" w:sz="0" w:space="0" w:color="auto"/>
          </w:divBdr>
          <w:divsChild>
            <w:div w:id="11452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7064">
      <w:bodyDiv w:val="1"/>
      <w:marLeft w:val="0"/>
      <w:marRight w:val="0"/>
      <w:marTop w:val="0"/>
      <w:marBottom w:val="0"/>
      <w:divBdr>
        <w:top w:val="none" w:sz="0" w:space="0" w:color="auto"/>
        <w:left w:val="none" w:sz="0" w:space="0" w:color="auto"/>
        <w:bottom w:val="none" w:sz="0" w:space="0" w:color="auto"/>
        <w:right w:val="none" w:sz="0" w:space="0" w:color="auto"/>
      </w:divBdr>
    </w:div>
    <w:div w:id="1079717916">
      <w:bodyDiv w:val="1"/>
      <w:marLeft w:val="0"/>
      <w:marRight w:val="0"/>
      <w:marTop w:val="0"/>
      <w:marBottom w:val="0"/>
      <w:divBdr>
        <w:top w:val="none" w:sz="0" w:space="0" w:color="auto"/>
        <w:left w:val="none" w:sz="0" w:space="0" w:color="auto"/>
        <w:bottom w:val="none" w:sz="0" w:space="0" w:color="auto"/>
        <w:right w:val="none" w:sz="0" w:space="0" w:color="auto"/>
      </w:divBdr>
    </w:div>
    <w:div w:id="1084187911">
      <w:bodyDiv w:val="1"/>
      <w:marLeft w:val="0"/>
      <w:marRight w:val="0"/>
      <w:marTop w:val="0"/>
      <w:marBottom w:val="0"/>
      <w:divBdr>
        <w:top w:val="none" w:sz="0" w:space="0" w:color="auto"/>
        <w:left w:val="none" w:sz="0" w:space="0" w:color="auto"/>
        <w:bottom w:val="none" w:sz="0" w:space="0" w:color="auto"/>
        <w:right w:val="none" w:sz="0" w:space="0" w:color="auto"/>
      </w:divBdr>
    </w:div>
    <w:div w:id="1095395539">
      <w:bodyDiv w:val="1"/>
      <w:marLeft w:val="0"/>
      <w:marRight w:val="0"/>
      <w:marTop w:val="0"/>
      <w:marBottom w:val="0"/>
      <w:divBdr>
        <w:top w:val="none" w:sz="0" w:space="0" w:color="auto"/>
        <w:left w:val="none" w:sz="0" w:space="0" w:color="auto"/>
        <w:bottom w:val="none" w:sz="0" w:space="0" w:color="auto"/>
        <w:right w:val="none" w:sz="0" w:space="0" w:color="auto"/>
      </w:divBdr>
    </w:div>
    <w:div w:id="1098333579">
      <w:bodyDiv w:val="1"/>
      <w:marLeft w:val="0"/>
      <w:marRight w:val="0"/>
      <w:marTop w:val="0"/>
      <w:marBottom w:val="0"/>
      <w:divBdr>
        <w:top w:val="none" w:sz="0" w:space="0" w:color="auto"/>
        <w:left w:val="none" w:sz="0" w:space="0" w:color="auto"/>
        <w:bottom w:val="none" w:sz="0" w:space="0" w:color="auto"/>
        <w:right w:val="none" w:sz="0" w:space="0" w:color="auto"/>
      </w:divBdr>
    </w:div>
    <w:div w:id="1107114282">
      <w:bodyDiv w:val="1"/>
      <w:marLeft w:val="0"/>
      <w:marRight w:val="0"/>
      <w:marTop w:val="0"/>
      <w:marBottom w:val="0"/>
      <w:divBdr>
        <w:top w:val="none" w:sz="0" w:space="0" w:color="auto"/>
        <w:left w:val="none" w:sz="0" w:space="0" w:color="auto"/>
        <w:bottom w:val="none" w:sz="0" w:space="0" w:color="auto"/>
        <w:right w:val="none" w:sz="0" w:space="0" w:color="auto"/>
      </w:divBdr>
      <w:divsChild>
        <w:div w:id="823549837">
          <w:marLeft w:val="0"/>
          <w:marRight w:val="0"/>
          <w:marTop w:val="150"/>
          <w:marBottom w:val="0"/>
          <w:divBdr>
            <w:top w:val="none" w:sz="0" w:space="0" w:color="auto"/>
            <w:left w:val="none" w:sz="0" w:space="0" w:color="auto"/>
            <w:bottom w:val="none" w:sz="0" w:space="0" w:color="auto"/>
            <w:right w:val="none" w:sz="0" w:space="0" w:color="auto"/>
          </w:divBdr>
          <w:divsChild>
            <w:div w:id="1725449495">
              <w:marLeft w:val="0"/>
              <w:marRight w:val="0"/>
              <w:marTop w:val="0"/>
              <w:marBottom w:val="0"/>
              <w:divBdr>
                <w:top w:val="none" w:sz="0" w:space="0" w:color="auto"/>
                <w:left w:val="none" w:sz="0" w:space="0" w:color="auto"/>
                <w:bottom w:val="none" w:sz="0" w:space="0" w:color="auto"/>
                <w:right w:val="none" w:sz="0" w:space="0" w:color="auto"/>
              </w:divBdr>
              <w:divsChild>
                <w:div w:id="1743063854">
                  <w:marLeft w:val="0"/>
                  <w:marRight w:val="0"/>
                  <w:marTop w:val="0"/>
                  <w:marBottom w:val="0"/>
                  <w:divBdr>
                    <w:top w:val="single" w:sz="6" w:space="0" w:color="E3E1C8"/>
                    <w:left w:val="single" w:sz="6" w:space="0" w:color="E3E1C8"/>
                    <w:bottom w:val="single" w:sz="6" w:space="0" w:color="E3E1C8"/>
                    <w:right w:val="single" w:sz="6" w:space="0" w:color="E3E1C8"/>
                  </w:divBdr>
                  <w:divsChild>
                    <w:div w:id="701907278">
                      <w:marLeft w:val="0"/>
                      <w:marRight w:val="0"/>
                      <w:marTop w:val="0"/>
                      <w:marBottom w:val="0"/>
                      <w:divBdr>
                        <w:top w:val="single" w:sz="6" w:space="0" w:color="FFFFFF"/>
                        <w:left w:val="single" w:sz="6" w:space="0" w:color="FFFFFF"/>
                        <w:bottom w:val="single" w:sz="6" w:space="0" w:color="FFFFFF"/>
                        <w:right w:val="single" w:sz="6" w:space="0" w:color="FFFFFF"/>
                      </w:divBdr>
                      <w:divsChild>
                        <w:div w:id="1209300494">
                          <w:marLeft w:val="375"/>
                          <w:marRight w:val="375"/>
                          <w:marTop w:val="300"/>
                          <w:marBottom w:val="150"/>
                          <w:divBdr>
                            <w:top w:val="none" w:sz="0" w:space="0" w:color="auto"/>
                            <w:left w:val="none" w:sz="0" w:space="0" w:color="auto"/>
                            <w:bottom w:val="none" w:sz="0" w:space="0" w:color="auto"/>
                            <w:right w:val="none" w:sz="0" w:space="0" w:color="auto"/>
                          </w:divBdr>
                          <w:divsChild>
                            <w:div w:id="6137494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20436">
      <w:bodyDiv w:val="1"/>
      <w:marLeft w:val="0"/>
      <w:marRight w:val="0"/>
      <w:marTop w:val="0"/>
      <w:marBottom w:val="0"/>
      <w:divBdr>
        <w:top w:val="none" w:sz="0" w:space="0" w:color="auto"/>
        <w:left w:val="none" w:sz="0" w:space="0" w:color="auto"/>
        <w:bottom w:val="none" w:sz="0" w:space="0" w:color="auto"/>
        <w:right w:val="none" w:sz="0" w:space="0" w:color="auto"/>
      </w:divBdr>
      <w:divsChild>
        <w:div w:id="1900936">
          <w:marLeft w:val="0"/>
          <w:marRight w:val="0"/>
          <w:marTop w:val="150"/>
          <w:marBottom w:val="0"/>
          <w:divBdr>
            <w:top w:val="none" w:sz="0" w:space="0" w:color="auto"/>
            <w:left w:val="none" w:sz="0" w:space="0" w:color="auto"/>
            <w:bottom w:val="none" w:sz="0" w:space="0" w:color="auto"/>
            <w:right w:val="none" w:sz="0" w:space="0" w:color="auto"/>
          </w:divBdr>
          <w:divsChild>
            <w:div w:id="2088960437">
              <w:marLeft w:val="0"/>
              <w:marRight w:val="0"/>
              <w:marTop w:val="0"/>
              <w:marBottom w:val="0"/>
              <w:divBdr>
                <w:top w:val="none" w:sz="0" w:space="0" w:color="auto"/>
                <w:left w:val="none" w:sz="0" w:space="0" w:color="auto"/>
                <w:bottom w:val="none" w:sz="0" w:space="0" w:color="auto"/>
                <w:right w:val="none" w:sz="0" w:space="0" w:color="auto"/>
              </w:divBdr>
              <w:divsChild>
                <w:div w:id="239095346">
                  <w:marLeft w:val="0"/>
                  <w:marRight w:val="0"/>
                  <w:marTop w:val="0"/>
                  <w:marBottom w:val="0"/>
                  <w:divBdr>
                    <w:top w:val="single" w:sz="6" w:space="0" w:color="E3E1C8"/>
                    <w:left w:val="single" w:sz="6" w:space="0" w:color="E3E1C8"/>
                    <w:bottom w:val="single" w:sz="6" w:space="0" w:color="E3E1C8"/>
                    <w:right w:val="single" w:sz="6" w:space="0" w:color="E3E1C8"/>
                  </w:divBdr>
                  <w:divsChild>
                    <w:div w:id="1415668450">
                      <w:marLeft w:val="0"/>
                      <w:marRight w:val="0"/>
                      <w:marTop w:val="0"/>
                      <w:marBottom w:val="0"/>
                      <w:divBdr>
                        <w:top w:val="single" w:sz="6" w:space="0" w:color="FFFFFF"/>
                        <w:left w:val="single" w:sz="6" w:space="0" w:color="FFFFFF"/>
                        <w:bottom w:val="single" w:sz="6" w:space="0" w:color="FFFFFF"/>
                        <w:right w:val="single" w:sz="6" w:space="0" w:color="FFFFFF"/>
                      </w:divBdr>
                      <w:divsChild>
                        <w:div w:id="1994554646">
                          <w:marLeft w:val="375"/>
                          <w:marRight w:val="375"/>
                          <w:marTop w:val="300"/>
                          <w:marBottom w:val="150"/>
                          <w:divBdr>
                            <w:top w:val="none" w:sz="0" w:space="0" w:color="auto"/>
                            <w:left w:val="none" w:sz="0" w:space="0" w:color="auto"/>
                            <w:bottom w:val="none" w:sz="0" w:space="0" w:color="auto"/>
                            <w:right w:val="none" w:sz="0" w:space="0" w:color="auto"/>
                          </w:divBdr>
                          <w:divsChild>
                            <w:div w:id="2302384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532237">
      <w:bodyDiv w:val="1"/>
      <w:marLeft w:val="0"/>
      <w:marRight w:val="0"/>
      <w:marTop w:val="0"/>
      <w:marBottom w:val="0"/>
      <w:divBdr>
        <w:top w:val="none" w:sz="0" w:space="0" w:color="auto"/>
        <w:left w:val="none" w:sz="0" w:space="0" w:color="auto"/>
        <w:bottom w:val="none" w:sz="0" w:space="0" w:color="auto"/>
        <w:right w:val="none" w:sz="0" w:space="0" w:color="auto"/>
      </w:divBdr>
    </w:div>
    <w:div w:id="1124809999">
      <w:bodyDiv w:val="1"/>
      <w:marLeft w:val="0"/>
      <w:marRight w:val="0"/>
      <w:marTop w:val="0"/>
      <w:marBottom w:val="0"/>
      <w:divBdr>
        <w:top w:val="none" w:sz="0" w:space="0" w:color="auto"/>
        <w:left w:val="none" w:sz="0" w:space="0" w:color="auto"/>
        <w:bottom w:val="none" w:sz="0" w:space="0" w:color="auto"/>
        <w:right w:val="none" w:sz="0" w:space="0" w:color="auto"/>
      </w:divBdr>
    </w:div>
    <w:div w:id="1139568826">
      <w:bodyDiv w:val="1"/>
      <w:marLeft w:val="0"/>
      <w:marRight w:val="0"/>
      <w:marTop w:val="0"/>
      <w:marBottom w:val="0"/>
      <w:divBdr>
        <w:top w:val="none" w:sz="0" w:space="0" w:color="auto"/>
        <w:left w:val="none" w:sz="0" w:space="0" w:color="auto"/>
        <w:bottom w:val="none" w:sz="0" w:space="0" w:color="auto"/>
        <w:right w:val="none" w:sz="0" w:space="0" w:color="auto"/>
      </w:divBdr>
    </w:div>
    <w:div w:id="1141312628">
      <w:bodyDiv w:val="1"/>
      <w:marLeft w:val="0"/>
      <w:marRight w:val="0"/>
      <w:marTop w:val="0"/>
      <w:marBottom w:val="0"/>
      <w:divBdr>
        <w:top w:val="none" w:sz="0" w:space="0" w:color="auto"/>
        <w:left w:val="none" w:sz="0" w:space="0" w:color="auto"/>
        <w:bottom w:val="none" w:sz="0" w:space="0" w:color="auto"/>
        <w:right w:val="none" w:sz="0" w:space="0" w:color="auto"/>
      </w:divBdr>
    </w:div>
    <w:div w:id="1145198623">
      <w:bodyDiv w:val="1"/>
      <w:marLeft w:val="0"/>
      <w:marRight w:val="0"/>
      <w:marTop w:val="0"/>
      <w:marBottom w:val="0"/>
      <w:divBdr>
        <w:top w:val="none" w:sz="0" w:space="0" w:color="auto"/>
        <w:left w:val="none" w:sz="0" w:space="0" w:color="auto"/>
        <w:bottom w:val="none" w:sz="0" w:space="0" w:color="auto"/>
        <w:right w:val="none" w:sz="0" w:space="0" w:color="auto"/>
      </w:divBdr>
    </w:div>
    <w:div w:id="1146976433">
      <w:bodyDiv w:val="1"/>
      <w:marLeft w:val="0"/>
      <w:marRight w:val="0"/>
      <w:marTop w:val="0"/>
      <w:marBottom w:val="0"/>
      <w:divBdr>
        <w:top w:val="none" w:sz="0" w:space="0" w:color="auto"/>
        <w:left w:val="none" w:sz="0" w:space="0" w:color="auto"/>
        <w:bottom w:val="none" w:sz="0" w:space="0" w:color="auto"/>
        <w:right w:val="none" w:sz="0" w:space="0" w:color="auto"/>
      </w:divBdr>
    </w:div>
    <w:div w:id="1151018248">
      <w:bodyDiv w:val="1"/>
      <w:marLeft w:val="0"/>
      <w:marRight w:val="0"/>
      <w:marTop w:val="0"/>
      <w:marBottom w:val="0"/>
      <w:divBdr>
        <w:top w:val="none" w:sz="0" w:space="0" w:color="auto"/>
        <w:left w:val="none" w:sz="0" w:space="0" w:color="auto"/>
        <w:bottom w:val="none" w:sz="0" w:space="0" w:color="auto"/>
        <w:right w:val="none" w:sz="0" w:space="0" w:color="auto"/>
      </w:divBdr>
    </w:div>
    <w:div w:id="1152406449">
      <w:bodyDiv w:val="1"/>
      <w:marLeft w:val="0"/>
      <w:marRight w:val="0"/>
      <w:marTop w:val="0"/>
      <w:marBottom w:val="0"/>
      <w:divBdr>
        <w:top w:val="none" w:sz="0" w:space="0" w:color="auto"/>
        <w:left w:val="none" w:sz="0" w:space="0" w:color="auto"/>
        <w:bottom w:val="none" w:sz="0" w:space="0" w:color="auto"/>
        <w:right w:val="none" w:sz="0" w:space="0" w:color="auto"/>
      </w:divBdr>
    </w:div>
    <w:div w:id="1155494409">
      <w:bodyDiv w:val="1"/>
      <w:marLeft w:val="120"/>
      <w:marRight w:val="120"/>
      <w:marTop w:val="0"/>
      <w:marBottom w:val="0"/>
      <w:divBdr>
        <w:top w:val="none" w:sz="0" w:space="0" w:color="auto"/>
        <w:left w:val="none" w:sz="0" w:space="0" w:color="auto"/>
        <w:bottom w:val="none" w:sz="0" w:space="0" w:color="auto"/>
        <w:right w:val="none" w:sz="0" w:space="0" w:color="auto"/>
      </w:divBdr>
      <w:divsChild>
        <w:div w:id="1795169801">
          <w:marLeft w:val="0"/>
          <w:marRight w:val="0"/>
          <w:marTop w:val="0"/>
          <w:marBottom w:val="0"/>
          <w:divBdr>
            <w:top w:val="none" w:sz="0" w:space="0" w:color="auto"/>
            <w:left w:val="none" w:sz="0" w:space="0" w:color="auto"/>
            <w:bottom w:val="none" w:sz="0" w:space="0" w:color="auto"/>
            <w:right w:val="none" w:sz="0" w:space="0" w:color="auto"/>
          </w:divBdr>
          <w:divsChild>
            <w:div w:id="7444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97098">
      <w:bodyDiv w:val="1"/>
      <w:marLeft w:val="0"/>
      <w:marRight w:val="0"/>
      <w:marTop w:val="0"/>
      <w:marBottom w:val="0"/>
      <w:divBdr>
        <w:top w:val="none" w:sz="0" w:space="0" w:color="auto"/>
        <w:left w:val="none" w:sz="0" w:space="0" w:color="auto"/>
        <w:bottom w:val="none" w:sz="0" w:space="0" w:color="auto"/>
        <w:right w:val="none" w:sz="0" w:space="0" w:color="auto"/>
      </w:divBdr>
      <w:divsChild>
        <w:div w:id="1876964464">
          <w:marLeft w:val="0"/>
          <w:marRight w:val="0"/>
          <w:marTop w:val="150"/>
          <w:marBottom w:val="0"/>
          <w:divBdr>
            <w:top w:val="none" w:sz="0" w:space="0" w:color="auto"/>
            <w:left w:val="none" w:sz="0" w:space="0" w:color="auto"/>
            <w:bottom w:val="none" w:sz="0" w:space="0" w:color="auto"/>
            <w:right w:val="none" w:sz="0" w:space="0" w:color="auto"/>
          </w:divBdr>
          <w:divsChild>
            <w:div w:id="1206915953">
              <w:marLeft w:val="0"/>
              <w:marRight w:val="0"/>
              <w:marTop w:val="0"/>
              <w:marBottom w:val="0"/>
              <w:divBdr>
                <w:top w:val="none" w:sz="0" w:space="0" w:color="auto"/>
                <w:left w:val="none" w:sz="0" w:space="0" w:color="auto"/>
                <w:bottom w:val="none" w:sz="0" w:space="0" w:color="auto"/>
                <w:right w:val="none" w:sz="0" w:space="0" w:color="auto"/>
              </w:divBdr>
              <w:divsChild>
                <w:div w:id="252979255">
                  <w:marLeft w:val="0"/>
                  <w:marRight w:val="0"/>
                  <w:marTop w:val="0"/>
                  <w:marBottom w:val="0"/>
                  <w:divBdr>
                    <w:top w:val="single" w:sz="6" w:space="0" w:color="E3E1C8"/>
                    <w:left w:val="single" w:sz="6" w:space="0" w:color="E3E1C8"/>
                    <w:bottom w:val="single" w:sz="6" w:space="0" w:color="E3E1C8"/>
                    <w:right w:val="single" w:sz="6" w:space="0" w:color="E3E1C8"/>
                  </w:divBdr>
                  <w:divsChild>
                    <w:div w:id="1727684408">
                      <w:marLeft w:val="0"/>
                      <w:marRight w:val="0"/>
                      <w:marTop w:val="0"/>
                      <w:marBottom w:val="0"/>
                      <w:divBdr>
                        <w:top w:val="single" w:sz="6" w:space="0" w:color="FFFFFF"/>
                        <w:left w:val="single" w:sz="6" w:space="0" w:color="FFFFFF"/>
                        <w:bottom w:val="single" w:sz="6" w:space="0" w:color="FFFFFF"/>
                        <w:right w:val="single" w:sz="6" w:space="0" w:color="FFFFFF"/>
                      </w:divBdr>
                      <w:divsChild>
                        <w:div w:id="1951667634">
                          <w:marLeft w:val="375"/>
                          <w:marRight w:val="375"/>
                          <w:marTop w:val="300"/>
                          <w:marBottom w:val="150"/>
                          <w:divBdr>
                            <w:top w:val="none" w:sz="0" w:space="0" w:color="auto"/>
                            <w:left w:val="none" w:sz="0" w:space="0" w:color="auto"/>
                            <w:bottom w:val="none" w:sz="0" w:space="0" w:color="auto"/>
                            <w:right w:val="none" w:sz="0" w:space="0" w:color="auto"/>
                          </w:divBdr>
                          <w:divsChild>
                            <w:div w:id="18539577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706855">
      <w:bodyDiv w:val="1"/>
      <w:marLeft w:val="0"/>
      <w:marRight w:val="0"/>
      <w:marTop w:val="0"/>
      <w:marBottom w:val="0"/>
      <w:divBdr>
        <w:top w:val="none" w:sz="0" w:space="0" w:color="auto"/>
        <w:left w:val="none" w:sz="0" w:space="0" w:color="auto"/>
        <w:bottom w:val="none" w:sz="0" w:space="0" w:color="auto"/>
        <w:right w:val="none" w:sz="0" w:space="0" w:color="auto"/>
      </w:divBdr>
    </w:div>
    <w:div w:id="1166090576">
      <w:bodyDiv w:val="1"/>
      <w:marLeft w:val="0"/>
      <w:marRight w:val="0"/>
      <w:marTop w:val="0"/>
      <w:marBottom w:val="0"/>
      <w:divBdr>
        <w:top w:val="none" w:sz="0" w:space="0" w:color="auto"/>
        <w:left w:val="none" w:sz="0" w:space="0" w:color="auto"/>
        <w:bottom w:val="none" w:sz="0" w:space="0" w:color="auto"/>
        <w:right w:val="none" w:sz="0" w:space="0" w:color="auto"/>
      </w:divBdr>
    </w:div>
    <w:div w:id="1168473009">
      <w:bodyDiv w:val="1"/>
      <w:marLeft w:val="0"/>
      <w:marRight w:val="0"/>
      <w:marTop w:val="0"/>
      <w:marBottom w:val="0"/>
      <w:divBdr>
        <w:top w:val="none" w:sz="0" w:space="0" w:color="auto"/>
        <w:left w:val="none" w:sz="0" w:space="0" w:color="auto"/>
        <w:bottom w:val="none" w:sz="0" w:space="0" w:color="auto"/>
        <w:right w:val="none" w:sz="0" w:space="0" w:color="auto"/>
      </w:divBdr>
    </w:div>
    <w:div w:id="1179156001">
      <w:bodyDiv w:val="1"/>
      <w:marLeft w:val="0"/>
      <w:marRight w:val="0"/>
      <w:marTop w:val="0"/>
      <w:marBottom w:val="0"/>
      <w:divBdr>
        <w:top w:val="none" w:sz="0" w:space="0" w:color="auto"/>
        <w:left w:val="none" w:sz="0" w:space="0" w:color="auto"/>
        <w:bottom w:val="none" w:sz="0" w:space="0" w:color="auto"/>
        <w:right w:val="none" w:sz="0" w:space="0" w:color="auto"/>
      </w:divBdr>
    </w:div>
    <w:div w:id="1180510078">
      <w:marLeft w:val="0"/>
      <w:marRight w:val="0"/>
      <w:marTop w:val="0"/>
      <w:marBottom w:val="0"/>
      <w:divBdr>
        <w:top w:val="none" w:sz="0" w:space="0" w:color="auto"/>
        <w:left w:val="none" w:sz="0" w:space="0" w:color="auto"/>
        <w:bottom w:val="none" w:sz="0" w:space="0" w:color="auto"/>
        <w:right w:val="none" w:sz="0" w:space="0" w:color="auto"/>
      </w:divBdr>
      <w:divsChild>
        <w:div w:id="1172141236">
          <w:marLeft w:val="0"/>
          <w:marRight w:val="0"/>
          <w:marTop w:val="0"/>
          <w:marBottom w:val="0"/>
          <w:divBdr>
            <w:top w:val="none" w:sz="0" w:space="0" w:color="auto"/>
            <w:left w:val="none" w:sz="0" w:space="0" w:color="auto"/>
            <w:bottom w:val="none" w:sz="0" w:space="0" w:color="auto"/>
            <w:right w:val="none" w:sz="0" w:space="0" w:color="auto"/>
          </w:divBdr>
          <w:divsChild>
            <w:div w:id="1589576689">
              <w:marLeft w:val="0"/>
              <w:marRight w:val="0"/>
              <w:marTop w:val="0"/>
              <w:marBottom w:val="0"/>
              <w:divBdr>
                <w:top w:val="none" w:sz="0" w:space="0" w:color="auto"/>
                <w:left w:val="none" w:sz="0" w:space="0" w:color="auto"/>
                <w:bottom w:val="none" w:sz="0" w:space="0" w:color="auto"/>
                <w:right w:val="none" w:sz="0" w:space="0" w:color="auto"/>
              </w:divBdr>
              <w:divsChild>
                <w:div w:id="1152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32029">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186552866">
      <w:bodyDiv w:val="1"/>
      <w:marLeft w:val="0"/>
      <w:marRight w:val="0"/>
      <w:marTop w:val="0"/>
      <w:marBottom w:val="0"/>
      <w:divBdr>
        <w:top w:val="none" w:sz="0" w:space="0" w:color="auto"/>
        <w:left w:val="none" w:sz="0" w:space="0" w:color="auto"/>
        <w:bottom w:val="none" w:sz="0" w:space="0" w:color="auto"/>
        <w:right w:val="none" w:sz="0" w:space="0" w:color="auto"/>
      </w:divBdr>
    </w:div>
    <w:div w:id="1187594654">
      <w:bodyDiv w:val="1"/>
      <w:marLeft w:val="0"/>
      <w:marRight w:val="0"/>
      <w:marTop w:val="0"/>
      <w:marBottom w:val="0"/>
      <w:divBdr>
        <w:top w:val="none" w:sz="0" w:space="0" w:color="auto"/>
        <w:left w:val="none" w:sz="0" w:space="0" w:color="auto"/>
        <w:bottom w:val="none" w:sz="0" w:space="0" w:color="auto"/>
        <w:right w:val="none" w:sz="0" w:space="0" w:color="auto"/>
      </w:divBdr>
    </w:div>
    <w:div w:id="1200433969">
      <w:bodyDiv w:val="1"/>
      <w:marLeft w:val="0"/>
      <w:marRight w:val="0"/>
      <w:marTop w:val="0"/>
      <w:marBottom w:val="0"/>
      <w:divBdr>
        <w:top w:val="none" w:sz="0" w:space="0" w:color="auto"/>
        <w:left w:val="none" w:sz="0" w:space="0" w:color="auto"/>
        <w:bottom w:val="none" w:sz="0" w:space="0" w:color="auto"/>
        <w:right w:val="none" w:sz="0" w:space="0" w:color="auto"/>
      </w:divBdr>
    </w:div>
    <w:div w:id="1205944439">
      <w:bodyDiv w:val="1"/>
      <w:marLeft w:val="0"/>
      <w:marRight w:val="0"/>
      <w:marTop w:val="0"/>
      <w:marBottom w:val="0"/>
      <w:divBdr>
        <w:top w:val="none" w:sz="0" w:space="0" w:color="auto"/>
        <w:left w:val="none" w:sz="0" w:space="0" w:color="auto"/>
        <w:bottom w:val="none" w:sz="0" w:space="0" w:color="auto"/>
        <w:right w:val="none" w:sz="0" w:space="0" w:color="auto"/>
      </w:divBdr>
    </w:div>
    <w:div w:id="1215003853">
      <w:bodyDiv w:val="1"/>
      <w:marLeft w:val="0"/>
      <w:marRight w:val="0"/>
      <w:marTop w:val="0"/>
      <w:marBottom w:val="0"/>
      <w:divBdr>
        <w:top w:val="none" w:sz="0" w:space="0" w:color="auto"/>
        <w:left w:val="none" w:sz="0" w:space="0" w:color="auto"/>
        <w:bottom w:val="none" w:sz="0" w:space="0" w:color="auto"/>
        <w:right w:val="none" w:sz="0" w:space="0" w:color="auto"/>
      </w:divBdr>
    </w:div>
    <w:div w:id="1218661456">
      <w:bodyDiv w:val="1"/>
      <w:marLeft w:val="0"/>
      <w:marRight w:val="0"/>
      <w:marTop w:val="0"/>
      <w:marBottom w:val="0"/>
      <w:divBdr>
        <w:top w:val="none" w:sz="0" w:space="0" w:color="auto"/>
        <w:left w:val="none" w:sz="0" w:space="0" w:color="auto"/>
        <w:bottom w:val="none" w:sz="0" w:space="0" w:color="auto"/>
        <w:right w:val="none" w:sz="0" w:space="0" w:color="auto"/>
      </w:divBdr>
    </w:div>
    <w:div w:id="1222247897">
      <w:bodyDiv w:val="1"/>
      <w:marLeft w:val="0"/>
      <w:marRight w:val="0"/>
      <w:marTop w:val="0"/>
      <w:marBottom w:val="0"/>
      <w:divBdr>
        <w:top w:val="none" w:sz="0" w:space="0" w:color="auto"/>
        <w:left w:val="none" w:sz="0" w:space="0" w:color="auto"/>
        <w:bottom w:val="none" w:sz="0" w:space="0" w:color="auto"/>
        <w:right w:val="none" w:sz="0" w:space="0" w:color="auto"/>
      </w:divBdr>
    </w:div>
    <w:div w:id="1227833639">
      <w:bodyDiv w:val="1"/>
      <w:marLeft w:val="0"/>
      <w:marRight w:val="0"/>
      <w:marTop w:val="0"/>
      <w:marBottom w:val="0"/>
      <w:divBdr>
        <w:top w:val="none" w:sz="0" w:space="0" w:color="auto"/>
        <w:left w:val="none" w:sz="0" w:space="0" w:color="auto"/>
        <w:bottom w:val="none" w:sz="0" w:space="0" w:color="auto"/>
        <w:right w:val="none" w:sz="0" w:space="0" w:color="auto"/>
      </w:divBdr>
    </w:div>
    <w:div w:id="1229997100">
      <w:bodyDiv w:val="1"/>
      <w:marLeft w:val="0"/>
      <w:marRight w:val="0"/>
      <w:marTop w:val="0"/>
      <w:marBottom w:val="0"/>
      <w:divBdr>
        <w:top w:val="none" w:sz="0" w:space="0" w:color="auto"/>
        <w:left w:val="none" w:sz="0" w:space="0" w:color="auto"/>
        <w:bottom w:val="none" w:sz="0" w:space="0" w:color="auto"/>
        <w:right w:val="none" w:sz="0" w:space="0" w:color="auto"/>
      </w:divBdr>
    </w:div>
    <w:div w:id="1230384763">
      <w:bodyDiv w:val="1"/>
      <w:marLeft w:val="0"/>
      <w:marRight w:val="0"/>
      <w:marTop w:val="0"/>
      <w:marBottom w:val="0"/>
      <w:divBdr>
        <w:top w:val="none" w:sz="0" w:space="0" w:color="auto"/>
        <w:left w:val="none" w:sz="0" w:space="0" w:color="auto"/>
        <w:bottom w:val="none" w:sz="0" w:space="0" w:color="auto"/>
        <w:right w:val="none" w:sz="0" w:space="0" w:color="auto"/>
      </w:divBdr>
    </w:div>
    <w:div w:id="1230919505">
      <w:bodyDiv w:val="1"/>
      <w:marLeft w:val="0"/>
      <w:marRight w:val="0"/>
      <w:marTop w:val="0"/>
      <w:marBottom w:val="0"/>
      <w:divBdr>
        <w:top w:val="none" w:sz="0" w:space="0" w:color="auto"/>
        <w:left w:val="none" w:sz="0" w:space="0" w:color="auto"/>
        <w:bottom w:val="none" w:sz="0" w:space="0" w:color="auto"/>
        <w:right w:val="none" w:sz="0" w:space="0" w:color="auto"/>
      </w:divBdr>
    </w:div>
    <w:div w:id="1231580531">
      <w:bodyDiv w:val="1"/>
      <w:marLeft w:val="0"/>
      <w:marRight w:val="0"/>
      <w:marTop w:val="0"/>
      <w:marBottom w:val="0"/>
      <w:divBdr>
        <w:top w:val="none" w:sz="0" w:space="0" w:color="auto"/>
        <w:left w:val="none" w:sz="0" w:space="0" w:color="auto"/>
        <w:bottom w:val="none" w:sz="0" w:space="0" w:color="auto"/>
        <w:right w:val="none" w:sz="0" w:space="0" w:color="auto"/>
      </w:divBdr>
    </w:div>
    <w:div w:id="1231845114">
      <w:bodyDiv w:val="1"/>
      <w:marLeft w:val="0"/>
      <w:marRight w:val="0"/>
      <w:marTop w:val="0"/>
      <w:marBottom w:val="0"/>
      <w:divBdr>
        <w:top w:val="none" w:sz="0" w:space="0" w:color="auto"/>
        <w:left w:val="none" w:sz="0" w:space="0" w:color="auto"/>
        <w:bottom w:val="none" w:sz="0" w:space="0" w:color="auto"/>
        <w:right w:val="none" w:sz="0" w:space="0" w:color="auto"/>
      </w:divBdr>
    </w:div>
    <w:div w:id="1237741104">
      <w:bodyDiv w:val="1"/>
      <w:marLeft w:val="0"/>
      <w:marRight w:val="0"/>
      <w:marTop w:val="0"/>
      <w:marBottom w:val="0"/>
      <w:divBdr>
        <w:top w:val="none" w:sz="0" w:space="0" w:color="auto"/>
        <w:left w:val="none" w:sz="0" w:space="0" w:color="auto"/>
        <w:bottom w:val="none" w:sz="0" w:space="0" w:color="auto"/>
        <w:right w:val="none" w:sz="0" w:space="0" w:color="auto"/>
      </w:divBdr>
    </w:div>
    <w:div w:id="1249532880">
      <w:bodyDiv w:val="1"/>
      <w:marLeft w:val="0"/>
      <w:marRight w:val="0"/>
      <w:marTop w:val="0"/>
      <w:marBottom w:val="0"/>
      <w:divBdr>
        <w:top w:val="none" w:sz="0" w:space="0" w:color="auto"/>
        <w:left w:val="none" w:sz="0" w:space="0" w:color="auto"/>
        <w:bottom w:val="none" w:sz="0" w:space="0" w:color="auto"/>
        <w:right w:val="none" w:sz="0" w:space="0" w:color="auto"/>
      </w:divBdr>
    </w:div>
    <w:div w:id="1250504735">
      <w:bodyDiv w:val="1"/>
      <w:marLeft w:val="0"/>
      <w:marRight w:val="0"/>
      <w:marTop w:val="0"/>
      <w:marBottom w:val="0"/>
      <w:divBdr>
        <w:top w:val="none" w:sz="0" w:space="0" w:color="auto"/>
        <w:left w:val="none" w:sz="0" w:space="0" w:color="auto"/>
        <w:bottom w:val="none" w:sz="0" w:space="0" w:color="auto"/>
        <w:right w:val="none" w:sz="0" w:space="0" w:color="auto"/>
      </w:divBdr>
    </w:div>
    <w:div w:id="1251088510">
      <w:bodyDiv w:val="1"/>
      <w:marLeft w:val="0"/>
      <w:marRight w:val="0"/>
      <w:marTop w:val="0"/>
      <w:marBottom w:val="0"/>
      <w:divBdr>
        <w:top w:val="none" w:sz="0" w:space="0" w:color="auto"/>
        <w:left w:val="none" w:sz="0" w:space="0" w:color="auto"/>
        <w:bottom w:val="none" w:sz="0" w:space="0" w:color="auto"/>
        <w:right w:val="none" w:sz="0" w:space="0" w:color="auto"/>
      </w:divBdr>
    </w:div>
    <w:div w:id="1252857304">
      <w:bodyDiv w:val="1"/>
      <w:marLeft w:val="0"/>
      <w:marRight w:val="0"/>
      <w:marTop w:val="0"/>
      <w:marBottom w:val="0"/>
      <w:divBdr>
        <w:top w:val="none" w:sz="0" w:space="0" w:color="auto"/>
        <w:left w:val="none" w:sz="0" w:space="0" w:color="auto"/>
        <w:bottom w:val="none" w:sz="0" w:space="0" w:color="auto"/>
        <w:right w:val="none" w:sz="0" w:space="0" w:color="auto"/>
      </w:divBdr>
      <w:divsChild>
        <w:div w:id="1182890772">
          <w:marLeft w:val="0"/>
          <w:marRight w:val="0"/>
          <w:marTop w:val="0"/>
          <w:marBottom w:val="0"/>
          <w:divBdr>
            <w:top w:val="none" w:sz="0" w:space="0" w:color="auto"/>
            <w:left w:val="none" w:sz="0" w:space="0" w:color="auto"/>
            <w:bottom w:val="none" w:sz="0" w:space="0" w:color="auto"/>
            <w:right w:val="none" w:sz="0" w:space="0" w:color="auto"/>
          </w:divBdr>
          <w:divsChild>
            <w:div w:id="1540359373">
              <w:marLeft w:val="0"/>
              <w:marRight w:val="0"/>
              <w:marTop w:val="0"/>
              <w:marBottom w:val="0"/>
              <w:divBdr>
                <w:top w:val="none" w:sz="0" w:space="0" w:color="auto"/>
                <w:left w:val="none" w:sz="0" w:space="0" w:color="auto"/>
                <w:bottom w:val="none" w:sz="0" w:space="0" w:color="auto"/>
                <w:right w:val="none" w:sz="0" w:space="0" w:color="auto"/>
              </w:divBdr>
              <w:divsChild>
                <w:div w:id="1622344863">
                  <w:marLeft w:val="0"/>
                  <w:marRight w:val="0"/>
                  <w:marTop w:val="0"/>
                  <w:marBottom w:val="0"/>
                  <w:divBdr>
                    <w:top w:val="none" w:sz="0" w:space="0" w:color="auto"/>
                    <w:left w:val="none" w:sz="0" w:space="0" w:color="auto"/>
                    <w:bottom w:val="none" w:sz="0" w:space="0" w:color="auto"/>
                    <w:right w:val="none" w:sz="0" w:space="0" w:color="auto"/>
                  </w:divBdr>
                  <w:divsChild>
                    <w:div w:id="919414242">
                      <w:marLeft w:val="0"/>
                      <w:marRight w:val="0"/>
                      <w:marTop w:val="0"/>
                      <w:marBottom w:val="0"/>
                      <w:divBdr>
                        <w:top w:val="none" w:sz="0" w:space="0" w:color="auto"/>
                        <w:left w:val="none" w:sz="0" w:space="0" w:color="auto"/>
                        <w:bottom w:val="none" w:sz="0" w:space="0" w:color="auto"/>
                        <w:right w:val="none" w:sz="0" w:space="0" w:color="auto"/>
                      </w:divBdr>
                      <w:divsChild>
                        <w:div w:id="660430959">
                          <w:marLeft w:val="0"/>
                          <w:marRight w:val="0"/>
                          <w:marTop w:val="0"/>
                          <w:marBottom w:val="210"/>
                          <w:divBdr>
                            <w:top w:val="none" w:sz="0" w:space="0" w:color="auto"/>
                            <w:left w:val="none" w:sz="0" w:space="0" w:color="auto"/>
                            <w:bottom w:val="none" w:sz="0" w:space="0" w:color="auto"/>
                            <w:right w:val="none" w:sz="0" w:space="0" w:color="auto"/>
                          </w:divBdr>
                          <w:divsChild>
                            <w:div w:id="1482113173">
                              <w:marLeft w:val="0"/>
                              <w:marRight w:val="0"/>
                              <w:marTop w:val="0"/>
                              <w:marBottom w:val="0"/>
                              <w:divBdr>
                                <w:top w:val="single" w:sz="6" w:space="7" w:color="E3E3E3"/>
                                <w:left w:val="single" w:sz="6" w:space="7" w:color="E3E3E3"/>
                                <w:bottom w:val="single" w:sz="6" w:space="7" w:color="E0E0E0"/>
                                <w:right w:val="single" w:sz="6" w:space="7" w:color="ECECEC"/>
                              </w:divBdr>
                              <w:divsChild>
                                <w:div w:id="11579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81835">
      <w:bodyDiv w:val="1"/>
      <w:marLeft w:val="0"/>
      <w:marRight w:val="0"/>
      <w:marTop w:val="0"/>
      <w:marBottom w:val="0"/>
      <w:divBdr>
        <w:top w:val="none" w:sz="0" w:space="0" w:color="auto"/>
        <w:left w:val="none" w:sz="0" w:space="0" w:color="auto"/>
        <w:bottom w:val="none" w:sz="0" w:space="0" w:color="auto"/>
        <w:right w:val="none" w:sz="0" w:space="0" w:color="auto"/>
      </w:divBdr>
    </w:div>
    <w:div w:id="1257012634">
      <w:bodyDiv w:val="1"/>
      <w:marLeft w:val="0"/>
      <w:marRight w:val="0"/>
      <w:marTop w:val="0"/>
      <w:marBottom w:val="0"/>
      <w:divBdr>
        <w:top w:val="none" w:sz="0" w:space="0" w:color="auto"/>
        <w:left w:val="none" w:sz="0" w:space="0" w:color="auto"/>
        <w:bottom w:val="none" w:sz="0" w:space="0" w:color="auto"/>
        <w:right w:val="none" w:sz="0" w:space="0" w:color="auto"/>
      </w:divBdr>
    </w:div>
    <w:div w:id="1264193997">
      <w:bodyDiv w:val="1"/>
      <w:marLeft w:val="0"/>
      <w:marRight w:val="0"/>
      <w:marTop w:val="0"/>
      <w:marBottom w:val="0"/>
      <w:divBdr>
        <w:top w:val="none" w:sz="0" w:space="0" w:color="auto"/>
        <w:left w:val="none" w:sz="0" w:space="0" w:color="auto"/>
        <w:bottom w:val="none" w:sz="0" w:space="0" w:color="auto"/>
        <w:right w:val="none" w:sz="0" w:space="0" w:color="auto"/>
      </w:divBdr>
    </w:div>
    <w:div w:id="1267887693">
      <w:bodyDiv w:val="1"/>
      <w:marLeft w:val="0"/>
      <w:marRight w:val="0"/>
      <w:marTop w:val="0"/>
      <w:marBottom w:val="0"/>
      <w:divBdr>
        <w:top w:val="none" w:sz="0" w:space="0" w:color="auto"/>
        <w:left w:val="none" w:sz="0" w:space="0" w:color="auto"/>
        <w:bottom w:val="none" w:sz="0" w:space="0" w:color="auto"/>
        <w:right w:val="none" w:sz="0" w:space="0" w:color="auto"/>
      </w:divBdr>
    </w:div>
    <w:div w:id="1269508021">
      <w:bodyDiv w:val="1"/>
      <w:marLeft w:val="0"/>
      <w:marRight w:val="0"/>
      <w:marTop w:val="0"/>
      <w:marBottom w:val="0"/>
      <w:divBdr>
        <w:top w:val="none" w:sz="0" w:space="0" w:color="auto"/>
        <w:left w:val="none" w:sz="0" w:space="0" w:color="auto"/>
        <w:bottom w:val="none" w:sz="0" w:space="0" w:color="auto"/>
        <w:right w:val="none" w:sz="0" w:space="0" w:color="auto"/>
      </w:divBdr>
    </w:div>
    <w:div w:id="1270117992">
      <w:bodyDiv w:val="1"/>
      <w:marLeft w:val="0"/>
      <w:marRight w:val="0"/>
      <w:marTop w:val="0"/>
      <w:marBottom w:val="0"/>
      <w:divBdr>
        <w:top w:val="none" w:sz="0" w:space="0" w:color="auto"/>
        <w:left w:val="none" w:sz="0" w:space="0" w:color="auto"/>
        <w:bottom w:val="none" w:sz="0" w:space="0" w:color="auto"/>
        <w:right w:val="none" w:sz="0" w:space="0" w:color="auto"/>
      </w:divBdr>
    </w:div>
    <w:div w:id="1270888729">
      <w:bodyDiv w:val="1"/>
      <w:marLeft w:val="120"/>
      <w:marRight w:val="120"/>
      <w:marTop w:val="0"/>
      <w:marBottom w:val="0"/>
      <w:divBdr>
        <w:top w:val="none" w:sz="0" w:space="0" w:color="auto"/>
        <w:left w:val="none" w:sz="0" w:space="0" w:color="auto"/>
        <w:bottom w:val="none" w:sz="0" w:space="0" w:color="auto"/>
        <w:right w:val="none" w:sz="0" w:space="0" w:color="auto"/>
      </w:divBdr>
      <w:divsChild>
        <w:div w:id="1873423695">
          <w:marLeft w:val="0"/>
          <w:marRight w:val="0"/>
          <w:marTop w:val="0"/>
          <w:marBottom w:val="0"/>
          <w:divBdr>
            <w:top w:val="none" w:sz="0" w:space="0" w:color="auto"/>
            <w:left w:val="none" w:sz="0" w:space="0" w:color="auto"/>
            <w:bottom w:val="none" w:sz="0" w:space="0" w:color="auto"/>
            <w:right w:val="none" w:sz="0" w:space="0" w:color="auto"/>
          </w:divBdr>
          <w:divsChild>
            <w:div w:id="3771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9079">
      <w:bodyDiv w:val="1"/>
      <w:marLeft w:val="0"/>
      <w:marRight w:val="0"/>
      <w:marTop w:val="0"/>
      <w:marBottom w:val="0"/>
      <w:divBdr>
        <w:top w:val="none" w:sz="0" w:space="0" w:color="auto"/>
        <w:left w:val="none" w:sz="0" w:space="0" w:color="auto"/>
        <w:bottom w:val="none" w:sz="0" w:space="0" w:color="auto"/>
        <w:right w:val="none" w:sz="0" w:space="0" w:color="auto"/>
      </w:divBdr>
    </w:div>
    <w:div w:id="1271281700">
      <w:bodyDiv w:val="1"/>
      <w:marLeft w:val="0"/>
      <w:marRight w:val="0"/>
      <w:marTop w:val="0"/>
      <w:marBottom w:val="0"/>
      <w:divBdr>
        <w:top w:val="none" w:sz="0" w:space="0" w:color="auto"/>
        <w:left w:val="none" w:sz="0" w:space="0" w:color="auto"/>
        <w:bottom w:val="none" w:sz="0" w:space="0" w:color="auto"/>
        <w:right w:val="none" w:sz="0" w:space="0" w:color="auto"/>
      </w:divBdr>
    </w:div>
    <w:div w:id="1271664533">
      <w:bodyDiv w:val="1"/>
      <w:marLeft w:val="0"/>
      <w:marRight w:val="0"/>
      <w:marTop w:val="0"/>
      <w:marBottom w:val="0"/>
      <w:divBdr>
        <w:top w:val="none" w:sz="0" w:space="0" w:color="auto"/>
        <w:left w:val="none" w:sz="0" w:space="0" w:color="auto"/>
        <w:bottom w:val="none" w:sz="0" w:space="0" w:color="auto"/>
        <w:right w:val="none" w:sz="0" w:space="0" w:color="auto"/>
      </w:divBdr>
    </w:div>
    <w:div w:id="1275674668">
      <w:bodyDiv w:val="1"/>
      <w:marLeft w:val="0"/>
      <w:marRight w:val="0"/>
      <w:marTop w:val="0"/>
      <w:marBottom w:val="0"/>
      <w:divBdr>
        <w:top w:val="none" w:sz="0" w:space="0" w:color="auto"/>
        <w:left w:val="none" w:sz="0" w:space="0" w:color="auto"/>
        <w:bottom w:val="none" w:sz="0" w:space="0" w:color="auto"/>
        <w:right w:val="none" w:sz="0" w:space="0" w:color="auto"/>
      </w:divBdr>
    </w:div>
    <w:div w:id="1288203485">
      <w:bodyDiv w:val="1"/>
      <w:marLeft w:val="0"/>
      <w:marRight w:val="0"/>
      <w:marTop w:val="0"/>
      <w:marBottom w:val="0"/>
      <w:divBdr>
        <w:top w:val="none" w:sz="0" w:space="0" w:color="auto"/>
        <w:left w:val="none" w:sz="0" w:space="0" w:color="auto"/>
        <w:bottom w:val="none" w:sz="0" w:space="0" w:color="auto"/>
        <w:right w:val="none" w:sz="0" w:space="0" w:color="auto"/>
      </w:divBdr>
    </w:div>
    <w:div w:id="1290434300">
      <w:bodyDiv w:val="1"/>
      <w:marLeft w:val="0"/>
      <w:marRight w:val="0"/>
      <w:marTop w:val="0"/>
      <w:marBottom w:val="0"/>
      <w:divBdr>
        <w:top w:val="none" w:sz="0" w:space="0" w:color="auto"/>
        <w:left w:val="none" w:sz="0" w:space="0" w:color="auto"/>
        <w:bottom w:val="none" w:sz="0" w:space="0" w:color="auto"/>
        <w:right w:val="none" w:sz="0" w:space="0" w:color="auto"/>
      </w:divBdr>
    </w:div>
    <w:div w:id="1292784359">
      <w:bodyDiv w:val="1"/>
      <w:marLeft w:val="0"/>
      <w:marRight w:val="0"/>
      <w:marTop w:val="0"/>
      <w:marBottom w:val="0"/>
      <w:divBdr>
        <w:top w:val="none" w:sz="0" w:space="0" w:color="auto"/>
        <w:left w:val="none" w:sz="0" w:space="0" w:color="auto"/>
        <w:bottom w:val="none" w:sz="0" w:space="0" w:color="auto"/>
        <w:right w:val="none" w:sz="0" w:space="0" w:color="auto"/>
      </w:divBdr>
    </w:div>
    <w:div w:id="1293831873">
      <w:bodyDiv w:val="1"/>
      <w:marLeft w:val="0"/>
      <w:marRight w:val="0"/>
      <w:marTop w:val="0"/>
      <w:marBottom w:val="0"/>
      <w:divBdr>
        <w:top w:val="none" w:sz="0" w:space="0" w:color="auto"/>
        <w:left w:val="none" w:sz="0" w:space="0" w:color="auto"/>
        <w:bottom w:val="none" w:sz="0" w:space="0" w:color="auto"/>
        <w:right w:val="none" w:sz="0" w:space="0" w:color="auto"/>
      </w:divBdr>
    </w:div>
    <w:div w:id="1297176944">
      <w:bodyDiv w:val="1"/>
      <w:marLeft w:val="0"/>
      <w:marRight w:val="0"/>
      <w:marTop w:val="0"/>
      <w:marBottom w:val="0"/>
      <w:divBdr>
        <w:top w:val="none" w:sz="0" w:space="0" w:color="auto"/>
        <w:left w:val="none" w:sz="0" w:space="0" w:color="auto"/>
        <w:bottom w:val="none" w:sz="0" w:space="0" w:color="auto"/>
        <w:right w:val="none" w:sz="0" w:space="0" w:color="auto"/>
      </w:divBdr>
    </w:div>
    <w:div w:id="1299644728">
      <w:bodyDiv w:val="1"/>
      <w:marLeft w:val="0"/>
      <w:marRight w:val="0"/>
      <w:marTop w:val="0"/>
      <w:marBottom w:val="0"/>
      <w:divBdr>
        <w:top w:val="none" w:sz="0" w:space="0" w:color="auto"/>
        <w:left w:val="none" w:sz="0" w:space="0" w:color="auto"/>
        <w:bottom w:val="none" w:sz="0" w:space="0" w:color="auto"/>
        <w:right w:val="none" w:sz="0" w:space="0" w:color="auto"/>
      </w:divBdr>
    </w:div>
    <w:div w:id="1301308785">
      <w:bodyDiv w:val="1"/>
      <w:marLeft w:val="0"/>
      <w:marRight w:val="0"/>
      <w:marTop w:val="0"/>
      <w:marBottom w:val="0"/>
      <w:divBdr>
        <w:top w:val="none" w:sz="0" w:space="0" w:color="auto"/>
        <w:left w:val="none" w:sz="0" w:space="0" w:color="auto"/>
        <w:bottom w:val="none" w:sz="0" w:space="0" w:color="auto"/>
        <w:right w:val="none" w:sz="0" w:space="0" w:color="auto"/>
      </w:divBdr>
    </w:div>
    <w:div w:id="1306423400">
      <w:bodyDiv w:val="1"/>
      <w:marLeft w:val="120"/>
      <w:marRight w:val="120"/>
      <w:marTop w:val="0"/>
      <w:marBottom w:val="0"/>
      <w:divBdr>
        <w:top w:val="none" w:sz="0" w:space="0" w:color="auto"/>
        <w:left w:val="none" w:sz="0" w:space="0" w:color="auto"/>
        <w:bottom w:val="none" w:sz="0" w:space="0" w:color="auto"/>
        <w:right w:val="none" w:sz="0" w:space="0" w:color="auto"/>
      </w:divBdr>
      <w:divsChild>
        <w:div w:id="1557937398">
          <w:marLeft w:val="0"/>
          <w:marRight w:val="0"/>
          <w:marTop w:val="0"/>
          <w:marBottom w:val="0"/>
          <w:divBdr>
            <w:top w:val="none" w:sz="0" w:space="0" w:color="auto"/>
            <w:left w:val="none" w:sz="0" w:space="0" w:color="auto"/>
            <w:bottom w:val="none" w:sz="0" w:space="0" w:color="auto"/>
            <w:right w:val="none" w:sz="0" w:space="0" w:color="auto"/>
          </w:divBdr>
          <w:divsChild>
            <w:div w:id="2004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7523">
      <w:marLeft w:val="0"/>
      <w:marRight w:val="0"/>
      <w:marTop w:val="0"/>
      <w:marBottom w:val="0"/>
      <w:divBdr>
        <w:top w:val="none" w:sz="0" w:space="0" w:color="auto"/>
        <w:left w:val="none" w:sz="0" w:space="0" w:color="auto"/>
        <w:bottom w:val="none" w:sz="0" w:space="0" w:color="auto"/>
        <w:right w:val="none" w:sz="0" w:space="0" w:color="auto"/>
      </w:divBdr>
      <w:divsChild>
        <w:div w:id="976304467">
          <w:marLeft w:val="0"/>
          <w:marRight w:val="0"/>
          <w:marTop w:val="0"/>
          <w:marBottom w:val="0"/>
          <w:divBdr>
            <w:top w:val="none" w:sz="0" w:space="0" w:color="auto"/>
            <w:left w:val="none" w:sz="0" w:space="0" w:color="auto"/>
            <w:bottom w:val="none" w:sz="0" w:space="0" w:color="auto"/>
            <w:right w:val="none" w:sz="0" w:space="0" w:color="auto"/>
          </w:divBdr>
        </w:div>
      </w:divsChild>
    </w:div>
    <w:div w:id="1314679102">
      <w:bodyDiv w:val="1"/>
      <w:marLeft w:val="0"/>
      <w:marRight w:val="0"/>
      <w:marTop w:val="0"/>
      <w:marBottom w:val="0"/>
      <w:divBdr>
        <w:top w:val="none" w:sz="0" w:space="0" w:color="auto"/>
        <w:left w:val="none" w:sz="0" w:space="0" w:color="auto"/>
        <w:bottom w:val="none" w:sz="0" w:space="0" w:color="auto"/>
        <w:right w:val="none" w:sz="0" w:space="0" w:color="auto"/>
      </w:divBdr>
    </w:div>
    <w:div w:id="1326202547">
      <w:bodyDiv w:val="1"/>
      <w:marLeft w:val="0"/>
      <w:marRight w:val="0"/>
      <w:marTop w:val="0"/>
      <w:marBottom w:val="0"/>
      <w:divBdr>
        <w:top w:val="none" w:sz="0" w:space="0" w:color="auto"/>
        <w:left w:val="none" w:sz="0" w:space="0" w:color="auto"/>
        <w:bottom w:val="none" w:sz="0" w:space="0" w:color="auto"/>
        <w:right w:val="none" w:sz="0" w:space="0" w:color="auto"/>
      </w:divBdr>
    </w:div>
    <w:div w:id="1327321601">
      <w:bodyDiv w:val="1"/>
      <w:marLeft w:val="0"/>
      <w:marRight w:val="0"/>
      <w:marTop w:val="0"/>
      <w:marBottom w:val="0"/>
      <w:divBdr>
        <w:top w:val="none" w:sz="0" w:space="0" w:color="auto"/>
        <w:left w:val="none" w:sz="0" w:space="0" w:color="auto"/>
        <w:bottom w:val="none" w:sz="0" w:space="0" w:color="auto"/>
        <w:right w:val="none" w:sz="0" w:space="0" w:color="auto"/>
      </w:divBdr>
      <w:divsChild>
        <w:div w:id="954867773">
          <w:marLeft w:val="0"/>
          <w:marRight w:val="0"/>
          <w:marTop w:val="0"/>
          <w:marBottom w:val="0"/>
          <w:divBdr>
            <w:top w:val="none" w:sz="0" w:space="0" w:color="auto"/>
            <w:left w:val="none" w:sz="0" w:space="0" w:color="auto"/>
            <w:bottom w:val="none" w:sz="0" w:space="0" w:color="auto"/>
            <w:right w:val="none" w:sz="0" w:space="0" w:color="auto"/>
          </w:divBdr>
          <w:divsChild>
            <w:div w:id="1792477810">
              <w:marLeft w:val="0"/>
              <w:marRight w:val="0"/>
              <w:marTop w:val="0"/>
              <w:marBottom w:val="0"/>
              <w:divBdr>
                <w:top w:val="none" w:sz="0" w:space="0" w:color="auto"/>
                <w:left w:val="none" w:sz="0" w:space="0" w:color="auto"/>
                <w:bottom w:val="none" w:sz="0" w:space="0" w:color="auto"/>
                <w:right w:val="none" w:sz="0" w:space="0" w:color="auto"/>
              </w:divBdr>
              <w:divsChild>
                <w:div w:id="1235120739">
                  <w:marLeft w:val="0"/>
                  <w:marRight w:val="0"/>
                  <w:marTop w:val="0"/>
                  <w:marBottom w:val="0"/>
                  <w:divBdr>
                    <w:top w:val="none" w:sz="0" w:space="0" w:color="auto"/>
                    <w:left w:val="none" w:sz="0" w:space="0" w:color="auto"/>
                    <w:bottom w:val="none" w:sz="0" w:space="0" w:color="auto"/>
                    <w:right w:val="none" w:sz="0" w:space="0" w:color="auto"/>
                  </w:divBdr>
                  <w:divsChild>
                    <w:div w:id="945959981">
                      <w:marLeft w:val="0"/>
                      <w:marRight w:val="0"/>
                      <w:marTop w:val="0"/>
                      <w:marBottom w:val="0"/>
                      <w:divBdr>
                        <w:top w:val="none" w:sz="0" w:space="0" w:color="auto"/>
                        <w:left w:val="none" w:sz="0" w:space="0" w:color="auto"/>
                        <w:bottom w:val="none" w:sz="0" w:space="0" w:color="auto"/>
                        <w:right w:val="none" w:sz="0" w:space="0" w:color="auto"/>
                      </w:divBdr>
                      <w:divsChild>
                        <w:div w:id="142881638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328291434">
      <w:bodyDiv w:val="1"/>
      <w:marLeft w:val="0"/>
      <w:marRight w:val="0"/>
      <w:marTop w:val="0"/>
      <w:marBottom w:val="0"/>
      <w:divBdr>
        <w:top w:val="none" w:sz="0" w:space="0" w:color="auto"/>
        <w:left w:val="none" w:sz="0" w:space="0" w:color="auto"/>
        <w:bottom w:val="none" w:sz="0" w:space="0" w:color="auto"/>
        <w:right w:val="none" w:sz="0" w:space="0" w:color="auto"/>
      </w:divBdr>
    </w:div>
    <w:div w:id="1334845384">
      <w:bodyDiv w:val="1"/>
      <w:marLeft w:val="0"/>
      <w:marRight w:val="0"/>
      <w:marTop w:val="0"/>
      <w:marBottom w:val="0"/>
      <w:divBdr>
        <w:top w:val="none" w:sz="0" w:space="0" w:color="auto"/>
        <w:left w:val="none" w:sz="0" w:space="0" w:color="auto"/>
        <w:bottom w:val="none" w:sz="0" w:space="0" w:color="auto"/>
        <w:right w:val="none" w:sz="0" w:space="0" w:color="auto"/>
      </w:divBdr>
    </w:div>
    <w:div w:id="1341347038">
      <w:bodyDiv w:val="1"/>
      <w:marLeft w:val="0"/>
      <w:marRight w:val="0"/>
      <w:marTop w:val="0"/>
      <w:marBottom w:val="0"/>
      <w:divBdr>
        <w:top w:val="none" w:sz="0" w:space="0" w:color="auto"/>
        <w:left w:val="none" w:sz="0" w:space="0" w:color="auto"/>
        <w:bottom w:val="none" w:sz="0" w:space="0" w:color="auto"/>
        <w:right w:val="none" w:sz="0" w:space="0" w:color="auto"/>
      </w:divBdr>
    </w:div>
    <w:div w:id="1342195371">
      <w:bodyDiv w:val="1"/>
      <w:marLeft w:val="0"/>
      <w:marRight w:val="0"/>
      <w:marTop w:val="0"/>
      <w:marBottom w:val="0"/>
      <w:divBdr>
        <w:top w:val="none" w:sz="0" w:space="0" w:color="auto"/>
        <w:left w:val="none" w:sz="0" w:space="0" w:color="auto"/>
        <w:bottom w:val="none" w:sz="0" w:space="0" w:color="auto"/>
        <w:right w:val="none" w:sz="0" w:space="0" w:color="auto"/>
      </w:divBdr>
    </w:div>
    <w:div w:id="1345209306">
      <w:bodyDiv w:val="1"/>
      <w:marLeft w:val="0"/>
      <w:marRight w:val="0"/>
      <w:marTop w:val="0"/>
      <w:marBottom w:val="0"/>
      <w:divBdr>
        <w:top w:val="none" w:sz="0" w:space="0" w:color="auto"/>
        <w:left w:val="none" w:sz="0" w:space="0" w:color="auto"/>
        <w:bottom w:val="none" w:sz="0" w:space="0" w:color="auto"/>
        <w:right w:val="none" w:sz="0" w:space="0" w:color="auto"/>
      </w:divBdr>
    </w:div>
    <w:div w:id="1356005928">
      <w:bodyDiv w:val="1"/>
      <w:marLeft w:val="0"/>
      <w:marRight w:val="0"/>
      <w:marTop w:val="0"/>
      <w:marBottom w:val="0"/>
      <w:divBdr>
        <w:top w:val="none" w:sz="0" w:space="0" w:color="auto"/>
        <w:left w:val="none" w:sz="0" w:space="0" w:color="auto"/>
        <w:bottom w:val="none" w:sz="0" w:space="0" w:color="auto"/>
        <w:right w:val="none" w:sz="0" w:space="0" w:color="auto"/>
      </w:divBdr>
    </w:div>
    <w:div w:id="1362626007">
      <w:bodyDiv w:val="1"/>
      <w:marLeft w:val="0"/>
      <w:marRight w:val="0"/>
      <w:marTop w:val="0"/>
      <w:marBottom w:val="0"/>
      <w:divBdr>
        <w:top w:val="none" w:sz="0" w:space="0" w:color="auto"/>
        <w:left w:val="none" w:sz="0" w:space="0" w:color="auto"/>
        <w:bottom w:val="none" w:sz="0" w:space="0" w:color="auto"/>
        <w:right w:val="none" w:sz="0" w:space="0" w:color="auto"/>
      </w:divBdr>
    </w:div>
    <w:div w:id="1363633332">
      <w:bodyDiv w:val="1"/>
      <w:marLeft w:val="0"/>
      <w:marRight w:val="0"/>
      <w:marTop w:val="0"/>
      <w:marBottom w:val="0"/>
      <w:divBdr>
        <w:top w:val="none" w:sz="0" w:space="0" w:color="auto"/>
        <w:left w:val="none" w:sz="0" w:space="0" w:color="auto"/>
        <w:bottom w:val="none" w:sz="0" w:space="0" w:color="auto"/>
        <w:right w:val="none" w:sz="0" w:space="0" w:color="auto"/>
      </w:divBdr>
    </w:div>
    <w:div w:id="1367683460">
      <w:bodyDiv w:val="1"/>
      <w:marLeft w:val="0"/>
      <w:marRight w:val="0"/>
      <w:marTop w:val="0"/>
      <w:marBottom w:val="0"/>
      <w:divBdr>
        <w:top w:val="none" w:sz="0" w:space="0" w:color="auto"/>
        <w:left w:val="none" w:sz="0" w:space="0" w:color="auto"/>
        <w:bottom w:val="none" w:sz="0" w:space="0" w:color="auto"/>
        <w:right w:val="none" w:sz="0" w:space="0" w:color="auto"/>
      </w:divBdr>
    </w:div>
    <w:div w:id="1369375102">
      <w:bodyDiv w:val="1"/>
      <w:marLeft w:val="0"/>
      <w:marRight w:val="0"/>
      <w:marTop w:val="0"/>
      <w:marBottom w:val="0"/>
      <w:divBdr>
        <w:top w:val="none" w:sz="0" w:space="0" w:color="auto"/>
        <w:left w:val="none" w:sz="0" w:space="0" w:color="auto"/>
        <w:bottom w:val="none" w:sz="0" w:space="0" w:color="auto"/>
        <w:right w:val="none" w:sz="0" w:space="0" w:color="auto"/>
      </w:divBdr>
    </w:div>
    <w:div w:id="1372268355">
      <w:bodyDiv w:val="1"/>
      <w:marLeft w:val="0"/>
      <w:marRight w:val="0"/>
      <w:marTop w:val="0"/>
      <w:marBottom w:val="0"/>
      <w:divBdr>
        <w:top w:val="none" w:sz="0" w:space="0" w:color="auto"/>
        <w:left w:val="none" w:sz="0" w:space="0" w:color="auto"/>
        <w:bottom w:val="none" w:sz="0" w:space="0" w:color="auto"/>
        <w:right w:val="none" w:sz="0" w:space="0" w:color="auto"/>
      </w:divBdr>
    </w:div>
    <w:div w:id="1374233079">
      <w:bodyDiv w:val="1"/>
      <w:marLeft w:val="0"/>
      <w:marRight w:val="0"/>
      <w:marTop w:val="0"/>
      <w:marBottom w:val="0"/>
      <w:divBdr>
        <w:top w:val="none" w:sz="0" w:space="0" w:color="auto"/>
        <w:left w:val="none" w:sz="0" w:space="0" w:color="auto"/>
        <w:bottom w:val="none" w:sz="0" w:space="0" w:color="auto"/>
        <w:right w:val="none" w:sz="0" w:space="0" w:color="auto"/>
      </w:divBdr>
    </w:div>
    <w:div w:id="1376662576">
      <w:bodyDiv w:val="1"/>
      <w:marLeft w:val="0"/>
      <w:marRight w:val="0"/>
      <w:marTop w:val="0"/>
      <w:marBottom w:val="0"/>
      <w:divBdr>
        <w:top w:val="none" w:sz="0" w:space="0" w:color="auto"/>
        <w:left w:val="none" w:sz="0" w:space="0" w:color="auto"/>
        <w:bottom w:val="none" w:sz="0" w:space="0" w:color="auto"/>
        <w:right w:val="none" w:sz="0" w:space="0" w:color="auto"/>
      </w:divBdr>
      <w:divsChild>
        <w:div w:id="538932239">
          <w:marLeft w:val="0"/>
          <w:marRight w:val="0"/>
          <w:marTop w:val="0"/>
          <w:marBottom w:val="0"/>
          <w:divBdr>
            <w:top w:val="none" w:sz="0" w:space="0" w:color="auto"/>
            <w:left w:val="none" w:sz="0" w:space="0" w:color="auto"/>
            <w:bottom w:val="none" w:sz="0" w:space="0" w:color="auto"/>
            <w:right w:val="none" w:sz="0" w:space="0" w:color="auto"/>
          </w:divBdr>
          <w:divsChild>
            <w:div w:id="1935550975">
              <w:marLeft w:val="0"/>
              <w:marRight w:val="0"/>
              <w:marTop w:val="0"/>
              <w:marBottom w:val="0"/>
              <w:divBdr>
                <w:top w:val="none" w:sz="0" w:space="0" w:color="auto"/>
                <w:left w:val="none" w:sz="0" w:space="0" w:color="auto"/>
                <w:bottom w:val="none" w:sz="0" w:space="0" w:color="auto"/>
                <w:right w:val="none" w:sz="0" w:space="0" w:color="auto"/>
              </w:divBdr>
              <w:divsChild>
                <w:div w:id="20090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50508">
          <w:marLeft w:val="0"/>
          <w:marRight w:val="0"/>
          <w:marTop w:val="0"/>
          <w:marBottom w:val="0"/>
          <w:divBdr>
            <w:top w:val="none" w:sz="0" w:space="0" w:color="auto"/>
            <w:left w:val="none" w:sz="0" w:space="0" w:color="auto"/>
            <w:bottom w:val="none" w:sz="0" w:space="0" w:color="auto"/>
            <w:right w:val="none" w:sz="0" w:space="0" w:color="auto"/>
          </w:divBdr>
          <w:divsChild>
            <w:div w:id="887573194">
              <w:marLeft w:val="0"/>
              <w:marRight w:val="0"/>
              <w:marTop w:val="0"/>
              <w:marBottom w:val="0"/>
              <w:divBdr>
                <w:top w:val="none" w:sz="0" w:space="0" w:color="auto"/>
                <w:left w:val="none" w:sz="0" w:space="0" w:color="auto"/>
                <w:bottom w:val="none" w:sz="0" w:space="0" w:color="auto"/>
                <w:right w:val="none" w:sz="0" w:space="0" w:color="auto"/>
              </w:divBdr>
              <w:divsChild>
                <w:div w:id="1189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3605">
          <w:marLeft w:val="0"/>
          <w:marRight w:val="0"/>
          <w:marTop w:val="0"/>
          <w:marBottom w:val="0"/>
          <w:divBdr>
            <w:top w:val="none" w:sz="0" w:space="0" w:color="auto"/>
            <w:left w:val="none" w:sz="0" w:space="0" w:color="auto"/>
            <w:bottom w:val="none" w:sz="0" w:space="0" w:color="auto"/>
            <w:right w:val="none" w:sz="0" w:space="0" w:color="auto"/>
          </w:divBdr>
          <w:divsChild>
            <w:div w:id="402070331">
              <w:marLeft w:val="0"/>
              <w:marRight w:val="0"/>
              <w:marTop w:val="0"/>
              <w:marBottom w:val="0"/>
              <w:divBdr>
                <w:top w:val="none" w:sz="0" w:space="0" w:color="auto"/>
                <w:left w:val="none" w:sz="0" w:space="0" w:color="auto"/>
                <w:bottom w:val="none" w:sz="0" w:space="0" w:color="auto"/>
                <w:right w:val="none" w:sz="0" w:space="0" w:color="auto"/>
              </w:divBdr>
              <w:divsChild>
                <w:div w:id="4892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1618">
          <w:marLeft w:val="0"/>
          <w:marRight w:val="0"/>
          <w:marTop w:val="0"/>
          <w:marBottom w:val="0"/>
          <w:divBdr>
            <w:top w:val="none" w:sz="0" w:space="0" w:color="auto"/>
            <w:left w:val="none" w:sz="0" w:space="0" w:color="auto"/>
            <w:bottom w:val="none" w:sz="0" w:space="0" w:color="auto"/>
            <w:right w:val="none" w:sz="0" w:space="0" w:color="auto"/>
          </w:divBdr>
          <w:divsChild>
            <w:div w:id="183907131">
              <w:marLeft w:val="0"/>
              <w:marRight w:val="0"/>
              <w:marTop w:val="0"/>
              <w:marBottom w:val="0"/>
              <w:divBdr>
                <w:top w:val="none" w:sz="0" w:space="0" w:color="auto"/>
                <w:left w:val="none" w:sz="0" w:space="0" w:color="auto"/>
                <w:bottom w:val="none" w:sz="0" w:space="0" w:color="auto"/>
                <w:right w:val="none" w:sz="0" w:space="0" w:color="auto"/>
              </w:divBdr>
              <w:divsChild>
                <w:div w:id="17727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0699">
      <w:bodyDiv w:val="1"/>
      <w:marLeft w:val="0"/>
      <w:marRight w:val="0"/>
      <w:marTop w:val="0"/>
      <w:marBottom w:val="0"/>
      <w:divBdr>
        <w:top w:val="none" w:sz="0" w:space="0" w:color="auto"/>
        <w:left w:val="none" w:sz="0" w:space="0" w:color="auto"/>
        <w:bottom w:val="none" w:sz="0" w:space="0" w:color="auto"/>
        <w:right w:val="none" w:sz="0" w:space="0" w:color="auto"/>
      </w:divBdr>
    </w:div>
    <w:div w:id="1381057815">
      <w:bodyDiv w:val="1"/>
      <w:marLeft w:val="0"/>
      <w:marRight w:val="0"/>
      <w:marTop w:val="0"/>
      <w:marBottom w:val="0"/>
      <w:divBdr>
        <w:top w:val="none" w:sz="0" w:space="0" w:color="auto"/>
        <w:left w:val="none" w:sz="0" w:space="0" w:color="auto"/>
        <w:bottom w:val="none" w:sz="0" w:space="0" w:color="auto"/>
        <w:right w:val="none" w:sz="0" w:space="0" w:color="auto"/>
      </w:divBdr>
    </w:div>
    <w:div w:id="1386760039">
      <w:bodyDiv w:val="1"/>
      <w:marLeft w:val="0"/>
      <w:marRight w:val="0"/>
      <w:marTop w:val="0"/>
      <w:marBottom w:val="0"/>
      <w:divBdr>
        <w:top w:val="none" w:sz="0" w:space="0" w:color="auto"/>
        <w:left w:val="none" w:sz="0" w:space="0" w:color="auto"/>
        <w:bottom w:val="none" w:sz="0" w:space="0" w:color="auto"/>
        <w:right w:val="none" w:sz="0" w:space="0" w:color="auto"/>
      </w:divBdr>
    </w:div>
    <w:div w:id="1387142701">
      <w:bodyDiv w:val="1"/>
      <w:marLeft w:val="0"/>
      <w:marRight w:val="0"/>
      <w:marTop w:val="0"/>
      <w:marBottom w:val="0"/>
      <w:divBdr>
        <w:top w:val="none" w:sz="0" w:space="0" w:color="auto"/>
        <w:left w:val="none" w:sz="0" w:space="0" w:color="auto"/>
        <w:bottom w:val="none" w:sz="0" w:space="0" w:color="auto"/>
        <w:right w:val="none" w:sz="0" w:space="0" w:color="auto"/>
      </w:divBdr>
    </w:div>
    <w:div w:id="1391998865">
      <w:marLeft w:val="0"/>
      <w:marRight w:val="0"/>
      <w:marTop w:val="0"/>
      <w:marBottom w:val="0"/>
      <w:divBdr>
        <w:top w:val="none" w:sz="0" w:space="0" w:color="auto"/>
        <w:left w:val="none" w:sz="0" w:space="0" w:color="auto"/>
        <w:bottom w:val="none" w:sz="0" w:space="0" w:color="auto"/>
        <w:right w:val="none" w:sz="0" w:space="0" w:color="auto"/>
      </w:divBdr>
      <w:divsChild>
        <w:div w:id="1595551579">
          <w:marLeft w:val="0"/>
          <w:marRight w:val="0"/>
          <w:marTop w:val="0"/>
          <w:marBottom w:val="0"/>
          <w:divBdr>
            <w:top w:val="none" w:sz="0" w:space="0" w:color="auto"/>
            <w:left w:val="none" w:sz="0" w:space="0" w:color="auto"/>
            <w:bottom w:val="none" w:sz="0" w:space="0" w:color="auto"/>
            <w:right w:val="none" w:sz="0" w:space="0" w:color="auto"/>
          </w:divBdr>
          <w:divsChild>
            <w:div w:id="11176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0976">
      <w:bodyDiv w:val="1"/>
      <w:marLeft w:val="0"/>
      <w:marRight w:val="0"/>
      <w:marTop w:val="0"/>
      <w:marBottom w:val="0"/>
      <w:divBdr>
        <w:top w:val="none" w:sz="0" w:space="0" w:color="auto"/>
        <w:left w:val="none" w:sz="0" w:space="0" w:color="auto"/>
        <w:bottom w:val="none" w:sz="0" w:space="0" w:color="auto"/>
        <w:right w:val="none" w:sz="0" w:space="0" w:color="auto"/>
      </w:divBdr>
    </w:div>
    <w:div w:id="1399209592">
      <w:bodyDiv w:val="1"/>
      <w:marLeft w:val="0"/>
      <w:marRight w:val="0"/>
      <w:marTop w:val="0"/>
      <w:marBottom w:val="0"/>
      <w:divBdr>
        <w:top w:val="none" w:sz="0" w:space="0" w:color="auto"/>
        <w:left w:val="none" w:sz="0" w:space="0" w:color="auto"/>
        <w:bottom w:val="none" w:sz="0" w:space="0" w:color="auto"/>
        <w:right w:val="none" w:sz="0" w:space="0" w:color="auto"/>
      </w:divBdr>
    </w:div>
    <w:div w:id="1400597378">
      <w:bodyDiv w:val="1"/>
      <w:marLeft w:val="0"/>
      <w:marRight w:val="0"/>
      <w:marTop w:val="0"/>
      <w:marBottom w:val="0"/>
      <w:divBdr>
        <w:top w:val="none" w:sz="0" w:space="0" w:color="auto"/>
        <w:left w:val="none" w:sz="0" w:space="0" w:color="auto"/>
        <w:bottom w:val="none" w:sz="0" w:space="0" w:color="auto"/>
        <w:right w:val="none" w:sz="0" w:space="0" w:color="auto"/>
      </w:divBdr>
    </w:div>
    <w:div w:id="1401753709">
      <w:bodyDiv w:val="1"/>
      <w:marLeft w:val="0"/>
      <w:marRight w:val="0"/>
      <w:marTop w:val="0"/>
      <w:marBottom w:val="0"/>
      <w:divBdr>
        <w:top w:val="none" w:sz="0" w:space="0" w:color="auto"/>
        <w:left w:val="none" w:sz="0" w:space="0" w:color="auto"/>
        <w:bottom w:val="none" w:sz="0" w:space="0" w:color="auto"/>
        <w:right w:val="none" w:sz="0" w:space="0" w:color="auto"/>
      </w:divBdr>
    </w:div>
    <w:div w:id="1403330329">
      <w:bodyDiv w:val="1"/>
      <w:marLeft w:val="0"/>
      <w:marRight w:val="0"/>
      <w:marTop w:val="0"/>
      <w:marBottom w:val="0"/>
      <w:divBdr>
        <w:top w:val="none" w:sz="0" w:space="0" w:color="auto"/>
        <w:left w:val="none" w:sz="0" w:space="0" w:color="auto"/>
        <w:bottom w:val="none" w:sz="0" w:space="0" w:color="auto"/>
        <w:right w:val="none" w:sz="0" w:space="0" w:color="auto"/>
      </w:divBdr>
    </w:div>
    <w:div w:id="1405571929">
      <w:bodyDiv w:val="1"/>
      <w:marLeft w:val="0"/>
      <w:marRight w:val="0"/>
      <w:marTop w:val="0"/>
      <w:marBottom w:val="0"/>
      <w:divBdr>
        <w:top w:val="none" w:sz="0" w:space="0" w:color="auto"/>
        <w:left w:val="none" w:sz="0" w:space="0" w:color="auto"/>
        <w:bottom w:val="none" w:sz="0" w:space="0" w:color="auto"/>
        <w:right w:val="none" w:sz="0" w:space="0" w:color="auto"/>
      </w:divBdr>
    </w:div>
    <w:div w:id="1406024879">
      <w:bodyDiv w:val="1"/>
      <w:marLeft w:val="0"/>
      <w:marRight w:val="0"/>
      <w:marTop w:val="0"/>
      <w:marBottom w:val="0"/>
      <w:divBdr>
        <w:top w:val="none" w:sz="0" w:space="0" w:color="auto"/>
        <w:left w:val="none" w:sz="0" w:space="0" w:color="auto"/>
        <w:bottom w:val="none" w:sz="0" w:space="0" w:color="auto"/>
        <w:right w:val="none" w:sz="0" w:space="0" w:color="auto"/>
      </w:divBdr>
    </w:div>
    <w:div w:id="1409965060">
      <w:bodyDiv w:val="1"/>
      <w:marLeft w:val="0"/>
      <w:marRight w:val="0"/>
      <w:marTop w:val="0"/>
      <w:marBottom w:val="0"/>
      <w:divBdr>
        <w:top w:val="none" w:sz="0" w:space="0" w:color="auto"/>
        <w:left w:val="none" w:sz="0" w:space="0" w:color="auto"/>
        <w:bottom w:val="none" w:sz="0" w:space="0" w:color="auto"/>
        <w:right w:val="none" w:sz="0" w:space="0" w:color="auto"/>
      </w:divBdr>
    </w:div>
    <w:div w:id="1412435579">
      <w:bodyDiv w:val="1"/>
      <w:marLeft w:val="0"/>
      <w:marRight w:val="0"/>
      <w:marTop w:val="0"/>
      <w:marBottom w:val="0"/>
      <w:divBdr>
        <w:top w:val="none" w:sz="0" w:space="0" w:color="auto"/>
        <w:left w:val="none" w:sz="0" w:space="0" w:color="auto"/>
        <w:bottom w:val="none" w:sz="0" w:space="0" w:color="auto"/>
        <w:right w:val="none" w:sz="0" w:space="0" w:color="auto"/>
      </w:divBdr>
    </w:div>
    <w:div w:id="1420905646">
      <w:bodyDiv w:val="1"/>
      <w:marLeft w:val="0"/>
      <w:marRight w:val="0"/>
      <w:marTop w:val="0"/>
      <w:marBottom w:val="0"/>
      <w:divBdr>
        <w:top w:val="none" w:sz="0" w:space="0" w:color="auto"/>
        <w:left w:val="none" w:sz="0" w:space="0" w:color="auto"/>
        <w:bottom w:val="none" w:sz="0" w:space="0" w:color="auto"/>
        <w:right w:val="none" w:sz="0" w:space="0" w:color="auto"/>
      </w:divBdr>
    </w:div>
    <w:div w:id="1422406986">
      <w:bodyDiv w:val="1"/>
      <w:marLeft w:val="0"/>
      <w:marRight w:val="0"/>
      <w:marTop w:val="0"/>
      <w:marBottom w:val="0"/>
      <w:divBdr>
        <w:top w:val="none" w:sz="0" w:space="0" w:color="auto"/>
        <w:left w:val="none" w:sz="0" w:space="0" w:color="auto"/>
        <w:bottom w:val="none" w:sz="0" w:space="0" w:color="auto"/>
        <w:right w:val="none" w:sz="0" w:space="0" w:color="auto"/>
      </w:divBdr>
    </w:div>
    <w:div w:id="1423574232">
      <w:bodyDiv w:val="1"/>
      <w:marLeft w:val="0"/>
      <w:marRight w:val="0"/>
      <w:marTop w:val="0"/>
      <w:marBottom w:val="0"/>
      <w:divBdr>
        <w:top w:val="none" w:sz="0" w:space="0" w:color="auto"/>
        <w:left w:val="none" w:sz="0" w:space="0" w:color="auto"/>
        <w:bottom w:val="none" w:sz="0" w:space="0" w:color="auto"/>
        <w:right w:val="none" w:sz="0" w:space="0" w:color="auto"/>
      </w:divBdr>
    </w:div>
    <w:div w:id="1430851164">
      <w:bodyDiv w:val="1"/>
      <w:marLeft w:val="0"/>
      <w:marRight w:val="0"/>
      <w:marTop w:val="0"/>
      <w:marBottom w:val="0"/>
      <w:divBdr>
        <w:top w:val="none" w:sz="0" w:space="0" w:color="auto"/>
        <w:left w:val="none" w:sz="0" w:space="0" w:color="auto"/>
        <w:bottom w:val="none" w:sz="0" w:space="0" w:color="auto"/>
        <w:right w:val="none" w:sz="0" w:space="0" w:color="auto"/>
      </w:divBdr>
    </w:div>
    <w:div w:id="1431389898">
      <w:bodyDiv w:val="1"/>
      <w:marLeft w:val="0"/>
      <w:marRight w:val="0"/>
      <w:marTop w:val="0"/>
      <w:marBottom w:val="0"/>
      <w:divBdr>
        <w:top w:val="none" w:sz="0" w:space="0" w:color="auto"/>
        <w:left w:val="none" w:sz="0" w:space="0" w:color="auto"/>
        <w:bottom w:val="none" w:sz="0" w:space="0" w:color="auto"/>
        <w:right w:val="none" w:sz="0" w:space="0" w:color="auto"/>
      </w:divBdr>
    </w:div>
    <w:div w:id="1449010089">
      <w:bodyDiv w:val="1"/>
      <w:marLeft w:val="0"/>
      <w:marRight w:val="0"/>
      <w:marTop w:val="0"/>
      <w:marBottom w:val="0"/>
      <w:divBdr>
        <w:top w:val="none" w:sz="0" w:space="0" w:color="auto"/>
        <w:left w:val="none" w:sz="0" w:space="0" w:color="auto"/>
        <w:bottom w:val="none" w:sz="0" w:space="0" w:color="auto"/>
        <w:right w:val="none" w:sz="0" w:space="0" w:color="auto"/>
      </w:divBdr>
    </w:div>
    <w:div w:id="1452821018">
      <w:bodyDiv w:val="1"/>
      <w:marLeft w:val="0"/>
      <w:marRight w:val="0"/>
      <w:marTop w:val="0"/>
      <w:marBottom w:val="0"/>
      <w:divBdr>
        <w:top w:val="none" w:sz="0" w:space="0" w:color="auto"/>
        <w:left w:val="none" w:sz="0" w:space="0" w:color="auto"/>
        <w:bottom w:val="none" w:sz="0" w:space="0" w:color="auto"/>
        <w:right w:val="none" w:sz="0" w:space="0" w:color="auto"/>
      </w:divBdr>
    </w:div>
    <w:div w:id="1455293231">
      <w:bodyDiv w:val="1"/>
      <w:marLeft w:val="0"/>
      <w:marRight w:val="0"/>
      <w:marTop w:val="0"/>
      <w:marBottom w:val="0"/>
      <w:divBdr>
        <w:top w:val="none" w:sz="0" w:space="0" w:color="auto"/>
        <w:left w:val="none" w:sz="0" w:space="0" w:color="auto"/>
        <w:bottom w:val="none" w:sz="0" w:space="0" w:color="auto"/>
        <w:right w:val="none" w:sz="0" w:space="0" w:color="auto"/>
      </w:divBdr>
    </w:div>
    <w:div w:id="1468543426">
      <w:bodyDiv w:val="1"/>
      <w:marLeft w:val="0"/>
      <w:marRight w:val="0"/>
      <w:marTop w:val="0"/>
      <w:marBottom w:val="0"/>
      <w:divBdr>
        <w:top w:val="none" w:sz="0" w:space="0" w:color="auto"/>
        <w:left w:val="none" w:sz="0" w:space="0" w:color="auto"/>
        <w:bottom w:val="none" w:sz="0" w:space="0" w:color="auto"/>
        <w:right w:val="none" w:sz="0" w:space="0" w:color="auto"/>
      </w:divBdr>
    </w:div>
    <w:div w:id="1475026937">
      <w:bodyDiv w:val="1"/>
      <w:marLeft w:val="0"/>
      <w:marRight w:val="0"/>
      <w:marTop w:val="0"/>
      <w:marBottom w:val="0"/>
      <w:divBdr>
        <w:top w:val="none" w:sz="0" w:space="0" w:color="auto"/>
        <w:left w:val="none" w:sz="0" w:space="0" w:color="auto"/>
        <w:bottom w:val="none" w:sz="0" w:space="0" w:color="auto"/>
        <w:right w:val="none" w:sz="0" w:space="0" w:color="auto"/>
      </w:divBdr>
    </w:div>
    <w:div w:id="1477409548">
      <w:bodyDiv w:val="1"/>
      <w:marLeft w:val="0"/>
      <w:marRight w:val="0"/>
      <w:marTop w:val="0"/>
      <w:marBottom w:val="0"/>
      <w:divBdr>
        <w:top w:val="none" w:sz="0" w:space="0" w:color="auto"/>
        <w:left w:val="none" w:sz="0" w:space="0" w:color="auto"/>
        <w:bottom w:val="none" w:sz="0" w:space="0" w:color="auto"/>
        <w:right w:val="none" w:sz="0" w:space="0" w:color="auto"/>
      </w:divBdr>
    </w:div>
    <w:div w:id="1477913863">
      <w:bodyDiv w:val="1"/>
      <w:marLeft w:val="0"/>
      <w:marRight w:val="0"/>
      <w:marTop w:val="0"/>
      <w:marBottom w:val="0"/>
      <w:divBdr>
        <w:top w:val="none" w:sz="0" w:space="0" w:color="auto"/>
        <w:left w:val="none" w:sz="0" w:space="0" w:color="auto"/>
        <w:bottom w:val="none" w:sz="0" w:space="0" w:color="auto"/>
        <w:right w:val="none" w:sz="0" w:space="0" w:color="auto"/>
      </w:divBdr>
    </w:div>
    <w:div w:id="1480919076">
      <w:bodyDiv w:val="1"/>
      <w:marLeft w:val="0"/>
      <w:marRight w:val="0"/>
      <w:marTop w:val="0"/>
      <w:marBottom w:val="0"/>
      <w:divBdr>
        <w:top w:val="none" w:sz="0" w:space="0" w:color="auto"/>
        <w:left w:val="none" w:sz="0" w:space="0" w:color="auto"/>
        <w:bottom w:val="none" w:sz="0" w:space="0" w:color="auto"/>
        <w:right w:val="none" w:sz="0" w:space="0" w:color="auto"/>
      </w:divBdr>
    </w:div>
    <w:div w:id="1481998273">
      <w:bodyDiv w:val="1"/>
      <w:marLeft w:val="0"/>
      <w:marRight w:val="0"/>
      <w:marTop w:val="0"/>
      <w:marBottom w:val="0"/>
      <w:divBdr>
        <w:top w:val="none" w:sz="0" w:space="0" w:color="auto"/>
        <w:left w:val="none" w:sz="0" w:space="0" w:color="auto"/>
        <w:bottom w:val="none" w:sz="0" w:space="0" w:color="auto"/>
        <w:right w:val="none" w:sz="0" w:space="0" w:color="auto"/>
      </w:divBdr>
    </w:div>
    <w:div w:id="1487236259">
      <w:bodyDiv w:val="1"/>
      <w:marLeft w:val="120"/>
      <w:marRight w:val="120"/>
      <w:marTop w:val="0"/>
      <w:marBottom w:val="0"/>
      <w:divBdr>
        <w:top w:val="none" w:sz="0" w:space="0" w:color="auto"/>
        <w:left w:val="none" w:sz="0" w:space="0" w:color="auto"/>
        <w:bottom w:val="none" w:sz="0" w:space="0" w:color="auto"/>
        <w:right w:val="none" w:sz="0" w:space="0" w:color="auto"/>
      </w:divBdr>
      <w:divsChild>
        <w:div w:id="1448356899">
          <w:marLeft w:val="0"/>
          <w:marRight w:val="0"/>
          <w:marTop w:val="0"/>
          <w:marBottom w:val="0"/>
          <w:divBdr>
            <w:top w:val="none" w:sz="0" w:space="0" w:color="auto"/>
            <w:left w:val="none" w:sz="0" w:space="0" w:color="auto"/>
            <w:bottom w:val="none" w:sz="0" w:space="0" w:color="auto"/>
            <w:right w:val="none" w:sz="0" w:space="0" w:color="auto"/>
          </w:divBdr>
          <w:divsChild>
            <w:div w:id="12555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0073">
      <w:bodyDiv w:val="1"/>
      <w:marLeft w:val="0"/>
      <w:marRight w:val="0"/>
      <w:marTop w:val="0"/>
      <w:marBottom w:val="0"/>
      <w:divBdr>
        <w:top w:val="none" w:sz="0" w:space="0" w:color="auto"/>
        <w:left w:val="none" w:sz="0" w:space="0" w:color="auto"/>
        <w:bottom w:val="none" w:sz="0" w:space="0" w:color="auto"/>
        <w:right w:val="none" w:sz="0" w:space="0" w:color="auto"/>
      </w:divBdr>
    </w:div>
    <w:div w:id="1497988704">
      <w:bodyDiv w:val="1"/>
      <w:marLeft w:val="0"/>
      <w:marRight w:val="0"/>
      <w:marTop w:val="0"/>
      <w:marBottom w:val="0"/>
      <w:divBdr>
        <w:top w:val="none" w:sz="0" w:space="0" w:color="auto"/>
        <w:left w:val="none" w:sz="0" w:space="0" w:color="auto"/>
        <w:bottom w:val="none" w:sz="0" w:space="0" w:color="auto"/>
        <w:right w:val="none" w:sz="0" w:space="0" w:color="auto"/>
      </w:divBdr>
    </w:div>
    <w:div w:id="1517189525">
      <w:bodyDiv w:val="1"/>
      <w:marLeft w:val="0"/>
      <w:marRight w:val="0"/>
      <w:marTop w:val="0"/>
      <w:marBottom w:val="0"/>
      <w:divBdr>
        <w:top w:val="none" w:sz="0" w:space="0" w:color="auto"/>
        <w:left w:val="none" w:sz="0" w:space="0" w:color="auto"/>
        <w:bottom w:val="none" w:sz="0" w:space="0" w:color="auto"/>
        <w:right w:val="none" w:sz="0" w:space="0" w:color="auto"/>
      </w:divBdr>
    </w:div>
    <w:div w:id="1517500944">
      <w:bodyDiv w:val="1"/>
      <w:marLeft w:val="0"/>
      <w:marRight w:val="0"/>
      <w:marTop w:val="0"/>
      <w:marBottom w:val="0"/>
      <w:divBdr>
        <w:top w:val="none" w:sz="0" w:space="0" w:color="auto"/>
        <w:left w:val="none" w:sz="0" w:space="0" w:color="auto"/>
        <w:bottom w:val="none" w:sz="0" w:space="0" w:color="auto"/>
        <w:right w:val="none" w:sz="0" w:space="0" w:color="auto"/>
      </w:divBdr>
    </w:div>
    <w:div w:id="1522082494">
      <w:bodyDiv w:val="1"/>
      <w:marLeft w:val="0"/>
      <w:marRight w:val="0"/>
      <w:marTop w:val="0"/>
      <w:marBottom w:val="0"/>
      <w:divBdr>
        <w:top w:val="none" w:sz="0" w:space="0" w:color="auto"/>
        <w:left w:val="none" w:sz="0" w:space="0" w:color="auto"/>
        <w:bottom w:val="none" w:sz="0" w:space="0" w:color="auto"/>
        <w:right w:val="none" w:sz="0" w:space="0" w:color="auto"/>
      </w:divBdr>
    </w:div>
    <w:div w:id="1525165836">
      <w:bodyDiv w:val="1"/>
      <w:marLeft w:val="0"/>
      <w:marRight w:val="0"/>
      <w:marTop w:val="0"/>
      <w:marBottom w:val="0"/>
      <w:divBdr>
        <w:top w:val="none" w:sz="0" w:space="0" w:color="auto"/>
        <w:left w:val="none" w:sz="0" w:space="0" w:color="auto"/>
        <w:bottom w:val="none" w:sz="0" w:space="0" w:color="auto"/>
        <w:right w:val="none" w:sz="0" w:space="0" w:color="auto"/>
      </w:divBdr>
    </w:div>
    <w:div w:id="1527523407">
      <w:bodyDiv w:val="1"/>
      <w:marLeft w:val="0"/>
      <w:marRight w:val="0"/>
      <w:marTop w:val="0"/>
      <w:marBottom w:val="0"/>
      <w:divBdr>
        <w:top w:val="none" w:sz="0" w:space="0" w:color="auto"/>
        <w:left w:val="none" w:sz="0" w:space="0" w:color="auto"/>
        <w:bottom w:val="none" w:sz="0" w:space="0" w:color="auto"/>
        <w:right w:val="none" w:sz="0" w:space="0" w:color="auto"/>
      </w:divBdr>
    </w:div>
    <w:div w:id="1533226525">
      <w:bodyDiv w:val="1"/>
      <w:marLeft w:val="0"/>
      <w:marRight w:val="0"/>
      <w:marTop w:val="0"/>
      <w:marBottom w:val="0"/>
      <w:divBdr>
        <w:top w:val="none" w:sz="0" w:space="0" w:color="auto"/>
        <w:left w:val="none" w:sz="0" w:space="0" w:color="auto"/>
        <w:bottom w:val="none" w:sz="0" w:space="0" w:color="auto"/>
        <w:right w:val="none" w:sz="0" w:space="0" w:color="auto"/>
      </w:divBdr>
    </w:div>
    <w:div w:id="1535196032">
      <w:bodyDiv w:val="1"/>
      <w:marLeft w:val="0"/>
      <w:marRight w:val="0"/>
      <w:marTop w:val="0"/>
      <w:marBottom w:val="0"/>
      <w:divBdr>
        <w:top w:val="none" w:sz="0" w:space="0" w:color="auto"/>
        <w:left w:val="none" w:sz="0" w:space="0" w:color="auto"/>
        <w:bottom w:val="none" w:sz="0" w:space="0" w:color="auto"/>
        <w:right w:val="none" w:sz="0" w:space="0" w:color="auto"/>
      </w:divBdr>
    </w:div>
    <w:div w:id="1540512538">
      <w:bodyDiv w:val="1"/>
      <w:marLeft w:val="0"/>
      <w:marRight w:val="0"/>
      <w:marTop w:val="0"/>
      <w:marBottom w:val="0"/>
      <w:divBdr>
        <w:top w:val="none" w:sz="0" w:space="0" w:color="auto"/>
        <w:left w:val="none" w:sz="0" w:space="0" w:color="auto"/>
        <w:bottom w:val="none" w:sz="0" w:space="0" w:color="auto"/>
        <w:right w:val="none" w:sz="0" w:space="0" w:color="auto"/>
      </w:divBdr>
    </w:div>
    <w:div w:id="1551109006">
      <w:bodyDiv w:val="1"/>
      <w:marLeft w:val="0"/>
      <w:marRight w:val="0"/>
      <w:marTop w:val="0"/>
      <w:marBottom w:val="0"/>
      <w:divBdr>
        <w:top w:val="none" w:sz="0" w:space="0" w:color="auto"/>
        <w:left w:val="none" w:sz="0" w:space="0" w:color="auto"/>
        <w:bottom w:val="none" w:sz="0" w:space="0" w:color="auto"/>
        <w:right w:val="none" w:sz="0" w:space="0" w:color="auto"/>
      </w:divBdr>
    </w:div>
    <w:div w:id="1554268657">
      <w:bodyDiv w:val="1"/>
      <w:marLeft w:val="0"/>
      <w:marRight w:val="0"/>
      <w:marTop w:val="0"/>
      <w:marBottom w:val="0"/>
      <w:divBdr>
        <w:top w:val="none" w:sz="0" w:space="0" w:color="auto"/>
        <w:left w:val="none" w:sz="0" w:space="0" w:color="auto"/>
        <w:bottom w:val="none" w:sz="0" w:space="0" w:color="auto"/>
        <w:right w:val="none" w:sz="0" w:space="0" w:color="auto"/>
      </w:divBdr>
    </w:div>
    <w:div w:id="1554656055">
      <w:bodyDiv w:val="1"/>
      <w:marLeft w:val="0"/>
      <w:marRight w:val="0"/>
      <w:marTop w:val="0"/>
      <w:marBottom w:val="0"/>
      <w:divBdr>
        <w:top w:val="none" w:sz="0" w:space="0" w:color="auto"/>
        <w:left w:val="none" w:sz="0" w:space="0" w:color="auto"/>
        <w:bottom w:val="none" w:sz="0" w:space="0" w:color="auto"/>
        <w:right w:val="none" w:sz="0" w:space="0" w:color="auto"/>
      </w:divBdr>
    </w:div>
    <w:div w:id="1556236491">
      <w:bodyDiv w:val="1"/>
      <w:marLeft w:val="0"/>
      <w:marRight w:val="0"/>
      <w:marTop w:val="0"/>
      <w:marBottom w:val="0"/>
      <w:divBdr>
        <w:top w:val="none" w:sz="0" w:space="0" w:color="auto"/>
        <w:left w:val="none" w:sz="0" w:space="0" w:color="auto"/>
        <w:bottom w:val="none" w:sz="0" w:space="0" w:color="auto"/>
        <w:right w:val="none" w:sz="0" w:space="0" w:color="auto"/>
      </w:divBdr>
    </w:div>
    <w:div w:id="1557084035">
      <w:bodyDiv w:val="1"/>
      <w:marLeft w:val="0"/>
      <w:marRight w:val="0"/>
      <w:marTop w:val="0"/>
      <w:marBottom w:val="0"/>
      <w:divBdr>
        <w:top w:val="none" w:sz="0" w:space="0" w:color="auto"/>
        <w:left w:val="none" w:sz="0" w:space="0" w:color="auto"/>
        <w:bottom w:val="none" w:sz="0" w:space="0" w:color="auto"/>
        <w:right w:val="none" w:sz="0" w:space="0" w:color="auto"/>
      </w:divBdr>
    </w:div>
    <w:div w:id="1560819321">
      <w:bodyDiv w:val="1"/>
      <w:marLeft w:val="0"/>
      <w:marRight w:val="0"/>
      <w:marTop w:val="0"/>
      <w:marBottom w:val="0"/>
      <w:divBdr>
        <w:top w:val="none" w:sz="0" w:space="0" w:color="auto"/>
        <w:left w:val="none" w:sz="0" w:space="0" w:color="auto"/>
        <w:bottom w:val="none" w:sz="0" w:space="0" w:color="auto"/>
        <w:right w:val="none" w:sz="0" w:space="0" w:color="auto"/>
      </w:divBdr>
    </w:div>
    <w:div w:id="1560893791">
      <w:bodyDiv w:val="1"/>
      <w:marLeft w:val="120"/>
      <w:marRight w:val="120"/>
      <w:marTop w:val="0"/>
      <w:marBottom w:val="0"/>
      <w:divBdr>
        <w:top w:val="none" w:sz="0" w:space="0" w:color="auto"/>
        <w:left w:val="none" w:sz="0" w:space="0" w:color="auto"/>
        <w:bottom w:val="none" w:sz="0" w:space="0" w:color="auto"/>
        <w:right w:val="none" w:sz="0" w:space="0" w:color="auto"/>
      </w:divBdr>
      <w:divsChild>
        <w:div w:id="365714174">
          <w:marLeft w:val="0"/>
          <w:marRight w:val="0"/>
          <w:marTop w:val="0"/>
          <w:marBottom w:val="0"/>
          <w:divBdr>
            <w:top w:val="none" w:sz="0" w:space="0" w:color="auto"/>
            <w:left w:val="none" w:sz="0" w:space="0" w:color="auto"/>
            <w:bottom w:val="none" w:sz="0" w:space="0" w:color="auto"/>
            <w:right w:val="none" w:sz="0" w:space="0" w:color="auto"/>
          </w:divBdr>
          <w:divsChild>
            <w:div w:id="2097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6215">
      <w:bodyDiv w:val="1"/>
      <w:marLeft w:val="0"/>
      <w:marRight w:val="0"/>
      <w:marTop w:val="0"/>
      <w:marBottom w:val="0"/>
      <w:divBdr>
        <w:top w:val="none" w:sz="0" w:space="0" w:color="auto"/>
        <w:left w:val="none" w:sz="0" w:space="0" w:color="auto"/>
        <w:bottom w:val="none" w:sz="0" w:space="0" w:color="auto"/>
        <w:right w:val="none" w:sz="0" w:space="0" w:color="auto"/>
      </w:divBdr>
    </w:div>
    <w:div w:id="1562015144">
      <w:bodyDiv w:val="1"/>
      <w:marLeft w:val="0"/>
      <w:marRight w:val="0"/>
      <w:marTop w:val="0"/>
      <w:marBottom w:val="0"/>
      <w:divBdr>
        <w:top w:val="none" w:sz="0" w:space="0" w:color="auto"/>
        <w:left w:val="none" w:sz="0" w:space="0" w:color="auto"/>
        <w:bottom w:val="none" w:sz="0" w:space="0" w:color="auto"/>
        <w:right w:val="none" w:sz="0" w:space="0" w:color="auto"/>
      </w:divBdr>
    </w:div>
    <w:div w:id="1562594371">
      <w:bodyDiv w:val="1"/>
      <w:marLeft w:val="0"/>
      <w:marRight w:val="0"/>
      <w:marTop w:val="0"/>
      <w:marBottom w:val="0"/>
      <w:divBdr>
        <w:top w:val="none" w:sz="0" w:space="0" w:color="auto"/>
        <w:left w:val="none" w:sz="0" w:space="0" w:color="auto"/>
        <w:bottom w:val="none" w:sz="0" w:space="0" w:color="auto"/>
        <w:right w:val="none" w:sz="0" w:space="0" w:color="auto"/>
      </w:divBdr>
    </w:div>
    <w:div w:id="1562784636">
      <w:bodyDiv w:val="1"/>
      <w:marLeft w:val="0"/>
      <w:marRight w:val="0"/>
      <w:marTop w:val="0"/>
      <w:marBottom w:val="0"/>
      <w:divBdr>
        <w:top w:val="none" w:sz="0" w:space="0" w:color="auto"/>
        <w:left w:val="none" w:sz="0" w:space="0" w:color="auto"/>
        <w:bottom w:val="none" w:sz="0" w:space="0" w:color="auto"/>
        <w:right w:val="none" w:sz="0" w:space="0" w:color="auto"/>
      </w:divBdr>
    </w:div>
    <w:div w:id="1564365697">
      <w:bodyDiv w:val="1"/>
      <w:marLeft w:val="0"/>
      <w:marRight w:val="0"/>
      <w:marTop w:val="0"/>
      <w:marBottom w:val="0"/>
      <w:divBdr>
        <w:top w:val="none" w:sz="0" w:space="0" w:color="auto"/>
        <w:left w:val="none" w:sz="0" w:space="0" w:color="auto"/>
        <w:bottom w:val="none" w:sz="0" w:space="0" w:color="auto"/>
        <w:right w:val="none" w:sz="0" w:space="0" w:color="auto"/>
      </w:divBdr>
    </w:div>
    <w:div w:id="1568372966">
      <w:bodyDiv w:val="1"/>
      <w:marLeft w:val="0"/>
      <w:marRight w:val="0"/>
      <w:marTop w:val="0"/>
      <w:marBottom w:val="0"/>
      <w:divBdr>
        <w:top w:val="none" w:sz="0" w:space="0" w:color="auto"/>
        <w:left w:val="none" w:sz="0" w:space="0" w:color="auto"/>
        <w:bottom w:val="none" w:sz="0" w:space="0" w:color="auto"/>
        <w:right w:val="none" w:sz="0" w:space="0" w:color="auto"/>
      </w:divBdr>
    </w:div>
    <w:div w:id="1569001270">
      <w:bodyDiv w:val="1"/>
      <w:marLeft w:val="0"/>
      <w:marRight w:val="0"/>
      <w:marTop w:val="0"/>
      <w:marBottom w:val="0"/>
      <w:divBdr>
        <w:top w:val="none" w:sz="0" w:space="0" w:color="auto"/>
        <w:left w:val="none" w:sz="0" w:space="0" w:color="auto"/>
        <w:bottom w:val="none" w:sz="0" w:space="0" w:color="auto"/>
        <w:right w:val="none" w:sz="0" w:space="0" w:color="auto"/>
      </w:divBdr>
    </w:div>
    <w:div w:id="1572424110">
      <w:bodyDiv w:val="1"/>
      <w:marLeft w:val="0"/>
      <w:marRight w:val="0"/>
      <w:marTop w:val="0"/>
      <w:marBottom w:val="0"/>
      <w:divBdr>
        <w:top w:val="none" w:sz="0" w:space="0" w:color="auto"/>
        <w:left w:val="none" w:sz="0" w:space="0" w:color="auto"/>
        <w:bottom w:val="none" w:sz="0" w:space="0" w:color="auto"/>
        <w:right w:val="none" w:sz="0" w:space="0" w:color="auto"/>
      </w:divBdr>
      <w:divsChild>
        <w:div w:id="773553336">
          <w:marLeft w:val="0"/>
          <w:marRight w:val="0"/>
          <w:marTop w:val="0"/>
          <w:marBottom w:val="0"/>
          <w:divBdr>
            <w:top w:val="none" w:sz="0" w:space="0" w:color="auto"/>
            <w:left w:val="none" w:sz="0" w:space="0" w:color="auto"/>
            <w:bottom w:val="none" w:sz="0" w:space="0" w:color="auto"/>
            <w:right w:val="none" w:sz="0" w:space="0" w:color="auto"/>
          </w:divBdr>
          <w:divsChild>
            <w:div w:id="767896570">
              <w:marLeft w:val="0"/>
              <w:marRight w:val="0"/>
              <w:marTop w:val="0"/>
              <w:marBottom w:val="0"/>
              <w:divBdr>
                <w:top w:val="none" w:sz="0" w:space="0" w:color="auto"/>
                <w:left w:val="single" w:sz="6" w:space="0" w:color="BCBCBC"/>
                <w:bottom w:val="none" w:sz="0" w:space="0" w:color="auto"/>
                <w:right w:val="single" w:sz="6" w:space="0" w:color="BCBCBC"/>
              </w:divBdr>
              <w:divsChild>
                <w:div w:id="592516365">
                  <w:marLeft w:val="0"/>
                  <w:marRight w:val="0"/>
                  <w:marTop w:val="0"/>
                  <w:marBottom w:val="0"/>
                  <w:divBdr>
                    <w:top w:val="none" w:sz="0" w:space="0" w:color="auto"/>
                    <w:left w:val="none" w:sz="0" w:space="0" w:color="auto"/>
                    <w:bottom w:val="none" w:sz="0" w:space="0" w:color="auto"/>
                    <w:right w:val="none" w:sz="0" w:space="0" w:color="auto"/>
                  </w:divBdr>
                  <w:divsChild>
                    <w:div w:id="21298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77430">
      <w:bodyDiv w:val="1"/>
      <w:marLeft w:val="120"/>
      <w:marRight w:val="120"/>
      <w:marTop w:val="0"/>
      <w:marBottom w:val="0"/>
      <w:divBdr>
        <w:top w:val="none" w:sz="0" w:space="0" w:color="auto"/>
        <w:left w:val="none" w:sz="0" w:space="0" w:color="auto"/>
        <w:bottom w:val="none" w:sz="0" w:space="0" w:color="auto"/>
        <w:right w:val="none" w:sz="0" w:space="0" w:color="auto"/>
      </w:divBdr>
      <w:divsChild>
        <w:div w:id="399209746">
          <w:marLeft w:val="0"/>
          <w:marRight w:val="0"/>
          <w:marTop w:val="0"/>
          <w:marBottom w:val="0"/>
          <w:divBdr>
            <w:top w:val="none" w:sz="0" w:space="0" w:color="auto"/>
            <w:left w:val="none" w:sz="0" w:space="0" w:color="auto"/>
            <w:bottom w:val="none" w:sz="0" w:space="0" w:color="auto"/>
            <w:right w:val="none" w:sz="0" w:space="0" w:color="auto"/>
          </w:divBdr>
          <w:divsChild>
            <w:div w:id="10174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227">
      <w:bodyDiv w:val="1"/>
      <w:marLeft w:val="0"/>
      <w:marRight w:val="0"/>
      <w:marTop w:val="0"/>
      <w:marBottom w:val="0"/>
      <w:divBdr>
        <w:top w:val="none" w:sz="0" w:space="0" w:color="auto"/>
        <w:left w:val="none" w:sz="0" w:space="0" w:color="auto"/>
        <w:bottom w:val="none" w:sz="0" w:space="0" w:color="auto"/>
        <w:right w:val="none" w:sz="0" w:space="0" w:color="auto"/>
      </w:divBdr>
    </w:div>
    <w:div w:id="1592472107">
      <w:bodyDiv w:val="1"/>
      <w:marLeft w:val="0"/>
      <w:marRight w:val="0"/>
      <w:marTop w:val="0"/>
      <w:marBottom w:val="0"/>
      <w:divBdr>
        <w:top w:val="none" w:sz="0" w:space="0" w:color="auto"/>
        <w:left w:val="none" w:sz="0" w:space="0" w:color="auto"/>
        <w:bottom w:val="none" w:sz="0" w:space="0" w:color="auto"/>
        <w:right w:val="none" w:sz="0" w:space="0" w:color="auto"/>
      </w:divBdr>
    </w:div>
    <w:div w:id="1593464331">
      <w:bodyDiv w:val="1"/>
      <w:marLeft w:val="0"/>
      <w:marRight w:val="0"/>
      <w:marTop w:val="0"/>
      <w:marBottom w:val="0"/>
      <w:divBdr>
        <w:top w:val="none" w:sz="0" w:space="0" w:color="auto"/>
        <w:left w:val="none" w:sz="0" w:space="0" w:color="auto"/>
        <w:bottom w:val="none" w:sz="0" w:space="0" w:color="auto"/>
        <w:right w:val="none" w:sz="0" w:space="0" w:color="auto"/>
      </w:divBdr>
    </w:div>
    <w:div w:id="1597443122">
      <w:marLeft w:val="0"/>
      <w:marRight w:val="0"/>
      <w:marTop w:val="0"/>
      <w:marBottom w:val="0"/>
      <w:divBdr>
        <w:top w:val="none" w:sz="0" w:space="0" w:color="auto"/>
        <w:left w:val="none" w:sz="0" w:space="0" w:color="auto"/>
        <w:bottom w:val="none" w:sz="0" w:space="0" w:color="auto"/>
        <w:right w:val="none" w:sz="0" w:space="0" w:color="auto"/>
      </w:divBdr>
    </w:div>
    <w:div w:id="1599680975">
      <w:bodyDiv w:val="1"/>
      <w:marLeft w:val="0"/>
      <w:marRight w:val="0"/>
      <w:marTop w:val="0"/>
      <w:marBottom w:val="0"/>
      <w:divBdr>
        <w:top w:val="none" w:sz="0" w:space="0" w:color="auto"/>
        <w:left w:val="none" w:sz="0" w:space="0" w:color="auto"/>
        <w:bottom w:val="none" w:sz="0" w:space="0" w:color="auto"/>
        <w:right w:val="none" w:sz="0" w:space="0" w:color="auto"/>
      </w:divBdr>
    </w:div>
    <w:div w:id="1602646071">
      <w:bodyDiv w:val="1"/>
      <w:marLeft w:val="0"/>
      <w:marRight w:val="0"/>
      <w:marTop w:val="0"/>
      <w:marBottom w:val="0"/>
      <w:divBdr>
        <w:top w:val="none" w:sz="0" w:space="0" w:color="auto"/>
        <w:left w:val="none" w:sz="0" w:space="0" w:color="auto"/>
        <w:bottom w:val="none" w:sz="0" w:space="0" w:color="auto"/>
        <w:right w:val="none" w:sz="0" w:space="0" w:color="auto"/>
      </w:divBdr>
    </w:div>
    <w:div w:id="1602833849">
      <w:bodyDiv w:val="1"/>
      <w:marLeft w:val="0"/>
      <w:marRight w:val="0"/>
      <w:marTop w:val="0"/>
      <w:marBottom w:val="0"/>
      <w:divBdr>
        <w:top w:val="none" w:sz="0" w:space="0" w:color="auto"/>
        <w:left w:val="none" w:sz="0" w:space="0" w:color="auto"/>
        <w:bottom w:val="none" w:sz="0" w:space="0" w:color="auto"/>
        <w:right w:val="none" w:sz="0" w:space="0" w:color="auto"/>
      </w:divBdr>
    </w:div>
    <w:div w:id="1604801083">
      <w:bodyDiv w:val="1"/>
      <w:marLeft w:val="0"/>
      <w:marRight w:val="0"/>
      <w:marTop w:val="0"/>
      <w:marBottom w:val="0"/>
      <w:divBdr>
        <w:top w:val="none" w:sz="0" w:space="0" w:color="auto"/>
        <w:left w:val="none" w:sz="0" w:space="0" w:color="auto"/>
        <w:bottom w:val="none" w:sz="0" w:space="0" w:color="auto"/>
        <w:right w:val="none" w:sz="0" w:space="0" w:color="auto"/>
      </w:divBdr>
    </w:div>
    <w:div w:id="1609268013">
      <w:bodyDiv w:val="1"/>
      <w:marLeft w:val="0"/>
      <w:marRight w:val="0"/>
      <w:marTop w:val="0"/>
      <w:marBottom w:val="0"/>
      <w:divBdr>
        <w:top w:val="none" w:sz="0" w:space="0" w:color="auto"/>
        <w:left w:val="none" w:sz="0" w:space="0" w:color="auto"/>
        <w:bottom w:val="none" w:sz="0" w:space="0" w:color="auto"/>
        <w:right w:val="none" w:sz="0" w:space="0" w:color="auto"/>
      </w:divBdr>
    </w:div>
    <w:div w:id="1612669641">
      <w:bodyDiv w:val="1"/>
      <w:marLeft w:val="0"/>
      <w:marRight w:val="0"/>
      <w:marTop w:val="0"/>
      <w:marBottom w:val="0"/>
      <w:divBdr>
        <w:top w:val="none" w:sz="0" w:space="0" w:color="auto"/>
        <w:left w:val="none" w:sz="0" w:space="0" w:color="auto"/>
        <w:bottom w:val="none" w:sz="0" w:space="0" w:color="auto"/>
        <w:right w:val="none" w:sz="0" w:space="0" w:color="auto"/>
      </w:divBdr>
    </w:div>
    <w:div w:id="1614750541">
      <w:bodyDiv w:val="1"/>
      <w:marLeft w:val="0"/>
      <w:marRight w:val="0"/>
      <w:marTop w:val="0"/>
      <w:marBottom w:val="0"/>
      <w:divBdr>
        <w:top w:val="none" w:sz="0" w:space="0" w:color="auto"/>
        <w:left w:val="none" w:sz="0" w:space="0" w:color="auto"/>
        <w:bottom w:val="none" w:sz="0" w:space="0" w:color="auto"/>
        <w:right w:val="none" w:sz="0" w:space="0" w:color="auto"/>
      </w:divBdr>
    </w:div>
    <w:div w:id="1615593831">
      <w:bodyDiv w:val="1"/>
      <w:marLeft w:val="0"/>
      <w:marRight w:val="0"/>
      <w:marTop w:val="0"/>
      <w:marBottom w:val="0"/>
      <w:divBdr>
        <w:top w:val="none" w:sz="0" w:space="0" w:color="auto"/>
        <w:left w:val="none" w:sz="0" w:space="0" w:color="auto"/>
        <w:bottom w:val="none" w:sz="0" w:space="0" w:color="auto"/>
        <w:right w:val="none" w:sz="0" w:space="0" w:color="auto"/>
      </w:divBdr>
    </w:div>
    <w:div w:id="1621717660">
      <w:bodyDiv w:val="1"/>
      <w:marLeft w:val="0"/>
      <w:marRight w:val="0"/>
      <w:marTop w:val="0"/>
      <w:marBottom w:val="0"/>
      <w:divBdr>
        <w:top w:val="none" w:sz="0" w:space="0" w:color="auto"/>
        <w:left w:val="none" w:sz="0" w:space="0" w:color="auto"/>
        <w:bottom w:val="none" w:sz="0" w:space="0" w:color="auto"/>
        <w:right w:val="none" w:sz="0" w:space="0" w:color="auto"/>
      </w:divBdr>
    </w:div>
    <w:div w:id="1624731642">
      <w:bodyDiv w:val="1"/>
      <w:marLeft w:val="0"/>
      <w:marRight w:val="0"/>
      <w:marTop w:val="0"/>
      <w:marBottom w:val="0"/>
      <w:divBdr>
        <w:top w:val="none" w:sz="0" w:space="0" w:color="auto"/>
        <w:left w:val="none" w:sz="0" w:space="0" w:color="auto"/>
        <w:bottom w:val="none" w:sz="0" w:space="0" w:color="auto"/>
        <w:right w:val="none" w:sz="0" w:space="0" w:color="auto"/>
      </w:divBdr>
    </w:div>
    <w:div w:id="1627082866">
      <w:bodyDiv w:val="1"/>
      <w:marLeft w:val="0"/>
      <w:marRight w:val="0"/>
      <w:marTop w:val="0"/>
      <w:marBottom w:val="0"/>
      <w:divBdr>
        <w:top w:val="none" w:sz="0" w:space="0" w:color="auto"/>
        <w:left w:val="none" w:sz="0" w:space="0" w:color="auto"/>
        <w:bottom w:val="none" w:sz="0" w:space="0" w:color="auto"/>
        <w:right w:val="none" w:sz="0" w:space="0" w:color="auto"/>
      </w:divBdr>
    </w:div>
    <w:div w:id="1631747754">
      <w:bodyDiv w:val="1"/>
      <w:marLeft w:val="0"/>
      <w:marRight w:val="0"/>
      <w:marTop w:val="0"/>
      <w:marBottom w:val="0"/>
      <w:divBdr>
        <w:top w:val="none" w:sz="0" w:space="0" w:color="auto"/>
        <w:left w:val="none" w:sz="0" w:space="0" w:color="auto"/>
        <w:bottom w:val="none" w:sz="0" w:space="0" w:color="auto"/>
        <w:right w:val="none" w:sz="0" w:space="0" w:color="auto"/>
      </w:divBdr>
    </w:div>
    <w:div w:id="1638222236">
      <w:bodyDiv w:val="1"/>
      <w:marLeft w:val="0"/>
      <w:marRight w:val="0"/>
      <w:marTop w:val="0"/>
      <w:marBottom w:val="0"/>
      <w:divBdr>
        <w:top w:val="none" w:sz="0" w:space="0" w:color="auto"/>
        <w:left w:val="none" w:sz="0" w:space="0" w:color="auto"/>
        <w:bottom w:val="none" w:sz="0" w:space="0" w:color="auto"/>
        <w:right w:val="none" w:sz="0" w:space="0" w:color="auto"/>
      </w:divBdr>
    </w:div>
    <w:div w:id="1641106471">
      <w:bodyDiv w:val="1"/>
      <w:marLeft w:val="0"/>
      <w:marRight w:val="0"/>
      <w:marTop w:val="0"/>
      <w:marBottom w:val="0"/>
      <w:divBdr>
        <w:top w:val="none" w:sz="0" w:space="0" w:color="auto"/>
        <w:left w:val="none" w:sz="0" w:space="0" w:color="auto"/>
        <w:bottom w:val="none" w:sz="0" w:space="0" w:color="auto"/>
        <w:right w:val="none" w:sz="0" w:space="0" w:color="auto"/>
      </w:divBdr>
    </w:div>
    <w:div w:id="1642534418">
      <w:bodyDiv w:val="1"/>
      <w:marLeft w:val="0"/>
      <w:marRight w:val="0"/>
      <w:marTop w:val="0"/>
      <w:marBottom w:val="0"/>
      <w:divBdr>
        <w:top w:val="none" w:sz="0" w:space="0" w:color="auto"/>
        <w:left w:val="none" w:sz="0" w:space="0" w:color="auto"/>
        <w:bottom w:val="none" w:sz="0" w:space="0" w:color="auto"/>
        <w:right w:val="none" w:sz="0" w:space="0" w:color="auto"/>
      </w:divBdr>
    </w:div>
    <w:div w:id="1643542617">
      <w:bodyDiv w:val="1"/>
      <w:marLeft w:val="0"/>
      <w:marRight w:val="0"/>
      <w:marTop w:val="0"/>
      <w:marBottom w:val="0"/>
      <w:divBdr>
        <w:top w:val="none" w:sz="0" w:space="0" w:color="auto"/>
        <w:left w:val="none" w:sz="0" w:space="0" w:color="auto"/>
        <w:bottom w:val="none" w:sz="0" w:space="0" w:color="auto"/>
        <w:right w:val="none" w:sz="0" w:space="0" w:color="auto"/>
      </w:divBdr>
    </w:div>
    <w:div w:id="1643585120">
      <w:bodyDiv w:val="1"/>
      <w:marLeft w:val="0"/>
      <w:marRight w:val="0"/>
      <w:marTop w:val="0"/>
      <w:marBottom w:val="0"/>
      <w:divBdr>
        <w:top w:val="none" w:sz="0" w:space="0" w:color="auto"/>
        <w:left w:val="none" w:sz="0" w:space="0" w:color="auto"/>
        <w:bottom w:val="none" w:sz="0" w:space="0" w:color="auto"/>
        <w:right w:val="none" w:sz="0" w:space="0" w:color="auto"/>
      </w:divBdr>
    </w:div>
    <w:div w:id="1650018117">
      <w:bodyDiv w:val="1"/>
      <w:marLeft w:val="0"/>
      <w:marRight w:val="0"/>
      <w:marTop w:val="0"/>
      <w:marBottom w:val="0"/>
      <w:divBdr>
        <w:top w:val="none" w:sz="0" w:space="0" w:color="auto"/>
        <w:left w:val="none" w:sz="0" w:space="0" w:color="auto"/>
        <w:bottom w:val="none" w:sz="0" w:space="0" w:color="auto"/>
        <w:right w:val="none" w:sz="0" w:space="0" w:color="auto"/>
      </w:divBdr>
    </w:div>
    <w:div w:id="1650398922">
      <w:bodyDiv w:val="1"/>
      <w:marLeft w:val="0"/>
      <w:marRight w:val="0"/>
      <w:marTop w:val="0"/>
      <w:marBottom w:val="0"/>
      <w:divBdr>
        <w:top w:val="none" w:sz="0" w:space="0" w:color="auto"/>
        <w:left w:val="none" w:sz="0" w:space="0" w:color="auto"/>
        <w:bottom w:val="none" w:sz="0" w:space="0" w:color="auto"/>
        <w:right w:val="none" w:sz="0" w:space="0" w:color="auto"/>
      </w:divBdr>
    </w:div>
    <w:div w:id="1651009733">
      <w:bodyDiv w:val="1"/>
      <w:marLeft w:val="0"/>
      <w:marRight w:val="0"/>
      <w:marTop w:val="0"/>
      <w:marBottom w:val="0"/>
      <w:divBdr>
        <w:top w:val="none" w:sz="0" w:space="0" w:color="auto"/>
        <w:left w:val="none" w:sz="0" w:space="0" w:color="auto"/>
        <w:bottom w:val="none" w:sz="0" w:space="0" w:color="auto"/>
        <w:right w:val="none" w:sz="0" w:space="0" w:color="auto"/>
      </w:divBdr>
    </w:div>
    <w:div w:id="1661076966">
      <w:bodyDiv w:val="1"/>
      <w:marLeft w:val="0"/>
      <w:marRight w:val="0"/>
      <w:marTop w:val="0"/>
      <w:marBottom w:val="0"/>
      <w:divBdr>
        <w:top w:val="none" w:sz="0" w:space="0" w:color="auto"/>
        <w:left w:val="none" w:sz="0" w:space="0" w:color="auto"/>
        <w:bottom w:val="none" w:sz="0" w:space="0" w:color="auto"/>
        <w:right w:val="none" w:sz="0" w:space="0" w:color="auto"/>
      </w:divBdr>
    </w:div>
    <w:div w:id="1664703252">
      <w:bodyDiv w:val="1"/>
      <w:marLeft w:val="0"/>
      <w:marRight w:val="0"/>
      <w:marTop w:val="0"/>
      <w:marBottom w:val="0"/>
      <w:divBdr>
        <w:top w:val="none" w:sz="0" w:space="0" w:color="auto"/>
        <w:left w:val="none" w:sz="0" w:space="0" w:color="auto"/>
        <w:bottom w:val="none" w:sz="0" w:space="0" w:color="auto"/>
        <w:right w:val="none" w:sz="0" w:space="0" w:color="auto"/>
      </w:divBdr>
    </w:div>
    <w:div w:id="1667130357">
      <w:bodyDiv w:val="1"/>
      <w:marLeft w:val="0"/>
      <w:marRight w:val="0"/>
      <w:marTop w:val="0"/>
      <w:marBottom w:val="0"/>
      <w:divBdr>
        <w:top w:val="none" w:sz="0" w:space="0" w:color="auto"/>
        <w:left w:val="none" w:sz="0" w:space="0" w:color="auto"/>
        <w:bottom w:val="none" w:sz="0" w:space="0" w:color="auto"/>
        <w:right w:val="none" w:sz="0" w:space="0" w:color="auto"/>
      </w:divBdr>
    </w:div>
    <w:div w:id="1670012802">
      <w:bodyDiv w:val="1"/>
      <w:marLeft w:val="120"/>
      <w:marRight w:val="120"/>
      <w:marTop w:val="0"/>
      <w:marBottom w:val="0"/>
      <w:divBdr>
        <w:top w:val="none" w:sz="0" w:space="0" w:color="auto"/>
        <w:left w:val="none" w:sz="0" w:space="0" w:color="auto"/>
        <w:bottom w:val="none" w:sz="0" w:space="0" w:color="auto"/>
        <w:right w:val="none" w:sz="0" w:space="0" w:color="auto"/>
      </w:divBdr>
      <w:divsChild>
        <w:div w:id="1457946118">
          <w:marLeft w:val="0"/>
          <w:marRight w:val="0"/>
          <w:marTop w:val="0"/>
          <w:marBottom w:val="0"/>
          <w:divBdr>
            <w:top w:val="none" w:sz="0" w:space="0" w:color="auto"/>
            <w:left w:val="none" w:sz="0" w:space="0" w:color="auto"/>
            <w:bottom w:val="none" w:sz="0" w:space="0" w:color="auto"/>
            <w:right w:val="none" w:sz="0" w:space="0" w:color="auto"/>
          </w:divBdr>
          <w:divsChild>
            <w:div w:id="15551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9028">
      <w:bodyDiv w:val="1"/>
      <w:marLeft w:val="0"/>
      <w:marRight w:val="0"/>
      <w:marTop w:val="0"/>
      <w:marBottom w:val="0"/>
      <w:divBdr>
        <w:top w:val="none" w:sz="0" w:space="0" w:color="auto"/>
        <w:left w:val="none" w:sz="0" w:space="0" w:color="auto"/>
        <w:bottom w:val="none" w:sz="0" w:space="0" w:color="auto"/>
        <w:right w:val="none" w:sz="0" w:space="0" w:color="auto"/>
      </w:divBdr>
    </w:div>
    <w:div w:id="1691953954">
      <w:bodyDiv w:val="1"/>
      <w:marLeft w:val="0"/>
      <w:marRight w:val="0"/>
      <w:marTop w:val="0"/>
      <w:marBottom w:val="0"/>
      <w:divBdr>
        <w:top w:val="none" w:sz="0" w:space="0" w:color="auto"/>
        <w:left w:val="none" w:sz="0" w:space="0" w:color="auto"/>
        <w:bottom w:val="none" w:sz="0" w:space="0" w:color="auto"/>
        <w:right w:val="none" w:sz="0" w:space="0" w:color="auto"/>
      </w:divBdr>
    </w:div>
    <w:div w:id="1694767838">
      <w:bodyDiv w:val="1"/>
      <w:marLeft w:val="0"/>
      <w:marRight w:val="0"/>
      <w:marTop w:val="0"/>
      <w:marBottom w:val="0"/>
      <w:divBdr>
        <w:top w:val="none" w:sz="0" w:space="0" w:color="auto"/>
        <w:left w:val="none" w:sz="0" w:space="0" w:color="auto"/>
        <w:bottom w:val="none" w:sz="0" w:space="0" w:color="auto"/>
        <w:right w:val="none" w:sz="0" w:space="0" w:color="auto"/>
      </w:divBdr>
    </w:div>
    <w:div w:id="1696230831">
      <w:bodyDiv w:val="1"/>
      <w:marLeft w:val="0"/>
      <w:marRight w:val="0"/>
      <w:marTop w:val="0"/>
      <w:marBottom w:val="0"/>
      <w:divBdr>
        <w:top w:val="none" w:sz="0" w:space="0" w:color="auto"/>
        <w:left w:val="none" w:sz="0" w:space="0" w:color="auto"/>
        <w:bottom w:val="none" w:sz="0" w:space="0" w:color="auto"/>
        <w:right w:val="none" w:sz="0" w:space="0" w:color="auto"/>
      </w:divBdr>
    </w:div>
    <w:div w:id="1710718243">
      <w:bodyDiv w:val="1"/>
      <w:marLeft w:val="0"/>
      <w:marRight w:val="0"/>
      <w:marTop w:val="0"/>
      <w:marBottom w:val="0"/>
      <w:divBdr>
        <w:top w:val="none" w:sz="0" w:space="0" w:color="auto"/>
        <w:left w:val="none" w:sz="0" w:space="0" w:color="auto"/>
        <w:bottom w:val="none" w:sz="0" w:space="0" w:color="auto"/>
        <w:right w:val="none" w:sz="0" w:space="0" w:color="auto"/>
      </w:divBdr>
    </w:div>
    <w:div w:id="1712918221">
      <w:bodyDiv w:val="1"/>
      <w:marLeft w:val="0"/>
      <w:marRight w:val="0"/>
      <w:marTop w:val="0"/>
      <w:marBottom w:val="0"/>
      <w:divBdr>
        <w:top w:val="none" w:sz="0" w:space="0" w:color="auto"/>
        <w:left w:val="none" w:sz="0" w:space="0" w:color="auto"/>
        <w:bottom w:val="none" w:sz="0" w:space="0" w:color="auto"/>
        <w:right w:val="none" w:sz="0" w:space="0" w:color="auto"/>
      </w:divBdr>
    </w:div>
    <w:div w:id="1717269996">
      <w:bodyDiv w:val="1"/>
      <w:marLeft w:val="0"/>
      <w:marRight w:val="0"/>
      <w:marTop w:val="0"/>
      <w:marBottom w:val="0"/>
      <w:divBdr>
        <w:top w:val="none" w:sz="0" w:space="0" w:color="auto"/>
        <w:left w:val="none" w:sz="0" w:space="0" w:color="auto"/>
        <w:bottom w:val="none" w:sz="0" w:space="0" w:color="auto"/>
        <w:right w:val="none" w:sz="0" w:space="0" w:color="auto"/>
      </w:divBdr>
    </w:div>
    <w:div w:id="1717703288">
      <w:bodyDiv w:val="1"/>
      <w:marLeft w:val="0"/>
      <w:marRight w:val="0"/>
      <w:marTop w:val="0"/>
      <w:marBottom w:val="0"/>
      <w:divBdr>
        <w:top w:val="none" w:sz="0" w:space="0" w:color="auto"/>
        <w:left w:val="none" w:sz="0" w:space="0" w:color="auto"/>
        <w:bottom w:val="none" w:sz="0" w:space="0" w:color="auto"/>
        <w:right w:val="none" w:sz="0" w:space="0" w:color="auto"/>
      </w:divBdr>
    </w:div>
    <w:div w:id="1730878410">
      <w:bodyDiv w:val="1"/>
      <w:marLeft w:val="0"/>
      <w:marRight w:val="0"/>
      <w:marTop w:val="0"/>
      <w:marBottom w:val="0"/>
      <w:divBdr>
        <w:top w:val="none" w:sz="0" w:space="0" w:color="auto"/>
        <w:left w:val="none" w:sz="0" w:space="0" w:color="auto"/>
        <w:bottom w:val="none" w:sz="0" w:space="0" w:color="auto"/>
        <w:right w:val="none" w:sz="0" w:space="0" w:color="auto"/>
      </w:divBdr>
    </w:div>
    <w:div w:id="1738015120">
      <w:bodyDiv w:val="1"/>
      <w:marLeft w:val="0"/>
      <w:marRight w:val="0"/>
      <w:marTop w:val="0"/>
      <w:marBottom w:val="0"/>
      <w:divBdr>
        <w:top w:val="none" w:sz="0" w:space="0" w:color="auto"/>
        <w:left w:val="none" w:sz="0" w:space="0" w:color="auto"/>
        <w:bottom w:val="none" w:sz="0" w:space="0" w:color="auto"/>
        <w:right w:val="none" w:sz="0" w:space="0" w:color="auto"/>
      </w:divBdr>
    </w:div>
    <w:div w:id="1739398509">
      <w:bodyDiv w:val="1"/>
      <w:marLeft w:val="0"/>
      <w:marRight w:val="0"/>
      <w:marTop w:val="0"/>
      <w:marBottom w:val="0"/>
      <w:divBdr>
        <w:top w:val="none" w:sz="0" w:space="0" w:color="auto"/>
        <w:left w:val="none" w:sz="0" w:space="0" w:color="auto"/>
        <w:bottom w:val="none" w:sz="0" w:space="0" w:color="auto"/>
        <w:right w:val="none" w:sz="0" w:space="0" w:color="auto"/>
      </w:divBdr>
    </w:div>
    <w:div w:id="1740904471">
      <w:bodyDiv w:val="1"/>
      <w:marLeft w:val="0"/>
      <w:marRight w:val="0"/>
      <w:marTop w:val="0"/>
      <w:marBottom w:val="0"/>
      <w:divBdr>
        <w:top w:val="none" w:sz="0" w:space="0" w:color="auto"/>
        <w:left w:val="none" w:sz="0" w:space="0" w:color="auto"/>
        <w:bottom w:val="none" w:sz="0" w:space="0" w:color="auto"/>
        <w:right w:val="none" w:sz="0" w:space="0" w:color="auto"/>
      </w:divBdr>
      <w:divsChild>
        <w:div w:id="1576667643">
          <w:marLeft w:val="0"/>
          <w:marRight w:val="0"/>
          <w:marTop w:val="0"/>
          <w:marBottom w:val="0"/>
          <w:divBdr>
            <w:top w:val="none" w:sz="0" w:space="0" w:color="auto"/>
            <w:left w:val="none" w:sz="0" w:space="0" w:color="auto"/>
            <w:bottom w:val="none" w:sz="0" w:space="0" w:color="auto"/>
            <w:right w:val="none" w:sz="0" w:space="0" w:color="auto"/>
          </w:divBdr>
          <w:divsChild>
            <w:div w:id="900020344">
              <w:marLeft w:val="0"/>
              <w:marRight w:val="0"/>
              <w:marTop w:val="0"/>
              <w:marBottom w:val="0"/>
              <w:divBdr>
                <w:top w:val="none" w:sz="0" w:space="0" w:color="auto"/>
                <w:left w:val="none" w:sz="0" w:space="0" w:color="auto"/>
                <w:bottom w:val="none" w:sz="0" w:space="0" w:color="auto"/>
                <w:right w:val="none" w:sz="0" w:space="0" w:color="auto"/>
              </w:divBdr>
              <w:divsChild>
                <w:div w:id="260914418">
                  <w:marLeft w:val="0"/>
                  <w:marRight w:val="0"/>
                  <w:marTop w:val="0"/>
                  <w:marBottom w:val="0"/>
                  <w:divBdr>
                    <w:top w:val="none" w:sz="0" w:space="0" w:color="auto"/>
                    <w:left w:val="none" w:sz="0" w:space="0" w:color="auto"/>
                    <w:bottom w:val="none" w:sz="0" w:space="0" w:color="auto"/>
                    <w:right w:val="none" w:sz="0" w:space="0" w:color="auto"/>
                  </w:divBdr>
                  <w:divsChild>
                    <w:div w:id="12390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88022">
      <w:bodyDiv w:val="1"/>
      <w:marLeft w:val="120"/>
      <w:marRight w:val="120"/>
      <w:marTop w:val="0"/>
      <w:marBottom w:val="0"/>
      <w:divBdr>
        <w:top w:val="none" w:sz="0" w:space="0" w:color="auto"/>
        <w:left w:val="none" w:sz="0" w:space="0" w:color="auto"/>
        <w:bottom w:val="none" w:sz="0" w:space="0" w:color="auto"/>
        <w:right w:val="none" w:sz="0" w:space="0" w:color="auto"/>
      </w:divBdr>
      <w:divsChild>
        <w:div w:id="2040086318">
          <w:marLeft w:val="0"/>
          <w:marRight w:val="0"/>
          <w:marTop w:val="0"/>
          <w:marBottom w:val="0"/>
          <w:divBdr>
            <w:top w:val="none" w:sz="0" w:space="0" w:color="auto"/>
            <w:left w:val="none" w:sz="0" w:space="0" w:color="auto"/>
            <w:bottom w:val="none" w:sz="0" w:space="0" w:color="auto"/>
            <w:right w:val="none" w:sz="0" w:space="0" w:color="auto"/>
          </w:divBdr>
          <w:divsChild>
            <w:div w:id="12984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88828">
      <w:bodyDiv w:val="1"/>
      <w:marLeft w:val="0"/>
      <w:marRight w:val="0"/>
      <w:marTop w:val="0"/>
      <w:marBottom w:val="0"/>
      <w:divBdr>
        <w:top w:val="none" w:sz="0" w:space="0" w:color="auto"/>
        <w:left w:val="none" w:sz="0" w:space="0" w:color="auto"/>
        <w:bottom w:val="none" w:sz="0" w:space="0" w:color="auto"/>
        <w:right w:val="none" w:sz="0" w:space="0" w:color="auto"/>
      </w:divBdr>
    </w:div>
    <w:div w:id="1759448867">
      <w:bodyDiv w:val="1"/>
      <w:marLeft w:val="0"/>
      <w:marRight w:val="0"/>
      <w:marTop w:val="0"/>
      <w:marBottom w:val="0"/>
      <w:divBdr>
        <w:top w:val="none" w:sz="0" w:space="0" w:color="auto"/>
        <w:left w:val="none" w:sz="0" w:space="0" w:color="auto"/>
        <w:bottom w:val="none" w:sz="0" w:space="0" w:color="auto"/>
        <w:right w:val="none" w:sz="0" w:space="0" w:color="auto"/>
      </w:divBdr>
    </w:div>
    <w:div w:id="1767655707">
      <w:bodyDiv w:val="1"/>
      <w:marLeft w:val="0"/>
      <w:marRight w:val="0"/>
      <w:marTop w:val="0"/>
      <w:marBottom w:val="0"/>
      <w:divBdr>
        <w:top w:val="none" w:sz="0" w:space="0" w:color="auto"/>
        <w:left w:val="none" w:sz="0" w:space="0" w:color="auto"/>
        <w:bottom w:val="none" w:sz="0" w:space="0" w:color="auto"/>
        <w:right w:val="none" w:sz="0" w:space="0" w:color="auto"/>
      </w:divBdr>
    </w:div>
    <w:div w:id="1771390486">
      <w:bodyDiv w:val="1"/>
      <w:marLeft w:val="0"/>
      <w:marRight w:val="0"/>
      <w:marTop w:val="0"/>
      <w:marBottom w:val="0"/>
      <w:divBdr>
        <w:top w:val="none" w:sz="0" w:space="0" w:color="auto"/>
        <w:left w:val="none" w:sz="0" w:space="0" w:color="auto"/>
        <w:bottom w:val="none" w:sz="0" w:space="0" w:color="auto"/>
        <w:right w:val="none" w:sz="0" w:space="0" w:color="auto"/>
      </w:divBdr>
    </w:div>
    <w:div w:id="1774208892">
      <w:bodyDiv w:val="1"/>
      <w:marLeft w:val="0"/>
      <w:marRight w:val="0"/>
      <w:marTop w:val="0"/>
      <w:marBottom w:val="0"/>
      <w:divBdr>
        <w:top w:val="none" w:sz="0" w:space="0" w:color="auto"/>
        <w:left w:val="none" w:sz="0" w:space="0" w:color="auto"/>
        <w:bottom w:val="none" w:sz="0" w:space="0" w:color="auto"/>
        <w:right w:val="none" w:sz="0" w:space="0" w:color="auto"/>
      </w:divBdr>
    </w:div>
    <w:div w:id="1775247791">
      <w:bodyDiv w:val="1"/>
      <w:marLeft w:val="0"/>
      <w:marRight w:val="0"/>
      <w:marTop w:val="0"/>
      <w:marBottom w:val="0"/>
      <w:divBdr>
        <w:top w:val="none" w:sz="0" w:space="0" w:color="auto"/>
        <w:left w:val="none" w:sz="0" w:space="0" w:color="auto"/>
        <w:bottom w:val="none" w:sz="0" w:space="0" w:color="auto"/>
        <w:right w:val="none" w:sz="0" w:space="0" w:color="auto"/>
      </w:divBdr>
    </w:div>
    <w:div w:id="1777557314">
      <w:bodyDiv w:val="1"/>
      <w:marLeft w:val="120"/>
      <w:marRight w:val="120"/>
      <w:marTop w:val="0"/>
      <w:marBottom w:val="0"/>
      <w:divBdr>
        <w:top w:val="none" w:sz="0" w:space="0" w:color="auto"/>
        <w:left w:val="none" w:sz="0" w:space="0" w:color="auto"/>
        <w:bottom w:val="none" w:sz="0" w:space="0" w:color="auto"/>
        <w:right w:val="none" w:sz="0" w:space="0" w:color="auto"/>
      </w:divBdr>
      <w:divsChild>
        <w:div w:id="1017197217">
          <w:marLeft w:val="0"/>
          <w:marRight w:val="0"/>
          <w:marTop w:val="0"/>
          <w:marBottom w:val="0"/>
          <w:divBdr>
            <w:top w:val="none" w:sz="0" w:space="0" w:color="auto"/>
            <w:left w:val="none" w:sz="0" w:space="0" w:color="auto"/>
            <w:bottom w:val="none" w:sz="0" w:space="0" w:color="auto"/>
            <w:right w:val="none" w:sz="0" w:space="0" w:color="auto"/>
          </w:divBdr>
          <w:divsChild>
            <w:div w:id="13096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6861">
      <w:bodyDiv w:val="1"/>
      <w:marLeft w:val="0"/>
      <w:marRight w:val="0"/>
      <w:marTop w:val="0"/>
      <w:marBottom w:val="0"/>
      <w:divBdr>
        <w:top w:val="none" w:sz="0" w:space="0" w:color="auto"/>
        <w:left w:val="none" w:sz="0" w:space="0" w:color="auto"/>
        <w:bottom w:val="none" w:sz="0" w:space="0" w:color="auto"/>
        <w:right w:val="none" w:sz="0" w:space="0" w:color="auto"/>
      </w:divBdr>
    </w:div>
    <w:div w:id="1793596627">
      <w:bodyDiv w:val="1"/>
      <w:marLeft w:val="0"/>
      <w:marRight w:val="0"/>
      <w:marTop w:val="0"/>
      <w:marBottom w:val="0"/>
      <w:divBdr>
        <w:top w:val="none" w:sz="0" w:space="0" w:color="auto"/>
        <w:left w:val="none" w:sz="0" w:space="0" w:color="auto"/>
        <w:bottom w:val="none" w:sz="0" w:space="0" w:color="auto"/>
        <w:right w:val="none" w:sz="0" w:space="0" w:color="auto"/>
      </w:divBdr>
    </w:div>
    <w:div w:id="1794396845">
      <w:bodyDiv w:val="1"/>
      <w:marLeft w:val="0"/>
      <w:marRight w:val="0"/>
      <w:marTop w:val="0"/>
      <w:marBottom w:val="0"/>
      <w:divBdr>
        <w:top w:val="none" w:sz="0" w:space="0" w:color="auto"/>
        <w:left w:val="none" w:sz="0" w:space="0" w:color="auto"/>
        <w:bottom w:val="none" w:sz="0" w:space="0" w:color="auto"/>
        <w:right w:val="none" w:sz="0" w:space="0" w:color="auto"/>
      </w:divBdr>
    </w:div>
    <w:div w:id="1804804587">
      <w:bodyDiv w:val="1"/>
      <w:marLeft w:val="0"/>
      <w:marRight w:val="0"/>
      <w:marTop w:val="0"/>
      <w:marBottom w:val="0"/>
      <w:divBdr>
        <w:top w:val="none" w:sz="0" w:space="0" w:color="auto"/>
        <w:left w:val="none" w:sz="0" w:space="0" w:color="auto"/>
        <w:bottom w:val="none" w:sz="0" w:space="0" w:color="auto"/>
        <w:right w:val="none" w:sz="0" w:space="0" w:color="auto"/>
      </w:divBdr>
    </w:div>
    <w:div w:id="1816297398">
      <w:bodyDiv w:val="1"/>
      <w:marLeft w:val="0"/>
      <w:marRight w:val="0"/>
      <w:marTop w:val="0"/>
      <w:marBottom w:val="0"/>
      <w:divBdr>
        <w:top w:val="none" w:sz="0" w:space="0" w:color="auto"/>
        <w:left w:val="none" w:sz="0" w:space="0" w:color="auto"/>
        <w:bottom w:val="none" w:sz="0" w:space="0" w:color="auto"/>
        <w:right w:val="none" w:sz="0" w:space="0" w:color="auto"/>
      </w:divBdr>
    </w:div>
    <w:div w:id="1817338750">
      <w:bodyDiv w:val="1"/>
      <w:marLeft w:val="0"/>
      <w:marRight w:val="0"/>
      <w:marTop w:val="0"/>
      <w:marBottom w:val="0"/>
      <w:divBdr>
        <w:top w:val="none" w:sz="0" w:space="0" w:color="auto"/>
        <w:left w:val="none" w:sz="0" w:space="0" w:color="auto"/>
        <w:bottom w:val="none" w:sz="0" w:space="0" w:color="auto"/>
        <w:right w:val="none" w:sz="0" w:space="0" w:color="auto"/>
      </w:divBdr>
    </w:div>
    <w:div w:id="1820489697">
      <w:bodyDiv w:val="1"/>
      <w:marLeft w:val="0"/>
      <w:marRight w:val="0"/>
      <w:marTop w:val="0"/>
      <w:marBottom w:val="0"/>
      <w:divBdr>
        <w:top w:val="none" w:sz="0" w:space="0" w:color="auto"/>
        <w:left w:val="none" w:sz="0" w:space="0" w:color="auto"/>
        <w:bottom w:val="none" w:sz="0" w:space="0" w:color="auto"/>
        <w:right w:val="none" w:sz="0" w:space="0" w:color="auto"/>
      </w:divBdr>
    </w:div>
    <w:div w:id="1822382438">
      <w:bodyDiv w:val="1"/>
      <w:marLeft w:val="120"/>
      <w:marRight w:val="120"/>
      <w:marTop w:val="0"/>
      <w:marBottom w:val="0"/>
      <w:divBdr>
        <w:top w:val="none" w:sz="0" w:space="0" w:color="auto"/>
        <w:left w:val="none" w:sz="0" w:space="0" w:color="auto"/>
        <w:bottom w:val="none" w:sz="0" w:space="0" w:color="auto"/>
        <w:right w:val="none" w:sz="0" w:space="0" w:color="auto"/>
      </w:divBdr>
      <w:divsChild>
        <w:div w:id="2046174463">
          <w:marLeft w:val="0"/>
          <w:marRight w:val="0"/>
          <w:marTop w:val="0"/>
          <w:marBottom w:val="0"/>
          <w:divBdr>
            <w:top w:val="none" w:sz="0" w:space="0" w:color="auto"/>
            <w:left w:val="none" w:sz="0" w:space="0" w:color="auto"/>
            <w:bottom w:val="none" w:sz="0" w:space="0" w:color="auto"/>
            <w:right w:val="none" w:sz="0" w:space="0" w:color="auto"/>
          </w:divBdr>
          <w:divsChild>
            <w:div w:id="6572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1978">
      <w:bodyDiv w:val="1"/>
      <w:marLeft w:val="0"/>
      <w:marRight w:val="0"/>
      <w:marTop w:val="0"/>
      <w:marBottom w:val="0"/>
      <w:divBdr>
        <w:top w:val="none" w:sz="0" w:space="0" w:color="auto"/>
        <w:left w:val="none" w:sz="0" w:space="0" w:color="auto"/>
        <w:bottom w:val="none" w:sz="0" w:space="0" w:color="auto"/>
        <w:right w:val="none" w:sz="0" w:space="0" w:color="auto"/>
      </w:divBdr>
    </w:div>
    <w:div w:id="1824926149">
      <w:bodyDiv w:val="1"/>
      <w:marLeft w:val="0"/>
      <w:marRight w:val="0"/>
      <w:marTop w:val="0"/>
      <w:marBottom w:val="0"/>
      <w:divBdr>
        <w:top w:val="none" w:sz="0" w:space="0" w:color="auto"/>
        <w:left w:val="none" w:sz="0" w:space="0" w:color="auto"/>
        <w:bottom w:val="none" w:sz="0" w:space="0" w:color="auto"/>
        <w:right w:val="none" w:sz="0" w:space="0" w:color="auto"/>
      </w:divBdr>
    </w:div>
    <w:div w:id="1827941476">
      <w:bodyDiv w:val="1"/>
      <w:marLeft w:val="0"/>
      <w:marRight w:val="0"/>
      <w:marTop w:val="0"/>
      <w:marBottom w:val="0"/>
      <w:divBdr>
        <w:top w:val="none" w:sz="0" w:space="0" w:color="auto"/>
        <w:left w:val="none" w:sz="0" w:space="0" w:color="auto"/>
        <w:bottom w:val="none" w:sz="0" w:space="0" w:color="auto"/>
        <w:right w:val="none" w:sz="0" w:space="0" w:color="auto"/>
      </w:divBdr>
    </w:div>
    <w:div w:id="1833639865">
      <w:bodyDiv w:val="1"/>
      <w:marLeft w:val="0"/>
      <w:marRight w:val="0"/>
      <w:marTop w:val="0"/>
      <w:marBottom w:val="0"/>
      <w:divBdr>
        <w:top w:val="none" w:sz="0" w:space="0" w:color="auto"/>
        <w:left w:val="none" w:sz="0" w:space="0" w:color="auto"/>
        <w:bottom w:val="none" w:sz="0" w:space="0" w:color="auto"/>
        <w:right w:val="none" w:sz="0" w:space="0" w:color="auto"/>
      </w:divBdr>
    </w:div>
    <w:div w:id="1835148047">
      <w:bodyDiv w:val="1"/>
      <w:marLeft w:val="0"/>
      <w:marRight w:val="0"/>
      <w:marTop w:val="0"/>
      <w:marBottom w:val="0"/>
      <w:divBdr>
        <w:top w:val="none" w:sz="0" w:space="0" w:color="auto"/>
        <w:left w:val="none" w:sz="0" w:space="0" w:color="auto"/>
        <w:bottom w:val="none" w:sz="0" w:space="0" w:color="auto"/>
        <w:right w:val="none" w:sz="0" w:space="0" w:color="auto"/>
      </w:divBdr>
    </w:div>
    <w:div w:id="1839927199">
      <w:bodyDiv w:val="1"/>
      <w:marLeft w:val="0"/>
      <w:marRight w:val="0"/>
      <w:marTop w:val="0"/>
      <w:marBottom w:val="0"/>
      <w:divBdr>
        <w:top w:val="none" w:sz="0" w:space="0" w:color="auto"/>
        <w:left w:val="none" w:sz="0" w:space="0" w:color="auto"/>
        <w:bottom w:val="none" w:sz="0" w:space="0" w:color="auto"/>
        <w:right w:val="none" w:sz="0" w:space="0" w:color="auto"/>
      </w:divBdr>
    </w:div>
    <w:div w:id="1848203225">
      <w:bodyDiv w:val="1"/>
      <w:marLeft w:val="0"/>
      <w:marRight w:val="0"/>
      <w:marTop w:val="0"/>
      <w:marBottom w:val="0"/>
      <w:divBdr>
        <w:top w:val="none" w:sz="0" w:space="0" w:color="auto"/>
        <w:left w:val="none" w:sz="0" w:space="0" w:color="auto"/>
        <w:bottom w:val="none" w:sz="0" w:space="0" w:color="auto"/>
        <w:right w:val="none" w:sz="0" w:space="0" w:color="auto"/>
      </w:divBdr>
    </w:div>
    <w:div w:id="1861233381">
      <w:bodyDiv w:val="1"/>
      <w:marLeft w:val="0"/>
      <w:marRight w:val="0"/>
      <w:marTop w:val="0"/>
      <w:marBottom w:val="0"/>
      <w:divBdr>
        <w:top w:val="none" w:sz="0" w:space="0" w:color="auto"/>
        <w:left w:val="none" w:sz="0" w:space="0" w:color="auto"/>
        <w:bottom w:val="none" w:sz="0" w:space="0" w:color="auto"/>
        <w:right w:val="none" w:sz="0" w:space="0" w:color="auto"/>
      </w:divBdr>
    </w:div>
    <w:div w:id="1861815507">
      <w:bodyDiv w:val="1"/>
      <w:marLeft w:val="0"/>
      <w:marRight w:val="0"/>
      <w:marTop w:val="0"/>
      <w:marBottom w:val="0"/>
      <w:divBdr>
        <w:top w:val="none" w:sz="0" w:space="0" w:color="auto"/>
        <w:left w:val="none" w:sz="0" w:space="0" w:color="auto"/>
        <w:bottom w:val="none" w:sz="0" w:space="0" w:color="auto"/>
        <w:right w:val="none" w:sz="0" w:space="0" w:color="auto"/>
      </w:divBdr>
    </w:div>
    <w:div w:id="1864319339">
      <w:bodyDiv w:val="1"/>
      <w:marLeft w:val="0"/>
      <w:marRight w:val="0"/>
      <w:marTop w:val="0"/>
      <w:marBottom w:val="0"/>
      <w:divBdr>
        <w:top w:val="none" w:sz="0" w:space="0" w:color="auto"/>
        <w:left w:val="none" w:sz="0" w:space="0" w:color="auto"/>
        <w:bottom w:val="none" w:sz="0" w:space="0" w:color="auto"/>
        <w:right w:val="none" w:sz="0" w:space="0" w:color="auto"/>
      </w:divBdr>
    </w:div>
    <w:div w:id="1864853962">
      <w:bodyDiv w:val="1"/>
      <w:marLeft w:val="0"/>
      <w:marRight w:val="0"/>
      <w:marTop w:val="0"/>
      <w:marBottom w:val="0"/>
      <w:divBdr>
        <w:top w:val="none" w:sz="0" w:space="0" w:color="auto"/>
        <w:left w:val="none" w:sz="0" w:space="0" w:color="auto"/>
        <w:bottom w:val="none" w:sz="0" w:space="0" w:color="auto"/>
        <w:right w:val="none" w:sz="0" w:space="0" w:color="auto"/>
      </w:divBdr>
    </w:div>
    <w:div w:id="1865094216">
      <w:bodyDiv w:val="1"/>
      <w:marLeft w:val="0"/>
      <w:marRight w:val="0"/>
      <w:marTop w:val="0"/>
      <w:marBottom w:val="0"/>
      <w:divBdr>
        <w:top w:val="none" w:sz="0" w:space="0" w:color="auto"/>
        <w:left w:val="none" w:sz="0" w:space="0" w:color="auto"/>
        <w:bottom w:val="none" w:sz="0" w:space="0" w:color="auto"/>
        <w:right w:val="none" w:sz="0" w:space="0" w:color="auto"/>
      </w:divBdr>
    </w:div>
    <w:div w:id="1874342507">
      <w:bodyDiv w:val="1"/>
      <w:marLeft w:val="0"/>
      <w:marRight w:val="0"/>
      <w:marTop w:val="0"/>
      <w:marBottom w:val="0"/>
      <w:divBdr>
        <w:top w:val="none" w:sz="0" w:space="0" w:color="auto"/>
        <w:left w:val="none" w:sz="0" w:space="0" w:color="auto"/>
        <w:bottom w:val="none" w:sz="0" w:space="0" w:color="auto"/>
        <w:right w:val="none" w:sz="0" w:space="0" w:color="auto"/>
      </w:divBdr>
    </w:div>
    <w:div w:id="1874537907">
      <w:bodyDiv w:val="1"/>
      <w:marLeft w:val="0"/>
      <w:marRight w:val="0"/>
      <w:marTop w:val="0"/>
      <w:marBottom w:val="0"/>
      <w:divBdr>
        <w:top w:val="none" w:sz="0" w:space="0" w:color="auto"/>
        <w:left w:val="none" w:sz="0" w:space="0" w:color="auto"/>
        <w:bottom w:val="none" w:sz="0" w:space="0" w:color="auto"/>
        <w:right w:val="none" w:sz="0" w:space="0" w:color="auto"/>
      </w:divBdr>
    </w:div>
    <w:div w:id="1874608065">
      <w:bodyDiv w:val="1"/>
      <w:marLeft w:val="0"/>
      <w:marRight w:val="0"/>
      <w:marTop w:val="0"/>
      <w:marBottom w:val="0"/>
      <w:divBdr>
        <w:top w:val="none" w:sz="0" w:space="0" w:color="auto"/>
        <w:left w:val="none" w:sz="0" w:space="0" w:color="auto"/>
        <w:bottom w:val="none" w:sz="0" w:space="0" w:color="auto"/>
        <w:right w:val="none" w:sz="0" w:space="0" w:color="auto"/>
      </w:divBdr>
    </w:div>
    <w:div w:id="1874807391">
      <w:bodyDiv w:val="1"/>
      <w:marLeft w:val="0"/>
      <w:marRight w:val="0"/>
      <w:marTop w:val="0"/>
      <w:marBottom w:val="0"/>
      <w:divBdr>
        <w:top w:val="none" w:sz="0" w:space="0" w:color="auto"/>
        <w:left w:val="none" w:sz="0" w:space="0" w:color="auto"/>
        <w:bottom w:val="none" w:sz="0" w:space="0" w:color="auto"/>
        <w:right w:val="none" w:sz="0" w:space="0" w:color="auto"/>
      </w:divBdr>
    </w:div>
    <w:div w:id="1881670714">
      <w:bodyDiv w:val="1"/>
      <w:marLeft w:val="0"/>
      <w:marRight w:val="0"/>
      <w:marTop w:val="0"/>
      <w:marBottom w:val="0"/>
      <w:divBdr>
        <w:top w:val="none" w:sz="0" w:space="0" w:color="auto"/>
        <w:left w:val="none" w:sz="0" w:space="0" w:color="auto"/>
        <w:bottom w:val="none" w:sz="0" w:space="0" w:color="auto"/>
        <w:right w:val="none" w:sz="0" w:space="0" w:color="auto"/>
      </w:divBdr>
    </w:div>
    <w:div w:id="1883513166">
      <w:bodyDiv w:val="1"/>
      <w:marLeft w:val="120"/>
      <w:marRight w:val="120"/>
      <w:marTop w:val="0"/>
      <w:marBottom w:val="0"/>
      <w:divBdr>
        <w:top w:val="none" w:sz="0" w:space="0" w:color="auto"/>
        <w:left w:val="none" w:sz="0" w:space="0" w:color="auto"/>
        <w:bottom w:val="none" w:sz="0" w:space="0" w:color="auto"/>
        <w:right w:val="none" w:sz="0" w:space="0" w:color="auto"/>
      </w:divBdr>
      <w:divsChild>
        <w:div w:id="2023317040">
          <w:marLeft w:val="0"/>
          <w:marRight w:val="0"/>
          <w:marTop w:val="0"/>
          <w:marBottom w:val="0"/>
          <w:divBdr>
            <w:top w:val="none" w:sz="0" w:space="0" w:color="auto"/>
            <w:left w:val="none" w:sz="0" w:space="0" w:color="auto"/>
            <w:bottom w:val="none" w:sz="0" w:space="0" w:color="auto"/>
            <w:right w:val="none" w:sz="0" w:space="0" w:color="auto"/>
          </w:divBdr>
          <w:divsChild>
            <w:div w:id="16380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699">
      <w:bodyDiv w:val="1"/>
      <w:marLeft w:val="0"/>
      <w:marRight w:val="0"/>
      <w:marTop w:val="0"/>
      <w:marBottom w:val="0"/>
      <w:divBdr>
        <w:top w:val="none" w:sz="0" w:space="0" w:color="auto"/>
        <w:left w:val="none" w:sz="0" w:space="0" w:color="auto"/>
        <w:bottom w:val="none" w:sz="0" w:space="0" w:color="auto"/>
        <w:right w:val="none" w:sz="0" w:space="0" w:color="auto"/>
      </w:divBdr>
    </w:div>
    <w:div w:id="1884250045">
      <w:bodyDiv w:val="1"/>
      <w:marLeft w:val="0"/>
      <w:marRight w:val="0"/>
      <w:marTop w:val="0"/>
      <w:marBottom w:val="0"/>
      <w:divBdr>
        <w:top w:val="none" w:sz="0" w:space="0" w:color="auto"/>
        <w:left w:val="none" w:sz="0" w:space="0" w:color="auto"/>
        <w:bottom w:val="none" w:sz="0" w:space="0" w:color="auto"/>
        <w:right w:val="none" w:sz="0" w:space="0" w:color="auto"/>
      </w:divBdr>
    </w:div>
    <w:div w:id="1895000396">
      <w:bodyDiv w:val="1"/>
      <w:marLeft w:val="0"/>
      <w:marRight w:val="0"/>
      <w:marTop w:val="0"/>
      <w:marBottom w:val="0"/>
      <w:divBdr>
        <w:top w:val="none" w:sz="0" w:space="0" w:color="auto"/>
        <w:left w:val="none" w:sz="0" w:space="0" w:color="auto"/>
        <w:bottom w:val="none" w:sz="0" w:space="0" w:color="auto"/>
        <w:right w:val="none" w:sz="0" w:space="0" w:color="auto"/>
      </w:divBdr>
    </w:div>
    <w:div w:id="1899778419">
      <w:bodyDiv w:val="1"/>
      <w:marLeft w:val="0"/>
      <w:marRight w:val="0"/>
      <w:marTop w:val="0"/>
      <w:marBottom w:val="0"/>
      <w:divBdr>
        <w:top w:val="none" w:sz="0" w:space="0" w:color="auto"/>
        <w:left w:val="none" w:sz="0" w:space="0" w:color="auto"/>
        <w:bottom w:val="none" w:sz="0" w:space="0" w:color="auto"/>
        <w:right w:val="none" w:sz="0" w:space="0" w:color="auto"/>
      </w:divBdr>
    </w:div>
    <w:div w:id="1904752213">
      <w:bodyDiv w:val="1"/>
      <w:marLeft w:val="0"/>
      <w:marRight w:val="0"/>
      <w:marTop w:val="0"/>
      <w:marBottom w:val="0"/>
      <w:divBdr>
        <w:top w:val="none" w:sz="0" w:space="0" w:color="auto"/>
        <w:left w:val="none" w:sz="0" w:space="0" w:color="auto"/>
        <w:bottom w:val="none" w:sz="0" w:space="0" w:color="auto"/>
        <w:right w:val="none" w:sz="0" w:space="0" w:color="auto"/>
      </w:divBdr>
    </w:div>
    <w:div w:id="1907297908">
      <w:bodyDiv w:val="1"/>
      <w:marLeft w:val="0"/>
      <w:marRight w:val="0"/>
      <w:marTop w:val="0"/>
      <w:marBottom w:val="0"/>
      <w:divBdr>
        <w:top w:val="none" w:sz="0" w:space="0" w:color="auto"/>
        <w:left w:val="none" w:sz="0" w:space="0" w:color="auto"/>
        <w:bottom w:val="none" w:sz="0" w:space="0" w:color="auto"/>
        <w:right w:val="none" w:sz="0" w:space="0" w:color="auto"/>
      </w:divBdr>
    </w:div>
    <w:div w:id="1908569730">
      <w:bodyDiv w:val="1"/>
      <w:marLeft w:val="0"/>
      <w:marRight w:val="0"/>
      <w:marTop w:val="0"/>
      <w:marBottom w:val="0"/>
      <w:divBdr>
        <w:top w:val="none" w:sz="0" w:space="0" w:color="auto"/>
        <w:left w:val="none" w:sz="0" w:space="0" w:color="auto"/>
        <w:bottom w:val="none" w:sz="0" w:space="0" w:color="auto"/>
        <w:right w:val="none" w:sz="0" w:space="0" w:color="auto"/>
      </w:divBdr>
    </w:div>
    <w:div w:id="1912160209">
      <w:bodyDiv w:val="1"/>
      <w:marLeft w:val="0"/>
      <w:marRight w:val="0"/>
      <w:marTop w:val="0"/>
      <w:marBottom w:val="0"/>
      <w:divBdr>
        <w:top w:val="none" w:sz="0" w:space="0" w:color="auto"/>
        <w:left w:val="none" w:sz="0" w:space="0" w:color="auto"/>
        <w:bottom w:val="none" w:sz="0" w:space="0" w:color="auto"/>
        <w:right w:val="none" w:sz="0" w:space="0" w:color="auto"/>
      </w:divBdr>
      <w:divsChild>
        <w:div w:id="1456218301">
          <w:marLeft w:val="0"/>
          <w:marRight w:val="0"/>
          <w:marTop w:val="150"/>
          <w:marBottom w:val="0"/>
          <w:divBdr>
            <w:top w:val="none" w:sz="0" w:space="0" w:color="auto"/>
            <w:left w:val="none" w:sz="0" w:space="0" w:color="auto"/>
            <w:bottom w:val="none" w:sz="0" w:space="0" w:color="auto"/>
            <w:right w:val="none" w:sz="0" w:space="0" w:color="auto"/>
          </w:divBdr>
          <w:divsChild>
            <w:div w:id="282199776">
              <w:marLeft w:val="0"/>
              <w:marRight w:val="0"/>
              <w:marTop w:val="0"/>
              <w:marBottom w:val="0"/>
              <w:divBdr>
                <w:top w:val="none" w:sz="0" w:space="0" w:color="auto"/>
                <w:left w:val="none" w:sz="0" w:space="0" w:color="auto"/>
                <w:bottom w:val="none" w:sz="0" w:space="0" w:color="auto"/>
                <w:right w:val="none" w:sz="0" w:space="0" w:color="auto"/>
              </w:divBdr>
              <w:divsChild>
                <w:div w:id="1147477675">
                  <w:marLeft w:val="0"/>
                  <w:marRight w:val="0"/>
                  <w:marTop w:val="0"/>
                  <w:marBottom w:val="0"/>
                  <w:divBdr>
                    <w:top w:val="single" w:sz="6" w:space="0" w:color="E3E1C8"/>
                    <w:left w:val="single" w:sz="6" w:space="0" w:color="E3E1C8"/>
                    <w:bottom w:val="single" w:sz="6" w:space="0" w:color="E3E1C8"/>
                    <w:right w:val="single" w:sz="6" w:space="0" w:color="E3E1C8"/>
                  </w:divBdr>
                  <w:divsChild>
                    <w:div w:id="641035981">
                      <w:marLeft w:val="0"/>
                      <w:marRight w:val="0"/>
                      <w:marTop w:val="0"/>
                      <w:marBottom w:val="0"/>
                      <w:divBdr>
                        <w:top w:val="single" w:sz="6" w:space="0" w:color="FFFFFF"/>
                        <w:left w:val="single" w:sz="6" w:space="0" w:color="FFFFFF"/>
                        <w:bottom w:val="single" w:sz="6" w:space="0" w:color="FFFFFF"/>
                        <w:right w:val="single" w:sz="6" w:space="0" w:color="FFFFFF"/>
                      </w:divBdr>
                      <w:divsChild>
                        <w:div w:id="2022195449">
                          <w:marLeft w:val="375"/>
                          <w:marRight w:val="375"/>
                          <w:marTop w:val="300"/>
                          <w:marBottom w:val="150"/>
                          <w:divBdr>
                            <w:top w:val="none" w:sz="0" w:space="0" w:color="auto"/>
                            <w:left w:val="none" w:sz="0" w:space="0" w:color="auto"/>
                            <w:bottom w:val="none" w:sz="0" w:space="0" w:color="auto"/>
                            <w:right w:val="none" w:sz="0" w:space="0" w:color="auto"/>
                          </w:divBdr>
                          <w:divsChild>
                            <w:div w:id="12547760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979883">
      <w:bodyDiv w:val="1"/>
      <w:marLeft w:val="120"/>
      <w:marRight w:val="120"/>
      <w:marTop w:val="0"/>
      <w:marBottom w:val="0"/>
      <w:divBdr>
        <w:top w:val="none" w:sz="0" w:space="0" w:color="auto"/>
        <w:left w:val="none" w:sz="0" w:space="0" w:color="auto"/>
        <w:bottom w:val="none" w:sz="0" w:space="0" w:color="auto"/>
        <w:right w:val="none" w:sz="0" w:space="0" w:color="auto"/>
      </w:divBdr>
      <w:divsChild>
        <w:div w:id="319579162">
          <w:marLeft w:val="0"/>
          <w:marRight w:val="0"/>
          <w:marTop w:val="0"/>
          <w:marBottom w:val="0"/>
          <w:divBdr>
            <w:top w:val="none" w:sz="0" w:space="0" w:color="auto"/>
            <w:left w:val="none" w:sz="0" w:space="0" w:color="auto"/>
            <w:bottom w:val="none" w:sz="0" w:space="0" w:color="auto"/>
            <w:right w:val="none" w:sz="0" w:space="0" w:color="auto"/>
          </w:divBdr>
          <w:divsChild>
            <w:div w:id="141643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2770">
      <w:bodyDiv w:val="1"/>
      <w:marLeft w:val="0"/>
      <w:marRight w:val="0"/>
      <w:marTop w:val="0"/>
      <w:marBottom w:val="0"/>
      <w:divBdr>
        <w:top w:val="none" w:sz="0" w:space="0" w:color="auto"/>
        <w:left w:val="none" w:sz="0" w:space="0" w:color="auto"/>
        <w:bottom w:val="none" w:sz="0" w:space="0" w:color="auto"/>
        <w:right w:val="none" w:sz="0" w:space="0" w:color="auto"/>
      </w:divBdr>
    </w:div>
    <w:div w:id="1919366696">
      <w:bodyDiv w:val="1"/>
      <w:marLeft w:val="0"/>
      <w:marRight w:val="0"/>
      <w:marTop w:val="0"/>
      <w:marBottom w:val="0"/>
      <w:divBdr>
        <w:top w:val="none" w:sz="0" w:space="0" w:color="auto"/>
        <w:left w:val="none" w:sz="0" w:space="0" w:color="auto"/>
        <w:bottom w:val="none" w:sz="0" w:space="0" w:color="auto"/>
        <w:right w:val="none" w:sz="0" w:space="0" w:color="auto"/>
      </w:divBdr>
    </w:div>
    <w:div w:id="1920824704">
      <w:bodyDiv w:val="1"/>
      <w:marLeft w:val="120"/>
      <w:marRight w:val="120"/>
      <w:marTop w:val="0"/>
      <w:marBottom w:val="0"/>
      <w:divBdr>
        <w:top w:val="none" w:sz="0" w:space="0" w:color="auto"/>
        <w:left w:val="none" w:sz="0" w:space="0" w:color="auto"/>
        <w:bottom w:val="none" w:sz="0" w:space="0" w:color="auto"/>
        <w:right w:val="none" w:sz="0" w:space="0" w:color="auto"/>
      </w:divBdr>
      <w:divsChild>
        <w:div w:id="1516381917">
          <w:marLeft w:val="0"/>
          <w:marRight w:val="0"/>
          <w:marTop w:val="0"/>
          <w:marBottom w:val="0"/>
          <w:divBdr>
            <w:top w:val="none" w:sz="0" w:space="0" w:color="auto"/>
            <w:left w:val="none" w:sz="0" w:space="0" w:color="auto"/>
            <w:bottom w:val="none" w:sz="0" w:space="0" w:color="auto"/>
            <w:right w:val="none" w:sz="0" w:space="0" w:color="auto"/>
          </w:divBdr>
          <w:divsChild>
            <w:div w:id="199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422">
      <w:bodyDiv w:val="1"/>
      <w:marLeft w:val="0"/>
      <w:marRight w:val="0"/>
      <w:marTop w:val="0"/>
      <w:marBottom w:val="0"/>
      <w:divBdr>
        <w:top w:val="none" w:sz="0" w:space="0" w:color="auto"/>
        <w:left w:val="none" w:sz="0" w:space="0" w:color="auto"/>
        <w:bottom w:val="none" w:sz="0" w:space="0" w:color="auto"/>
        <w:right w:val="none" w:sz="0" w:space="0" w:color="auto"/>
      </w:divBdr>
    </w:div>
    <w:div w:id="1931038787">
      <w:bodyDiv w:val="1"/>
      <w:marLeft w:val="0"/>
      <w:marRight w:val="0"/>
      <w:marTop w:val="0"/>
      <w:marBottom w:val="0"/>
      <w:divBdr>
        <w:top w:val="none" w:sz="0" w:space="0" w:color="auto"/>
        <w:left w:val="none" w:sz="0" w:space="0" w:color="auto"/>
        <w:bottom w:val="none" w:sz="0" w:space="0" w:color="auto"/>
        <w:right w:val="none" w:sz="0" w:space="0" w:color="auto"/>
      </w:divBdr>
    </w:div>
    <w:div w:id="1933077644">
      <w:bodyDiv w:val="1"/>
      <w:marLeft w:val="0"/>
      <w:marRight w:val="0"/>
      <w:marTop w:val="0"/>
      <w:marBottom w:val="0"/>
      <w:divBdr>
        <w:top w:val="none" w:sz="0" w:space="0" w:color="auto"/>
        <w:left w:val="none" w:sz="0" w:space="0" w:color="auto"/>
        <w:bottom w:val="none" w:sz="0" w:space="0" w:color="auto"/>
        <w:right w:val="none" w:sz="0" w:space="0" w:color="auto"/>
      </w:divBdr>
    </w:div>
    <w:div w:id="1934435345">
      <w:bodyDiv w:val="1"/>
      <w:marLeft w:val="0"/>
      <w:marRight w:val="0"/>
      <w:marTop w:val="0"/>
      <w:marBottom w:val="0"/>
      <w:divBdr>
        <w:top w:val="none" w:sz="0" w:space="0" w:color="auto"/>
        <w:left w:val="none" w:sz="0" w:space="0" w:color="auto"/>
        <w:bottom w:val="none" w:sz="0" w:space="0" w:color="auto"/>
        <w:right w:val="none" w:sz="0" w:space="0" w:color="auto"/>
      </w:divBdr>
    </w:div>
    <w:div w:id="1936938491">
      <w:bodyDiv w:val="1"/>
      <w:marLeft w:val="0"/>
      <w:marRight w:val="0"/>
      <w:marTop w:val="0"/>
      <w:marBottom w:val="0"/>
      <w:divBdr>
        <w:top w:val="none" w:sz="0" w:space="0" w:color="auto"/>
        <w:left w:val="none" w:sz="0" w:space="0" w:color="auto"/>
        <w:bottom w:val="none" w:sz="0" w:space="0" w:color="auto"/>
        <w:right w:val="none" w:sz="0" w:space="0" w:color="auto"/>
      </w:divBdr>
    </w:div>
    <w:div w:id="1940983768">
      <w:bodyDiv w:val="1"/>
      <w:marLeft w:val="0"/>
      <w:marRight w:val="0"/>
      <w:marTop w:val="0"/>
      <w:marBottom w:val="0"/>
      <w:divBdr>
        <w:top w:val="none" w:sz="0" w:space="0" w:color="auto"/>
        <w:left w:val="none" w:sz="0" w:space="0" w:color="auto"/>
        <w:bottom w:val="none" w:sz="0" w:space="0" w:color="auto"/>
        <w:right w:val="none" w:sz="0" w:space="0" w:color="auto"/>
      </w:divBdr>
    </w:div>
    <w:div w:id="1951160204">
      <w:bodyDiv w:val="1"/>
      <w:marLeft w:val="0"/>
      <w:marRight w:val="0"/>
      <w:marTop w:val="0"/>
      <w:marBottom w:val="0"/>
      <w:divBdr>
        <w:top w:val="none" w:sz="0" w:space="0" w:color="auto"/>
        <w:left w:val="none" w:sz="0" w:space="0" w:color="auto"/>
        <w:bottom w:val="none" w:sz="0" w:space="0" w:color="auto"/>
        <w:right w:val="none" w:sz="0" w:space="0" w:color="auto"/>
      </w:divBdr>
      <w:divsChild>
        <w:div w:id="1110511463">
          <w:marLeft w:val="0"/>
          <w:marRight w:val="0"/>
          <w:marTop w:val="0"/>
          <w:marBottom w:val="0"/>
          <w:divBdr>
            <w:top w:val="none" w:sz="0" w:space="0" w:color="auto"/>
            <w:left w:val="none" w:sz="0" w:space="0" w:color="auto"/>
            <w:bottom w:val="none" w:sz="0" w:space="0" w:color="auto"/>
            <w:right w:val="none" w:sz="0" w:space="0" w:color="auto"/>
          </w:divBdr>
          <w:divsChild>
            <w:div w:id="1626036846">
              <w:marLeft w:val="0"/>
              <w:marRight w:val="0"/>
              <w:marTop w:val="0"/>
              <w:marBottom w:val="0"/>
              <w:divBdr>
                <w:top w:val="none" w:sz="0" w:space="0" w:color="auto"/>
                <w:left w:val="none" w:sz="0" w:space="0" w:color="auto"/>
                <w:bottom w:val="none" w:sz="0" w:space="0" w:color="auto"/>
                <w:right w:val="none" w:sz="0" w:space="0" w:color="auto"/>
              </w:divBdr>
              <w:divsChild>
                <w:div w:id="13495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0770">
          <w:marLeft w:val="0"/>
          <w:marRight w:val="0"/>
          <w:marTop w:val="0"/>
          <w:marBottom w:val="0"/>
          <w:divBdr>
            <w:top w:val="none" w:sz="0" w:space="0" w:color="auto"/>
            <w:left w:val="none" w:sz="0" w:space="0" w:color="auto"/>
            <w:bottom w:val="none" w:sz="0" w:space="0" w:color="auto"/>
            <w:right w:val="none" w:sz="0" w:space="0" w:color="auto"/>
          </w:divBdr>
          <w:divsChild>
            <w:div w:id="639459590">
              <w:marLeft w:val="0"/>
              <w:marRight w:val="0"/>
              <w:marTop w:val="0"/>
              <w:marBottom w:val="0"/>
              <w:divBdr>
                <w:top w:val="none" w:sz="0" w:space="0" w:color="auto"/>
                <w:left w:val="none" w:sz="0" w:space="0" w:color="auto"/>
                <w:bottom w:val="none" w:sz="0" w:space="0" w:color="auto"/>
                <w:right w:val="none" w:sz="0" w:space="0" w:color="auto"/>
              </w:divBdr>
              <w:divsChild>
                <w:div w:id="18232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89445">
          <w:marLeft w:val="0"/>
          <w:marRight w:val="0"/>
          <w:marTop w:val="0"/>
          <w:marBottom w:val="0"/>
          <w:divBdr>
            <w:top w:val="none" w:sz="0" w:space="0" w:color="auto"/>
            <w:left w:val="none" w:sz="0" w:space="0" w:color="auto"/>
            <w:bottom w:val="none" w:sz="0" w:space="0" w:color="auto"/>
            <w:right w:val="none" w:sz="0" w:space="0" w:color="auto"/>
          </w:divBdr>
          <w:divsChild>
            <w:div w:id="257445196">
              <w:marLeft w:val="0"/>
              <w:marRight w:val="0"/>
              <w:marTop w:val="0"/>
              <w:marBottom w:val="0"/>
              <w:divBdr>
                <w:top w:val="none" w:sz="0" w:space="0" w:color="auto"/>
                <w:left w:val="none" w:sz="0" w:space="0" w:color="auto"/>
                <w:bottom w:val="none" w:sz="0" w:space="0" w:color="auto"/>
                <w:right w:val="none" w:sz="0" w:space="0" w:color="auto"/>
              </w:divBdr>
              <w:divsChild>
                <w:div w:id="14973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2772">
          <w:marLeft w:val="0"/>
          <w:marRight w:val="0"/>
          <w:marTop w:val="0"/>
          <w:marBottom w:val="0"/>
          <w:divBdr>
            <w:top w:val="none" w:sz="0" w:space="0" w:color="auto"/>
            <w:left w:val="none" w:sz="0" w:space="0" w:color="auto"/>
            <w:bottom w:val="none" w:sz="0" w:space="0" w:color="auto"/>
            <w:right w:val="none" w:sz="0" w:space="0" w:color="auto"/>
          </w:divBdr>
          <w:divsChild>
            <w:div w:id="897473839">
              <w:marLeft w:val="0"/>
              <w:marRight w:val="0"/>
              <w:marTop w:val="0"/>
              <w:marBottom w:val="0"/>
              <w:divBdr>
                <w:top w:val="none" w:sz="0" w:space="0" w:color="auto"/>
                <w:left w:val="none" w:sz="0" w:space="0" w:color="auto"/>
                <w:bottom w:val="none" w:sz="0" w:space="0" w:color="auto"/>
                <w:right w:val="none" w:sz="0" w:space="0" w:color="auto"/>
              </w:divBdr>
              <w:divsChild>
                <w:div w:id="16180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9221">
      <w:bodyDiv w:val="1"/>
      <w:marLeft w:val="0"/>
      <w:marRight w:val="0"/>
      <w:marTop w:val="0"/>
      <w:marBottom w:val="0"/>
      <w:divBdr>
        <w:top w:val="none" w:sz="0" w:space="0" w:color="auto"/>
        <w:left w:val="none" w:sz="0" w:space="0" w:color="auto"/>
        <w:bottom w:val="none" w:sz="0" w:space="0" w:color="auto"/>
        <w:right w:val="none" w:sz="0" w:space="0" w:color="auto"/>
      </w:divBdr>
    </w:div>
    <w:div w:id="1961959978">
      <w:bodyDiv w:val="1"/>
      <w:marLeft w:val="0"/>
      <w:marRight w:val="0"/>
      <w:marTop w:val="0"/>
      <w:marBottom w:val="0"/>
      <w:divBdr>
        <w:top w:val="none" w:sz="0" w:space="0" w:color="auto"/>
        <w:left w:val="none" w:sz="0" w:space="0" w:color="auto"/>
        <w:bottom w:val="none" w:sz="0" w:space="0" w:color="auto"/>
        <w:right w:val="none" w:sz="0" w:space="0" w:color="auto"/>
      </w:divBdr>
    </w:div>
    <w:div w:id="1965036428">
      <w:bodyDiv w:val="1"/>
      <w:marLeft w:val="0"/>
      <w:marRight w:val="0"/>
      <w:marTop w:val="0"/>
      <w:marBottom w:val="0"/>
      <w:divBdr>
        <w:top w:val="none" w:sz="0" w:space="0" w:color="auto"/>
        <w:left w:val="none" w:sz="0" w:space="0" w:color="auto"/>
        <w:bottom w:val="none" w:sz="0" w:space="0" w:color="auto"/>
        <w:right w:val="none" w:sz="0" w:space="0" w:color="auto"/>
      </w:divBdr>
    </w:div>
    <w:div w:id="1968386125">
      <w:bodyDiv w:val="1"/>
      <w:marLeft w:val="0"/>
      <w:marRight w:val="0"/>
      <w:marTop w:val="0"/>
      <w:marBottom w:val="0"/>
      <w:divBdr>
        <w:top w:val="none" w:sz="0" w:space="0" w:color="auto"/>
        <w:left w:val="none" w:sz="0" w:space="0" w:color="auto"/>
        <w:bottom w:val="none" w:sz="0" w:space="0" w:color="auto"/>
        <w:right w:val="none" w:sz="0" w:space="0" w:color="auto"/>
      </w:divBdr>
    </w:div>
    <w:div w:id="1969361661">
      <w:bodyDiv w:val="1"/>
      <w:marLeft w:val="0"/>
      <w:marRight w:val="0"/>
      <w:marTop w:val="0"/>
      <w:marBottom w:val="0"/>
      <w:divBdr>
        <w:top w:val="none" w:sz="0" w:space="0" w:color="auto"/>
        <w:left w:val="none" w:sz="0" w:space="0" w:color="auto"/>
        <w:bottom w:val="none" w:sz="0" w:space="0" w:color="auto"/>
        <w:right w:val="none" w:sz="0" w:space="0" w:color="auto"/>
      </w:divBdr>
    </w:div>
    <w:div w:id="1970478476">
      <w:bodyDiv w:val="1"/>
      <w:marLeft w:val="0"/>
      <w:marRight w:val="0"/>
      <w:marTop w:val="0"/>
      <w:marBottom w:val="0"/>
      <w:divBdr>
        <w:top w:val="none" w:sz="0" w:space="0" w:color="auto"/>
        <w:left w:val="none" w:sz="0" w:space="0" w:color="auto"/>
        <w:bottom w:val="none" w:sz="0" w:space="0" w:color="auto"/>
        <w:right w:val="none" w:sz="0" w:space="0" w:color="auto"/>
      </w:divBdr>
    </w:div>
    <w:div w:id="1975286377">
      <w:bodyDiv w:val="1"/>
      <w:marLeft w:val="0"/>
      <w:marRight w:val="0"/>
      <w:marTop w:val="0"/>
      <w:marBottom w:val="0"/>
      <w:divBdr>
        <w:top w:val="none" w:sz="0" w:space="0" w:color="auto"/>
        <w:left w:val="none" w:sz="0" w:space="0" w:color="auto"/>
        <w:bottom w:val="none" w:sz="0" w:space="0" w:color="auto"/>
        <w:right w:val="none" w:sz="0" w:space="0" w:color="auto"/>
      </w:divBdr>
    </w:div>
    <w:div w:id="1983387696">
      <w:bodyDiv w:val="1"/>
      <w:marLeft w:val="0"/>
      <w:marRight w:val="0"/>
      <w:marTop w:val="0"/>
      <w:marBottom w:val="0"/>
      <w:divBdr>
        <w:top w:val="none" w:sz="0" w:space="0" w:color="auto"/>
        <w:left w:val="none" w:sz="0" w:space="0" w:color="auto"/>
        <w:bottom w:val="none" w:sz="0" w:space="0" w:color="auto"/>
        <w:right w:val="none" w:sz="0" w:space="0" w:color="auto"/>
      </w:divBdr>
    </w:div>
    <w:div w:id="1992170846">
      <w:bodyDiv w:val="1"/>
      <w:marLeft w:val="0"/>
      <w:marRight w:val="0"/>
      <w:marTop w:val="0"/>
      <w:marBottom w:val="0"/>
      <w:divBdr>
        <w:top w:val="none" w:sz="0" w:space="0" w:color="auto"/>
        <w:left w:val="none" w:sz="0" w:space="0" w:color="auto"/>
        <w:bottom w:val="none" w:sz="0" w:space="0" w:color="auto"/>
        <w:right w:val="none" w:sz="0" w:space="0" w:color="auto"/>
      </w:divBdr>
    </w:div>
    <w:div w:id="1994261063">
      <w:bodyDiv w:val="1"/>
      <w:marLeft w:val="0"/>
      <w:marRight w:val="0"/>
      <w:marTop w:val="0"/>
      <w:marBottom w:val="0"/>
      <w:divBdr>
        <w:top w:val="none" w:sz="0" w:space="0" w:color="auto"/>
        <w:left w:val="none" w:sz="0" w:space="0" w:color="auto"/>
        <w:bottom w:val="none" w:sz="0" w:space="0" w:color="auto"/>
        <w:right w:val="none" w:sz="0" w:space="0" w:color="auto"/>
      </w:divBdr>
    </w:div>
    <w:div w:id="1994799526">
      <w:bodyDiv w:val="1"/>
      <w:marLeft w:val="0"/>
      <w:marRight w:val="0"/>
      <w:marTop w:val="0"/>
      <w:marBottom w:val="0"/>
      <w:divBdr>
        <w:top w:val="none" w:sz="0" w:space="0" w:color="auto"/>
        <w:left w:val="none" w:sz="0" w:space="0" w:color="auto"/>
        <w:bottom w:val="none" w:sz="0" w:space="0" w:color="auto"/>
        <w:right w:val="none" w:sz="0" w:space="0" w:color="auto"/>
      </w:divBdr>
    </w:div>
    <w:div w:id="1997686645">
      <w:bodyDiv w:val="1"/>
      <w:marLeft w:val="0"/>
      <w:marRight w:val="0"/>
      <w:marTop w:val="0"/>
      <w:marBottom w:val="0"/>
      <w:divBdr>
        <w:top w:val="none" w:sz="0" w:space="0" w:color="auto"/>
        <w:left w:val="none" w:sz="0" w:space="0" w:color="auto"/>
        <w:bottom w:val="none" w:sz="0" w:space="0" w:color="auto"/>
        <w:right w:val="none" w:sz="0" w:space="0" w:color="auto"/>
      </w:divBdr>
    </w:div>
    <w:div w:id="1997879377">
      <w:bodyDiv w:val="1"/>
      <w:marLeft w:val="0"/>
      <w:marRight w:val="0"/>
      <w:marTop w:val="0"/>
      <w:marBottom w:val="0"/>
      <w:divBdr>
        <w:top w:val="none" w:sz="0" w:space="0" w:color="auto"/>
        <w:left w:val="none" w:sz="0" w:space="0" w:color="auto"/>
        <w:bottom w:val="none" w:sz="0" w:space="0" w:color="auto"/>
        <w:right w:val="none" w:sz="0" w:space="0" w:color="auto"/>
      </w:divBdr>
    </w:div>
    <w:div w:id="2003926065">
      <w:bodyDiv w:val="1"/>
      <w:marLeft w:val="0"/>
      <w:marRight w:val="0"/>
      <w:marTop w:val="0"/>
      <w:marBottom w:val="0"/>
      <w:divBdr>
        <w:top w:val="none" w:sz="0" w:space="0" w:color="auto"/>
        <w:left w:val="none" w:sz="0" w:space="0" w:color="auto"/>
        <w:bottom w:val="none" w:sz="0" w:space="0" w:color="auto"/>
        <w:right w:val="none" w:sz="0" w:space="0" w:color="auto"/>
      </w:divBdr>
    </w:div>
    <w:div w:id="2005427659">
      <w:bodyDiv w:val="1"/>
      <w:marLeft w:val="0"/>
      <w:marRight w:val="0"/>
      <w:marTop w:val="0"/>
      <w:marBottom w:val="0"/>
      <w:divBdr>
        <w:top w:val="none" w:sz="0" w:space="0" w:color="auto"/>
        <w:left w:val="none" w:sz="0" w:space="0" w:color="auto"/>
        <w:bottom w:val="none" w:sz="0" w:space="0" w:color="auto"/>
        <w:right w:val="none" w:sz="0" w:space="0" w:color="auto"/>
      </w:divBdr>
    </w:div>
    <w:div w:id="2019650048">
      <w:bodyDiv w:val="1"/>
      <w:marLeft w:val="0"/>
      <w:marRight w:val="0"/>
      <w:marTop w:val="0"/>
      <w:marBottom w:val="0"/>
      <w:divBdr>
        <w:top w:val="none" w:sz="0" w:space="0" w:color="auto"/>
        <w:left w:val="none" w:sz="0" w:space="0" w:color="auto"/>
        <w:bottom w:val="none" w:sz="0" w:space="0" w:color="auto"/>
        <w:right w:val="none" w:sz="0" w:space="0" w:color="auto"/>
      </w:divBdr>
    </w:div>
    <w:div w:id="2024042481">
      <w:bodyDiv w:val="1"/>
      <w:marLeft w:val="0"/>
      <w:marRight w:val="0"/>
      <w:marTop w:val="0"/>
      <w:marBottom w:val="0"/>
      <w:divBdr>
        <w:top w:val="none" w:sz="0" w:space="0" w:color="auto"/>
        <w:left w:val="none" w:sz="0" w:space="0" w:color="auto"/>
        <w:bottom w:val="none" w:sz="0" w:space="0" w:color="auto"/>
        <w:right w:val="none" w:sz="0" w:space="0" w:color="auto"/>
      </w:divBdr>
    </w:div>
    <w:div w:id="2041737378">
      <w:bodyDiv w:val="1"/>
      <w:marLeft w:val="0"/>
      <w:marRight w:val="0"/>
      <w:marTop w:val="0"/>
      <w:marBottom w:val="0"/>
      <w:divBdr>
        <w:top w:val="none" w:sz="0" w:space="0" w:color="auto"/>
        <w:left w:val="none" w:sz="0" w:space="0" w:color="auto"/>
        <w:bottom w:val="none" w:sz="0" w:space="0" w:color="auto"/>
        <w:right w:val="none" w:sz="0" w:space="0" w:color="auto"/>
      </w:divBdr>
    </w:div>
    <w:div w:id="2042395172">
      <w:bodyDiv w:val="1"/>
      <w:marLeft w:val="0"/>
      <w:marRight w:val="0"/>
      <w:marTop w:val="0"/>
      <w:marBottom w:val="0"/>
      <w:divBdr>
        <w:top w:val="none" w:sz="0" w:space="0" w:color="auto"/>
        <w:left w:val="none" w:sz="0" w:space="0" w:color="auto"/>
        <w:bottom w:val="none" w:sz="0" w:space="0" w:color="auto"/>
        <w:right w:val="none" w:sz="0" w:space="0" w:color="auto"/>
      </w:divBdr>
    </w:div>
    <w:div w:id="2044163386">
      <w:bodyDiv w:val="1"/>
      <w:marLeft w:val="0"/>
      <w:marRight w:val="0"/>
      <w:marTop w:val="0"/>
      <w:marBottom w:val="0"/>
      <w:divBdr>
        <w:top w:val="none" w:sz="0" w:space="0" w:color="auto"/>
        <w:left w:val="none" w:sz="0" w:space="0" w:color="auto"/>
        <w:bottom w:val="none" w:sz="0" w:space="0" w:color="auto"/>
        <w:right w:val="none" w:sz="0" w:space="0" w:color="auto"/>
      </w:divBdr>
    </w:div>
    <w:div w:id="2044819950">
      <w:bodyDiv w:val="1"/>
      <w:marLeft w:val="0"/>
      <w:marRight w:val="0"/>
      <w:marTop w:val="0"/>
      <w:marBottom w:val="0"/>
      <w:divBdr>
        <w:top w:val="none" w:sz="0" w:space="0" w:color="auto"/>
        <w:left w:val="none" w:sz="0" w:space="0" w:color="auto"/>
        <w:bottom w:val="none" w:sz="0" w:space="0" w:color="auto"/>
        <w:right w:val="none" w:sz="0" w:space="0" w:color="auto"/>
      </w:divBdr>
    </w:div>
    <w:div w:id="2045397039">
      <w:bodyDiv w:val="1"/>
      <w:marLeft w:val="0"/>
      <w:marRight w:val="0"/>
      <w:marTop w:val="0"/>
      <w:marBottom w:val="0"/>
      <w:divBdr>
        <w:top w:val="none" w:sz="0" w:space="0" w:color="auto"/>
        <w:left w:val="none" w:sz="0" w:space="0" w:color="auto"/>
        <w:bottom w:val="none" w:sz="0" w:space="0" w:color="auto"/>
        <w:right w:val="none" w:sz="0" w:space="0" w:color="auto"/>
      </w:divBdr>
    </w:div>
    <w:div w:id="2045709804">
      <w:bodyDiv w:val="1"/>
      <w:marLeft w:val="0"/>
      <w:marRight w:val="0"/>
      <w:marTop w:val="0"/>
      <w:marBottom w:val="0"/>
      <w:divBdr>
        <w:top w:val="none" w:sz="0" w:space="0" w:color="auto"/>
        <w:left w:val="none" w:sz="0" w:space="0" w:color="auto"/>
        <w:bottom w:val="none" w:sz="0" w:space="0" w:color="auto"/>
        <w:right w:val="none" w:sz="0" w:space="0" w:color="auto"/>
      </w:divBdr>
    </w:div>
    <w:div w:id="2052997727">
      <w:bodyDiv w:val="1"/>
      <w:marLeft w:val="0"/>
      <w:marRight w:val="0"/>
      <w:marTop w:val="0"/>
      <w:marBottom w:val="0"/>
      <w:divBdr>
        <w:top w:val="none" w:sz="0" w:space="0" w:color="auto"/>
        <w:left w:val="none" w:sz="0" w:space="0" w:color="auto"/>
        <w:bottom w:val="none" w:sz="0" w:space="0" w:color="auto"/>
        <w:right w:val="none" w:sz="0" w:space="0" w:color="auto"/>
      </w:divBdr>
    </w:div>
    <w:div w:id="2055345925">
      <w:bodyDiv w:val="1"/>
      <w:marLeft w:val="0"/>
      <w:marRight w:val="0"/>
      <w:marTop w:val="0"/>
      <w:marBottom w:val="0"/>
      <w:divBdr>
        <w:top w:val="none" w:sz="0" w:space="0" w:color="auto"/>
        <w:left w:val="none" w:sz="0" w:space="0" w:color="auto"/>
        <w:bottom w:val="none" w:sz="0" w:space="0" w:color="auto"/>
        <w:right w:val="none" w:sz="0" w:space="0" w:color="auto"/>
      </w:divBdr>
    </w:div>
    <w:div w:id="2064525882">
      <w:bodyDiv w:val="1"/>
      <w:marLeft w:val="0"/>
      <w:marRight w:val="0"/>
      <w:marTop w:val="0"/>
      <w:marBottom w:val="0"/>
      <w:divBdr>
        <w:top w:val="none" w:sz="0" w:space="0" w:color="auto"/>
        <w:left w:val="none" w:sz="0" w:space="0" w:color="auto"/>
        <w:bottom w:val="none" w:sz="0" w:space="0" w:color="auto"/>
        <w:right w:val="none" w:sz="0" w:space="0" w:color="auto"/>
      </w:divBdr>
    </w:div>
    <w:div w:id="2067103495">
      <w:bodyDiv w:val="1"/>
      <w:marLeft w:val="0"/>
      <w:marRight w:val="0"/>
      <w:marTop w:val="0"/>
      <w:marBottom w:val="0"/>
      <w:divBdr>
        <w:top w:val="none" w:sz="0" w:space="0" w:color="auto"/>
        <w:left w:val="none" w:sz="0" w:space="0" w:color="auto"/>
        <w:bottom w:val="none" w:sz="0" w:space="0" w:color="auto"/>
        <w:right w:val="none" w:sz="0" w:space="0" w:color="auto"/>
      </w:divBdr>
    </w:div>
    <w:div w:id="2069375894">
      <w:bodyDiv w:val="1"/>
      <w:marLeft w:val="0"/>
      <w:marRight w:val="0"/>
      <w:marTop w:val="0"/>
      <w:marBottom w:val="0"/>
      <w:divBdr>
        <w:top w:val="none" w:sz="0" w:space="0" w:color="auto"/>
        <w:left w:val="none" w:sz="0" w:space="0" w:color="auto"/>
        <w:bottom w:val="none" w:sz="0" w:space="0" w:color="auto"/>
        <w:right w:val="none" w:sz="0" w:space="0" w:color="auto"/>
      </w:divBdr>
    </w:div>
    <w:div w:id="2077967362">
      <w:bodyDiv w:val="1"/>
      <w:marLeft w:val="0"/>
      <w:marRight w:val="0"/>
      <w:marTop w:val="0"/>
      <w:marBottom w:val="0"/>
      <w:divBdr>
        <w:top w:val="none" w:sz="0" w:space="0" w:color="auto"/>
        <w:left w:val="none" w:sz="0" w:space="0" w:color="auto"/>
        <w:bottom w:val="none" w:sz="0" w:space="0" w:color="auto"/>
        <w:right w:val="none" w:sz="0" w:space="0" w:color="auto"/>
      </w:divBdr>
      <w:divsChild>
        <w:div w:id="1016152502">
          <w:marLeft w:val="0"/>
          <w:marRight w:val="0"/>
          <w:marTop w:val="0"/>
          <w:marBottom w:val="0"/>
          <w:divBdr>
            <w:top w:val="none" w:sz="0" w:space="0" w:color="auto"/>
            <w:left w:val="none" w:sz="0" w:space="0" w:color="auto"/>
            <w:bottom w:val="none" w:sz="0" w:space="0" w:color="auto"/>
            <w:right w:val="none" w:sz="0" w:space="0" w:color="auto"/>
          </w:divBdr>
          <w:divsChild>
            <w:div w:id="94059302">
              <w:marLeft w:val="0"/>
              <w:marRight w:val="0"/>
              <w:marTop w:val="0"/>
              <w:marBottom w:val="0"/>
              <w:divBdr>
                <w:top w:val="none" w:sz="0" w:space="0" w:color="auto"/>
                <w:left w:val="none" w:sz="0" w:space="0" w:color="auto"/>
                <w:bottom w:val="none" w:sz="0" w:space="0" w:color="auto"/>
                <w:right w:val="none" w:sz="0" w:space="0" w:color="auto"/>
              </w:divBdr>
              <w:divsChild>
                <w:div w:id="5393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3019">
      <w:bodyDiv w:val="1"/>
      <w:marLeft w:val="0"/>
      <w:marRight w:val="0"/>
      <w:marTop w:val="0"/>
      <w:marBottom w:val="0"/>
      <w:divBdr>
        <w:top w:val="none" w:sz="0" w:space="0" w:color="auto"/>
        <w:left w:val="none" w:sz="0" w:space="0" w:color="auto"/>
        <w:bottom w:val="none" w:sz="0" w:space="0" w:color="auto"/>
        <w:right w:val="none" w:sz="0" w:space="0" w:color="auto"/>
      </w:divBdr>
    </w:div>
    <w:div w:id="2084057548">
      <w:bodyDiv w:val="1"/>
      <w:marLeft w:val="0"/>
      <w:marRight w:val="0"/>
      <w:marTop w:val="0"/>
      <w:marBottom w:val="0"/>
      <w:divBdr>
        <w:top w:val="none" w:sz="0" w:space="0" w:color="auto"/>
        <w:left w:val="none" w:sz="0" w:space="0" w:color="auto"/>
        <w:bottom w:val="none" w:sz="0" w:space="0" w:color="auto"/>
        <w:right w:val="none" w:sz="0" w:space="0" w:color="auto"/>
      </w:divBdr>
    </w:div>
    <w:div w:id="2089763628">
      <w:bodyDiv w:val="1"/>
      <w:marLeft w:val="0"/>
      <w:marRight w:val="0"/>
      <w:marTop w:val="0"/>
      <w:marBottom w:val="0"/>
      <w:divBdr>
        <w:top w:val="none" w:sz="0" w:space="0" w:color="auto"/>
        <w:left w:val="none" w:sz="0" w:space="0" w:color="auto"/>
        <w:bottom w:val="none" w:sz="0" w:space="0" w:color="auto"/>
        <w:right w:val="none" w:sz="0" w:space="0" w:color="auto"/>
      </w:divBdr>
    </w:div>
    <w:div w:id="2104179280">
      <w:bodyDiv w:val="1"/>
      <w:marLeft w:val="0"/>
      <w:marRight w:val="0"/>
      <w:marTop w:val="0"/>
      <w:marBottom w:val="0"/>
      <w:divBdr>
        <w:top w:val="none" w:sz="0" w:space="0" w:color="auto"/>
        <w:left w:val="none" w:sz="0" w:space="0" w:color="auto"/>
        <w:bottom w:val="none" w:sz="0" w:space="0" w:color="auto"/>
        <w:right w:val="none" w:sz="0" w:space="0" w:color="auto"/>
      </w:divBdr>
    </w:div>
    <w:div w:id="2104915412">
      <w:bodyDiv w:val="1"/>
      <w:marLeft w:val="0"/>
      <w:marRight w:val="0"/>
      <w:marTop w:val="0"/>
      <w:marBottom w:val="0"/>
      <w:divBdr>
        <w:top w:val="none" w:sz="0" w:space="0" w:color="auto"/>
        <w:left w:val="none" w:sz="0" w:space="0" w:color="auto"/>
        <w:bottom w:val="none" w:sz="0" w:space="0" w:color="auto"/>
        <w:right w:val="none" w:sz="0" w:space="0" w:color="auto"/>
      </w:divBdr>
    </w:div>
    <w:div w:id="2115636051">
      <w:bodyDiv w:val="1"/>
      <w:marLeft w:val="0"/>
      <w:marRight w:val="0"/>
      <w:marTop w:val="0"/>
      <w:marBottom w:val="0"/>
      <w:divBdr>
        <w:top w:val="none" w:sz="0" w:space="0" w:color="auto"/>
        <w:left w:val="none" w:sz="0" w:space="0" w:color="auto"/>
        <w:bottom w:val="none" w:sz="0" w:space="0" w:color="auto"/>
        <w:right w:val="none" w:sz="0" w:space="0" w:color="auto"/>
      </w:divBdr>
    </w:div>
    <w:div w:id="2121990395">
      <w:bodyDiv w:val="1"/>
      <w:marLeft w:val="0"/>
      <w:marRight w:val="0"/>
      <w:marTop w:val="0"/>
      <w:marBottom w:val="0"/>
      <w:divBdr>
        <w:top w:val="none" w:sz="0" w:space="0" w:color="auto"/>
        <w:left w:val="none" w:sz="0" w:space="0" w:color="auto"/>
        <w:bottom w:val="none" w:sz="0" w:space="0" w:color="auto"/>
        <w:right w:val="none" w:sz="0" w:space="0" w:color="auto"/>
      </w:divBdr>
    </w:div>
    <w:div w:id="2122415647">
      <w:bodyDiv w:val="1"/>
      <w:marLeft w:val="0"/>
      <w:marRight w:val="0"/>
      <w:marTop w:val="0"/>
      <w:marBottom w:val="0"/>
      <w:divBdr>
        <w:top w:val="none" w:sz="0" w:space="0" w:color="auto"/>
        <w:left w:val="none" w:sz="0" w:space="0" w:color="auto"/>
        <w:bottom w:val="none" w:sz="0" w:space="0" w:color="auto"/>
        <w:right w:val="none" w:sz="0" w:space="0" w:color="auto"/>
      </w:divBdr>
    </w:div>
    <w:div w:id="2122802903">
      <w:marLeft w:val="0"/>
      <w:marRight w:val="0"/>
      <w:marTop w:val="0"/>
      <w:marBottom w:val="0"/>
      <w:divBdr>
        <w:top w:val="none" w:sz="0" w:space="0" w:color="auto"/>
        <w:left w:val="none" w:sz="0" w:space="0" w:color="auto"/>
        <w:bottom w:val="none" w:sz="0" w:space="0" w:color="auto"/>
        <w:right w:val="none" w:sz="0" w:space="0" w:color="auto"/>
      </w:divBdr>
      <w:divsChild>
        <w:div w:id="166672548">
          <w:marLeft w:val="0"/>
          <w:marRight w:val="0"/>
          <w:marTop w:val="0"/>
          <w:marBottom w:val="0"/>
          <w:divBdr>
            <w:top w:val="none" w:sz="0" w:space="0" w:color="auto"/>
            <w:left w:val="none" w:sz="0" w:space="0" w:color="auto"/>
            <w:bottom w:val="none" w:sz="0" w:space="0" w:color="auto"/>
            <w:right w:val="none" w:sz="0" w:space="0" w:color="auto"/>
          </w:divBdr>
          <w:divsChild>
            <w:div w:id="12548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73934">
      <w:bodyDiv w:val="1"/>
      <w:marLeft w:val="0"/>
      <w:marRight w:val="0"/>
      <w:marTop w:val="0"/>
      <w:marBottom w:val="0"/>
      <w:divBdr>
        <w:top w:val="none" w:sz="0" w:space="0" w:color="auto"/>
        <w:left w:val="none" w:sz="0" w:space="0" w:color="auto"/>
        <w:bottom w:val="none" w:sz="0" w:space="0" w:color="auto"/>
        <w:right w:val="none" w:sz="0" w:space="0" w:color="auto"/>
      </w:divBdr>
    </w:div>
    <w:div w:id="2140414003">
      <w:bodyDiv w:val="1"/>
      <w:marLeft w:val="0"/>
      <w:marRight w:val="0"/>
      <w:marTop w:val="0"/>
      <w:marBottom w:val="0"/>
      <w:divBdr>
        <w:top w:val="none" w:sz="0" w:space="0" w:color="auto"/>
        <w:left w:val="none" w:sz="0" w:space="0" w:color="auto"/>
        <w:bottom w:val="none" w:sz="0" w:space="0" w:color="auto"/>
        <w:right w:val="none" w:sz="0" w:space="0" w:color="auto"/>
      </w:divBdr>
    </w:div>
    <w:div w:id="2140831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001.com/fund/519743/index.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8823B-9CE7-4CC9-8454-C4B1FCB9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8</Pages>
  <Words>1000</Words>
  <Characters>5703</Characters>
  <Application>Microsoft Office Word</Application>
  <DocSecurity>0</DocSecurity>
  <Lines>47</Lines>
  <Paragraphs>13</Paragraphs>
  <ScaleCrop>false</ScaleCrop>
  <Company>Microsoft</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yunjb</dc:creator>
  <cp:lastModifiedBy>许野</cp:lastModifiedBy>
  <cp:revision>9</cp:revision>
  <cp:lastPrinted>2015-05-04T05:57:00Z</cp:lastPrinted>
  <dcterms:created xsi:type="dcterms:W3CDTF">2015-05-04T02:48:00Z</dcterms:created>
  <dcterms:modified xsi:type="dcterms:W3CDTF">2015-05-05T01:17:00Z</dcterms:modified>
</cp:coreProperties>
</file>