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CE8" w:rsidRDefault="006A5CE8">
      <w:pPr>
        <w:rPr>
          <w:rFonts w:ascii="仿宋" w:eastAsia="仿宋" w:hAnsi="仿宋"/>
        </w:rPr>
      </w:pPr>
    </w:p>
    <w:p w:rsidR="00A5656C" w:rsidRDefault="00A5656C">
      <w:pPr>
        <w:rPr>
          <w:rFonts w:ascii="仿宋" w:eastAsia="仿宋" w:hAnsi="仿宋"/>
        </w:rPr>
      </w:pPr>
    </w:p>
    <w:p w:rsidR="00A5656C" w:rsidRPr="00A64CAA" w:rsidRDefault="00A5656C">
      <w:pPr>
        <w:rPr>
          <w:rFonts w:ascii="仿宋" w:eastAsia="仿宋" w:hAnsi="仿宋"/>
        </w:rPr>
      </w:pPr>
    </w:p>
    <w:p w:rsidR="006A5CE8" w:rsidRPr="00A64CAA" w:rsidRDefault="006A5CE8">
      <w:pPr>
        <w:rPr>
          <w:rFonts w:ascii="仿宋" w:eastAsia="仿宋" w:hAnsi="仿宋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5"/>
        <w:gridCol w:w="294"/>
        <w:gridCol w:w="295"/>
      </w:tblGrid>
      <w:tr w:rsidR="00B7035E" w:rsidRPr="00A64CAA" w:rsidTr="008C27B7">
        <w:trPr>
          <w:trHeight w:val="2955"/>
          <w:jc w:val="center"/>
        </w:trPr>
        <w:tc>
          <w:tcPr>
            <w:tcW w:w="9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8C6BBF" w:rsidP="008C6BBF">
            <w:pPr>
              <w:tabs>
                <w:tab w:val="left" w:pos="6940"/>
              </w:tabs>
              <w:snapToGrid w:val="0"/>
              <w:ind w:leftChars="472" w:left="991" w:rightChars="20" w:right="42"/>
              <w:rPr>
                <w:rFonts w:ascii="仿宋" w:eastAsia="仿宋" w:hAnsi="仿宋"/>
                <w:b/>
                <w:color w:val="004186"/>
                <w:sz w:val="52"/>
                <w:szCs w:val="52"/>
              </w:rPr>
            </w:pPr>
            <w:r>
              <w:rPr>
                <w:rFonts w:ascii="仿宋" w:eastAsia="仿宋" w:hAnsi="仿宋"/>
                <w:b/>
                <w:color w:val="004186"/>
                <w:sz w:val="52"/>
                <w:szCs w:val="52"/>
              </w:rPr>
              <w:tab/>
            </w:r>
          </w:p>
          <w:p w:rsidR="004424BF" w:rsidRPr="00D032A2" w:rsidRDefault="003B55AE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004186"/>
                <w:sz w:val="52"/>
                <w:szCs w:val="52"/>
              </w:rPr>
            </w:pPr>
            <w:r w:rsidRPr="003B55AE">
              <w:rPr>
                <w:rFonts w:ascii="仿宋" w:eastAsia="仿宋" w:hAnsi="仿宋" w:hint="eastAsia"/>
                <w:b/>
                <w:color w:val="004186"/>
                <w:sz w:val="52"/>
                <w:szCs w:val="52"/>
              </w:rPr>
              <w:t>能源革命带来千亿级投资机会</w:t>
            </w:r>
          </w:p>
          <w:p w:rsidR="00D3771B" w:rsidRDefault="00D3771B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AA9678"/>
                <w:sz w:val="52"/>
                <w:szCs w:val="52"/>
              </w:rPr>
            </w:pPr>
          </w:p>
          <w:p w:rsidR="00C941BA" w:rsidRPr="00D9615B" w:rsidRDefault="00C941BA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AA9678"/>
                <w:sz w:val="52"/>
                <w:szCs w:val="52"/>
              </w:rPr>
            </w:pPr>
          </w:p>
          <w:p w:rsidR="00436881" w:rsidRDefault="00B7035E" w:rsidP="008C27B7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082F6B"/>
                <w:sz w:val="52"/>
                <w:szCs w:val="52"/>
              </w:rPr>
            </w:pPr>
            <w:r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股票市场运行周报</w:t>
            </w:r>
          </w:p>
          <w:p w:rsidR="00B7035E" w:rsidRPr="00A64CAA" w:rsidRDefault="00AF56D9" w:rsidP="00AF56D9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4F81BD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宏观经济</w:t>
            </w:r>
            <w:r w:rsidR="00EA4F19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与</w:t>
            </w:r>
            <w:r w:rsidR="00EA4F19">
              <w:rPr>
                <w:rFonts w:ascii="仿宋" w:eastAsia="仿宋" w:hAnsi="仿宋"/>
                <w:b/>
                <w:color w:val="082F6B"/>
                <w:sz w:val="52"/>
                <w:szCs w:val="52"/>
              </w:rPr>
              <w:t>债券市场</w:t>
            </w:r>
            <w:r w:rsidR="00B7035E"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br/>
              <w:t>旗下基金表现</w:t>
            </w:r>
          </w:p>
        </w:tc>
        <w:tc>
          <w:tcPr>
            <w:tcW w:w="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36" w:space="0" w:color="0088CC"/>
            </w:tcBorders>
            <w:shd w:val="clear" w:color="auto" w:fill="FFFFFF"/>
          </w:tcPr>
          <w:p w:rsidR="00B7035E" w:rsidRPr="00A64CAA" w:rsidRDefault="00B7035E" w:rsidP="00EA6C53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  <w:tc>
          <w:tcPr>
            <w:tcW w:w="295" w:type="dxa"/>
            <w:tcBorders>
              <w:top w:val="single" w:sz="4" w:space="0" w:color="FFFFFF"/>
              <w:left w:val="single" w:sz="36" w:space="0" w:color="0088CC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B7035E" w:rsidP="00274C7A">
            <w:pPr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</w:tr>
    </w:tbl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31859" w:rsidRDefault="004211D0" w:rsidP="00D00874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rFonts w:ascii="仿宋" w:eastAsia="仿宋" w:hAnsi="仿宋"/>
          <w:b/>
          <w:noProof/>
          <w:color w:val="000080"/>
          <w:sz w:val="32"/>
          <w:szCs w:val="32"/>
        </w:rPr>
        <w:br w:type="page"/>
      </w:r>
    </w:p>
    <w:p w:rsidR="00A15EDE" w:rsidRPr="003C7E23" w:rsidRDefault="00C61E9D" w:rsidP="003C7E23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5374861</wp:posOffset>
            </wp:positionH>
            <wp:positionV relativeFrom="paragraph">
              <wp:posOffset>442</wp:posOffset>
            </wp:positionV>
            <wp:extent cx="1581150" cy="447675"/>
            <wp:effectExtent l="19050" t="0" r="0" b="0"/>
            <wp:wrapSquare wrapText="left"/>
            <wp:docPr id="9" name="图片 1" descr="说明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93A" w:rsidRDefault="0094393A" w:rsidP="00204C38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</w:p>
    <w:p w:rsidR="007B7499" w:rsidRDefault="007B7499" w:rsidP="00204C38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 w:hint="eastAsia"/>
          <w:b/>
          <w:color w:val="082F6B"/>
          <w:sz w:val="44"/>
          <w:szCs w:val="44"/>
        </w:rPr>
      </w:pPr>
      <w:bookmarkStart w:id="0" w:name="_GoBack"/>
      <w:bookmarkEnd w:id="0"/>
    </w:p>
    <w:p w:rsidR="00B4206A" w:rsidRPr="00D032A2" w:rsidRDefault="003B55AE" w:rsidP="000B465D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>
        <w:rPr>
          <w:rFonts w:ascii="仿宋" w:eastAsia="仿宋" w:hAnsi="仿宋" w:hint="eastAsia"/>
          <w:b/>
          <w:color w:val="082F6B"/>
          <w:sz w:val="44"/>
          <w:szCs w:val="44"/>
        </w:rPr>
        <w:t>能源革命</w:t>
      </w:r>
      <w:r>
        <w:rPr>
          <w:rFonts w:ascii="仿宋" w:eastAsia="仿宋" w:hAnsi="仿宋"/>
          <w:b/>
          <w:color w:val="082F6B"/>
          <w:sz w:val="44"/>
          <w:szCs w:val="44"/>
        </w:rPr>
        <w:t>带来千亿级投资机会</w:t>
      </w:r>
    </w:p>
    <w:p w:rsidR="00BC2F16" w:rsidRDefault="003B55AE" w:rsidP="00EB596B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804630">
        <w:rPr>
          <w:rFonts w:ascii="仿宋" w:eastAsia="仿宋" w:hAnsi="仿宋" w:hint="eastAsia"/>
          <w:sz w:val="24"/>
          <w:szCs w:val="24"/>
        </w:rPr>
        <w:t>随着对能源的需求日渐增长，以煤、石油、天然气为主的传统一次能源不断消耗，资源日益枯竭，对替代能源的</w:t>
      </w:r>
      <w:r>
        <w:rPr>
          <w:rFonts w:ascii="仿宋" w:eastAsia="仿宋" w:hAnsi="仿宋" w:hint="eastAsia"/>
          <w:sz w:val="24"/>
          <w:szCs w:val="24"/>
        </w:rPr>
        <w:t>寻找是人类永恒不变的主题。</w:t>
      </w:r>
    </w:p>
    <w:p w:rsidR="0094393A" w:rsidRDefault="003B55AE" w:rsidP="000763F8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804630">
        <w:rPr>
          <w:rFonts w:ascii="仿宋" w:eastAsia="仿宋" w:hAnsi="仿宋" w:hint="eastAsia"/>
          <w:sz w:val="24"/>
          <w:szCs w:val="24"/>
        </w:rPr>
        <w:t>能源</w:t>
      </w:r>
      <w:r>
        <w:rPr>
          <w:rFonts w:ascii="仿宋" w:eastAsia="仿宋" w:hAnsi="仿宋" w:hint="eastAsia"/>
          <w:sz w:val="24"/>
          <w:szCs w:val="24"/>
        </w:rPr>
        <w:t>结构</w:t>
      </w:r>
      <w:r w:rsidRPr="00804630">
        <w:rPr>
          <w:rFonts w:ascii="仿宋" w:eastAsia="仿宋" w:hAnsi="仿宋" w:hint="eastAsia"/>
          <w:sz w:val="24"/>
          <w:szCs w:val="24"/>
        </w:rPr>
        <w:t>调整从两个角度着手，一是供能的清洁化，比如大力发展新能源；二是用能清洁化，比如发展新能源汽车。</w:t>
      </w:r>
      <w:r>
        <w:rPr>
          <w:rFonts w:ascii="仿宋" w:eastAsia="仿宋" w:hAnsi="仿宋" w:hint="eastAsia"/>
          <w:sz w:val="24"/>
          <w:szCs w:val="24"/>
        </w:rPr>
        <w:t>我国</w:t>
      </w:r>
      <w:r w:rsidR="000763F8">
        <w:rPr>
          <w:rFonts w:ascii="仿宋" w:eastAsia="仿宋" w:hAnsi="仿宋" w:hint="eastAsia"/>
          <w:sz w:val="24"/>
          <w:szCs w:val="24"/>
        </w:rPr>
        <w:t>目前</w:t>
      </w:r>
      <w:r>
        <w:rPr>
          <w:rFonts w:ascii="仿宋" w:eastAsia="仿宋" w:hAnsi="仿宋"/>
          <w:sz w:val="24"/>
          <w:szCs w:val="24"/>
        </w:rPr>
        <w:t>已</w:t>
      </w:r>
      <w:r>
        <w:rPr>
          <w:rFonts w:ascii="仿宋" w:eastAsia="仿宋" w:hAnsi="仿宋" w:hint="eastAsia"/>
          <w:sz w:val="24"/>
          <w:szCs w:val="24"/>
        </w:rPr>
        <w:t>出台</w:t>
      </w:r>
      <w:r>
        <w:rPr>
          <w:rFonts w:ascii="仿宋" w:eastAsia="仿宋" w:hAnsi="仿宋"/>
          <w:sz w:val="24"/>
          <w:szCs w:val="24"/>
        </w:rPr>
        <w:t>多项政策</w:t>
      </w:r>
      <w:r>
        <w:rPr>
          <w:rFonts w:ascii="仿宋" w:eastAsia="仿宋" w:hAnsi="仿宋" w:hint="eastAsia"/>
          <w:sz w:val="24"/>
          <w:szCs w:val="24"/>
        </w:rPr>
        <w:t>，均</w:t>
      </w:r>
      <w:r>
        <w:rPr>
          <w:rFonts w:ascii="仿宋" w:eastAsia="仿宋" w:hAnsi="仿宋"/>
          <w:sz w:val="24"/>
          <w:szCs w:val="24"/>
        </w:rPr>
        <w:t>对新能源形成重大</w:t>
      </w:r>
      <w:r>
        <w:rPr>
          <w:rFonts w:ascii="仿宋" w:eastAsia="仿宋" w:hAnsi="仿宋" w:hint="eastAsia"/>
          <w:sz w:val="24"/>
          <w:szCs w:val="24"/>
        </w:rPr>
        <w:t>利好，</w:t>
      </w:r>
      <w:r w:rsidRPr="00804630">
        <w:rPr>
          <w:rFonts w:ascii="仿宋" w:eastAsia="仿宋" w:hAnsi="仿宋" w:hint="eastAsia"/>
          <w:sz w:val="24"/>
          <w:szCs w:val="24"/>
        </w:rPr>
        <w:t>未来风、光、核</w:t>
      </w:r>
      <w:r>
        <w:rPr>
          <w:rFonts w:ascii="仿宋" w:eastAsia="仿宋" w:hAnsi="仿宋" w:hint="eastAsia"/>
          <w:sz w:val="24"/>
          <w:szCs w:val="24"/>
        </w:rPr>
        <w:t>、电网建设等</w:t>
      </w:r>
      <w:r w:rsidR="000658DB">
        <w:rPr>
          <w:rFonts w:ascii="仿宋" w:eastAsia="仿宋" w:hAnsi="仿宋" w:hint="eastAsia"/>
          <w:sz w:val="24"/>
          <w:szCs w:val="24"/>
        </w:rPr>
        <w:t>或将</w:t>
      </w:r>
      <w:r w:rsidR="00EF69AF">
        <w:rPr>
          <w:rFonts w:ascii="仿宋" w:eastAsia="仿宋" w:hAnsi="仿宋" w:hint="eastAsia"/>
          <w:sz w:val="24"/>
          <w:szCs w:val="24"/>
        </w:rPr>
        <w:t>迎来</w:t>
      </w:r>
      <w:r w:rsidR="000658DB">
        <w:rPr>
          <w:rFonts w:ascii="仿宋" w:eastAsia="仿宋" w:hAnsi="仿宋"/>
          <w:sz w:val="24"/>
          <w:szCs w:val="24"/>
        </w:rPr>
        <w:t>千亿级投资机会</w:t>
      </w:r>
      <w:r w:rsidR="000763F8">
        <w:rPr>
          <w:rFonts w:ascii="仿宋" w:eastAsia="仿宋" w:hAnsi="仿宋"/>
          <w:sz w:val="24"/>
          <w:szCs w:val="24"/>
        </w:rPr>
        <w:t>。</w:t>
      </w:r>
    </w:p>
    <w:p w:rsidR="003B55AE" w:rsidRPr="00EF69AF" w:rsidRDefault="003B55AE" w:rsidP="00EB596B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322350" w:rsidRPr="00322350" w:rsidRDefault="00322350" w:rsidP="00EB596B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</w:p>
    <w:p w:rsidR="00CD3F54" w:rsidRPr="00567F50" w:rsidRDefault="00CD3F54" w:rsidP="00B4206A">
      <w:pPr>
        <w:spacing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CD7117">
        <w:rPr>
          <w:rFonts w:ascii="仿宋" w:eastAsia="仿宋" w:hAnsi="仿宋" w:hint="eastAsia"/>
          <w:b/>
          <w:color w:val="082F6B"/>
          <w:sz w:val="44"/>
          <w:szCs w:val="44"/>
        </w:rPr>
        <w:t>股票市场运行周报</w:t>
      </w:r>
    </w:p>
    <w:p w:rsidR="0003431B" w:rsidRPr="00567F50" w:rsidRDefault="00B656BD" w:rsidP="00B4206A">
      <w:pPr>
        <w:spacing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AE326A">
        <w:rPr>
          <w:rFonts w:ascii="仿宋" w:eastAsia="仿宋" w:hAnsi="仿宋" w:hint="eastAsia"/>
          <w:b/>
          <w:color w:val="0088CC"/>
          <w:sz w:val="24"/>
          <w:szCs w:val="24"/>
        </w:rPr>
        <w:t>201</w:t>
      </w:r>
      <w:r w:rsidR="002A2EE9">
        <w:rPr>
          <w:rFonts w:ascii="仿宋" w:eastAsia="仿宋" w:hAnsi="仿宋"/>
          <w:b/>
          <w:color w:val="0088CC"/>
          <w:sz w:val="24"/>
          <w:szCs w:val="24"/>
        </w:rPr>
        <w:t>50</w:t>
      </w:r>
      <w:r w:rsidR="000763F8">
        <w:rPr>
          <w:rFonts w:ascii="仿宋" w:eastAsia="仿宋" w:hAnsi="仿宋"/>
          <w:b/>
          <w:color w:val="0088CC"/>
          <w:sz w:val="24"/>
          <w:szCs w:val="24"/>
        </w:rPr>
        <w:t>406</w:t>
      </w:r>
      <w:r w:rsidR="00C4331E" w:rsidRPr="00AE326A">
        <w:rPr>
          <w:rFonts w:ascii="仿宋" w:eastAsia="仿宋" w:hAnsi="仿宋" w:hint="eastAsia"/>
          <w:b/>
          <w:color w:val="0088CC"/>
          <w:sz w:val="24"/>
          <w:szCs w:val="24"/>
        </w:rPr>
        <w:t>-</w:t>
      </w:r>
      <w:r w:rsidR="005F54DF" w:rsidRPr="00AE326A">
        <w:rPr>
          <w:rFonts w:ascii="仿宋" w:eastAsia="仿宋" w:hAnsi="仿宋" w:hint="eastAsia"/>
          <w:b/>
          <w:color w:val="0088CC"/>
          <w:sz w:val="24"/>
          <w:szCs w:val="24"/>
        </w:rPr>
        <w:t>201</w:t>
      </w:r>
      <w:r w:rsidR="00A00696">
        <w:rPr>
          <w:rFonts w:ascii="仿宋" w:eastAsia="仿宋" w:hAnsi="仿宋"/>
          <w:b/>
          <w:color w:val="0088CC"/>
          <w:sz w:val="24"/>
          <w:szCs w:val="24"/>
        </w:rPr>
        <w:t>50</w:t>
      </w:r>
      <w:r w:rsidR="000763F8">
        <w:rPr>
          <w:rFonts w:ascii="仿宋" w:eastAsia="仿宋" w:hAnsi="仿宋"/>
          <w:b/>
          <w:color w:val="0088CC"/>
          <w:sz w:val="24"/>
          <w:szCs w:val="24"/>
        </w:rPr>
        <w:t>410</w:t>
      </w:r>
    </w:p>
    <w:p w:rsidR="002A2EE9" w:rsidRPr="00E16A7D" w:rsidRDefault="009310F6" w:rsidP="002A2EE9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  <w:r w:rsidRPr="00567F50">
        <w:rPr>
          <w:rFonts w:ascii="仿宋" w:eastAsia="仿宋" w:hAnsi="仿宋" w:hint="eastAsia"/>
          <w:sz w:val="24"/>
          <w:szCs w:val="24"/>
          <w:lang w:val="en-GB"/>
        </w:rPr>
        <w:t>本周上证综指</w:t>
      </w:r>
      <w:r>
        <w:rPr>
          <w:rFonts w:ascii="仿宋" w:eastAsia="仿宋" w:hAnsi="仿宋" w:hint="eastAsia"/>
          <w:sz w:val="24"/>
          <w:szCs w:val="24"/>
          <w:lang w:val="en-GB"/>
        </w:rPr>
        <w:t>上涨</w:t>
      </w:r>
      <w:r>
        <w:rPr>
          <w:rFonts w:ascii="仿宋" w:eastAsia="仿宋" w:hAnsi="仿宋"/>
          <w:sz w:val="24"/>
          <w:szCs w:val="24"/>
          <w:lang w:val="en-GB"/>
        </w:rPr>
        <w:t>4</w:t>
      </w:r>
      <w:r w:rsidR="000763F8">
        <w:rPr>
          <w:rFonts w:ascii="仿宋" w:eastAsia="仿宋" w:hAnsi="仿宋" w:hint="eastAsia"/>
          <w:sz w:val="24"/>
          <w:szCs w:val="24"/>
          <w:lang w:val="en-GB"/>
        </w:rPr>
        <w:t>.4</w:t>
      </w:r>
      <w:r w:rsidR="000763F8">
        <w:rPr>
          <w:rFonts w:ascii="仿宋" w:eastAsia="仿宋" w:hAnsi="仿宋"/>
          <w:sz w:val="24"/>
          <w:szCs w:val="24"/>
          <w:lang w:val="en-GB"/>
        </w:rPr>
        <w:t>1</w:t>
      </w:r>
      <w:r>
        <w:rPr>
          <w:rFonts w:ascii="仿宋" w:eastAsia="仿宋" w:hAnsi="仿宋" w:hint="eastAsia"/>
          <w:sz w:val="24"/>
          <w:szCs w:val="24"/>
          <w:lang w:val="en-GB"/>
        </w:rPr>
        <w:t>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，深证成指</w:t>
      </w:r>
      <w:r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0763F8">
        <w:rPr>
          <w:rFonts w:ascii="仿宋" w:eastAsia="仿宋" w:hAnsi="仿宋"/>
          <w:sz w:val="24"/>
          <w:szCs w:val="24"/>
          <w:lang w:val="en-GB"/>
        </w:rPr>
        <w:t>3.84</w:t>
      </w:r>
      <w:r w:rsidRPr="00567F50">
        <w:rPr>
          <w:rFonts w:ascii="仿宋" w:eastAsia="仿宋" w:hAnsi="仿宋"/>
          <w:sz w:val="24"/>
          <w:szCs w:val="24"/>
          <w:lang w:val="en-GB"/>
        </w:rPr>
        <w:t>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，中小</w:t>
      </w:r>
      <w:proofErr w:type="gramStart"/>
      <w:r w:rsidRPr="00567F50">
        <w:rPr>
          <w:rFonts w:ascii="仿宋" w:eastAsia="仿宋" w:hAnsi="仿宋" w:hint="eastAsia"/>
          <w:sz w:val="24"/>
          <w:szCs w:val="24"/>
          <w:lang w:val="en-GB"/>
        </w:rPr>
        <w:t>板指数</w:t>
      </w:r>
      <w:proofErr w:type="gramEnd"/>
      <w:r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0763F8">
        <w:rPr>
          <w:rFonts w:ascii="仿宋" w:eastAsia="仿宋" w:hAnsi="仿宋"/>
          <w:sz w:val="24"/>
          <w:szCs w:val="24"/>
          <w:lang w:val="en-GB"/>
        </w:rPr>
        <w:t>1.95</w:t>
      </w:r>
      <w:r w:rsidRPr="00567F50">
        <w:rPr>
          <w:rFonts w:ascii="仿宋" w:eastAsia="仿宋" w:hAnsi="仿宋"/>
          <w:sz w:val="24"/>
          <w:szCs w:val="24"/>
          <w:lang w:val="en-GB"/>
        </w:rPr>
        <w:t>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，沪深两市成交量为</w:t>
      </w:r>
      <w:r w:rsidR="000763F8" w:rsidRPr="000763F8">
        <w:rPr>
          <w:rFonts w:ascii="仿宋" w:eastAsia="仿宋" w:hAnsi="仿宋"/>
          <w:sz w:val="24"/>
          <w:szCs w:val="24"/>
          <w:lang w:val="en-GB"/>
        </w:rPr>
        <w:t>56,040.83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亿元。</w:t>
      </w:r>
      <w:r w:rsidR="000763F8">
        <w:rPr>
          <w:rFonts w:ascii="仿宋" w:eastAsia="仿宋" w:hAnsi="仿宋" w:hint="eastAsia"/>
          <w:sz w:val="24"/>
          <w:szCs w:val="24"/>
          <w:lang w:val="en-GB"/>
        </w:rPr>
        <w:t>房地产、</w:t>
      </w:r>
      <w:r w:rsidR="000763F8">
        <w:rPr>
          <w:rFonts w:ascii="仿宋" w:eastAsia="仿宋" w:hAnsi="仿宋"/>
          <w:sz w:val="24"/>
          <w:szCs w:val="24"/>
          <w:lang w:val="en-GB"/>
        </w:rPr>
        <w:t>非银金融、汽车</w:t>
      </w:r>
      <w:proofErr w:type="gramStart"/>
      <w:r>
        <w:rPr>
          <w:rFonts w:ascii="仿宋" w:eastAsia="仿宋" w:hAnsi="仿宋" w:hint="eastAsia"/>
          <w:sz w:val="24"/>
          <w:szCs w:val="24"/>
          <w:lang w:val="en-GB"/>
        </w:rPr>
        <w:t>行业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涨幅</w:t>
      </w:r>
      <w:proofErr w:type="gramEnd"/>
      <w:r w:rsidRPr="00567F50">
        <w:rPr>
          <w:rFonts w:ascii="仿宋" w:eastAsia="仿宋" w:hAnsi="仿宋" w:hint="eastAsia"/>
          <w:sz w:val="24"/>
          <w:szCs w:val="24"/>
          <w:lang w:val="en-GB"/>
        </w:rPr>
        <w:t>最大，涨幅分别为</w:t>
      </w:r>
      <w:r w:rsidR="000763F8">
        <w:rPr>
          <w:rFonts w:ascii="仿宋" w:eastAsia="仿宋" w:hAnsi="仿宋"/>
          <w:sz w:val="24"/>
          <w:szCs w:val="24"/>
          <w:lang w:val="en-GB"/>
        </w:rPr>
        <w:t>7.83</w:t>
      </w:r>
      <w:r w:rsidRPr="00BB7BCC">
        <w:rPr>
          <w:rFonts w:ascii="仿宋" w:eastAsia="仿宋" w:hAnsi="仿宋"/>
          <w:sz w:val="24"/>
          <w:szCs w:val="24"/>
          <w:lang w:val="en-GB"/>
        </w:rPr>
        <w:t>%</w:t>
      </w:r>
      <w:r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0763F8">
        <w:rPr>
          <w:rFonts w:ascii="仿宋" w:eastAsia="仿宋" w:hAnsi="仿宋"/>
          <w:sz w:val="24"/>
          <w:szCs w:val="24"/>
          <w:lang w:val="en-GB"/>
        </w:rPr>
        <w:t>7.33</w:t>
      </w:r>
      <w:r w:rsidRPr="00BB7BCC">
        <w:rPr>
          <w:rFonts w:ascii="仿宋" w:eastAsia="仿宋" w:hAnsi="仿宋"/>
          <w:sz w:val="24"/>
          <w:szCs w:val="24"/>
          <w:lang w:val="en-GB"/>
        </w:rPr>
        <w:t>%</w:t>
      </w:r>
      <w:r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0763F8">
        <w:rPr>
          <w:rFonts w:ascii="仿宋" w:eastAsia="仿宋" w:hAnsi="仿宋"/>
          <w:sz w:val="24"/>
          <w:szCs w:val="24"/>
          <w:lang w:val="en-GB"/>
        </w:rPr>
        <w:t>6.38</w:t>
      </w:r>
      <w:r w:rsidRPr="00BB7BCC">
        <w:rPr>
          <w:rFonts w:ascii="仿宋" w:eastAsia="仿宋" w:hAnsi="仿宋"/>
          <w:sz w:val="24"/>
          <w:szCs w:val="24"/>
          <w:lang w:val="en-GB"/>
        </w:rPr>
        <w:t>%</w:t>
      </w:r>
      <w:r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0763F8">
        <w:rPr>
          <w:rFonts w:ascii="仿宋" w:eastAsia="仿宋" w:hAnsi="仿宋" w:hint="eastAsia"/>
          <w:sz w:val="24"/>
          <w:szCs w:val="24"/>
          <w:lang w:val="en-GB"/>
        </w:rPr>
        <w:t>国防军工</w:t>
      </w:r>
      <w:r>
        <w:rPr>
          <w:rFonts w:ascii="仿宋" w:eastAsia="仿宋" w:hAnsi="仿宋"/>
          <w:sz w:val="24"/>
          <w:szCs w:val="24"/>
          <w:lang w:val="en-GB"/>
        </w:rPr>
        <w:t>行业下跌</w:t>
      </w:r>
      <w:r w:rsidR="000763F8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0763F8">
        <w:rPr>
          <w:rFonts w:ascii="仿宋" w:eastAsia="仿宋" w:hAnsi="仿宋"/>
          <w:sz w:val="24"/>
          <w:szCs w:val="24"/>
          <w:lang w:val="en-GB"/>
        </w:rPr>
        <w:t>跌幅为</w:t>
      </w:r>
      <w:r w:rsidR="000763F8">
        <w:rPr>
          <w:rFonts w:ascii="仿宋" w:eastAsia="仿宋" w:hAnsi="仿宋" w:hint="eastAsia"/>
          <w:sz w:val="24"/>
          <w:szCs w:val="24"/>
          <w:lang w:val="en-GB"/>
        </w:rPr>
        <w:t>2.44</w:t>
      </w:r>
      <w:r w:rsidR="000763F8">
        <w:rPr>
          <w:rFonts w:ascii="仿宋" w:eastAsia="仿宋" w:hAnsi="仿宋"/>
          <w:sz w:val="24"/>
          <w:szCs w:val="24"/>
          <w:lang w:val="en-GB"/>
        </w:rPr>
        <w:t>%</w:t>
      </w:r>
      <w:r>
        <w:rPr>
          <w:rFonts w:ascii="仿宋" w:eastAsia="仿宋" w:hAnsi="仿宋" w:hint="eastAsia"/>
          <w:sz w:val="24"/>
          <w:szCs w:val="24"/>
          <w:lang w:val="en-GB"/>
        </w:rPr>
        <w:t>。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从行业换手率来看，</w:t>
      </w:r>
      <w:r w:rsidR="00D31D01">
        <w:rPr>
          <w:rFonts w:ascii="仿宋" w:eastAsia="仿宋" w:hAnsi="仿宋" w:hint="eastAsia"/>
          <w:sz w:val="24"/>
          <w:szCs w:val="24"/>
          <w:lang w:val="en-GB"/>
        </w:rPr>
        <w:t>非银金融、</w:t>
      </w:r>
      <w:r w:rsidR="00D31D01">
        <w:rPr>
          <w:rFonts w:ascii="仿宋" w:eastAsia="仿宋" w:hAnsi="仿宋"/>
          <w:sz w:val="24"/>
          <w:szCs w:val="24"/>
          <w:lang w:val="en-GB"/>
        </w:rPr>
        <w:t>电子、轻工制造</w:t>
      </w:r>
      <w:r>
        <w:rPr>
          <w:rFonts w:ascii="仿宋" w:eastAsia="仿宋" w:hAnsi="仿宋" w:hint="eastAsia"/>
          <w:sz w:val="24"/>
          <w:szCs w:val="24"/>
          <w:lang w:val="en-GB"/>
        </w:rPr>
        <w:t>行业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换手率最大，换手率</w:t>
      </w:r>
      <w:r>
        <w:rPr>
          <w:rFonts w:ascii="仿宋" w:eastAsia="仿宋" w:hAnsi="仿宋" w:hint="eastAsia"/>
          <w:sz w:val="24"/>
          <w:szCs w:val="24"/>
          <w:lang w:val="en-GB"/>
        </w:rPr>
        <w:t>超过</w:t>
      </w:r>
      <w:r w:rsidR="00D31D01">
        <w:rPr>
          <w:rFonts w:ascii="仿宋" w:eastAsia="仿宋" w:hAnsi="仿宋"/>
          <w:sz w:val="24"/>
          <w:szCs w:val="24"/>
          <w:lang w:val="en-GB"/>
        </w:rPr>
        <w:t>20</w:t>
      </w:r>
      <w:r>
        <w:rPr>
          <w:rFonts w:ascii="仿宋" w:eastAsia="仿宋" w:hAnsi="仿宋"/>
          <w:sz w:val="24"/>
          <w:szCs w:val="24"/>
          <w:lang w:val="en-GB"/>
        </w:rPr>
        <w:t>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；从风格特征来看，</w:t>
      </w:r>
      <w:r w:rsidR="00D31D01">
        <w:rPr>
          <w:rFonts w:ascii="仿宋" w:eastAsia="仿宋" w:hAnsi="仿宋" w:hint="eastAsia"/>
          <w:sz w:val="24"/>
          <w:szCs w:val="24"/>
          <w:lang w:val="en-GB"/>
        </w:rPr>
        <w:t>低</w:t>
      </w:r>
      <w:proofErr w:type="gramStart"/>
      <w:r w:rsidR="00D31D01">
        <w:rPr>
          <w:rFonts w:ascii="仿宋" w:eastAsia="仿宋" w:hAnsi="仿宋" w:hint="eastAsia"/>
          <w:sz w:val="24"/>
          <w:szCs w:val="24"/>
          <w:lang w:val="en-GB"/>
        </w:rPr>
        <w:t>市净率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指数</w:t>
      </w:r>
      <w:proofErr w:type="gramEnd"/>
      <w:r>
        <w:rPr>
          <w:rFonts w:ascii="仿宋" w:eastAsia="仿宋" w:hAnsi="仿宋" w:hint="eastAsia"/>
          <w:sz w:val="24"/>
          <w:szCs w:val="24"/>
          <w:lang w:val="en-GB"/>
        </w:rPr>
        <w:t>涨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幅最</w:t>
      </w:r>
      <w:r>
        <w:rPr>
          <w:rFonts w:ascii="仿宋" w:eastAsia="仿宋" w:hAnsi="仿宋" w:hint="eastAsia"/>
          <w:sz w:val="24"/>
          <w:szCs w:val="24"/>
          <w:lang w:val="en-GB"/>
        </w:rPr>
        <w:t>大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</w:t>
      </w:r>
      <w:r>
        <w:rPr>
          <w:rFonts w:ascii="仿宋" w:eastAsia="仿宋" w:hAnsi="仿宋" w:hint="eastAsia"/>
          <w:sz w:val="24"/>
          <w:szCs w:val="24"/>
          <w:lang w:val="en-GB"/>
        </w:rPr>
        <w:t>涨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幅为</w:t>
      </w:r>
      <w:r w:rsidR="00D31D01">
        <w:rPr>
          <w:rFonts w:ascii="仿宋" w:eastAsia="仿宋" w:hAnsi="仿宋"/>
          <w:sz w:val="24"/>
          <w:szCs w:val="24"/>
          <w:lang w:val="en-GB"/>
        </w:rPr>
        <w:t>5.19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%。</w:t>
      </w:r>
    </w:p>
    <w:p w:rsidR="000144FB" w:rsidRPr="00D032A2" w:rsidRDefault="005A3BF6" w:rsidP="0047159F">
      <w:pPr>
        <w:widowControl/>
        <w:ind w:firstLineChars="500" w:firstLine="2209"/>
        <w:jc w:val="left"/>
        <w:rPr>
          <w:rFonts w:ascii="仿宋" w:eastAsia="仿宋" w:hAnsi="仿宋" w:hint="eastAsia"/>
          <w:b/>
          <w:color w:val="082F6B"/>
          <w:sz w:val="44"/>
          <w:szCs w:val="44"/>
        </w:rPr>
      </w:pPr>
      <w:r>
        <w:rPr>
          <w:rFonts w:ascii="仿宋" w:eastAsia="仿宋" w:hAnsi="仿宋"/>
          <w:b/>
          <w:color w:val="082F6B"/>
          <w:sz w:val="44"/>
          <w:szCs w:val="44"/>
        </w:rPr>
        <w:br w:type="page"/>
      </w:r>
      <w:r w:rsidR="003B55AE">
        <w:rPr>
          <w:rFonts w:ascii="仿宋" w:eastAsia="仿宋" w:hAnsi="仿宋" w:hint="eastAsia"/>
          <w:b/>
          <w:color w:val="082F6B"/>
          <w:sz w:val="44"/>
          <w:szCs w:val="44"/>
        </w:rPr>
        <w:lastRenderedPageBreak/>
        <w:t>能源革命</w:t>
      </w:r>
      <w:r w:rsidR="003B55AE">
        <w:rPr>
          <w:rFonts w:ascii="仿宋" w:eastAsia="仿宋" w:hAnsi="仿宋"/>
          <w:b/>
          <w:color w:val="082F6B"/>
          <w:sz w:val="44"/>
          <w:szCs w:val="44"/>
        </w:rPr>
        <w:t>带来千亿级投资机会</w:t>
      </w:r>
    </w:p>
    <w:p w:rsidR="00D21E6F" w:rsidRPr="00335227" w:rsidRDefault="00A94924" w:rsidP="00B4206A">
      <w:pPr>
        <w:adjustRightInd w:val="0"/>
        <w:snapToGrid w:val="0"/>
        <w:spacing w:beforeLines="50" w:before="156" w:afterLines="50" w:after="156" w:line="300" w:lineRule="auto"/>
        <w:ind w:leftChars="1080" w:left="2268" w:rightChars="471" w:right="989"/>
        <w:jc w:val="left"/>
        <w:rPr>
          <w:rFonts w:ascii="仿宋" w:eastAsia="仿宋" w:hAnsi="仿宋" w:hint="eastAsia"/>
          <w:b/>
          <w:color w:val="0088CC"/>
          <w:sz w:val="24"/>
          <w:szCs w:val="24"/>
        </w:rPr>
      </w:pPr>
      <w:r>
        <w:rPr>
          <w:rFonts w:ascii="仿宋" w:eastAsia="仿宋" w:hAnsi="仿宋" w:hint="eastAsia"/>
          <w:b/>
          <w:color w:val="0088CC"/>
          <w:sz w:val="24"/>
          <w:szCs w:val="24"/>
        </w:rPr>
        <w:t>交银</w:t>
      </w:r>
      <w:r w:rsidR="00804630">
        <w:rPr>
          <w:rFonts w:ascii="仿宋" w:eastAsia="仿宋" w:hAnsi="仿宋" w:hint="eastAsia"/>
          <w:b/>
          <w:color w:val="0088CC"/>
          <w:sz w:val="24"/>
          <w:szCs w:val="24"/>
        </w:rPr>
        <w:t>新能源</w:t>
      </w:r>
      <w:r w:rsidR="00804630">
        <w:rPr>
          <w:rFonts w:ascii="仿宋" w:eastAsia="仿宋" w:hAnsi="仿宋"/>
          <w:b/>
          <w:color w:val="0088CC"/>
          <w:sz w:val="24"/>
          <w:szCs w:val="24"/>
        </w:rPr>
        <w:t>基金经理</w:t>
      </w:r>
      <w:r w:rsidR="00D839A2">
        <w:rPr>
          <w:rFonts w:ascii="仿宋" w:eastAsia="仿宋" w:hAnsi="仿宋" w:hint="eastAsia"/>
          <w:b/>
          <w:color w:val="0088CC"/>
          <w:sz w:val="24"/>
          <w:szCs w:val="24"/>
        </w:rPr>
        <w:t xml:space="preserve"> 蔡铮</w:t>
      </w:r>
    </w:p>
    <w:p w:rsidR="00D839A2" w:rsidRDefault="00804630" w:rsidP="00804630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804630">
        <w:rPr>
          <w:rFonts w:ascii="仿宋" w:eastAsia="仿宋" w:hAnsi="仿宋" w:hint="eastAsia"/>
          <w:sz w:val="24"/>
          <w:szCs w:val="24"/>
        </w:rPr>
        <w:t>随着对能源的需求日渐增长，以煤、石油、天然气为主的传统一次能源不断消耗，资源日益枯竭，对替代能源的</w:t>
      </w:r>
      <w:r w:rsidR="00D839A2">
        <w:rPr>
          <w:rFonts w:ascii="仿宋" w:eastAsia="仿宋" w:hAnsi="仿宋" w:hint="eastAsia"/>
          <w:sz w:val="24"/>
          <w:szCs w:val="24"/>
        </w:rPr>
        <w:t>寻找是人类永恒不变的主题。</w:t>
      </w:r>
    </w:p>
    <w:p w:rsidR="00D839A2" w:rsidRDefault="00D839A2" w:rsidP="00804630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我国是全球最大的能源生产国与消费国，</w:t>
      </w:r>
      <w:r w:rsidR="00804630" w:rsidRPr="00804630">
        <w:rPr>
          <w:rFonts w:ascii="仿宋" w:eastAsia="仿宋" w:hAnsi="仿宋" w:hint="eastAsia"/>
          <w:sz w:val="24"/>
          <w:szCs w:val="24"/>
        </w:rPr>
        <w:t>2013年年</w:t>
      </w:r>
      <w:proofErr w:type="gramStart"/>
      <w:r w:rsidR="00804630" w:rsidRPr="00804630">
        <w:rPr>
          <w:rFonts w:ascii="仿宋" w:eastAsia="仿宋" w:hAnsi="仿宋" w:hint="eastAsia"/>
          <w:sz w:val="24"/>
          <w:szCs w:val="24"/>
        </w:rPr>
        <w:t>底石油</w:t>
      </w:r>
      <w:proofErr w:type="gramEnd"/>
      <w:r w:rsidR="00804630" w:rsidRPr="00804630">
        <w:rPr>
          <w:rFonts w:ascii="仿宋" w:eastAsia="仿宋" w:hAnsi="仿宋" w:hint="eastAsia"/>
          <w:sz w:val="24"/>
          <w:szCs w:val="24"/>
        </w:rPr>
        <w:t>对外依存度高达58.1%，天然气对外依存度27.5%，煤炭对外依存度8.13%，是严重依赖外来能源输入的国家。</w:t>
      </w:r>
      <w:r>
        <w:rPr>
          <w:rFonts w:ascii="仿宋" w:eastAsia="仿宋" w:hAnsi="仿宋" w:hint="eastAsia"/>
          <w:sz w:val="24"/>
          <w:szCs w:val="24"/>
        </w:rPr>
        <w:t>然而，</w:t>
      </w:r>
      <w:r w:rsidR="00804630" w:rsidRPr="00804630">
        <w:rPr>
          <w:rFonts w:ascii="仿宋" w:eastAsia="仿宋" w:hAnsi="仿宋" w:hint="eastAsia"/>
          <w:sz w:val="24"/>
          <w:szCs w:val="24"/>
        </w:rPr>
        <w:t>以石油为例，中国海上石油运输路径受他国制约，主要来源中东、非洲等地也较多动乱，对我国能源安全构成较大影响，而国际石油价格的波动也难免对我国经济稳定造成不小的挑战。一次能源的大面积使用，也对国家环境保护带来不小的压力。前期中国经济高速发展牺牲了资源和环境，现在全国范围内雾</w:t>
      </w:r>
      <w:proofErr w:type="gramStart"/>
      <w:r w:rsidR="00804630" w:rsidRPr="00804630">
        <w:rPr>
          <w:rFonts w:ascii="仿宋" w:eastAsia="仿宋" w:hAnsi="仿宋" w:hint="eastAsia"/>
          <w:sz w:val="24"/>
          <w:szCs w:val="24"/>
        </w:rPr>
        <w:t>霾</w:t>
      </w:r>
      <w:proofErr w:type="gramEnd"/>
      <w:r w:rsidR="00804630" w:rsidRPr="00804630">
        <w:rPr>
          <w:rFonts w:ascii="仿宋" w:eastAsia="仿宋" w:hAnsi="仿宋" w:hint="eastAsia"/>
          <w:sz w:val="24"/>
          <w:szCs w:val="24"/>
        </w:rPr>
        <w:t>频发，各种污染事故层出不穷，除了依靠环保手段来解决现有问题之外，能源结构调整才是根治污染的主要手段。</w:t>
      </w:r>
    </w:p>
    <w:p w:rsidR="00804630" w:rsidRPr="00804630" w:rsidRDefault="00804630" w:rsidP="00804630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804630">
        <w:rPr>
          <w:rFonts w:ascii="仿宋" w:eastAsia="仿宋" w:hAnsi="仿宋" w:hint="eastAsia"/>
          <w:sz w:val="24"/>
          <w:szCs w:val="24"/>
        </w:rPr>
        <w:t>能源</w:t>
      </w:r>
      <w:r w:rsidR="00D839A2">
        <w:rPr>
          <w:rFonts w:ascii="仿宋" w:eastAsia="仿宋" w:hAnsi="仿宋" w:hint="eastAsia"/>
          <w:sz w:val="24"/>
          <w:szCs w:val="24"/>
        </w:rPr>
        <w:t>结构</w:t>
      </w:r>
      <w:r w:rsidRPr="00804630">
        <w:rPr>
          <w:rFonts w:ascii="仿宋" w:eastAsia="仿宋" w:hAnsi="仿宋" w:hint="eastAsia"/>
          <w:sz w:val="24"/>
          <w:szCs w:val="24"/>
        </w:rPr>
        <w:t>调整从两个角度着手，一是供能的清洁化，比如大力发展新能源；二是用能清洁化，比如发展新能源汽车。</w:t>
      </w:r>
    </w:p>
    <w:p w:rsidR="00804630" w:rsidRPr="00804630" w:rsidRDefault="00804630" w:rsidP="00804630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 w:hint="eastAsia"/>
          <w:sz w:val="24"/>
          <w:szCs w:val="24"/>
        </w:rPr>
      </w:pPr>
      <w:r w:rsidRPr="00804630">
        <w:rPr>
          <w:rFonts w:ascii="仿宋" w:eastAsia="仿宋" w:hAnsi="仿宋" w:hint="eastAsia"/>
          <w:sz w:val="24"/>
          <w:szCs w:val="24"/>
        </w:rPr>
        <w:t>在用能清洁化方面，全球新能源进入快速发展阶段，迎来空前投资机会。欧洲国家新能源产业发展已经取得了良好效果。根据欧盟路线图要求，计划到2020年，新能源和可再生能源消费占比达到20%，生物燃料在交通燃料中的比重将达到10%。到2050年，在全部能源消费中，新能源比例最高将达到75%，电力能源中的97%将来自新能源。欧盟因此出台了全方位的政策支持。从国内看，2014年9月19日，中国出台《国家应对气候变化规则（2014-2020）》，承诺实现2020年碳排放强度比2005年下降40%-45%。相比2005年，中国在2013年碳排放强度已经下降了28.5%，为了实现2020年的碳排放承诺，中国还有</w:t>
      </w:r>
      <w:proofErr w:type="gramStart"/>
      <w:r w:rsidRPr="00804630">
        <w:rPr>
          <w:rFonts w:ascii="仿宋" w:eastAsia="仿宋" w:hAnsi="仿宋" w:hint="eastAsia"/>
          <w:sz w:val="24"/>
          <w:szCs w:val="24"/>
        </w:rPr>
        <w:t>减排约15亿吨</w:t>
      </w:r>
      <w:proofErr w:type="gramEnd"/>
      <w:r w:rsidRPr="00804630">
        <w:rPr>
          <w:rFonts w:ascii="仿宋" w:eastAsia="仿宋" w:hAnsi="仿宋" w:hint="eastAsia"/>
          <w:sz w:val="24"/>
          <w:szCs w:val="24"/>
        </w:rPr>
        <w:t>的任务，发展新能源成为必然选择。此外，《能源发展“十二五”规划》确定的目标，2015年我国非化石能源消费比重应达到11.4%，比2010年提高2.8个百分点，由于水电可挖掘空间有限，风电、光伏为代表的新能源是未来发展重点。最后，《可再生能源电</w:t>
      </w:r>
      <w:r w:rsidRPr="00804630">
        <w:rPr>
          <w:rFonts w:ascii="仿宋" w:eastAsia="仿宋" w:hAnsi="仿宋" w:hint="eastAsia"/>
          <w:sz w:val="24"/>
          <w:szCs w:val="24"/>
        </w:rPr>
        <w:lastRenderedPageBreak/>
        <w:t>力配额考核办法》近期有望出台，将明确2015-2020年可再生能源消纳任务，</w:t>
      </w:r>
      <w:proofErr w:type="gramStart"/>
      <w:r w:rsidRPr="00804630">
        <w:rPr>
          <w:rFonts w:ascii="仿宋" w:eastAsia="仿宋" w:hAnsi="仿宋" w:hint="eastAsia"/>
          <w:sz w:val="24"/>
          <w:szCs w:val="24"/>
        </w:rPr>
        <w:t>利好风</w:t>
      </w:r>
      <w:proofErr w:type="gramEnd"/>
      <w:r w:rsidRPr="00804630">
        <w:rPr>
          <w:rFonts w:ascii="仿宋" w:eastAsia="仿宋" w:hAnsi="仿宋" w:hint="eastAsia"/>
          <w:sz w:val="24"/>
          <w:szCs w:val="24"/>
        </w:rPr>
        <w:t>电、光伏的消纳，进一步解决</w:t>
      </w:r>
      <w:proofErr w:type="gramStart"/>
      <w:r w:rsidRPr="00804630">
        <w:rPr>
          <w:rFonts w:ascii="仿宋" w:eastAsia="仿宋" w:hAnsi="仿宋" w:hint="eastAsia"/>
          <w:sz w:val="24"/>
          <w:szCs w:val="24"/>
        </w:rPr>
        <w:t>弃风限电</w:t>
      </w:r>
      <w:proofErr w:type="gramEnd"/>
      <w:r w:rsidRPr="00804630">
        <w:rPr>
          <w:rFonts w:ascii="仿宋" w:eastAsia="仿宋" w:hAnsi="仿宋" w:hint="eastAsia"/>
          <w:sz w:val="24"/>
          <w:szCs w:val="24"/>
        </w:rPr>
        <w:t>等问题。</w:t>
      </w:r>
      <w:r w:rsidR="00D839A2">
        <w:rPr>
          <w:rFonts w:ascii="仿宋" w:eastAsia="仿宋" w:hAnsi="仿宋" w:hint="eastAsia"/>
          <w:sz w:val="24"/>
          <w:szCs w:val="24"/>
        </w:rPr>
        <w:t>2</w:t>
      </w:r>
      <w:r w:rsidRPr="00804630">
        <w:rPr>
          <w:rFonts w:ascii="仿宋" w:eastAsia="仿宋" w:hAnsi="仿宋" w:hint="eastAsia"/>
          <w:sz w:val="24"/>
          <w:szCs w:val="24"/>
        </w:rPr>
        <w:t>014年中国累计并网风电9581万千瓦</w:t>
      </w:r>
      <w:r w:rsidR="00622301" w:rsidRPr="00804630">
        <w:rPr>
          <w:rFonts w:ascii="仿宋" w:eastAsia="仿宋" w:hAnsi="仿宋" w:hint="eastAsia"/>
          <w:sz w:val="24"/>
          <w:szCs w:val="24"/>
        </w:rPr>
        <w:t>，</w:t>
      </w:r>
      <w:r w:rsidRPr="00804630">
        <w:rPr>
          <w:rFonts w:ascii="仿宋" w:eastAsia="仿宋" w:hAnsi="仿宋" w:hint="eastAsia"/>
          <w:sz w:val="24"/>
          <w:szCs w:val="24"/>
        </w:rPr>
        <w:t>同比增加25.6%，并网光伏2805万千瓦，同比增长60%。2015年3月，红沿河核电站5号机组开工，标志着我国核电建设正式重启，未来审批、开工将继续加快。未来风、光、</w:t>
      </w:r>
      <w:proofErr w:type="gramStart"/>
      <w:r w:rsidRPr="00804630">
        <w:rPr>
          <w:rFonts w:ascii="仿宋" w:eastAsia="仿宋" w:hAnsi="仿宋" w:hint="eastAsia"/>
          <w:sz w:val="24"/>
          <w:szCs w:val="24"/>
        </w:rPr>
        <w:t>核投资</w:t>
      </w:r>
      <w:proofErr w:type="gramEnd"/>
      <w:r w:rsidRPr="00804630">
        <w:rPr>
          <w:rFonts w:ascii="仿宋" w:eastAsia="仿宋" w:hAnsi="仿宋" w:hint="eastAsia"/>
          <w:sz w:val="24"/>
          <w:szCs w:val="24"/>
        </w:rPr>
        <w:t>机会巨大。</w:t>
      </w:r>
    </w:p>
    <w:p w:rsidR="008B6003" w:rsidRPr="00804630" w:rsidRDefault="00804630" w:rsidP="00804630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804630">
        <w:rPr>
          <w:rFonts w:ascii="仿宋" w:eastAsia="仿宋" w:hAnsi="仿宋" w:hint="eastAsia"/>
          <w:sz w:val="24"/>
          <w:szCs w:val="24"/>
        </w:rPr>
        <w:t>另一方面，我国电力符合和能源基地分布不均，孕育电网建设投资机会。我国电网建设正得到空前的发展，自2013年起的8年间，国家电网公司将投资约1.2</w:t>
      </w:r>
      <w:proofErr w:type="gramStart"/>
      <w:r w:rsidRPr="00804630">
        <w:rPr>
          <w:rFonts w:ascii="仿宋" w:eastAsia="仿宋" w:hAnsi="仿宋" w:hint="eastAsia"/>
          <w:sz w:val="24"/>
          <w:szCs w:val="24"/>
        </w:rPr>
        <w:t>万亿</w:t>
      </w:r>
      <w:proofErr w:type="gramEnd"/>
      <w:r w:rsidRPr="00804630">
        <w:rPr>
          <w:rFonts w:ascii="仿宋" w:eastAsia="仿宋" w:hAnsi="仿宋" w:hint="eastAsia"/>
          <w:sz w:val="24"/>
          <w:szCs w:val="24"/>
        </w:rPr>
        <w:t>元，投产特高压线路9.4万千米，到2015年、2017年和2020年，分别建成“两纵两横”、“三纵三横”和“五纵五横”特高压“三华”同步电网，同时到2020年建成27回特高压直流工程。届时，全国将形成4个同步电网，连接大型能源基地和主要负荷中心，实现大规模“西电东送”“北电南送”的能源配置格局，由此带来的输电通道业务每年均有千亿以上的投资机会。</w:t>
      </w:r>
    </w:p>
    <w:p w:rsidR="006E2B68" w:rsidRDefault="006E2B68" w:rsidP="00B7035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</w:p>
    <w:p w:rsidR="00B7035E" w:rsidRPr="00567F50" w:rsidRDefault="00B7035E" w:rsidP="00B7035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2D6A58">
        <w:rPr>
          <w:rFonts w:ascii="仿宋" w:eastAsia="仿宋" w:hAnsi="仿宋" w:hint="eastAsia"/>
          <w:b/>
          <w:color w:val="082F6B"/>
          <w:sz w:val="44"/>
          <w:szCs w:val="44"/>
        </w:rPr>
        <w:t>股票市场运行周报</w:t>
      </w:r>
      <w:r w:rsidRPr="002D6A58">
        <w:rPr>
          <w:rFonts w:ascii="仿宋" w:eastAsia="仿宋" w:hAnsi="仿宋" w:hint="eastAsia"/>
          <w:b/>
          <w:color w:val="082F6B"/>
          <w:sz w:val="36"/>
          <w:szCs w:val="36"/>
        </w:rPr>
        <w:t>（</w:t>
      </w:r>
      <w:r w:rsidR="00CD5B04" w:rsidRPr="002D6A58">
        <w:rPr>
          <w:rFonts w:ascii="仿宋" w:eastAsia="仿宋" w:hAnsi="仿宋" w:hint="eastAsia"/>
          <w:b/>
          <w:color w:val="082F6B"/>
          <w:sz w:val="36"/>
          <w:szCs w:val="36"/>
        </w:rPr>
        <w:t>201</w:t>
      </w:r>
      <w:r w:rsidR="00842A20">
        <w:rPr>
          <w:rFonts w:ascii="仿宋" w:eastAsia="仿宋" w:hAnsi="仿宋"/>
          <w:b/>
          <w:color w:val="082F6B"/>
          <w:sz w:val="36"/>
          <w:szCs w:val="36"/>
        </w:rPr>
        <w:t>50</w:t>
      </w:r>
      <w:r w:rsidR="00622301">
        <w:rPr>
          <w:rFonts w:ascii="仿宋" w:eastAsia="仿宋" w:hAnsi="仿宋"/>
          <w:b/>
          <w:color w:val="082F6B"/>
          <w:sz w:val="36"/>
          <w:szCs w:val="36"/>
        </w:rPr>
        <w:t>406</w:t>
      </w:r>
      <w:r w:rsidR="005F54DF" w:rsidRPr="002D6A58">
        <w:rPr>
          <w:rFonts w:ascii="仿宋" w:eastAsia="仿宋" w:hAnsi="仿宋" w:hint="eastAsia"/>
          <w:b/>
          <w:color w:val="082F6B"/>
          <w:sz w:val="36"/>
          <w:szCs w:val="36"/>
        </w:rPr>
        <w:t>-201</w:t>
      </w:r>
      <w:r w:rsidR="00842A20">
        <w:rPr>
          <w:rFonts w:ascii="仿宋" w:eastAsia="仿宋" w:hAnsi="仿宋"/>
          <w:b/>
          <w:color w:val="082F6B"/>
          <w:sz w:val="36"/>
          <w:szCs w:val="36"/>
        </w:rPr>
        <w:t>50</w:t>
      </w:r>
      <w:r w:rsidR="00622301">
        <w:rPr>
          <w:rFonts w:ascii="仿宋" w:eastAsia="仿宋" w:hAnsi="仿宋"/>
          <w:b/>
          <w:color w:val="082F6B"/>
          <w:sz w:val="36"/>
          <w:szCs w:val="36"/>
        </w:rPr>
        <w:t>410</w:t>
      </w:r>
      <w:r w:rsidR="000D524A">
        <w:rPr>
          <w:rFonts w:ascii="仿宋" w:eastAsia="仿宋" w:hAnsi="仿宋" w:hint="eastAsia"/>
          <w:b/>
          <w:color w:val="082F6B"/>
          <w:sz w:val="36"/>
          <w:szCs w:val="36"/>
        </w:rPr>
        <w:t>）</w:t>
      </w:r>
    </w:p>
    <w:p w:rsidR="00D31D01" w:rsidRPr="00E16A7D" w:rsidRDefault="00B7035E" w:rsidP="00D31D01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交银施罗德量化投资部</w:t>
      </w:r>
      <w:r w:rsidR="0079773E" w:rsidRPr="00567F50">
        <w:rPr>
          <w:rFonts w:ascii="仿宋" w:eastAsia="仿宋" w:hAnsi="仿宋"/>
          <w:color w:val="1F497D"/>
          <w:szCs w:val="21"/>
          <w:u w:val="single"/>
        </w:rPr>
        <w:br/>
      </w:r>
      <w:r w:rsidR="00D31D01" w:rsidRPr="00567F50">
        <w:rPr>
          <w:rFonts w:ascii="仿宋" w:eastAsia="仿宋" w:hAnsi="仿宋" w:hint="eastAsia"/>
          <w:sz w:val="24"/>
          <w:szCs w:val="24"/>
          <w:lang w:val="en-GB"/>
        </w:rPr>
        <w:t>本周上证综指</w:t>
      </w:r>
      <w:r w:rsidR="00D31D01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D31D01">
        <w:rPr>
          <w:rFonts w:ascii="仿宋" w:eastAsia="仿宋" w:hAnsi="仿宋"/>
          <w:sz w:val="24"/>
          <w:szCs w:val="24"/>
          <w:lang w:val="en-GB"/>
        </w:rPr>
        <w:t>4</w:t>
      </w:r>
      <w:r w:rsidR="00D31D01">
        <w:rPr>
          <w:rFonts w:ascii="仿宋" w:eastAsia="仿宋" w:hAnsi="仿宋" w:hint="eastAsia"/>
          <w:sz w:val="24"/>
          <w:szCs w:val="24"/>
          <w:lang w:val="en-GB"/>
        </w:rPr>
        <w:t>.4</w:t>
      </w:r>
      <w:r w:rsidR="00D31D01">
        <w:rPr>
          <w:rFonts w:ascii="仿宋" w:eastAsia="仿宋" w:hAnsi="仿宋"/>
          <w:sz w:val="24"/>
          <w:szCs w:val="24"/>
          <w:lang w:val="en-GB"/>
        </w:rPr>
        <w:t>1</w:t>
      </w:r>
      <w:r w:rsidR="00D31D01">
        <w:rPr>
          <w:rFonts w:ascii="仿宋" w:eastAsia="仿宋" w:hAnsi="仿宋" w:hint="eastAsia"/>
          <w:sz w:val="24"/>
          <w:szCs w:val="24"/>
          <w:lang w:val="en-GB"/>
        </w:rPr>
        <w:t>%</w:t>
      </w:r>
      <w:r w:rsidR="00D31D01" w:rsidRPr="00567F50">
        <w:rPr>
          <w:rFonts w:ascii="仿宋" w:eastAsia="仿宋" w:hAnsi="仿宋" w:hint="eastAsia"/>
          <w:sz w:val="24"/>
          <w:szCs w:val="24"/>
          <w:lang w:val="en-GB"/>
        </w:rPr>
        <w:t>，深证成指</w:t>
      </w:r>
      <w:r w:rsidR="00D31D01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D31D01">
        <w:rPr>
          <w:rFonts w:ascii="仿宋" w:eastAsia="仿宋" w:hAnsi="仿宋"/>
          <w:sz w:val="24"/>
          <w:szCs w:val="24"/>
          <w:lang w:val="en-GB"/>
        </w:rPr>
        <w:t>3.84</w:t>
      </w:r>
      <w:r w:rsidR="00D31D01" w:rsidRPr="00567F50">
        <w:rPr>
          <w:rFonts w:ascii="仿宋" w:eastAsia="仿宋" w:hAnsi="仿宋"/>
          <w:sz w:val="24"/>
          <w:szCs w:val="24"/>
          <w:lang w:val="en-GB"/>
        </w:rPr>
        <w:t>%</w:t>
      </w:r>
      <w:r w:rsidR="00D31D01" w:rsidRPr="00567F50">
        <w:rPr>
          <w:rFonts w:ascii="仿宋" w:eastAsia="仿宋" w:hAnsi="仿宋" w:hint="eastAsia"/>
          <w:sz w:val="24"/>
          <w:szCs w:val="24"/>
          <w:lang w:val="en-GB"/>
        </w:rPr>
        <w:t>，中小</w:t>
      </w:r>
      <w:proofErr w:type="gramStart"/>
      <w:r w:rsidR="00D31D01" w:rsidRPr="00567F50">
        <w:rPr>
          <w:rFonts w:ascii="仿宋" w:eastAsia="仿宋" w:hAnsi="仿宋" w:hint="eastAsia"/>
          <w:sz w:val="24"/>
          <w:szCs w:val="24"/>
          <w:lang w:val="en-GB"/>
        </w:rPr>
        <w:t>板指数</w:t>
      </w:r>
      <w:proofErr w:type="gramEnd"/>
      <w:r w:rsidR="00D31D01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D31D01">
        <w:rPr>
          <w:rFonts w:ascii="仿宋" w:eastAsia="仿宋" w:hAnsi="仿宋"/>
          <w:sz w:val="24"/>
          <w:szCs w:val="24"/>
          <w:lang w:val="en-GB"/>
        </w:rPr>
        <w:t>1.95</w:t>
      </w:r>
      <w:r w:rsidR="00D31D01" w:rsidRPr="00567F50">
        <w:rPr>
          <w:rFonts w:ascii="仿宋" w:eastAsia="仿宋" w:hAnsi="仿宋"/>
          <w:sz w:val="24"/>
          <w:szCs w:val="24"/>
          <w:lang w:val="en-GB"/>
        </w:rPr>
        <w:t>%</w:t>
      </w:r>
      <w:r w:rsidR="00D31D01" w:rsidRPr="00567F50">
        <w:rPr>
          <w:rFonts w:ascii="仿宋" w:eastAsia="仿宋" w:hAnsi="仿宋" w:hint="eastAsia"/>
          <w:sz w:val="24"/>
          <w:szCs w:val="24"/>
          <w:lang w:val="en-GB"/>
        </w:rPr>
        <w:t>，沪深两市成交量为</w:t>
      </w:r>
      <w:r w:rsidR="00D31D01" w:rsidRPr="000763F8">
        <w:rPr>
          <w:rFonts w:ascii="仿宋" w:eastAsia="仿宋" w:hAnsi="仿宋"/>
          <w:sz w:val="24"/>
          <w:szCs w:val="24"/>
          <w:lang w:val="en-GB"/>
        </w:rPr>
        <w:t>56,040.83</w:t>
      </w:r>
      <w:r w:rsidR="00D31D01" w:rsidRPr="00567F50">
        <w:rPr>
          <w:rFonts w:ascii="仿宋" w:eastAsia="仿宋" w:hAnsi="仿宋" w:hint="eastAsia"/>
          <w:sz w:val="24"/>
          <w:szCs w:val="24"/>
          <w:lang w:val="en-GB"/>
        </w:rPr>
        <w:t>亿元。</w:t>
      </w:r>
      <w:r w:rsidR="00D31D01">
        <w:rPr>
          <w:rFonts w:ascii="仿宋" w:eastAsia="仿宋" w:hAnsi="仿宋" w:hint="eastAsia"/>
          <w:sz w:val="24"/>
          <w:szCs w:val="24"/>
          <w:lang w:val="en-GB"/>
        </w:rPr>
        <w:t>房地产、</w:t>
      </w:r>
      <w:r w:rsidR="00D31D01">
        <w:rPr>
          <w:rFonts w:ascii="仿宋" w:eastAsia="仿宋" w:hAnsi="仿宋"/>
          <w:sz w:val="24"/>
          <w:szCs w:val="24"/>
          <w:lang w:val="en-GB"/>
        </w:rPr>
        <w:t>非银金融、汽车</w:t>
      </w:r>
      <w:proofErr w:type="gramStart"/>
      <w:r w:rsidR="00D31D01">
        <w:rPr>
          <w:rFonts w:ascii="仿宋" w:eastAsia="仿宋" w:hAnsi="仿宋" w:hint="eastAsia"/>
          <w:sz w:val="24"/>
          <w:szCs w:val="24"/>
          <w:lang w:val="en-GB"/>
        </w:rPr>
        <w:t>行业</w:t>
      </w:r>
      <w:r w:rsidR="00D31D01" w:rsidRPr="00567F50">
        <w:rPr>
          <w:rFonts w:ascii="仿宋" w:eastAsia="仿宋" w:hAnsi="仿宋" w:hint="eastAsia"/>
          <w:sz w:val="24"/>
          <w:szCs w:val="24"/>
          <w:lang w:val="en-GB"/>
        </w:rPr>
        <w:t>涨幅</w:t>
      </w:r>
      <w:proofErr w:type="gramEnd"/>
      <w:r w:rsidR="00D31D01" w:rsidRPr="00567F50">
        <w:rPr>
          <w:rFonts w:ascii="仿宋" w:eastAsia="仿宋" w:hAnsi="仿宋" w:hint="eastAsia"/>
          <w:sz w:val="24"/>
          <w:szCs w:val="24"/>
          <w:lang w:val="en-GB"/>
        </w:rPr>
        <w:t>最大，涨幅分别为</w:t>
      </w:r>
      <w:r w:rsidR="00D31D01">
        <w:rPr>
          <w:rFonts w:ascii="仿宋" w:eastAsia="仿宋" w:hAnsi="仿宋"/>
          <w:sz w:val="24"/>
          <w:szCs w:val="24"/>
          <w:lang w:val="en-GB"/>
        </w:rPr>
        <w:t>7.83</w:t>
      </w:r>
      <w:r w:rsidR="00D31D01" w:rsidRPr="00BB7BCC">
        <w:rPr>
          <w:rFonts w:ascii="仿宋" w:eastAsia="仿宋" w:hAnsi="仿宋"/>
          <w:sz w:val="24"/>
          <w:szCs w:val="24"/>
          <w:lang w:val="en-GB"/>
        </w:rPr>
        <w:t>%</w:t>
      </w:r>
      <w:r w:rsidR="00D31D01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D31D01">
        <w:rPr>
          <w:rFonts w:ascii="仿宋" w:eastAsia="仿宋" w:hAnsi="仿宋"/>
          <w:sz w:val="24"/>
          <w:szCs w:val="24"/>
          <w:lang w:val="en-GB"/>
        </w:rPr>
        <w:t>7.33</w:t>
      </w:r>
      <w:r w:rsidR="00D31D01" w:rsidRPr="00BB7BCC">
        <w:rPr>
          <w:rFonts w:ascii="仿宋" w:eastAsia="仿宋" w:hAnsi="仿宋"/>
          <w:sz w:val="24"/>
          <w:szCs w:val="24"/>
          <w:lang w:val="en-GB"/>
        </w:rPr>
        <w:t>%</w:t>
      </w:r>
      <w:r w:rsidR="00D31D01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D31D01">
        <w:rPr>
          <w:rFonts w:ascii="仿宋" w:eastAsia="仿宋" w:hAnsi="仿宋"/>
          <w:sz w:val="24"/>
          <w:szCs w:val="24"/>
          <w:lang w:val="en-GB"/>
        </w:rPr>
        <w:t>6.38</w:t>
      </w:r>
      <w:r w:rsidR="00D31D01" w:rsidRPr="00BB7BCC">
        <w:rPr>
          <w:rFonts w:ascii="仿宋" w:eastAsia="仿宋" w:hAnsi="仿宋"/>
          <w:sz w:val="24"/>
          <w:szCs w:val="24"/>
          <w:lang w:val="en-GB"/>
        </w:rPr>
        <w:t>%</w:t>
      </w:r>
      <w:r w:rsidR="00D31D01">
        <w:rPr>
          <w:rFonts w:ascii="仿宋" w:eastAsia="仿宋" w:hAnsi="仿宋" w:hint="eastAsia"/>
          <w:sz w:val="24"/>
          <w:szCs w:val="24"/>
          <w:lang w:val="en-GB"/>
        </w:rPr>
        <w:t>，国防军工</w:t>
      </w:r>
      <w:r w:rsidR="00D31D01">
        <w:rPr>
          <w:rFonts w:ascii="仿宋" w:eastAsia="仿宋" w:hAnsi="仿宋"/>
          <w:sz w:val="24"/>
          <w:szCs w:val="24"/>
          <w:lang w:val="en-GB"/>
        </w:rPr>
        <w:t>行业下跌</w:t>
      </w:r>
      <w:r w:rsidR="00D31D01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D31D01">
        <w:rPr>
          <w:rFonts w:ascii="仿宋" w:eastAsia="仿宋" w:hAnsi="仿宋"/>
          <w:sz w:val="24"/>
          <w:szCs w:val="24"/>
          <w:lang w:val="en-GB"/>
        </w:rPr>
        <w:t>跌幅为</w:t>
      </w:r>
      <w:r w:rsidR="00D31D01">
        <w:rPr>
          <w:rFonts w:ascii="仿宋" w:eastAsia="仿宋" w:hAnsi="仿宋" w:hint="eastAsia"/>
          <w:sz w:val="24"/>
          <w:szCs w:val="24"/>
          <w:lang w:val="en-GB"/>
        </w:rPr>
        <w:t>2.44</w:t>
      </w:r>
      <w:r w:rsidR="00D31D01">
        <w:rPr>
          <w:rFonts w:ascii="仿宋" w:eastAsia="仿宋" w:hAnsi="仿宋"/>
          <w:sz w:val="24"/>
          <w:szCs w:val="24"/>
          <w:lang w:val="en-GB"/>
        </w:rPr>
        <w:t>%</w:t>
      </w:r>
      <w:r w:rsidR="00D31D01">
        <w:rPr>
          <w:rFonts w:ascii="仿宋" w:eastAsia="仿宋" w:hAnsi="仿宋" w:hint="eastAsia"/>
          <w:sz w:val="24"/>
          <w:szCs w:val="24"/>
          <w:lang w:val="en-GB"/>
        </w:rPr>
        <w:t>。</w:t>
      </w:r>
      <w:r w:rsidR="00D31D01" w:rsidRPr="00567F50">
        <w:rPr>
          <w:rFonts w:ascii="仿宋" w:eastAsia="仿宋" w:hAnsi="仿宋" w:hint="eastAsia"/>
          <w:sz w:val="24"/>
          <w:szCs w:val="24"/>
          <w:lang w:val="en-GB"/>
        </w:rPr>
        <w:t>从行业换手率来看，</w:t>
      </w:r>
      <w:r w:rsidR="00D31D01">
        <w:rPr>
          <w:rFonts w:ascii="仿宋" w:eastAsia="仿宋" w:hAnsi="仿宋" w:hint="eastAsia"/>
          <w:sz w:val="24"/>
          <w:szCs w:val="24"/>
          <w:lang w:val="en-GB"/>
        </w:rPr>
        <w:t>非银金融、</w:t>
      </w:r>
      <w:r w:rsidR="00D31D01">
        <w:rPr>
          <w:rFonts w:ascii="仿宋" w:eastAsia="仿宋" w:hAnsi="仿宋"/>
          <w:sz w:val="24"/>
          <w:szCs w:val="24"/>
          <w:lang w:val="en-GB"/>
        </w:rPr>
        <w:t>电子、轻工制造</w:t>
      </w:r>
      <w:r w:rsidR="00D31D01">
        <w:rPr>
          <w:rFonts w:ascii="仿宋" w:eastAsia="仿宋" w:hAnsi="仿宋" w:hint="eastAsia"/>
          <w:sz w:val="24"/>
          <w:szCs w:val="24"/>
          <w:lang w:val="en-GB"/>
        </w:rPr>
        <w:t>行业</w:t>
      </w:r>
      <w:r w:rsidR="00D31D01" w:rsidRPr="00567F50">
        <w:rPr>
          <w:rFonts w:ascii="仿宋" w:eastAsia="仿宋" w:hAnsi="仿宋" w:hint="eastAsia"/>
          <w:sz w:val="24"/>
          <w:szCs w:val="24"/>
          <w:lang w:val="en-GB"/>
        </w:rPr>
        <w:t>换手率最大，换手率</w:t>
      </w:r>
      <w:r w:rsidR="00D31D01">
        <w:rPr>
          <w:rFonts w:ascii="仿宋" w:eastAsia="仿宋" w:hAnsi="仿宋" w:hint="eastAsia"/>
          <w:sz w:val="24"/>
          <w:szCs w:val="24"/>
          <w:lang w:val="en-GB"/>
        </w:rPr>
        <w:t>超过</w:t>
      </w:r>
      <w:r w:rsidR="00D31D01">
        <w:rPr>
          <w:rFonts w:ascii="仿宋" w:eastAsia="仿宋" w:hAnsi="仿宋"/>
          <w:sz w:val="24"/>
          <w:szCs w:val="24"/>
          <w:lang w:val="en-GB"/>
        </w:rPr>
        <w:t>20%</w:t>
      </w:r>
      <w:r w:rsidR="00D31D01" w:rsidRPr="00567F50">
        <w:rPr>
          <w:rFonts w:ascii="仿宋" w:eastAsia="仿宋" w:hAnsi="仿宋" w:hint="eastAsia"/>
          <w:sz w:val="24"/>
          <w:szCs w:val="24"/>
          <w:lang w:val="en-GB"/>
        </w:rPr>
        <w:t>；从风格特征来看，</w:t>
      </w:r>
      <w:r w:rsidR="00D31D01">
        <w:rPr>
          <w:rFonts w:ascii="仿宋" w:eastAsia="仿宋" w:hAnsi="仿宋" w:hint="eastAsia"/>
          <w:sz w:val="24"/>
          <w:szCs w:val="24"/>
          <w:lang w:val="en-GB"/>
        </w:rPr>
        <w:t>低</w:t>
      </w:r>
      <w:proofErr w:type="gramStart"/>
      <w:r w:rsidR="00D31D01">
        <w:rPr>
          <w:rFonts w:ascii="仿宋" w:eastAsia="仿宋" w:hAnsi="仿宋" w:hint="eastAsia"/>
          <w:sz w:val="24"/>
          <w:szCs w:val="24"/>
          <w:lang w:val="en-GB"/>
        </w:rPr>
        <w:t>市净率</w:t>
      </w:r>
      <w:r w:rsidR="00D31D01" w:rsidRPr="00567F50">
        <w:rPr>
          <w:rFonts w:ascii="仿宋" w:eastAsia="仿宋" w:hAnsi="仿宋" w:hint="eastAsia"/>
          <w:sz w:val="24"/>
          <w:szCs w:val="24"/>
          <w:lang w:val="en-GB"/>
        </w:rPr>
        <w:t>指数</w:t>
      </w:r>
      <w:proofErr w:type="gramEnd"/>
      <w:r w:rsidR="00D31D01">
        <w:rPr>
          <w:rFonts w:ascii="仿宋" w:eastAsia="仿宋" w:hAnsi="仿宋" w:hint="eastAsia"/>
          <w:sz w:val="24"/>
          <w:szCs w:val="24"/>
          <w:lang w:val="en-GB"/>
        </w:rPr>
        <w:t>涨</w:t>
      </w:r>
      <w:r w:rsidR="00D31D01" w:rsidRPr="00567F50">
        <w:rPr>
          <w:rFonts w:ascii="仿宋" w:eastAsia="仿宋" w:hAnsi="仿宋" w:hint="eastAsia"/>
          <w:sz w:val="24"/>
          <w:szCs w:val="24"/>
          <w:lang w:val="en-GB"/>
        </w:rPr>
        <w:t>幅最</w:t>
      </w:r>
      <w:r w:rsidR="00D31D01">
        <w:rPr>
          <w:rFonts w:ascii="仿宋" w:eastAsia="仿宋" w:hAnsi="仿宋" w:hint="eastAsia"/>
          <w:sz w:val="24"/>
          <w:szCs w:val="24"/>
          <w:lang w:val="en-GB"/>
        </w:rPr>
        <w:t>大</w:t>
      </w:r>
      <w:r w:rsidR="00D31D01" w:rsidRPr="00567F50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D31D01">
        <w:rPr>
          <w:rFonts w:ascii="仿宋" w:eastAsia="仿宋" w:hAnsi="仿宋" w:hint="eastAsia"/>
          <w:sz w:val="24"/>
          <w:szCs w:val="24"/>
          <w:lang w:val="en-GB"/>
        </w:rPr>
        <w:t>涨</w:t>
      </w:r>
      <w:r w:rsidR="00D31D01" w:rsidRPr="00567F50">
        <w:rPr>
          <w:rFonts w:ascii="仿宋" w:eastAsia="仿宋" w:hAnsi="仿宋" w:hint="eastAsia"/>
          <w:sz w:val="24"/>
          <w:szCs w:val="24"/>
          <w:lang w:val="en-GB"/>
        </w:rPr>
        <w:t>幅为</w:t>
      </w:r>
      <w:r w:rsidR="00D31D01">
        <w:rPr>
          <w:rFonts w:ascii="仿宋" w:eastAsia="仿宋" w:hAnsi="仿宋"/>
          <w:sz w:val="24"/>
          <w:szCs w:val="24"/>
          <w:lang w:val="en-GB"/>
        </w:rPr>
        <w:t>5.19</w:t>
      </w:r>
      <w:r w:rsidR="00D31D01" w:rsidRPr="00567F50">
        <w:rPr>
          <w:rFonts w:ascii="仿宋" w:eastAsia="仿宋" w:hAnsi="仿宋" w:hint="eastAsia"/>
          <w:sz w:val="24"/>
          <w:szCs w:val="24"/>
          <w:lang w:val="en-GB"/>
        </w:rPr>
        <w:t>%。</w:t>
      </w:r>
    </w:p>
    <w:p w:rsidR="00B7035E" w:rsidRPr="00567F50" w:rsidRDefault="00B7035E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567F50">
        <w:rPr>
          <w:rFonts w:ascii="仿宋" w:eastAsia="仿宋" w:hAnsi="仿宋" w:hint="eastAsia"/>
          <w:b/>
          <w:sz w:val="24"/>
          <w:szCs w:val="24"/>
        </w:rPr>
        <w:t xml:space="preserve">表1:指数表现    </w:t>
      </w:r>
      <w:r w:rsidRPr="00567F50">
        <w:rPr>
          <w:rFonts w:ascii="仿宋" w:eastAsia="仿宋" w:hAnsi="仿宋" w:hint="eastAsia"/>
          <w:sz w:val="24"/>
          <w:szCs w:val="24"/>
        </w:rPr>
        <w:t xml:space="preserve">                  </w:t>
      </w:r>
      <w:r w:rsidRPr="00567F50">
        <w:rPr>
          <w:rFonts w:ascii="仿宋" w:eastAsia="仿宋" w:hAnsi="仿宋" w:hint="eastAsia"/>
          <w:b/>
          <w:sz w:val="24"/>
          <w:szCs w:val="24"/>
        </w:rPr>
        <w:t xml:space="preserve">     表2:市场总体指标</w:t>
      </w:r>
    </w:p>
    <w:tbl>
      <w:tblPr>
        <w:tblW w:w="0" w:type="auto"/>
        <w:tblInd w:w="2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1021"/>
        <w:gridCol w:w="1134"/>
        <w:gridCol w:w="283"/>
        <w:gridCol w:w="3901"/>
        <w:gridCol w:w="1315"/>
      </w:tblGrid>
      <w:tr w:rsidR="00B7035E" w:rsidRPr="00567F50" w:rsidTr="00C62D3F">
        <w:trPr>
          <w:trHeight w:val="477"/>
        </w:trPr>
        <w:tc>
          <w:tcPr>
            <w:tcW w:w="1484" w:type="dxa"/>
            <w:shd w:val="clear" w:color="auto" w:fill="1F497D"/>
            <w:vAlign w:val="center"/>
          </w:tcPr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指数名称</w:t>
            </w:r>
          </w:p>
        </w:tc>
        <w:tc>
          <w:tcPr>
            <w:tcW w:w="1021" w:type="dxa"/>
            <w:shd w:val="clear" w:color="auto" w:fill="1F497D"/>
            <w:vAlign w:val="center"/>
          </w:tcPr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区间</w:t>
            </w:r>
          </w:p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收益率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1F497D"/>
            <w:vAlign w:val="center"/>
          </w:tcPr>
          <w:p w:rsidR="00C62D3F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成交金额</w:t>
            </w:r>
          </w:p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（亿元）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:rsidR="00B7035E" w:rsidRPr="00567F50" w:rsidRDefault="00B7035E" w:rsidP="00274C7A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901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市场总体指标</w:t>
            </w:r>
          </w:p>
        </w:tc>
        <w:tc>
          <w:tcPr>
            <w:tcW w:w="1315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数值</w:t>
            </w:r>
          </w:p>
        </w:tc>
      </w:tr>
      <w:tr w:rsidR="00A732D2" w:rsidRPr="00842A20" w:rsidTr="00C62D3F">
        <w:trPr>
          <w:trHeight w:val="64"/>
        </w:trPr>
        <w:tc>
          <w:tcPr>
            <w:tcW w:w="148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上证综指</w:t>
            </w:r>
          </w:p>
        </w:tc>
        <w:tc>
          <w:tcPr>
            <w:tcW w:w="1021" w:type="dxa"/>
          </w:tcPr>
          <w:p w:rsidR="00A732D2" w:rsidRPr="00A732D2" w:rsidRDefault="00A732D2" w:rsidP="00A732D2">
            <w:pPr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4.41%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A732D2" w:rsidRPr="00A732D2" w:rsidRDefault="00A732D2" w:rsidP="00A732D2">
            <w:pPr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30,708.0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A股总市值（亿元）</w:t>
            </w:r>
          </w:p>
        </w:tc>
        <w:tc>
          <w:tcPr>
            <w:tcW w:w="1315" w:type="dxa"/>
          </w:tcPr>
          <w:p w:rsidR="00A732D2" w:rsidRPr="00A732D2" w:rsidRDefault="00A732D2" w:rsidP="00A732D2">
            <w:pPr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577,785.70</w:t>
            </w:r>
          </w:p>
        </w:tc>
      </w:tr>
      <w:tr w:rsidR="00A732D2" w:rsidRPr="00842A20" w:rsidTr="00C62D3F">
        <w:trPr>
          <w:trHeight w:val="70"/>
        </w:trPr>
        <w:tc>
          <w:tcPr>
            <w:tcW w:w="148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上证180</w:t>
            </w:r>
          </w:p>
        </w:tc>
        <w:tc>
          <w:tcPr>
            <w:tcW w:w="1021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4.64%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16,772.1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A股流通市值（亿元）</w:t>
            </w:r>
          </w:p>
        </w:tc>
        <w:tc>
          <w:tcPr>
            <w:tcW w:w="1315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424,861.22</w:t>
            </w:r>
          </w:p>
        </w:tc>
      </w:tr>
      <w:tr w:rsidR="00A732D2" w:rsidRPr="00842A20" w:rsidTr="00C62D3F">
        <w:trPr>
          <w:trHeight w:val="20"/>
        </w:trPr>
        <w:tc>
          <w:tcPr>
            <w:tcW w:w="148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上证50</w:t>
            </w:r>
          </w:p>
        </w:tc>
        <w:tc>
          <w:tcPr>
            <w:tcW w:w="1021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6.01%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9,652.5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A股市盈率（最新年报，剔除负值）</w:t>
            </w:r>
          </w:p>
        </w:tc>
        <w:tc>
          <w:tcPr>
            <w:tcW w:w="1315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22.60</w:t>
            </w:r>
          </w:p>
        </w:tc>
      </w:tr>
      <w:tr w:rsidR="00A732D2" w:rsidRPr="00842A20" w:rsidTr="00C62D3F">
        <w:trPr>
          <w:trHeight w:val="20"/>
        </w:trPr>
        <w:tc>
          <w:tcPr>
            <w:tcW w:w="148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沪深300</w:t>
            </w:r>
          </w:p>
        </w:tc>
        <w:tc>
          <w:tcPr>
            <w:tcW w:w="1021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4.17%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23,827.3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A股市盈率（递推12个月，剔除负值）</w:t>
            </w:r>
          </w:p>
        </w:tc>
        <w:tc>
          <w:tcPr>
            <w:tcW w:w="1315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22.08</w:t>
            </w:r>
          </w:p>
        </w:tc>
      </w:tr>
      <w:tr w:rsidR="00A732D2" w:rsidRPr="00842A20" w:rsidTr="00C62D3F">
        <w:trPr>
          <w:trHeight w:val="20"/>
        </w:trPr>
        <w:tc>
          <w:tcPr>
            <w:tcW w:w="148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深证成指</w:t>
            </w:r>
          </w:p>
        </w:tc>
        <w:tc>
          <w:tcPr>
            <w:tcW w:w="1021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3.84%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3,569.3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A股市净率（最新年报，剔除负值）</w:t>
            </w:r>
          </w:p>
        </w:tc>
        <w:tc>
          <w:tcPr>
            <w:tcW w:w="1315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2.90</w:t>
            </w:r>
          </w:p>
        </w:tc>
      </w:tr>
      <w:tr w:rsidR="00A732D2" w:rsidRPr="00842A20" w:rsidTr="00C62D3F">
        <w:trPr>
          <w:trHeight w:val="20"/>
        </w:trPr>
        <w:tc>
          <w:tcPr>
            <w:tcW w:w="148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lastRenderedPageBreak/>
              <w:t>深证100</w:t>
            </w:r>
          </w:p>
        </w:tc>
        <w:tc>
          <w:tcPr>
            <w:tcW w:w="1021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2.67%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6,339.8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A股市净率（最新报告期，剔除负值）</w:t>
            </w:r>
          </w:p>
        </w:tc>
        <w:tc>
          <w:tcPr>
            <w:tcW w:w="1315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2.84</w:t>
            </w:r>
          </w:p>
        </w:tc>
      </w:tr>
      <w:tr w:rsidR="00A732D2" w:rsidRPr="00842A20" w:rsidTr="00C62D3F">
        <w:trPr>
          <w:trHeight w:val="20"/>
        </w:trPr>
        <w:tc>
          <w:tcPr>
            <w:tcW w:w="148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申万中小板</w:t>
            </w:r>
          </w:p>
        </w:tc>
        <w:tc>
          <w:tcPr>
            <w:tcW w:w="1021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1.95%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10,321.8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A股加权平均股价</w:t>
            </w:r>
          </w:p>
        </w:tc>
        <w:tc>
          <w:tcPr>
            <w:tcW w:w="1315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12.90</w:t>
            </w:r>
          </w:p>
        </w:tc>
      </w:tr>
      <w:tr w:rsidR="00A732D2" w:rsidRPr="00842A20" w:rsidTr="00C62D3F">
        <w:trPr>
          <w:trHeight w:val="138"/>
        </w:trPr>
        <w:tc>
          <w:tcPr>
            <w:tcW w:w="148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申万基金重仓</w:t>
            </w:r>
          </w:p>
        </w:tc>
        <w:tc>
          <w:tcPr>
            <w:tcW w:w="1021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3.70%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38,926.3</w:t>
            </w:r>
          </w:p>
        </w:tc>
        <w:tc>
          <w:tcPr>
            <w:tcW w:w="283" w:type="dxa"/>
            <w:vMerge/>
            <w:tcBorders>
              <w:left w:val="single" w:sz="4" w:space="0" w:color="1F497D"/>
              <w:bottom w:val="nil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两市A股成交金额(亿元)</w:t>
            </w:r>
          </w:p>
        </w:tc>
        <w:tc>
          <w:tcPr>
            <w:tcW w:w="1315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56,040.83</w:t>
            </w:r>
          </w:p>
        </w:tc>
      </w:tr>
    </w:tbl>
    <w:p w:rsidR="00B7035E" w:rsidRPr="00842A20" w:rsidRDefault="00B7035E" w:rsidP="00FC6694">
      <w:pPr>
        <w:spacing w:beforeLines="50" w:before="156"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842A20">
        <w:rPr>
          <w:rFonts w:ascii="仿宋" w:eastAsia="仿宋" w:hAnsi="仿宋" w:hint="eastAsia"/>
          <w:b/>
          <w:sz w:val="24"/>
          <w:szCs w:val="24"/>
        </w:rPr>
        <w:t>表3:行业表现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518"/>
        <w:gridCol w:w="1994"/>
        <w:gridCol w:w="1134"/>
        <w:gridCol w:w="1275"/>
      </w:tblGrid>
      <w:tr w:rsidR="00B7035E" w:rsidRPr="00567F50" w:rsidTr="0006381E">
        <w:trPr>
          <w:trHeight w:val="460"/>
        </w:trPr>
        <w:tc>
          <w:tcPr>
            <w:tcW w:w="198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  <w:tc>
          <w:tcPr>
            <w:tcW w:w="518" w:type="dxa"/>
            <w:vMerge w:val="restart"/>
            <w:tcBorders>
              <w:top w:val="nil"/>
              <w:right w:val="single" w:sz="4" w:space="0" w:color="D9D9D9"/>
            </w:tcBorders>
            <w:vAlign w:val="center"/>
          </w:tcPr>
          <w:p w:rsidR="00B7035E" w:rsidRPr="00567F50" w:rsidRDefault="00B7035E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275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</w:tr>
      <w:tr w:rsidR="00A732D2" w:rsidRPr="004E4C49" w:rsidTr="0006381E">
        <w:tc>
          <w:tcPr>
            <w:tcW w:w="198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房地产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7.83%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16.54%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通信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2.48%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12.97%</w:t>
            </w:r>
          </w:p>
        </w:tc>
      </w:tr>
      <w:tr w:rsidR="00A732D2" w:rsidRPr="004E4C49" w:rsidTr="00383885">
        <w:trPr>
          <w:trHeight w:val="185"/>
        </w:trPr>
        <w:tc>
          <w:tcPr>
            <w:tcW w:w="198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非</w:t>
            </w:r>
            <w:proofErr w:type="gramStart"/>
            <w:r w:rsidRPr="00A732D2">
              <w:rPr>
                <w:rFonts w:ascii="仿宋" w:eastAsia="仿宋" w:hAnsi="仿宋" w:cs="Arial"/>
              </w:rPr>
              <w:t>银金融</w:t>
            </w:r>
            <w:proofErr w:type="gramEnd"/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7.33%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20.84%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计算机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2.28%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19.61%</w:t>
            </w:r>
          </w:p>
        </w:tc>
      </w:tr>
      <w:tr w:rsidR="00A732D2" w:rsidRPr="004E4C49" w:rsidTr="0006381E">
        <w:tc>
          <w:tcPr>
            <w:tcW w:w="198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汽车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6.38%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11.99%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电子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1.94%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20.64%</w:t>
            </w:r>
          </w:p>
        </w:tc>
      </w:tr>
      <w:tr w:rsidR="00A732D2" w:rsidRPr="004E4C49" w:rsidTr="0006381E">
        <w:tc>
          <w:tcPr>
            <w:tcW w:w="198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银行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5.88%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3.93%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机械设备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1.92%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17.87%</w:t>
            </w:r>
          </w:p>
        </w:tc>
      </w:tr>
      <w:tr w:rsidR="00A732D2" w:rsidRPr="004E4C49" w:rsidTr="0006381E">
        <w:tc>
          <w:tcPr>
            <w:tcW w:w="198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纺织服装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4.96%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15.63%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轻工制造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1.78%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20.84%</w:t>
            </w:r>
          </w:p>
        </w:tc>
      </w:tr>
      <w:tr w:rsidR="00A732D2" w:rsidRPr="004E4C49" w:rsidTr="0006381E">
        <w:tc>
          <w:tcPr>
            <w:tcW w:w="198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医药生物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4.65%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14.18%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农林牧渔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1.69%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18.11%</w:t>
            </w:r>
          </w:p>
        </w:tc>
      </w:tr>
      <w:tr w:rsidR="00A732D2" w:rsidRPr="004E4C49" w:rsidTr="0006381E">
        <w:tc>
          <w:tcPr>
            <w:tcW w:w="198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钢铁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4.39%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12.50%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建筑材料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1.24%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15.67%</w:t>
            </w:r>
          </w:p>
        </w:tc>
      </w:tr>
      <w:tr w:rsidR="00A732D2" w:rsidRPr="004E4C49" w:rsidTr="0006381E">
        <w:trPr>
          <w:trHeight w:val="284"/>
        </w:trPr>
        <w:tc>
          <w:tcPr>
            <w:tcW w:w="198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综合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4.37%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19.90%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家用电器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1.13%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16.51%</w:t>
            </w:r>
          </w:p>
        </w:tc>
      </w:tr>
      <w:tr w:rsidR="00A732D2" w:rsidRPr="004E4C49" w:rsidTr="0006381E">
        <w:tc>
          <w:tcPr>
            <w:tcW w:w="198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食品饮料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3.91%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13.51%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电气设备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0.89%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17.20%</w:t>
            </w:r>
          </w:p>
        </w:tc>
      </w:tr>
      <w:tr w:rsidR="00A732D2" w:rsidRPr="004E4C49" w:rsidTr="0006381E">
        <w:tc>
          <w:tcPr>
            <w:tcW w:w="198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交通运输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3.86%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10.48%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传媒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0.89%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17.12%</w:t>
            </w:r>
          </w:p>
        </w:tc>
      </w:tr>
      <w:tr w:rsidR="00A732D2" w:rsidRPr="004E4C49" w:rsidTr="004B7E6A">
        <w:trPr>
          <w:trHeight w:val="251"/>
        </w:trPr>
        <w:tc>
          <w:tcPr>
            <w:tcW w:w="198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化工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3.82%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6.66%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公用事业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0.82%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12.76%</w:t>
            </w:r>
          </w:p>
        </w:tc>
      </w:tr>
      <w:tr w:rsidR="00A732D2" w:rsidRPr="004E4C49" w:rsidTr="004B7E6A">
        <w:tc>
          <w:tcPr>
            <w:tcW w:w="198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商业贸易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3.43%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15.35%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有色金属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0.75%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17.47%</w:t>
            </w:r>
          </w:p>
        </w:tc>
      </w:tr>
      <w:tr w:rsidR="00A732D2" w:rsidRPr="004E4C49" w:rsidTr="004B7E6A">
        <w:tc>
          <w:tcPr>
            <w:tcW w:w="198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建筑装饰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2.73%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14.73%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休闲服务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0.16%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15.38%</w:t>
            </w:r>
          </w:p>
        </w:tc>
      </w:tr>
      <w:tr w:rsidR="00A732D2" w:rsidRPr="004E4C49" w:rsidTr="005F67E3">
        <w:tc>
          <w:tcPr>
            <w:tcW w:w="1984" w:type="dxa"/>
            <w:tcBorders>
              <w:lef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采掘</w:t>
            </w:r>
          </w:p>
        </w:tc>
        <w:tc>
          <w:tcPr>
            <w:tcW w:w="1134" w:type="dxa"/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2.54%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11.65%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A732D2" w:rsidRPr="00567F50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国防军工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A732D2">
              <w:rPr>
                <w:rFonts w:ascii="仿宋" w:eastAsia="仿宋" w:hAnsi="仿宋" w:cs="Arial"/>
              </w:rPr>
              <w:t>2.44%)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A732D2" w:rsidRPr="00A732D2" w:rsidRDefault="00A732D2" w:rsidP="00A732D2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A732D2">
              <w:rPr>
                <w:rFonts w:ascii="仿宋" w:eastAsia="仿宋" w:hAnsi="仿宋" w:cs="Arial"/>
              </w:rPr>
              <w:t>14.14%</w:t>
            </w:r>
          </w:p>
        </w:tc>
      </w:tr>
    </w:tbl>
    <w:p w:rsidR="003635F7" w:rsidRDefault="003635F7">
      <w:pPr>
        <w:widowControl/>
        <w:jc w:val="left"/>
        <w:rPr>
          <w:rFonts w:ascii="仿宋" w:eastAsia="仿宋" w:hAnsi="仿宋"/>
          <w:b/>
          <w:sz w:val="24"/>
          <w:szCs w:val="24"/>
        </w:rPr>
      </w:pPr>
    </w:p>
    <w:p w:rsidR="005958B7" w:rsidRDefault="00B7035E" w:rsidP="00DA333F">
      <w:pPr>
        <w:widowControl/>
        <w:ind w:firstLineChars="950" w:firstLine="2289"/>
        <w:jc w:val="left"/>
        <w:rPr>
          <w:rFonts w:ascii="仿宋" w:eastAsia="仿宋" w:hAnsi="仿宋"/>
          <w:b/>
          <w:sz w:val="24"/>
          <w:szCs w:val="24"/>
        </w:rPr>
      </w:pPr>
      <w:r w:rsidRPr="00567F50">
        <w:rPr>
          <w:rFonts w:ascii="仿宋" w:eastAsia="仿宋" w:hAnsi="仿宋" w:hint="eastAsia"/>
          <w:b/>
          <w:sz w:val="24"/>
          <w:szCs w:val="24"/>
        </w:rPr>
        <w:t>图1：风格特征</w:t>
      </w:r>
    </w:p>
    <w:p w:rsidR="004E4C49" w:rsidRDefault="00A732D2" w:rsidP="00364D37">
      <w:pPr>
        <w:widowControl/>
        <w:ind w:leftChars="100" w:left="210" w:firstLineChars="950" w:firstLine="1995"/>
        <w:jc w:val="left"/>
        <w:rPr>
          <w:rFonts w:ascii="仿宋" w:eastAsia="仿宋" w:hAnsi="仿宋"/>
          <w:b/>
          <w:sz w:val="24"/>
          <w:szCs w:val="24"/>
        </w:rPr>
      </w:pPr>
      <w:r>
        <w:rPr>
          <w:noProof/>
        </w:rPr>
        <w:drawing>
          <wp:inline distT="0" distB="0" distL="0" distR="0" wp14:anchorId="776EE5A1" wp14:editId="3916B875">
            <wp:extent cx="4374614" cy="2918765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84979" cy="292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52C" w:rsidRPr="00567F50" w:rsidRDefault="0007558E" w:rsidP="00CD3CBB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color w:val="7F7F7F"/>
          <w:sz w:val="18"/>
          <w:szCs w:val="18"/>
        </w:rPr>
      </w:pPr>
      <w:r w:rsidRPr="00567F50">
        <w:rPr>
          <w:rFonts w:ascii="仿宋" w:eastAsia="仿宋" w:hAnsi="仿宋" w:hint="eastAsia"/>
          <w:color w:val="7F7F7F"/>
          <w:sz w:val="18"/>
          <w:szCs w:val="18"/>
        </w:rPr>
        <w:t>数据来源：万得资讯、交银施罗德基金   日期区间：201</w:t>
      </w:r>
      <w:r w:rsidR="00842A20">
        <w:rPr>
          <w:rFonts w:ascii="仿宋" w:eastAsia="仿宋" w:hAnsi="仿宋"/>
          <w:color w:val="7F7F7F"/>
          <w:sz w:val="18"/>
          <w:szCs w:val="18"/>
        </w:rPr>
        <w:t>50</w:t>
      </w:r>
      <w:r w:rsidR="00A732D2">
        <w:rPr>
          <w:rFonts w:ascii="仿宋" w:eastAsia="仿宋" w:hAnsi="仿宋"/>
          <w:color w:val="7F7F7F"/>
          <w:sz w:val="18"/>
          <w:szCs w:val="18"/>
        </w:rPr>
        <w:t>406</w:t>
      </w:r>
      <w:r w:rsidR="00A17215" w:rsidRPr="00567F50">
        <w:rPr>
          <w:rFonts w:ascii="仿宋" w:eastAsia="仿宋" w:hAnsi="仿宋" w:hint="eastAsia"/>
          <w:color w:val="7F7F7F"/>
          <w:sz w:val="18"/>
          <w:szCs w:val="18"/>
        </w:rPr>
        <w:t>-201</w:t>
      </w:r>
      <w:r w:rsidR="00842A20">
        <w:rPr>
          <w:rFonts w:ascii="仿宋" w:eastAsia="仿宋" w:hAnsi="仿宋"/>
          <w:color w:val="7F7F7F"/>
          <w:sz w:val="18"/>
          <w:szCs w:val="18"/>
        </w:rPr>
        <w:t>50</w:t>
      </w:r>
      <w:r w:rsidR="00A732D2">
        <w:rPr>
          <w:rFonts w:ascii="仿宋" w:eastAsia="仿宋" w:hAnsi="仿宋"/>
          <w:color w:val="7F7F7F"/>
          <w:sz w:val="18"/>
          <w:szCs w:val="18"/>
        </w:rPr>
        <w:t>410</w:t>
      </w:r>
    </w:p>
    <w:p w:rsidR="0013534F" w:rsidRPr="00567F50" w:rsidRDefault="00EB5FBB" w:rsidP="00521849">
      <w:pPr>
        <w:ind w:firstLineChars="500" w:firstLine="2209"/>
        <w:rPr>
          <w:rFonts w:ascii="仿宋" w:eastAsia="仿宋" w:hAnsi="仿宋"/>
          <w:b/>
          <w:color w:val="082F6B"/>
          <w:sz w:val="36"/>
          <w:szCs w:val="36"/>
        </w:rPr>
      </w:pPr>
      <w:r w:rsidRPr="00C052C3">
        <w:rPr>
          <w:rFonts w:ascii="仿宋" w:eastAsia="仿宋" w:hAnsi="仿宋" w:hint="eastAsia"/>
          <w:b/>
          <w:color w:val="082F6B"/>
          <w:sz w:val="44"/>
          <w:szCs w:val="44"/>
        </w:rPr>
        <w:lastRenderedPageBreak/>
        <w:t>宏观经济</w:t>
      </w:r>
      <w:r w:rsidR="00EA4F19">
        <w:rPr>
          <w:rFonts w:ascii="仿宋" w:eastAsia="仿宋" w:hAnsi="仿宋" w:hint="eastAsia"/>
          <w:b/>
          <w:color w:val="082F6B"/>
          <w:sz w:val="44"/>
          <w:szCs w:val="44"/>
        </w:rPr>
        <w:t>与</w:t>
      </w:r>
      <w:r w:rsidR="00EA4F19">
        <w:rPr>
          <w:rFonts w:ascii="仿宋" w:eastAsia="仿宋" w:hAnsi="仿宋"/>
          <w:b/>
          <w:color w:val="082F6B"/>
          <w:sz w:val="44"/>
          <w:szCs w:val="44"/>
        </w:rPr>
        <w:t>债券市场</w:t>
      </w:r>
      <w:r w:rsidR="00F75495" w:rsidRPr="00C052C3">
        <w:rPr>
          <w:rFonts w:ascii="仿宋" w:eastAsia="仿宋" w:hAnsi="仿宋" w:hint="eastAsia"/>
          <w:b/>
          <w:color w:val="082F6B"/>
          <w:sz w:val="36"/>
          <w:szCs w:val="36"/>
        </w:rPr>
        <w:t>201</w:t>
      </w:r>
      <w:r w:rsidR="00FE2553">
        <w:rPr>
          <w:rFonts w:ascii="仿宋" w:eastAsia="仿宋" w:hAnsi="仿宋"/>
          <w:b/>
          <w:color w:val="082F6B"/>
          <w:sz w:val="36"/>
          <w:szCs w:val="36"/>
        </w:rPr>
        <w:t>50</w:t>
      </w:r>
      <w:r w:rsidR="00D31D01">
        <w:rPr>
          <w:rFonts w:ascii="仿宋" w:eastAsia="仿宋" w:hAnsi="仿宋"/>
          <w:b/>
          <w:color w:val="082F6B"/>
          <w:sz w:val="36"/>
          <w:szCs w:val="36"/>
        </w:rPr>
        <w:t>406</w:t>
      </w:r>
      <w:r w:rsidR="001769D6" w:rsidRPr="00C052C3">
        <w:rPr>
          <w:rFonts w:ascii="仿宋" w:eastAsia="仿宋" w:hAnsi="仿宋" w:hint="eastAsia"/>
          <w:b/>
          <w:color w:val="082F6B"/>
          <w:sz w:val="36"/>
          <w:szCs w:val="36"/>
        </w:rPr>
        <w:t>-201</w:t>
      </w:r>
      <w:r w:rsidR="00FE2553">
        <w:rPr>
          <w:rFonts w:ascii="仿宋" w:eastAsia="仿宋" w:hAnsi="仿宋"/>
          <w:b/>
          <w:color w:val="082F6B"/>
          <w:sz w:val="36"/>
          <w:szCs w:val="36"/>
        </w:rPr>
        <w:t>5</w:t>
      </w:r>
      <w:r w:rsidR="00D31D01">
        <w:rPr>
          <w:rFonts w:ascii="仿宋" w:eastAsia="仿宋" w:hAnsi="仿宋"/>
          <w:b/>
          <w:color w:val="082F6B"/>
          <w:sz w:val="36"/>
          <w:szCs w:val="36"/>
        </w:rPr>
        <w:t>0410</w:t>
      </w:r>
    </w:p>
    <w:p w:rsidR="00B7035E" w:rsidRPr="00567F50" w:rsidRDefault="00C55358" w:rsidP="00B7035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交银施罗德</w:t>
      </w:r>
      <w:r w:rsidR="00A604AA">
        <w:rPr>
          <w:rFonts w:ascii="仿宋" w:eastAsia="仿宋" w:hAnsi="仿宋" w:hint="eastAsia"/>
          <w:b/>
          <w:color w:val="0088CC"/>
          <w:sz w:val="24"/>
          <w:szCs w:val="24"/>
        </w:rPr>
        <w:t>权益部</w:t>
      </w:r>
      <w:r w:rsidR="00EA4F19">
        <w:rPr>
          <w:rFonts w:ascii="仿宋" w:eastAsia="仿宋" w:hAnsi="仿宋" w:hint="eastAsia"/>
          <w:b/>
          <w:color w:val="0088CC"/>
          <w:sz w:val="24"/>
          <w:szCs w:val="24"/>
        </w:rPr>
        <w:t>、</w:t>
      </w:r>
      <w:r w:rsidR="00EA4F19">
        <w:rPr>
          <w:rFonts w:ascii="仿宋" w:eastAsia="仿宋" w:hAnsi="仿宋"/>
          <w:b/>
          <w:color w:val="0088CC"/>
          <w:sz w:val="24"/>
          <w:szCs w:val="24"/>
        </w:rPr>
        <w:t>固定收益部</w:t>
      </w:r>
    </w:p>
    <w:p w:rsidR="00952BEB" w:rsidRPr="000D524A" w:rsidRDefault="00D30FEA" w:rsidP="00952BEB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="00A604AA">
        <w:rPr>
          <w:rFonts w:ascii="仿宋" w:eastAsia="仿宋" w:hAnsi="仿宋" w:hint="eastAsia"/>
          <w:b/>
          <w:sz w:val="24"/>
          <w:szCs w:val="24"/>
        </w:rPr>
        <w:t>国内宏观</w:t>
      </w:r>
      <w:r w:rsidR="00D17564" w:rsidRPr="00D17564">
        <w:rPr>
          <w:rFonts w:ascii="仿宋" w:eastAsia="仿宋" w:hAnsi="仿宋" w:hint="eastAsia"/>
          <w:b/>
          <w:sz w:val="24"/>
          <w:szCs w:val="24"/>
        </w:rPr>
        <w:t>：</w:t>
      </w:r>
      <w:r w:rsidR="00BF6D90" w:rsidRPr="00BF6D90">
        <w:rPr>
          <w:rFonts w:ascii="仿宋" w:eastAsia="仿宋" w:hAnsi="仿宋" w:hint="eastAsia"/>
          <w:sz w:val="24"/>
          <w:szCs w:val="24"/>
        </w:rPr>
        <w:t>我们此前对于经济疲弱的判断没有发生改变，中采PMI需求和</w:t>
      </w:r>
      <w:proofErr w:type="gramStart"/>
      <w:r w:rsidR="00BF6D90" w:rsidRPr="00BF6D90">
        <w:rPr>
          <w:rFonts w:ascii="仿宋" w:eastAsia="仿宋" w:hAnsi="仿宋" w:hint="eastAsia"/>
          <w:sz w:val="24"/>
          <w:szCs w:val="24"/>
        </w:rPr>
        <w:t>库存面</w:t>
      </w:r>
      <w:proofErr w:type="gramEnd"/>
      <w:r w:rsidR="00BF6D90" w:rsidRPr="00BF6D90">
        <w:rPr>
          <w:rFonts w:ascii="仿宋" w:eastAsia="仿宋" w:hAnsi="仿宋" w:hint="eastAsia"/>
          <w:sz w:val="24"/>
          <w:szCs w:val="24"/>
        </w:rPr>
        <w:t>依旧不乐观，景气领先指数显示地产疲态延续。但是，从中采PMI总指数改善及大型企业的明显回升看，前期</w:t>
      </w:r>
      <w:proofErr w:type="gramStart"/>
      <w:r w:rsidR="00BF6D90" w:rsidRPr="00BF6D90">
        <w:rPr>
          <w:rFonts w:ascii="仿宋" w:eastAsia="仿宋" w:hAnsi="仿宋" w:hint="eastAsia"/>
          <w:sz w:val="24"/>
          <w:szCs w:val="24"/>
        </w:rPr>
        <w:t>稳增长</w:t>
      </w:r>
      <w:proofErr w:type="gramEnd"/>
      <w:r w:rsidR="00BF6D90" w:rsidRPr="00BF6D90">
        <w:rPr>
          <w:rFonts w:ascii="仿宋" w:eastAsia="仿宋" w:hAnsi="仿宋" w:hint="eastAsia"/>
          <w:sz w:val="24"/>
          <w:szCs w:val="24"/>
        </w:rPr>
        <w:t>政策已经在发挥效用，预计后续政策将继续出台。本周，总理东北经济形势座谈会再次表现出对经济的担忧，基建投资是</w:t>
      </w:r>
      <w:proofErr w:type="gramStart"/>
      <w:r w:rsidR="00BF6D90" w:rsidRPr="00BF6D90">
        <w:rPr>
          <w:rFonts w:ascii="仿宋" w:eastAsia="仿宋" w:hAnsi="仿宋" w:hint="eastAsia"/>
          <w:sz w:val="24"/>
          <w:szCs w:val="24"/>
        </w:rPr>
        <w:t>稳增长</w:t>
      </w:r>
      <w:proofErr w:type="gramEnd"/>
      <w:r w:rsidR="00BF6D90" w:rsidRPr="00BF6D90">
        <w:rPr>
          <w:rFonts w:ascii="仿宋" w:eastAsia="仿宋" w:hAnsi="仿宋" w:hint="eastAsia"/>
          <w:sz w:val="24"/>
          <w:szCs w:val="24"/>
        </w:rPr>
        <w:t>主要着力点。地产地方性政策密集出台，</w:t>
      </w:r>
      <w:proofErr w:type="gramStart"/>
      <w:r w:rsidR="00BF6D90" w:rsidRPr="00BF6D90">
        <w:rPr>
          <w:rFonts w:ascii="仿宋" w:eastAsia="仿宋" w:hAnsi="仿宋" w:hint="eastAsia"/>
          <w:sz w:val="24"/>
          <w:szCs w:val="24"/>
        </w:rPr>
        <w:t>全面降准降息</w:t>
      </w:r>
      <w:proofErr w:type="gramEnd"/>
      <w:r w:rsidR="00BF6D90" w:rsidRPr="00BF6D90">
        <w:rPr>
          <w:rFonts w:ascii="仿宋" w:eastAsia="仿宋" w:hAnsi="仿宋" w:hint="eastAsia"/>
          <w:sz w:val="24"/>
          <w:szCs w:val="24"/>
        </w:rPr>
        <w:t>升温。流动性方面，银行间流动性趋宽，7天回购已经降至3%左右。价格面，通</w:t>
      </w:r>
      <w:proofErr w:type="gramStart"/>
      <w:r w:rsidR="00BF6D90" w:rsidRPr="00BF6D90">
        <w:rPr>
          <w:rFonts w:ascii="仿宋" w:eastAsia="仿宋" w:hAnsi="仿宋" w:hint="eastAsia"/>
          <w:sz w:val="24"/>
          <w:szCs w:val="24"/>
        </w:rPr>
        <w:t>缩压力</w:t>
      </w:r>
      <w:proofErr w:type="gramEnd"/>
      <w:r w:rsidR="00BF6D90" w:rsidRPr="00BF6D90">
        <w:rPr>
          <w:rFonts w:ascii="仿宋" w:eastAsia="仿宋" w:hAnsi="仿宋" w:hint="eastAsia"/>
          <w:sz w:val="24"/>
          <w:szCs w:val="24"/>
        </w:rPr>
        <w:t>延续；汇率方面，人民币中间价小幅升值，同时远期贬值压力继续下降。</w:t>
      </w:r>
    </w:p>
    <w:p w:rsidR="00952BEB" w:rsidRPr="000D524A" w:rsidRDefault="00240811" w:rsidP="00952BEB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>
        <w:rPr>
          <w:rFonts w:ascii="仿宋" w:eastAsia="仿宋" w:hAnsi="仿宋" w:hint="eastAsia"/>
          <w:b/>
          <w:sz w:val="24"/>
          <w:szCs w:val="24"/>
        </w:rPr>
        <w:t>国际</w:t>
      </w:r>
      <w:r w:rsidR="00A604AA">
        <w:rPr>
          <w:rFonts w:ascii="仿宋" w:eastAsia="仿宋" w:hAnsi="仿宋" w:hint="eastAsia"/>
          <w:b/>
          <w:sz w:val="24"/>
          <w:szCs w:val="24"/>
        </w:rPr>
        <w:t>宏观</w:t>
      </w:r>
      <w:r w:rsidRPr="00D17564">
        <w:rPr>
          <w:rFonts w:ascii="仿宋" w:eastAsia="仿宋" w:hAnsi="仿宋" w:hint="eastAsia"/>
          <w:b/>
          <w:sz w:val="24"/>
          <w:szCs w:val="24"/>
        </w:rPr>
        <w:t>：</w:t>
      </w:r>
      <w:r w:rsidR="00BF6D90" w:rsidRPr="00BF6D90">
        <w:rPr>
          <w:rFonts w:ascii="仿宋" w:eastAsia="仿宋" w:hAnsi="仿宋" w:hint="eastAsia"/>
          <w:sz w:val="24"/>
          <w:szCs w:val="24"/>
        </w:rPr>
        <w:t>联储议</w:t>
      </w:r>
      <w:proofErr w:type="gramStart"/>
      <w:r w:rsidR="00BF6D90" w:rsidRPr="00BF6D90">
        <w:rPr>
          <w:rFonts w:ascii="仿宋" w:eastAsia="仿宋" w:hAnsi="仿宋" w:hint="eastAsia"/>
          <w:sz w:val="24"/>
          <w:szCs w:val="24"/>
        </w:rPr>
        <w:t>息会议</w:t>
      </w:r>
      <w:proofErr w:type="gramEnd"/>
      <w:r w:rsidR="00BF6D90" w:rsidRPr="00BF6D90">
        <w:rPr>
          <w:rFonts w:ascii="仿宋" w:eastAsia="仿宋" w:hAnsi="仿宋" w:hint="eastAsia"/>
          <w:sz w:val="24"/>
          <w:szCs w:val="24"/>
        </w:rPr>
        <w:t>纪要显示年中</w:t>
      </w:r>
      <w:proofErr w:type="gramStart"/>
      <w:r w:rsidR="00BF6D90" w:rsidRPr="00BF6D90">
        <w:rPr>
          <w:rFonts w:ascii="仿宋" w:eastAsia="仿宋" w:hAnsi="仿宋" w:hint="eastAsia"/>
          <w:sz w:val="24"/>
          <w:szCs w:val="24"/>
        </w:rPr>
        <w:t>加息仍</w:t>
      </w:r>
      <w:proofErr w:type="gramEnd"/>
      <w:r w:rsidR="00BF6D90" w:rsidRPr="00BF6D90">
        <w:rPr>
          <w:rFonts w:ascii="仿宋" w:eastAsia="仿宋" w:hAnsi="仿宋" w:hint="eastAsia"/>
          <w:sz w:val="24"/>
          <w:szCs w:val="24"/>
        </w:rPr>
        <w:t>有可能，美元指数继续走强。</w:t>
      </w:r>
    </w:p>
    <w:p w:rsidR="00EA4F19" w:rsidRPr="00BF6D90" w:rsidRDefault="00EA4F19" w:rsidP="00EA4F19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Pr="00EA4F19">
        <w:rPr>
          <w:rFonts w:ascii="仿宋" w:eastAsia="仿宋" w:hAnsi="仿宋" w:hint="eastAsia"/>
          <w:b/>
          <w:sz w:val="24"/>
          <w:szCs w:val="24"/>
        </w:rPr>
        <w:t>公开市场业务:</w:t>
      </w:r>
      <w:r w:rsidR="008F0E69" w:rsidRPr="008F0E69">
        <w:rPr>
          <w:rFonts w:hint="eastAsia"/>
        </w:rPr>
        <w:t xml:space="preserve"> </w:t>
      </w:r>
      <w:r w:rsidR="00BF6D90" w:rsidRPr="00BF6D90">
        <w:rPr>
          <w:rFonts w:ascii="仿宋" w:eastAsia="仿宋" w:hAnsi="仿宋" w:hint="eastAsia"/>
          <w:sz w:val="24"/>
          <w:szCs w:val="24"/>
        </w:rPr>
        <w:t>央行上周公开市场逆回购350亿元，逆回购到期500亿元，共计净回笼150亿元，并再度下调7天逆回购招标利率10bp至3.45%；资金面继续保持宽松态势。</w:t>
      </w:r>
    </w:p>
    <w:p w:rsidR="00EA4F19" w:rsidRPr="00BF6D90" w:rsidRDefault="00EA4F19" w:rsidP="00EA4F19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Pr="00EA4F19">
        <w:rPr>
          <w:rFonts w:ascii="仿宋" w:eastAsia="仿宋" w:hAnsi="仿宋" w:hint="eastAsia"/>
          <w:b/>
          <w:sz w:val="24"/>
          <w:szCs w:val="24"/>
        </w:rPr>
        <w:t xml:space="preserve">债券市场: </w:t>
      </w:r>
      <w:r w:rsidR="00BF6D90" w:rsidRPr="00BF6D90">
        <w:rPr>
          <w:rFonts w:ascii="仿宋" w:eastAsia="仿宋" w:hAnsi="仿宋" w:hint="eastAsia"/>
          <w:sz w:val="24"/>
          <w:szCs w:val="24"/>
        </w:rPr>
        <w:t>上周债券收益率涨跌互现，短</w:t>
      </w:r>
      <w:proofErr w:type="gramStart"/>
      <w:r w:rsidR="00BF6D90" w:rsidRPr="00BF6D90">
        <w:rPr>
          <w:rFonts w:ascii="仿宋" w:eastAsia="仿宋" w:hAnsi="仿宋" w:hint="eastAsia"/>
          <w:sz w:val="24"/>
          <w:szCs w:val="24"/>
        </w:rPr>
        <w:t>端表现</w:t>
      </w:r>
      <w:proofErr w:type="gramEnd"/>
      <w:r w:rsidR="00BF6D90" w:rsidRPr="00BF6D90">
        <w:rPr>
          <w:rFonts w:ascii="仿宋" w:eastAsia="仿宋" w:hAnsi="仿宋" w:hint="eastAsia"/>
          <w:sz w:val="24"/>
          <w:szCs w:val="24"/>
        </w:rPr>
        <w:t>优于长端。具体而言，国债方面，3个月品种下行10BP左右，1年及3年期品种下行在1BP左右，5年、7年以及10年期品种则上行在6~12BP之间；政策性金融债方面，3个月品种收益率下行20BP左右，1年期品种下行约13BP，3年期品种下行2BP，5年期品种收益率基本持平，7年和10年期品种收益率大上行在5~6BP之间；</w:t>
      </w:r>
      <w:proofErr w:type="gramStart"/>
      <w:r w:rsidR="00BF6D90" w:rsidRPr="00BF6D90">
        <w:rPr>
          <w:rFonts w:ascii="仿宋" w:eastAsia="仿宋" w:hAnsi="仿宋" w:hint="eastAsia"/>
          <w:sz w:val="24"/>
          <w:szCs w:val="24"/>
        </w:rPr>
        <w:t>央票收益率</w:t>
      </w:r>
      <w:proofErr w:type="gramEnd"/>
      <w:r w:rsidR="00BF6D90" w:rsidRPr="00BF6D90">
        <w:rPr>
          <w:rFonts w:ascii="仿宋" w:eastAsia="仿宋" w:hAnsi="仿宋" w:hint="eastAsia"/>
          <w:sz w:val="24"/>
          <w:szCs w:val="24"/>
        </w:rPr>
        <w:t>方面，7天、14天、1个月以及3个月品种下行幅度均在5BP附近，2个月品种小幅下行约1BP，9个月和1年期品种则上行约1BP，2年和3年期品种上行在2~3BP左右。</w:t>
      </w:r>
    </w:p>
    <w:p w:rsidR="00865BB5" w:rsidRDefault="00865BB5">
      <w:pPr>
        <w:widowControl/>
        <w:jc w:val="left"/>
        <w:rPr>
          <w:rFonts w:ascii="仿宋" w:eastAsia="仿宋" w:hAnsi="仿宋"/>
          <w:sz w:val="24"/>
          <w:szCs w:val="24"/>
        </w:rPr>
      </w:pPr>
    </w:p>
    <w:p w:rsidR="00B7035E" w:rsidRPr="00567F50" w:rsidRDefault="00C61E9D" w:rsidP="00F804BC">
      <w:pPr>
        <w:widowControl/>
        <w:ind w:leftChars="3500" w:left="7350"/>
        <w:rPr>
          <w:rFonts w:ascii="仿宋" w:eastAsia="仿宋" w:hAnsi="仿宋"/>
          <w:sz w:val="24"/>
          <w:szCs w:val="24"/>
        </w:rPr>
      </w:pPr>
      <w:r w:rsidRPr="00567F50">
        <w:rPr>
          <w:rFonts w:ascii="仿宋" w:eastAsia="仿宋" w:hAnsi="仿宋"/>
          <w:b/>
          <w:noProof/>
          <w:color w:val="000080"/>
          <w:sz w:val="32"/>
          <w:szCs w:val="32"/>
        </w:rPr>
        <w:drawing>
          <wp:inline distT="0" distB="0" distL="0" distR="0">
            <wp:extent cx="2154555" cy="429260"/>
            <wp:effectExtent l="19050" t="0" r="0" b="0"/>
            <wp:docPr id="3" name="图片 3" descr="说明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center" w:tblpY="1"/>
        <w:tblOverlap w:val="never"/>
        <w:tblW w:w="10098" w:type="dxa"/>
        <w:tblLook w:val="04A0" w:firstRow="1" w:lastRow="0" w:firstColumn="1" w:lastColumn="0" w:noHBand="0" w:noVBand="1"/>
      </w:tblPr>
      <w:tblGrid>
        <w:gridCol w:w="1282"/>
        <w:gridCol w:w="879"/>
        <w:gridCol w:w="437"/>
        <w:gridCol w:w="365"/>
        <w:gridCol w:w="1124"/>
        <w:gridCol w:w="297"/>
        <w:gridCol w:w="695"/>
        <w:gridCol w:w="1028"/>
        <w:gridCol w:w="13"/>
        <w:gridCol w:w="979"/>
        <w:gridCol w:w="1029"/>
        <w:gridCol w:w="420"/>
        <w:gridCol w:w="558"/>
        <w:gridCol w:w="992"/>
      </w:tblGrid>
      <w:tr w:rsidR="00A21430" w:rsidRPr="00567F50" w:rsidTr="00786AFA">
        <w:trPr>
          <w:trHeight w:val="255"/>
        </w:trPr>
        <w:tc>
          <w:tcPr>
            <w:tcW w:w="2161" w:type="dxa"/>
            <w:gridSpan w:val="2"/>
            <w:vMerge w:val="restart"/>
            <w:tcBorders>
              <w:top w:val="single" w:sz="12" w:space="0" w:color="AA9678"/>
              <w:left w:val="single" w:sz="4" w:space="0" w:color="FFFFFF"/>
              <w:bottom w:val="single" w:sz="4" w:space="0" w:color="auto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基金名称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</w:t>
            </w:r>
            <w:r w:rsidRPr="00567F50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1124" w:type="dxa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累计</w:t>
            </w:r>
            <w:r w:rsidRPr="00567F50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6011" w:type="dxa"/>
            <w:gridSpan w:val="9"/>
            <w:tcBorders>
              <w:top w:val="single" w:sz="12" w:space="0" w:color="AA9678"/>
              <w:left w:val="single" w:sz="2" w:space="0" w:color="001E3E"/>
              <w:bottom w:val="single" w:sz="4" w:space="0" w:color="887456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基金回报</w:t>
            </w:r>
          </w:p>
        </w:tc>
      </w:tr>
      <w:tr w:rsidR="00A21430" w:rsidRPr="00567F50" w:rsidTr="00786AFA">
        <w:trPr>
          <w:trHeight w:val="255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2" w:space="0" w:color="001E3E"/>
              <w:right w:val="single" w:sz="2" w:space="0" w:color="001E3E"/>
            </w:tcBorders>
            <w:shd w:val="clear" w:color="auto" w:fill="002E60"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2" w:space="0" w:color="001E3E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最近一</w:t>
            </w:r>
            <w:r w:rsidR="00C43FA3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天</w:t>
            </w:r>
          </w:p>
        </w:tc>
        <w:tc>
          <w:tcPr>
            <w:tcW w:w="1028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  <w:hideMark/>
          </w:tcPr>
          <w:p w:rsidR="00A21430" w:rsidRPr="00567F50" w:rsidRDefault="00A4569B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三月</w:t>
            </w: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567F50" w:rsidRDefault="00A4569B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六月</w:t>
            </w:r>
          </w:p>
        </w:tc>
        <w:tc>
          <w:tcPr>
            <w:tcW w:w="1029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</w:tcPr>
          <w:p w:rsidR="00A21430" w:rsidRPr="00567F50" w:rsidRDefault="00A4569B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一年</w:t>
            </w:r>
          </w:p>
        </w:tc>
        <w:tc>
          <w:tcPr>
            <w:tcW w:w="978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</w:tcPr>
          <w:p w:rsidR="00A21430" w:rsidRPr="00567F50" w:rsidRDefault="008F0E69" w:rsidP="002C148D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成立至今</w:t>
            </w:r>
          </w:p>
        </w:tc>
        <w:tc>
          <w:tcPr>
            <w:tcW w:w="992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948A54"/>
            </w:tcBorders>
            <w:shd w:val="clear" w:color="auto" w:fill="BEAF98"/>
            <w:noWrap/>
            <w:vAlign w:val="center"/>
          </w:tcPr>
          <w:p w:rsidR="00A21430" w:rsidRPr="00567F50" w:rsidRDefault="008F0E69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年化收益</w:t>
            </w:r>
            <w:proofErr w:type="gramEnd"/>
          </w:p>
        </w:tc>
      </w:tr>
      <w:tr w:rsidR="00786AFA" w:rsidRPr="00567F50" w:rsidTr="00786AFA">
        <w:trPr>
          <w:trHeight w:val="235"/>
        </w:trPr>
        <w:tc>
          <w:tcPr>
            <w:tcW w:w="2161" w:type="dxa"/>
            <w:gridSpan w:val="2"/>
            <w:tcBorders>
              <w:top w:val="single" w:sz="2" w:space="0" w:color="001E3E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交银精选</w:t>
            </w:r>
          </w:p>
        </w:tc>
        <w:tc>
          <w:tcPr>
            <w:tcW w:w="80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1.0566</w:t>
            </w:r>
          </w:p>
        </w:tc>
        <w:tc>
          <w:tcPr>
            <w:tcW w:w="1124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3.2774</w:t>
            </w:r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2.89%</w:t>
            </w:r>
          </w:p>
        </w:tc>
        <w:tc>
          <w:tcPr>
            <w:tcW w:w="1028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44.18%</w:t>
            </w:r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49.23%</w:t>
            </w:r>
          </w:p>
        </w:tc>
        <w:tc>
          <w:tcPr>
            <w:tcW w:w="1029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60.33%</w:t>
            </w:r>
          </w:p>
        </w:tc>
        <w:tc>
          <w:tcPr>
            <w:tcW w:w="978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415.09%</w:t>
            </w:r>
          </w:p>
        </w:tc>
        <w:tc>
          <w:tcPr>
            <w:tcW w:w="992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18.76%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交银稳健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2.0026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3.7836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1.26%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70.87%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92.41%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114.26%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460.51%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21.56%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银成长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4.99</w:t>
            </w:r>
            <w:r>
              <w:t>00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5.511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3.05%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58.01%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63.10%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75.92%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495.40%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23.45%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lastRenderedPageBreak/>
              <w:t>交银蓝筹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1.1407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1.1557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2.50%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38.64%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50.51%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59.40%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15.65%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1.91%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交银增利A/B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1.014</w:t>
            </w:r>
            <w:r>
              <w:t>0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1.496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0.20%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-0.39%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7.52%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16.78%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60.19%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6.93%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交银增利C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1.0147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1.4627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0.20%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-0.50%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7.29%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16.29%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55.35%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6.47%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交银环球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1.797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2.057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0.96%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13.23%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16.69%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18.46%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115.18%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12.25%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交银先锋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1.7817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1.8857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2.16%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34.47%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41.67%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49.74%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93.92%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11.66%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治理ETF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1.261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1.404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1.69%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18.18%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86.26%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103.06%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40.33%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6.30%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银治理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1.39</w:t>
            </w:r>
            <w:r>
              <w:t>0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1.39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1.61%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17.20%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80.99%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96.61%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39.00%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6.13%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银主题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1.576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1.591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2.67%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29.93%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96.75%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104.68%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59.80%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10.30%</w:t>
            </w:r>
          </w:p>
        </w:tc>
      </w:tr>
      <w:tr w:rsidR="00786AFA" w:rsidRPr="00567F50" w:rsidTr="00786AFA">
        <w:trPr>
          <w:trHeight w:val="334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银趋势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1.466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1.466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2.37%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50.51%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61.28%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89.41%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46.60%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9.30%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交银添利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(LOF)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1.16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1.271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0.61%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0.87%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7.51%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15.54%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28.89%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6.23%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交银制造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2.039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2.039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2.57%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46.80%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48.94%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70.48%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103.90%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20.61%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proofErr w:type="gramStart"/>
            <w:r w:rsidRPr="008001D1">
              <w:rPr>
                <w:rFonts w:ascii="仿宋" w:eastAsia="仿宋" w:hAnsi="仿宋" w:cs="Arial" w:hint="eastAsia"/>
                <w:b/>
                <w:color w:val="002854"/>
                <w:kern w:val="0"/>
                <w:sz w:val="18"/>
                <w:szCs w:val="18"/>
              </w:rPr>
              <w:t>交银深证</w:t>
            </w:r>
            <w:proofErr w:type="gramEnd"/>
            <w:r w:rsidRPr="008001D1">
              <w:rPr>
                <w:rFonts w:ascii="仿宋" w:eastAsia="仿宋" w:hAnsi="仿宋" w:cs="Arial" w:hint="eastAsia"/>
                <w:b/>
                <w:color w:val="002854"/>
                <w:kern w:val="0"/>
                <w:sz w:val="18"/>
                <w:szCs w:val="18"/>
              </w:rPr>
              <w:t>300价值ETF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1.704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1.704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1.79%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23.84%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64.00%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87.46%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70.40%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16.20%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交银双利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1.355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1.593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0.52%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9.01%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27.38%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42.57%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66.44%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15.48%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交银双利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1.333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1.568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0.45%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8.82%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27.00%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41.80%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63.63%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14.93%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银价值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1.639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1.639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1.67%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22.68%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60.53%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82.11%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63.90%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15.00%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交银行业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2.108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2.248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1.69%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37.64%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62.98%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93.37%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111.66%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26.56%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银资源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1.338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1.361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1.29%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12.53%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786AFA" w:rsidRPr="00D05AD6" w:rsidRDefault="00786AFA" w:rsidP="00786AFA">
            <w:pPr>
              <w:jc w:val="center"/>
            </w:pPr>
            <w:r w:rsidRPr="00D05AD6">
              <w:t>9.31%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14.26%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36.31%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11.35%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银荣安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保本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1.263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1.424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0.72%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14.53%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26.21%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33.24%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47.27%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14.80%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交银核心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2.2</w:t>
            </w:r>
            <w:r>
              <w:t>00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2.2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1.52%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33.66%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86.76%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114.42%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120.00%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34.13%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交银等权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1.86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1.899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2.25%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25.85%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58.70%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80.23%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92.96%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31.18%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银纯债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1.061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1.113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0.19%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1.43%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1.61%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9.56%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11.42%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4.80%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银纯债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1.048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1.099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0.10%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1.35%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1.53%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9.02%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4.22%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交银双轮动A/B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1.049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1.111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0.86%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2.11%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8.77%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11.28%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5.55%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交银双轮动</w:t>
            </w: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1.042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1.101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0.77%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1.92%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8.19%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10.25%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5.06%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交银荣祥保</w:t>
            </w: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1.078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1.376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0.65%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15.75%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26.84%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34.89%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42.32%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19.71%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银成长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30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1.588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1.588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2.58%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36.78%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43.84%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52.55%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58.80%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28.46%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交银月月丰A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1.244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1.244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4.71%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12.78%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20.89%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24.40%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14.08%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交银月月丰C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1.234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1.234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-0.08%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4.58%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12.49%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20.27%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23.40%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13.52%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银双息平衡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1.731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1.731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2.55%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31.44%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49.74%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70.88%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73.10%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40.99%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567F50" w:rsidRDefault="00786AFA" w:rsidP="00786AFA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交银荣泰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保本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1.275</w:t>
            </w:r>
            <w:r>
              <w:t>0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1.35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0.63%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16.77%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27.05%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33.32%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36.78%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27.47%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567F50" w:rsidRDefault="00786AFA" w:rsidP="00786AFA">
            <w:pPr>
              <w:jc w:val="center"/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交银强化回报A/B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1.103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1.143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5.96%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8.87%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13.73%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14.64%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12.09%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567F50" w:rsidRDefault="00786AFA" w:rsidP="00786AFA">
            <w:pPr>
              <w:jc w:val="center"/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交银强化回报C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1.1</w:t>
            </w:r>
            <w:r>
              <w:t>00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1.14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5.87%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8.68%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13.20%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14.34%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11.84%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567F50" w:rsidRDefault="00786AFA" w:rsidP="00786AFA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交银新成长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1.762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1.762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2.38%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60.33%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68.94%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76.20%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85.03%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567F50" w:rsidRDefault="00786AFA" w:rsidP="00786AFA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交银周期回报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1.091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1.261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0.09%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8.87%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19.86%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27.05%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31.06%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567F50" w:rsidRDefault="00786AFA" w:rsidP="00786AFA">
            <w:pPr>
              <w:jc w:val="center"/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交银丰盈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A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1.025</w:t>
            </w:r>
            <w:r>
              <w:t>0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1.045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2.07%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3.08%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4.52%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6.90%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567F50" w:rsidRDefault="00786AFA" w:rsidP="00786AFA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1" w:tgtFrame="_blank" w:history="1">
              <w:r w:rsidRPr="00777819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交银丰润A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1.001</w:t>
            </w:r>
            <w:r>
              <w:t>0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1.001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1.62%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0.10%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0.31%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567F50" w:rsidRDefault="00786AFA" w:rsidP="00786AFA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777819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交银丰润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0.999</w:t>
            </w:r>
            <w:r>
              <w:t>0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0.999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1.52%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-0.10%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-0.31%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777819" w:rsidRDefault="00786AFA" w:rsidP="00786AFA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lastRenderedPageBreak/>
              <w:t>交</w:t>
            </w:r>
            <w:proofErr w:type="gramStart"/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银</w:t>
            </w:r>
            <w:r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  <w:t>丰享</w:t>
            </w:r>
            <w:proofErr w:type="gramEnd"/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D05AD6" w:rsidRDefault="00786AFA" w:rsidP="00786AFA">
            <w:pPr>
              <w:jc w:val="center"/>
            </w:pPr>
            <w:r w:rsidRPr="00D05AD6">
              <w:t>1.002</w:t>
            </w:r>
            <w:r>
              <w:t>0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1.002</w:t>
            </w:r>
            <w:r>
              <w:t xml:space="preserve">0 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0.10%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D05AD6" w:rsidRDefault="00786AFA" w:rsidP="00786AFA">
            <w:pPr>
              <w:jc w:val="center"/>
            </w:pPr>
            <w:r w:rsidRPr="00D05AD6">
              <w:t>0.20%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Default="00786AFA" w:rsidP="00786AFA">
            <w:pPr>
              <w:jc w:val="center"/>
            </w:pPr>
            <w:r w:rsidRPr="00D05AD6">
              <w:t>0.86%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Default="00786AFA" w:rsidP="00786AFA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</w:t>
            </w:r>
            <w:r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  <w:t>丰泽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A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970434" w:rsidRDefault="00786AFA" w:rsidP="00786AFA">
            <w:pPr>
              <w:jc w:val="center"/>
            </w:pPr>
            <w:r w:rsidRPr="00970434">
              <w:t>1.002</w:t>
            </w:r>
            <w:r>
              <w:t>0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970434" w:rsidRDefault="00786AFA" w:rsidP="00786AFA">
            <w:pPr>
              <w:jc w:val="center"/>
            </w:pPr>
            <w:r w:rsidRPr="00970434">
              <w:t>1.002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970434" w:rsidRDefault="00786AFA" w:rsidP="00786AFA">
            <w:pPr>
              <w:jc w:val="center"/>
            </w:pPr>
            <w:r w:rsidRPr="00970434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970434" w:rsidRDefault="00786AFA" w:rsidP="00786AFA">
            <w:pPr>
              <w:jc w:val="center"/>
            </w:pPr>
            <w:r w:rsidRPr="00970434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970434" w:rsidRDefault="00786AFA" w:rsidP="00786AFA">
            <w:pPr>
              <w:jc w:val="center"/>
            </w:pPr>
            <w:r w:rsidRPr="00970434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970434" w:rsidRDefault="00786AFA" w:rsidP="00786AFA">
            <w:pPr>
              <w:jc w:val="center"/>
            </w:pPr>
            <w:r w:rsidRPr="00970434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970434" w:rsidRDefault="00786AFA" w:rsidP="00786AFA">
            <w:pPr>
              <w:jc w:val="center"/>
            </w:pPr>
            <w:r w:rsidRPr="00970434">
              <w:t>0.20%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Default="00786AFA" w:rsidP="00786AFA">
            <w:pPr>
              <w:jc w:val="center"/>
            </w:pPr>
            <w:r w:rsidRPr="00970434">
              <w:t>1.03%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786AFA" w:rsidRDefault="00786AFA" w:rsidP="00786AFA">
            <w:pPr>
              <w:jc w:val="center"/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</w:pPr>
            <w:r w:rsidRPr="00786AFA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交银新能源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4C438A" w:rsidRDefault="00786AFA" w:rsidP="00786AFA">
            <w:pPr>
              <w:jc w:val="center"/>
            </w:pPr>
            <w:r w:rsidRPr="004C438A">
              <w:t>1.043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4C438A" w:rsidRDefault="00786AFA" w:rsidP="00786AFA">
            <w:pPr>
              <w:jc w:val="center"/>
            </w:pPr>
            <w:r w:rsidRPr="004C438A">
              <w:t>1.043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4C438A" w:rsidRDefault="00786AFA" w:rsidP="00786AFA">
            <w:pPr>
              <w:jc w:val="center"/>
            </w:pPr>
            <w:r w:rsidRPr="004C438A">
              <w:t>2.15%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4C438A" w:rsidRDefault="00786AFA" w:rsidP="00786AFA">
            <w:pPr>
              <w:jc w:val="center"/>
            </w:pPr>
            <w:r w:rsidRPr="004C438A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4C438A" w:rsidRDefault="00786AFA" w:rsidP="00786AFA">
            <w:pPr>
              <w:jc w:val="center"/>
            </w:pPr>
            <w:r w:rsidRPr="004C438A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4C438A" w:rsidRDefault="00786AFA" w:rsidP="00786AFA">
            <w:pPr>
              <w:jc w:val="center"/>
            </w:pPr>
            <w:r w:rsidRPr="004C438A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4C438A" w:rsidRDefault="00786AFA" w:rsidP="00786AFA">
            <w:pPr>
              <w:jc w:val="center"/>
            </w:pPr>
            <w:r w:rsidRPr="004C438A">
              <w:t>4.30%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4C438A" w:rsidRDefault="00786AFA" w:rsidP="00786AFA">
            <w:pPr>
              <w:jc w:val="center"/>
            </w:pPr>
            <w:r w:rsidRPr="004C438A">
              <w:t>178.56%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786AFA" w:rsidRPr="00786AFA" w:rsidRDefault="00786AFA" w:rsidP="00786AFA">
            <w:pPr>
              <w:jc w:val="center"/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</w:pPr>
            <w:r w:rsidRPr="00786AFA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交银新能源A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786AFA" w:rsidRPr="004C438A" w:rsidRDefault="00786AFA" w:rsidP="00786AFA">
            <w:pPr>
              <w:jc w:val="center"/>
            </w:pPr>
            <w:r w:rsidRPr="004C438A">
              <w:t>1.002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4C438A" w:rsidRDefault="00786AFA" w:rsidP="00786AFA">
            <w:pPr>
              <w:jc w:val="center"/>
            </w:pPr>
            <w:r w:rsidRPr="004C438A">
              <w:t>1.002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4C438A" w:rsidRDefault="00786AFA" w:rsidP="00786AFA">
            <w:pPr>
              <w:jc w:val="center"/>
            </w:pPr>
            <w:r w:rsidRPr="004C438A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4C438A" w:rsidRDefault="00786AFA" w:rsidP="00786AFA">
            <w:pPr>
              <w:jc w:val="center"/>
            </w:pPr>
            <w:r w:rsidRPr="004C438A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4C438A" w:rsidRDefault="00786AFA" w:rsidP="00786AFA">
            <w:pPr>
              <w:jc w:val="center"/>
            </w:pPr>
            <w:r w:rsidRPr="004C438A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4C438A" w:rsidRDefault="00786AFA" w:rsidP="00786AFA">
            <w:pPr>
              <w:jc w:val="center"/>
            </w:pPr>
            <w:r w:rsidRPr="004C438A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4C438A" w:rsidRDefault="00786AFA" w:rsidP="00786AFA">
            <w:pPr>
              <w:jc w:val="center"/>
            </w:pPr>
            <w:r w:rsidRPr="004C438A">
              <w:t>0.20%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786AFA" w:rsidRPr="004C438A" w:rsidRDefault="00786AFA" w:rsidP="00786AFA">
            <w:pPr>
              <w:jc w:val="center"/>
            </w:pPr>
            <w:r w:rsidRPr="004C438A">
              <w:t>4.98%</w:t>
            </w:r>
          </w:p>
        </w:tc>
      </w:tr>
      <w:tr w:rsidR="00786AFA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786AFA" w:rsidRPr="00786AFA" w:rsidRDefault="00786AFA" w:rsidP="00786AFA">
            <w:pPr>
              <w:jc w:val="center"/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</w:pPr>
            <w:r w:rsidRPr="00786AFA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交银新能源B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786AFA" w:rsidRPr="004C438A" w:rsidRDefault="00786AFA" w:rsidP="00786AFA">
            <w:pPr>
              <w:jc w:val="center"/>
            </w:pPr>
            <w:r w:rsidRPr="004C438A">
              <w:t>1.084</w:t>
            </w:r>
          </w:p>
        </w:tc>
        <w:tc>
          <w:tcPr>
            <w:tcW w:w="1124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4C438A" w:rsidRDefault="00786AFA" w:rsidP="00786AFA">
            <w:pPr>
              <w:jc w:val="center"/>
            </w:pPr>
            <w:r w:rsidRPr="004C438A">
              <w:t>1.084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4C438A" w:rsidRDefault="00786AFA" w:rsidP="00786AFA">
            <w:pPr>
              <w:jc w:val="center"/>
            </w:pPr>
            <w:r w:rsidRPr="004C438A">
              <w:t>4.23%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4C438A" w:rsidRDefault="00786AFA" w:rsidP="00786AFA">
            <w:pPr>
              <w:jc w:val="center"/>
            </w:pPr>
            <w:r w:rsidRPr="004C438A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4C438A" w:rsidRDefault="00786AFA" w:rsidP="00786AFA">
            <w:pPr>
              <w:jc w:val="center"/>
            </w:pPr>
            <w:r w:rsidRPr="004C438A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4C438A" w:rsidRDefault="00786AFA" w:rsidP="00786AFA">
            <w:pPr>
              <w:jc w:val="center"/>
            </w:pPr>
            <w:r w:rsidRPr="004C438A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Pr="004C438A" w:rsidRDefault="00786AFA" w:rsidP="00786AFA">
            <w:pPr>
              <w:jc w:val="center"/>
            </w:pPr>
            <w:r w:rsidRPr="004C438A">
              <w:t>8.40%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786AFA" w:rsidRDefault="00786AFA" w:rsidP="00786AFA">
            <w:pPr>
              <w:jc w:val="center"/>
            </w:pPr>
            <w:r w:rsidRPr="004C438A">
              <w:t>611.83%</w:t>
            </w:r>
          </w:p>
        </w:tc>
      </w:tr>
      <w:tr w:rsidR="005E6CAD" w:rsidRPr="00567F50" w:rsidTr="00786AFA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</w:tcBorders>
            <w:shd w:val="clear" w:color="auto" w:fill="auto"/>
            <w:noWrap/>
          </w:tcPr>
          <w:p w:rsidR="00B348E7" w:rsidRPr="00567F50" w:rsidRDefault="00B348E7" w:rsidP="002C148D">
            <w:pPr>
              <w:widowControl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</w:p>
        </w:tc>
        <w:tc>
          <w:tcPr>
            <w:tcW w:w="7937" w:type="dxa"/>
            <w:gridSpan w:val="12"/>
            <w:tcBorders>
              <w:top w:val="single" w:sz="4" w:space="0" w:color="AA9678"/>
            </w:tcBorders>
            <w:shd w:val="clear" w:color="auto" w:fill="auto"/>
            <w:noWrap/>
          </w:tcPr>
          <w:p w:rsidR="00967A1A" w:rsidRPr="00567F50" w:rsidRDefault="00967A1A" w:rsidP="002C148D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</w:p>
        </w:tc>
      </w:tr>
      <w:tr w:rsidR="005E6CAD" w:rsidRPr="00567F50" w:rsidTr="00786AFA"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12" w:space="0" w:color="AA9678"/>
              <w:left w:val="single" w:sz="4" w:space="0" w:color="FFFFFF"/>
              <w:bottom w:val="single" w:sz="4" w:space="0" w:color="AA9678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5E6CAD" w:rsidRPr="00567F50" w:rsidRDefault="005E6CAD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金名称</w:t>
            </w:r>
          </w:p>
        </w:tc>
        <w:tc>
          <w:tcPr>
            <w:tcW w:w="1786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A9678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5E6CAD" w:rsidRPr="00567F50" w:rsidRDefault="005E6CAD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万份收益(元)</w:t>
            </w:r>
          </w:p>
        </w:tc>
        <w:tc>
          <w:tcPr>
            <w:tcW w:w="1736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A9678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5E6CAD" w:rsidRPr="00567F50" w:rsidRDefault="005E6CAD" w:rsidP="002C148D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proofErr w:type="gramStart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七日年化收益率</w:t>
            </w:r>
            <w:proofErr w:type="gramEnd"/>
          </w:p>
        </w:tc>
        <w:tc>
          <w:tcPr>
            <w:tcW w:w="2428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A9678"/>
              <w:right w:val="single" w:sz="4" w:space="0" w:color="FFFFFF"/>
            </w:tcBorders>
            <w:shd w:val="clear" w:color="auto" w:fill="002E60"/>
          </w:tcPr>
          <w:p w:rsidR="005E6CAD" w:rsidRPr="00567F50" w:rsidRDefault="005E6CAD" w:rsidP="002C148D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最新运作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期年化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收益率</w:t>
            </w:r>
          </w:p>
        </w:tc>
      </w:tr>
      <w:tr w:rsidR="00976C54" w:rsidRPr="00567F50" w:rsidTr="00786AFA"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76C54" w:rsidRPr="00567F50" w:rsidRDefault="00976C54" w:rsidP="00976C54">
            <w:pPr>
              <w:widowControl/>
              <w:jc w:val="center"/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交银现金宝</w:t>
            </w:r>
          </w:p>
        </w:tc>
        <w:tc>
          <w:tcPr>
            <w:tcW w:w="178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76C54" w:rsidRPr="00976C54" w:rsidRDefault="00976C54" w:rsidP="00976C54">
            <w:pPr>
              <w:jc w:val="center"/>
            </w:pPr>
            <w:r w:rsidRPr="00976C54">
              <w:rPr>
                <w:rFonts w:hint="eastAsia"/>
              </w:rPr>
              <w:t xml:space="preserve">2.8071 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76C54" w:rsidRPr="00976C54" w:rsidRDefault="00976C54" w:rsidP="00976C54">
            <w:pPr>
              <w:jc w:val="center"/>
              <w:rPr>
                <w:rFonts w:hint="eastAsia"/>
              </w:rPr>
            </w:pPr>
            <w:r w:rsidRPr="00976C54">
              <w:rPr>
                <w:rFonts w:hint="eastAsia"/>
              </w:rPr>
              <w:t>5.712 %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976C54" w:rsidRPr="009476C8" w:rsidRDefault="00976C54" w:rsidP="00976C54">
            <w:pPr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976C54" w:rsidRPr="00567F50" w:rsidTr="00786AFA"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76C54" w:rsidRPr="00567F50" w:rsidRDefault="00976C54" w:rsidP="00976C54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银货币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</w:t>
            </w:r>
          </w:p>
        </w:tc>
        <w:tc>
          <w:tcPr>
            <w:tcW w:w="178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76C54" w:rsidRPr="00976C54" w:rsidRDefault="00976C54" w:rsidP="00976C54">
            <w:pPr>
              <w:jc w:val="center"/>
            </w:pPr>
            <w:r w:rsidRPr="00976C54">
              <w:rPr>
                <w:rFonts w:hint="eastAsia"/>
              </w:rPr>
              <w:t xml:space="preserve">0.8669 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976C54" w:rsidRPr="00976C54" w:rsidRDefault="00976C54" w:rsidP="00976C54">
            <w:pPr>
              <w:jc w:val="center"/>
              <w:rPr>
                <w:rFonts w:hint="eastAsia"/>
              </w:rPr>
            </w:pPr>
            <w:r w:rsidRPr="00976C54">
              <w:rPr>
                <w:rFonts w:hint="eastAsia"/>
              </w:rPr>
              <w:t>3.166 %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vAlign w:val="center"/>
          </w:tcPr>
          <w:p w:rsidR="00976C54" w:rsidRPr="009476C8" w:rsidRDefault="00976C54" w:rsidP="00976C54">
            <w:pPr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976C54" w:rsidRPr="00567F50" w:rsidTr="00786AFA">
        <w:trPr>
          <w:gridBefore w:val="1"/>
          <w:gridAfter w:val="2"/>
          <w:wBefore w:w="1282" w:type="dxa"/>
          <w:wAfter w:w="1550" w:type="dxa"/>
          <w:trHeight w:val="337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976C54" w:rsidRPr="00567F50" w:rsidRDefault="00976C54" w:rsidP="00976C54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银货币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B</w:t>
            </w:r>
          </w:p>
        </w:tc>
        <w:tc>
          <w:tcPr>
            <w:tcW w:w="178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76C54" w:rsidRPr="00976C54" w:rsidRDefault="00976C54" w:rsidP="00976C54">
            <w:pPr>
              <w:jc w:val="center"/>
            </w:pPr>
            <w:r w:rsidRPr="00976C54">
              <w:rPr>
                <w:rFonts w:hint="eastAsia"/>
              </w:rPr>
              <w:t xml:space="preserve">0.9339 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976C54" w:rsidRPr="00976C54" w:rsidRDefault="00976C54" w:rsidP="00976C54">
            <w:pPr>
              <w:jc w:val="center"/>
              <w:rPr>
                <w:rFonts w:hint="eastAsia"/>
              </w:rPr>
            </w:pPr>
            <w:r w:rsidRPr="00976C54">
              <w:rPr>
                <w:rFonts w:hint="eastAsia"/>
              </w:rPr>
              <w:t>3.407 %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976C54" w:rsidRPr="009476C8" w:rsidRDefault="00976C54" w:rsidP="00976C54">
            <w:pPr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976C54" w:rsidRPr="00567F50" w:rsidTr="00786AFA"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76C54" w:rsidRPr="00567F50" w:rsidRDefault="00976C54" w:rsidP="00976C54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交银21天A</w:t>
            </w:r>
          </w:p>
        </w:tc>
        <w:tc>
          <w:tcPr>
            <w:tcW w:w="178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76C54" w:rsidRPr="00976C54" w:rsidRDefault="00976C54" w:rsidP="00976C54">
            <w:pPr>
              <w:jc w:val="center"/>
            </w:pPr>
            <w:r w:rsidRPr="00976C54">
              <w:rPr>
                <w:rFonts w:hint="eastAsia"/>
              </w:rPr>
              <w:t xml:space="preserve">1.0501 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</w:tcPr>
          <w:p w:rsidR="00976C54" w:rsidRPr="00976C54" w:rsidRDefault="00976C54" w:rsidP="00976C54">
            <w:pPr>
              <w:jc w:val="center"/>
              <w:rPr>
                <w:rFonts w:hint="eastAsia"/>
              </w:rPr>
            </w:pPr>
            <w:r w:rsidRPr="00976C54">
              <w:rPr>
                <w:rFonts w:hint="eastAsia"/>
              </w:rPr>
              <w:t xml:space="preserve">3.795 % 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vAlign w:val="center"/>
          </w:tcPr>
          <w:p w:rsidR="00976C54" w:rsidRPr="00976C54" w:rsidRDefault="00976C54" w:rsidP="00976C54">
            <w:pPr>
              <w:jc w:val="center"/>
              <w:rPr>
                <w:rFonts w:hint="eastAsia"/>
              </w:rPr>
            </w:pPr>
            <w:r w:rsidRPr="00976C54">
              <w:rPr>
                <w:rFonts w:hint="eastAsia"/>
              </w:rPr>
              <w:t xml:space="preserve">3.737% </w:t>
            </w:r>
          </w:p>
        </w:tc>
      </w:tr>
      <w:tr w:rsidR="00976C54" w:rsidRPr="00567F50" w:rsidTr="00786AFA"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76C54" w:rsidRPr="00567F50" w:rsidRDefault="00976C54" w:rsidP="00976C54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交银21天B</w:t>
            </w:r>
          </w:p>
        </w:tc>
        <w:tc>
          <w:tcPr>
            <w:tcW w:w="178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76C54" w:rsidRPr="00976C54" w:rsidRDefault="00976C54" w:rsidP="00976C54">
            <w:pPr>
              <w:jc w:val="center"/>
            </w:pPr>
            <w:r w:rsidRPr="00976C54">
              <w:rPr>
                <w:rFonts w:hint="eastAsia"/>
              </w:rPr>
              <w:t xml:space="preserve">1.1296 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976C54" w:rsidRPr="00976C54" w:rsidRDefault="00976C54" w:rsidP="00976C54">
            <w:pPr>
              <w:jc w:val="center"/>
              <w:rPr>
                <w:rFonts w:hint="eastAsia"/>
              </w:rPr>
            </w:pPr>
            <w:r w:rsidRPr="00976C54">
              <w:rPr>
                <w:rFonts w:hint="eastAsia"/>
              </w:rPr>
              <w:t xml:space="preserve">4.086 % 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976C54" w:rsidRPr="00976C54" w:rsidRDefault="00976C54" w:rsidP="00976C54">
            <w:pPr>
              <w:jc w:val="center"/>
              <w:rPr>
                <w:rFonts w:hint="eastAsia"/>
              </w:rPr>
            </w:pPr>
            <w:r w:rsidRPr="00976C54">
              <w:rPr>
                <w:rFonts w:hint="eastAsia"/>
              </w:rPr>
              <w:t xml:space="preserve">4.519% </w:t>
            </w:r>
          </w:p>
        </w:tc>
      </w:tr>
      <w:tr w:rsidR="00976C54" w:rsidRPr="00567F50" w:rsidTr="00786AFA"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76C54" w:rsidRPr="00567F50" w:rsidRDefault="00976C54" w:rsidP="00976C54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交银60天A</w:t>
            </w:r>
          </w:p>
        </w:tc>
        <w:tc>
          <w:tcPr>
            <w:tcW w:w="178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976C54" w:rsidRPr="00976C54" w:rsidRDefault="00976C54" w:rsidP="00976C54">
            <w:pPr>
              <w:jc w:val="center"/>
            </w:pPr>
            <w:r w:rsidRPr="00976C54">
              <w:rPr>
                <w:rFonts w:hint="eastAsia"/>
              </w:rPr>
              <w:t xml:space="preserve">1.1987 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</w:tcPr>
          <w:p w:rsidR="00976C54" w:rsidRPr="00976C54" w:rsidRDefault="00976C54" w:rsidP="00976C54">
            <w:pPr>
              <w:jc w:val="center"/>
              <w:rPr>
                <w:rFonts w:hint="eastAsia"/>
              </w:rPr>
            </w:pPr>
            <w:r w:rsidRPr="00976C54">
              <w:rPr>
                <w:rFonts w:hint="eastAsia"/>
              </w:rPr>
              <w:t xml:space="preserve">4.511 % 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vAlign w:val="center"/>
          </w:tcPr>
          <w:p w:rsidR="00976C54" w:rsidRPr="00976C54" w:rsidRDefault="00976C54" w:rsidP="00976C54">
            <w:pPr>
              <w:jc w:val="center"/>
              <w:rPr>
                <w:rFonts w:hint="eastAsia"/>
              </w:rPr>
            </w:pPr>
            <w:r w:rsidRPr="00976C54">
              <w:rPr>
                <w:rFonts w:hint="eastAsia"/>
              </w:rPr>
              <w:t xml:space="preserve">4.575% </w:t>
            </w:r>
          </w:p>
        </w:tc>
      </w:tr>
      <w:tr w:rsidR="00976C54" w:rsidRPr="00567F50" w:rsidTr="00786AFA"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76C54" w:rsidRPr="00567F50" w:rsidRDefault="00976C54" w:rsidP="00976C54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交银60天B</w:t>
            </w:r>
          </w:p>
        </w:tc>
        <w:tc>
          <w:tcPr>
            <w:tcW w:w="178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976C54" w:rsidRPr="00976C54" w:rsidRDefault="00976C54" w:rsidP="00976C54">
            <w:pPr>
              <w:jc w:val="center"/>
            </w:pPr>
            <w:r w:rsidRPr="00976C54">
              <w:rPr>
                <w:rFonts w:hint="eastAsia"/>
              </w:rPr>
              <w:t xml:space="preserve">1.2781 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976C54" w:rsidRPr="00976C54" w:rsidRDefault="00976C54" w:rsidP="00976C54">
            <w:pPr>
              <w:jc w:val="center"/>
              <w:rPr>
                <w:rFonts w:hint="eastAsia"/>
              </w:rPr>
            </w:pPr>
            <w:r w:rsidRPr="00976C54">
              <w:rPr>
                <w:rFonts w:hint="eastAsia"/>
              </w:rPr>
              <w:t xml:space="preserve">4.802 % 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976C54" w:rsidRPr="00976C54" w:rsidRDefault="00976C54" w:rsidP="00976C54">
            <w:pPr>
              <w:jc w:val="center"/>
              <w:rPr>
                <w:rFonts w:hint="eastAsia"/>
              </w:rPr>
            </w:pPr>
            <w:r w:rsidRPr="00976C54">
              <w:rPr>
                <w:rFonts w:hint="eastAsia"/>
              </w:rPr>
              <w:t xml:space="preserve">4.632% </w:t>
            </w:r>
          </w:p>
        </w:tc>
      </w:tr>
    </w:tbl>
    <w:p w:rsidR="00B7035E" w:rsidRDefault="00B7035E" w:rsidP="008001D1">
      <w:pPr>
        <w:spacing w:line="360" w:lineRule="auto"/>
        <w:ind w:leftChars="404" w:left="848" w:rightChars="471" w:right="989" w:firstLineChars="80" w:firstLine="120"/>
        <w:jc w:val="center"/>
        <w:rPr>
          <w:rFonts w:ascii="仿宋" w:eastAsia="仿宋" w:hAnsi="仿宋"/>
          <w:color w:val="808080"/>
          <w:sz w:val="15"/>
          <w:szCs w:val="15"/>
        </w:rPr>
      </w:pPr>
      <w:r w:rsidRPr="00A94D2A">
        <w:rPr>
          <w:rFonts w:ascii="仿宋" w:eastAsia="仿宋" w:hAnsi="仿宋" w:hint="eastAsia"/>
          <w:color w:val="808080"/>
          <w:sz w:val="15"/>
          <w:szCs w:val="15"/>
        </w:rPr>
        <w:t>数据来源：交银施罗德、</w:t>
      </w:r>
      <w:r w:rsidR="00B1287C" w:rsidRPr="00A94D2A">
        <w:rPr>
          <w:rFonts w:ascii="仿宋" w:eastAsia="仿宋" w:hAnsi="仿宋" w:hint="eastAsia"/>
          <w:color w:val="808080"/>
          <w:sz w:val="15"/>
          <w:szCs w:val="15"/>
        </w:rPr>
        <w:t>万得</w:t>
      </w:r>
      <w:r w:rsidRPr="00A94D2A">
        <w:rPr>
          <w:rFonts w:ascii="仿宋" w:eastAsia="仿宋" w:hAnsi="仿宋" w:hint="eastAsia"/>
          <w:color w:val="808080"/>
          <w:sz w:val="15"/>
          <w:szCs w:val="15"/>
        </w:rPr>
        <w:t>资讯</w:t>
      </w:r>
      <w:r w:rsidR="00B1287C" w:rsidRPr="00A94D2A">
        <w:rPr>
          <w:rFonts w:ascii="仿宋" w:eastAsia="仿宋" w:hAnsi="仿宋" w:hint="eastAsia"/>
          <w:color w:val="808080"/>
          <w:sz w:val="15"/>
          <w:szCs w:val="15"/>
        </w:rPr>
        <w:t>、财汇资讯</w:t>
      </w:r>
      <w:r w:rsidRPr="00A94D2A">
        <w:rPr>
          <w:rFonts w:ascii="仿宋" w:eastAsia="仿宋" w:hAnsi="仿宋" w:hint="eastAsia"/>
          <w:color w:val="808080"/>
          <w:sz w:val="15"/>
          <w:szCs w:val="15"/>
        </w:rPr>
        <w:t>，截至</w:t>
      </w:r>
      <w:r w:rsidR="00444E6C" w:rsidRPr="00A94D2A">
        <w:rPr>
          <w:rFonts w:ascii="仿宋" w:eastAsia="仿宋" w:hAnsi="仿宋" w:hint="eastAsia"/>
          <w:color w:val="808080"/>
          <w:sz w:val="15"/>
          <w:szCs w:val="15"/>
        </w:rPr>
        <w:t>201</w:t>
      </w:r>
      <w:r w:rsidR="0076289D">
        <w:rPr>
          <w:rFonts w:ascii="仿宋" w:eastAsia="仿宋" w:hAnsi="仿宋"/>
          <w:color w:val="808080"/>
          <w:sz w:val="15"/>
          <w:szCs w:val="15"/>
        </w:rPr>
        <w:t>5</w:t>
      </w:r>
      <w:r w:rsidR="00444E6C" w:rsidRPr="00A94D2A">
        <w:rPr>
          <w:rFonts w:ascii="仿宋" w:eastAsia="仿宋" w:hAnsi="仿宋" w:hint="eastAsia"/>
          <w:color w:val="808080"/>
          <w:sz w:val="15"/>
          <w:szCs w:val="15"/>
        </w:rPr>
        <w:t>年</w:t>
      </w:r>
      <w:r w:rsidR="00976C54">
        <w:rPr>
          <w:rFonts w:ascii="仿宋" w:eastAsia="仿宋" w:hAnsi="仿宋"/>
          <w:color w:val="808080"/>
          <w:sz w:val="15"/>
          <w:szCs w:val="15"/>
        </w:rPr>
        <w:t>4</w:t>
      </w:r>
      <w:r w:rsidRPr="00A94D2A">
        <w:rPr>
          <w:rFonts w:ascii="仿宋" w:eastAsia="仿宋" w:hAnsi="仿宋" w:hint="eastAsia"/>
          <w:color w:val="808080"/>
          <w:sz w:val="15"/>
          <w:szCs w:val="15"/>
        </w:rPr>
        <w:t>月</w:t>
      </w:r>
      <w:r w:rsidR="00976C54">
        <w:rPr>
          <w:rFonts w:ascii="仿宋" w:eastAsia="仿宋" w:hAnsi="仿宋"/>
          <w:color w:val="808080"/>
          <w:sz w:val="15"/>
          <w:szCs w:val="15"/>
        </w:rPr>
        <w:t>1</w:t>
      </w:r>
      <w:r w:rsidR="00CA0AB1">
        <w:rPr>
          <w:rFonts w:ascii="仿宋" w:eastAsia="仿宋" w:hAnsi="仿宋"/>
          <w:color w:val="808080"/>
          <w:sz w:val="15"/>
          <w:szCs w:val="15"/>
        </w:rPr>
        <w:t>0</w:t>
      </w:r>
      <w:r w:rsidR="006C10E3" w:rsidRPr="00A94D2A">
        <w:rPr>
          <w:rFonts w:ascii="仿宋" w:eastAsia="仿宋" w:hAnsi="仿宋" w:hint="eastAsia"/>
          <w:color w:val="808080"/>
          <w:sz w:val="15"/>
          <w:szCs w:val="15"/>
        </w:rPr>
        <w:t>日，</w:t>
      </w:r>
      <w:r w:rsidR="000661EB" w:rsidRPr="00A94D2A">
        <w:rPr>
          <w:rFonts w:ascii="仿宋" w:eastAsia="仿宋" w:hAnsi="仿宋" w:hint="eastAsia"/>
          <w:color w:val="808080"/>
          <w:sz w:val="15"/>
          <w:szCs w:val="15"/>
        </w:rPr>
        <w:t>交银</w:t>
      </w:r>
      <w:r w:rsidR="00975C88" w:rsidRPr="00A94D2A">
        <w:rPr>
          <w:rFonts w:ascii="仿宋" w:eastAsia="仿宋" w:hAnsi="仿宋" w:hint="eastAsia"/>
          <w:color w:val="808080"/>
          <w:sz w:val="15"/>
          <w:szCs w:val="15"/>
        </w:rPr>
        <w:t>环球、交</w:t>
      </w:r>
      <w:proofErr w:type="gramStart"/>
      <w:r w:rsidR="00975C88" w:rsidRPr="00A94D2A">
        <w:rPr>
          <w:rFonts w:ascii="仿宋" w:eastAsia="仿宋" w:hAnsi="仿宋" w:hint="eastAsia"/>
          <w:color w:val="808080"/>
          <w:sz w:val="15"/>
          <w:szCs w:val="15"/>
        </w:rPr>
        <w:t>银</w:t>
      </w:r>
      <w:r w:rsidR="000661EB" w:rsidRPr="00A94D2A">
        <w:rPr>
          <w:rFonts w:ascii="仿宋" w:eastAsia="仿宋" w:hAnsi="仿宋" w:hint="eastAsia"/>
          <w:color w:val="808080"/>
          <w:sz w:val="15"/>
          <w:szCs w:val="15"/>
        </w:rPr>
        <w:t>资源</w:t>
      </w:r>
      <w:proofErr w:type="gramEnd"/>
      <w:r w:rsidR="000661EB" w:rsidRPr="00A94D2A">
        <w:rPr>
          <w:rFonts w:ascii="仿宋" w:eastAsia="仿宋" w:hAnsi="仿宋" w:hint="eastAsia"/>
          <w:color w:val="808080"/>
          <w:sz w:val="15"/>
          <w:szCs w:val="15"/>
        </w:rPr>
        <w:t>净值数据截至201</w:t>
      </w:r>
      <w:r w:rsidR="0076289D">
        <w:rPr>
          <w:rFonts w:ascii="仿宋" w:eastAsia="仿宋" w:hAnsi="仿宋"/>
          <w:color w:val="808080"/>
          <w:sz w:val="15"/>
          <w:szCs w:val="15"/>
        </w:rPr>
        <w:t>5</w:t>
      </w:r>
      <w:r w:rsidR="000661EB" w:rsidRPr="00A94D2A">
        <w:rPr>
          <w:rFonts w:ascii="仿宋" w:eastAsia="仿宋" w:hAnsi="仿宋" w:hint="eastAsia"/>
          <w:color w:val="808080"/>
          <w:sz w:val="15"/>
          <w:szCs w:val="15"/>
        </w:rPr>
        <w:t>年</w:t>
      </w:r>
      <w:r w:rsidR="00976C54">
        <w:rPr>
          <w:rFonts w:ascii="仿宋" w:eastAsia="仿宋" w:hAnsi="仿宋"/>
          <w:color w:val="808080"/>
          <w:sz w:val="15"/>
          <w:szCs w:val="15"/>
        </w:rPr>
        <w:t>4</w:t>
      </w:r>
      <w:r w:rsidR="000661EB" w:rsidRPr="00A94D2A">
        <w:rPr>
          <w:rFonts w:ascii="仿宋" w:eastAsia="仿宋" w:hAnsi="仿宋" w:hint="eastAsia"/>
          <w:color w:val="808080"/>
          <w:sz w:val="15"/>
          <w:szCs w:val="15"/>
        </w:rPr>
        <w:t>月</w:t>
      </w:r>
      <w:r w:rsidR="00CA0AB1">
        <w:rPr>
          <w:rFonts w:ascii="仿宋" w:eastAsia="仿宋" w:hAnsi="仿宋"/>
          <w:color w:val="808080"/>
          <w:sz w:val="15"/>
          <w:szCs w:val="15"/>
        </w:rPr>
        <w:t>9</w:t>
      </w:r>
      <w:r w:rsidR="00C741F1" w:rsidRPr="00A94D2A">
        <w:rPr>
          <w:rFonts w:ascii="仿宋" w:eastAsia="仿宋" w:hAnsi="仿宋" w:hint="eastAsia"/>
          <w:color w:val="808080"/>
          <w:sz w:val="15"/>
          <w:szCs w:val="15"/>
        </w:rPr>
        <w:t>日</w:t>
      </w:r>
      <w:r w:rsidR="00806CF9" w:rsidRPr="00A94D2A">
        <w:rPr>
          <w:rFonts w:ascii="仿宋" w:eastAsia="仿宋" w:hAnsi="仿宋" w:hint="eastAsia"/>
          <w:color w:val="808080"/>
          <w:sz w:val="15"/>
          <w:szCs w:val="15"/>
        </w:rPr>
        <w:t>。</w:t>
      </w:r>
    </w:p>
    <w:p w:rsidR="00786AFA" w:rsidRPr="00A94D2A" w:rsidRDefault="00786AFA" w:rsidP="008001D1">
      <w:pPr>
        <w:spacing w:line="360" w:lineRule="auto"/>
        <w:ind w:leftChars="404" w:left="848" w:rightChars="471" w:right="989" w:firstLineChars="80" w:firstLine="120"/>
        <w:jc w:val="center"/>
        <w:rPr>
          <w:rFonts w:ascii="仿宋" w:eastAsia="仿宋" w:hAnsi="仿宋" w:hint="eastAsia"/>
          <w:color w:val="808080"/>
          <w:sz w:val="15"/>
          <w:szCs w:val="15"/>
        </w:rPr>
      </w:pPr>
    </w:p>
    <w:sectPr w:rsidR="00786AFA" w:rsidRPr="00A94D2A" w:rsidSect="009173CC">
      <w:headerReference w:type="default" r:id="rId12"/>
      <w:footerReference w:type="default" r:id="rId13"/>
      <w:headerReference w:type="first" r:id="rId14"/>
      <w:pgSz w:w="11906" w:h="16838"/>
      <w:pgMar w:top="1814" w:right="0" w:bottom="1440" w:left="0" w:header="0" w:footer="459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2C3" w:rsidRDefault="007A52C3" w:rsidP="000E7112">
      <w:r>
        <w:separator/>
      </w:r>
    </w:p>
  </w:endnote>
  <w:endnote w:type="continuationSeparator" w:id="0">
    <w:p w:rsidR="007A52C3" w:rsidRDefault="007A52C3" w:rsidP="000E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30" w:rsidRDefault="00804630" w:rsidP="00210641">
    <w:pPr>
      <w:pStyle w:val="a3"/>
    </w:pPr>
  </w:p>
  <w:p w:rsidR="00804630" w:rsidRDefault="00804630" w:rsidP="00210641">
    <w:pPr>
      <w:pStyle w:val="a3"/>
    </w:pPr>
    <w:r>
      <w:rPr>
        <w:noProof/>
      </w:rPr>
      <w:drawing>
        <wp:inline distT="0" distB="0" distL="0" distR="0" wp14:anchorId="266500C5" wp14:editId="0BDB4DF3">
          <wp:extent cx="6400800" cy="95250"/>
          <wp:effectExtent l="19050" t="0" r="0" b="0"/>
          <wp:docPr id="5" name="图片 5" descr="说明: p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说明: p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4630" w:rsidRDefault="00804630" w:rsidP="006A5CE8">
    <w:pPr>
      <w:pStyle w:val="a4"/>
      <w:jc w:val="center"/>
    </w:pPr>
    <w:r>
      <w:rPr>
        <w:noProof/>
      </w:rPr>
      <w:drawing>
        <wp:inline distT="0" distB="0" distL="0" distR="0" wp14:anchorId="774A2895" wp14:editId="7303DD01">
          <wp:extent cx="6003290" cy="652133"/>
          <wp:effectExtent l="19050" t="0" r="0" b="0"/>
          <wp:docPr id="6" name="图片 6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52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5CE8">
      <w:t xml:space="preserve"> </w:t>
    </w:r>
    <w:r>
      <w:rPr>
        <w:lang w:val="zh-CN"/>
      </w:rPr>
      <w:t xml:space="preserve"> </w:t>
    </w:r>
    <w:r w:rsidRPr="006A5CE8">
      <w:rPr>
        <w:b/>
        <w:color w:val="0088CC"/>
        <w:sz w:val="24"/>
        <w:szCs w:val="24"/>
      </w:rPr>
      <w:fldChar w:fldCharType="begin"/>
    </w:r>
    <w:r w:rsidRPr="006A5CE8">
      <w:rPr>
        <w:b/>
        <w:color w:val="0088CC"/>
      </w:rPr>
      <w:instrText>PAGE</w:instrText>
    </w:r>
    <w:r w:rsidRPr="006A5CE8">
      <w:rPr>
        <w:b/>
        <w:color w:val="0088CC"/>
        <w:sz w:val="24"/>
        <w:szCs w:val="24"/>
      </w:rPr>
      <w:fldChar w:fldCharType="separate"/>
    </w:r>
    <w:r w:rsidR="00E80A64">
      <w:rPr>
        <w:b/>
        <w:noProof/>
        <w:color w:val="0088CC"/>
      </w:rPr>
      <w:t>8</w:t>
    </w:r>
    <w:r w:rsidRPr="006A5CE8">
      <w:rPr>
        <w:b/>
        <w:color w:val="0088CC"/>
        <w:sz w:val="24"/>
        <w:szCs w:val="24"/>
      </w:rPr>
      <w:fldChar w:fldCharType="end"/>
    </w:r>
    <w:r w:rsidRPr="006A5CE8">
      <w:rPr>
        <w:b/>
        <w:lang w:val="zh-CN"/>
      </w:rPr>
      <w:t xml:space="preserve"> </w:t>
    </w:r>
    <w:r w:rsidRPr="006A5CE8">
      <w:rPr>
        <w:b/>
        <w:color w:val="7F7F7F"/>
        <w:lang w:val="zh-CN"/>
      </w:rPr>
      <w:t xml:space="preserve">/ </w:t>
    </w:r>
    <w:r w:rsidRPr="006A5CE8">
      <w:rPr>
        <w:b/>
        <w:color w:val="7F7F7F"/>
        <w:sz w:val="24"/>
        <w:szCs w:val="24"/>
      </w:rPr>
      <w:fldChar w:fldCharType="begin"/>
    </w:r>
    <w:r w:rsidRPr="006A5CE8">
      <w:rPr>
        <w:b/>
        <w:color w:val="7F7F7F"/>
      </w:rPr>
      <w:instrText>NUMPAGES</w:instrText>
    </w:r>
    <w:r w:rsidRPr="006A5CE8">
      <w:rPr>
        <w:b/>
        <w:color w:val="7F7F7F"/>
        <w:sz w:val="24"/>
        <w:szCs w:val="24"/>
      </w:rPr>
      <w:fldChar w:fldCharType="separate"/>
    </w:r>
    <w:r w:rsidR="00E80A64">
      <w:rPr>
        <w:b/>
        <w:noProof/>
        <w:color w:val="7F7F7F"/>
      </w:rPr>
      <w:t>8</w:t>
    </w:r>
    <w:r w:rsidRPr="006A5CE8">
      <w:rPr>
        <w:b/>
        <w:color w:val="7F7F7F"/>
        <w:sz w:val="24"/>
        <w:szCs w:val="24"/>
      </w:rPr>
      <w:fldChar w:fldCharType="end"/>
    </w:r>
  </w:p>
  <w:p w:rsidR="00804630" w:rsidRDefault="00804630" w:rsidP="00210641">
    <w:pPr>
      <w:pStyle w:val="a3"/>
    </w:pPr>
  </w:p>
  <w:p w:rsidR="00804630" w:rsidRDefault="008046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2C3" w:rsidRDefault="007A52C3" w:rsidP="000E7112">
      <w:r>
        <w:separator/>
      </w:r>
    </w:p>
  </w:footnote>
  <w:footnote w:type="continuationSeparator" w:id="0">
    <w:p w:rsidR="007A52C3" w:rsidRDefault="007A52C3" w:rsidP="000E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30" w:rsidRDefault="00804630" w:rsidP="00F804BC">
    <w:pPr>
      <w:pStyle w:val="a3"/>
      <w:ind w:rightChars="-857" w:right="-1800"/>
      <w:jc w:val="lef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3160DC" wp14:editId="575DA53F">
              <wp:simplePos x="0" y="0"/>
              <wp:positionH relativeFrom="column">
                <wp:posOffset>2112645</wp:posOffset>
              </wp:positionH>
              <wp:positionV relativeFrom="paragraph">
                <wp:posOffset>955675</wp:posOffset>
              </wp:positionV>
              <wp:extent cx="1864995" cy="239395"/>
              <wp:effectExtent l="0" t="0" r="0" b="8255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630" w:rsidRPr="009830F8" w:rsidRDefault="00804630">
                          <w:pP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655522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ascii="Arial" w:hAnsi="Arial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5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年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4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月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13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日</w:t>
                          </w:r>
                          <w:r w:rsidRPr="00655522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总第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16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E3160D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6.35pt;margin-top:75.25pt;width:146.85pt;height:18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" filled="f" stroked="f" strokecolor="white">
              <v:textbox style="mso-fit-shape-to-text:t">
                <w:txbxContent>
                  <w:p w:rsidR="00804630" w:rsidRPr="009830F8" w:rsidRDefault="00804630">
                    <w:pP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655522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201</w:t>
                    </w:r>
                    <w:r>
                      <w:rPr>
                        <w:rFonts w:ascii="Arial" w:hAnsi="Arial" w:cs="Arial" w:hint="eastAsia"/>
                        <w:b/>
                        <w:color w:val="FFFFFF"/>
                        <w:sz w:val="18"/>
                        <w:szCs w:val="18"/>
                      </w:rPr>
                      <w:t>5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年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4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月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13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日</w:t>
                    </w:r>
                    <w:r w:rsidRPr="00655522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  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总第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16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期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DD30F39" wp14:editId="24FC0B06">
          <wp:extent cx="7506335" cy="1256030"/>
          <wp:effectExtent l="1905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335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04630" w:rsidRDefault="008046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630" w:rsidRDefault="00804630" w:rsidP="00655522">
    <w:pPr>
      <w:pStyle w:val="a3"/>
      <w:ind w:rightChars="-857" w:right="-1800"/>
      <w:rPr>
        <w:noProof/>
      </w:rPr>
    </w:pPr>
  </w:p>
  <w:p w:rsidR="00804630" w:rsidRDefault="00804630" w:rsidP="00F804BC">
    <w:pPr>
      <w:pStyle w:val="a3"/>
      <w:ind w:rightChars="-857" w:right="-1800"/>
      <w:jc w:val="left"/>
      <w:rPr>
        <w:noProof/>
      </w:rPr>
    </w:pPr>
    <w:r>
      <w:rPr>
        <w:noProof/>
      </w:rPr>
      <w:drawing>
        <wp:anchor distT="0" distB="0" distL="114300" distR="114300" simplePos="0" relativeHeight="251656191" behindDoc="1" locked="0" layoutInCell="1" allowOverlap="1" wp14:anchorId="290A29F7" wp14:editId="05F8BF34">
          <wp:simplePos x="0" y="0"/>
          <wp:positionH relativeFrom="column">
            <wp:posOffset>495605</wp:posOffset>
          </wp:positionH>
          <wp:positionV relativeFrom="paragraph">
            <wp:posOffset>1286510</wp:posOffset>
          </wp:positionV>
          <wp:extent cx="6448425" cy="246380"/>
          <wp:effectExtent l="0" t="0" r="9525" b="1270"/>
          <wp:wrapTight wrapText="bothSides">
            <wp:wrapPolygon edited="0">
              <wp:start x="0" y="0"/>
              <wp:lineTo x="0" y="20041"/>
              <wp:lineTo x="21568" y="20041"/>
              <wp:lineTo x="21568" y="0"/>
              <wp:lineTo x="0" y="0"/>
            </wp:wrapPolygon>
          </wp:wrapTight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803D59" wp14:editId="02BE67F0">
              <wp:simplePos x="0" y="0"/>
              <wp:positionH relativeFrom="column">
                <wp:posOffset>541020</wp:posOffset>
              </wp:positionH>
              <wp:positionV relativeFrom="paragraph">
                <wp:posOffset>1280795</wp:posOffset>
              </wp:positionV>
              <wp:extent cx="1864995" cy="239395"/>
              <wp:effectExtent l="0" t="0" r="0" b="825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4630" w:rsidRPr="004F0FD3" w:rsidRDefault="00804630" w:rsidP="00655522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4F0FD3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ascii="Arial" w:hAnsi="Arial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5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年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4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月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13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日</w:t>
                          </w:r>
                          <w:r w:rsidRPr="004F0FD3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总第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16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803D5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2.6pt;margin-top:100.85pt;width:146.85pt;height:18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" filled="f" stroked="f" strokecolor="white">
              <v:textbox style="mso-fit-shape-to-text:t">
                <w:txbxContent>
                  <w:p w:rsidR="00804630" w:rsidRPr="004F0FD3" w:rsidRDefault="00804630" w:rsidP="00655522">
                    <w:pPr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4F0FD3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201</w:t>
                    </w:r>
                    <w:r>
                      <w:rPr>
                        <w:rFonts w:ascii="Arial" w:hAnsi="Arial" w:cs="Arial" w:hint="eastAsia"/>
                        <w:b/>
                        <w:color w:val="FFFFFF"/>
                        <w:sz w:val="18"/>
                        <w:szCs w:val="18"/>
                      </w:rPr>
                      <w:t>5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年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4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月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13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日</w:t>
                    </w:r>
                    <w:r w:rsidRPr="004F0FD3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  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总第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16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期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DA6052D" wp14:editId="452188E2">
          <wp:extent cx="7561580" cy="1256030"/>
          <wp:effectExtent l="19050" t="0" r="1270" b="0"/>
          <wp:docPr id="7" name="图片 2" descr="说明: p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p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  <w:p w:rsidR="00804630" w:rsidRDefault="008046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41C9"/>
    <w:multiLevelType w:val="hybridMultilevel"/>
    <w:tmpl w:val="C57465F8"/>
    <w:lvl w:ilvl="0" w:tplc="37F657EE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704819"/>
    <w:multiLevelType w:val="hybridMultilevel"/>
    <w:tmpl w:val="76ECDACA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">
    <w:nsid w:val="0B155386"/>
    <w:multiLevelType w:val="hybridMultilevel"/>
    <w:tmpl w:val="3762FB2C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3">
    <w:nsid w:val="15033830"/>
    <w:multiLevelType w:val="hybridMultilevel"/>
    <w:tmpl w:val="026EB3C0"/>
    <w:lvl w:ilvl="0" w:tplc="3CEA5DC6">
      <w:numFmt w:val="bullet"/>
      <w:lvlText w:val="●"/>
      <w:lvlJc w:val="left"/>
      <w:pPr>
        <w:ind w:left="2628" w:hanging="360"/>
      </w:pPr>
      <w:rPr>
        <w:rFonts w:ascii="仿宋" w:eastAsia="仿宋" w:hAnsi="仿宋" w:cs="Times New Roman" w:hint="eastAsia"/>
        <w:b w:val="0"/>
        <w:color w:val="0088CC"/>
        <w:sz w:val="15"/>
      </w:rPr>
    </w:lvl>
    <w:lvl w:ilvl="1" w:tplc="04090003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4">
    <w:nsid w:val="24B97435"/>
    <w:multiLevelType w:val="hybridMultilevel"/>
    <w:tmpl w:val="D960E6E8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5">
    <w:nsid w:val="34FC5C82"/>
    <w:multiLevelType w:val="hybridMultilevel"/>
    <w:tmpl w:val="714031D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6">
    <w:nsid w:val="3D912360"/>
    <w:multiLevelType w:val="hybridMultilevel"/>
    <w:tmpl w:val="9BD6C6D6"/>
    <w:lvl w:ilvl="0" w:tplc="339AE494">
      <w:start w:val="1"/>
      <w:numFmt w:val="decimal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7">
    <w:nsid w:val="42AF6BF5"/>
    <w:multiLevelType w:val="hybridMultilevel"/>
    <w:tmpl w:val="D79C0F6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8">
    <w:nsid w:val="472A4F8E"/>
    <w:multiLevelType w:val="hybridMultilevel"/>
    <w:tmpl w:val="9F64680A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9">
    <w:nsid w:val="47401F90"/>
    <w:multiLevelType w:val="hybridMultilevel"/>
    <w:tmpl w:val="94700124"/>
    <w:lvl w:ilvl="0" w:tplc="4CCA4286">
      <w:numFmt w:val="bullet"/>
      <w:lvlText w:val="•"/>
      <w:lvlJc w:val="left"/>
      <w:pPr>
        <w:ind w:left="2628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0">
    <w:nsid w:val="4FFE7FE6"/>
    <w:multiLevelType w:val="hybridMultilevel"/>
    <w:tmpl w:val="FFCA9884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1">
    <w:nsid w:val="50BF6FBE"/>
    <w:multiLevelType w:val="hybridMultilevel"/>
    <w:tmpl w:val="8C1A4484"/>
    <w:lvl w:ilvl="0" w:tplc="FCDABDCC">
      <w:start w:val="1"/>
      <w:numFmt w:val="bullet"/>
      <w:lvlText w:val="—"/>
      <w:lvlJc w:val="left"/>
      <w:pPr>
        <w:ind w:left="4508" w:hanging="1815"/>
      </w:pPr>
      <w:rPr>
        <w:rFonts w:ascii="微软雅黑" w:eastAsia="微软雅黑" w:hAnsi="微软雅黑" w:cs="Times New Roman" w:hint="eastAsia"/>
        <w:b w:val="0"/>
        <w:w w:val="190"/>
      </w:rPr>
    </w:lvl>
    <w:lvl w:ilvl="1" w:tplc="04090003" w:tentative="1">
      <w:start w:val="1"/>
      <w:numFmt w:val="bullet"/>
      <w:lvlText w:val=""/>
      <w:lvlJc w:val="left"/>
      <w:pPr>
        <w:ind w:left="35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12">
    <w:nsid w:val="566B0C21"/>
    <w:multiLevelType w:val="hybridMultilevel"/>
    <w:tmpl w:val="0928BC54"/>
    <w:lvl w:ilvl="0" w:tplc="4CCA4286">
      <w:numFmt w:val="bullet"/>
      <w:lvlText w:val="•"/>
      <w:lvlJc w:val="left"/>
      <w:pPr>
        <w:ind w:left="2688" w:hanging="42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3">
    <w:nsid w:val="6346433D"/>
    <w:multiLevelType w:val="hybridMultilevel"/>
    <w:tmpl w:val="74BA8A18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4">
    <w:nsid w:val="6E5C19E5"/>
    <w:multiLevelType w:val="hybridMultilevel"/>
    <w:tmpl w:val="196A81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723428"/>
    <w:multiLevelType w:val="hybridMultilevel"/>
    <w:tmpl w:val="472482BE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12"/>
  </w:num>
  <w:num w:numId="6">
    <w:abstractNumId w:val="14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12"/>
    <w:rsid w:val="00000369"/>
    <w:rsid w:val="00000B8A"/>
    <w:rsid w:val="0000173D"/>
    <w:rsid w:val="000017A7"/>
    <w:rsid w:val="00001DFF"/>
    <w:rsid w:val="0000206D"/>
    <w:rsid w:val="000022F0"/>
    <w:rsid w:val="000023CD"/>
    <w:rsid w:val="000029C4"/>
    <w:rsid w:val="00002A5F"/>
    <w:rsid w:val="00003322"/>
    <w:rsid w:val="00004063"/>
    <w:rsid w:val="00004FE1"/>
    <w:rsid w:val="00005772"/>
    <w:rsid w:val="0000658D"/>
    <w:rsid w:val="00010C02"/>
    <w:rsid w:val="00010E8E"/>
    <w:rsid w:val="00010EE7"/>
    <w:rsid w:val="000124A4"/>
    <w:rsid w:val="000126EA"/>
    <w:rsid w:val="00012EC5"/>
    <w:rsid w:val="0001315B"/>
    <w:rsid w:val="000134B6"/>
    <w:rsid w:val="0001409A"/>
    <w:rsid w:val="000144FB"/>
    <w:rsid w:val="00014658"/>
    <w:rsid w:val="00014877"/>
    <w:rsid w:val="00014EC8"/>
    <w:rsid w:val="00014F3D"/>
    <w:rsid w:val="000150FD"/>
    <w:rsid w:val="000157DF"/>
    <w:rsid w:val="000158D2"/>
    <w:rsid w:val="00015A95"/>
    <w:rsid w:val="00015F6A"/>
    <w:rsid w:val="00016A2B"/>
    <w:rsid w:val="00016D94"/>
    <w:rsid w:val="00016F83"/>
    <w:rsid w:val="00017257"/>
    <w:rsid w:val="00017759"/>
    <w:rsid w:val="0002007E"/>
    <w:rsid w:val="00020134"/>
    <w:rsid w:val="00020509"/>
    <w:rsid w:val="00021B69"/>
    <w:rsid w:val="000223F6"/>
    <w:rsid w:val="00023366"/>
    <w:rsid w:val="00023E06"/>
    <w:rsid w:val="00024571"/>
    <w:rsid w:val="00024F48"/>
    <w:rsid w:val="000254BE"/>
    <w:rsid w:val="00025522"/>
    <w:rsid w:val="00025A33"/>
    <w:rsid w:val="0002627D"/>
    <w:rsid w:val="000264DB"/>
    <w:rsid w:val="00026631"/>
    <w:rsid w:val="00027463"/>
    <w:rsid w:val="0002753D"/>
    <w:rsid w:val="000302DD"/>
    <w:rsid w:val="0003059D"/>
    <w:rsid w:val="00030707"/>
    <w:rsid w:val="00030D1E"/>
    <w:rsid w:val="00030E8A"/>
    <w:rsid w:val="00031383"/>
    <w:rsid w:val="000313EE"/>
    <w:rsid w:val="00031C79"/>
    <w:rsid w:val="0003209F"/>
    <w:rsid w:val="00032D73"/>
    <w:rsid w:val="0003309C"/>
    <w:rsid w:val="0003395C"/>
    <w:rsid w:val="00034287"/>
    <w:rsid w:val="000342AB"/>
    <w:rsid w:val="0003431B"/>
    <w:rsid w:val="00034D15"/>
    <w:rsid w:val="00035054"/>
    <w:rsid w:val="00035AA9"/>
    <w:rsid w:val="00036415"/>
    <w:rsid w:val="000406BB"/>
    <w:rsid w:val="00040877"/>
    <w:rsid w:val="000409DD"/>
    <w:rsid w:val="00040AF4"/>
    <w:rsid w:val="00040F29"/>
    <w:rsid w:val="000422E7"/>
    <w:rsid w:val="000429F2"/>
    <w:rsid w:val="00042BA9"/>
    <w:rsid w:val="00042F1B"/>
    <w:rsid w:val="00043759"/>
    <w:rsid w:val="000438A9"/>
    <w:rsid w:val="00043E8B"/>
    <w:rsid w:val="00044036"/>
    <w:rsid w:val="000448ED"/>
    <w:rsid w:val="00044947"/>
    <w:rsid w:val="00044B1D"/>
    <w:rsid w:val="00044D02"/>
    <w:rsid w:val="000453BF"/>
    <w:rsid w:val="00045D7F"/>
    <w:rsid w:val="00046C5B"/>
    <w:rsid w:val="00050288"/>
    <w:rsid w:val="00050AB8"/>
    <w:rsid w:val="00050B0B"/>
    <w:rsid w:val="00050CF7"/>
    <w:rsid w:val="00050D9E"/>
    <w:rsid w:val="00051C04"/>
    <w:rsid w:val="00051CF7"/>
    <w:rsid w:val="00051D5E"/>
    <w:rsid w:val="000527AD"/>
    <w:rsid w:val="00052F73"/>
    <w:rsid w:val="00052FAB"/>
    <w:rsid w:val="00055392"/>
    <w:rsid w:val="00055630"/>
    <w:rsid w:val="000567D7"/>
    <w:rsid w:val="00056A7A"/>
    <w:rsid w:val="00060679"/>
    <w:rsid w:val="00060733"/>
    <w:rsid w:val="00060DB1"/>
    <w:rsid w:val="00061251"/>
    <w:rsid w:val="000617B1"/>
    <w:rsid w:val="00061C56"/>
    <w:rsid w:val="00061D4F"/>
    <w:rsid w:val="0006381E"/>
    <w:rsid w:val="00063BAC"/>
    <w:rsid w:val="0006427D"/>
    <w:rsid w:val="000643DC"/>
    <w:rsid w:val="00064648"/>
    <w:rsid w:val="000651BA"/>
    <w:rsid w:val="000658DB"/>
    <w:rsid w:val="000661EB"/>
    <w:rsid w:val="0006662F"/>
    <w:rsid w:val="000670A7"/>
    <w:rsid w:val="000678C4"/>
    <w:rsid w:val="00067B44"/>
    <w:rsid w:val="0007009D"/>
    <w:rsid w:val="00070307"/>
    <w:rsid w:val="000708FB"/>
    <w:rsid w:val="00070A5F"/>
    <w:rsid w:val="00071233"/>
    <w:rsid w:val="0007211C"/>
    <w:rsid w:val="0007218E"/>
    <w:rsid w:val="000723AE"/>
    <w:rsid w:val="000726A4"/>
    <w:rsid w:val="00072AA3"/>
    <w:rsid w:val="00073549"/>
    <w:rsid w:val="0007545B"/>
    <w:rsid w:val="0007558E"/>
    <w:rsid w:val="00075C03"/>
    <w:rsid w:val="000763F8"/>
    <w:rsid w:val="00077585"/>
    <w:rsid w:val="00080DC3"/>
    <w:rsid w:val="00080EF3"/>
    <w:rsid w:val="00081007"/>
    <w:rsid w:val="000814C8"/>
    <w:rsid w:val="00081C31"/>
    <w:rsid w:val="00081C9A"/>
    <w:rsid w:val="000830EB"/>
    <w:rsid w:val="00083137"/>
    <w:rsid w:val="00083874"/>
    <w:rsid w:val="000838C6"/>
    <w:rsid w:val="00083B3B"/>
    <w:rsid w:val="00085A3E"/>
    <w:rsid w:val="00085BC8"/>
    <w:rsid w:val="0008613C"/>
    <w:rsid w:val="00086F97"/>
    <w:rsid w:val="00086FE9"/>
    <w:rsid w:val="00087023"/>
    <w:rsid w:val="000870AB"/>
    <w:rsid w:val="00087314"/>
    <w:rsid w:val="0008784D"/>
    <w:rsid w:val="000878F7"/>
    <w:rsid w:val="000900DE"/>
    <w:rsid w:val="000906D6"/>
    <w:rsid w:val="000922A5"/>
    <w:rsid w:val="00092EA9"/>
    <w:rsid w:val="00092FD8"/>
    <w:rsid w:val="00093ED6"/>
    <w:rsid w:val="00094102"/>
    <w:rsid w:val="0009412A"/>
    <w:rsid w:val="000944B2"/>
    <w:rsid w:val="00094CEF"/>
    <w:rsid w:val="000951E9"/>
    <w:rsid w:val="000959B4"/>
    <w:rsid w:val="000963FF"/>
    <w:rsid w:val="00096BF7"/>
    <w:rsid w:val="00097077"/>
    <w:rsid w:val="00097567"/>
    <w:rsid w:val="000975E2"/>
    <w:rsid w:val="000A02AB"/>
    <w:rsid w:val="000A14B1"/>
    <w:rsid w:val="000A157E"/>
    <w:rsid w:val="000A2064"/>
    <w:rsid w:val="000A25B5"/>
    <w:rsid w:val="000A36D8"/>
    <w:rsid w:val="000A39AA"/>
    <w:rsid w:val="000A3DC5"/>
    <w:rsid w:val="000A440F"/>
    <w:rsid w:val="000A53ED"/>
    <w:rsid w:val="000A5A98"/>
    <w:rsid w:val="000A6292"/>
    <w:rsid w:val="000A633D"/>
    <w:rsid w:val="000A669D"/>
    <w:rsid w:val="000A6766"/>
    <w:rsid w:val="000A676B"/>
    <w:rsid w:val="000A678E"/>
    <w:rsid w:val="000A6B4F"/>
    <w:rsid w:val="000A6DD7"/>
    <w:rsid w:val="000A6EDC"/>
    <w:rsid w:val="000B0459"/>
    <w:rsid w:val="000B0C50"/>
    <w:rsid w:val="000B100A"/>
    <w:rsid w:val="000B1057"/>
    <w:rsid w:val="000B1491"/>
    <w:rsid w:val="000B14D7"/>
    <w:rsid w:val="000B1D2F"/>
    <w:rsid w:val="000B1EC9"/>
    <w:rsid w:val="000B2451"/>
    <w:rsid w:val="000B2C2E"/>
    <w:rsid w:val="000B36BE"/>
    <w:rsid w:val="000B42D7"/>
    <w:rsid w:val="000B44E2"/>
    <w:rsid w:val="000B465D"/>
    <w:rsid w:val="000B52FE"/>
    <w:rsid w:val="000B6DB6"/>
    <w:rsid w:val="000B6F2A"/>
    <w:rsid w:val="000B7414"/>
    <w:rsid w:val="000C04E1"/>
    <w:rsid w:val="000C0AA6"/>
    <w:rsid w:val="000C0ECF"/>
    <w:rsid w:val="000C1131"/>
    <w:rsid w:val="000C18CA"/>
    <w:rsid w:val="000C1EB6"/>
    <w:rsid w:val="000C349D"/>
    <w:rsid w:val="000C3511"/>
    <w:rsid w:val="000C445D"/>
    <w:rsid w:val="000C53E1"/>
    <w:rsid w:val="000C58EB"/>
    <w:rsid w:val="000C6299"/>
    <w:rsid w:val="000C6B74"/>
    <w:rsid w:val="000C7C11"/>
    <w:rsid w:val="000D14F3"/>
    <w:rsid w:val="000D222B"/>
    <w:rsid w:val="000D3ED4"/>
    <w:rsid w:val="000D4509"/>
    <w:rsid w:val="000D4631"/>
    <w:rsid w:val="000D5181"/>
    <w:rsid w:val="000D524A"/>
    <w:rsid w:val="000D5803"/>
    <w:rsid w:val="000D5D29"/>
    <w:rsid w:val="000D7948"/>
    <w:rsid w:val="000D7A3A"/>
    <w:rsid w:val="000D7EEC"/>
    <w:rsid w:val="000E085D"/>
    <w:rsid w:val="000E09A8"/>
    <w:rsid w:val="000E0B39"/>
    <w:rsid w:val="000E146F"/>
    <w:rsid w:val="000E159B"/>
    <w:rsid w:val="000E1A5A"/>
    <w:rsid w:val="000E2485"/>
    <w:rsid w:val="000E2FFF"/>
    <w:rsid w:val="000E35BD"/>
    <w:rsid w:val="000E37EF"/>
    <w:rsid w:val="000E3A72"/>
    <w:rsid w:val="000E3F84"/>
    <w:rsid w:val="000E41C1"/>
    <w:rsid w:val="000E4240"/>
    <w:rsid w:val="000E4534"/>
    <w:rsid w:val="000E50B2"/>
    <w:rsid w:val="000E5313"/>
    <w:rsid w:val="000E6032"/>
    <w:rsid w:val="000E61E2"/>
    <w:rsid w:val="000E7112"/>
    <w:rsid w:val="000E7DC3"/>
    <w:rsid w:val="000F002A"/>
    <w:rsid w:val="000F1570"/>
    <w:rsid w:val="000F1FD0"/>
    <w:rsid w:val="000F2854"/>
    <w:rsid w:val="000F3A57"/>
    <w:rsid w:val="000F4218"/>
    <w:rsid w:val="000F5745"/>
    <w:rsid w:val="000F60F2"/>
    <w:rsid w:val="000F6123"/>
    <w:rsid w:val="000F63D4"/>
    <w:rsid w:val="000F6612"/>
    <w:rsid w:val="000F66E4"/>
    <w:rsid w:val="000F6AF9"/>
    <w:rsid w:val="000F6B59"/>
    <w:rsid w:val="000F6D10"/>
    <w:rsid w:val="000F74AC"/>
    <w:rsid w:val="000F760A"/>
    <w:rsid w:val="000F7D75"/>
    <w:rsid w:val="0010064E"/>
    <w:rsid w:val="001013B0"/>
    <w:rsid w:val="00101458"/>
    <w:rsid w:val="001019FB"/>
    <w:rsid w:val="00101B3F"/>
    <w:rsid w:val="00101C61"/>
    <w:rsid w:val="0010310B"/>
    <w:rsid w:val="00103BE3"/>
    <w:rsid w:val="001040D2"/>
    <w:rsid w:val="001041A4"/>
    <w:rsid w:val="00104600"/>
    <w:rsid w:val="00104ED5"/>
    <w:rsid w:val="00105143"/>
    <w:rsid w:val="001060E1"/>
    <w:rsid w:val="00106230"/>
    <w:rsid w:val="00106985"/>
    <w:rsid w:val="00110615"/>
    <w:rsid w:val="001106BE"/>
    <w:rsid w:val="00110809"/>
    <w:rsid w:val="00111468"/>
    <w:rsid w:val="00111925"/>
    <w:rsid w:val="00111F08"/>
    <w:rsid w:val="001124F0"/>
    <w:rsid w:val="00112744"/>
    <w:rsid w:val="00112903"/>
    <w:rsid w:val="00112F0D"/>
    <w:rsid w:val="00112F45"/>
    <w:rsid w:val="00113497"/>
    <w:rsid w:val="00114C3B"/>
    <w:rsid w:val="0011573C"/>
    <w:rsid w:val="001179A2"/>
    <w:rsid w:val="00117D42"/>
    <w:rsid w:val="0012053C"/>
    <w:rsid w:val="00120570"/>
    <w:rsid w:val="00121574"/>
    <w:rsid w:val="00121AB4"/>
    <w:rsid w:val="001224F7"/>
    <w:rsid w:val="00123222"/>
    <w:rsid w:val="001232D3"/>
    <w:rsid w:val="00123A16"/>
    <w:rsid w:val="00123F1B"/>
    <w:rsid w:val="0012677B"/>
    <w:rsid w:val="00126B38"/>
    <w:rsid w:val="00127592"/>
    <w:rsid w:val="00127EBA"/>
    <w:rsid w:val="00130110"/>
    <w:rsid w:val="00131AAE"/>
    <w:rsid w:val="001326E8"/>
    <w:rsid w:val="00132F79"/>
    <w:rsid w:val="00133D48"/>
    <w:rsid w:val="0013534F"/>
    <w:rsid w:val="00135F6C"/>
    <w:rsid w:val="001362F4"/>
    <w:rsid w:val="001369C3"/>
    <w:rsid w:val="00137097"/>
    <w:rsid w:val="001370B3"/>
    <w:rsid w:val="0014032E"/>
    <w:rsid w:val="00140471"/>
    <w:rsid w:val="001404BE"/>
    <w:rsid w:val="00140963"/>
    <w:rsid w:val="00141811"/>
    <w:rsid w:val="00141E66"/>
    <w:rsid w:val="001430BE"/>
    <w:rsid w:val="00143EBF"/>
    <w:rsid w:val="00144DBE"/>
    <w:rsid w:val="00145044"/>
    <w:rsid w:val="0014582A"/>
    <w:rsid w:val="0014609E"/>
    <w:rsid w:val="00146A5B"/>
    <w:rsid w:val="00147450"/>
    <w:rsid w:val="00150A9C"/>
    <w:rsid w:val="00151082"/>
    <w:rsid w:val="00151754"/>
    <w:rsid w:val="00153ECB"/>
    <w:rsid w:val="001543C9"/>
    <w:rsid w:val="001545D3"/>
    <w:rsid w:val="00154FAB"/>
    <w:rsid w:val="001555F4"/>
    <w:rsid w:val="00155C8A"/>
    <w:rsid w:val="001566D9"/>
    <w:rsid w:val="00156B58"/>
    <w:rsid w:val="001572CE"/>
    <w:rsid w:val="00157D80"/>
    <w:rsid w:val="00157DFB"/>
    <w:rsid w:val="00157E29"/>
    <w:rsid w:val="001601F6"/>
    <w:rsid w:val="0016031D"/>
    <w:rsid w:val="001606B2"/>
    <w:rsid w:val="00160FF5"/>
    <w:rsid w:val="00161F51"/>
    <w:rsid w:val="00162725"/>
    <w:rsid w:val="00162ADE"/>
    <w:rsid w:val="00162F14"/>
    <w:rsid w:val="00162F6B"/>
    <w:rsid w:val="001631A7"/>
    <w:rsid w:val="0016399B"/>
    <w:rsid w:val="00164B57"/>
    <w:rsid w:val="00164FBD"/>
    <w:rsid w:val="00165B22"/>
    <w:rsid w:val="001661FC"/>
    <w:rsid w:val="00166C70"/>
    <w:rsid w:val="00166FFA"/>
    <w:rsid w:val="0016766F"/>
    <w:rsid w:val="001706BF"/>
    <w:rsid w:val="0017094F"/>
    <w:rsid w:val="00170D44"/>
    <w:rsid w:val="00172F54"/>
    <w:rsid w:val="00173092"/>
    <w:rsid w:val="00173FCC"/>
    <w:rsid w:val="00174E69"/>
    <w:rsid w:val="0017502C"/>
    <w:rsid w:val="001758FC"/>
    <w:rsid w:val="001769D6"/>
    <w:rsid w:val="00177615"/>
    <w:rsid w:val="00177A5C"/>
    <w:rsid w:val="00177E00"/>
    <w:rsid w:val="00177F1B"/>
    <w:rsid w:val="00177F35"/>
    <w:rsid w:val="0018043A"/>
    <w:rsid w:val="00180732"/>
    <w:rsid w:val="0018093D"/>
    <w:rsid w:val="00180D04"/>
    <w:rsid w:val="00180FEA"/>
    <w:rsid w:val="001815EC"/>
    <w:rsid w:val="00181869"/>
    <w:rsid w:val="00181DA6"/>
    <w:rsid w:val="00181F4C"/>
    <w:rsid w:val="001823F1"/>
    <w:rsid w:val="0018246E"/>
    <w:rsid w:val="00182968"/>
    <w:rsid w:val="00182D33"/>
    <w:rsid w:val="00183084"/>
    <w:rsid w:val="00183689"/>
    <w:rsid w:val="0018631E"/>
    <w:rsid w:val="00186D61"/>
    <w:rsid w:val="00187B02"/>
    <w:rsid w:val="00190288"/>
    <w:rsid w:val="0019095A"/>
    <w:rsid w:val="001914FC"/>
    <w:rsid w:val="00191AAB"/>
    <w:rsid w:val="00192211"/>
    <w:rsid w:val="001928CE"/>
    <w:rsid w:val="00192D3C"/>
    <w:rsid w:val="00193263"/>
    <w:rsid w:val="001938D3"/>
    <w:rsid w:val="00193960"/>
    <w:rsid w:val="001946CC"/>
    <w:rsid w:val="00195825"/>
    <w:rsid w:val="00195C75"/>
    <w:rsid w:val="00196762"/>
    <w:rsid w:val="0019709B"/>
    <w:rsid w:val="001976A5"/>
    <w:rsid w:val="001A0D1D"/>
    <w:rsid w:val="001A11C5"/>
    <w:rsid w:val="001A2176"/>
    <w:rsid w:val="001A2254"/>
    <w:rsid w:val="001A3075"/>
    <w:rsid w:val="001A39E4"/>
    <w:rsid w:val="001A4225"/>
    <w:rsid w:val="001A4F63"/>
    <w:rsid w:val="001A4F87"/>
    <w:rsid w:val="001A5557"/>
    <w:rsid w:val="001A69F2"/>
    <w:rsid w:val="001A7732"/>
    <w:rsid w:val="001A7780"/>
    <w:rsid w:val="001B154C"/>
    <w:rsid w:val="001B15DD"/>
    <w:rsid w:val="001B1984"/>
    <w:rsid w:val="001B1A28"/>
    <w:rsid w:val="001B2A08"/>
    <w:rsid w:val="001B33FE"/>
    <w:rsid w:val="001B42BE"/>
    <w:rsid w:val="001B7100"/>
    <w:rsid w:val="001B73E9"/>
    <w:rsid w:val="001B7DB5"/>
    <w:rsid w:val="001B7FDF"/>
    <w:rsid w:val="001C0C34"/>
    <w:rsid w:val="001C0E8A"/>
    <w:rsid w:val="001C2BC1"/>
    <w:rsid w:val="001C342E"/>
    <w:rsid w:val="001C3D8C"/>
    <w:rsid w:val="001C439A"/>
    <w:rsid w:val="001C59E0"/>
    <w:rsid w:val="001C603C"/>
    <w:rsid w:val="001C6318"/>
    <w:rsid w:val="001D020F"/>
    <w:rsid w:val="001D056C"/>
    <w:rsid w:val="001D199E"/>
    <w:rsid w:val="001D209E"/>
    <w:rsid w:val="001D2DFE"/>
    <w:rsid w:val="001D2E0B"/>
    <w:rsid w:val="001D306C"/>
    <w:rsid w:val="001D3961"/>
    <w:rsid w:val="001D45C6"/>
    <w:rsid w:val="001D53CB"/>
    <w:rsid w:val="001D542B"/>
    <w:rsid w:val="001D597C"/>
    <w:rsid w:val="001D5B63"/>
    <w:rsid w:val="001D65BE"/>
    <w:rsid w:val="001D76F3"/>
    <w:rsid w:val="001D772C"/>
    <w:rsid w:val="001D788F"/>
    <w:rsid w:val="001E0219"/>
    <w:rsid w:val="001E0536"/>
    <w:rsid w:val="001E0568"/>
    <w:rsid w:val="001E0EF4"/>
    <w:rsid w:val="001E205B"/>
    <w:rsid w:val="001E20F2"/>
    <w:rsid w:val="001E2402"/>
    <w:rsid w:val="001E2DFA"/>
    <w:rsid w:val="001E34BC"/>
    <w:rsid w:val="001E406D"/>
    <w:rsid w:val="001E5A3F"/>
    <w:rsid w:val="001E5FAC"/>
    <w:rsid w:val="001E6B28"/>
    <w:rsid w:val="001E705F"/>
    <w:rsid w:val="001E71AD"/>
    <w:rsid w:val="001E72BB"/>
    <w:rsid w:val="001E7583"/>
    <w:rsid w:val="001F0456"/>
    <w:rsid w:val="001F0C8C"/>
    <w:rsid w:val="001F102E"/>
    <w:rsid w:val="001F1377"/>
    <w:rsid w:val="001F146B"/>
    <w:rsid w:val="001F149F"/>
    <w:rsid w:val="001F19C9"/>
    <w:rsid w:val="001F1DA6"/>
    <w:rsid w:val="001F2D2E"/>
    <w:rsid w:val="001F3943"/>
    <w:rsid w:val="001F3A2A"/>
    <w:rsid w:val="001F3E56"/>
    <w:rsid w:val="001F40F4"/>
    <w:rsid w:val="001F45C1"/>
    <w:rsid w:val="001F5693"/>
    <w:rsid w:val="001F5894"/>
    <w:rsid w:val="001F64F2"/>
    <w:rsid w:val="001F6758"/>
    <w:rsid w:val="001F7821"/>
    <w:rsid w:val="00200258"/>
    <w:rsid w:val="00200817"/>
    <w:rsid w:val="00200CAB"/>
    <w:rsid w:val="00201970"/>
    <w:rsid w:val="002026C1"/>
    <w:rsid w:val="002027C9"/>
    <w:rsid w:val="00202998"/>
    <w:rsid w:val="00202AE5"/>
    <w:rsid w:val="002030E0"/>
    <w:rsid w:val="00203867"/>
    <w:rsid w:val="00204334"/>
    <w:rsid w:val="002046FD"/>
    <w:rsid w:val="00204AE4"/>
    <w:rsid w:val="00204C38"/>
    <w:rsid w:val="002072EC"/>
    <w:rsid w:val="00210641"/>
    <w:rsid w:val="00210F46"/>
    <w:rsid w:val="0021110E"/>
    <w:rsid w:val="00211D6C"/>
    <w:rsid w:val="00211EF5"/>
    <w:rsid w:val="00211F76"/>
    <w:rsid w:val="00212F5E"/>
    <w:rsid w:val="00213D7C"/>
    <w:rsid w:val="002140BE"/>
    <w:rsid w:val="0021468D"/>
    <w:rsid w:val="002148FD"/>
    <w:rsid w:val="00214B56"/>
    <w:rsid w:val="002151E2"/>
    <w:rsid w:val="00216141"/>
    <w:rsid w:val="00216630"/>
    <w:rsid w:val="00216E79"/>
    <w:rsid w:val="00217305"/>
    <w:rsid w:val="0021752D"/>
    <w:rsid w:val="00217951"/>
    <w:rsid w:val="00217D45"/>
    <w:rsid w:val="0022036E"/>
    <w:rsid w:val="00220666"/>
    <w:rsid w:val="00220AB6"/>
    <w:rsid w:val="00220E59"/>
    <w:rsid w:val="002213A1"/>
    <w:rsid w:val="00221DA7"/>
    <w:rsid w:val="00221F12"/>
    <w:rsid w:val="0022218F"/>
    <w:rsid w:val="00222630"/>
    <w:rsid w:val="0022288E"/>
    <w:rsid w:val="00222C75"/>
    <w:rsid w:val="00222CF6"/>
    <w:rsid w:val="00223878"/>
    <w:rsid w:val="00223F5B"/>
    <w:rsid w:val="0022406D"/>
    <w:rsid w:val="00224120"/>
    <w:rsid w:val="00224270"/>
    <w:rsid w:val="002244AD"/>
    <w:rsid w:val="002249D3"/>
    <w:rsid w:val="0022505E"/>
    <w:rsid w:val="0022542A"/>
    <w:rsid w:val="00225CB4"/>
    <w:rsid w:val="00226244"/>
    <w:rsid w:val="002262CC"/>
    <w:rsid w:val="00226849"/>
    <w:rsid w:val="00227C87"/>
    <w:rsid w:val="00227E1B"/>
    <w:rsid w:val="00227F0E"/>
    <w:rsid w:val="0023097E"/>
    <w:rsid w:val="00230B27"/>
    <w:rsid w:val="002313FD"/>
    <w:rsid w:val="00232519"/>
    <w:rsid w:val="00233830"/>
    <w:rsid w:val="00233FE1"/>
    <w:rsid w:val="002351D7"/>
    <w:rsid w:val="00235599"/>
    <w:rsid w:val="00236112"/>
    <w:rsid w:val="00236129"/>
    <w:rsid w:val="00236133"/>
    <w:rsid w:val="002361AA"/>
    <w:rsid w:val="002405F7"/>
    <w:rsid w:val="00240811"/>
    <w:rsid w:val="00240C45"/>
    <w:rsid w:val="00241763"/>
    <w:rsid w:val="00241D6F"/>
    <w:rsid w:val="0024218B"/>
    <w:rsid w:val="00242308"/>
    <w:rsid w:val="0024279D"/>
    <w:rsid w:val="00242D2E"/>
    <w:rsid w:val="00243416"/>
    <w:rsid w:val="00243589"/>
    <w:rsid w:val="00244800"/>
    <w:rsid w:val="00244A74"/>
    <w:rsid w:val="00245B74"/>
    <w:rsid w:val="002464D9"/>
    <w:rsid w:val="00246B45"/>
    <w:rsid w:val="00246D07"/>
    <w:rsid w:val="00246EEC"/>
    <w:rsid w:val="00250070"/>
    <w:rsid w:val="0025066A"/>
    <w:rsid w:val="002510CA"/>
    <w:rsid w:val="002512E8"/>
    <w:rsid w:val="00251489"/>
    <w:rsid w:val="00251AEA"/>
    <w:rsid w:val="00252832"/>
    <w:rsid w:val="00253426"/>
    <w:rsid w:val="002539D1"/>
    <w:rsid w:val="00254168"/>
    <w:rsid w:val="00254358"/>
    <w:rsid w:val="00254B15"/>
    <w:rsid w:val="00255683"/>
    <w:rsid w:val="002558C0"/>
    <w:rsid w:val="00255B72"/>
    <w:rsid w:val="00255F1F"/>
    <w:rsid w:val="00256366"/>
    <w:rsid w:val="00256B1B"/>
    <w:rsid w:val="002578F4"/>
    <w:rsid w:val="00257E15"/>
    <w:rsid w:val="0026049C"/>
    <w:rsid w:val="002616BC"/>
    <w:rsid w:val="0026229C"/>
    <w:rsid w:val="002623FB"/>
    <w:rsid w:val="002625FC"/>
    <w:rsid w:val="00262DAC"/>
    <w:rsid w:val="00262F34"/>
    <w:rsid w:val="00263427"/>
    <w:rsid w:val="002636CE"/>
    <w:rsid w:val="00263BAC"/>
    <w:rsid w:val="00263F3D"/>
    <w:rsid w:val="0026402D"/>
    <w:rsid w:val="00264CD0"/>
    <w:rsid w:val="00264D34"/>
    <w:rsid w:val="0026530C"/>
    <w:rsid w:val="002654FC"/>
    <w:rsid w:val="00265C96"/>
    <w:rsid w:val="00266EE7"/>
    <w:rsid w:val="00271B16"/>
    <w:rsid w:val="00272644"/>
    <w:rsid w:val="00273A76"/>
    <w:rsid w:val="00273E62"/>
    <w:rsid w:val="00274C7A"/>
    <w:rsid w:val="002750FB"/>
    <w:rsid w:val="00275134"/>
    <w:rsid w:val="00276479"/>
    <w:rsid w:val="002766CD"/>
    <w:rsid w:val="00276933"/>
    <w:rsid w:val="00276A4C"/>
    <w:rsid w:val="00276BD3"/>
    <w:rsid w:val="00276FD7"/>
    <w:rsid w:val="0027712B"/>
    <w:rsid w:val="00277184"/>
    <w:rsid w:val="00277EDF"/>
    <w:rsid w:val="00280A67"/>
    <w:rsid w:val="00281606"/>
    <w:rsid w:val="00281907"/>
    <w:rsid w:val="00281AF0"/>
    <w:rsid w:val="00282622"/>
    <w:rsid w:val="0028436E"/>
    <w:rsid w:val="0028449F"/>
    <w:rsid w:val="002848A5"/>
    <w:rsid w:val="00284A7D"/>
    <w:rsid w:val="002856A9"/>
    <w:rsid w:val="00285C2A"/>
    <w:rsid w:val="00286012"/>
    <w:rsid w:val="00286240"/>
    <w:rsid w:val="00286369"/>
    <w:rsid w:val="00286A82"/>
    <w:rsid w:val="00286E85"/>
    <w:rsid w:val="00290A64"/>
    <w:rsid w:val="00290FB1"/>
    <w:rsid w:val="0029147A"/>
    <w:rsid w:val="00291F4B"/>
    <w:rsid w:val="0029201B"/>
    <w:rsid w:val="0029215F"/>
    <w:rsid w:val="00292279"/>
    <w:rsid w:val="00292390"/>
    <w:rsid w:val="0029305B"/>
    <w:rsid w:val="002938A3"/>
    <w:rsid w:val="00293A01"/>
    <w:rsid w:val="00293C09"/>
    <w:rsid w:val="00294EC3"/>
    <w:rsid w:val="0029542E"/>
    <w:rsid w:val="0029544C"/>
    <w:rsid w:val="00295ACE"/>
    <w:rsid w:val="00295C96"/>
    <w:rsid w:val="00295E05"/>
    <w:rsid w:val="00296A09"/>
    <w:rsid w:val="00296B32"/>
    <w:rsid w:val="002972D2"/>
    <w:rsid w:val="002973B3"/>
    <w:rsid w:val="00297507"/>
    <w:rsid w:val="002975F6"/>
    <w:rsid w:val="00297882"/>
    <w:rsid w:val="002A0535"/>
    <w:rsid w:val="002A0F69"/>
    <w:rsid w:val="002A17CD"/>
    <w:rsid w:val="002A2895"/>
    <w:rsid w:val="002A2B9B"/>
    <w:rsid w:val="002A2EE9"/>
    <w:rsid w:val="002A37D8"/>
    <w:rsid w:val="002A3ADF"/>
    <w:rsid w:val="002A4367"/>
    <w:rsid w:val="002A45B4"/>
    <w:rsid w:val="002A4B8E"/>
    <w:rsid w:val="002A5764"/>
    <w:rsid w:val="002A5A95"/>
    <w:rsid w:val="002A5B43"/>
    <w:rsid w:val="002A5BE4"/>
    <w:rsid w:val="002A67E8"/>
    <w:rsid w:val="002A7812"/>
    <w:rsid w:val="002A7D59"/>
    <w:rsid w:val="002B035B"/>
    <w:rsid w:val="002B071D"/>
    <w:rsid w:val="002B09DA"/>
    <w:rsid w:val="002B0D74"/>
    <w:rsid w:val="002B1124"/>
    <w:rsid w:val="002B2188"/>
    <w:rsid w:val="002B38A7"/>
    <w:rsid w:val="002B3B95"/>
    <w:rsid w:val="002B4203"/>
    <w:rsid w:val="002B4400"/>
    <w:rsid w:val="002B4FD0"/>
    <w:rsid w:val="002B52B7"/>
    <w:rsid w:val="002B542D"/>
    <w:rsid w:val="002B574B"/>
    <w:rsid w:val="002B5FBB"/>
    <w:rsid w:val="002B6A38"/>
    <w:rsid w:val="002B6D91"/>
    <w:rsid w:val="002B71DA"/>
    <w:rsid w:val="002B78ED"/>
    <w:rsid w:val="002B7C4B"/>
    <w:rsid w:val="002C06F8"/>
    <w:rsid w:val="002C0B80"/>
    <w:rsid w:val="002C1180"/>
    <w:rsid w:val="002C148D"/>
    <w:rsid w:val="002C1902"/>
    <w:rsid w:val="002C20C2"/>
    <w:rsid w:val="002C25D2"/>
    <w:rsid w:val="002C309F"/>
    <w:rsid w:val="002C346D"/>
    <w:rsid w:val="002C391A"/>
    <w:rsid w:val="002C3A1B"/>
    <w:rsid w:val="002C3D2E"/>
    <w:rsid w:val="002C40AE"/>
    <w:rsid w:val="002C4883"/>
    <w:rsid w:val="002C4E90"/>
    <w:rsid w:val="002C526B"/>
    <w:rsid w:val="002C5349"/>
    <w:rsid w:val="002C6180"/>
    <w:rsid w:val="002C6653"/>
    <w:rsid w:val="002C6AE3"/>
    <w:rsid w:val="002C6B93"/>
    <w:rsid w:val="002C6DA7"/>
    <w:rsid w:val="002C7066"/>
    <w:rsid w:val="002C73F0"/>
    <w:rsid w:val="002C7C26"/>
    <w:rsid w:val="002D015F"/>
    <w:rsid w:val="002D08C5"/>
    <w:rsid w:val="002D0EA6"/>
    <w:rsid w:val="002D2314"/>
    <w:rsid w:val="002D25D7"/>
    <w:rsid w:val="002D26A1"/>
    <w:rsid w:val="002D2960"/>
    <w:rsid w:val="002D29F0"/>
    <w:rsid w:val="002D2DD5"/>
    <w:rsid w:val="002D3FCE"/>
    <w:rsid w:val="002D4E7D"/>
    <w:rsid w:val="002D521A"/>
    <w:rsid w:val="002D542E"/>
    <w:rsid w:val="002D5949"/>
    <w:rsid w:val="002D61AB"/>
    <w:rsid w:val="002D6480"/>
    <w:rsid w:val="002D6A58"/>
    <w:rsid w:val="002D6CA4"/>
    <w:rsid w:val="002D7502"/>
    <w:rsid w:val="002D770B"/>
    <w:rsid w:val="002E067E"/>
    <w:rsid w:val="002E1783"/>
    <w:rsid w:val="002E1837"/>
    <w:rsid w:val="002E2C1F"/>
    <w:rsid w:val="002E306F"/>
    <w:rsid w:val="002E313B"/>
    <w:rsid w:val="002E3E08"/>
    <w:rsid w:val="002E43B8"/>
    <w:rsid w:val="002E44F0"/>
    <w:rsid w:val="002E4DFA"/>
    <w:rsid w:val="002E5147"/>
    <w:rsid w:val="002E5848"/>
    <w:rsid w:val="002E5FE1"/>
    <w:rsid w:val="002E6688"/>
    <w:rsid w:val="002E729F"/>
    <w:rsid w:val="002E78CC"/>
    <w:rsid w:val="002E7BF0"/>
    <w:rsid w:val="002E7F8A"/>
    <w:rsid w:val="002F036C"/>
    <w:rsid w:val="002F1005"/>
    <w:rsid w:val="002F2A72"/>
    <w:rsid w:val="002F31B7"/>
    <w:rsid w:val="002F3C30"/>
    <w:rsid w:val="002F41F4"/>
    <w:rsid w:val="002F4C40"/>
    <w:rsid w:val="002F4E38"/>
    <w:rsid w:val="002F55DA"/>
    <w:rsid w:val="002F6245"/>
    <w:rsid w:val="002F6FDC"/>
    <w:rsid w:val="002F7688"/>
    <w:rsid w:val="00302413"/>
    <w:rsid w:val="003031F6"/>
    <w:rsid w:val="003042A2"/>
    <w:rsid w:val="00304982"/>
    <w:rsid w:val="00304C0C"/>
    <w:rsid w:val="0030565A"/>
    <w:rsid w:val="003067F6"/>
    <w:rsid w:val="00306C14"/>
    <w:rsid w:val="003076B0"/>
    <w:rsid w:val="003100F4"/>
    <w:rsid w:val="003107ED"/>
    <w:rsid w:val="00310932"/>
    <w:rsid w:val="00310C45"/>
    <w:rsid w:val="003115B0"/>
    <w:rsid w:val="00311733"/>
    <w:rsid w:val="00311738"/>
    <w:rsid w:val="00311746"/>
    <w:rsid w:val="00311776"/>
    <w:rsid w:val="00311A55"/>
    <w:rsid w:val="003126FF"/>
    <w:rsid w:val="003135BD"/>
    <w:rsid w:val="00314D66"/>
    <w:rsid w:val="003151F0"/>
    <w:rsid w:val="003153D4"/>
    <w:rsid w:val="003157A9"/>
    <w:rsid w:val="00316F2F"/>
    <w:rsid w:val="00317BA4"/>
    <w:rsid w:val="00317F45"/>
    <w:rsid w:val="00320E46"/>
    <w:rsid w:val="00321443"/>
    <w:rsid w:val="00321CA1"/>
    <w:rsid w:val="00321DE7"/>
    <w:rsid w:val="0032234A"/>
    <w:rsid w:val="00322350"/>
    <w:rsid w:val="00322E7C"/>
    <w:rsid w:val="0032351A"/>
    <w:rsid w:val="0032356E"/>
    <w:rsid w:val="00323901"/>
    <w:rsid w:val="00323A2F"/>
    <w:rsid w:val="00323A75"/>
    <w:rsid w:val="00324801"/>
    <w:rsid w:val="00324F0B"/>
    <w:rsid w:val="00326942"/>
    <w:rsid w:val="00326A50"/>
    <w:rsid w:val="00330162"/>
    <w:rsid w:val="003303D4"/>
    <w:rsid w:val="00330A4F"/>
    <w:rsid w:val="00330F2F"/>
    <w:rsid w:val="00330FB5"/>
    <w:rsid w:val="003313BC"/>
    <w:rsid w:val="0033208C"/>
    <w:rsid w:val="00332794"/>
    <w:rsid w:val="0033452C"/>
    <w:rsid w:val="00334B0E"/>
    <w:rsid w:val="00335227"/>
    <w:rsid w:val="00335633"/>
    <w:rsid w:val="00335EA3"/>
    <w:rsid w:val="0033605B"/>
    <w:rsid w:val="003365C1"/>
    <w:rsid w:val="00336B49"/>
    <w:rsid w:val="00336CE0"/>
    <w:rsid w:val="003373EC"/>
    <w:rsid w:val="00337524"/>
    <w:rsid w:val="00340679"/>
    <w:rsid w:val="00340E65"/>
    <w:rsid w:val="00341764"/>
    <w:rsid w:val="003417E1"/>
    <w:rsid w:val="00341C74"/>
    <w:rsid w:val="00342742"/>
    <w:rsid w:val="00342761"/>
    <w:rsid w:val="00342DFB"/>
    <w:rsid w:val="00342FB5"/>
    <w:rsid w:val="00343265"/>
    <w:rsid w:val="0034362E"/>
    <w:rsid w:val="00343B4E"/>
    <w:rsid w:val="00343FB6"/>
    <w:rsid w:val="00344470"/>
    <w:rsid w:val="003447B7"/>
    <w:rsid w:val="00344F37"/>
    <w:rsid w:val="0034592F"/>
    <w:rsid w:val="00345C0B"/>
    <w:rsid w:val="00345EC5"/>
    <w:rsid w:val="00346243"/>
    <w:rsid w:val="00346307"/>
    <w:rsid w:val="00346A5B"/>
    <w:rsid w:val="00347436"/>
    <w:rsid w:val="00347D70"/>
    <w:rsid w:val="00350117"/>
    <w:rsid w:val="00350D6D"/>
    <w:rsid w:val="00350E43"/>
    <w:rsid w:val="00351AD6"/>
    <w:rsid w:val="00351B7A"/>
    <w:rsid w:val="00352294"/>
    <w:rsid w:val="00352804"/>
    <w:rsid w:val="003536BF"/>
    <w:rsid w:val="003537D6"/>
    <w:rsid w:val="00353C82"/>
    <w:rsid w:val="00353CE0"/>
    <w:rsid w:val="00353E75"/>
    <w:rsid w:val="00354229"/>
    <w:rsid w:val="00355363"/>
    <w:rsid w:val="00355466"/>
    <w:rsid w:val="003559C7"/>
    <w:rsid w:val="00355DAD"/>
    <w:rsid w:val="00355EFF"/>
    <w:rsid w:val="00355F39"/>
    <w:rsid w:val="00355F5A"/>
    <w:rsid w:val="003575E8"/>
    <w:rsid w:val="003576BF"/>
    <w:rsid w:val="003600DF"/>
    <w:rsid w:val="00360A7D"/>
    <w:rsid w:val="0036112F"/>
    <w:rsid w:val="003612D1"/>
    <w:rsid w:val="00361E6B"/>
    <w:rsid w:val="003620A2"/>
    <w:rsid w:val="0036275A"/>
    <w:rsid w:val="00362955"/>
    <w:rsid w:val="00363127"/>
    <w:rsid w:val="003633F5"/>
    <w:rsid w:val="003635F7"/>
    <w:rsid w:val="0036470E"/>
    <w:rsid w:val="00364D37"/>
    <w:rsid w:val="00364F30"/>
    <w:rsid w:val="003653A5"/>
    <w:rsid w:val="00365997"/>
    <w:rsid w:val="00365D13"/>
    <w:rsid w:val="00365DD1"/>
    <w:rsid w:val="00366152"/>
    <w:rsid w:val="00366299"/>
    <w:rsid w:val="003662A2"/>
    <w:rsid w:val="0036642D"/>
    <w:rsid w:val="00367DCE"/>
    <w:rsid w:val="00367EB0"/>
    <w:rsid w:val="00370133"/>
    <w:rsid w:val="003702DD"/>
    <w:rsid w:val="00370723"/>
    <w:rsid w:val="0037144A"/>
    <w:rsid w:val="00371E41"/>
    <w:rsid w:val="003725BA"/>
    <w:rsid w:val="003725CD"/>
    <w:rsid w:val="003727F0"/>
    <w:rsid w:val="00372B81"/>
    <w:rsid w:val="00372CA1"/>
    <w:rsid w:val="00374CE3"/>
    <w:rsid w:val="0037578E"/>
    <w:rsid w:val="00376208"/>
    <w:rsid w:val="00376989"/>
    <w:rsid w:val="003769E1"/>
    <w:rsid w:val="00376D4C"/>
    <w:rsid w:val="00376F93"/>
    <w:rsid w:val="00377016"/>
    <w:rsid w:val="0037772A"/>
    <w:rsid w:val="00377852"/>
    <w:rsid w:val="0038012D"/>
    <w:rsid w:val="00380377"/>
    <w:rsid w:val="0038100B"/>
    <w:rsid w:val="0038205B"/>
    <w:rsid w:val="0038251A"/>
    <w:rsid w:val="003828F9"/>
    <w:rsid w:val="00383776"/>
    <w:rsid w:val="00383885"/>
    <w:rsid w:val="00383F85"/>
    <w:rsid w:val="0038452C"/>
    <w:rsid w:val="00385359"/>
    <w:rsid w:val="00386A54"/>
    <w:rsid w:val="00386C25"/>
    <w:rsid w:val="00386C7F"/>
    <w:rsid w:val="00387007"/>
    <w:rsid w:val="003872F6"/>
    <w:rsid w:val="00387653"/>
    <w:rsid w:val="003879CA"/>
    <w:rsid w:val="00390A37"/>
    <w:rsid w:val="00392142"/>
    <w:rsid w:val="00392C0B"/>
    <w:rsid w:val="0039319C"/>
    <w:rsid w:val="003933E7"/>
    <w:rsid w:val="00393855"/>
    <w:rsid w:val="003941F4"/>
    <w:rsid w:val="00394E73"/>
    <w:rsid w:val="00395AEF"/>
    <w:rsid w:val="00395B9C"/>
    <w:rsid w:val="00396514"/>
    <w:rsid w:val="003969B7"/>
    <w:rsid w:val="003A08DA"/>
    <w:rsid w:val="003A0E7D"/>
    <w:rsid w:val="003A1008"/>
    <w:rsid w:val="003A198C"/>
    <w:rsid w:val="003A1A16"/>
    <w:rsid w:val="003A2050"/>
    <w:rsid w:val="003A2A25"/>
    <w:rsid w:val="003A2C32"/>
    <w:rsid w:val="003A38F5"/>
    <w:rsid w:val="003A399F"/>
    <w:rsid w:val="003A4100"/>
    <w:rsid w:val="003A47F3"/>
    <w:rsid w:val="003A4FB3"/>
    <w:rsid w:val="003A522D"/>
    <w:rsid w:val="003A5ECA"/>
    <w:rsid w:val="003A61DD"/>
    <w:rsid w:val="003A74FE"/>
    <w:rsid w:val="003A7959"/>
    <w:rsid w:val="003B13E8"/>
    <w:rsid w:val="003B306C"/>
    <w:rsid w:val="003B39E5"/>
    <w:rsid w:val="003B3BC2"/>
    <w:rsid w:val="003B4864"/>
    <w:rsid w:val="003B4CA1"/>
    <w:rsid w:val="003B55AE"/>
    <w:rsid w:val="003B565D"/>
    <w:rsid w:val="003B5F64"/>
    <w:rsid w:val="003B6164"/>
    <w:rsid w:val="003B6D20"/>
    <w:rsid w:val="003B6F7B"/>
    <w:rsid w:val="003B7311"/>
    <w:rsid w:val="003B7539"/>
    <w:rsid w:val="003C1C5E"/>
    <w:rsid w:val="003C2003"/>
    <w:rsid w:val="003C3B48"/>
    <w:rsid w:val="003C41CF"/>
    <w:rsid w:val="003C4767"/>
    <w:rsid w:val="003C566D"/>
    <w:rsid w:val="003C68FE"/>
    <w:rsid w:val="003C6B79"/>
    <w:rsid w:val="003C6DC7"/>
    <w:rsid w:val="003C70AC"/>
    <w:rsid w:val="003C7E23"/>
    <w:rsid w:val="003D090A"/>
    <w:rsid w:val="003D0D72"/>
    <w:rsid w:val="003D13C8"/>
    <w:rsid w:val="003D16A0"/>
    <w:rsid w:val="003D2363"/>
    <w:rsid w:val="003D328A"/>
    <w:rsid w:val="003D400F"/>
    <w:rsid w:val="003D43FF"/>
    <w:rsid w:val="003D4BB3"/>
    <w:rsid w:val="003D4F63"/>
    <w:rsid w:val="003D548B"/>
    <w:rsid w:val="003D59E0"/>
    <w:rsid w:val="003D5ADC"/>
    <w:rsid w:val="003D639E"/>
    <w:rsid w:val="003D68DE"/>
    <w:rsid w:val="003D6B3C"/>
    <w:rsid w:val="003D72B6"/>
    <w:rsid w:val="003D7CD5"/>
    <w:rsid w:val="003E01B1"/>
    <w:rsid w:val="003E049F"/>
    <w:rsid w:val="003E06D4"/>
    <w:rsid w:val="003E0813"/>
    <w:rsid w:val="003E0AD2"/>
    <w:rsid w:val="003E0B9B"/>
    <w:rsid w:val="003E1979"/>
    <w:rsid w:val="003E1D5F"/>
    <w:rsid w:val="003E2675"/>
    <w:rsid w:val="003E2DA4"/>
    <w:rsid w:val="003E3BA2"/>
    <w:rsid w:val="003E447E"/>
    <w:rsid w:val="003E477D"/>
    <w:rsid w:val="003E4E67"/>
    <w:rsid w:val="003E4F6D"/>
    <w:rsid w:val="003E52FE"/>
    <w:rsid w:val="003E5590"/>
    <w:rsid w:val="003E62DE"/>
    <w:rsid w:val="003E6742"/>
    <w:rsid w:val="003E70FD"/>
    <w:rsid w:val="003E73BE"/>
    <w:rsid w:val="003E7975"/>
    <w:rsid w:val="003E7E0C"/>
    <w:rsid w:val="003F09AB"/>
    <w:rsid w:val="003F30C4"/>
    <w:rsid w:val="003F368B"/>
    <w:rsid w:val="003F3B69"/>
    <w:rsid w:val="003F4A93"/>
    <w:rsid w:val="003F4E62"/>
    <w:rsid w:val="003F4F16"/>
    <w:rsid w:val="003F74DC"/>
    <w:rsid w:val="003F7742"/>
    <w:rsid w:val="003F77A1"/>
    <w:rsid w:val="004003E7"/>
    <w:rsid w:val="00400DB7"/>
    <w:rsid w:val="0040140B"/>
    <w:rsid w:val="00402D10"/>
    <w:rsid w:val="00403599"/>
    <w:rsid w:val="004040B1"/>
    <w:rsid w:val="00404BD8"/>
    <w:rsid w:val="00404CD9"/>
    <w:rsid w:val="004059D5"/>
    <w:rsid w:val="00405FB0"/>
    <w:rsid w:val="00406685"/>
    <w:rsid w:val="00406693"/>
    <w:rsid w:val="0040730C"/>
    <w:rsid w:val="004078BF"/>
    <w:rsid w:val="004079FB"/>
    <w:rsid w:val="00407FF1"/>
    <w:rsid w:val="00410CE4"/>
    <w:rsid w:val="0041179A"/>
    <w:rsid w:val="004117B3"/>
    <w:rsid w:val="0041187D"/>
    <w:rsid w:val="00411DCB"/>
    <w:rsid w:val="004128DA"/>
    <w:rsid w:val="00412FDE"/>
    <w:rsid w:val="00413055"/>
    <w:rsid w:val="004131C3"/>
    <w:rsid w:val="00413FF8"/>
    <w:rsid w:val="00414FDF"/>
    <w:rsid w:val="004150D8"/>
    <w:rsid w:val="00415C95"/>
    <w:rsid w:val="00415D4E"/>
    <w:rsid w:val="004165B0"/>
    <w:rsid w:val="00416FA0"/>
    <w:rsid w:val="00417126"/>
    <w:rsid w:val="004173B1"/>
    <w:rsid w:val="004211D0"/>
    <w:rsid w:val="004219DF"/>
    <w:rsid w:val="00421C9B"/>
    <w:rsid w:val="00421DAB"/>
    <w:rsid w:val="00421F67"/>
    <w:rsid w:val="00421FC3"/>
    <w:rsid w:val="0042221F"/>
    <w:rsid w:val="004228C1"/>
    <w:rsid w:val="004241A5"/>
    <w:rsid w:val="004242AF"/>
    <w:rsid w:val="0042538C"/>
    <w:rsid w:val="00425413"/>
    <w:rsid w:val="00425929"/>
    <w:rsid w:val="00425B6B"/>
    <w:rsid w:val="00425D15"/>
    <w:rsid w:val="00426EE4"/>
    <w:rsid w:val="00427017"/>
    <w:rsid w:val="004274D9"/>
    <w:rsid w:val="00427C42"/>
    <w:rsid w:val="00430676"/>
    <w:rsid w:val="004311D7"/>
    <w:rsid w:val="00431756"/>
    <w:rsid w:val="004331BB"/>
    <w:rsid w:val="004335BB"/>
    <w:rsid w:val="00433A37"/>
    <w:rsid w:val="00434A2A"/>
    <w:rsid w:val="00434B9D"/>
    <w:rsid w:val="004354A5"/>
    <w:rsid w:val="00436528"/>
    <w:rsid w:val="00436881"/>
    <w:rsid w:val="0043693B"/>
    <w:rsid w:val="0043725E"/>
    <w:rsid w:val="00437935"/>
    <w:rsid w:val="00437A7F"/>
    <w:rsid w:val="00440DB6"/>
    <w:rsid w:val="00440F81"/>
    <w:rsid w:val="004414D1"/>
    <w:rsid w:val="004417FB"/>
    <w:rsid w:val="00441B04"/>
    <w:rsid w:val="00441D38"/>
    <w:rsid w:val="004420B0"/>
    <w:rsid w:val="004424BF"/>
    <w:rsid w:val="00442F6C"/>
    <w:rsid w:val="00443508"/>
    <w:rsid w:val="004447CF"/>
    <w:rsid w:val="00444836"/>
    <w:rsid w:val="00444E21"/>
    <w:rsid w:val="00444E6C"/>
    <w:rsid w:val="00444F9B"/>
    <w:rsid w:val="0044503A"/>
    <w:rsid w:val="00445499"/>
    <w:rsid w:val="0045025A"/>
    <w:rsid w:val="00450261"/>
    <w:rsid w:val="00450B1B"/>
    <w:rsid w:val="00450F5E"/>
    <w:rsid w:val="0045237B"/>
    <w:rsid w:val="00452B4B"/>
    <w:rsid w:val="00453E2D"/>
    <w:rsid w:val="0045471F"/>
    <w:rsid w:val="004547DD"/>
    <w:rsid w:val="0045518B"/>
    <w:rsid w:val="004553C3"/>
    <w:rsid w:val="00455B45"/>
    <w:rsid w:val="00455E03"/>
    <w:rsid w:val="00455F7E"/>
    <w:rsid w:val="00456A34"/>
    <w:rsid w:val="00456AAA"/>
    <w:rsid w:val="004575AF"/>
    <w:rsid w:val="00457DA5"/>
    <w:rsid w:val="00457FDB"/>
    <w:rsid w:val="00460140"/>
    <w:rsid w:val="0046029F"/>
    <w:rsid w:val="004602BA"/>
    <w:rsid w:val="00460796"/>
    <w:rsid w:val="00461019"/>
    <w:rsid w:val="0046130C"/>
    <w:rsid w:val="00461A67"/>
    <w:rsid w:val="00461B88"/>
    <w:rsid w:val="00462094"/>
    <w:rsid w:val="004625A9"/>
    <w:rsid w:val="0046272E"/>
    <w:rsid w:val="0046292A"/>
    <w:rsid w:val="004635C4"/>
    <w:rsid w:val="0046363A"/>
    <w:rsid w:val="00463E92"/>
    <w:rsid w:val="0046448C"/>
    <w:rsid w:val="004648FA"/>
    <w:rsid w:val="00464A4C"/>
    <w:rsid w:val="0046526D"/>
    <w:rsid w:val="004661F6"/>
    <w:rsid w:val="00467362"/>
    <w:rsid w:val="0047095F"/>
    <w:rsid w:val="004709E3"/>
    <w:rsid w:val="00470FD7"/>
    <w:rsid w:val="0047159F"/>
    <w:rsid w:val="00471AC9"/>
    <w:rsid w:val="00471E31"/>
    <w:rsid w:val="00471FDC"/>
    <w:rsid w:val="0047249B"/>
    <w:rsid w:val="004740BD"/>
    <w:rsid w:val="00474128"/>
    <w:rsid w:val="0047523F"/>
    <w:rsid w:val="00475241"/>
    <w:rsid w:val="00475B38"/>
    <w:rsid w:val="0047712F"/>
    <w:rsid w:val="00477FA6"/>
    <w:rsid w:val="00482C95"/>
    <w:rsid w:val="00483DB8"/>
    <w:rsid w:val="0048412C"/>
    <w:rsid w:val="0048428B"/>
    <w:rsid w:val="00484CFA"/>
    <w:rsid w:val="004852BA"/>
    <w:rsid w:val="00486074"/>
    <w:rsid w:val="0048610C"/>
    <w:rsid w:val="0048642C"/>
    <w:rsid w:val="0048761D"/>
    <w:rsid w:val="0049071F"/>
    <w:rsid w:val="0049082D"/>
    <w:rsid w:val="00491608"/>
    <w:rsid w:val="00491F92"/>
    <w:rsid w:val="004926AD"/>
    <w:rsid w:val="00492CEC"/>
    <w:rsid w:val="00492DD4"/>
    <w:rsid w:val="00492FAE"/>
    <w:rsid w:val="00493A5A"/>
    <w:rsid w:val="00494A38"/>
    <w:rsid w:val="0049517E"/>
    <w:rsid w:val="0049577F"/>
    <w:rsid w:val="00496021"/>
    <w:rsid w:val="004963CB"/>
    <w:rsid w:val="004973AB"/>
    <w:rsid w:val="004A0685"/>
    <w:rsid w:val="004A0B2E"/>
    <w:rsid w:val="004A0F03"/>
    <w:rsid w:val="004A1A7E"/>
    <w:rsid w:val="004A1D5A"/>
    <w:rsid w:val="004A288B"/>
    <w:rsid w:val="004A39DF"/>
    <w:rsid w:val="004A3C1D"/>
    <w:rsid w:val="004A427B"/>
    <w:rsid w:val="004A4A48"/>
    <w:rsid w:val="004A50A5"/>
    <w:rsid w:val="004A5955"/>
    <w:rsid w:val="004A5C29"/>
    <w:rsid w:val="004A622A"/>
    <w:rsid w:val="004A6A34"/>
    <w:rsid w:val="004A6CFC"/>
    <w:rsid w:val="004B008A"/>
    <w:rsid w:val="004B011F"/>
    <w:rsid w:val="004B09C6"/>
    <w:rsid w:val="004B184A"/>
    <w:rsid w:val="004B2043"/>
    <w:rsid w:val="004B211C"/>
    <w:rsid w:val="004B2161"/>
    <w:rsid w:val="004B22B1"/>
    <w:rsid w:val="004B2354"/>
    <w:rsid w:val="004B44C6"/>
    <w:rsid w:val="004B5381"/>
    <w:rsid w:val="004B68AF"/>
    <w:rsid w:val="004B74C1"/>
    <w:rsid w:val="004B7E6A"/>
    <w:rsid w:val="004C02DF"/>
    <w:rsid w:val="004C1E89"/>
    <w:rsid w:val="004C2703"/>
    <w:rsid w:val="004C276E"/>
    <w:rsid w:val="004C2D67"/>
    <w:rsid w:val="004C5323"/>
    <w:rsid w:val="004C5845"/>
    <w:rsid w:val="004C5A3B"/>
    <w:rsid w:val="004C5AAA"/>
    <w:rsid w:val="004C5F55"/>
    <w:rsid w:val="004C6261"/>
    <w:rsid w:val="004C7788"/>
    <w:rsid w:val="004C79B8"/>
    <w:rsid w:val="004D016E"/>
    <w:rsid w:val="004D0CD7"/>
    <w:rsid w:val="004D0EF8"/>
    <w:rsid w:val="004D3143"/>
    <w:rsid w:val="004D3B06"/>
    <w:rsid w:val="004D3B8A"/>
    <w:rsid w:val="004D3FD7"/>
    <w:rsid w:val="004D4828"/>
    <w:rsid w:val="004D508A"/>
    <w:rsid w:val="004D6F35"/>
    <w:rsid w:val="004E0122"/>
    <w:rsid w:val="004E058E"/>
    <w:rsid w:val="004E0E98"/>
    <w:rsid w:val="004E13DD"/>
    <w:rsid w:val="004E1A5E"/>
    <w:rsid w:val="004E1AC9"/>
    <w:rsid w:val="004E1B17"/>
    <w:rsid w:val="004E1F00"/>
    <w:rsid w:val="004E2FBF"/>
    <w:rsid w:val="004E34FF"/>
    <w:rsid w:val="004E35CD"/>
    <w:rsid w:val="004E3607"/>
    <w:rsid w:val="004E4506"/>
    <w:rsid w:val="004E45A4"/>
    <w:rsid w:val="004E4C49"/>
    <w:rsid w:val="004E5516"/>
    <w:rsid w:val="004E566E"/>
    <w:rsid w:val="004E69D4"/>
    <w:rsid w:val="004E6C9B"/>
    <w:rsid w:val="004E7C8F"/>
    <w:rsid w:val="004F0FD3"/>
    <w:rsid w:val="004F186C"/>
    <w:rsid w:val="004F1A31"/>
    <w:rsid w:val="004F1F4F"/>
    <w:rsid w:val="004F22BC"/>
    <w:rsid w:val="004F2D00"/>
    <w:rsid w:val="004F35EE"/>
    <w:rsid w:val="004F3631"/>
    <w:rsid w:val="004F3666"/>
    <w:rsid w:val="004F3A22"/>
    <w:rsid w:val="004F3BFC"/>
    <w:rsid w:val="004F44FB"/>
    <w:rsid w:val="004F4DCD"/>
    <w:rsid w:val="004F622D"/>
    <w:rsid w:val="004F7137"/>
    <w:rsid w:val="004F742F"/>
    <w:rsid w:val="004F7633"/>
    <w:rsid w:val="004F779D"/>
    <w:rsid w:val="00500012"/>
    <w:rsid w:val="00500603"/>
    <w:rsid w:val="005006FD"/>
    <w:rsid w:val="00500F09"/>
    <w:rsid w:val="0050187F"/>
    <w:rsid w:val="00501C9C"/>
    <w:rsid w:val="00501CA0"/>
    <w:rsid w:val="00501F7C"/>
    <w:rsid w:val="00503241"/>
    <w:rsid w:val="00503824"/>
    <w:rsid w:val="00503B64"/>
    <w:rsid w:val="0050435B"/>
    <w:rsid w:val="00504684"/>
    <w:rsid w:val="00504862"/>
    <w:rsid w:val="00505060"/>
    <w:rsid w:val="00506849"/>
    <w:rsid w:val="00506D67"/>
    <w:rsid w:val="005119C7"/>
    <w:rsid w:val="00511F50"/>
    <w:rsid w:val="005123F3"/>
    <w:rsid w:val="0051270B"/>
    <w:rsid w:val="00513715"/>
    <w:rsid w:val="00514000"/>
    <w:rsid w:val="0051421C"/>
    <w:rsid w:val="00514BE0"/>
    <w:rsid w:val="00514E39"/>
    <w:rsid w:val="005152AA"/>
    <w:rsid w:val="00515863"/>
    <w:rsid w:val="00515C33"/>
    <w:rsid w:val="00520A6D"/>
    <w:rsid w:val="00521849"/>
    <w:rsid w:val="005227B4"/>
    <w:rsid w:val="005227C0"/>
    <w:rsid w:val="00523118"/>
    <w:rsid w:val="005232E4"/>
    <w:rsid w:val="005233A2"/>
    <w:rsid w:val="00524CF7"/>
    <w:rsid w:val="005252D0"/>
    <w:rsid w:val="00525702"/>
    <w:rsid w:val="005261CD"/>
    <w:rsid w:val="00526255"/>
    <w:rsid w:val="0052627E"/>
    <w:rsid w:val="00526904"/>
    <w:rsid w:val="00526DD2"/>
    <w:rsid w:val="00526DF5"/>
    <w:rsid w:val="00527DD6"/>
    <w:rsid w:val="00527F24"/>
    <w:rsid w:val="00530A91"/>
    <w:rsid w:val="00530D29"/>
    <w:rsid w:val="00530DAB"/>
    <w:rsid w:val="0053108D"/>
    <w:rsid w:val="00531EF1"/>
    <w:rsid w:val="005327F3"/>
    <w:rsid w:val="005338A1"/>
    <w:rsid w:val="00533999"/>
    <w:rsid w:val="00533C15"/>
    <w:rsid w:val="00533D78"/>
    <w:rsid w:val="00534202"/>
    <w:rsid w:val="005342E2"/>
    <w:rsid w:val="005351A4"/>
    <w:rsid w:val="00536D4C"/>
    <w:rsid w:val="00540FA4"/>
    <w:rsid w:val="005418E3"/>
    <w:rsid w:val="00541D3E"/>
    <w:rsid w:val="00542A1E"/>
    <w:rsid w:val="00542BDF"/>
    <w:rsid w:val="00542F18"/>
    <w:rsid w:val="005433FF"/>
    <w:rsid w:val="005436BC"/>
    <w:rsid w:val="00543726"/>
    <w:rsid w:val="00543A91"/>
    <w:rsid w:val="00543B9F"/>
    <w:rsid w:val="00543C3F"/>
    <w:rsid w:val="005444F8"/>
    <w:rsid w:val="00544637"/>
    <w:rsid w:val="00544D08"/>
    <w:rsid w:val="00545B05"/>
    <w:rsid w:val="00545DA0"/>
    <w:rsid w:val="005464A6"/>
    <w:rsid w:val="00547263"/>
    <w:rsid w:val="00547FA6"/>
    <w:rsid w:val="00550E4B"/>
    <w:rsid w:val="0055157F"/>
    <w:rsid w:val="00551F98"/>
    <w:rsid w:val="005522BE"/>
    <w:rsid w:val="00552691"/>
    <w:rsid w:val="00553765"/>
    <w:rsid w:val="00553CD8"/>
    <w:rsid w:val="00553F8D"/>
    <w:rsid w:val="00554800"/>
    <w:rsid w:val="00554C5B"/>
    <w:rsid w:val="0055539B"/>
    <w:rsid w:val="00555B1D"/>
    <w:rsid w:val="00555C62"/>
    <w:rsid w:val="00556444"/>
    <w:rsid w:val="005564E6"/>
    <w:rsid w:val="005607A7"/>
    <w:rsid w:val="005608B8"/>
    <w:rsid w:val="0056098A"/>
    <w:rsid w:val="00560D3D"/>
    <w:rsid w:val="00560DAC"/>
    <w:rsid w:val="00561449"/>
    <w:rsid w:val="00562349"/>
    <w:rsid w:val="00562A21"/>
    <w:rsid w:val="00562EC3"/>
    <w:rsid w:val="00563089"/>
    <w:rsid w:val="00563A02"/>
    <w:rsid w:val="005645E7"/>
    <w:rsid w:val="0056522F"/>
    <w:rsid w:val="0056532F"/>
    <w:rsid w:val="00565610"/>
    <w:rsid w:val="005657DF"/>
    <w:rsid w:val="00565DF6"/>
    <w:rsid w:val="00565E64"/>
    <w:rsid w:val="0056609A"/>
    <w:rsid w:val="00566496"/>
    <w:rsid w:val="005664DC"/>
    <w:rsid w:val="005665C7"/>
    <w:rsid w:val="00566B80"/>
    <w:rsid w:val="00566C34"/>
    <w:rsid w:val="005676F1"/>
    <w:rsid w:val="00567F50"/>
    <w:rsid w:val="00567FA9"/>
    <w:rsid w:val="005700CC"/>
    <w:rsid w:val="0057131F"/>
    <w:rsid w:val="005716F9"/>
    <w:rsid w:val="005720B6"/>
    <w:rsid w:val="00573935"/>
    <w:rsid w:val="00573B4E"/>
    <w:rsid w:val="005740F3"/>
    <w:rsid w:val="00574296"/>
    <w:rsid w:val="005742E1"/>
    <w:rsid w:val="00575389"/>
    <w:rsid w:val="00575508"/>
    <w:rsid w:val="00575562"/>
    <w:rsid w:val="00575732"/>
    <w:rsid w:val="00577E86"/>
    <w:rsid w:val="00577EAA"/>
    <w:rsid w:val="00580F06"/>
    <w:rsid w:val="005813F9"/>
    <w:rsid w:val="00581F3E"/>
    <w:rsid w:val="00582591"/>
    <w:rsid w:val="005826D2"/>
    <w:rsid w:val="00582EFE"/>
    <w:rsid w:val="00583323"/>
    <w:rsid w:val="0058337C"/>
    <w:rsid w:val="00583451"/>
    <w:rsid w:val="0058487C"/>
    <w:rsid w:val="005855A0"/>
    <w:rsid w:val="005866BE"/>
    <w:rsid w:val="0058692F"/>
    <w:rsid w:val="00586BCD"/>
    <w:rsid w:val="00586C68"/>
    <w:rsid w:val="00587A51"/>
    <w:rsid w:val="00587A6C"/>
    <w:rsid w:val="00587B1C"/>
    <w:rsid w:val="00587E09"/>
    <w:rsid w:val="0059031C"/>
    <w:rsid w:val="00590529"/>
    <w:rsid w:val="00590949"/>
    <w:rsid w:val="005916B5"/>
    <w:rsid w:val="0059207B"/>
    <w:rsid w:val="00593F9B"/>
    <w:rsid w:val="00593FA1"/>
    <w:rsid w:val="0059468F"/>
    <w:rsid w:val="00594B06"/>
    <w:rsid w:val="00594D1B"/>
    <w:rsid w:val="00595060"/>
    <w:rsid w:val="005951FD"/>
    <w:rsid w:val="00595395"/>
    <w:rsid w:val="005955EA"/>
    <w:rsid w:val="005958B7"/>
    <w:rsid w:val="00596237"/>
    <w:rsid w:val="005970F5"/>
    <w:rsid w:val="0059722C"/>
    <w:rsid w:val="00597429"/>
    <w:rsid w:val="00597994"/>
    <w:rsid w:val="005A01B4"/>
    <w:rsid w:val="005A0428"/>
    <w:rsid w:val="005A0873"/>
    <w:rsid w:val="005A0C05"/>
    <w:rsid w:val="005A1DBA"/>
    <w:rsid w:val="005A264D"/>
    <w:rsid w:val="005A2B2A"/>
    <w:rsid w:val="005A3BF6"/>
    <w:rsid w:val="005A465E"/>
    <w:rsid w:val="005A47FE"/>
    <w:rsid w:val="005A4838"/>
    <w:rsid w:val="005A4B48"/>
    <w:rsid w:val="005A4F8F"/>
    <w:rsid w:val="005A5125"/>
    <w:rsid w:val="005A53CA"/>
    <w:rsid w:val="005A6B43"/>
    <w:rsid w:val="005A6F08"/>
    <w:rsid w:val="005B0059"/>
    <w:rsid w:val="005B0706"/>
    <w:rsid w:val="005B0964"/>
    <w:rsid w:val="005B1290"/>
    <w:rsid w:val="005B16A5"/>
    <w:rsid w:val="005B184B"/>
    <w:rsid w:val="005B1877"/>
    <w:rsid w:val="005B1ADC"/>
    <w:rsid w:val="005B290C"/>
    <w:rsid w:val="005B37A7"/>
    <w:rsid w:val="005B3F8B"/>
    <w:rsid w:val="005B4CF0"/>
    <w:rsid w:val="005B5017"/>
    <w:rsid w:val="005B5294"/>
    <w:rsid w:val="005B5437"/>
    <w:rsid w:val="005B59E1"/>
    <w:rsid w:val="005B5A76"/>
    <w:rsid w:val="005B6AB6"/>
    <w:rsid w:val="005B6DF7"/>
    <w:rsid w:val="005B72F1"/>
    <w:rsid w:val="005C0226"/>
    <w:rsid w:val="005C1FE6"/>
    <w:rsid w:val="005C22B0"/>
    <w:rsid w:val="005C3217"/>
    <w:rsid w:val="005C3A4D"/>
    <w:rsid w:val="005C3F29"/>
    <w:rsid w:val="005C4235"/>
    <w:rsid w:val="005C43F0"/>
    <w:rsid w:val="005C57AB"/>
    <w:rsid w:val="005C6ABD"/>
    <w:rsid w:val="005C6B6B"/>
    <w:rsid w:val="005C6CD3"/>
    <w:rsid w:val="005C7B24"/>
    <w:rsid w:val="005D0013"/>
    <w:rsid w:val="005D1711"/>
    <w:rsid w:val="005D19E7"/>
    <w:rsid w:val="005D1FD5"/>
    <w:rsid w:val="005D271F"/>
    <w:rsid w:val="005D334D"/>
    <w:rsid w:val="005D33BF"/>
    <w:rsid w:val="005D3700"/>
    <w:rsid w:val="005D395A"/>
    <w:rsid w:val="005D4866"/>
    <w:rsid w:val="005D6C6B"/>
    <w:rsid w:val="005D6F2C"/>
    <w:rsid w:val="005D726E"/>
    <w:rsid w:val="005D74E0"/>
    <w:rsid w:val="005D7C32"/>
    <w:rsid w:val="005E11D2"/>
    <w:rsid w:val="005E162A"/>
    <w:rsid w:val="005E19EB"/>
    <w:rsid w:val="005E1B7E"/>
    <w:rsid w:val="005E1E9B"/>
    <w:rsid w:val="005E21F3"/>
    <w:rsid w:val="005E26D5"/>
    <w:rsid w:val="005E2DAC"/>
    <w:rsid w:val="005E3E21"/>
    <w:rsid w:val="005E446A"/>
    <w:rsid w:val="005E510A"/>
    <w:rsid w:val="005E6198"/>
    <w:rsid w:val="005E6CAD"/>
    <w:rsid w:val="005E6E37"/>
    <w:rsid w:val="005E7914"/>
    <w:rsid w:val="005F0613"/>
    <w:rsid w:val="005F0784"/>
    <w:rsid w:val="005F0C50"/>
    <w:rsid w:val="005F1B98"/>
    <w:rsid w:val="005F2894"/>
    <w:rsid w:val="005F34F8"/>
    <w:rsid w:val="005F42FA"/>
    <w:rsid w:val="005F4557"/>
    <w:rsid w:val="005F494A"/>
    <w:rsid w:val="005F4F17"/>
    <w:rsid w:val="005F51F2"/>
    <w:rsid w:val="005F54DF"/>
    <w:rsid w:val="005F5562"/>
    <w:rsid w:val="005F56BF"/>
    <w:rsid w:val="005F5D9D"/>
    <w:rsid w:val="005F60BD"/>
    <w:rsid w:val="005F64B5"/>
    <w:rsid w:val="005F67E3"/>
    <w:rsid w:val="005F6CDA"/>
    <w:rsid w:val="005F7352"/>
    <w:rsid w:val="005F7E12"/>
    <w:rsid w:val="005F7EF9"/>
    <w:rsid w:val="00600D8E"/>
    <w:rsid w:val="00602112"/>
    <w:rsid w:val="00603192"/>
    <w:rsid w:val="00604273"/>
    <w:rsid w:val="00604973"/>
    <w:rsid w:val="006052F1"/>
    <w:rsid w:val="00605977"/>
    <w:rsid w:val="00606228"/>
    <w:rsid w:val="00606393"/>
    <w:rsid w:val="00606573"/>
    <w:rsid w:val="006065EA"/>
    <w:rsid w:val="00606EFA"/>
    <w:rsid w:val="00610314"/>
    <w:rsid w:val="006104FC"/>
    <w:rsid w:val="00610E2B"/>
    <w:rsid w:val="0061104C"/>
    <w:rsid w:val="00611404"/>
    <w:rsid w:val="0061171E"/>
    <w:rsid w:val="00611AEC"/>
    <w:rsid w:val="00612E80"/>
    <w:rsid w:val="00613672"/>
    <w:rsid w:val="00613932"/>
    <w:rsid w:val="00614D04"/>
    <w:rsid w:val="00614D5D"/>
    <w:rsid w:val="00614E80"/>
    <w:rsid w:val="00615AB3"/>
    <w:rsid w:val="00615BE0"/>
    <w:rsid w:val="006160A6"/>
    <w:rsid w:val="006166BF"/>
    <w:rsid w:val="00616D51"/>
    <w:rsid w:val="00616EBD"/>
    <w:rsid w:val="0061724F"/>
    <w:rsid w:val="006173F6"/>
    <w:rsid w:val="0061764E"/>
    <w:rsid w:val="00620279"/>
    <w:rsid w:val="006204CC"/>
    <w:rsid w:val="0062059A"/>
    <w:rsid w:val="0062103E"/>
    <w:rsid w:val="006213A6"/>
    <w:rsid w:val="006213C8"/>
    <w:rsid w:val="00621F51"/>
    <w:rsid w:val="00622301"/>
    <w:rsid w:val="006224CE"/>
    <w:rsid w:val="00622A99"/>
    <w:rsid w:val="00622B50"/>
    <w:rsid w:val="00623668"/>
    <w:rsid w:val="00623D12"/>
    <w:rsid w:val="00623D14"/>
    <w:rsid w:val="00624519"/>
    <w:rsid w:val="006255F7"/>
    <w:rsid w:val="00625CE2"/>
    <w:rsid w:val="00625E13"/>
    <w:rsid w:val="006263AB"/>
    <w:rsid w:val="006264FB"/>
    <w:rsid w:val="006268EC"/>
    <w:rsid w:val="006273DF"/>
    <w:rsid w:val="00630421"/>
    <w:rsid w:val="00630D84"/>
    <w:rsid w:val="00630F97"/>
    <w:rsid w:val="0063166B"/>
    <w:rsid w:val="00631A08"/>
    <w:rsid w:val="00631DDE"/>
    <w:rsid w:val="00631F0C"/>
    <w:rsid w:val="00632359"/>
    <w:rsid w:val="006324D4"/>
    <w:rsid w:val="00632581"/>
    <w:rsid w:val="00632893"/>
    <w:rsid w:val="00632954"/>
    <w:rsid w:val="00633328"/>
    <w:rsid w:val="00633E92"/>
    <w:rsid w:val="0063556A"/>
    <w:rsid w:val="006357AB"/>
    <w:rsid w:val="0063604D"/>
    <w:rsid w:val="00637BAA"/>
    <w:rsid w:val="00637BF6"/>
    <w:rsid w:val="00640B8C"/>
    <w:rsid w:val="0064167F"/>
    <w:rsid w:val="0064200A"/>
    <w:rsid w:val="0064224A"/>
    <w:rsid w:val="00642502"/>
    <w:rsid w:val="00642C1E"/>
    <w:rsid w:val="0064301E"/>
    <w:rsid w:val="006434CA"/>
    <w:rsid w:val="00643BE1"/>
    <w:rsid w:val="006443C5"/>
    <w:rsid w:val="00646400"/>
    <w:rsid w:val="00647255"/>
    <w:rsid w:val="00647B13"/>
    <w:rsid w:val="00647DF1"/>
    <w:rsid w:val="00647E0C"/>
    <w:rsid w:val="0065042E"/>
    <w:rsid w:val="00650841"/>
    <w:rsid w:val="00650959"/>
    <w:rsid w:val="00650A1F"/>
    <w:rsid w:val="006510B3"/>
    <w:rsid w:val="006511EE"/>
    <w:rsid w:val="006517B6"/>
    <w:rsid w:val="006517C8"/>
    <w:rsid w:val="00652681"/>
    <w:rsid w:val="00652A38"/>
    <w:rsid w:val="00653CA2"/>
    <w:rsid w:val="006541A7"/>
    <w:rsid w:val="00654B39"/>
    <w:rsid w:val="00654CB4"/>
    <w:rsid w:val="00654ED3"/>
    <w:rsid w:val="00655522"/>
    <w:rsid w:val="0065574A"/>
    <w:rsid w:val="00655B7A"/>
    <w:rsid w:val="00655CE7"/>
    <w:rsid w:val="0065602A"/>
    <w:rsid w:val="00656473"/>
    <w:rsid w:val="006569E3"/>
    <w:rsid w:val="00656E5D"/>
    <w:rsid w:val="00656EC4"/>
    <w:rsid w:val="006601C1"/>
    <w:rsid w:val="006603A3"/>
    <w:rsid w:val="0066041A"/>
    <w:rsid w:val="00660EF5"/>
    <w:rsid w:val="006626C6"/>
    <w:rsid w:val="00662778"/>
    <w:rsid w:val="0066282D"/>
    <w:rsid w:val="00662851"/>
    <w:rsid w:val="006628AF"/>
    <w:rsid w:val="00662BDD"/>
    <w:rsid w:val="00663F9D"/>
    <w:rsid w:val="00664A4A"/>
    <w:rsid w:val="00664E53"/>
    <w:rsid w:val="0066576D"/>
    <w:rsid w:val="00665A8C"/>
    <w:rsid w:val="00666752"/>
    <w:rsid w:val="006671DF"/>
    <w:rsid w:val="006674EC"/>
    <w:rsid w:val="0066763F"/>
    <w:rsid w:val="00667676"/>
    <w:rsid w:val="006703CF"/>
    <w:rsid w:val="0067178B"/>
    <w:rsid w:val="0067183B"/>
    <w:rsid w:val="0067277C"/>
    <w:rsid w:val="006727B0"/>
    <w:rsid w:val="00672DDC"/>
    <w:rsid w:val="0067305F"/>
    <w:rsid w:val="00673565"/>
    <w:rsid w:val="00673856"/>
    <w:rsid w:val="00673B2C"/>
    <w:rsid w:val="00673BA9"/>
    <w:rsid w:val="00673BE9"/>
    <w:rsid w:val="006740E9"/>
    <w:rsid w:val="006742CB"/>
    <w:rsid w:val="006749C8"/>
    <w:rsid w:val="00675C12"/>
    <w:rsid w:val="00676631"/>
    <w:rsid w:val="0067684C"/>
    <w:rsid w:val="0067684F"/>
    <w:rsid w:val="006773BF"/>
    <w:rsid w:val="00677634"/>
    <w:rsid w:val="0067779C"/>
    <w:rsid w:val="00680004"/>
    <w:rsid w:val="00680145"/>
    <w:rsid w:val="00680669"/>
    <w:rsid w:val="00680942"/>
    <w:rsid w:val="006811B8"/>
    <w:rsid w:val="0068126C"/>
    <w:rsid w:val="00681BC5"/>
    <w:rsid w:val="00682C59"/>
    <w:rsid w:val="00682E8B"/>
    <w:rsid w:val="006837DE"/>
    <w:rsid w:val="00683CDA"/>
    <w:rsid w:val="006842DD"/>
    <w:rsid w:val="00684C58"/>
    <w:rsid w:val="00684ED0"/>
    <w:rsid w:val="00685316"/>
    <w:rsid w:val="0068604E"/>
    <w:rsid w:val="0068607F"/>
    <w:rsid w:val="006866A2"/>
    <w:rsid w:val="00686BDF"/>
    <w:rsid w:val="00686CEA"/>
    <w:rsid w:val="00686D6E"/>
    <w:rsid w:val="006876A0"/>
    <w:rsid w:val="0068797C"/>
    <w:rsid w:val="00687F79"/>
    <w:rsid w:val="00690922"/>
    <w:rsid w:val="00691073"/>
    <w:rsid w:val="00691547"/>
    <w:rsid w:val="00692098"/>
    <w:rsid w:val="0069213E"/>
    <w:rsid w:val="0069238F"/>
    <w:rsid w:val="00693123"/>
    <w:rsid w:val="00693412"/>
    <w:rsid w:val="006934C4"/>
    <w:rsid w:val="00693DAD"/>
    <w:rsid w:val="00694057"/>
    <w:rsid w:val="006944A0"/>
    <w:rsid w:val="00694816"/>
    <w:rsid w:val="00695359"/>
    <w:rsid w:val="00695684"/>
    <w:rsid w:val="00695707"/>
    <w:rsid w:val="00695C9F"/>
    <w:rsid w:val="00695D08"/>
    <w:rsid w:val="0069602D"/>
    <w:rsid w:val="0069622F"/>
    <w:rsid w:val="00696DF6"/>
    <w:rsid w:val="00696E9C"/>
    <w:rsid w:val="006979BD"/>
    <w:rsid w:val="006A0128"/>
    <w:rsid w:val="006A14D9"/>
    <w:rsid w:val="006A14F5"/>
    <w:rsid w:val="006A17E3"/>
    <w:rsid w:val="006A21A3"/>
    <w:rsid w:val="006A26B4"/>
    <w:rsid w:val="006A2DAD"/>
    <w:rsid w:val="006A33AE"/>
    <w:rsid w:val="006A3B89"/>
    <w:rsid w:val="006A3C7D"/>
    <w:rsid w:val="006A49B1"/>
    <w:rsid w:val="006A52B5"/>
    <w:rsid w:val="006A585B"/>
    <w:rsid w:val="006A5AF0"/>
    <w:rsid w:val="006A5CE8"/>
    <w:rsid w:val="006A6BA5"/>
    <w:rsid w:val="006A7243"/>
    <w:rsid w:val="006A74DB"/>
    <w:rsid w:val="006A79B8"/>
    <w:rsid w:val="006A7AC5"/>
    <w:rsid w:val="006A7B2B"/>
    <w:rsid w:val="006B07DD"/>
    <w:rsid w:val="006B09ED"/>
    <w:rsid w:val="006B0BB1"/>
    <w:rsid w:val="006B1883"/>
    <w:rsid w:val="006B1AE8"/>
    <w:rsid w:val="006B1BF5"/>
    <w:rsid w:val="006B23B9"/>
    <w:rsid w:val="006B2412"/>
    <w:rsid w:val="006B29A6"/>
    <w:rsid w:val="006B317F"/>
    <w:rsid w:val="006B394B"/>
    <w:rsid w:val="006B41CB"/>
    <w:rsid w:val="006B4BD6"/>
    <w:rsid w:val="006B50A9"/>
    <w:rsid w:val="006B513D"/>
    <w:rsid w:val="006B5293"/>
    <w:rsid w:val="006B6043"/>
    <w:rsid w:val="006B6CFB"/>
    <w:rsid w:val="006B704F"/>
    <w:rsid w:val="006B73B1"/>
    <w:rsid w:val="006B74CE"/>
    <w:rsid w:val="006B7567"/>
    <w:rsid w:val="006C003D"/>
    <w:rsid w:val="006C0815"/>
    <w:rsid w:val="006C0C0F"/>
    <w:rsid w:val="006C1089"/>
    <w:rsid w:val="006C10E3"/>
    <w:rsid w:val="006C1DDB"/>
    <w:rsid w:val="006C3C8B"/>
    <w:rsid w:val="006C4D6D"/>
    <w:rsid w:val="006C5373"/>
    <w:rsid w:val="006C5DE1"/>
    <w:rsid w:val="006C6080"/>
    <w:rsid w:val="006C60E2"/>
    <w:rsid w:val="006C6161"/>
    <w:rsid w:val="006C675F"/>
    <w:rsid w:val="006C6A10"/>
    <w:rsid w:val="006C755B"/>
    <w:rsid w:val="006C7CC2"/>
    <w:rsid w:val="006D04CF"/>
    <w:rsid w:val="006D0FBB"/>
    <w:rsid w:val="006D10AD"/>
    <w:rsid w:val="006D12AE"/>
    <w:rsid w:val="006D1304"/>
    <w:rsid w:val="006D178B"/>
    <w:rsid w:val="006D1979"/>
    <w:rsid w:val="006D1EA8"/>
    <w:rsid w:val="006D1FB4"/>
    <w:rsid w:val="006D2276"/>
    <w:rsid w:val="006D2B77"/>
    <w:rsid w:val="006D4BCF"/>
    <w:rsid w:val="006D4C21"/>
    <w:rsid w:val="006D5A06"/>
    <w:rsid w:val="006D5B18"/>
    <w:rsid w:val="006D5FC0"/>
    <w:rsid w:val="006E086B"/>
    <w:rsid w:val="006E10D6"/>
    <w:rsid w:val="006E1166"/>
    <w:rsid w:val="006E17E2"/>
    <w:rsid w:val="006E2048"/>
    <w:rsid w:val="006E25D2"/>
    <w:rsid w:val="006E25FA"/>
    <w:rsid w:val="006E2B68"/>
    <w:rsid w:val="006E4A24"/>
    <w:rsid w:val="006E63C2"/>
    <w:rsid w:val="006E6831"/>
    <w:rsid w:val="006E73DA"/>
    <w:rsid w:val="006F1594"/>
    <w:rsid w:val="006F187A"/>
    <w:rsid w:val="006F18D0"/>
    <w:rsid w:val="006F2E4D"/>
    <w:rsid w:val="006F370A"/>
    <w:rsid w:val="006F3FC7"/>
    <w:rsid w:val="006F4EA5"/>
    <w:rsid w:val="006F4F26"/>
    <w:rsid w:val="006F5B3C"/>
    <w:rsid w:val="006F6592"/>
    <w:rsid w:val="006F666A"/>
    <w:rsid w:val="006F6677"/>
    <w:rsid w:val="006F6C07"/>
    <w:rsid w:val="00700730"/>
    <w:rsid w:val="00701392"/>
    <w:rsid w:val="0070142E"/>
    <w:rsid w:val="00701DA7"/>
    <w:rsid w:val="00702CC3"/>
    <w:rsid w:val="007030C3"/>
    <w:rsid w:val="00703402"/>
    <w:rsid w:val="00704101"/>
    <w:rsid w:val="00704263"/>
    <w:rsid w:val="007046AB"/>
    <w:rsid w:val="00704E09"/>
    <w:rsid w:val="00705978"/>
    <w:rsid w:val="0070598A"/>
    <w:rsid w:val="00705D5E"/>
    <w:rsid w:val="00705DFA"/>
    <w:rsid w:val="00706E2B"/>
    <w:rsid w:val="007073AB"/>
    <w:rsid w:val="007074A5"/>
    <w:rsid w:val="00707929"/>
    <w:rsid w:val="00707B85"/>
    <w:rsid w:val="00707ED4"/>
    <w:rsid w:val="0071038D"/>
    <w:rsid w:val="00710ED5"/>
    <w:rsid w:val="00711239"/>
    <w:rsid w:val="0071144E"/>
    <w:rsid w:val="00711719"/>
    <w:rsid w:val="00712300"/>
    <w:rsid w:val="007123B1"/>
    <w:rsid w:val="007123DA"/>
    <w:rsid w:val="00713188"/>
    <w:rsid w:val="00713D20"/>
    <w:rsid w:val="00714292"/>
    <w:rsid w:val="0071447F"/>
    <w:rsid w:val="00715990"/>
    <w:rsid w:val="00716211"/>
    <w:rsid w:val="0071649F"/>
    <w:rsid w:val="00717A47"/>
    <w:rsid w:val="00720D8D"/>
    <w:rsid w:val="00720F85"/>
    <w:rsid w:val="00721805"/>
    <w:rsid w:val="00721BE2"/>
    <w:rsid w:val="00721CA3"/>
    <w:rsid w:val="007221A6"/>
    <w:rsid w:val="00723097"/>
    <w:rsid w:val="00723109"/>
    <w:rsid w:val="00723DB0"/>
    <w:rsid w:val="00723F41"/>
    <w:rsid w:val="00724C57"/>
    <w:rsid w:val="00724E65"/>
    <w:rsid w:val="007259C5"/>
    <w:rsid w:val="00726C61"/>
    <w:rsid w:val="00726CE5"/>
    <w:rsid w:val="00726D40"/>
    <w:rsid w:val="00726FF5"/>
    <w:rsid w:val="007271C6"/>
    <w:rsid w:val="007304FE"/>
    <w:rsid w:val="007308AF"/>
    <w:rsid w:val="00730B5F"/>
    <w:rsid w:val="00730C07"/>
    <w:rsid w:val="00730E32"/>
    <w:rsid w:val="0073123E"/>
    <w:rsid w:val="00732656"/>
    <w:rsid w:val="00732EE7"/>
    <w:rsid w:val="00734522"/>
    <w:rsid w:val="00734884"/>
    <w:rsid w:val="00734A86"/>
    <w:rsid w:val="00735EC6"/>
    <w:rsid w:val="007362B1"/>
    <w:rsid w:val="007364D3"/>
    <w:rsid w:val="00737C9B"/>
    <w:rsid w:val="00737E4A"/>
    <w:rsid w:val="0074100F"/>
    <w:rsid w:val="0074250D"/>
    <w:rsid w:val="00742EF6"/>
    <w:rsid w:val="007436C7"/>
    <w:rsid w:val="0074382E"/>
    <w:rsid w:val="00743AC8"/>
    <w:rsid w:val="00743CEB"/>
    <w:rsid w:val="00743F07"/>
    <w:rsid w:val="007442DE"/>
    <w:rsid w:val="00744324"/>
    <w:rsid w:val="00744340"/>
    <w:rsid w:val="00744497"/>
    <w:rsid w:val="00744A50"/>
    <w:rsid w:val="0074529F"/>
    <w:rsid w:val="007453F7"/>
    <w:rsid w:val="007454D1"/>
    <w:rsid w:val="00745D8C"/>
    <w:rsid w:val="00745DF3"/>
    <w:rsid w:val="00746CC0"/>
    <w:rsid w:val="00747D5F"/>
    <w:rsid w:val="00747D79"/>
    <w:rsid w:val="00750153"/>
    <w:rsid w:val="007515A9"/>
    <w:rsid w:val="007519CE"/>
    <w:rsid w:val="0075210E"/>
    <w:rsid w:val="00752545"/>
    <w:rsid w:val="0075384F"/>
    <w:rsid w:val="00753C18"/>
    <w:rsid w:val="00753CD7"/>
    <w:rsid w:val="00753D9C"/>
    <w:rsid w:val="007547C4"/>
    <w:rsid w:val="00755195"/>
    <w:rsid w:val="0075550F"/>
    <w:rsid w:val="00756017"/>
    <w:rsid w:val="00757356"/>
    <w:rsid w:val="00757B83"/>
    <w:rsid w:val="007605C9"/>
    <w:rsid w:val="007610ED"/>
    <w:rsid w:val="007613E6"/>
    <w:rsid w:val="00761EF5"/>
    <w:rsid w:val="00761FFD"/>
    <w:rsid w:val="007621A7"/>
    <w:rsid w:val="0076289D"/>
    <w:rsid w:val="007635B4"/>
    <w:rsid w:val="007637BF"/>
    <w:rsid w:val="007641C4"/>
    <w:rsid w:val="00764A53"/>
    <w:rsid w:val="00765339"/>
    <w:rsid w:val="007668C8"/>
    <w:rsid w:val="007677CB"/>
    <w:rsid w:val="00767CB1"/>
    <w:rsid w:val="00770015"/>
    <w:rsid w:val="0077126B"/>
    <w:rsid w:val="00772502"/>
    <w:rsid w:val="00772613"/>
    <w:rsid w:val="0077377C"/>
    <w:rsid w:val="00773E52"/>
    <w:rsid w:val="00773F09"/>
    <w:rsid w:val="00773F25"/>
    <w:rsid w:val="0077433E"/>
    <w:rsid w:val="00774B4F"/>
    <w:rsid w:val="00774F2C"/>
    <w:rsid w:val="00775209"/>
    <w:rsid w:val="00775763"/>
    <w:rsid w:val="00775ED1"/>
    <w:rsid w:val="00775F96"/>
    <w:rsid w:val="0077621D"/>
    <w:rsid w:val="007765C2"/>
    <w:rsid w:val="00777819"/>
    <w:rsid w:val="00777F86"/>
    <w:rsid w:val="00781027"/>
    <w:rsid w:val="0078122D"/>
    <w:rsid w:val="00781349"/>
    <w:rsid w:val="00781C14"/>
    <w:rsid w:val="00781E05"/>
    <w:rsid w:val="007824AA"/>
    <w:rsid w:val="00782BBF"/>
    <w:rsid w:val="007835F0"/>
    <w:rsid w:val="00784172"/>
    <w:rsid w:val="007851F2"/>
    <w:rsid w:val="00785DC3"/>
    <w:rsid w:val="00786304"/>
    <w:rsid w:val="00786AFA"/>
    <w:rsid w:val="007870FF"/>
    <w:rsid w:val="00787575"/>
    <w:rsid w:val="00787ACB"/>
    <w:rsid w:val="00787DB4"/>
    <w:rsid w:val="007900DA"/>
    <w:rsid w:val="007904F5"/>
    <w:rsid w:val="00790655"/>
    <w:rsid w:val="00790B04"/>
    <w:rsid w:val="00790B82"/>
    <w:rsid w:val="00791270"/>
    <w:rsid w:val="007919AC"/>
    <w:rsid w:val="00791B43"/>
    <w:rsid w:val="00791F63"/>
    <w:rsid w:val="007940E6"/>
    <w:rsid w:val="00795778"/>
    <w:rsid w:val="00795F66"/>
    <w:rsid w:val="007966BC"/>
    <w:rsid w:val="00796DA9"/>
    <w:rsid w:val="00797108"/>
    <w:rsid w:val="00797670"/>
    <w:rsid w:val="0079773E"/>
    <w:rsid w:val="007A0DD4"/>
    <w:rsid w:val="007A1581"/>
    <w:rsid w:val="007A1AB6"/>
    <w:rsid w:val="007A3504"/>
    <w:rsid w:val="007A4454"/>
    <w:rsid w:val="007A44B4"/>
    <w:rsid w:val="007A49B5"/>
    <w:rsid w:val="007A52C3"/>
    <w:rsid w:val="007A654E"/>
    <w:rsid w:val="007A6586"/>
    <w:rsid w:val="007A75AD"/>
    <w:rsid w:val="007A79CB"/>
    <w:rsid w:val="007B148F"/>
    <w:rsid w:val="007B2039"/>
    <w:rsid w:val="007B4132"/>
    <w:rsid w:val="007B4556"/>
    <w:rsid w:val="007B45B7"/>
    <w:rsid w:val="007B499A"/>
    <w:rsid w:val="007B4F66"/>
    <w:rsid w:val="007B58A0"/>
    <w:rsid w:val="007B60CB"/>
    <w:rsid w:val="007B6F00"/>
    <w:rsid w:val="007B7499"/>
    <w:rsid w:val="007B7B1A"/>
    <w:rsid w:val="007B7C23"/>
    <w:rsid w:val="007B7DC0"/>
    <w:rsid w:val="007C0179"/>
    <w:rsid w:val="007C0E7E"/>
    <w:rsid w:val="007C0FBE"/>
    <w:rsid w:val="007C1205"/>
    <w:rsid w:val="007C1C0B"/>
    <w:rsid w:val="007C32E8"/>
    <w:rsid w:val="007C3844"/>
    <w:rsid w:val="007C44B7"/>
    <w:rsid w:val="007C4A1A"/>
    <w:rsid w:val="007C52F8"/>
    <w:rsid w:val="007C5CEE"/>
    <w:rsid w:val="007C5EDB"/>
    <w:rsid w:val="007C61B0"/>
    <w:rsid w:val="007C72CE"/>
    <w:rsid w:val="007C76F6"/>
    <w:rsid w:val="007C7A64"/>
    <w:rsid w:val="007C7B08"/>
    <w:rsid w:val="007C7E08"/>
    <w:rsid w:val="007D00DF"/>
    <w:rsid w:val="007D0A00"/>
    <w:rsid w:val="007D0E82"/>
    <w:rsid w:val="007D17A4"/>
    <w:rsid w:val="007D21CE"/>
    <w:rsid w:val="007D3234"/>
    <w:rsid w:val="007D357A"/>
    <w:rsid w:val="007D37E0"/>
    <w:rsid w:val="007D385D"/>
    <w:rsid w:val="007D3FC2"/>
    <w:rsid w:val="007D4798"/>
    <w:rsid w:val="007D4DB4"/>
    <w:rsid w:val="007D588F"/>
    <w:rsid w:val="007D5A25"/>
    <w:rsid w:val="007D6650"/>
    <w:rsid w:val="007D6EC3"/>
    <w:rsid w:val="007D7E28"/>
    <w:rsid w:val="007E1EB2"/>
    <w:rsid w:val="007E3326"/>
    <w:rsid w:val="007E45D9"/>
    <w:rsid w:val="007E4BF2"/>
    <w:rsid w:val="007E5A6E"/>
    <w:rsid w:val="007E5ACF"/>
    <w:rsid w:val="007E5CF1"/>
    <w:rsid w:val="007E6C8F"/>
    <w:rsid w:val="007F1D62"/>
    <w:rsid w:val="007F2F2A"/>
    <w:rsid w:val="007F303A"/>
    <w:rsid w:val="007F378C"/>
    <w:rsid w:val="007F3E20"/>
    <w:rsid w:val="007F3E93"/>
    <w:rsid w:val="007F43B9"/>
    <w:rsid w:val="007F4A39"/>
    <w:rsid w:val="007F4BCA"/>
    <w:rsid w:val="007F564D"/>
    <w:rsid w:val="007F6EEF"/>
    <w:rsid w:val="007F7667"/>
    <w:rsid w:val="008001D1"/>
    <w:rsid w:val="0080026E"/>
    <w:rsid w:val="0080057A"/>
    <w:rsid w:val="008005D0"/>
    <w:rsid w:val="008006AF"/>
    <w:rsid w:val="00800AA1"/>
    <w:rsid w:val="00800B52"/>
    <w:rsid w:val="00800B8A"/>
    <w:rsid w:val="00800D8E"/>
    <w:rsid w:val="008013E9"/>
    <w:rsid w:val="00801AC6"/>
    <w:rsid w:val="00801BF6"/>
    <w:rsid w:val="00801E9C"/>
    <w:rsid w:val="008022DC"/>
    <w:rsid w:val="00802336"/>
    <w:rsid w:val="00802CB7"/>
    <w:rsid w:val="00802CC9"/>
    <w:rsid w:val="008036A3"/>
    <w:rsid w:val="00803A26"/>
    <w:rsid w:val="00803AC2"/>
    <w:rsid w:val="00803E4C"/>
    <w:rsid w:val="00803F16"/>
    <w:rsid w:val="0080441B"/>
    <w:rsid w:val="008045BD"/>
    <w:rsid w:val="00804630"/>
    <w:rsid w:val="00804C7E"/>
    <w:rsid w:val="0080528E"/>
    <w:rsid w:val="00805862"/>
    <w:rsid w:val="00805EA0"/>
    <w:rsid w:val="00806293"/>
    <w:rsid w:val="0080648C"/>
    <w:rsid w:val="00806CF9"/>
    <w:rsid w:val="00807443"/>
    <w:rsid w:val="00807F19"/>
    <w:rsid w:val="008106A6"/>
    <w:rsid w:val="00810E17"/>
    <w:rsid w:val="00810E6F"/>
    <w:rsid w:val="00812056"/>
    <w:rsid w:val="00812364"/>
    <w:rsid w:val="008124B7"/>
    <w:rsid w:val="0081265B"/>
    <w:rsid w:val="00812A6B"/>
    <w:rsid w:val="00812B09"/>
    <w:rsid w:val="00812C70"/>
    <w:rsid w:val="00812FB4"/>
    <w:rsid w:val="00813795"/>
    <w:rsid w:val="008142E1"/>
    <w:rsid w:val="008145BC"/>
    <w:rsid w:val="008145E7"/>
    <w:rsid w:val="00814C24"/>
    <w:rsid w:val="00815097"/>
    <w:rsid w:val="00815553"/>
    <w:rsid w:val="00816806"/>
    <w:rsid w:val="00816EFC"/>
    <w:rsid w:val="00820DB2"/>
    <w:rsid w:val="0082129D"/>
    <w:rsid w:val="00821EA5"/>
    <w:rsid w:val="00821FE3"/>
    <w:rsid w:val="0082232B"/>
    <w:rsid w:val="0082279F"/>
    <w:rsid w:val="00822D04"/>
    <w:rsid w:val="00822E3F"/>
    <w:rsid w:val="0082353C"/>
    <w:rsid w:val="00824070"/>
    <w:rsid w:val="008240D8"/>
    <w:rsid w:val="0082507A"/>
    <w:rsid w:val="00825D4B"/>
    <w:rsid w:val="008270AE"/>
    <w:rsid w:val="0083007F"/>
    <w:rsid w:val="0083023D"/>
    <w:rsid w:val="008311C1"/>
    <w:rsid w:val="008313DD"/>
    <w:rsid w:val="008318F6"/>
    <w:rsid w:val="00831EDF"/>
    <w:rsid w:val="00832033"/>
    <w:rsid w:val="008322D6"/>
    <w:rsid w:val="00832336"/>
    <w:rsid w:val="00833DA0"/>
    <w:rsid w:val="00834703"/>
    <w:rsid w:val="00834C4F"/>
    <w:rsid w:val="0083584C"/>
    <w:rsid w:val="0083624F"/>
    <w:rsid w:val="00836DF2"/>
    <w:rsid w:val="00837B07"/>
    <w:rsid w:val="00837CB4"/>
    <w:rsid w:val="00840F03"/>
    <w:rsid w:val="00841A35"/>
    <w:rsid w:val="008428A1"/>
    <w:rsid w:val="00842A20"/>
    <w:rsid w:val="00843FBD"/>
    <w:rsid w:val="008445D5"/>
    <w:rsid w:val="00844C34"/>
    <w:rsid w:val="00844DAA"/>
    <w:rsid w:val="00844DC7"/>
    <w:rsid w:val="008454B7"/>
    <w:rsid w:val="0084593A"/>
    <w:rsid w:val="00846ED6"/>
    <w:rsid w:val="008474FE"/>
    <w:rsid w:val="00850D0F"/>
    <w:rsid w:val="008527D3"/>
    <w:rsid w:val="008539D2"/>
    <w:rsid w:val="00853D79"/>
    <w:rsid w:val="008540D2"/>
    <w:rsid w:val="00854253"/>
    <w:rsid w:val="00854292"/>
    <w:rsid w:val="00854994"/>
    <w:rsid w:val="00855636"/>
    <w:rsid w:val="00857058"/>
    <w:rsid w:val="00857E9B"/>
    <w:rsid w:val="0086002B"/>
    <w:rsid w:val="00860476"/>
    <w:rsid w:val="00860F43"/>
    <w:rsid w:val="00861985"/>
    <w:rsid w:val="00861A78"/>
    <w:rsid w:val="00861EB7"/>
    <w:rsid w:val="00862DC0"/>
    <w:rsid w:val="00862FC2"/>
    <w:rsid w:val="00862FC9"/>
    <w:rsid w:val="00863147"/>
    <w:rsid w:val="008632FA"/>
    <w:rsid w:val="00863373"/>
    <w:rsid w:val="008644B9"/>
    <w:rsid w:val="00865BB5"/>
    <w:rsid w:val="00866AFF"/>
    <w:rsid w:val="00866E8F"/>
    <w:rsid w:val="008670BC"/>
    <w:rsid w:val="008701CC"/>
    <w:rsid w:val="008705AB"/>
    <w:rsid w:val="008712D0"/>
    <w:rsid w:val="00871AA7"/>
    <w:rsid w:val="00871E06"/>
    <w:rsid w:val="00871E54"/>
    <w:rsid w:val="00872390"/>
    <w:rsid w:val="00872AE2"/>
    <w:rsid w:val="00873088"/>
    <w:rsid w:val="008733AA"/>
    <w:rsid w:val="0087412B"/>
    <w:rsid w:val="008746A1"/>
    <w:rsid w:val="0087493B"/>
    <w:rsid w:val="0087511E"/>
    <w:rsid w:val="00875487"/>
    <w:rsid w:val="008768E8"/>
    <w:rsid w:val="00876C96"/>
    <w:rsid w:val="00876D8B"/>
    <w:rsid w:val="00880C18"/>
    <w:rsid w:val="00880FC0"/>
    <w:rsid w:val="00881F08"/>
    <w:rsid w:val="00882318"/>
    <w:rsid w:val="0088272A"/>
    <w:rsid w:val="0088282E"/>
    <w:rsid w:val="008835CD"/>
    <w:rsid w:val="008837DF"/>
    <w:rsid w:val="00883972"/>
    <w:rsid w:val="00884170"/>
    <w:rsid w:val="0088525F"/>
    <w:rsid w:val="00885405"/>
    <w:rsid w:val="0088545F"/>
    <w:rsid w:val="00886395"/>
    <w:rsid w:val="00886484"/>
    <w:rsid w:val="00886500"/>
    <w:rsid w:val="00887026"/>
    <w:rsid w:val="00887243"/>
    <w:rsid w:val="00887DE6"/>
    <w:rsid w:val="008900CA"/>
    <w:rsid w:val="0089024F"/>
    <w:rsid w:val="008906A1"/>
    <w:rsid w:val="00890F03"/>
    <w:rsid w:val="00890F66"/>
    <w:rsid w:val="0089123C"/>
    <w:rsid w:val="00891498"/>
    <w:rsid w:val="008916EE"/>
    <w:rsid w:val="00893A99"/>
    <w:rsid w:val="00893CB0"/>
    <w:rsid w:val="00893F4E"/>
    <w:rsid w:val="008944EE"/>
    <w:rsid w:val="0089523B"/>
    <w:rsid w:val="0089690A"/>
    <w:rsid w:val="0089731E"/>
    <w:rsid w:val="00897763"/>
    <w:rsid w:val="0089785F"/>
    <w:rsid w:val="00897AB9"/>
    <w:rsid w:val="00897CDD"/>
    <w:rsid w:val="008A21F2"/>
    <w:rsid w:val="008A22E7"/>
    <w:rsid w:val="008A25C8"/>
    <w:rsid w:val="008A26E2"/>
    <w:rsid w:val="008A3FA9"/>
    <w:rsid w:val="008A4369"/>
    <w:rsid w:val="008A49E4"/>
    <w:rsid w:val="008A4D29"/>
    <w:rsid w:val="008A50D3"/>
    <w:rsid w:val="008A5C91"/>
    <w:rsid w:val="008A618D"/>
    <w:rsid w:val="008A67F0"/>
    <w:rsid w:val="008A6897"/>
    <w:rsid w:val="008B1C3D"/>
    <w:rsid w:val="008B22BB"/>
    <w:rsid w:val="008B287D"/>
    <w:rsid w:val="008B47FB"/>
    <w:rsid w:val="008B4F51"/>
    <w:rsid w:val="008B5A77"/>
    <w:rsid w:val="008B5A9A"/>
    <w:rsid w:val="008B6003"/>
    <w:rsid w:val="008B6559"/>
    <w:rsid w:val="008B6738"/>
    <w:rsid w:val="008B679E"/>
    <w:rsid w:val="008B6EA8"/>
    <w:rsid w:val="008B72B4"/>
    <w:rsid w:val="008B7404"/>
    <w:rsid w:val="008B7AC8"/>
    <w:rsid w:val="008C279F"/>
    <w:rsid w:val="008C27B7"/>
    <w:rsid w:val="008C27E5"/>
    <w:rsid w:val="008C2A72"/>
    <w:rsid w:val="008C2ABF"/>
    <w:rsid w:val="008C3748"/>
    <w:rsid w:val="008C4598"/>
    <w:rsid w:val="008C47F3"/>
    <w:rsid w:val="008C4BD7"/>
    <w:rsid w:val="008C5564"/>
    <w:rsid w:val="008C5E99"/>
    <w:rsid w:val="008C6BBF"/>
    <w:rsid w:val="008C7495"/>
    <w:rsid w:val="008D009C"/>
    <w:rsid w:val="008D04F0"/>
    <w:rsid w:val="008D127C"/>
    <w:rsid w:val="008D26E6"/>
    <w:rsid w:val="008D3EBC"/>
    <w:rsid w:val="008D3FB3"/>
    <w:rsid w:val="008D445D"/>
    <w:rsid w:val="008D4BB7"/>
    <w:rsid w:val="008D4DEF"/>
    <w:rsid w:val="008D5983"/>
    <w:rsid w:val="008D5AAD"/>
    <w:rsid w:val="008D5F3D"/>
    <w:rsid w:val="008D6695"/>
    <w:rsid w:val="008D6B48"/>
    <w:rsid w:val="008D6FEE"/>
    <w:rsid w:val="008D771D"/>
    <w:rsid w:val="008E05C1"/>
    <w:rsid w:val="008E0BF2"/>
    <w:rsid w:val="008E1060"/>
    <w:rsid w:val="008E28E2"/>
    <w:rsid w:val="008E3052"/>
    <w:rsid w:val="008E3504"/>
    <w:rsid w:val="008E359F"/>
    <w:rsid w:val="008E4D04"/>
    <w:rsid w:val="008E50D9"/>
    <w:rsid w:val="008E56CB"/>
    <w:rsid w:val="008E5B89"/>
    <w:rsid w:val="008E5CE7"/>
    <w:rsid w:val="008E6328"/>
    <w:rsid w:val="008E64D7"/>
    <w:rsid w:val="008E70CA"/>
    <w:rsid w:val="008E73D7"/>
    <w:rsid w:val="008E75CE"/>
    <w:rsid w:val="008E76D9"/>
    <w:rsid w:val="008E7848"/>
    <w:rsid w:val="008E794D"/>
    <w:rsid w:val="008E7A13"/>
    <w:rsid w:val="008F078C"/>
    <w:rsid w:val="008F094B"/>
    <w:rsid w:val="008F0AE2"/>
    <w:rsid w:val="008F0BAD"/>
    <w:rsid w:val="008F0E69"/>
    <w:rsid w:val="008F1175"/>
    <w:rsid w:val="008F20B3"/>
    <w:rsid w:val="008F315E"/>
    <w:rsid w:val="008F334D"/>
    <w:rsid w:val="008F3BFB"/>
    <w:rsid w:val="008F3E51"/>
    <w:rsid w:val="008F448C"/>
    <w:rsid w:val="008F4B84"/>
    <w:rsid w:val="008F4C41"/>
    <w:rsid w:val="008F6637"/>
    <w:rsid w:val="008F7A6A"/>
    <w:rsid w:val="008F7C33"/>
    <w:rsid w:val="00900B7F"/>
    <w:rsid w:val="00901A31"/>
    <w:rsid w:val="009025C0"/>
    <w:rsid w:val="009026D0"/>
    <w:rsid w:val="00902782"/>
    <w:rsid w:val="009028B7"/>
    <w:rsid w:val="00902C74"/>
    <w:rsid w:val="00902FD1"/>
    <w:rsid w:val="009036B3"/>
    <w:rsid w:val="0090513E"/>
    <w:rsid w:val="00905485"/>
    <w:rsid w:val="0090555C"/>
    <w:rsid w:val="00905927"/>
    <w:rsid w:val="009063B0"/>
    <w:rsid w:val="00906E0C"/>
    <w:rsid w:val="0090772F"/>
    <w:rsid w:val="009077FC"/>
    <w:rsid w:val="00907C7D"/>
    <w:rsid w:val="009100DA"/>
    <w:rsid w:val="00910A52"/>
    <w:rsid w:val="00911A2A"/>
    <w:rsid w:val="00911D23"/>
    <w:rsid w:val="00913778"/>
    <w:rsid w:val="00913A6D"/>
    <w:rsid w:val="009142E3"/>
    <w:rsid w:val="009143E8"/>
    <w:rsid w:val="00914518"/>
    <w:rsid w:val="00915BD1"/>
    <w:rsid w:val="00915DA2"/>
    <w:rsid w:val="00916415"/>
    <w:rsid w:val="009173CC"/>
    <w:rsid w:val="00920D34"/>
    <w:rsid w:val="009213D8"/>
    <w:rsid w:val="00921893"/>
    <w:rsid w:val="009220D9"/>
    <w:rsid w:val="009229EC"/>
    <w:rsid w:val="00923607"/>
    <w:rsid w:val="00923B75"/>
    <w:rsid w:val="00924872"/>
    <w:rsid w:val="009249CE"/>
    <w:rsid w:val="0092506D"/>
    <w:rsid w:val="009252B3"/>
    <w:rsid w:val="009253B5"/>
    <w:rsid w:val="00925589"/>
    <w:rsid w:val="00925982"/>
    <w:rsid w:val="009259F7"/>
    <w:rsid w:val="00925B54"/>
    <w:rsid w:val="0092612C"/>
    <w:rsid w:val="009273D4"/>
    <w:rsid w:val="009306B9"/>
    <w:rsid w:val="00930DF9"/>
    <w:rsid w:val="00930EB5"/>
    <w:rsid w:val="00930F25"/>
    <w:rsid w:val="009310F6"/>
    <w:rsid w:val="009324CA"/>
    <w:rsid w:val="00932502"/>
    <w:rsid w:val="009326B2"/>
    <w:rsid w:val="009326E4"/>
    <w:rsid w:val="00932E13"/>
    <w:rsid w:val="0093357A"/>
    <w:rsid w:val="0093359D"/>
    <w:rsid w:val="0093397C"/>
    <w:rsid w:val="00933B7E"/>
    <w:rsid w:val="00934712"/>
    <w:rsid w:val="00934B91"/>
    <w:rsid w:val="00935A0A"/>
    <w:rsid w:val="00935B55"/>
    <w:rsid w:val="0093621B"/>
    <w:rsid w:val="009363AA"/>
    <w:rsid w:val="00936604"/>
    <w:rsid w:val="00937174"/>
    <w:rsid w:val="00937E00"/>
    <w:rsid w:val="00941047"/>
    <w:rsid w:val="00941118"/>
    <w:rsid w:val="00941CC4"/>
    <w:rsid w:val="00942A11"/>
    <w:rsid w:val="00942D84"/>
    <w:rsid w:val="009430FA"/>
    <w:rsid w:val="0094393A"/>
    <w:rsid w:val="00943A18"/>
    <w:rsid w:val="00944879"/>
    <w:rsid w:val="009453A0"/>
    <w:rsid w:val="00945D27"/>
    <w:rsid w:val="00946011"/>
    <w:rsid w:val="00946AE8"/>
    <w:rsid w:val="00946D40"/>
    <w:rsid w:val="009505AF"/>
    <w:rsid w:val="00951ACF"/>
    <w:rsid w:val="00952BEB"/>
    <w:rsid w:val="00954286"/>
    <w:rsid w:val="009551BE"/>
    <w:rsid w:val="009551E8"/>
    <w:rsid w:val="00955741"/>
    <w:rsid w:val="00955F57"/>
    <w:rsid w:val="00955FF2"/>
    <w:rsid w:val="00956191"/>
    <w:rsid w:val="009575AB"/>
    <w:rsid w:val="00960283"/>
    <w:rsid w:val="00960316"/>
    <w:rsid w:val="00960494"/>
    <w:rsid w:val="009609CD"/>
    <w:rsid w:val="00960A8E"/>
    <w:rsid w:val="00961152"/>
    <w:rsid w:val="00962176"/>
    <w:rsid w:val="009628AC"/>
    <w:rsid w:val="00962E0A"/>
    <w:rsid w:val="00962FA2"/>
    <w:rsid w:val="0096319B"/>
    <w:rsid w:val="00963971"/>
    <w:rsid w:val="00965146"/>
    <w:rsid w:val="00965326"/>
    <w:rsid w:val="00965EA2"/>
    <w:rsid w:val="009667D4"/>
    <w:rsid w:val="009669D5"/>
    <w:rsid w:val="0096700C"/>
    <w:rsid w:val="00967A1A"/>
    <w:rsid w:val="00967C94"/>
    <w:rsid w:val="0097003B"/>
    <w:rsid w:val="009704A2"/>
    <w:rsid w:val="00970AC7"/>
    <w:rsid w:val="00971A98"/>
    <w:rsid w:val="0097269C"/>
    <w:rsid w:val="009728C2"/>
    <w:rsid w:val="00974621"/>
    <w:rsid w:val="009749BC"/>
    <w:rsid w:val="00974EF7"/>
    <w:rsid w:val="00975C88"/>
    <w:rsid w:val="00976165"/>
    <w:rsid w:val="00976C54"/>
    <w:rsid w:val="00977167"/>
    <w:rsid w:val="0097718E"/>
    <w:rsid w:val="009775E0"/>
    <w:rsid w:val="00977A1A"/>
    <w:rsid w:val="00977DB1"/>
    <w:rsid w:val="00980299"/>
    <w:rsid w:val="00980489"/>
    <w:rsid w:val="0098066D"/>
    <w:rsid w:val="00980BBB"/>
    <w:rsid w:val="009816F6"/>
    <w:rsid w:val="00981843"/>
    <w:rsid w:val="00982EB2"/>
    <w:rsid w:val="009830F8"/>
    <w:rsid w:val="00983239"/>
    <w:rsid w:val="009835AA"/>
    <w:rsid w:val="00984D59"/>
    <w:rsid w:val="00984E84"/>
    <w:rsid w:val="00984FA0"/>
    <w:rsid w:val="009850D4"/>
    <w:rsid w:val="0098547F"/>
    <w:rsid w:val="0098699D"/>
    <w:rsid w:val="009874E4"/>
    <w:rsid w:val="0098782F"/>
    <w:rsid w:val="00991089"/>
    <w:rsid w:val="00991886"/>
    <w:rsid w:val="00992290"/>
    <w:rsid w:val="009924EC"/>
    <w:rsid w:val="009932D8"/>
    <w:rsid w:val="009938A8"/>
    <w:rsid w:val="0099441C"/>
    <w:rsid w:val="009944E2"/>
    <w:rsid w:val="0099465B"/>
    <w:rsid w:val="0099531C"/>
    <w:rsid w:val="00996729"/>
    <w:rsid w:val="00996913"/>
    <w:rsid w:val="009970BD"/>
    <w:rsid w:val="0099718E"/>
    <w:rsid w:val="0099735F"/>
    <w:rsid w:val="00997BA3"/>
    <w:rsid w:val="009A0A8B"/>
    <w:rsid w:val="009A104C"/>
    <w:rsid w:val="009A132E"/>
    <w:rsid w:val="009A1A03"/>
    <w:rsid w:val="009A1CFA"/>
    <w:rsid w:val="009A2377"/>
    <w:rsid w:val="009A31AA"/>
    <w:rsid w:val="009A3872"/>
    <w:rsid w:val="009A398E"/>
    <w:rsid w:val="009A3C50"/>
    <w:rsid w:val="009A3E55"/>
    <w:rsid w:val="009A45CC"/>
    <w:rsid w:val="009A4644"/>
    <w:rsid w:val="009A501F"/>
    <w:rsid w:val="009A5BAB"/>
    <w:rsid w:val="009A6A27"/>
    <w:rsid w:val="009A7F6D"/>
    <w:rsid w:val="009B015A"/>
    <w:rsid w:val="009B05F4"/>
    <w:rsid w:val="009B08A6"/>
    <w:rsid w:val="009B11D5"/>
    <w:rsid w:val="009B131E"/>
    <w:rsid w:val="009B1361"/>
    <w:rsid w:val="009B4697"/>
    <w:rsid w:val="009B4FF0"/>
    <w:rsid w:val="009B5517"/>
    <w:rsid w:val="009B5F42"/>
    <w:rsid w:val="009B62FD"/>
    <w:rsid w:val="009B64F4"/>
    <w:rsid w:val="009B6699"/>
    <w:rsid w:val="009B6CC7"/>
    <w:rsid w:val="009B7744"/>
    <w:rsid w:val="009B7AF0"/>
    <w:rsid w:val="009C022C"/>
    <w:rsid w:val="009C0653"/>
    <w:rsid w:val="009C07C6"/>
    <w:rsid w:val="009C0A9B"/>
    <w:rsid w:val="009C19BB"/>
    <w:rsid w:val="009C1B56"/>
    <w:rsid w:val="009C1E23"/>
    <w:rsid w:val="009C2687"/>
    <w:rsid w:val="009C272B"/>
    <w:rsid w:val="009C29E5"/>
    <w:rsid w:val="009C2A0D"/>
    <w:rsid w:val="009C358A"/>
    <w:rsid w:val="009C4E33"/>
    <w:rsid w:val="009C5002"/>
    <w:rsid w:val="009C5314"/>
    <w:rsid w:val="009C59A1"/>
    <w:rsid w:val="009C5AC9"/>
    <w:rsid w:val="009C6484"/>
    <w:rsid w:val="009C6AB8"/>
    <w:rsid w:val="009C6D8A"/>
    <w:rsid w:val="009C6E33"/>
    <w:rsid w:val="009C7158"/>
    <w:rsid w:val="009C7A72"/>
    <w:rsid w:val="009D01A7"/>
    <w:rsid w:val="009D028D"/>
    <w:rsid w:val="009D0494"/>
    <w:rsid w:val="009D11FA"/>
    <w:rsid w:val="009D1871"/>
    <w:rsid w:val="009D19DE"/>
    <w:rsid w:val="009D2189"/>
    <w:rsid w:val="009D360B"/>
    <w:rsid w:val="009D3D88"/>
    <w:rsid w:val="009D4751"/>
    <w:rsid w:val="009D4D15"/>
    <w:rsid w:val="009D5450"/>
    <w:rsid w:val="009D6254"/>
    <w:rsid w:val="009D6AFF"/>
    <w:rsid w:val="009D6C8F"/>
    <w:rsid w:val="009D6D3B"/>
    <w:rsid w:val="009D7ADA"/>
    <w:rsid w:val="009D7F16"/>
    <w:rsid w:val="009D7F61"/>
    <w:rsid w:val="009E0379"/>
    <w:rsid w:val="009E0416"/>
    <w:rsid w:val="009E0DE3"/>
    <w:rsid w:val="009E0EA6"/>
    <w:rsid w:val="009E12D0"/>
    <w:rsid w:val="009E1813"/>
    <w:rsid w:val="009E1F7E"/>
    <w:rsid w:val="009E31DD"/>
    <w:rsid w:val="009E444B"/>
    <w:rsid w:val="009E469D"/>
    <w:rsid w:val="009E57A6"/>
    <w:rsid w:val="009E5BF4"/>
    <w:rsid w:val="009E695E"/>
    <w:rsid w:val="009E7508"/>
    <w:rsid w:val="009F050F"/>
    <w:rsid w:val="009F05AE"/>
    <w:rsid w:val="009F0973"/>
    <w:rsid w:val="009F0FA5"/>
    <w:rsid w:val="009F17DB"/>
    <w:rsid w:val="009F22D9"/>
    <w:rsid w:val="009F2D31"/>
    <w:rsid w:val="009F2E71"/>
    <w:rsid w:val="009F30D2"/>
    <w:rsid w:val="009F38C8"/>
    <w:rsid w:val="009F3917"/>
    <w:rsid w:val="009F3D96"/>
    <w:rsid w:val="009F5573"/>
    <w:rsid w:val="009F57E5"/>
    <w:rsid w:val="009F5843"/>
    <w:rsid w:val="009F592F"/>
    <w:rsid w:val="009F5C77"/>
    <w:rsid w:val="009F641A"/>
    <w:rsid w:val="009F6719"/>
    <w:rsid w:val="009F6D3A"/>
    <w:rsid w:val="009F709D"/>
    <w:rsid w:val="009F79B1"/>
    <w:rsid w:val="009F79FA"/>
    <w:rsid w:val="009F7D6E"/>
    <w:rsid w:val="00A0028F"/>
    <w:rsid w:val="00A00696"/>
    <w:rsid w:val="00A0069B"/>
    <w:rsid w:val="00A008F5"/>
    <w:rsid w:val="00A0217F"/>
    <w:rsid w:val="00A02AF1"/>
    <w:rsid w:val="00A03BDC"/>
    <w:rsid w:val="00A03BDE"/>
    <w:rsid w:val="00A03CD1"/>
    <w:rsid w:val="00A052BE"/>
    <w:rsid w:val="00A054DA"/>
    <w:rsid w:val="00A05C8F"/>
    <w:rsid w:val="00A06797"/>
    <w:rsid w:val="00A07800"/>
    <w:rsid w:val="00A11F1C"/>
    <w:rsid w:val="00A122A3"/>
    <w:rsid w:val="00A13248"/>
    <w:rsid w:val="00A1383D"/>
    <w:rsid w:val="00A13DA7"/>
    <w:rsid w:val="00A142E4"/>
    <w:rsid w:val="00A14C57"/>
    <w:rsid w:val="00A15EDE"/>
    <w:rsid w:val="00A15FC2"/>
    <w:rsid w:val="00A162FC"/>
    <w:rsid w:val="00A164D7"/>
    <w:rsid w:val="00A17215"/>
    <w:rsid w:val="00A17542"/>
    <w:rsid w:val="00A178F7"/>
    <w:rsid w:val="00A17E41"/>
    <w:rsid w:val="00A2079B"/>
    <w:rsid w:val="00A21430"/>
    <w:rsid w:val="00A21894"/>
    <w:rsid w:val="00A230C3"/>
    <w:rsid w:val="00A2371E"/>
    <w:rsid w:val="00A23B48"/>
    <w:rsid w:val="00A23EEA"/>
    <w:rsid w:val="00A241D2"/>
    <w:rsid w:val="00A24591"/>
    <w:rsid w:val="00A2540C"/>
    <w:rsid w:val="00A25B04"/>
    <w:rsid w:val="00A25C5D"/>
    <w:rsid w:val="00A25C77"/>
    <w:rsid w:val="00A26746"/>
    <w:rsid w:val="00A26A54"/>
    <w:rsid w:val="00A26B94"/>
    <w:rsid w:val="00A26DFD"/>
    <w:rsid w:val="00A27C85"/>
    <w:rsid w:val="00A317E4"/>
    <w:rsid w:val="00A31A89"/>
    <w:rsid w:val="00A31DBB"/>
    <w:rsid w:val="00A320B8"/>
    <w:rsid w:val="00A32366"/>
    <w:rsid w:val="00A32485"/>
    <w:rsid w:val="00A32941"/>
    <w:rsid w:val="00A32BC8"/>
    <w:rsid w:val="00A33DE9"/>
    <w:rsid w:val="00A33DEE"/>
    <w:rsid w:val="00A34A31"/>
    <w:rsid w:val="00A3524B"/>
    <w:rsid w:val="00A36144"/>
    <w:rsid w:val="00A3698C"/>
    <w:rsid w:val="00A36EBF"/>
    <w:rsid w:val="00A372EA"/>
    <w:rsid w:val="00A37C07"/>
    <w:rsid w:val="00A40533"/>
    <w:rsid w:val="00A4069F"/>
    <w:rsid w:val="00A40BC2"/>
    <w:rsid w:val="00A40D85"/>
    <w:rsid w:val="00A42F70"/>
    <w:rsid w:val="00A43014"/>
    <w:rsid w:val="00A43528"/>
    <w:rsid w:val="00A4376E"/>
    <w:rsid w:val="00A4380B"/>
    <w:rsid w:val="00A45134"/>
    <w:rsid w:val="00A45277"/>
    <w:rsid w:val="00A4569B"/>
    <w:rsid w:val="00A46A92"/>
    <w:rsid w:val="00A46F43"/>
    <w:rsid w:val="00A47EBD"/>
    <w:rsid w:val="00A50019"/>
    <w:rsid w:val="00A508A5"/>
    <w:rsid w:val="00A50FB2"/>
    <w:rsid w:val="00A510B1"/>
    <w:rsid w:val="00A51652"/>
    <w:rsid w:val="00A51E12"/>
    <w:rsid w:val="00A5230C"/>
    <w:rsid w:val="00A524C7"/>
    <w:rsid w:val="00A527FE"/>
    <w:rsid w:val="00A52A8F"/>
    <w:rsid w:val="00A5393B"/>
    <w:rsid w:val="00A54125"/>
    <w:rsid w:val="00A541A9"/>
    <w:rsid w:val="00A5458D"/>
    <w:rsid w:val="00A550AF"/>
    <w:rsid w:val="00A56352"/>
    <w:rsid w:val="00A5656C"/>
    <w:rsid w:val="00A56C0D"/>
    <w:rsid w:val="00A604AA"/>
    <w:rsid w:val="00A60A6B"/>
    <w:rsid w:val="00A60B1F"/>
    <w:rsid w:val="00A60FDB"/>
    <w:rsid w:val="00A61194"/>
    <w:rsid w:val="00A61D88"/>
    <w:rsid w:val="00A62BF9"/>
    <w:rsid w:val="00A637F3"/>
    <w:rsid w:val="00A63FD1"/>
    <w:rsid w:val="00A64BBD"/>
    <w:rsid w:val="00A64CAA"/>
    <w:rsid w:val="00A654FC"/>
    <w:rsid w:val="00A65C42"/>
    <w:rsid w:val="00A65DD2"/>
    <w:rsid w:val="00A66859"/>
    <w:rsid w:val="00A66A71"/>
    <w:rsid w:val="00A67176"/>
    <w:rsid w:val="00A674ED"/>
    <w:rsid w:val="00A70021"/>
    <w:rsid w:val="00A70FCA"/>
    <w:rsid w:val="00A72432"/>
    <w:rsid w:val="00A725CA"/>
    <w:rsid w:val="00A72A41"/>
    <w:rsid w:val="00A730A5"/>
    <w:rsid w:val="00A732D2"/>
    <w:rsid w:val="00A73536"/>
    <w:rsid w:val="00A736CA"/>
    <w:rsid w:val="00A73714"/>
    <w:rsid w:val="00A73B2D"/>
    <w:rsid w:val="00A73E1E"/>
    <w:rsid w:val="00A74E6A"/>
    <w:rsid w:val="00A75267"/>
    <w:rsid w:val="00A756C7"/>
    <w:rsid w:val="00A75764"/>
    <w:rsid w:val="00A75965"/>
    <w:rsid w:val="00A76707"/>
    <w:rsid w:val="00A77877"/>
    <w:rsid w:val="00A8028B"/>
    <w:rsid w:val="00A80821"/>
    <w:rsid w:val="00A81678"/>
    <w:rsid w:val="00A823CA"/>
    <w:rsid w:val="00A82633"/>
    <w:rsid w:val="00A82BC1"/>
    <w:rsid w:val="00A83628"/>
    <w:rsid w:val="00A83DF3"/>
    <w:rsid w:val="00A842BF"/>
    <w:rsid w:val="00A84388"/>
    <w:rsid w:val="00A84C46"/>
    <w:rsid w:val="00A84DA8"/>
    <w:rsid w:val="00A85ABC"/>
    <w:rsid w:val="00A85C3A"/>
    <w:rsid w:val="00A85EE8"/>
    <w:rsid w:val="00A861DB"/>
    <w:rsid w:val="00A908CA"/>
    <w:rsid w:val="00A90BF5"/>
    <w:rsid w:val="00A91E8B"/>
    <w:rsid w:val="00A91F47"/>
    <w:rsid w:val="00A91F6B"/>
    <w:rsid w:val="00A91FAE"/>
    <w:rsid w:val="00A9287B"/>
    <w:rsid w:val="00A92BE3"/>
    <w:rsid w:val="00A92D74"/>
    <w:rsid w:val="00A92DA6"/>
    <w:rsid w:val="00A92E52"/>
    <w:rsid w:val="00A934FC"/>
    <w:rsid w:val="00A937F5"/>
    <w:rsid w:val="00A93F84"/>
    <w:rsid w:val="00A94686"/>
    <w:rsid w:val="00A9488E"/>
    <w:rsid w:val="00A94924"/>
    <w:rsid w:val="00A94941"/>
    <w:rsid w:val="00A94D2A"/>
    <w:rsid w:val="00A94EE9"/>
    <w:rsid w:val="00A95A89"/>
    <w:rsid w:val="00A95F2D"/>
    <w:rsid w:val="00A96263"/>
    <w:rsid w:val="00A965B0"/>
    <w:rsid w:val="00A965EA"/>
    <w:rsid w:val="00A96F49"/>
    <w:rsid w:val="00A97252"/>
    <w:rsid w:val="00A977F8"/>
    <w:rsid w:val="00A979D6"/>
    <w:rsid w:val="00AA0033"/>
    <w:rsid w:val="00AA0615"/>
    <w:rsid w:val="00AA0ECC"/>
    <w:rsid w:val="00AA1153"/>
    <w:rsid w:val="00AA11AC"/>
    <w:rsid w:val="00AA256C"/>
    <w:rsid w:val="00AA2845"/>
    <w:rsid w:val="00AA3417"/>
    <w:rsid w:val="00AA3763"/>
    <w:rsid w:val="00AA385F"/>
    <w:rsid w:val="00AA3BBF"/>
    <w:rsid w:val="00AA42CC"/>
    <w:rsid w:val="00AA4914"/>
    <w:rsid w:val="00AA6000"/>
    <w:rsid w:val="00AA656C"/>
    <w:rsid w:val="00AA65B5"/>
    <w:rsid w:val="00AA768A"/>
    <w:rsid w:val="00AA7C7A"/>
    <w:rsid w:val="00AA7F56"/>
    <w:rsid w:val="00AB0103"/>
    <w:rsid w:val="00AB0647"/>
    <w:rsid w:val="00AB07F9"/>
    <w:rsid w:val="00AB09C2"/>
    <w:rsid w:val="00AB0D13"/>
    <w:rsid w:val="00AB11F7"/>
    <w:rsid w:val="00AB14C4"/>
    <w:rsid w:val="00AB1574"/>
    <w:rsid w:val="00AB3082"/>
    <w:rsid w:val="00AB3B6F"/>
    <w:rsid w:val="00AB4C6E"/>
    <w:rsid w:val="00AB52B7"/>
    <w:rsid w:val="00AB52EB"/>
    <w:rsid w:val="00AB6FF9"/>
    <w:rsid w:val="00AB76F6"/>
    <w:rsid w:val="00AC07C1"/>
    <w:rsid w:val="00AC09BF"/>
    <w:rsid w:val="00AC0C77"/>
    <w:rsid w:val="00AC1EB4"/>
    <w:rsid w:val="00AC21F1"/>
    <w:rsid w:val="00AC2914"/>
    <w:rsid w:val="00AC2EB3"/>
    <w:rsid w:val="00AC2F03"/>
    <w:rsid w:val="00AC3602"/>
    <w:rsid w:val="00AC4528"/>
    <w:rsid w:val="00AC4A45"/>
    <w:rsid w:val="00AC56D6"/>
    <w:rsid w:val="00AC66F7"/>
    <w:rsid w:val="00AC6A8A"/>
    <w:rsid w:val="00AC6AE9"/>
    <w:rsid w:val="00AC70B9"/>
    <w:rsid w:val="00AC7426"/>
    <w:rsid w:val="00AC7515"/>
    <w:rsid w:val="00AC7DCC"/>
    <w:rsid w:val="00AD0411"/>
    <w:rsid w:val="00AD06A2"/>
    <w:rsid w:val="00AD08B6"/>
    <w:rsid w:val="00AD0A8A"/>
    <w:rsid w:val="00AD1329"/>
    <w:rsid w:val="00AD16AB"/>
    <w:rsid w:val="00AD229B"/>
    <w:rsid w:val="00AD2516"/>
    <w:rsid w:val="00AD2AF9"/>
    <w:rsid w:val="00AD3599"/>
    <w:rsid w:val="00AD3685"/>
    <w:rsid w:val="00AD36FD"/>
    <w:rsid w:val="00AD3AD7"/>
    <w:rsid w:val="00AD3CAF"/>
    <w:rsid w:val="00AD4881"/>
    <w:rsid w:val="00AD4B73"/>
    <w:rsid w:val="00AD5489"/>
    <w:rsid w:val="00AD5B8C"/>
    <w:rsid w:val="00AD5E4E"/>
    <w:rsid w:val="00AD6338"/>
    <w:rsid w:val="00AD6503"/>
    <w:rsid w:val="00AD67A5"/>
    <w:rsid w:val="00AD6AF4"/>
    <w:rsid w:val="00AD732E"/>
    <w:rsid w:val="00AD73D1"/>
    <w:rsid w:val="00AE0371"/>
    <w:rsid w:val="00AE04A6"/>
    <w:rsid w:val="00AE3011"/>
    <w:rsid w:val="00AE31FC"/>
    <w:rsid w:val="00AE326A"/>
    <w:rsid w:val="00AE3D36"/>
    <w:rsid w:val="00AE406D"/>
    <w:rsid w:val="00AE4838"/>
    <w:rsid w:val="00AE6621"/>
    <w:rsid w:val="00AE716C"/>
    <w:rsid w:val="00AE7C91"/>
    <w:rsid w:val="00AF048A"/>
    <w:rsid w:val="00AF0F24"/>
    <w:rsid w:val="00AF1DB2"/>
    <w:rsid w:val="00AF243B"/>
    <w:rsid w:val="00AF24AE"/>
    <w:rsid w:val="00AF2673"/>
    <w:rsid w:val="00AF282D"/>
    <w:rsid w:val="00AF2E12"/>
    <w:rsid w:val="00AF37B5"/>
    <w:rsid w:val="00AF3DF4"/>
    <w:rsid w:val="00AF496E"/>
    <w:rsid w:val="00AF4B1D"/>
    <w:rsid w:val="00AF4D94"/>
    <w:rsid w:val="00AF5142"/>
    <w:rsid w:val="00AF54D2"/>
    <w:rsid w:val="00AF56D9"/>
    <w:rsid w:val="00AF5B69"/>
    <w:rsid w:val="00AF5C91"/>
    <w:rsid w:val="00AF694B"/>
    <w:rsid w:val="00AF6A70"/>
    <w:rsid w:val="00AF72C1"/>
    <w:rsid w:val="00B00B4C"/>
    <w:rsid w:val="00B01363"/>
    <w:rsid w:val="00B01894"/>
    <w:rsid w:val="00B01D53"/>
    <w:rsid w:val="00B020EC"/>
    <w:rsid w:val="00B027B5"/>
    <w:rsid w:val="00B03451"/>
    <w:rsid w:val="00B038A7"/>
    <w:rsid w:val="00B03AAF"/>
    <w:rsid w:val="00B0408C"/>
    <w:rsid w:val="00B04707"/>
    <w:rsid w:val="00B055C7"/>
    <w:rsid w:val="00B057AD"/>
    <w:rsid w:val="00B05839"/>
    <w:rsid w:val="00B05875"/>
    <w:rsid w:val="00B05973"/>
    <w:rsid w:val="00B05DFC"/>
    <w:rsid w:val="00B06669"/>
    <w:rsid w:val="00B066CE"/>
    <w:rsid w:val="00B0680F"/>
    <w:rsid w:val="00B06958"/>
    <w:rsid w:val="00B07D2B"/>
    <w:rsid w:val="00B107C8"/>
    <w:rsid w:val="00B1185F"/>
    <w:rsid w:val="00B1247F"/>
    <w:rsid w:val="00B12618"/>
    <w:rsid w:val="00B1287C"/>
    <w:rsid w:val="00B12C2F"/>
    <w:rsid w:val="00B12E53"/>
    <w:rsid w:val="00B131E4"/>
    <w:rsid w:val="00B13382"/>
    <w:rsid w:val="00B1387F"/>
    <w:rsid w:val="00B142D8"/>
    <w:rsid w:val="00B14507"/>
    <w:rsid w:val="00B16375"/>
    <w:rsid w:val="00B16760"/>
    <w:rsid w:val="00B1764E"/>
    <w:rsid w:val="00B17B7C"/>
    <w:rsid w:val="00B21433"/>
    <w:rsid w:val="00B22E83"/>
    <w:rsid w:val="00B23D76"/>
    <w:rsid w:val="00B24004"/>
    <w:rsid w:val="00B248B9"/>
    <w:rsid w:val="00B25EBE"/>
    <w:rsid w:val="00B265F1"/>
    <w:rsid w:val="00B27704"/>
    <w:rsid w:val="00B278EA"/>
    <w:rsid w:val="00B27CED"/>
    <w:rsid w:val="00B315F8"/>
    <w:rsid w:val="00B31760"/>
    <w:rsid w:val="00B317D2"/>
    <w:rsid w:val="00B31859"/>
    <w:rsid w:val="00B3200F"/>
    <w:rsid w:val="00B32522"/>
    <w:rsid w:val="00B32B3E"/>
    <w:rsid w:val="00B33712"/>
    <w:rsid w:val="00B33C47"/>
    <w:rsid w:val="00B348E7"/>
    <w:rsid w:val="00B35150"/>
    <w:rsid w:val="00B3611F"/>
    <w:rsid w:val="00B36441"/>
    <w:rsid w:val="00B36D47"/>
    <w:rsid w:val="00B37D42"/>
    <w:rsid w:val="00B40513"/>
    <w:rsid w:val="00B416B1"/>
    <w:rsid w:val="00B416D5"/>
    <w:rsid w:val="00B41944"/>
    <w:rsid w:val="00B41C84"/>
    <w:rsid w:val="00B41F5C"/>
    <w:rsid w:val="00B4202A"/>
    <w:rsid w:val="00B4206A"/>
    <w:rsid w:val="00B42A71"/>
    <w:rsid w:val="00B42AF7"/>
    <w:rsid w:val="00B42E0F"/>
    <w:rsid w:val="00B437A3"/>
    <w:rsid w:val="00B43895"/>
    <w:rsid w:val="00B43F3E"/>
    <w:rsid w:val="00B43F48"/>
    <w:rsid w:val="00B4467F"/>
    <w:rsid w:val="00B44C76"/>
    <w:rsid w:val="00B454DB"/>
    <w:rsid w:val="00B45879"/>
    <w:rsid w:val="00B459C6"/>
    <w:rsid w:val="00B45C7D"/>
    <w:rsid w:val="00B46BC7"/>
    <w:rsid w:val="00B47348"/>
    <w:rsid w:val="00B47363"/>
    <w:rsid w:val="00B4789F"/>
    <w:rsid w:val="00B47BF2"/>
    <w:rsid w:val="00B5087D"/>
    <w:rsid w:val="00B51AD6"/>
    <w:rsid w:val="00B52074"/>
    <w:rsid w:val="00B528CD"/>
    <w:rsid w:val="00B5295B"/>
    <w:rsid w:val="00B5296B"/>
    <w:rsid w:val="00B52A69"/>
    <w:rsid w:val="00B530E5"/>
    <w:rsid w:val="00B5333E"/>
    <w:rsid w:val="00B53DA7"/>
    <w:rsid w:val="00B543E0"/>
    <w:rsid w:val="00B54444"/>
    <w:rsid w:val="00B55C6E"/>
    <w:rsid w:val="00B564C8"/>
    <w:rsid w:val="00B56E7D"/>
    <w:rsid w:val="00B571C4"/>
    <w:rsid w:val="00B57444"/>
    <w:rsid w:val="00B57804"/>
    <w:rsid w:val="00B57A57"/>
    <w:rsid w:val="00B57D63"/>
    <w:rsid w:val="00B6000E"/>
    <w:rsid w:val="00B60D5A"/>
    <w:rsid w:val="00B61982"/>
    <w:rsid w:val="00B61E8D"/>
    <w:rsid w:val="00B61F0C"/>
    <w:rsid w:val="00B620DA"/>
    <w:rsid w:val="00B62369"/>
    <w:rsid w:val="00B64366"/>
    <w:rsid w:val="00B656BD"/>
    <w:rsid w:val="00B656D3"/>
    <w:rsid w:val="00B659BA"/>
    <w:rsid w:val="00B65CA0"/>
    <w:rsid w:val="00B6682E"/>
    <w:rsid w:val="00B66F86"/>
    <w:rsid w:val="00B670C0"/>
    <w:rsid w:val="00B675E9"/>
    <w:rsid w:val="00B67CC1"/>
    <w:rsid w:val="00B7035E"/>
    <w:rsid w:val="00B708CF"/>
    <w:rsid w:val="00B71282"/>
    <w:rsid w:val="00B71B4C"/>
    <w:rsid w:val="00B71E73"/>
    <w:rsid w:val="00B72B0F"/>
    <w:rsid w:val="00B737BC"/>
    <w:rsid w:val="00B739DF"/>
    <w:rsid w:val="00B73BC9"/>
    <w:rsid w:val="00B74348"/>
    <w:rsid w:val="00B75202"/>
    <w:rsid w:val="00B75752"/>
    <w:rsid w:val="00B75A76"/>
    <w:rsid w:val="00B75D27"/>
    <w:rsid w:val="00B769CD"/>
    <w:rsid w:val="00B808C6"/>
    <w:rsid w:val="00B81897"/>
    <w:rsid w:val="00B8203C"/>
    <w:rsid w:val="00B8275C"/>
    <w:rsid w:val="00B83084"/>
    <w:rsid w:val="00B8367F"/>
    <w:rsid w:val="00B83975"/>
    <w:rsid w:val="00B84E01"/>
    <w:rsid w:val="00B84E4B"/>
    <w:rsid w:val="00B85B60"/>
    <w:rsid w:val="00B85E81"/>
    <w:rsid w:val="00B86B02"/>
    <w:rsid w:val="00B86E7E"/>
    <w:rsid w:val="00B8777E"/>
    <w:rsid w:val="00B913A2"/>
    <w:rsid w:val="00B9144A"/>
    <w:rsid w:val="00B91881"/>
    <w:rsid w:val="00B91E26"/>
    <w:rsid w:val="00B91F83"/>
    <w:rsid w:val="00B9231B"/>
    <w:rsid w:val="00B925BA"/>
    <w:rsid w:val="00B93167"/>
    <w:rsid w:val="00B95302"/>
    <w:rsid w:val="00B95335"/>
    <w:rsid w:val="00B97785"/>
    <w:rsid w:val="00B9793A"/>
    <w:rsid w:val="00B97DB1"/>
    <w:rsid w:val="00BA01AD"/>
    <w:rsid w:val="00BA0A2F"/>
    <w:rsid w:val="00BA0C1A"/>
    <w:rsid w:val="00BA1033"/>
    <w:rsid w:val="00BA26AC"/>
    <w:rsid w:val="00BA2E38"/>
    <w:rsid w:val="00BA2E75"/>
    <w:rsid w:val="00BA530E"/>
    <w:rsid w:val="00BA5509"/>
    <w:rsid w:val="00BA57D6"/>
    <w:rsid w:val="00BA58C4"/>
    <w:rsid w:val="00BA59D8"/>
    <w:rsid w:val="00BA64FA"/>
    <w:rsid w:val="00BA6A99"/>
    <w:rsid w:val="00BA6ACF"/>
    <w:rsid w:val="00BA6C9C"/>
    <w:rsid w:val="00BA7092"/>
    <w:rsid w:val="00BA7D9E"/>
    <w:rsid w:val="00BA7DC6"/>
    <w:rsid w:val="00BB0B7E"/>
    <w:rsid w:val="00BB10D2"/>
    <w:rsid w:val="00BB2310"/>
    <w:rsid w:val="00BB2F6F"/>
    <w:rsid w:val="00BB3042"/>
    <w:rsid w:val="00BB34F3"/>
    <w:rsid w:val="00BB36D1"/>
    <w:rsid w:val="00BB3E2B"/>
    <w:rsid w:val="00BB4DDE"/>
    <w:rsid w:val="00BB592D"/>
    <w:rsid w:val="00BB6111"/>
    <w:rsid w:val="00BB6541"/>
    <w:rsid w:val="00BB6C7C"/>
    <w:rsid w:val="00BB6E59"/>
    <w:rsid w:val="00BB7A55"/>
    <w:rsid w:val="00BB7BCC"/>
    <w:rsid w:val="00BB7C9D"/>
    <w:rsid w:val="00BC0394"/>
    <w:rsid w:val="00BC0715"/>
    <w:rsid w:val="00BC0C21"/>
    <w:rsid w:val="00BC1596"/>
    <w:rsid w:val="00BC1841"/>
    <w:rsid w:val="00BC1AF5"/>
    <w:rsid w:val="00BC2ED9"/>
    <w:rsid w:val="00BC2F16"/>
    <w:rsid w:val="00BC3282"/>
    <w:rsid w:val="00BC393D"/>
    <w:rsid w:val="00BC3D54"/>
    <w:rsid w:val="00BC48C3"/>
    <w:rsid w:val="00BC4C21"/>
    <w:rsid w:val="00BC53D3"/>
    <w:rsid w:val="00BC54B1"/>
    <w:rsid w:val="00BC54B5"/>
    <w:rsid w:val="00BC62C0"/>
    <w:rsid w:val="00BC7438"/>
    <w:rsid w:val="00BC79F4"/>
    <w:rsid w:val="00BD0358"/>
    <w:rsid w:val="00BD0530"/>
    <w:rsid w:val="00BD0DB1"/>
    <w:rsid w:val="00BD15E1"/>
    <w:rsid w:val="00BD1B49"/>
    <w:rsid w:val="00BD2DA1"/>
    <w:rsid w:val="00BD2FDB"/>
    <w:rsid w:val="00BD34A0"/>
    <w:rsid w:val="00BD38B7"/>
    <w:rsid w:val="00BD3CE9"/>
    <w:rsid w:val="00BD3D88"/>
    <w:rsid w:val="00BD4045"/>
    <w:rsid w:val="00BD4C66"/>
    <w:rsid w:val="00BD5B02"/>
    <w:rsid w:val="00BD5F22"/>
    <w:rsid w:val="00BD6095"/>
    <w:rsid w:val="00BD6D82"/>
    <w:rsid w:val="00BD6DC1"/>
    <w:rsid w:val="00BE0B76"/>
    <w:rsid w:val="00BE0E74"/>
    <w:rsid w:val="00BE1014"/>
    <w:rsid w:val="00BE1086"/>
    <w:rsid w:val="00BE24DC"/>
    <w:rsid w:val="00BE2AFD"/>
    <w:rsid w:val="00BE3185"/>
    <w:rsid w:val="00BE3533"/>
    <w:rsid w:val="00BE3831"/>
    <w:rsid w:val="00BE3A26"/>
    <w:rsid w:val="00BE48E9"/>
    <w:rsid w:val="00BE565F"/>
    <w:rsid w:val="00BE5F87"/>
    <w:rsid w:val="00BE5FA4"/>
    <w:rsid w:val="00BE6643"/>
    <w:rsid w:val="00BE6AD0"/>
    <w:rsid w:val="00BE7FA7"/>
    <w:rsid w:val="00BF02AF"/>
    <w:rsid w:val="00BF05CB"/>
    <w:rsid w:val="00BF1EA0"/>
    <w:rsid w:val="00BF3DA1"/>
    <w:rsid w:val="00BF446C"/>
    <w:rsid w:val="00BF5152"/>
    <w:rsid w:val="00BF5FF2"/>
    <w:rsid w:val="00BF6806"/>
    <w:rsid w:val="00BF6D90"/>
    <w:rsid w:val="00BF71B6"/>
    <w:rsid w:val="00BF7CAC"/>
    <w:rsid w:val="00BF7F36"/>
    <w:rsid w:val="00C00C9F"/>
    <w:rsid w:val="00C011C5"/>
    <w:rsid w:val="00C01B91"/>
    <w:rsid w:val="00C046DF"/>
    <w:rsid w:val="00C04854"/>
    <w:rsid w:val="00C04DEF"/>
    <w:rsid w:val="00C050F5"/>
    <w:rsid w:val="00C052C3"/>
    <w:rsid w:val="00C053D6"/>
    <w:rsid w:val="00C068C2"/>
    <w:rsid w:val="00C07222"/>
    <w:rsid w:val="00C0797E"/>
    <w:rsid w:val="00C10C81"/>
    <w:rsid w:val="00C10CAB"/>
    <w:rsid w:val="00C11AEB"/>
    <w:rsid w:val="00C12073"/>
    <w:rsid w:val="00C126F6"/>
    <w:rsid w:val="00C12FF9"/>
    <w:rsid w:val="00C1352C"/>
    <w:rsid w:val="00C14225"/>
    <w:rsid w:val="00C143EC"/>
    <w:rsid w:val="00C162D0"/>
    <w:rsid w:val="00C16FF7"/>
    <w:rsid w:val="00C171B9"/>
    <w:rsid w:val="00C175FD"/>
    <w:rsid w:val="00C17C0C"/>
    <w:rsid w:val="00C201D6"/>
    <w:rsid w:val="00C206B5"/>
    <w:rsid w:val="00C207DD"/>
    <w:rsid w:val="00C2087F"/>
    <w:rsid w:val="00C20DBE"/>
    <w:rsid w:val="00C20EA7"/>
    <w:rsid w:val="00C20F83"/>
    <w:rsid w:val="00C21A18"/>
    <w:rsid w:val="00C21CB1"/>
    <w:rsid w:val="00C22A8E"/>
    <w:rsid w:val="00C22B46"/>
    <w:rsid w:val="00C22DF6"/>
    <w:rsid w:val="00C23F29"/>
    <w:rsid w:val="00C2410B"/>
    <w:rsid w:val="00C24B0E"/>
    <w:rsid w:val="00C25E99"/>
    <w:rsid w:val="00C2622C"/>
    <w:rsid w:val="00C2681D"/>
    <w:rsid w:val="00C27AE0"/>
    <w:rsid w:val="00C30300"/>
    <w:rsid w:val="00C30806"/>
    <w:rsid w:val="00C308F9"/>
    <w:rsid w:val="00C30C4F"/>
    <w:rsid w:val="00C31C06"/>
    <w:rsid w:val="00C330A9"/>
    <w:rsid w:val="00C33CE0"/>
    <w:rsid w:val="00C33E60"/>
    <w:rsid w:val="00C34433"/>
    <w:rsid w:val="00C3459C"/>
    <w:rsid w:val="00C348E4"/>
    <w:rsid w:val="00C351EE"/>
    <w:rsid w:val="00C36CC0"/>
    <w:rsid w:val="00C37207"/>
    <w:rsid w:val="00C37C6A"/>
    <w:rsid w:val="00C40D8B"/>
    <w:rsid w:val="00C43302"/>
    <w:rsid w:val="00C4331E"/>
    <w:rsid w:val="00C4349C"/>
    <w:rsid w:val="00C434DD"/>
    <w:rsid w:val="00C43FA3"/>
    <w:rsid w:val="00C44176"/>
    <w:rsid w:val="00C44485"/>
    <w:rsid w:val="00C4451D"/>
    <w:rsid w:val="00C45018"/>
    <w:rsid w:val="00C509AE"/>
    <w:rsid w:val="00C519FC"/>
    <w:rsid w:val="00C51EB7"/>
    <w:rsid w:val="00C5269D"/>
    <w:rsid w:val="00C5278C"/>
    <w:rsid w:val="00C527EF"/>
    <w:rsid w:val="00C52A0E"/>
    <w:rsid w:val="00C52CDD"/>
    <w:rsid w:val="00C5328E"/>
    <w:rsid w:val="00C5398D"/>
    <w:rsid w:val="00C53CCF"/>
    <w:rsid w:val="00C54277"/>
    <w:rsid w:val="00C54B3D"/>
    <w:rsid w:val="00C55358"/>
    <w:rsid w:val="00C556A1"/>
    <w:rsid w:val="00C55CED"/>
    <w:rsid w:val="00C5609D"/>
    <w:rsid w:val="00C5642F"/>
    <w:rsid w:val="00C578A5"/>
    <w:rsid w:val="00C57981"/>
    <w:rsid w:val="00C57B09"/>
    <w:rsid w:val="00C6038D"/>
    <w:rsid w:val="00C60738"/>
    <w:rsid w:val="00C60A0C"/>
    <w:rsid w:val="00C60B32"/>
    <w:rsid w:val="00C61C26"/>
    <w:rsid w:val="00C61E9D"/>
    <w:rsid w:val="00C61ED4"/>
    <w:rsid w:val="00C62586"/>
    <w:rsid w:val="00C6286A"/>
    <w:rsid w:val="00C62BEC"/>
    <w:rsid w:val="00C62D3F"/>
    <w:rsid w:val="00C635D1"/>
    <w:rsid w:val="00C63C3B"/>
    <w:rsid w:val="00C63CFF"/>
    <w:rsid w:val="00C63E29"/>
    <w:rsid w:val="00C6416F"/>
    <w:rsid w:val="00C644FD"/>
    <w:rsid w:val="00C647C4"/>
    <w:rsid w:val="00C65197"/>
    <w:rsid w:val="00C65ABA"/>
    <w:rsid w:val="00C66D89"/>
    <w:rsid w:val="00C67000"/>
    <w:rsid w:val="00C6708A"/>
    <w:rsid w:val="00C67AAA"/>
    <w:rsid w:val="00C67AB6"/>
    <w:rsid w:val="00C707D3"/>
    <w:rsid w:val="00C70FAC"/>
    <w:rsid w:val="00C72069"/>
    <w:rsid w:val="00C727F4"/>
    <w:rsid w:val="00C73415"/>
    <w:rsid w:val="00C73A23"/>
    <w:rsid w:val="00C73CC1"/>
    <w:rsid w:val="00C741F1"/>
    <w:rsid w:val="00C7462F"/>
    <w:rsid w:val="00C757B2"/>
    <w:rsid w:val="00C7634E"/>
    <w:rsid w:val="00C76D1E"/>
    <w:rsid w:val="00C77C7D"/>
    <w:rsid w:val="00C8040A"/>
    <w:rsid w:val="00C80554"/>
    <w:rsid w:val="00C823BD"/>
    <w:rsid w:val="00C82446"/>
    <w:rsid w:val="00C825F4"/>
    <w:rsid w:val="00C82834"/>
    <w:rsid w:val="00C82B96"/>
    <w:rsid w:val="00C833FB"/>
    <w:rsid w:val="00C83791"/>
    <w:rsid w:val="00C837E6"/>
    <w:rsid w:val="00C83A95"/>
    <w:rsid w:val="00C8524E"/>
    <w:rsid w:val="00C858E3"/>
    <w:rsid w:val="00C90BD9"/>
    <w:rsid w:val="00C911BD"/>
    <w:rsid w:val="00C9204C"/>
    <w:rsid w:val="00C923F1"/>
    <w:rsid w:val="00C93D30"/>
    <w:rsid w:val="00C941BA"/>
    <w:rsid w:val="00C94DA4"/>
    <w:rsid w:val="00C95309"/>
    <w:rsid w:val="00C95D5A"/>
    <w:rsid w:val="00C95E44"/>
    <w:rsid w:val="00C96844"/>
    <w:rsid w:val="00C96CF7"/>
    <w:rsid w:val="00C975A6"/>
    <w:rsid w:val="00C97EBD"/>
    <w:rsid w:val="00CA0AB1"/>
    <w:rsid w:val="00CA0C9E"/>
    <w:rsid w:val="00CA0D19"/>
    <w:rsid w:val="00CA13DF"/>
    <w:rsid w:val="00CA14EF"/>
    <w:rsid w:val="00CA1D6B"/>
    <w:rsid w:val="00CA2188"/>
    <w:rsid w:val="00CA29D8"/>
    <w:rsid w:val="00CA333C"/>
    <w:rsid w:val="00CA360A"/>
    <w:rsid w:val="00CA3BD3"/>
    <w:rsid w:val="00CA5700"/>
    <w:rsid w:val="00CA5842"/>
    <w:rsid w:val="00CA5A6F"/>
    <w:rsid w:val="00CA5E9C"/>
    <w:rsid w:val="00CA5F19"/>
    <w:rsid w:val="00CA6410"/>
    <w:rsid w:val="00CA73DF"/>
    <w:rsid w:val="00CA74A6"/>
    <w:rsid w:val="00CB0EA8"/>
    <w:rsid w:val="00CB2095"/>
    <w:rsid w:val="00CB21CE"/>
    <w:rsid w:val="00CB3750"/>
    <w:rsid w:val="00CB49AE"/>
    <w:rsid w:val="00CB4BFF"/>
    <w:rsid w:val="00CB5B11"/>
    <w:rsid w:val="00CB5E9A"/>
    <w:rsid w:val="00CB656C"/>
    <w:rsid w:val="00CB69C3"/>
    <w:rsid w:val="00CB6A99"/>
    <w:rsid w:val="00CB7DDC"/>
    <w:rsid w:val="00CB7DFC"/>
    <w:rsid w:val="00CC0273"/>
    <w:rsid w:val="00CC0431"/>
    <w:rsid w:val="00CC0579"/>
    <w:rsid w:val="00CC0D25"/>
    <w:rsid w:val="00CC124D"/>
    <w:rsid w:val="00CC18E0"/>
    <w:rsid w:val="00CC297C"/>
    <w:rsid w:val="00CC3304"/>
    <w:rsid w:val="00CC4435"/>
    <w:rsid w:val="00CC4D5C"/>
    <w:rsid w:val="00CC54B6"/>
    <w:rsid w:val="00CC6033"/>
    <w:rsid w:val="00CC65A8"/>
    <w:rsid w:val="00CC6661"/>
    <w:rsid w:val="00CC6A2E"/>
    <w:rsid w:val="00CC6AE5"/>
    <w:rsid w:val="00CC6D98"/>
    <w:rsid w:val="00CC6E6A"/>
    <w:rsid w:val="00CC7181"/>
    <w:rsid w:val="00CC7B0D"/>
    <w:rsid w:val="00CC7B67"/>
    <w:rsid w:val="00CD0110"/>
    <w:rsid w:val="00CD0408"/>
    <w:rsid w:val="00CD097E"/>
    <w:rsid w:val="00CD110A"/>
    <w:rsid w:val="00CD1E20"/>
    <w:rsid w:val="00CD2635"/>
    <w:rsid w:val="00CD2E71"/>
    <w:rsid w:val="00CD33FB"/>
    <w:rsid w:val="00CD34D4"/>
    <w:rsid w:val="00CD35F9"/>
    <w:rsid w:val="00CD361A"/>
    <w:rsid w:val="00CD3B8D"/>
    <w:rsid w:val="00CD3CBB"/>
    <w:rsid w:val="00CD3F54"/>
    <w:rsid w:val="00CD4C68"/>
    <w:rsid w:val="00CD4CA2"/>
    <w:rsid w:val="00CD5266"/>
    <w:rsid w:val="00CD5913"/>
    <w:rsid w:val="00CD5B04"/>
    <w:rsid w:val="00CD657F"/>
    <w:rsid w:val="00CD675C"/>
    <w:rsid w:val="00CD6B12"/>
    <w:rsid w:val="00CD6E35"/>
    <w:rsid w:val="00CD7117"/>
    <w:rsid w:val="00CE0BE2"/>
    <w:rsid w:val="00CE0E30"/>
    <w:rsid w:val="00CE1189"/>
    <w:rsid w:val="00CE187D"/>
    <w:rsid w:val="00CE2422"/>
    <w:rsid w:val="00CE2780"/>
    <w:rsid w:val="00CE28C9"/>
    <w:rsid w:val="00CE3511"/>
    <w:rsid w:val="00CE3601"/>
    <w:rsid w:val="00CE37B8"/>
    <w:rsid w:val="00CE408A"/>
    <w:rsid w:val="00CE44D9"/>
    <w:rsid w:val="00CE5155"/>
    <w:rsid w:val="00CE5933"/>
    <w:rsid w:val="00CE6FB5"/>
    <w:rsid w:val="00CE7F37"/>
    <w:rsid w:val="00CF18AA"/>
    <w:rsid w:val="00CF1A1A"/>
    <w:rsid w:val="00CF1A81"/>
    <w:rsid w:val="00CF1B19"/>
    <w:rsid w:val="00CF1C9B"/>
    <w:rsid w:val="00CF21C9"/>
    <w:rsid w:val="00CF239E"/>
    <w:rsid w:val="00CF2404"/>
    <w:rsid w:val="00CF28C4"/>
    <w:rsid w:val="00CF3308"/>
    <w:rsid w:val="00CF363D"/>
    <w:rsid w:val="00CF3E15"/>
    <w:rsid w:val="00CF483E"/>
    <w:rsid w:val="00CF4C77"/>
    <w:rsid w:val="00CF5107"/>
    <w:rsid w:val="00CF534C"/>
    <w:rsid w:val="00CF5B51"/>
    <w:rsid w:val="00CF637B"/>
    <w:rsid w:val="00CF7604"/>
    <w:rsid w:val="00CF7D28"/>
    <w:rsid w:val="00CF7D52"/>
    <w:rsid w:val="00CF7ED4"/>
    <w:rsid w:val="00D00440"/>
    <w:rsid w:val="00D0071B"/>
    <w:rsid w:val="00D00874"/>
    <w:rsid w:val="00D00DAD"/>
    <w:rsid w:val="00D00F8E"/>
    <w:rsid w:val="00D01654"/>
    <w:rsid w:val="00D020F3"/>
    <w:rsid w:val="00D02671"/>
    <w:rsid w:val="00D029A9"/>
    <w:rsid w:val="00D0304E"/>
    <w:rsid w:val="00D032A2"/>
    <w:rsid w:val="00D049F0"/>
    <w:rsid w:val="00D04F2A"/>
    <w:rsid w:val="00D04F9F"/>
    <w:rsid w:val="00D05746"/>
    <w:rsid w:val="00D05940"/>
    <w:rsid w:val="00D05E11"/>
    <w:rsid w:val="00D06101"/>
    <w:rsid w:val="00D06219"/>
    <w:rsid w:val="00D072CC"/>
    <w:rsid w:val="00D0764A"/>
    <w:rsid w:val="00D076C7"/>
    <w:rsid w:val="00D07EE2"/>
    <w:rsid w:val="00D11197"/>
    <w:rsid w:val="00D115DB"/>
    <w:rsid w:val="00D11990"/>
    <w:rsid w:val="00D11DF5"/>
    <w:rsid w:val="00D1215D"/>
    <w:rsid w:val="00D12920"/>
    <w:rsid w:val="00D131AA"/>
    <w:rsid w:val="00D135CC"/>
    <w:rsid w:val="00D14285"/>
    <w:rsid w:val="00D14D32"/>
    <w:rsid w:val="00D15508"/>
    <w:rsid w:val="00D157DC"/>
    <w:rsid w:val="00D17564"/>
    <w:rsid w:val="00D20F85"/>
    <w:rsid w:val="00D20FF4"/>
    <w:rsid w:val="00D21187"/>
    <w:rsid w:val="00D217A3"/>
    <w:rsid w:val="00D2198A"/>
    <w:rsid w:val="00D21B79"/>
    <w:rsid w:val="00D21E6F"/>
    <w:rsid w:val="00D226F4"/>
    <w:rsid w:val="00D2354A"/>
    <w:rsid w:val="00D24FED"/>
    <w:rsid w:val="00D258BD"/>
    <w:rsid w:val="00D25B57"/>
    <w:rsid w:val="00D26475"/>
    <w:rsid w:val="00D27347"/>
    <w:rsid w:val="00D27C5F"/>
    <w:rsid w:val="00D30FEA"/>
    <w:rsid w:val="00D31A6F"/>
    <w:rsid w:val="00D31D01"/>
    <w:rsid w:val="00D3274A"/>
    <w:rsid w:val="00D32807"/>
    <w:rsid w:val="00D32A30"/>
    <w:rsid w:val="00D32A47"/>
    <w:rsid w:val="00D3467A"/>
    <w:rsid w:val="00D3507A"/>
    <w:rsid w:val="00D35408"/>
    <w:rsid w:val="00D358CB"/>
    <w:rsid w:val="00D35E73"/>
    <w:rsid w:val="00D35FE4"/>
    <w:rsid w:val="00D36059"/>
    <w:rsid w:val="00D3684E"/>
    <w:rsid w:val="00D37581"/>
    <w:rsid w:val="00D3771B"/>
    <w:rsid w:val="00D4014C"/>
    <w:rsid w:val="00D4054C"/>
    <w:rsid w:val="00D40E0F"/>
    <w:rsid w:val="00D4127B"/>
    <w:rsid w:val="00D413D9"/>
    <w:rsid w:val="00D4149C"/>
    <w:rsid w:val="00D41669"/>
    <w:rsid w:val="00D42D2A"/>
    <w:rsid w:val="00D45AC1"/>
    <w:rsid w:val="00D45EBB"/>
    <w:rsid w:val="00D46A37"/>
    <w:rsid w:val="00D4759E"/>
    <w:rsid w:val="00D4775A"/>
    <w:rsid w:val="00D47DE5"/>
    <w:rsid w:val="00D5019F"/>
    <w:rsid w:val="00D50687"/>
    <w:rsid w:val="00D50B7B"/>
    <w:rsid w:val="00D50DB4"/>
    <w:rsid w:val="00D51577"/>
    <w:rsid w:val="00D5298A"/>
    <w:rsid w:val="00D52B7A"/>
    <w:rsid w:val="00D52DD2"/>
    <w:rsid w:val="00D53F45"/>
    <w:rsid w:val="00D54898"/>
    <w:rsid w:val="00D5501C"/>
    <w:rsid w:val="00D5542B"/>
    <w:rsid w:val="00D55C78"/>
    <w:rsid w:val="00D55E19"/>
    <w:rsid w:val="00D56304"/>
    <w:rsid w:val="00D56FA0"/>
    <w:rsid w:val="00D574E1"/>
    <w:rsid w:val="00D57B07"/>
    <w:rsid w:val="00D600B4"/>
    <w:rsid w:val="00D601FD"/>
    <w:rsid w:val="00D609D6"/>
    <w:rsid w:val="00D60DC4"/>
    <w:rsid w:val="00D619B0"/>
    <w:rsid w:val="00D61BCA"/>
    <w:rsid w:val="00D6251A"/>
    <w:rsid w:val="00D63CDE"/>
    <w:rsid w:val="00D64703"/>
    <w:rsid w:val="00D64F17"/>
    <w:rsid w:val="00D65513"/>
    <w:rsid w:val="00D66A04"/>
    <w:rsid w:val="00D67894"/>
    <w:rsid w:val="00D67DBC"/>
    <w:rsid w:val="00D70490"/>
    <w:rsid w:val="00D7052A"/>
    <w:rsid w:val="00D723D5"/>
    <w:rsid w:val="00D72658"/>
    <w:rsid w:val="00D72B29"/>
    <w:rsid w:val="00D731D0"/>
    <w:rsid w:val="00D74285"/>
    <w:rsid w:val="00D74CE5"/>
    <w:rsid w:val="00D75830"/>
    <w:rsid w:val="00D77474"/>
    <w:rsid w:val="00D77674"/>
    <w:rsid w:val="00D77D6C"/>
    <w:rsid w:val="00D803F9"/>
    <w:rsid w:val="00D821B1"/>
    <w:rsid w:val="00D82CB1"/>
    <w:rsid w:val="00D839A2"/>
    <w:rsid w:val="00D83D06"/>
    <w:rsid w:val="00D83F16"/>
    <w:rsid w:val="00D84177"/>
    <w:rsid w:val="00D84245"/>
    <w:rsid w:val="00D846F7"/>
    <w:rsid w:val="00D8492C"/>
    <w:rsid w:val="00D84EEC"/>
    <w:rsid w:val="00D8508A"/>
    <w:rsid w:val="00D85284"/>
    <w:rsid w:val="00D86F99"/>
    <w:rsid w:val="00D90131"/>
    <w:rsid w:val="00D90265"/>
    <w:rsid w:val="00D90BF3"/>
    <w:rsid w:val="00D90D63"/>
    <w:rsid w:val="00D90E19"/>
    <w:rsid w:val="00D90EAE"/>
    <w:rsid w:val="00D911A8"/>
    <w:rsid w:val="00D9163E"/>
    <w:rsid w:val="00D91C3D"/>
    <w:rsid w:val="00D92316"/>
    <w:rsid w:val="00D92AA0"/>
    <w:rsid w:val="00D937B0"/>
    <w:rsid w:val="00D9510B"/>
    <w:rsid w:val="00D9612B"/>
    <w:rsid w:val="00D9615B"/>
    <w:rsid w:val="00D97014"/>
    <w:rsid w:val="00D97AFB"/>
    <w:rsid w:val="00D97C39"/>
    <w:rsid w:val="00DA01EA"/>
    <w:rsid w:val="00DA09D3"/>
    <w:rsid w:val="00DA1CE7"/>
    <w:rsid w:val="00DA1DD9"/>
    <w:rsid w:val="00DA2300"/>
    <w:rsid w:val="00DA23C2"/>
    <w:rsid w:val="00DA24FD"/>
    <w:rsid w:val="00DA2A7D"/>
    <w:rsid w:val="00DA3314"/>
    <w:rsid w:val="00DA333F"/>
    <w:rsid w:val="00DA44D3"/>
    <w:rsid w:val="00DA53CF"/>
    <w:rsid w:val="00DA5665"/>
    <w:rsid w:val="00DA71FB"/>
    <w:rsid w:val="00DA72ED"/>
    <w:rsid w:val="00DA7462"/>
    <w:rsid w:val="00DA7752"/>
    <w:rsid w:val="00DB13C1"/>
    <w:rsid w:val="00DB17F3"/>
    <w:rsid w:val="00DB2226"/>
    <w:rsid w:val="00DB32A0"/>
    <w:rsid w:val="00DB3356"/>
    <w:rsid w:val="00DB3395"/>
    <w:rsid w:val="00DB372F"/>
    <w:rsid w:val="00DB426E"/>
    <w:rsid w:val="00DB49B4"/>
    <w:rsid w:val="00DB5A51"/>
    <w:rsid w:val="00DB5C4F"/>
    <w:rsid w:val="00DB6A2F"/>
    <w:rsid w:val="00DB6EBA"/>
    <w:rsid w:val="00DB7299"/>
    <w:rsid w:val="00DB787D"/>
    <w:rsid w:val="00DC02C9"/>
    <w:rsid w:val="00DC033F"/>
    <w:rsid w:val="00DC0B4C"/>
    <w:rsid w:val="00DC168C"/>
    <w:rsid w:val="00DC1A8C"/>
    <w:rsid w:val="00DC1B58"/>
    <w:rsid w:val="00DC2728"/>
    <w:rsid w:val="00DC2993"/>
    <w:rsid w:val="00DC2CF7"/>
    <w:rsid w:val="00DC35CC"/>
    <w:rsid w:val="00DC36AC"/>
    <w:rsid w:val="00DC4023"/>
    <w:rsid w:val="00DC4026"/>
    <w:rsid w:val="00DC4033"/>
    <w:rsid w:val="00DC4467"/>
    <w:rsid w:val="00DC45A8"/>
    <w:rsid w:val="00DC4CCC"/>
    <w:rsid w:val="00DC4F57"/>
    <w:rsid w:val="00DC4FCA"/>
    <w:rsid w:val="00DC57AB"/>
    <w:rsid w:val="00DC5A8C"/>
    <w:rsid w:val="00DC5BC9"/>
    <w:rsid w:val="00DC5F07"/>
    <w:rsid w:val="00DC63AB"/>
    <w:rsid w:val="00DC6459"/>
    <w:rsid w:val="00DD0301"/>
    <w:rsid w:val="00DD05DA"/>
    <w:rsid w:val="00DD08F9"/>
    <w:rsid w:val="00DD0C74"/>
    <w:rsid w:val="00DD0E5F"/>
    <w:rsid w:val="00DD13B9"/>
    <w:rsid w:val="00DD1C0E"/>
    <w:rsid w:val="00DD2062"/>
    <w:rsid w:val="00DD2B4B"/>
    <w:rsid w:val="00DD2D8A"/>
    <w:rsid w:val="00DD33BB"/>
    <w:rsid w:val="00DD3573"/>
    <w:rsid w:val="00DD3DBC"/>
    <w:rsid w:val="00DD3E5E"/>
    <w:rsid w:val="00DD4B83"/>
    <w:rsid w:val="00DD54A5"/>
    <w:rsid w:val="00DD5880"/>
    <w:rsid w:val="00DD609B"/>
    <w:rsid w:val="00DD63DA"/>
    <w:rsid w:val="00DD691C"/>
    <w:rsid w:val="00DD693F"/>
    <w:rsid w:val="00DD7FFD"/>
    <w:rsid w:val="00DE078D"/>
    <w:rsid w:val="00DE07DA"/>
    <w:rsid w:val="00DE0B84"/>
    <w:rsid w:val="00DE1308"/>
    <w:rsid w:val="00DE19F8"/>
    <w:rsid w:val="00DE1B2A"/>
    <w:rsid w:val="00DE21CF"/>
    <w:rsid w:val="00DE32B9"/>
    <w:rsid w:val="00DE3649"/>
    <w:rsid w:val="00DE3929"/>
    <w:rsid w:val="00DE4610"/>
    <w:rsid w:val="00DE548A"/>
    <w:rsid w:val="00DE58F0"/>
    <w:rsid w:val="00DE65B2"/>
    <w:rsid w:val="00DE6C3F"/>
    <w:rsid w:val="00DF03EC"/>
    <w:rsid w:val="00DF0830"/>
    <w:rsid w:val="00DF1F59"/>
    <w:rsid w:val="00DF2866"/>
    <w:rsid w:val="00DF44F7"/>
    <w:rsid w:val="00DF5081"/>
    <w:rsid w:val="00DF6818"/>
    <w:rsid w:val="00DF6879"/>
    <w:rsid w:val="00DF694F"/>
    <w:rsid w:val="00DF75B7"/>
    <w:rsid w:val="00DF7C0A"/>
    <w:rsid w:val="00E000C5"/>
    <w:rsid w:val="00E00D33"/>
    <w:rsid w:val="00E0113A"/>
    <w:rsid w:val="00E01436"/>
    <w:rsid w:val="00E014DD"/>
    <w:rsid w:val="00E015BF"/>
    <w:rsid w:val="00E01756"/>
    <w:rsid w:val="00E01F75"/>
    <w:rsid w:val="00E02041"/>
    <w:rsid w:val="00E02425"/>
    <w:rsid w:val="00E034B5"/>
    <w:rsid w:val="00E03BE6"/>
    <w:rsid w:val="00E03E62"/>
    <w:rsid w:val="00E04AE3"/>
    <w:rsid w:val="00E05B5E"/>
    <w:rsid w:val="00E06427"/>
    <w:rsid w:val="00E06AE9"/>
    <w:rsid w:val="00E06C14"/>
    <w:rsid w:val="00E07262"/>
    <w:rsid w:val="00E0765A"/>
    <w:rsid w:val="00E07E48"/>
    <w:rsid w:val="00E100B3"/>
    <w:rsid w:val="00E10A1A"/>
    <w:rsid w:val="00E1108D"/>
    <w:rsid w:val="00E12059"/>
    <w:rsid w:val="00E12529"/>
    <w:rsid w:val="00E12DC7"/>
    <w:rsid w:val="00E12F6E"/>
    <w:rsid w:val="00E1301A"/>
    <w:rsid w:val="00E14362"/>
    <w:rsid w:val="00E144FC"/>
    <w:rsid w:val="00E1495D"/>
    <w:rsid w:val="00E14FAA"/>
    <w:rsid w:val="00E15071"/>
    <w:rsid w:val="00E15377"/>
    <w:rsid w:val="00E1543B"/>
    <w:rsid w:val="00E15556"/>
    <w:rsid w:val="00E166C6"/>
    <w:rsid w:val="00E16A7D"/>
    <w:rsid w:val="00E16C58"/>
    <w:rsid w:val="00E20250"/>
    <w:rsid w:val="00E211A3"/>
    <w:rsid w:val="00E218B1"/>
    <w:rsid w:val="00E220C9"/>
    <w:rsid w:val="00E22C7F"/>
    <w:rsid w:val="00E23484"/>
    <w:rsid w:val="00E24F4A"/>
    <w:rsid w:val="00E26064"/>
    <w:rsid w:val="00E26479"/>
    <w:rsid w:val="00E26B7E"/>
    <w:rsid w:val="00E277E9"/>
    <w:rsid w:val="00E27F74"/>
    <w:rsid w:val="00E30795"/>
    <w:rsid w:val="00E30BF7"/>
    <w:rsid w:val="00E30ECD"/>
    <w:rsid w:val="00E3106D"/>
    <w:rsid w:val="00E31A54"/>
    <w:rsid w:val="00E31D79"/>
    <w:rsid w:val="00E31D9B"/>
    <w:rsid w:val="00E320DB"/>
    <w:rsid w:val="00E33638"/>
    <w:rsid w:val="00E34372"/>
    <w:rsid w:val="00E3484B"/>
    <w:rsid w:val="00E34AC8"/>
    <w:rsid w:val="00E34F97"/>
    <w:rsid w:val="00E36941"/>
    <w:rsid w:val="00E3715F"/>
    <w:rsid w:val="00E37209"/>
    <w:rsid w:val="00E373A0"/>
    <w:rsid w:val="00E37477"/>
    <w:rsid w:val="00E37BE5"/>
    <w:rsid w:val="00E4083A"/>
    <w:rsid w:val="00E40B8A"/>
    <w:rsid w:val="00E41FCD"/>
    <w:rsid w:val="00E42808"/>
    <w:rsid w:val="00E44C21"/>
    <w:rsid w:val="00E45F8C"/>
    <w:rsid w:val="00E46586"/>
    <w:rsid w:val="00E46C41"/>
    <w:rsid w:val="00E46E1C"/>
    <w:rsid w:val="00E4736E"/>
    <w:rsid w:val="00E477B4"/>
    <w:rsid w:val="00E47EC5"/>
    <w:rsid w:val="00E50171"/>
    <w:rsid w:val="00E50204"/>
    <w:rsid w:val="00E50782"/>
    <w:rsid w:val="00E50806"/>
    <w:rsid w:val="00E510A6"/>
    <w:rsid w:val="00E51A7A"/>
    <w:rsid w:val="00E525D0"/>
    <w:rsid w:val="00E52D17"/>
    <w:rsid w:val="00E534FE"/>
    <w:rsid w:val="00E535CC"/>
    <w:rsid w:val="00E53A64"/>
    <w:rsid w:val="00E540EE"/>
    <w:rsid w:val="00E55A77"/>
    <w:rsid w:val="00E55B5F"/>
    <w:rsid w:val="00E561C5"/>
    <w:rsid w:val="00E570BA"/>
    <w:rsid w:val="00E57316"/>
    <w:rsid w:val="00E5742B"/>
    <w:rsid w:val="00E6059E"/>
    <w:rsid w:val="00E60780"/>
    <w:rsid w:val="00E61DD9"/>
    <w:rsid w:val="00E63BDF"/>
    <w:rsid w:val="00E63C06"/>
    <w:rsid w:val="00E65FAE"/>
    <w:rsid w:val="00E66456"/>
    <w:rsid w:val="00E709F1"/>
    <w:rsid w:val="00E71DF7"/>
    <w:rsid w:val="00E7204B"/>
    <w:rsid w:val="00E72174"/>
    <w:rsid w:val="00E72357"/>
    <w:rsid w:val="00E72DDD"/>
    <w:rsid w:val="00E73625"/>
    <w:rsid w:val="00E73ACB"/>
    <w:rsid w:val="00E747D1"/>
    <w:rsid w:val="00E74975"/>
    <w:rsid w:val="00E756FF"/>
    <w:rsid w:val="00E758E8"/>
    <w:rsid w:val="00E75BF6"/>
    <w:rsid w:val="00E766E1"/>
    <w:rsid w:val="00E76855"/>
    <w:rsid w:val="00E770EA"/>
    <w:rsid w:val="00E77863"/>
    <w:rsid w:val="00E779A4"/>
    <w:rsid w:val="00E77F9A"/>
    <w:rsid w:val="00E8039C"/>
    <w:rsid w:val="00E80A64"/>
    <w:rsid w:val="00E80D4A"/>
    <w:rsid w:val="00E81653"/>
    <w:rsid w:val="00E81AFA"/>
    <w:rsid w:val="00E81BF1"/>
    <w:rsid w:val="00E825CC"/>
    <w:rsid w:val="00E825D1"/>
    <w:rsid w:val="00E82603"/>
    <w:rsid w:val="00E82F71"/>
    <w:rsid w:val="00E83007"/>
    <w:rsid w:val="00E83299"/>
    <w:rsid w:val="00E837E9"/>
    <w:rsid w:val="00E83A6C"/>
    <w:rsid w:val="00E83F0E"/>
    <w:rsid w:val="00E84003"/>
    <w:rsid w:val="00E84C39"/>
    <w:rsid w:val="00E85207"/>
    <w:rsid w:val="00E85213"/>
    <w:rsid w:val="00E85500"/>
    <w:rsid w:val="00E85D1E"/>
    <w:rsid w:val="00E8773F"/>
    <w:rsid w:val="00E87A8F"/>
    <w:rsid w:val="00E90CB5"/>
    <w:rsid w:val="00E90D59"/>
    <w:rsid w:val="00E90E9C"/>
    <w:rsid w:val="00E917DB"/>
    <w:rsid w:val="00E91A43"/>
    <w:rsid w:val="00E9227C"/>
    <w:rsid w:val="00E925D2"/>
    <w:rsid w:val="00E9397F"/>
    <w:rsid w:val="00E94D4B"/>
    <w:rsid w:val="00E955E3"/>
    <w:rsid w:val="00E9580F"/>
    <w:rsid w:val="00E9594B"/>
    <w:rsid w:val="00E97907"/>
    <w:rsid w:val="00EA05C3"/>
    <w:rsid w:val="00EA0B28"/>
    <w:rsid w:val="00EA15E3"/>
    <w:rsid w:val="00EA160E"/>
    <w:rsid w:val="00EA233F"/>
    <w:rsid w:val="00EA2A6E"/>
    <w:rsid w:val="00EA2A88"/>
    <w:rsid w:val="00EA2E28"/>
    <w:rsid w:val="00EA36B3"/>
    <w:rsid w:val="00EA3BBC"/>
    <w:rsid w:val="00EA47FF"/>
    <w:rsid w:val="00EA4B72"/>
    <w:rsid w:val="00EA4F19"/>
    <w:rsid w:val="00EA5995"/>
    <w:rsid w:val="00EA6C53"/>
    <w:rsid w:val="00EA7201"/>
    <w:rsid w:val="00EB003D"/>
    <w:rsid w:val="00EB0802"/>
    <w:rsid w:val="00EB0BB1"/>
    <w:rsid w:val="00EB0F85"/>
    <w:rsid w:val="00EB121A"/>
    <w:rsid w:val="00EB2187"/>
    <w:rsid w:val="00EB23E2"/>
    <w:rsid w:val="00EB27BC"/>
    <w:rsid w:val="00EB2812"/>
    <w:rsid w:val="00EB3FDC"/>
    <w:rsid w:val="00EB42C5"/>
    <w:rsid w:val="00EB596B"/>
    <w:rsid w:val="00EB5FBB"/>
    <w:rsid w:val="00EB69E8"/>
    <w:rsid w:val="00EB75D1"/>
    <w:rsid w:val="00EB7653"/>
    <w:rsid w:val="00EC0040"/>
    <w:rsid w:val="00EC08F7"/>
    <w:rsid w:val="00EC184B"/>
    <w:rsid w:val="00EC1CD8"/>
    <w:rsid w:val="00EC1CEB"/>
    <w:rsid w:val="00EC1F86"/>
    <w:rsid w:val="00EC2AE2"/>
    <w:rsid w:val="00EC2D4C"/>
    <w:rsid w:val="00EC3ADB"/>
    <w:rsid w:val="00EC40FD"/>
    <w:rsid w:val="00EC4F01"/>
    <w:rsid w:val="00EC5329"/>
    <w:rsid w:val="00EC5359"/>
    <w:rsid w:val="00EC53D6"/>
    <w:rsid w:val="00EC5725"/>
    <w:rsid w:val="00EC6736"/>
    <w:rsid w:val="00EC68D1"/>
    <w:rsid w:val="00EC690C"/>
    <w:rsid w:val="00EC7198"/>
    <w:rsid w:val="00EC7BEB"/>
    <w:rsid w:val="00EC7C1C"/>
    <w:rsid w:val="00EC7FAC"/>
    <w:rsid w:val="00ED015B"/>
    <w:rsid w:val="00ED020D"/>
    <w:rsid w:val="00ED0308"/>
    <w:rsid w:val="00ED13D2"/>
    <w:rsid w:val="00ED2C62"/>
    <w:rsid w:val="00ED3A17"/>
    <w:rsid w:val="00ED3CCE"/>
    <w:rsid w:val="00ED461C"/>
    <w:rsid w:val="00ED4B1A"/>
    <w:rsid w:val="00ED4EC4"/>
    <w:rsid w:val="00ED5319"/>
    <w:rsid w:val="00ED5445"/>
    <w:rsid w:val="00ED5875"/>
    <w:rsid w:val="00ED5CAA"/>
    <w:rsid w:val="00ED6B04"/>
    <w:rsid w:val="00EE18B3"/>
    <w:rsid w:val="00EE19F7"/>
    <w:rsid w:val="00EE1EBA"/>
    <w:rsid w:val="00EE269F"/>
    <w:rsid w:val="00EE2EC7"/>
    <w:rsid w:val="00EE3D3F"/>
    <w:rsid w:val="00EE45B1"/>
    <w:rsid w:val="00EE50EB"/>
    <w:rsid w:val="00EE565D"/>
    <w:rsid w:val="00EE5FBD"/>
    <w:rsid w:val="00EF0020"/>
    <w:rsid w:val="00EF0BEA"/>
    <w:rsid w:val="00EF1470"/>
    <w:rsid w:val="00EF1646"/>
    <w:rsid w:val="00EF1704"/>
    <w:rsid w:val="00EF1762"/>
    <w:rsid w:val="00EF27D3"/>
    <w:rsid w:val="00EF2B31"/>
    <w:rsid w:val="00EF2F39"/>
    <w:rsid w:val="00EF3B58"/>
    <w:rsid w:val="00EF4252"/>
    <w:rsid w:val="00EF4931"/>
    <w:rsid w:val="00EF544F"/>
    <w:rsid w:val="00EF69AF"/>
    <w:rsid w:val="00EF6A93"/>
    <w:rsid w:val="00EF6EBE"/>
    <w:rsid w:val="00EF7A9F"/>
    <w:rsid w:val="00EF7D84"/>
    <w:rsid w:val="00F0044A"/>
    <w:rsid w:val="00F00837"/>
    <w:rsid w:val="00F00856"/>
    <w:rsid w:val="00F00F1E"/>
    <w:rsid w:val="00F01665"/>
    <w:rsid w:val="00F01B58"/>
    <w:rsid w:val="00F01BD9"/>
    <w:rsid w:val="00F01D55"/>
    <w:rsid w:val="00F02AC7"/>
    <w:rsid w:val="00F03195"/>
    <w:rsid w:val="00F03AEF"/>
    <w:rsid w:val="00F03C42"/>
    <w:rsid w:val="00F0408D"/>
    <w:rsid w:val="00F04A8A"/>
    <w:rsid w:val="00F05546"/>
    <w:rsid w:val="00F05A33"/>
    <w:rsid w:val="00F07654"/>
    <w:rsid w:val="00F0796E"/>
    <w:rsid w:val="00F07D41"/>
    <w:rsid w:val="00F11044"/>
    <w:rsid w:val="00F110F1"/>
    <w:rsid w:val="00F1133C"/>
    <w:rsid w:val="00F1150A"/>
    <w:rsid w:val="00F11539"/>
    <w:rsid w:val="00F12162"/>
    <w:rsid w:val="00F12FA8"/>
    <w:rsid w:val="00F134BF"/>
    <w:rsid w:val="00F13CC1"/>
    <w:rsid w:val="00F14329"/>
    <w:rsid w:val="00F154C6"/>
    <w:rsid w:val="00F1560B"/>
    <w:rsid w:val="00F1582F"/>
    <w:rsid w:val="00F15DB2"/>
    <w:rsid w:val="00F160EC"/>
    <w:rsid w:val="00F166FA"/>
    <w:rsid w:val="00F16C28"/>
    <w:rsid w:val="00F1782B"/>
    <w:rsid w:val="00F17E31"/>
    <w:rsid w:val="00F206E8"/>
    <w:rsid w:val="00F20BFC"/>
    <w:rsid w:val="00F20CF7"/>
    <w:rsid w:val="00F21867"/>
    <w:rsid w:val="00F21C4B"/>
    <w:rsid w:val="00F229C5"/>
    <w:rsid w:val="00F22F0A"/>
    <w:rsid w:val="00F23B4C"/>
    <w:rsid w:val="00F24CC8"/>
    <w:rsid w:val="00F2533E"/>
    <w:rsid w:val="00F26BA8"/>
    <w:rsid w:val="00F26EFC"/>
    <w:rsid w:val="00F27870"/>
    <w:rsid w:val="00F309E2"/>
    <w:rsid w:val="00F30FFF"/>
    <w:rsid w:val="00F31324"/>
    <w:rsid w:val="00F324FA"/>
    <w:rsid w:val="00F32A0C"/>
    <w:rsid w:val="00F32BEB"/>
    <w:rsid w:val="00F32FB7"/>
    <w:rsid w:val="00F33C13"/>
    <w:rsid w:val="00F33F31"/>
    <w:rsid w:val="00F34541"/>
    <w:rsid w:val="00F34FFD"/>
    <w:rsid w:val="00F35898"/>
    <w:rsid w:val="00F366FB"/>
    <w:rsid w:val="00F36799"/>
    <w:rsid w:val="00F367B5"/>
    <w:rsid w:val="00F376D6"/>
    <w:rsid w:val="00F378B4"/>
    <w:rsid w:val="00F37B79"/>
    <w:rsid w:val="00F37C06"/>
    <w:rsid w:val="00F37D85"/>
    <w:rsid w:val="00F41404"/>
    <w:rsid w:val="00F41DD8"/>
    <w:rsid w:val="00F42BFB"/>
    <w:rsid w:val="00F4311B"/>
    <w:rsid w:val="00F43750"/>
    <w:rsid w:val="00F43876"/>
    <w:rsid w:val="00F43B45"/>
    <w:rsid w:val="00F43D56"/>
    <w:rsid w:val="00F448DF"/>
    <w:rsid w:val="00F44994"/>
    <w:rsid w:val="00F452E7"/>
    <w:rsid w:val="00F4575F"/>
    <w:rsid w:val="00F45C99"/>
    <w:rsid w:val="00F46EFC"/>
    <w:rsid w:val="00F474F9"/>
    <w:rsid w:val="00F47B8B"/>
    <w:rsid w:val="00F500BF"/>
    <w:rsid w:val="00F5028E"/>
    <w:rsid w:val="00F510B2"/>
    <w:rsid w:val="00F516A0"/>
    <w:rsid w:val="00F51AFC"/>
    <w:rsid w:val="00F521B1"/>
    <w:rsid w:val="00F52715"/>
    <w:rsid w:val="00F52C0D"/>
    <w:rsid w:val="00F53696"/>
    <w:rsid w:val="00F5401E"/>
    <w:rsid w:val="00F549BC"/>
    <w:rsid w:val="00F553F9"/>
    <w:rsid w:val="00F557AA"/>
    <w:rsid w:val="00F55DE3"/>
    <w:rsid w:val="00F56189"/>
    <w:rsid w:val="00F564B5"/>
    <w:rsid w:val="00F568E1"/>
    <w:rsid w:val="00F56A6F"/>
    <w:rsid w:val="00F5736F"/>
    <w:rsid w:val="00F57AD5"/>
    <w:rsid w:val="00F6082C"/>
    <w:rsid w:val="00F61124"/>
    <w:rsid w:val="00F61353"/>
    <w:rsid w:val="00F61410"/>
    <w:rsid w:val="00F614B2"/>
    <w:rsid w:val="00F61675"/>
    <w:rsid w:val="00F61EB6"/>
    <w:rsid w:val="00F620B0"/>
    <w:rsid w:val="00F620EF"/>
    <w:rsid w:val="00F62A29"/>
    <w:rsid w:val="00F62C89"/>
    <w:rsid w:val="00F62CE9"/>
    <w:rsid w:val="00F62DAF"/>
    <w:rsid w:val="00F636F4"/>
    <w:rsid w:val="00F63A9E"/>
    <w:rsid w:val="00F63BDC"/>
    <w:rsid w:val="00F65C8C"/>
    <w:rsid w:val="00F66275"/>
    <w:rsid w:val="00F6655D"/>
    <w:rsid w:val="00F66C9D"/>
    <w:rsid w:val="00F67C74"/>
    <w:rsid w:val="00F71052"/>
    <w:rsid w:val="00F7114C"/>
    <w:rsid w:val="00F71977"/>
    <w:rsid w:val="00F71B50"/>
    <w:rsid w:val="00F71D6C"/>
    <w:rsid w:val="00F72A20"/>
    <w:rsid w:val="00F72F1C"/>
    <w:rsid w:val="00F73754"/>
    <w:rsid w:val="00F73ABC"/>
    <w:rsid w:val="00F73CEC"/>
    <w:rsid w:val="00F73EA8"/>
    <w:rsid w:val="00F74323"/>
    <w:rsid w:val="00F75495"/>
    <w:rsid w:val="00F75A33"/>
    <w:rsid w:val="00F763BF"/>
    <w:rsid w:val="00F76619"/>
    <w:rsid w:val="00F76C3D"/>
    <w:rsid w:val="00F76E21"/>
    <w:rsid w:val="00F7742F"/>
    <w:rsid w:val="00F779F0"/>
    <w:rsid w:val="00F804BC"/>
    <w:rsid w:val="00F8056F"/>
    <w:rsid w:val="00F80607"/>
    <w:rsid w:val="00F80650"/>
    <w:rsid w:val="00F80F48"/>
    <w:rsid w:val="00F8158F"/>
    <w:rsid w:val="00F82124"/>
    <w:rsid w:val="00F822B8"/>
    <w:rsid w:val="00F822DC"/>
    <w:rsid w:val="00F82AC1"/>
    <w:rsid w:val="00F833E4"/>
    <w:rsid w:val="00F839AB"/>
    <w:rsid w:val="00F83D62"/>
    <w:rsid w:val="00F84142"/>
    <w:rsid w:val="00F84A3C"/>
    <w:rsid w:val="00F85AC3"/>
    <w:rsid w:val="00F85C2F"/>
    <w:rsid w:val="00F85FA0"/>
    <w:rsid w:val="00F86296"/>
    <w:rsid w:val="00F863CC"/>
    <w:rsid w:val="00F87BFC"/>
    <w:rsid w:val="00F87F65"/>
    <w:rsid w:val="00F901AC"/>
    <w:rsid w:val="00F90378"/>
    <w:rsid w:val="00F90B0A"/>
    <w:rsid w:val="00F90C76"/>
    <w:rsid w:val="00F9155F"/>
    <w:rsid w:val="00F91B0D"/>
    <w:rsid w:val="00F924A6"/>
    <w:rsid w:val="00F9286F"/>
    <w:rsid w:val="00F92C1A"/>
    <w:rsid w:val="00F92E0A"/>
    <w:rsid w:val="00F933A0"/>
    <w:rsid w:val="00F9363B"/>
    <w:rsid w:val="00F93930"/>
    <w:rsid w:val="00F93D7D"/>
    <w:rsid w:val="00F945B9"/>
    <w:rsid w:val="00F94C46"/>
    <w:rsid w:val="00F95649"/>
    <w:rsid w:val="00F9632E"/>
    <w:rsid w:val="00F96C26"/>
    <w:rsid w:val="00F97B37"/>
    <w:rsid w:val="00F97C3F"/>
    <w:rsid w:val="00FA0410"/>
    <w:rsid w:val="00FA15AA"/>
    <w:rsid w:val="00FA183F"/>
    <w:rsid w:val="00FA1A49"/>
    <w:rsid w:val="00FA1BC2"/>
    <w:rsid w:val="00FA21E9"/>
    <w:rsid w:val="00FA2823"/>
    <w:rsid w:val="00FA2D4D"/>
    <w:rsid w:val="00FA2EE9"/>
    <w:rsid w:val="00FA2F26"/>
    <w:rsid w:val="00FA3A60"/>
    <w:rsid w:val="00FA3A64"/>
    <w:rsid w:val="00FA3E11"/>
    <w:rsid w:val="00FA4392"/>
    <w:rsid w:val="00FA5141"/>
    <w:rsid w:val="00FA5328"/>
    <w:rsid w:val="00FA5DA2"/>
    <w:rsid w:val="00FA5FCF"/>
    <w:rsid w:val="00FA6180"/>
    <w:rsid w:val="00FA627C"/>
    <w:rsid w:val="00FA64C6"/>
    <w:rsid w:val="00FA7117"/>
    <w:rsid w:val="00FA7BF2"/>
    <w:rsid w:val="00FA7DA5"/>
    <w:rsid w:val="00FB03C3"/>
    <w:rsid w:val="00FB07F6"/>
    <w:rsid w:val="00FB0BA2"/>
    <w:rsid w:val="00FB13E8"/>
    <w:rsid w:val="00FB177C"/>
    <w:rsid w:val="00FB21CC"/>
    <w:rsid w:val="00FB2584"/>
    <w:rsid w:val="00FB2807"/>
    <w:rsid w:val="00FB32C3"/>
    <w:rsid w:val="00FB37F5"/>
    <w:rsid w:val="00FB4D9F"/>
    <w:rsid w:val="00FB4E9E"/>
    <w:rsid w:val="00FB550E"/>
    <w:rsid w:val="00FB5AC7"/>
    <w:rsid w:val="00FB7DFA"/>
    <w:rsid w:val="00FC02CA"/>
    <w:rsid w:val="00FC0835"/>
    <w:rsid w:val="00FC13B1"/>
    <w:rsid w:val="00FC1CB7"/>
    <w:rsid w:val="00FC212C"/>
    <w:rsid w:val="00FC23FE"/>
    <w:rsid w:val="00FC3320"/>
    <w:rsid w:val="00FC3A36"/>
    <w:rsid w:val="00FC3CF2"/>
    <w:rsid w:val="00FC3DBA"/>
    <w:rsid w:val="00FC423D"/>
    <w:rsid w:val="00FC46C1"/>
    <w:rsid w:val="00FC4C74"/>
    <w:rsid w:val="00FC544F"/>
    <w:rsid w:val="00FC5C10"/>
    <w:rsid w:val="00FC6155"/>
    <w:rsid w:val="00FC6694"/>
    <w:rsid w:val="00FC79B9"/>
    <w:rsid w:val="00FC7C7F"/>
    <w:rsid w:val="00FD196C"/>
    <w:rsid w:val="00FD1F41"/>
    <w:rsid w:val="00FD2F64"/>
    <w:rsid w:val="00FD492A"/>
    <w:rsid w:val="00FD749B"/>
    <w:rsid w:val="00FD7547"/>
    <w:rsid w:val="00FE01CB"/>
    <w:rsid w:val="00FE0D83"/>
    <w:rsid w:val="00FE141C"/>
    <w:rsid w:val="00FE18D3"/>
    <w:rsid w:val="00FE1B17"/>
    <w:rsid w:val="00FE2553"/>
    <w:rsid w:val="00FE2643"/>
    <w:rsid w:val="00FE32D9"/>
    <w:rsid w:val="00FE34BF"/>
    <w:rsid w:val="00FE3673"/>
    <w:rsid w:val="00FE3A29"/>
    <w:rsid w:val="00FE43B0"/>
    <w:rsid w:val="00FE47A3"/>
    <w:rsid w:val="00FE4943"/>
    <w:rsid w:val="00FE4DFD"/>
    <w:rsid w:val="00FE534A"/>
    <w:rsid w:val="00FE547D"/>
    <w:rsid w:val="00FE564B"/>
    <w:rsid w:val="00FE742C"/>
    <w:rsid w:val="00FF005F"/>
    <w:rsid w:val="00FF071B"/>
    <w:rsid w:val="00FF0961"/>
    <w:rsid w:val="00FF0CFB"/>
    <w:rsid w:val="00FF0D9E"/>
    <w:rsid w:val="00FF0F21"/>
    <w:rsid w:val="00FF0FFD"/>
    <w:rsid w:val="00FF176C"/>
    <w:rsid w:val="00FF1C82"/>
    <w:rsid w:val="00FF1DAD"/>
    <w:rsid w:val="00FF3BD7"/>
    <w:rsid w:val="00FF48F5"/>
    <w:rsid w:val="00FF535D"/>
    <w:rsid w:val="00FF64D7"/>
    <w:rsid w:val="00FF6827"/>
    <w:rsid w:val="00FF6F97"/>
    <w:rsid w:val="00FF7124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5:docId w15:val="{AD1F1C0D-5C1F-47A2-8754-430AAEAB9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11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E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1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E7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112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7112"/>
    <w:rPr>
      <w:sz w:val="18"/>
      <w:szCs w:val="18"/>
    </w:rPr>
  </w:style>
  <w:style w:type="table" w:styleId="a6">
    <w:name w:val="Table Grid"/>
    <w:basedOn w:val="a1"/>
    <w:uiPriority w:val="59"/>
    <w:rsid w:val="000E71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无间距"/>
    <w:link w:val="a8"/>
    <w:uiPriority w:val="1"/>
    <w:qFormat/>
    <w:rsid w:val="00B7035E"/>
    <w:rPr>
      <w:sz w:val="22"/>
      <w:szCs w:val="22"/>
    </w:rPr>
  </w:style>
  <w:style w:type="character" w:customStyle="1" w:styleId="a8">
    <w:name w:val="无间距字符"/>
    <w:link w:val="a7"/>
    <w:uiPriority w:val="1"/>
    <w:rsid w:val="00B7035E"/>
    <w:rPr>
      <w:sz w:val="22"/>
      <w:szCs w:val="22"/>
      <w:lang w:val="en-US" w:eastAsia="zh-CN" w:bidi="ar-SA"/>
    </w:rPr>
  </w:style>
  <w:style w:type="character" w:styleId="a9">
    <w:name w:val="Hyperlink"/>
    <w:uiPriority w:val="99"/>
    <w:unhideWhenUsed/>
    <w:rsid w:val="00B7035E"/>
    <w:rPr>
      <w:strike w:val="0"/>
      <w:dstrike w:val="0"/>
      <w:color w:val="333333"/>
      <w:u w:val="none"/>
      <w:effect w:val="none"/>
    </w:rPr>
  </w:style>
  <w:style w:type="character" w:customStyle="1" w:styleId="red4">
    <w:name w:val="red4"/>
    <w:rsid w:val="00B7035E"/>
    <w:rPr>
      <w:color w:val="FF0000"/>
    </w:rPr>
  </w:style>
  <w:style w:type="character" w:styleId="aa">
    <w:name w:val="annotation reference"/>
    <w:uiPriority w:val="99"/>
    <w:semiHidden/>
    <w:unhideWhenUsed/>
    <w:rsid w:val="00B7035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7035E"/>
    <w:pPr>
      <w:jc w:val="left"/>
    </w:pPr>
  </w:style>
  <w:style w:type="character" w:customStyle="1" w:styleId="Char2">
    <w:name w:val="批注文字 Char"/>
    <w:link w:val="ab"/>
    <w:uiPriority w:val="99"/>
    <w:semiHidden/>
    <w:rsid w:val="00B7035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7035E"/>
    <w:rPr>
      <w:b/>
      <w:bCs/>
    </w:rPr>
  </w:style>
  <w:style w:type="character" w:customStyle="1" w:styleId="Char3">
    <w:name w:val="批注主题 Char"/>
    <w:link w:val="ac"/>
    <w:uiPriority w:val="99"/>
    <w:semiHidden/>
    <w:rsid w:val="00B7035E"/>
    <w:rPr>
      <w:b/>
      <w:bCs/>
      <w:kern w:val="2"/>
      <w:sz w:val="21"/>
      <w:szCs w:val="22"/>
    </w:rPr>
  </w:style>
  <w:style w:type="character" w:customStyle="1" w:styleId="apple-style-span">
    <w:name w:val="apple-style-span"/>
    <w:basedOn w:val="a0"/>
    <w:rsid w:val="00BB7C9D"/>
  </w:style>
  <w:style w:type="paragraph" w:styleId="ad">
    <w:name w:val="Normal (Web)"/>
    <w:basedOn w:val="a"/>
    <w:uiPriority w:val="99"/>
    <w:unhideWhenUsed/>
    <w:rsid w:val="00344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7198"/>
  </w:style>
  <w:style w:type="paragraph" w:styleId="ae">
    <w:name w:val="List Paragraph"/>
    <w:basedOn w:val="a"/>
    <w:uiPriority w:val="72"/>
    <w:qFormat/>
    <w:rsid w:val="004601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4108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4523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09613612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48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708">
                  <w:marLeft w:val="0"/>
                  <w:marRight w:val="0"/>
                  <w:marTop w:val="225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</w:div>
              </w:divsChild>
            </w:div>
          </w:divsChild>
        </w:div>
      </w:divsChild>
    </w:div>
    <w:div w:id="113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1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67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4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4911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310357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885990298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278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01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30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6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34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0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61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983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854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701907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0930049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44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5346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415668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94554646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84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25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727684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5166763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7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3095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7" w:color="E3E3E3"/>
                                <w:left w:val="single" w:sz="6" w:space="7" w:color="E3E3E3"/>
                                <w:bottom w:val="single" w:sz="6" w:space="7" w:color="E0E0E0"/>
                                <w:right w:val="single" w:sz="6" w:space="7" w:color="ECECEC"/>
                              </w:divBdr>
                              <w:divsChild>
                                <w:div w:id="115796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2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5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16380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25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7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CBCBC"/>
                <w:bottom w:val="none" w:sz="0" w:space="0" w:color="auto"/>
                <w:right w:val="single" w:sz="6" w:space="0" w:color="BCBCBC"/>
              </w:divBdr>
              <w:divsChild>
                <w:div w:id="5925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7743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8802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3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16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67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641035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022195449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603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979883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4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001.com/fund/519743/index.s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140B2-94D5-417F-B3BF-66AC7E0F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1002</Words>
  <Characters>5712</Characters>
  <Application>Microsoft Office Word</Application>
  <DocSecurity>0</DocSecurity>
  <Lines>47</Lines>
  <Paragraphs>13</Paragraphs>
  <ScaleCrop>false</ScaleCrop>
  <Company>Microsoft</Company>
  <LinksUpToDate>false</LinksUpToDate>
  <CharactersWithSpaces>6701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yunjb</dc:creator>
  <cp:lastModifiedBy>王蓓</cp:lastModifiedBy>
  <cp:revision>15</cp:revision>
  <cp:lastPrinted>2015-04-13T07:18:00Z</cp:lastPrinted>
  <dcterms:created xsi:type="dcterms:W3CDTF">2015-04-13T06:57:00Z</dcterms:created>
  <dcterms:modified xsi:type="dcterms:W3CDTF">2015-04-13T07:22:00Z</dcterms:modified>
</cp:coreProperties>
</file>