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交银施罗德荣祥保本混合型证券投资基金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D60A6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110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110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BA5C6B" w:rsidRDefault="00E3235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A5C6B" w:rsidRDefault="00E32358">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A5C6B" w:rsidRDefault="00E3235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A5C6B" w:rsidRDefault="00E32358">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21387E" w:rsidRDefault="002B4EFA">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1105" w:history="1">
        <w:r w:rsidR="0021387E" w:rsidRPr="009B1B62">
          <w:rPr>
            <w:rStyle w:val="a9"/>
            <w:b/>
            <w:bCs/>
            <w:noProof/>
          </w:rPr>
          <w:t xml:space="preserve">§1  </w:t>
        </w:r>
        <w:r w:rsidR="0021387E" w:rsidRPr="009B1B62">
          <w:rPr>
            <w:rStyle w:val="a9"/>
            <w:rFonts w:hint="eastAsia"/>
            <w:b/>
            <w:bCs/>
            <w:noProof/>
          </w:rPr>
          <w:t>重要提示及目录</w:t>
        </w:r>
        <w:r w:rsidR="0021387E">
          <w:rPr>
            <w:noProof/>
            <w:webHidden/>
          </w:rPr>
          <w:tab/>
        </w:r>
        <w:r w:rsidR="0021387E">
          <w:rPr>
            <w:noProof/>
            <w:webHidden/>
          </w:rPr>
          <w:fldChar w:fldCharType="begin"/>
        </w:r>
        <w:r w:rsidR="0021387E">
          <w:rPr>
            <w:noProof/>
            <w:webHidden/>
          </w:rPr>
          <w:instrText xml:space="preserve"> PAGEREF _Toc415251105 \h </w:instrText>
        </w:r>
        <w:r w:rsidR="0021387E">
          <w:rPr>
            <w:noProof/>
            <w:webHidden/>
          </w:rPr>
        </w:r>
        <w:r w:rsidR="0021387E">
          <w:rPr>
            <w:noProof/>
            <w:webHidden/>
          </w:rPr>
          <w:fldChar w:fldCharType="separate"/>
        </w:r>
        <w:r w:rsidR="0021387E">
          <w:rPr>
            <w:noProof/>
            <w:webHidden/>
          </w:rPr>
          <w:t>2</w:t>
        </w:r>
        <w:r w:rsidR="0021387E">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06" w:history="1">
        <w:r w:rsidRPr="009B1B62">
          <w:rPr>
            <w:rStyle w:val="a9"/>
            <w:noProof/>
          </w:rPr>
          <w:t xml:space="preserve">1.1 </w:t>
        </w:r>
        <w:r w:rsidRPr="009B1B62">
          <w:rPr>
            <w:rStyle w:val="a9"/>
            <w:rFonts w:hint="eastAsia"/>
            <w:noProof/>
          </w:rPr>
          <w:t>重要提示</w:t>
        </w:r>
        <w:r>
          <w:rPr>
            <w:noProof/>
            <w:webHidden/>
          </w:rPr>
          <w:tab/>
        </w:r>
        <w:r>
          <w:rPr>
            <w:noProof/>
            <w:webHidden/>
          </w:rPr>
          <w:fldChar w:fldCharType="begin"/>
        </w:r>
        <w:r>
          <w:rPr>
            <w:noProof/>
            <w:webHidden/>
          </w:rPr>
          <w:instrText xml:space="preserve"> PAGEREF _Toc415251106 \h </w:instrText>
        </w:r>
        <w:r>
          <w:rPr>
            <w:noProof/>
            <w:webHidden/>
          </w:rPr>
        </w:r>
        <w:r>
          <w:rPr>
            <w:noProof/>
            <w:webHidden/>
          </w:rPr>
          <w:fldChar w:fldCharType="separate"/>
        </w:r>
        <w:r>
          <w:rPr>
            <w:noProof/>
            <w:webHidden/>
          </w:rPr>
          <w:t>2</w:t>
        </w:r>
        <w:r>
          <w:rPr>
            <w:noProof/>
            <w:webHidden/>
          </w:rPr>
          <w:fldChar w:fldCharType="end"/>
        </w:r>
      </w:hyperlink>
    </w:p>
    <w:p w:rsidR="0021387E" w:rsidRDefault="0021387E">
      <w:pPr>
        <w:pStyle w:val="11"/>
        <w:rPr>
          <w:rFonts w:asciiTheme="minorHAnsi" w:eastAsiaTheme="minorEastAsia" w:hAnsiTheme="minorHAnsi" w:cstheme="minorBidi"/>
          <w:noProof/>
          <w:szCs w:val="22"/>
        </w:rPr>
      </w:pPr>
      <w:hyperlink w:anchor="_Toc415251107" w:history="1">
        <w:r w:rsidRPr="009B1B62">
          <w:rPr>
            <w:rStyle w:val="a9"/>
            <w:b/>
            <w:bCs/>
            <w:noProof/>
          </w:rPr>
          <w:t xml:space="preserve">§2  </w:t>
        </w:r>
        <w:r w:rsidRPr="009B1B62">
          <w:rPr>
            <w:rStyle w:val="a9"/>
            <w:rFonts w:hint="eastAsia"/>
            <w:b/>
            <w:bCs/>
            <w:noProof/>
          </w:rPr>
          <w:t>基金简介</w:t>
        </w:r>
        <w:r>
          <w:rPr>
            <w:noProof/>
            <w:webHidden/>
          </w:rPr>
          <w:tab/>
        </w:r>
        <w:r>
          <w:rPr>
            <w:noProof/>
            <w:webHidden/>
          </w:rPr>
          <w:fldChar w:fldCharType="begin"/>
        </w:r>
        <w:r>
          <w:rPr>
            <w:noProof/>
            <w:webHidden/>
          </w:rPr>
          <w:instrText xml:space="preserve"> PAGEREF _Toc415251107 \h </w:instrText>
        </w:r>
        <w:r>
          <w:rPr>
            <w:noProof/>
            <w:webHidden/>
          </w:rPr>
        </w:r>
        <w:r>
          <w:rPr>
            <w:noProof/>
            <w:webHidden/>
          </w:rPr>
          <w:fldChar w:fldCharType="separate"/>
        </w:r>
        <w:r>
          <w:rPr>
            <w:noProof/>
            <w:webHidden/>
          </w:rPr>
          <w:t>8</w:t>
        </w:r>
        <w:r>
          <w:rPr>
            <w:noProof/>
            <w:webHidden/>
          </w:rPr>
          <w:fldChar w:fldCharType="end"/>
        </w:r>
      </w:hyperlink>
    </w:p>
    <w:p w:rsidR="0021387E" w:rsidRDefault="0021387E">
      <w:pPr>
        <w:pStyle w:val="22"/>
        <w:tabs>
          <w:tab w:val="left" w:pos="1050"/>
        </w:tabs>
        <w:rPr>
          <w:rFonts w:asciiTheme="minorHAnsi" w:eastAsiaTheme="minorEastAsia" w:hAnsiTheme="minorHAnsi" w:cstheme="minorBidi"/>
          <w:noProof/>
          <w:kern w:val="2"/>
          <w:szCs w:val="22"/>
        </w:rPr>
      </w:pPr>
      <w:hyperlink w:anchor="_Toc415251108" w:history="1">
        <w:r w:rsidRPr="009B1B62">
          <w:rPr>
            <w:rStyle w:val="a9"/>
            <w:noProof/>
          </w:rPr>
          <w:t>2.1</w:t>
        </w:r>
        <w:r>
          <w:rPr>
            <w:rStyle w:val="a9"/>
            <w:noProof/>
          </w:rPr>
          <w:t xml:space="preserve"> </w:t>
        </w:r>
        <w:r w:rsidRPr="009B1B62">
          <w:rPr>
            <w:rStyle w:val="a9"/>
            <w:rFonts w:hint="eastAsia"/>
            <w:noProof/>
          </w:rPr>
          <w:t>基金基本情况</w:t>
        </w:r>
        <w:r>
          <w:rPr>
            <w:noProof/>
            <w:webHidden/>
          </w:rPr>
          <w:tab/>
        </w:r>
        <w:r>
          <w:rPr>
            <w:noProof/>
            <w:webHidden/>
          </w:rPr>
          <w:fldChar w:fldCharType="begin"/>
        </w:r>
        <w:r>
          <w:rPr>
            <w:noProof/>
            <w:webHidden/>
          </w:rPr>
          <w:instrText xml:space="preserve"> PAGEREF _Toc415251108 \h </w:instrText>
        </w:r>
        <w:r>
          <w:rPr>
            <w:noProof/>
            <w:webHidden/>
          </w:rPr>
        </w:r>
        <w:r>
          <w:rPr>
            <w:noProof/>
            <w:webHidden/>
          </w:rPr>
          <w:fldChar w:fldCharType="separate"/>
        </w:r>
        <w:r>
          <w:rPr>
            <w:noProof/>
            <w:webHidden/>
          </w:rPr>
          <w:t>8</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09" w:history="1">
        <w:r w:rsidRPr="009B1B62">
          <w:rPr>
            <w:rStyle w:val="a9"/>
            <w:noProof/>
          </w:rPr>
          <w:t xml:space="preserve">2.2 </w:t>
        </w:r>
        <w:r w:rsidRPr="009B1B62">
          <w:rPr>
            <w:rStyle w:val="a9"/>
            <w:rFonts w:hint="eastAsia"/>
            <w:noProof/>
          </w:rPr>
          <w:t>基金产品说明</w:t>
        </w:r>
        <w:r>
          <w:rPr>
            <w:noProof/>
            <w:webHidden/>
          </w:rPr>
          <w:tab/>
        </w:r>
        <w:r>
          <w:rPr>
            <w:noProof/>
            <w:webHidden/>
          </w:rPr>
          <w:fldChar w:fldCharType="begin"/>
        </w:r>
        <w:r>
          <w:rPr>
            <w:noProof/>
            <w:webHidden/>
          </w:rPr>
          <w:instrText xml:space="preserve"> PAGEREF _Toc415251109 \h </w:instrText>
        </w:r>
        <w:r>
          <w:rPr>
            <w:noProof/>
            <w:webHidden/>
          </w:rPr>
        </w:r>
        <w:r>
          <w:rPr>
            <w:noProof/>
            <w:webHidden/>
          </w:rPr>
          <w:fldChar w:fldCharType="separate"/>
        </w:r>
        <w:r>
          <w:rPr>
            <w:noProof/>
            <w:webHidden/>
          </w:rPr>
          <w:t>8</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10" w:history="1">
        <w:r w:rsidRPr="009B1B62">
          <w:rPr>
            <w:rStyle w:val="a9"/>
            <w:noProof/>
          </w:rPr>
          <w:t xml:space="preserve">2.3 </w:t>
        </w:r>
        <w:r w:rsidRPr="009B1B62">
          <w:rPr>
            <w:rStyle w:val="a9"/>
            <w:rFonts w:hint="eastAsia"/>
            <w:noProof/>
          </w:rPr>
          <w:t>基金管理人和基金托管人</w:t>
        </w:r>
        <w:r>
          <w:rPr>
            <w:noProof/>
            <w:webHidden/>
          </w:rPr>
          <w:tab/>
        </w:r>
        <w:r>
          <w:rPr>
            <w:noProof/>
            <w:webHidden/>
          </w:rPr>
          <w:fldChar w:fldCharType="begin"/>
        </w:r>
        <w:r>
          <w:rPr>
            <w:noProof/>
            <w:webHidden/>
          </w:rPr>
          <w:instrText xml:space="preserve"> PAGEREF _Toc415251110 \h </w:instrText>
        </w:r>
        <w:r>
          <w:rPr>
            <w:noProof/>
            <w:webHidden/>
          </w:rPr>
        </w:r>
        <w:r>
          <w:rPr>
            <w:noProof/>
            <w:webHidden/>
          </w:rPr>
          <w:fldChar w:fldCharType="separate"/>
        </w:r>
        <w:r>
          <w:rPr>
            <w:noProof/>
            <w:webHidden/>
          </w:rPr>
          <w:t>8</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11" w:history="1">
        <w:r w:rsidRPr="009B1B62">
          <w:rPr>
            <w:rStyle w:val="a9"/>
            <w:noProof/>
          </w:rPr>
          <w:t xml:space="preserve">2.4 </w:t>
        </w:r>
        <w:r w:rsidRPr="009B1B62">
          <w:rPr>
            <w:rStyle w:val="a9"/>
            <w:rFonts w:hint="eastAsia"/>
            <w:noProof/>
          </w:rPr>
          <w:t>信息披露方式</w:t>
        </w:r>
        <w:r>
          <w:rPr>
            <w:noProof/>
            <w:webHidden/>
          </w:rPr>
          <w:tab/>
        </w:r>
        <w:r>
          <w:rPr>
            <w:noProof/>
            <w:webHidden/>
          </w:rPr>
          <w:fldChar w:fldCharType="begin"/>
        </w:r>
        <w:r>
          <w:rPr>
            <w:noProof/>
            <w:webHidden/>
          </w:rPr>
          <w:instrText xml:space="preserve"> PAGEREF _Toc415251111 \h </w:instrText>
        </w:r>
        <w:r>
          <w:rPr>
            <w:noProof/>
            <w:webHidden/>
          </w:rPr>
        </w:r>
        <w:r>
          <w:rPr>
            <w:noProof/>
            <w:webHidden/>
          </w:rPr>
          <w:fldChar w:fldCharType="separate"/>
        </w:r>
        <w:r>
          <w:rPr>
            <w:noProof/>
            <w:webHidden/>
          </w:rPr>
          <w:t>9</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12" w:history="1">
        <w:r w:rsidRPr="009B1B62">
          <w:rPr>
            <w:rStyle w:val="a9"/>
            <w:noProof/>
          </w:rPr>
          <w:t xml:space="preserve">2.5 </w:t>
        </w:r>
        <w:r w:rsidRPr="009B1B62">
          <w:rPr>
            <w:rStyle w:val="a9"/>
            <w:rFonts w:hint="eastAsia"/>
            <w:noProof/>
          </w:rPr>
          <w:t>其他相关资料</w:t>
        </w:r>
        <w:r>
          <w:rPr>
            <w:noProof/>
            <w:webHidden/>
          </w:rPr>
          <w:tab/>
        </w:r>
        <w:r>
          <w:rPr>
            <w:noProof/>
            <w:webHidden/>
          </w:rPr>
          <w:fldChar w:fldCharType="begin"/>
        </w:r>
        <w:r>
          <w:rPr>
            <w:noProof/>
            <w:webHidden/>
          </w:rPr>
          <w:instrText xml:space="preserve"> PAGEREF _Toc415251112 \h </w:instrText>
        </w:r>
        <w:r>
          <w:rPr>
            <w:noProof/>
            <w:webHidden/>
          </w:rPr>
        </w:r>
        <w:r>
          <w:rPr>
            <w:noProof/>
            <w:webHidden/>
          </w:rPr>
          <w:fldChar w:fldCharType="separate"/>
        </w:r>
        <w:r>
          <w:rPr>
            <w:noProof/>
            <w:webHidden/>
          </w:rPr>
          <w:t>9</w:t>
        </w:r>
        <w:r>
          <w:rPr>
            <w:noProof/>
            <w:webHidden/>
          </w:rPr>
          <w:fldChar w:fldCharType="end"/>
        </w:r>
      </w:hyperlink>
    </w:p>
    <w:p w:rsidR="0021387E" w:rsidRDefault="0021387E">
      <w:pPr>
        <w:pStyle w:val="11"/>
        <w:rPr>
          <w:rFonts w:asciiTheme="minorHAnsi" w:eastAsiaTheme="minorEastAsia" w:hAnsiTheme="minorHAnsi" w:cstheme="minorBidi"/>
          <w:noProof/>
          <w:szCs w:val="22"/>
        </w:rPr>
      </w:pPr>
      <w:hyperlink w:anchor="_Toc415251113" w:history="1">
        <w:r w:rsidRPr="009B1B62">
          <w:rPr>
            <w:rStyle w:val="a9"/>
            <w:b/>
            <w:bCs/>
            <w:noProof/>
          </w:rPr>
          <w:t xml:space="preserve">§3  </w:t>
        </w:r>
        <w:r w:rsidRPr="009B1B62">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_Toc415251113 \h </w:instrText>
        </w:r>
        <w:r>
          <w:rPr>
            <w:noProof/>
            <w:webHidden/>
          </w:rPr>
        </w:r>
        <w:r>
          <w:rPr>
            <w:noProof/>
            <w:webHidden/>
          </w:rPr>
          <w:fldChar w:fldCharType="separate"/>
        </w:r>
        <w:r>
          <w:rPr>
            <w:noProof/>
            <w:webHidden/>
          </w:rPr>
          <w:t>9</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14" w:history="1">
        <w:r w:rsidRPr="009B1B62">
          <w:rPr>
            <w:rStyle w:val="a9"/>
            <w:noProof/>
          </w:rPr>
          <w:t xml:space="preserve">3.1 </w:t>
        </w:r>
        <w:r w:rsidRPr="009B1B62">
          <w:rPr>
            <w:rStyle w:val="a9"/>
            <w:rFonts w:hint="eastAsia"/>
            <w:noProof/>
          </w:rPr>
          <w:t>主要会计数据和财务指标</w:t>
        </w:r>
        <w:r>
          <w:rPr>
            <w:noProof/>
            <w:webHidden/>
          </w:rPr>
          <w:tab/>
        </w:r>
        <w:r>
          <w:rPr>
            <w:noProof/>
            <w:webHidden/>
          </w:rPr>
          <w:fldChar w:fldCharType="begin"/>
        </w:r>
        <w:r>
          <w:rPr>
            <w:noProof/>
            <w:webHidden/>
          </w:rPr>
          <w:instrText xml:space="preserve"> PAGEREF _Toc415251114 \h </w:instrText>
        </w:r>
        <w:r>
          <w:rPr>
            <w:noProof/>
            <w:webHidden/>
          </w:rPr>
        </w:r>
        <w:r>
          <w:rPr>
            <w:noProof/>
            <w:webHidden/>
          </w:rPr>
          <w:fldChar w:fldCharType="separate"/>
        </w:r>
        <w:r>
          <w:rPr>
            <w:noProof/>
            <w:webHidden/>
          </w:rPr>
          <w:t>9</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15" w:history="1">
        <w:r w:rsidRPr="009B1B62">
          <w:rPr>
            <w:rStyle w:val="a9"/>
            <w:noProof/>
          </w:rPr>
          <w:t xml:space="preserve">3.2 </w:t>
        </w:r>
        <w:r w:rsidRPr="009B1B62">
          <w:rPr>
            <w:rStyle w:val="a9"/>
            <w:rFonts w:hint="eastAsia"/>
            <w:noProof/>
          </w:rPr>
          <w:t>基金净值表现</w:t>
        </w:r>
        <w:r>
          <w:rPr>
            <w:noProof/>
            <w:webHidden/>
          </w:rPr>
          <w:tab/>
        </w:r>
        <w:r>
          <w:rPr>
            <w:noProof/>
            <w:webHidden/>
          </w:rPr>
          <w:fldChar w:fldCharType="begin"/>
        </w:r>
        <w:r>
          <w:rPr>
            <w:noProof/>
            <w:webHidden/>
          </w:rPr>
          <w:instrText xml:space="preserve"> PAGEREF _Toc415251115 \h </w:instrText>
        </w:r>
        <w:r>
          <w:rPr>
            <w:noProof/>
            <w:webHidden/>
          </w:rPr>
        </w:r>
        <w:r>
          <w:rPr>
            <w:noProof/>
            <w:webHidden/>
          </w:rPr>
          <w:fldChar w:fldCharType="separate"/>
        </w:r>
        <w:r>
          <w:rPr>
            <w:noProof/>
            <w:webHidden/>
          </w:rPr>
          <w:t>10</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17" w:history="1">
        <w:r w:rsidRPr="009B1B62">
          <w:rPr>
            <w:rStyle w:val="a9"/>
            <w:noProof/>
          </w:rPr>
          <w:t xml:space="preserve">3.3 </w:t>
        </w:r>
        <w:r w:rsidRPr="009B1B62">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_Toc415251117 \h </w:instrText>
        </w:r>
        <w:r>
          <w:rPr>
            <w:noProof/>
            <w:webHidden/>
          </w:rPr>
        </w:r>
        <w:r>
          <w:rPr>
            <w:noProof/>
            <w:webHidden/>
          </w:rPr>
          <w:fldChar w:fldCharType="separate"/>
        </w:r>
        <w:r>
          <w:rPr>
            <w:noProof/>
            <w:webHidden/>
          </w:rPr>
          <w:t>12</w:t>
        </w:r>
        <w:r>
          <w:rPr>
            <w:noProof/>
            <w:webHidden/>
          </w:rPr>
          <w:fldChar w:fldCharType="end"/>
        </w:r>
      </w:hyperlink>
    </w:p>
    <w:p w:rsidR="0021387E" w:rsidRDefault="0021387E">
      <w:pPr>
        <w:pStyle w:val="11"/>
        <w:rPr>
          <w:rFonts w:asciiTheme="minorHAnsi" w:eastAsiaTheme="minorEastAsia" w:hAnsiTheme="minorHAnsi" w:cstheme="minorBidi"/>
          <w:noProof/>
          <w:szCs w:val="22"/>
        </w:rPr>
      </w:pPr>
      <w:hyperlink w:anchor="_Toc415251118" w:history="1">
        <w:r w:rsidRPr="009B1B62">
          <w:rPr>
            <w:rStyle w:val="a9"/>
            <w:b/>
            <w:bCs/>
            <w:noProof/>
          </w:rPr>
          <w:t xml:space="preserve">§4  </w:t>
        </w:r>
        <w:r w:rsidRPr="009B1B62">
          <w:rPr>
            <w:rStyle w:val="a9"/>
            <w:rFonts w:hint="eastAsia"/>
            <w:b/>
            <w:bCs/>
            <w:noProof/>
          </w:rPr>
          <w:t>管理人报告</w:t>
        </w:r>
        <w:r>
          <w:rPr>
            <w:noProof/>
            <w:webHidden/>
          </w:rPr>
          <w:tab/>
        </w:r>
        <w:r>
          <w:rPr>
            <w:noProof/>
            <w:webHidden/>
          </w:rPr>
          <w:fldChar w:fldCharType="begin"/>
        </w:r>
        <w:r>
          <w:rPr>
            <w:noProof/>
            <w:webHidden/>
          </w:rPr>
          <w:instrText xml:space="preserve"> PAGEREF _Toc415251118 \h </w:instrText>
        </w:r>
        <w:r>
          <w:rPr>
            <w:noProof/>
            <w:webHidden/>
          </w:rPr>
        </w:r>
        <w:r>
          <w:rPr>
            <w:noProof/>
            <w:webHidden/>
          </w:rPr>
          <w:fldChar w:fldCharType="separate"/>
        </w:r>
        <w:r>
          <w:rPr>
            <w:noProof/>
            <w:webHidden/>
          </w:rPr>
          <w:t>12</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19" w:history="1">
        <w:r w:rsidRPr="009B1B62">
          <w:rPr>
            <w:rStyle w:val="a9"/>
            <w:noProof/>
          </w:rPr>
          <w:t xml:space="preserve">4.1 </w:t>
        </w:r>
        <w:r w:rsidRPr="009B1B62">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_Toc415251119 \h </w:instrText>
        </w:r>
        <w:r>
          <w:rPr>
            <w:noProof/>
            <w:webHidden/>
          </w:rPr>
        </w:r>
        <w:r>
          <w:rPr>
            <w:noProof/>
            <w:webHidden/>
          </w:rPr>
          <w:fldChar w:fldCharType="separate"/>
        </w:r>
        <w:r>
          <w:rPr>
            <w:noProof/>
            <w:webHidden/>
          </w:rPr>
          <w:t>12</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22" w:history="1">
        <w:r w:rsidRPr="009B1B62">
          <w:rPr>
            <w:rStyle w:val="a9"/>
            <w:noProof/>
          </w:rPr>
          <w:t xml:space="preserve">4.2 </w:t>
        </w:r>
        <w:r w:rsidRPr="009B1B62">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_Toc415251122 \h </w:instrText>
        </w:r>
        <w:r>
          <w:rPr>
            <w:noProof/>
            <w:webHidden/>
          </w:rPr>
        </w:r>
        <w:r>
          <w:rPr>
            <w:noProof/>
            <w:webHidden/>
          </w:rPr>
          <w:fldChar w:fldCharType="separate"/>
        </w:r>
        <w:r>
          <w:rPr>
            <w:noProof/>
            <w:webHidden/>
          </w:rPr>
          <w:t>14</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23" w:history="1">
        <w:r w:rsidRPr="009B1B62">
          <w:rPr>
            <w:rStyle w:val="a9"/>
            <w:noProof/>
          </w:rPr>
          <w:t xml:space="preserve">4.3 </w:t>
        </w:r>
        <w:r w:rsidRPr="009B1B62">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_Toc415251123 \h </w:instrText>
        </w:r>
        <w:r>
          <w:rPr>
            <w:noProof/>
            <w:webHidden/>
          </w:rPr>
        </w:r>
        <w:r>
          <w:rPr>
            <w:noProof/>
            <w:webHidden/>
          </w:rPr>
          <w:fldChar w:fldCharType="separate"/>
        </w:r>
        <w:r>
          <w:rPr>
            <w:noProof/>
            <w:webHidden/>
          </w:rPr>
          <w:t>14</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27" w:history="1">
        <w:r w:rsidRPr="009B1B62">
          <w:rPr>
            <w:rStyle w:val="a9"/>
            <w:noProof/>
          </w:rPr>
          <w:t xml:space="preserve">4.4 </w:t>
        </w:r>
        <w:r w:rsidRPr="009B1B62">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_Toc415251127 \h </w:instrText>
        </w:r>
        <w:r>
          <w:rPr>
            <w:noProof/>
            <w:webHidden/>
          </w:rPr>
        </w:r>
        <w:r>
          <w:rPr>
            <w:noProof/>
            <w:webHidden/>
          </w:rPr>
          <w:fldChar w:fldCharType="separate"/>
        </w:r>
        <w:r>
          <w:rPr>
            <w:noProof/>
            <w:webHidden/>
          </w:rPr>
          <w:t>15</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30" w:history="1">
        <w:r w:rsidRPr="009B1B62">
          <w:rPr>
            <w:rStyle w:val="a9"/>
            <w:noProof/>
          </w:rPr>
          <w:t xml:space="preserve">4.5 </w:t>
        </w:r>
        <w:r w:rsidRPr="009B1B62">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_Toc415251130 \h </w:instrText>
        </w:r>
        <w:r>
          <w:rPr>
            <w:noProof/>
            <w:webHidden/>
          </w:rPr>
        </w:r>
        <w:r>
          <w:rPr>
            <w:noProof/>
            <w:webHidden/>
          </w:rPr>
          <w:fldChar w:fldCharType="separate"/>
        </w:r>
        <w:r>
          <w:rPr>
            <w:noProof/>
            <w:webHidden/>
          </w:rPr>
          <w:t>16</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31" w:history="1">
        <w:r w:rsidRPr="009B1B62">
          <w:rPr>
            <w:rStyle w:val="a9"/>
            <w:noProof/>
          </w:rPr>
          <w:t xml:space="preserve">4.6 </w:t>
        </w:r>
        <w:r w:rsidRPr="009B1B62">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_Toc415251131 \h </w:instrText>
        </w:r>
        <w:r>
          <w:rPr>
            <w:noProof/>
            <w:webHidden/>
          </w:rPr>
        </w:r>
        <w:r>
          <w:rPr>
            <w:noProof/>
            <w:webHidden/>
          </w:rPr>
          <w:fldChar w:fldCharType="separate"/>
        </w:r>
        <w:r>
          <w:rPr>
            <w:noProof/>
            <w:webHidden/>
          </w:rPr>
          <w:t>16</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32" w:history="1">
        <w:r w:rsidRPr="009B1B62">
          <w:rPr>
            <w:rStyle w:val="a9"/>
            <w:noProof/>
          </w:rPr>
          <w:t xml:space="preserve">4.7 </w:t>
        </w:r>
        <w:r w:rsidRPr="009B1B62">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_Toc415251132 \h </w:instrText>
        </w:r>
        <w:r>
          <w:rPr>
            <w:noProof/>
            <w:webHidden/>
          </w:rPr>
        </w:r>
        <w:r>
          <w:rPr>
            <w:noProof/>
            <w:webHidden/>
          </w:rPr>
          <w:fldChar w:fldCharType="separate"/>
        </w:r>
        <w:r>
          <w:rPr>
            <w:noProof/>
            <w:webHidden/>
          </w:rPr>
          <w:t>16</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33" w:history="1">
        <w:r w:rsidRPr="009B1B62">
          <w:rPr>
            <w:rStyle w:val="a9"/>
            <w:noProof/>
          </w:rPr>
          <w:t xml:space="preserve">4.8 </w:t>
        </w:r>
        <w:r w:rsidRPr="009B1B62">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_Toc415251133 \h </w:instrText>
        </w:r>
        <w:r>
          <w:rPr>
            <w:noProof/>
            <w:webHidden/>
          </w:rPr>
        </w:r>
        <w:r>
          <w:rPr>
            <w:noProof/>
            <w:webHidden/>
          </w:rPr>
          <w:fldChar w:fldCharType="separate"/>
        </w:r>
        <w:r>
          <w:rPr>
            <w:noProof/>
            <w:webHidden/>
          </w:rPr>
          <w:t>17</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34" w:history="1">
        <w:r w:rsidRPr="009B1B62">
          <w:rPr>
            <w:rStyle w:val="a9"/>
            <w:noProof/>
          </w:rPr>
          <w:t xml:space="preserve">4.9 </w:t>
        </w:r>
        <w:r w:rsidRPr="009B1B62">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_Toc415251134 \h </w:instrText>
        </w:r>
        <w:r>
          <w:rPr>
            <w:noProof/>
            <w:webHidden/>
          </w:rPr>
        </w:r>
        <w:r>
          <w:rPr>
            <w:noProof/>
            <w:webHidden/>
          </w:rPr>
          <w:fldChar w:fldCharType="separate"/>
        </w:r>
        <w:r>
          <w:rPr>
            <w:noProof/>
            <w:webHidden/>
          </w:rPr>
          <w:t>17</w:t>
        </w:r>
        <w:r>
          <w:rPr>
            <w:noProof/>
            <w:webHidden/>
          </w:rPr>
          <w:fldChar w:fldCharType="end"/>
        </w:r>
      </w:hyperlink>
    </w:p>
    <w:p w:rsidR="0021387E" w:rsidRDefault="0021387E">
      <w:pPr>
        <w:pStyle w:val="11"/>
        <w:rPr>
          <w:rFonts w:asciiTheme="minorHAnsi" w:eastAsiaTheme="minorEastAsia" w:hAnsiTheme="minorHAnsi" w:cstheme="minorBidi"/>
          <w:noProof/>
          <w:szCs w:val="22"/>
        </w:rPr>
      </w:pPr>
      <w:hyperlink w:anchor="_Toc415251135" w:history="1">
        <w:r w:rsidRPr="009B1B62">
          <w:rPr>
            <w:rStyle w:val="a9"/>
            <w:b/>
            <w:bCs/>
            <w:noProof/>
          </w:rPr>
          <w:t xml:space="preserve">§5  </w:t>
        </w:r>
        <w:r w:rsidRPr="009B1B62">
          <w:rPr>
            <w:rStyle w:val="a9"/>
            <w:rFonts w:hint="eastAsia"/>
            <w:b/>
            <w:bCs/>
            <w:noProof/>
          </w:rPr>
          <w:t>托管人报告</w:t>
        </w:r>
        <w:r>
          <w:rPr>
            <w:noProof/>
            <w:webHidden/>
          </w:rPr>
          <w:tab/>
        </w:r>
        <w:r>
          <w:rPr>
            <w:noProof/>
            <w:webHidden/>
          </w:rPr>
          <w:fldChar w:fldCharType="begin"/>
        </w:r>
        <w:r>
          <w:rPr>
            <w:noProof/>
            <w:webHidden/>
          </w:rPr>
          <w:instrText xml:space="preserve"> PAGEREF _Toc415251135 \h </w:instrText>
        </w:r>
        <w:r>
          <w:rPr>
            <w:noProof/>
            <w:webHidden/>
          </w:rPr>
        </w:r>
        <w:r>
          <w:rPr>
            <w:noProof/>
            <w:webHidden/>
          </w:rPr>
          <w:fldChar w:fldCharType="separate"/>
        </w:r>
        <w:r>
          <w:rPr>
            <w:noProof/>
            <w:webHidden/>
          </w:rPr>
          <w:t>17</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36" w:history="1">
        <w:r w:rsidRPr="009B1B62">
          <w:rPr>
            <w:rStyle w:val="a9"/>
            <w:noProof/>
          </w:rPr>
          <w:t xml:space="preserve">5.1 </w:t>
        </w:r>
        <w:r w:rsidRPr="009B1B62">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_Toc415251136 \h </w:instrText>
        </w:r>
        <w:r>
          <w:rPr>
            <w:noProof/>
            <w:webHidden/>
          </w:rPr>
        </w:r>
        <w:r>
          <w:rPr>
            <w:noProof/>
            <w:webHidden/>
          </w:rPr>
          <w:fldChar w:fldCharType="separate"/>
        </w:r>
        <w:r>
          <w:rPr>
            <w:noProof/>
            <w:webHidden/>
          </w:rPr>
          <w:t>17</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37" w:history="1">
        <w:r w:rsidRPr="009B1B62">
          <w:rPr>
            <w:rStyle w:val="a9"/>
            <w:noProof/>
          </w:rPr>
          <w:t xml:space="preserve">5.2 </w:t>
        </w:r>
        <w:r w:rsidRPr="009B1B62">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_Toc415251137 \h </w:instrText>
        </w:r>
        <w:r>
          <w:rPr>
            <w:noProof/>
            <w:webHidden/>
          </w:rPr>
        </w:r>
        <w:r>
          <w:rPr>
            <w:noProof/>
            <w:webHidden/>
          </w:rPr>
          <w:fldChar w:fldCharType="separate"/>
        </w:r>
        <w:r>
          <w:rPr>
            <w:noProof/>
            <w:webHidden/>
          </w:rPr>
          <w:t>17</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38" w:history="1">
        <w:r w:rsidRPr="009B1B62">
          <w:rPr>
            <w:rStyle w:val="a9"/>
            <w:noProof/>
          </w:rPr>
          <w:t xml:space="preserve">5.3 </w:t>
        </w:r>
        <w:r w:rsidRPr="009B1B62">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_Toc415251138 \h </w:instrText>
        </w:r>
        <w:r>
          <w:rPr>
            <w:noProof/>
            <w:webHidden/>
          </w:rPr>
        </w:r>
        <w:r>
          <w:rPr>
            <w:noProof/>
            <w:webHidden/>
          </w:rPr>
          <w:fldChar w:fldCharType="separate"/>
        </w:r>
        <w:r>
          <w:rPr>
            <w:noProof/>
            <w:webHidden/>
          </w:rPr>
          <w:t>18</w:t>
        </w:r>
        <w:r>
          <w:rPr>
            <w:noProof/>
            <w:webHidden/>
          </w:rPr>
          <w:fldChar w:fldCharType="end"/>
        </w:r>
      </w:hyperlink>
    </w:p>
    <w:p w:rsidR="0021387E" w:rsidRDefault="0021387E">
      <w:pPr>
        <w:pStyle w:val="11"/>
        <w:rPr>
          <w:rFonts w:asciiTheme="minorHAnsi" w:eastAsiaTheme="minorEastAsia" w:hAnsiTheme="minorHAnsi" w:cstheme="minorBidi"/>
          <w:noProof/>
          <w:szCs w:val="22"/>
        </w:rPr>
      </w:pPr>
      <w:hyperlink w:anchor="_Toc415251139" w:history="1">
        <w:r w:rsidRPr="009B1B62">
          <w:rPr>
            <w:rStyle w:val="a9"/>
            <w:b/>
            <w:bCs/>
            <w:noProof/>
          </w:rPr>
          <w:t xml:space="preserve">§6  </w:t>
        </w:r>
        <w:r w:rsidRPr="009B1B62">
          <w:rPr>
            <w:rStyle w:val="a9"/>
            <w:rFonts w:hint="eastAsia"/>
            <w:b/>
            <w:bCs/>
            <w:noProof/>
          </w:rPr>
          <w:t>审计报告</w:t>
        </w:r>
        <w:r>
          <w:rPr>
            <w:noProof/>
            <w:webHidden/>
          </w:rPr>
          <w:tab/>
        </w:r>
        <w:r>
          <w:rPr>
            <w:noProof/>
            <w:webHidden/>
          </w:rPr>
          <w:fldChar w:fldCharType="begin"/>
        </w:r>
        <w:r>
          <w:rPr>
            <w:noProof/>
            <w:webHidden/>
          </w:rPr>
          <w:instrText xml:space="preserve"> PAGEREF _Toc415251139 \h </w:instrText>
        </w:r>
        <w:r>
          <w:rPr>
            <w:noProof/>
            <w:webHidden/>
          </w:rPr>
        </w:r>
        <w:r>
          <w:rPr>
            <w:noProof/>
            <w:webHidden/>
          </w:rPr>
          <w:fldChar w:fldCharType="separate"/>
        </w:r>
        <w:r>
          <w:rPr>
            <w:noProof/>
            <w:webHidden/>
          </w:rPr>
          <w:t>18</w:t>
        </w:r>
        <w:r>
          <w:rPr>
            <w:noProof/>
            <w:webHidden/>
          </w:rPr>
          <w:fldChar w:fldCharType="end"/>
        </w:r>
      </w:hyperlink>
    </w:p>
    <w:p w:rsidR="0021387E" w:rsidRDefault="0021387E">
      <w:pPr>
        <w:pStyle w:val="11"/>
        <w:rPr>
          <w:rFonts w:asciiTheme="minorHAnsi" w:eastAsiaTheme="minorEastAsia" w:hAnsiTheme="minorHAnsi" w:cstheme="minorBidi"/>
          <w:noProof/>
          <w:szCs w:val="22"/>
        </w:rPr>
      </w:pPr>
      <w:hyperlink w:anchor="_Toc415251143" w:history="1">
        <w:r w:rsidRPr="009B1B62">
          <w:rPr>
            <w:rStyle w:val="a9"/>
            <w:b/>
            <w:bCs/>
            <w:noProof/>
          </w:rPr>
          <w:t xml:space="preserve">§7  </w:t>
        </w:r>
        <w:r w:rsidRPr="009B1B62">
          <w:rPr>
            <w:rStyle w:val="a9"/>
            <w:rFonts w:hint="eastAsia"/>
            <w:b/>
            <w:bCs/>
            <w:noProof/>
          </w:rPr>
          <w:t>年度财务报表</w:t>
        </w:r>
        <w:r>
          <w:rPr>
            <w:noProof/>
            <w:webHidden/>
          </w:rPr>
          <w:tab/>
        </w:r>
        <w:r>
          <w:rPr>
            <w:noProof/>
            <w:webHidden/>
          </w:rPr>
          <w:fldChar w:fldCharType="begin"/>
        </w:r>
        <w:r>
          <w:rPr>
            <w:noProof/>
            <w:webHidden/>
          </w:rPr>
          <w:instrText xml:space="preserve"> PAGEREF _Toc415251143 \h </w:instrText>
        </w:r>
        <w:r>
          <w:rPr>
            <w:noProof/>
            <w:webHidden/>
          </w:rPr>
        </w:r>
        <w:r>
          <w:rPr>
            <w:noProof/>
            <w:webHidden/>
          </w:rPr>
          <w:fldChar w:fldCharType="separate"/>
        </w:r>
        <w:r>
          <w:rPr>
            <w:noProof/>
            <w:webHidden/>
          </w:rPr>
          <w:t>19</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44" w:history="1">
        <w:r w:rsidRPr="009B1B62">
          <w:rPr>
            <w:rStyle w:val="a9"/>
            <w:noProof/>
          </w:rPr>
          <w:t xml:space="preserve">7.1 </w:t>
        </w:r>
        <w:r w:rsidRPr="009B1B62">
          <w:rPr>
            <w:rStyle w:val="a9"/>
            <w:rFonts w:hint="eastAsia"/>
            <w:noProof/>
          </w:rPr>
          <w:t>资产负债表</w:t>
        </w:r>
        <w:r>
          <w:rPr>
            <w:noProof/>
            <w:webHidden/>
          </w:rPr>
          <w:tab/>
        </w:r>
        <w:r>
          <w:rPr>
            <w:noProof/>
            <w:webHidden/>
          </w:rPr>
          <w:fldChar w:fldCharType="begin"/>
        </w:r>
        <w:r>
          <w:rPr>
            <w:noProof/>
            <w:webHidden/>
          </w:rPr>
          <w:instrText xml:space="preserve"> PAGEREF _Toc415251144 \h </w:instrText>
        </w:r>
        <w:r>
          <w:rPr>
            <w:noProof/>
            <w:webHidden/>
          </w:rPr>
        </w:r>
        <w:r>
          <w:rPr>
            <w:noProof/>
            <w:webHidden/>
          </w:rPr>
          <w:fldChar w:fldCharType="separate"/>
        </w:r>
        <w:r>
          <w:rPr>
            <w:noProof/>
            <w:webHidden/>
          </w:rPr>
          <w:t>19</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45" w:history="1">
        <w:r w:rsidRPr="009B1B62">
          <w:rPr>
            <w:rStyle w:val="a9"/>
            <w:noProof/>
          </w:rPr>
          <w:t xml:space="preserve">7.2 </w:t>
        </w:r>
        <w:r w:rsidRPr="009B1B62">
          <w:rPr>
            <w:rStyle w:val="a9"/>
            <w:rFonts w:hint="eastAsia"/>
            <w:noProof/>
          </w:rPr>
          <w:t>利润表</w:t>
        </w:r>
        <w:r>
          <w:rPr>
            <w:noProof/>
            <w:webHidden/>
          </w:rPr>
          <w:tab/>
        </w:r>
        <w:r>
          <w:rPr>
            <w:noProof/>
            <w:webHidden/>
          </w:rPr>
          <w:fldChar w:fldCharType="begin"/>
        </w:r>
        <w:r>
          <w:rPr>
            <w:noProof/>
            <w:webHidden/>
          </w:rPr>
          <w:instrText xml:space="preserve"> PAGEREF _Toc415251145 \h </w:instrText>
        </w:r>
        <w:r>
          <w:rPr>
            <w:noProof/>
            <w:webHidden/>
          </w:rPr>
        </w:r>
        <w:r>
          <w:rPr>
            <w:noProof/>
            <w:webHidden/>
          </w:rPr>
          <w:fldChar w:fldCharType="separate"/>
        </w:r>
        <w:r>
          <w:rPr>
            <w:noProof/>
            <w:webHidden/>
          </w:rPr>
          <w:t>20</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46" w:history="1">
        <w:r w:rsidRPr="009B1B62">
          <w:rPr>
            <w:rStyle w:val="a9"/>
            <w:noProof/>
          </w:rPr>
          <w:t xml:space="preserve">7.3 </w:t>
        </w:r>
        <w:r w:rsidRPr="009B1B62">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_Toc415251146 \h </w:instrText>
        </w:r>
        <w:r>
          <w:rPr>
            <w:noProof/>
            <w:webHidden/>
          </w:rPr>
        </w:r>
        <w:r>
          <w:rPr>
            <w:noProof/>
            <w:webHidden/>
          </w:rPr>
          <w:fldChar w:fldCharType="separate"/>
        </w:r>
        <w:r>
          <w:rPr>
            <w:noProof/>
            <w:webHidden/>
          </w:rPr>
          <w:t>22</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147" w:history="1">
        <w:r w:rsidRPr="009B1B62">
          <w:rPr>
            <w:rStyle w:val="a9"/>
            <w:noProof/>
          </w:rPr>
          <w:t xml:space="preserve">7.4 </w:t>
        </w:r>
        <w:r w:rsidRPr="009B1B62">
          <w:rPr>
            <w:rStyle w:val="a9"/>
            <w:rFonts w:hint="eastAsia"/>
            <w:noProof/>
          </w:rPr>
          <w:t>报表附注</w:t>
        </w:r>
        <w:r>
          <w:rPr>
            <w:noProof/>
            <w:webHidden/>
          </w:rPr>
          <w:tab/>
        </w:r>
        <w:r>
          <w:rPr>
            <w:noProof/>
            <w:webHidden/>
          </w:rPr>
          <w:fldChar w:fldCharType="begin"/>
        </w:r>
        <w:r>
          <w:rPr>
            <w:noProof/>
            <w:webHidden/>
          </w:rPr>
          <w:instrText xml:space="preserve"> PAGEREF _Toc415251147 \h </w:instrText>
        </w:r>
        <w:r>
          <w:rPr>
            <w:noProof/>
            <w:webHidden/>
          </w:rPr>
        </w:r>
        <w:r>
          <w:rPr>
            <w:noProof/>
            <w:webHidden/>
          </w:rPr>
          <w:fldChar w:fldCharType="separate"/>
        </w:r>
        <w:r>
          <w:rPr>
            <w:noProof/>
            <w:webHidden/>
          </w:rPr>
          <w:t>23</w:t>
        </w:r>
        <w:r>
          <w:rPr>
            <w:noProof/>
            <w:webHidden/>
          </w:rPr>
          <w:fldChar w:fldCharType="end"/>
        </w:r>
      </w:hyperlink>
    </w:p>
    <w:p w:rsidR="0021387E" w:rsidRDefault="0021387E">
      <w:pPr>
        <w:pStyle w:val="11"/>
        <w:rPr>
          <w:rFonts w:asciiTheme="minorHAnsi" w:eastAsiaTheme="minorEastAsia" w:hAnsiTheme="minorHAnsi" w:cstheme="minorBidi"/>
          <w:noProof/>
          <w:szCs w:val="22"/>
        </w:rPr>
      </w:pPr>
      <w:hyperlink w:anchor="_Toc415251229" w:history="1">
        <w:r w:rsidRPr="009B1B62">
          <w:rPr>
            <w:rStyle w:val="a9"/>
            <w:b/>
            <w:noProof/>
          </w:rPr>
          <w:t xml:space="preserve">§8  </w:t>
        </w:r>
        <w:r w:rsidRPr="009B1B62">
          <w:rPr>
            <w:rStyle w:val="a9"/>
            <w:rFonts w:hint="eastAsia"/>
            <w:b/>
            <w:noProof/>
          </w:rPr>
          <w:t>投资组合报告</w:t>
        </w:r>
        <w:r>
          <w:rPr>
            <w:noProof/>
            <w:webHidden/>
          </w:rPr>
          <w:tab/>
        </w:r>
        <w:r>
          <w:rPr>
            <w:noProof/>
            <w:webHidden/>
          </w:rPr>
          <w:fldChar w:fldCharType="begin"/>
        </w:r>
        <w:r>
          <w:rPr>
            <w:noProof/>
            <w:webHidden/>
          </w:rPr>
          <w:instrText xml:space="preserve"> PAGEREF _Toc415251229 \h </w:instrText>
        </w:r>
        <w:r>
          <w:rPr>
            <w:noProof/>
            <w:webHidden/>
          </w:rPr>
        </w:r>
        <w:r>
          <w:rPr>
            <w:noProof/>
            <w:webHidden/>
          </w:rPr>
          <w:fldChar w:fldCharType="separate"/>
        </w:r>
        <w:r>
          <w:rPr>
            <w:noProof/>
            <w:webHidden/>
          </w:rPr>
          <w:t>46</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30" w:history="1">
        <w:r w:rsidRPr="009B1B62">
          <w:rPr>
            <w:rStyle w:val="a9"/>
            <w:noProof/>
          </w:rPr>
          <w:t xml:space="preserve">8.1 </w:t>
        </w:r>
        <w:r w:rsidRPr="009B1B62">
          <w:rPr>
            <w:rStyle w:val="a9"/>
            <w:rFonts w:hint="eastAsia"/>
            <w:noProof/>
          </w:rPr>
          <w:t>期末基金资产组合情况</w:t>
        </w:r>
        <w:r>
          <w:rPr>
            <w:noProof/>
            <w:webHidden/>
          </w:rPr>
          <w:tab/>
        </w:r>
        <w:r>
          <w:rPr>
            <w:noProof/>
            <w:webHidden/>
          </w:rPr>
          <w:fldChar w:fldCharType="begin"/>
        </w:r>
        <w:r>
          <w:rPr>
            <w:noProof/>
            <w:webHidden/>
          </w:rPr>
          <w:instrText xml:space="preserve"> PAGEREF _Toc415251230 \h </w:instrText>
        </w:r>
        <w:r>
          <w:rPr>
            <w:noProof/>
            <w:webHidden/>
          </w:rPr>
        </w:r>
        <w:r>
          <w:rPr>
            <w:noProof/>
            <w:webHidden/>
          </w:rPr>
          <w:fldChar w:fldCharType="separate"/>
        </w:r>
        <w:r>
          <w:rPr>
            <w:noProof/>
            <w:webHidden/>
          </w:rPr>
          <w:t>46</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31" w:history="1">
        <w:r w:rsidRPr="009B1B62">
          <w:rPr>
            <w:rStyle w:val="a9"/>
            <w:noProof/>
          </w:rPr>
          <w:t xml:space="preserve">8.2 </w:t>
        </w:r>
        <w:r w:rsidRPr="009B1B62">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_Toc415251231 \h </w:instrText>
        </w:r>
        <w:r>
          <w:rPr>
            <w:noProof/>
            <w:webHidden/>
          </w:rPr>
        </w:r>
        <w:r>
          <w:rPr>
            <w:noProof/>
            <w:webHidden/>
          </w:rPr>
          <w:fldChar w:fldCharType="separate"/>
        </w:r>
        <w:r>
          <w:rPr>
            <w:noProof/>
            <w:webHidden/>
          </w:rPr>
          <w:t>46</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32" w:history="1">
        <w:r w:rsidRPr="009B1B62">
          <w:rPr>
            <w:rStyle w:val="a9"/>
            <w:noProof/>
          </w:rPr>
          <w:t xml:space="preserve">8.3 </w:t>
        </w:r>
        <w:r w:rsidRPr="009B1B62">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_Toc415251232 \h </w:instrText>
        </w:r>
        <w:r>
          <w:rPr>
            <w:noProof/>
            <w:webHidden/>
          </w:rPr>
        </w:r>
        <w:r>
          <w:rPr>
            <w:noProof/>
            <w:webHidden/>
          </w:rPr>
          <w:fldChar w:fldCharType="separate"/>
        </w:r>
        <w:r>
          <w:rPr>
            <w:noProof/>
            <w:webHidden/>
          </w:rPr>
          <w:t>47</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33" w:history="1">
        <w:r w:rsidRPr="009B1B62">
          <w:rPr>
            <w:rStyle w:val="a9"/>
            <w:noProof/>
          </w:rPr>
          <w:t xml:space="preserve">8.4 </w:t>
        </w:r>
        <w:r w:rsidRPr="009B1B62">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_Toc415251233 \h </w:instrText>
        </w:r>
        <w:r>
          <w:rPr>
            <w:noProof/>
            <w:webHidden/>
          </w:rPr>
        </w:r>
        <w:r>
          <w:rPr>
            <w:noProof/>
            <w:webHidden/>
          </w:rPr>
          <w:fldChar w:fldCharType="separate"/>
        </w:r>
        <w:r>
          <w:rPr>
            <w:noProof/>
            <w:webHidden/>
          </w:rPr>
          <w:t>48</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37" w:history="1">
        <w:r w:rsidRPr="009B1B62">
          <w:rPr>
            <w:rStyle w:val="a9"/>
            <w:noProof/>
          </w:rPr>
          <w:t xml:space="preserve">8.5 </w:t>
        </w:r>
        <w:r w:rsidRPr="009B1B62">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_Toc415251237 \h </w:instrText>
        </w:r>
        <w:r>
          <w:rPr>
            <w:noProof/>
            <w:webHidden/>
          </w:rPr>
        </w:r>
        <w:r>
          <w:rPr>
            <w:noProof/>
            <w:webHidden/>
          </w:rPr>
          <w:fldChar w:fldCharType="separate"/>
        </w:r>
        <w:r>
          <w:rPr>
            <w:noProof/>
            <w:webHidden/>
          </w:rPr>
          <w:t>50</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38" w:history="1">
        <w:r w:rsidRPr="009B1B62">
          <w:rPr>
            <w:rStyle w:val="a9"/>
            <w:noProof/>
          </w:rPr>
          <w:t xml:space="preserve">8.6 </w:t>
        </w:r>
        <w:r w:rsidRPr="009B1B62">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_Toc415251238 \h </w:instrText>
        </w:r>
        <w:r>
          <w:rPr>
            <w:noProof/>
            <w:webHidden/>
          </w:rPr>
        </w:r>
        <w:r>
          <w:rPr>
            <w:noProof/>
            <w:webHidden/>
          </w:rPr>
          <w:fldChar w:fldCharType="separate"/>
        </w:r>
        <w:r>
          <w:rPr>
            <w:noProof/>
            <w:webHidden/>
          </w:rPr>
          <w:t>50</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39" w:history="1">
        <w:r w:rsidRPr="009B1B62">
          <w:rPr>
            <w:rStyle w:val="a9"/>
            <w:noProof/>
          </w:rPr>
          <w:t xml:space="preserve">8.7 </w:t>
        </w:r>
        <w:r w:rsidRPr="009B1B62">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_Toc415251239 \h </w:instrText>
        </w:r>
        <w:r>
          <w:rPr>
            <w:noProof/>
            <w:webHidden/>
          </w:rPr>
        </w:r>
        <w:r>
          <w:rPr>
            <w:noProof/>
            <w:webHidden/>
          </w:rPr>
          <w:fldChar w:fldCharType="separate"/>
        </w:r>
        <w:r>
          <w:rPr>
            <w:noProof/>
            <w:webHidden/>
          </w:rPr>
          <w:t>50</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40" w:history="1">
        <w:r w:rsidRPr="009B1B62">
          <w:rPr>
            <w:rStyle w:val="a9"/>
            <w:noProof/>
          </w:rPr>
          <w:t xml:space="preserve">8.8 </w:t>
        </w:r>
        <w:r w:rsidRPr="009B1B62">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_Toc415251240 \h </w:instrText>
        </w:r>
        <w:r>
          <w:rPr>
            <w:noProof/>
            <w:webHidden/>
          </w:rPr>
        </w:r>
        <w:r>
          <w:rPr>
            <w:noProof/>
            <w:webHidden/>
          </w:rPr>
          <w:fldChar w:fldCharType="separate"/>
        </w:r>
        <w:r>
          <w:rPr>
            <w:noProof/>
            <w:webHidden/>
          </w:rPr>
          <w:t>50</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41" w:history="1">
        <w:r w:rsidRPr="009B1B62">
          <w:rPr>
            <w:rStyle w:val="a9"/>
            <w:noProof/>
          </w:rPr>
          <w:t xml:space="preserve">8.9 </w:t>
        </w:r>
        <w:r w:rsidRPr="009B1B62">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_Toc415251241 \h </w:instrText>
        </w:r>
        <w:r>
          <w:rPr>
            <w:noProof/>
            <w:webHidden/>
          </w:rPr>
        </w:r>
        <w:r>
          <w:rPr>
            <w:noProof/>
            <w:webHidden/>
          </w:rPr>
          <w:fldChar w:fldCharType="separate"/>
        </w:r>
        <w:r>
          <w:rPr>
            <w:noProof/>
            <w:webHidden/>
          </w:rPr>
          <w:t>51</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42" w:history="1">
        <w:r w:rsidRPr="009B1B62">
          <w:rPr>
            <w:rStyle w:val="a9"/>
            <w:noProof/>
          </w:rPr>
          <w:t xml:space="preserve">8.10 </w:t>
        </w:r>
        <w:r w:rsidRPr="009B1B62">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_Toc415251242 \h </w:instrText>
        </w:r>
        <w:r>
          <w:rPr>
            <w:noProof/>
            <w:webHidden/>
          </w:rPr>
        </w:r>
        <w:r>
          <w:rPr>
            <w:noProof/>
            <w:webHidden/>
          </w:rPr>
          <w:fldChar w:fldCharType="separate"/>
        </w:r>
        <w:r>
          <w:rPr>
            <w:noProof/>
            <w:webHidden/>
          </w:rPr>
          <w:t>51</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43" w:history="1">
        <w:r w:rsidRPr="009B1B62">
          <w:rPr>
            <w:rStyle w:val="a9"/>
            <w:noProof/>
          </w:rPr>
          <w:t>8.11</w:t>
        </w:r>
        <w:r w:rsidR="00587866">
          <w:rPr>
            <w:rStyle w:val="a9"/>
            <w:noProof/>
          </w:rPr>
          <w:t xml:space="preserve"> </w:t>
        </w:r>
        <w:r w:rsidRPr="009B1B62">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_Toc415251243 \h </w:instrText>
        </w:r>
        <w:r>
          <w:rPr>
            <w:noProof/>
            <w:webHidden/>
          </w:rPr>
        </w:r>
        <w:r>
          <w:rPr>
            <w:noProof/>
            <w:webHidden/>
          </w:rPr>
          <w:fldChar w:fldCharType="separate"/>
        </w:r>
        <w:r>
          <w:rPr>
            <w:noProof/>
            <w:webHidden/>
          </w:rPr>
          <w:t>51</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44" w:history="1">
        <w:r w:rsidRPr="009B1B62">
          <w:rPr>
            <w:rStyle w:val="a9"/>
            <w:noProof/>
          </w:rPr>
          <w:t xml:space="preserve">8.12 </w:t>
        </w:r>
        <w:r w:rsidRPr="009B1B62">
          <w:rPr>
            <w:rStyle w:val="a9"/>
            <w:rFonts w:hint="eastAsia"/>
            <w:noProof/>
          </w:rPr>
          <w:t>投资组合报告附注</w:t>
        </w:r>
        <w:r>
          <w:rPr>
            <w:noProof/>
            <w:webHidden/>
          </w:rPr>
          <w:tab/>
        </w:r>
        <w:r>
          <w:rPr>
            <w:noProof/>
            <w:webHidden/>
          </w:rPr>
          <w:fldChar w:fldCharType="begin"/>
        </w:r>
        <w:r>
          <w:rPr>
            <w:noProof/>
            <w:webHidden/>
          </w:rPr>
          <w:instrText xml:space="preserve"> PAGEREF _Toc415251244 \h </w:instrText>
        </w:r>
        <w:r>
          <w:rPr>
            <w:noProof/>
            <w:webHidden/>
          </w:rPr>
        </w:r>
        <w:r>
          <w:rPr>
            <w:noProof/>
            <w:webHidden/>
          </w:rPr>
          <w:fldChar w:fldCharType="separate"/>
        </w:r>
        <w:r>
          <w:rPr>
            <w:noProof/>
            <w:webHidden/>
          </w:rPr>
          <w:t>51</w:t>
        </w:r>
        <w:r>
          <w:rPr>
            <w:noProof/>
            <w:webHidden/>
          </w:rPr>
          <w:fldChar w:fldCharType="end"/>
        </w:r>
      </w:hyperlink>
    </w:p>
    <w:p w:rsidR="0021387E" w:rsidRDefault="0021387E">
      <w:pPr>
        <w:pStyle w:val="11"/>
        <w:rPr>
          <w:rFonts w:asciiTheme="minorHAnsi" w:eastAsiaTheme="minorEastAsia" w:hAnsiTheme="minorHAnsi" w:cstheme="minorBidi"/>
          <w:noProof/>
          <w:szCs w:val="22"/>
        </w:rPr>
      </w:pPr>
      <w:hyperlink w:anchor="_Toc415251249" w:history="1">
        <w:r w:rsidRPr="009B1B62">
          <w:rPr>
            <w:rStyle w:val="a9"/>
            <w:b/>
            <w:noProof/>
          </w:rPr>
          <w:t xml:space="preserve">§9  </w:t>
        </w:r>
        <w:r w:rsidRPr="009B1B62">
          <w:rPr>
            <w:rStyle w:val="a9"/>
            <w:rFonts w:hint="eastAsia"/>
            <w:b/>
            <w:noProof/>
          </w:rPr>
          <w:t>基金份额持有人信息</w:t>
        </w:r>
        <w:r>
          <w:rPr>
            <w:noProof/>
            <w:webHidden/>
          </w:rPr>
          <w:tab/>
        </w:r>
        <w:r>
          <w:rPr>
            <w:noProof/>
            <w:webHidden/>
          </w:rPr>
          <w:fldChar w:fldCharType="begin"/>
        </w:r>
        <w:r>
          <w:rPr>
            <w:noProof/>
            <w:webHidden/>
          </w:rPr>
          <w:instrText xml:space="preserve"> PAGEREF _Toc415251249 \h </w:instrText>
        </w:r>
        <w:r>
          <w:rPr>
            <w:noProof/>
            <w:webHidden/>
          </w:rPr>
        </w:r>
        <w:r>
          <w:rPr>
            <w:noProof/>
            <w:webHidden/>
          </w:rPr>
          <w:fldChar w:fldCharType="separate"/>
        </w:r>
        <w:r>
          <w:rPr>
            <w:noProof/>
            <w:webHidden/>
          </w:rPr>
          <w:t>52</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50" w:history="1">
        <w:r w:rsidRPr="009B1B62">
          <w:rPr>
            <w:rStyle w:val="a9"/>
            <w:noProof/>
          </w:rPr>
          <w:t xml:space="preserve">9.1 </w:t>
        </w:r>
        <w:r w:rsidRPr="009B1B62">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_Toc415251250 \h </w:instrText>
        </w:r>
        <w:r>
          <w:rPr>
            <w:noProof/>
            <w:webHidden/>
          </w:rPr>
        </w:r>
        <w:r>
          <w:rPr>
            <w:noProof/>
            <w:webHidden/>
          </w:rPr>
          <w:fldChar w:fldCharType="separate"/>
        </w:r>
        <w:r>
          <w:rPr>
            <w:noProof/>
            <w:webHidden/>
          </w:rPr>
          <w:t>52</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51" w:history="1">
        <w:r w:rsidRPr="009B1B62">
          <w:rPr>
            <w:rStyle w:val="a9"/>
            <w:noProof/>
          </w:rPr>
          <w:t xml:space="preserve">9.2 </w:t>
        </w:r>
        <w:r w:rsidRPr="009B1B62">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_Toc415251251 \h </w:instrText>
        </w:r>
        <w:r>
          <w:rPr>
            <w:noProof/>
            <w:webHidden/>
          </w:rPr>
        </w:r>
        <w:r>
          <w:rPr>
            <w:noProof/>
            <w:webHidden/>
          </w:rPr>
          <w:fldChar w:fldCharType="separate"/>
        </w:r>
        <w:r>
          <w:rPr>
            <w:noProof/>
            <w:webHidden/>
          </w:rPr>
          <w:t>52</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52" w:history="1">
        <w:r w:rsidRPr="009B1B62">
          <w:rPr>
            <w:rStyle w:val="a9"/>
            <w:noProof/>
          </w:rPr>
          <w:t>9.3</w:t>
        </w:r>
        <w:r w:rsidR="00587866">
          <w:rPr>
            <w:rStyle w:val="a9"/>
            <w:noProof/>
          </w:rPr>
          <w:t xml:space="preserve"> </w:t>
        </w:r>
        <w:r w:rsidRPr="009B1B62">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_Toc415251252 \h </w:instrText>
        </w:r>
        <w:r>
          <w:rPr>
            <w:noProof/>
            <w:webHidden/>
          </w:rPr>
        </w:r>
        <w:r>
          <w:rPr>
            <w:noProof/>
            <w:webHidden/>
          </w:rPr>
          <w:fldChar w:fldCharType="separate"/>
        </w:r>
        <w:r>
          <w:rPr>
            <w:noProof/>
            <w:webHidden/>
          </w:rPr>
          <w:t>52</w:t>
        </w:r>
        <w:r>
          <w:rPr>
            <w:noProof/>
            <w:webHidden/>
          </w:rPr>
          <w:fldChar w:fldCharType="end"/>
        </w:r>
      </w:hyperlink>
    </w:p>
    <w:p w:rsidR="0021387E" w:rsidRDefault="0021387E">
      <w:pPr>
        <w:pStyle w:val="11"/>
        <w:rPr>
          <w:rFonts w:asciiTheme="minorHAnsi" w:eastAsiaTheme="minorEastAsia" w:hAnsiTheme="minorHAnsi" w:cstheme="minorBidi"/>
          <w:noProof/>
          <w:szCs w:val="22"/>
        </w:rPr>
      </w:pPr>
      <w:hyperlink w:anchor="_Toc415251253" w:history="1">
        <w:r w:rsidRPr="009B1B62">
          <w:rPr>
            <w:rStyle w:val="a9"/>
            <w:b/>
            <w:bCs/>
            <w:noProof/>
          </w:rPr>
          <w:t xml:space="preserve">§10  </w:t>
        </w:r>
        <w:r w:rsidRPr="009B1B62">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_Toc415251253 \h </w:instrText>
        </w:r>
        <w:r>
          <w:rPr>
            <w:noProof/>
            <w:webHidden/>
          </w:rPr>
        </w:r>
        <w:r>
          <w:rPr>
            <w:noProof/>
            <w:webHidden/>
          </w:rPr>
          <w:fldChar w:fldCharType="separate"/>
        </w:r>
        <w:r>
          <w:rPr>
            <w:noProof/>
            <w:webHidden/>
          </w:rPr>
          <w:t>52</w:t>
        </w:r>
        <w:r>
          <w:rPr>
            <w:noProof/>
            <w:webHidden/>
          </w:rPr>
          <w:fldChar w:fldCharType="end"/>
        </w:r>
      </w:hyperlink>
    </w:p>
    <w:p w:rsidR="0021387E" w:rsidRDefault="0021387E">
      <w:pPr>
        <w:pStyle w:val="11"/>
        <w:rPr>
          <w:rFonts w:asciiTheme="minorHAnsi" w:eastAsiaTheme="minorEastAsia" w:hAnsiTheme="minorHAnsi" w:cstheme="minorBidi"/>
          <w:noProof/>
          <w:szCs w:val="22"/>
        </w:rPr>
      </w:pPr>
      <w:hyperlink w:anchor="_Toc415251254" w:history="1">
        <w:r w:rsidRPr="009B1B62">
          <w:rPr>
            <w:rStyle w:val="a9"/>
            <w:b/>
            <w:bCs/>
            <w:noProof/>
          </w:rPr>
          <w:t xml:space="preserve">§11  </w:t>
        </w:r>
        <w:r w:rsidRPr="009B1B62">
          <w:rPr>
            <w:rStyle w:val="a9"/>
            <w:rFonts w:hint="eastAsia"/>
            <w:b/>
            <w:bCs/>
            <w:noProof/>
          </w:rPr>
          <w:t>重大事件揭示</w:t>
        </w:r>
        <w:r>
          <w:rPr>
            <w:noProof/>
            <w:webHidden/>
          </w:rPr>
          <w:tab/>
        </w:r>
        <w:r>
          <w:rPr>
            <w:noProof/>
            <w:webHidden/>
          </w:rPr>
          <w:fldChar w:fldCharType="begin"/>
        </w:r>
        <w:r>
          <w:rPr>
            <w:noProof/>
            <w:webHidden/>
          </w:rPr>
          <w:instrText xml:space="preserve"> PAGEREF _Toc415251254 \h </w:instrText>
        </w:r>
        <w:r>
          <w:rPr>
            <w:noProof/>
            <w:webHidden/>
          </w:rPr>
        </w:r>
        <w:r>
          <w:rPr>
            <w:noProof/>
            <w:webHidden/>
          </w:rPr>
          <w:fldChar w:fldCharType="separate"/>
        </w:r>
        <w:r>
          <w:rPr>
            <w:noProof/>
            <w:webHidden/>
          </w:rPr>
          <w:t>53</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55" w:history="1">
        <w:r w:rsidRPr="009B1B62">
          <w:rPr>
            <w:rStyle w:val="a9"/>
            <w:noProof/>
          </w:rPr>
          <w:t>11.1</w:t>
        </w:r>
        <w:r w:rsidR="00587866">
          <w:rPr>
            <w:rStyle w:val="a9"/>
            <w:noProof/>
          </w:rPr>
          <w:t xml:space="preserve"> </w:t>
        </w:r>
        <w:r w:rsidRPr="009B1B62">
          <w:rPr>
            <w:rStyle w:val="a9"/>
            <w:rFonts w:hint="eastAsia"/>
            <w:noProof/>
          </w:rPr>
          <w:t>基金份额持有人大会决议</w:t>
        </w:r>
        <w:r>
          <w:rPr>
            <w:noProof/>
            <w:webHidden/>
          </w:rPr>
          <w:tab/>
        </w:r>
        <w:r>
          <w:rPr>
            <w:noProof/>
            <w:webHidden/>
          </w:rPr>
          <w:fldChar w:fldCharType="begin"/>
        </w:r>
        <w:r>
          <w:rPr>
            <w:noProof/>
            <w:webHidden/>
          </w:rPr>
          <w:instrText xml:space="preserve"> PAGEREF _Toc415251255 \h </w:instrText>
        </w:r>
        <w:r>
          <w:rPr>
            <w:noProof/>
            <w:webHidden/>
          </w:rPr>
        </w:r>
        <w:r>
          <w:rPr>
            <w:noProof/>
            <w:webHidden/>
          </w:rPr>
          <w:fldChar w:fldCharType="separate"/>
        </w:r>
        <w:r>
          <w:rPr>
            <w:noProof/>
            <w:webHidden/>
          </w:rPr>
          <w:t>53</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56" w:history="1">
        <w:r w:rsidRPr="009B1B62">
          <w:rPr>
            <w:rStyle w:val="a9"/>
            <w:noProof/>
          </w:rPr>
          <w:t xml:space="preserve">11.2 </w:t>
        </w:r>
        <w:r w:rsidRPr="009B1B62">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_Toc415251256 \h </w:instrText>
        </w:r>
        <w:r>
          <w:rPr>
            <w:noProof/>
            <w:webHidden/>
          </w:rPr>
        </w:r>
        <w:r>
          <w:rPr>
            <w:noProof/>
            <w:webHidden/>
          </w:rPr>
          <w:fldChar w:fldCharType="separate"/>
        </w:r>
        <w:r>
          <w:rPr>
            <w:noProof/>
            <w:webHidden/>
          </w:rPr>
          <w:t>53</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57" w:history="1">
        <w:r w:rsidRPr="009B1B62">
          <w:rPr>
            <w:rStyle w:val="a9"/>
            <w:noProof/>
          </w:rPr>
          <w:t xml:space="preserve">11.3 </w:t>
        </w:r>
        <w:r w:rsidRPr="009B1B62">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_Toc415251257 \h </w:instrText>
        </w:r>
        <w:r>
          <w:rPr>
            <w:noProof/>
            <w:webHidden/>
          </w:rPr>
        </w:r>
        <w:r>
          <w:rPr>
            <w:noProof/>
            <w:webHidden/>
          </w:rPr>
          <w:fldChar w:fldCharType="separate"/>
        </w:r>
        <w:r>
          <w:rPr>
            <w:noProof/>
            <w:webHidden/>
          </w:rPr>
          <w:t>53</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58" w:history="1">
        <w:r w:rsidRPr="009B1B62">
          <w:rPr>
            <w:rStyle w:val="a9"/>
            <w:noProof/>
          </w:rPr>
          <w:t xml:space="preserve">11.4 </w:t>
        </w:r>
        <w:r w:rsidRPr="009B1B62">
          <w:rPr>
            <w:rStyle w:val="a9"/>
            <w:rFonts w:hint="eastAsia"/>
            <w:noProof/>
          </w:rPr>
          <w:t>基金投资策略的改变</w:t>
        </w:r>
        <w:r>
          <w:rPr>
            <w:noProof/>
            <w:webHidden/>
          </w:rPr>
          <w:tab/>
        </w:r>
        <w:r>
          <w:rPr>
            <w:noProof/>
            <w:webHidden/>
          </w:rPr>
          <w:fldChar w:fldCharType="begin"/>
        </w:r>
        <w:r>
          <w:rPr>
            <w:noProof/>
            <w:webHidden/>
          </w:rPr>
          <w:instrText xml:space="preserve"> PAGEREF _Toc415251258 \h </w:instrText>
        </w:r>
        <w:r>
          <w:rPr>
            <w:noProof/>
            <w:webHidden/>
          </w:rPr>
        </w:r>
        <w:r>
          <w:rPr>
            <w:noProof/>
            <w:webHidden/>
          </w:rPr>
          <w:fldChar w:fldCharType="separate"/>
        </w:r>
        <w:r>
          <w:rPr>
            <w:noProof/>
            <w:webHidden/>
          </w:rPr>
          <w:t>53</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59" w:history="1">
        <w:r w:rsidRPr="009B1B62">
          <w:rPr>
            <w:rStyle w:val="a9"/>
            <w:noProof/>
          </w:rPr>
          <w:t>11.5</w:t>
        </w:r>
        <w:r w:rsidR="00587866">
          <w:rPr>
            <w:rStyle w:val="a9"/>
            <w:noProof/>
          </w:rPr>
          <w:t xml:space="preserve"> </w:t>
        </w:r>
        <w:r w:rsidRPr="009B1B62">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_Toc415251259 \h </w:instrText>
        </w:r>
        <w:r>
          <w:rPr>
            <w:noProof/>
            <w:webHidden/>
          </w:rPr>
        </w:r>
        <w:r>
          <w:rPr>
            <w:noProof/>
            <w:webHidden/>
          </w:rPr>
          <w:fldChar w:fldCharType="separate"/>
        </w:r>
        <w:r>
          <w:rPr>
            <w:noProof/>
            <w:webHidden/>
          </w:rPr>
          <w:t>53</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60" w:history="1">
        <w:r w:rsidRPr="009B1B62">
          <w:rPr>
            <w:rStyle w:val="a9"/>
            <w:noProof/>
          </w:rPr>
          <w:t xml:space="preserve">11.6 </w:t>
        </w:r>
        <w:r w:rsidRPr="009B1B62">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_Toc415251260 \h </w:instrText>
        </w:r>
        <w:r>
          <w:rPr>
            <w:noProof/>
            <w:webHidden/>
          </w:rPr>
        </w:r>
        <w:r>
          <w:rPr>
            <w:noProof/>
            <w:webHidden/>
          </w:rPr>
          <w:fldChar w:fldCharType="separate"/>
        </w:r>
        <w:r>
          <w:rPr>
            <w:noProof/>
            <w:webHidden/>
          </w:rPr>
          <w:t>53</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61" w:history="1">
        <w:r w:rsidRPr="009B1B62">
          <w:rPr>
            <w:rStyle w:val="a9"/>
            <w:noProof/>
          </w:rPr>
          <w:t xml:space="preserve">11.7 </w:t>
        </w:r>
        <w:r w:rsidRPr="009B1B62">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_Toc415251261 \h </w:instrText>
        </w:r>
        <w:r>
          <w:rPr>
            <w:noProof/>
            <w:webHidden/>
          </w:rPr>
        </w:r>
        <w:r>
          <w:rPr>
            <w:noProof/>
            <w:webHidden/>
          </w:rPr>
          <w:fldChar w:fldCharType="separate"/>
        </w:r>
        <w:r>
          <w:rPr>
            <w:noProof/>
            <w:webHidden/>
          </w:rPr>
          <w:t>54</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64" w:history="1">
        <w:r w:rsidRPr="009B1B62">
          <w:rPr>
            <w:rStyle w:val="a9"/>
            <w:noProof/>
          </w:rPr>
          <w:t xml:space="preserve">11.8 </w:t>
        </w:r>
        <w:r w:rsidRPr="009B1B62">
          <w:rPr>
            <w:rStyle w:val="a9"/>
            <w:rFonts w:hint="eastAsia"/>
            <w:noProof/>
          </w:rPr>
          <w:t>其他重大事件</w:t>
        </w:r>
        <w:r>
          <w:rPr>
            <w:noProof/>
            <w:webHidden/>
          </w:rPr>
          <w:tab/>
        </w:r>
        <w:r>
          <w:rPr>
            <w:noProof/>
            <w:webHidden/>
          </w:rPr>
          <w:fldChar w:fldCharType="begin"/>
        </w:r>
        <w:r>
          <w:rPr>
            <w:noProof/>
            <w:webHidden/>
          </w:rPr>
          <w:instrText xml:space="preserve"> PAGEREF _Toc415251264 \h </w:instrText>
        </w:r>
        <w:r>
          <w:rPr>
            <w:noProof/>
            <w:webHidden/>
          </w:rPr>
        </w:r>
        <w:r>
          <w:rPr>
            <w:noProof/>
            <w:webHidden/>
          </w:rPr>
          <w:fldChar w:fldCharType="separate"/>
        </w:r>
        <w:r>
          <w:rPr>
            <w:noProof/>
            <w:webHidden/>
          </w:rPr>
          <w:t>56</w:t>
        </w:r>
        <w:r>
          <w:rPr>
            <w:noProof/>
            <w:webHidden/>
          </w:rPr>
          <w:fldChar w:fldCharType="end"/>
        </w:r>
      </w:hyperlink>
    </w:p>
    <w:p w:rsidR="0021387E" w:rsidRDefault="0021387E">
      <w:pPr>
        <w:pStyle w:val="11"/>
        <w:rPr>
          <w:rFonts w:asciiTheme="minorHAnsi" w:eastAsiaTheme="minorEastAsia" w:hAnsiTheme="minorHAnsi" w:cstheme="minorBidi"/>
          <w:noProof/>
          <w:szCs w:val="22"/>
        </w:rPr>
      </w:pPr>
      <w:hyperlink w:anchor="_Toc415251265" w:history="1">
        <w:r w:rsidRPr="009B1B62">
          <w:rPr>
            <w:rStyle w:val="a9"/>
            <w:b/>
            <w:bCs/>
            <w:noProof/>
          </w:rPr>
          <w:t xml:space="preserve">§12  </w:t>
        </w:r>
        <w:r w:rsidRPr="009B1B62">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_Toc415251265 \h </w:instrText>
        </w:r>
        <w:r>
          <w:rPr>
            <w:noProof/>
            <w:webHidden/>
          </w:rPr>
        </w:r>
        <w:r>
          <w:rPr>
            <w:noProof/>
            <w:webHidden/>
          </w:rPr>
          <w:fldChar w:fldCharType="separate"/>
        </w:r>
        <w:r>
          <w:rPr>
            <w:noProof/>
            <w:webHidden/>
          </w:rPr>
          <w:t>58</w:t>
        </w:r>
        <w:r>
          <w:rPr>
            <w:noProof/>
            <w:webHidden/>
          </w:rPr>
          <w:fldChar w:fldCharType="end"/>
        </w:r>
      </w:hyperlink>
    </w:p>
    <w:p w:rsidR="0021387E" w:rsidRDefault="0021387E">
      <w:pPr>
        <w:pStyle w:val="11"/>
        <w:rPr>
          <w:rFonts w:asciiTheme="minorHAnsi" w:eastAsiaTheme="minorEastAsia" w:hAnsiTheme="minorHAnsi" w:cstheme="minorBidi"/>
          <w:noProof/>
          <w:szCs w:val="22"/>
        </w:rPr>
      </w:pPr>
      <w:hyperlink w:anchor="_Toc415251266" w:history="1">
        <w:r w:rsidRPr="009B1B62">
          <w:rPr>
            <w:rStyle w:val="a9"/>
            <w:b/>
            <w:bCs/>
            <w:noProof/>
          </w:rPr>
          <w:t xml:space="preserve">§13  </w:t>
        </w:r>
        <w:r w:rsidRPr="009B1B62">
          <w:rPr>
            <w:rStyle w:val="a9"/>
            <w:rFonts w:hint="eastAsia"/>
            <w:b/>
            <w:bCs/>
            <w:noProof/>
          </w:rPr>
          <w:t>备查文件目录</w:t>
        </w:r>
        <w:r>
          <w:rPr>
            <w:noProof/>
            <w:webHidden/>
          </w:rPr>
          <w:tab/>
        </w:r>
        <w:r>
          <w:rPr>
            <w:noProof/>
            <w:webHidden/>
          </w:rPr>
          <w:fldChar w:fldCharType="begin"/>
        </w:r>
        <w:r>
          <w:rPr>
            <w:noProof/>
            <w:webHidden/>
          </w:rPr>
          <w:instrText xml:space="preserve"> PAGEREF _Toc415251266 \h </w:instrText>
        </w:r>
        <w:r>
          <w:rPr>
            <w:noProof/>
            <w:webHidden/>
          </w:rPr>
        </w:r>
        <w:r>
          <w:rPr>
            <w:noProof/>
            <w:webHidden/>
          </w:rPr>
          <w:fldChar w:fldCharType="separate"/>
        </w:r>
        <w:r>
          <w:rPr>
            <w:noProof/>
            <w:webHidden/>
          </w:rPr>
          <w:t>58</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67" w:history="1">
        <w:r w:rsidRPr="009B1B62">
          <w:rPr>
            <w:rStyle w:val="a9"/>
            <w:noProof/>
          </w:rPr>
          <w:t xml:space="preserve">13.1 </w:t>
        </w:r>
        <w:r w:rsidRPr="009B1B62">
          <w:rPr>
            <w:rStyle w:val="a9"/>
            <w:rFonts w:hint="eastAsia"/>
            <w:noProof/>
          </w:rPr>
          <w:t>备查文件目录</w:t>
        </w:r>
        <w:r>
          <w:rPr>
            <w:noProof/>
            <w:webHidden/>
          </w:rPr>
          <w:tab/>
        </w:r>
        <w:r>
          <w:rPr>
            <w:noProof/>
            <w:webHidden/>
          </w:rPr>
          <w:fldChar w:fldCharType="begin"/>
        </w:r>
        <w:r>
          <w:rPr>
            <w:noProof/>
            <w:webHidden/>
          </w:rPr>
          <w:instrText xml:space="preserve"> PAGEREF _Toc415251267 \h </w:instrText>
        </w:r>
        <w:r>
          <w:rPr>
            <w:noProof/>
            <w:webHidden/>
          </w:rPr>
        </w:r>
        <w:r>
          <w:rPr>
            <w:noProof/>
            <w:webHidden/>
          </w:rPr>
          <w:fldChar w:fldCharType="separate"/>
        </w:r>
        <w:r>
          <w:rPr>
            <w:noProof/>
            <w:webHidden/>
          </w:rPr>
          <w:t>58</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68" w:history="1">
        <w:r w:rsidRPr="009B1B62">
          <w:rPr>
            <w:rStyle w:val="a9"/>
            <w:noProof/>
          </w:rPr>
          <w:t xml:space="preserve">13.2 </w:t>
        </w:r>
        <w:r w:rsidRPr="009B1B62">
          <w:rPr>
            <w:rStyle w:val="a9"/>
            <w:rFonts w:hint="eastAsia"/>
            <w:noProof/>
          </w:rPr>
          <w:t>存放地点</w:t>
        </w:r>
        <w:r>
          <w:rPr>
            <w:noProof/>
            <w:webHidden/>
          </w:rPr>
          <w:tab/>
        </w:r>
        <w:r>
          <w:rPr>
            <w:noProof/>
            <w:webHidden/>
          </w:rPr>
          <w:fldChar w:fldCharType="begin"/>
        </w:r>
        <w:r>
          <w:rPr>
            <w:noProof/>
            <w:webHidden/>
          </w:rPr>
          <w:instrText xml:space="preserve"> PAGEREF _Toc415251268 \h </w:instrText>
        </w:r>
        <w:r>
          <w:rPr>
            <w:noProof/>
            <w:webHidden/>
          </w:rPr>
        </w:r>
        <w:r>
          <w:rPr>
            <w:noProof/>
            <w:webHidden/>
          </w:rPr>
          <w:fldChar w:fldCharType="separate"/>
        </w:r>
        <w:r>
          <w:rPr>
            <w:noProof/>
            <w:webHidden/>
          </w:rPr>
          <w:t>59</w:t>
        </w:r>
        <w:r>
          <w:rPr>
            <w:noProof/>
            <w:webHidden/>
          </w:rPr>
          <w:fldChar w:fldCharType="end"/>
        </w:r>
      </w:hyperlink>
    </w:p>
    <w:p w:rsidR="0021387E" w:rsidRDefault="0021387E">
      <w:pPr>
        <w:pStyle w:val="22"/>
        <w:rPr>
          <w:rFonts w:asciiTheme="minorHAnsi" w:eastAsiaTheme="minorEastAsia" w:hAnsiTheme="minorHAnsi" w:cstheme="minorBidi"/>
          <w:noProof/>
          <w:kern w:val="2"/>
          <w:szCs w:val="22"/>
        </w:rPr>
      </w:pPr>
      <w:hyperlink w:anchor="_Toc415251269" w:history="1">
        <w:r w:rsidRPr="009B1B62">
          <w:rPr>
            <w:rStyle w:val="a9"/>
            <w:noProof/>
          </w:rPr>
          <w:t xml:space="preserve">13.3 </w:t>
        </w:r>
        <w:r w:rsidRPr="009B1B62">
          <w:rPr>
            <w:rStyle w:val="a9"/>
            <w:rFonts w:hint="eastAsia"/>
            <w:noProof/>
          </w:rPr>
          <w:t>查阅方式</w:t>
        </w:r>
        <w:r>
          <w:rPr>
            <w:noProof/>
            <w:webHidden/>
          </w:rPr>
          <w:tab/>
        </w:r>
        <w:r>
          <w:rPr>
            <w:noProof/>
            <w:webHidden/>
          </w:rPr>
          <w:fldChar w:fldCharType="begin"/>
        </w:r>
        <w:r>
          <w:rPr>
            <w:noProof/>
            <w:webHidden/>
          </w:rPr>
          <w:instrText xml:space="preserve"> PAGEREF _Toc415251269 \h </w:instrText>
        </w:r>
        <w:r>
          <w:rPr>
            <w:noProof/>
            <w:webHidden/>
          </w:rPr>
        </w:r>
        <w:r>
          <w:rPr>
            <w:noProof/>
            <w:webHidden/>
          </w:rPr>
          <w:fldChar w:fldCharType="separate"/>
        </w:r>
        <w:r>
          <w:rPr>
            <w:noProof/>
            <w:webHidden/>
          </w:rPr>
          <w:t>59</w:t>
        </w:r>
        <w:r>
          <w:rPr>
            <w:noProof/>
            <w:webHidden/>
          </w:rPr>
          <w:fldChar w:fldCharType="end"/>
        </w:r>
      </w:hyperlink>
    </w:p>
    <w:p w:rsidR="001A59F9" w:rsidRPr="005B4332" w:rsidRDefault="002B4EFA"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D60A6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5251107"/>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bookmarkStart w:id="11" w:name="_GoBack"/>
      <w:bookmarkEnd w:id="11"/>
    </w:p>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25110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交银施罗德荣祥保本混合型证券投资基金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交银荣祥保本混合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519726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519726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4</w:t>
            </w:r>
            <w:r w:rsidRPr="0038115A">
              <w:rPr>
                <w:sz w:val="24"/>
              </w:rPr>
              <w:t>月</w:t>
            </w:r>
            <w:r w:rsidRPr="0038115A">
              <w:rPr>
                <w:sz w:val="24"/>
              </w:rPr>
              <w:t>24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295,417,100.29</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587866" w:rsidRDefault="001A59F9" w:rsidP="00587866">
      <w:pPr>
        <w:pStyle w:val="20"/>
        <w:spacing w:before="29" w:after="0" w:line="288" w:lineRule="auto"/>
        <w:rPr>
          <w:rFonts w:ascii="Times New Roman" w:hAnsi="Times New Roman"/>
          <w:kern w:val="0"/>
          <w:szCs w:val="24"/>
        </w:rPr>
      </w:pPr>
      <w:bookmarkStart w:id="14" w:name="_Toc361324846"/>
      <w:bookmarkStart w:id="15" w:name="_Toc415251109"/>
      <w:r w:rsidRPr="00587866">
        <w:rPr>
          <w:rFonts w:ascii="Times New Roman" w:hAnsi="Times New Roman"/>
          <w:kern w:val="0"/>
          <w:szCs w:val="24"/>
        </w:rPr>
        <w:t xml:space="preserve">2.2 </w:t>
      </w:r>
      <w:r w:rsidRPr="00587866">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本基金在严格控制风险和追求本金安全的前提下，力争实现基金资产在保本周期内的稳定增值。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本基金运用恒定比例组合保险（</w:t>
            </w:r>
            <w:r w:rsidRPr="002A7419">
              <w:rPr>
                <w:sz w:val="24"/>
              </w:rPr>
              <w:t>CPPI</w:t>
            </w:r>
            <w:r w:rsidRPr="002A7419">
              <w:rPr>
                <w:sz w:val="24"/>
              </w:rPr>
              <w:t>，</w:t>
            </w:r>
            <w:r w:rsidRPr="002A7419">
              <w:rPr>
                <w:sz w:val="24"/>
              </w:rPr>
              <w:t>Constant Proportion Portfolio Insurance</w:t>
            </w:r>
            <w:r w:rsidRPr="002A7419">
              <w:rPr>
                <w:sz w:val="24"/>
              </w:rPr>
              <w:t>）原理，动态调整稳健资产与风险资产在基金组合中的投资比例，以确保本基金在保本周期到期时的本金安全，并实现基金资产在保本基础上的保值增值目的。</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三年期银行定期存款税后收益率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本基金是一只保本混合型基金，在证券投资基金中属于低风险品种。</w:t>
            </w:r>
          </w:p>
        </w:tc>
      </w:tr>
    </w:tbl>
    <w:p w:rsidR="00D91A7E" w:rsidRPr="00EF1D48" w:rsidRDefault="00D91A7E" w:rsidP="00EF1D48">
      <w:pPr>
        <w:tabs>
          <w:tab w:val="left" w:pos="426"/>
        </w:tabs>
        <w:spacing w:before="29" w:line="288" w:lineRule="auto"/>
        <w:jc w:val="left"/>
        <w:rPr>
          <w:kern w:val="0"/>
          <w:sz w:val="24"/>
        </w:rPr>
      </w:pPr>
    </w:p>
    <w:p w:rsidR="001A59F9" w:rsidRPr="00587866" w:rsidRDefault="001A59F9" w:rsidP="00587866">
      <w:pPr>
        <w:pStyle w:val="20"/>
        <w:spacing w:before="29" w:after="0" w:line="288" w:lineRule="auto"/>
        <w:rPr>
          <w:rFonts w:ascii="Times New Roman" w:hAnsi="Times New Roman"/>
          <w:kern w:val="0"/>
          <w:szCs w:val="24"/>
        </w:rPr>
      </w:pPr>
      <w:bookmarkStart w:id="16" w:name="_Toc225498247"/>
      <w:bookmarkStart w:id="17" w:name="_Toc361324847"/>
      <w:bookmarkStart w:id="18" w:name="_Toc415251110"/>
      <w:r w:rsidRPr="00587866">
        <w:rPr>
          <w:rFonts w:ascii="Times New Roman" w:hAnsi="Times New Roman"/>
          <w:kern w:val="0"/>
          <w:szCs w:val="24"/>
        </w:rPr>
        <w:t xml:space="preserve">2.3 </w:t>
      </w:r>
      <w:r w:rsidRPr="00587866">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E32358" w:rsidP="002A7419">
            <w:pPr>
              <w:spacing w:before="29" w:line="288" w:lineRule="auto"/>
              <w:jc w:val="center"/>
              <w:rPr>
                <w:sz w:val="24"/>
              </w:rPr>
            </w:pPr>
            <w:r>
              <w:rPr>
                <w:rFonts w:hint="eastAsia"/>
                <w:sz w:val="24"/>
              </w:rPr>
              <w:t>苏奋</w:t>
            </w:r>
            <w:r w:rsidR="0075510D" w:rsidRPr="00B2540D">
              <w:rPr>
                <w:rFonts w:hint="eastAsia"/>
                <w:color w:val="000000"/>
                <w:kern w:val="0"/>
                <w:sz w:val="24"/>
              </w:rPr>
              <w:t>（代任）</w:t>
            </w:r>
          </w:p>
        </w:tc>
        <w:tc>
          <w:tcPr>
            <w:tcW w:w="3328" w:type="dxa"/>
            <w:vAlign w:val="center"/>
          </w:tcPr>
          <w:p w:rsidR="001A59F9" w:rsidRPr="002A7419" w:rsidRDefault="001A59F9" w:rsidP="002A7419">
            <w:pPr>
              <w:spacing w:before="29" w:line="288" w:lineRule="auto"/>
              <w:jc w:val="center"/>
              <w:rPr>
                <w:sz w:val="24"/>
              </w:rPr>
            </w:pPr>
            <w:r w:rsidRPr="002A7419">
              <w:rPr>
                <w:sz w:val="24"/>
              </w:rPr>
              <w:t>刘士余</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587866" w:rsidRDefault="001A59F9" w:rsidP="00587866">
      <w:pPr>
        <w:pStyle w:val="20"/>
        <w:spacing w:before="29" w:after="0" w:line="288" w:lineRule="auto"/>
        <w:rPr>
          <w:rFonts w:ascii="Times New Roman" w:hAnsi="Times New Roman"/>
          <w:kern w:val="0"/>
          <w:szCs w:val="24"/>
        </w:rPr>
      </w:pPr>
      <w:bookmarkStart w:id="19" w:name="_Toc225498248"/>
      <w:bookmarkStart w:id="20" w:name="_Toc361324848"/>
      <w:bookmarkStart w:id="21" w:name="_Toc415251111"/>
      <w:r w:rsidRPr="00587866">
        <w:rPr>
          <w:rFonts w:ascii="Times New Roman" w:hAnsi="Times New Roman"/>
          <w:kern w:val="0"/>
          <w:szCs w:val="24"/>
        </w:rPr>
        <w:t xml:space="preserve">2.4 </w:t>
      </w:r>
      <w:r w:rsidRPr="00587866">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587866" w:rsidRDefault="001A59F9" w:rsidP="00587866">
      <w:pPr>
        <w:pStyle w:val="20"/>
        <w:spacing w:before="29" w:after="0" w:line="288" w:lineRule="auto"/>
        <w:rPr>
          <w:rFonts w:ascii="Times New Roman" w:hAnsi="Times New Roman"/>
          <w:kern w:val="0"/>
          <w:szCs w:val="24"/>
        </w:rPr>
      </w:pPr>
      <w:bookmarkStart w:id="22" w:name="_Toc225498249"/>
      <w:bookmarkStart w:id="23" w:name="_Toc361324849"/>
      <w:bookmarkStart w:id="24" w:name="_Toc415251112"/>
      <w:r w:rsidRPr="00587866">
        <w:rPr>
          <w:rFonts w:ascii="Times New Roman" w:hAnsi="Times New Roman"/>
          <w:kern w:val="0"/>
          <w:szCs w:val="24"/>
        </w:rPr>
        <w:t xml:space="preserve">2.5 </w:t>
      </w:r>
      <w:r w:rsidRPr="00587866">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EE6E4D" w:rsidRDefault="001A59F9" w:rsidP="00026C9C">
            <w:pPr>
              <w:tabs>
                <w:tab w:val="left" w:pos="1740"/>
              </w:tabs>
              <w:spacing w:line="360" w:lineRule="auto"/>
              <w:jc w:val="center"/>
              <w:rPr>
                <w:rFonts w:asciiTheme="minorEastAsia" w:eastAsiaTheme="minorEastAsia" w:hAnsiTheme="minorEastAsia"/>
                <w:color w:val="000000"/>
                <w:sz w:val="24"/>
              </w:rPr>
            </w:pPr>
            <w:r w:rsidRPr="00EE6E4D">
              <w:rPr>
                <w:rFonts w:asciiTheme="minorEastAsia" w:eastAsiaTheme="minorEastAsia" w:hAnsiTheme="minorEastAsia" w:hint="eastAsia"/>
                <w:color w:val="000000"/>
                <w:sz w:val="24"/>
              </w:rPr>
              <w:t>项目</w:t>
            </w:r>
          </w:p>
        </w:tc>
        <w:tc>
          <w:tcPr>
            <w:tcW w:w="2976" w:type="dxa"/>
            <w:vAlign w:val="center"/>
          </w:tcPr>
          <w:p w:rsidR="001A59F9" w:rsidRPr="00EE6E4D" w:rsidRDefault="001A59F9" w:rsidP="00026C9C">
            <w:pPr>
              <w:tabs>
                <w:tab w:val="left" w:pos="1740"/>
              </w:tabs>
              <w:spacing w:line="360" w:lineRule="auto"/>
              <w:jc w:val="center"/>
              <w:rPr>
                <w:rFonts w:asciiTheme="minorEastAsia" w:eastAsiaTheme="minorEastAsia" w:hAnsiTheme="minorEastAsia"/>
                <w:color w:val="000000"/>
                <w:sz w:val="24"/>
              </w:rPr>
            </w:pPr>
            <w:r w:rsidRPr="00EE6E4D">
              <w:rPr>
                <w:rFonts w:asciiTheme="minorEastAsia" w:eastAsiaTheme="minorEastAsia" w:hAnsiTheme="minorEastAsia" w:hint="eastAsia"/>
                <w:color w:val="000000"/>
                <w:sz w:val="24"/>
              </w:rPr>
              <w:t>名称</w:t>
            </w:r>
          </w:p>
        </w:tc>
        <w:tc>
          <w:tcPr>
            <w:tcW w:w="2761" w:type="dxa"/>
            <w:vAlign w:val="center"/>
          </w:tcPr>
          <w:p w:rsidR="001A59F9" w:rsidRPr="00EE6E4D" w:rsidRDefault="001A59F9" w:rsidP="00026C9C">
            <w:pPr>
              <w:tabs>
                <w:tab w:val="left" w:pos="1740"/>
              </w:tabs>
              <w:spacing w:line="360" w:lineRule="auto"/>
              <w:jc w:val="center"/>
              <w:rPr>
                <w:rFonts w:asciiTheme="minorEastAsia" w:eastAsiaTheme="minorEastAsia" w:hAnsiTheme="minorEastAsia"/>
                <w:color w:val="000000"/>
                <w:sz w:val="24"/>
              </w:rPr>
            </w:pPr>
            <w:r w:rsidRPr="00EE6E4D">
              <w:rPr>
                <w:rFonts w:asciiTheme="minorEastAsia" w:eastAsiaTheme="minorEastAsia" w:hAnsiTheme="minorEastAsia" w:hint="eastAsia"/>
                <w:color w:val="000000"/>
                <w:sz w:val="24"/>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EE6E4D">
            <w:pPr>
              <w:spacing w:before="29" w:line="288" w:lineRule="auto"/>
              <w:jc w:val="left"/>
              <w:rPr>
                <w:sz w:val="24"/>
              </w:rPr>
            </w:pPr>
            <w:r w:rsidRPr="002A7419">
              <w:rPr>
                <w:sz w:val="24"/>
              </w:rPr>
              <w:t>普华永道中天会计师事务所（特殊普通合伙）</w:t>
            </w:r>
          </w:p>
        </w:tc>
        <w:tc>
          <w:tcPr>
            <w:tcW w:w="2761" w:type="dxa"/>
            <w:vAlign w:val="center"/>
          </w:tcPr>
          <w:p w:rsidR="001A59F9" w:rsidRPr="002A7419" w:rsidRDefault="001A59F9" w:rsidP="00EE6E4D">
            <w:pPr>
              <w:spacing w:before="29" w:line="288" w:lineRule="auto"/>
              <w:jc w:val="left"/>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EE6E4D">
            <w:pPr>
              <w:spacing w:before="29" w:line="288" w:lineRule="auto"/>
              <w:jc w:val="left"/>
              <w:rPr>
                <w:sz w:val="24"/>
              </w:rPr>
            </w:pPr>
            <w:r w:rsidRPr="002A7419">
              <w:rPr>
                <w:sz w:val="24"/>
              </w:rPr>
              <w:t>中国证券登记结算有限责任公司</w:t>
            </w:r>
          </w:p>
        </w:tc>
        <w:tc>
          <w:tcPr>
            <w:tcW w:w="2761" w:type="dxa"/>
            <w:vAlign w:val="center"/>
          </w:tcPr>
          <w:p w:rsidR="001A59F9" w:rsidRPr="002A7419" w:rsidRDefault="001A59F9" w:rsidP="00EE6E4D">
            <w:pPr>
              <w:spacing w:before="29" w:line="288" w:lineRule="auto"/>
              <w:jc w:val="left"/>
              <w:rPr>
                <w:sz w:val="24"/>
              </w:rPr>
            </w:pPr>
            <w:r w:rsidRPr="002A7419">
              <w:rPr>
                <w:sz w:val="24"/>
              </w:rPr>
              <w:t>北京市西城区太平桥大街</w:t>
            </w:r>
            <w:r w:rsidRPr="002A7419">
              <w:rPr>
                <w:sz w:val="24"/>
              </w:rPr>
              <w:t>17</w:t>
            </w:r>
            <w:r w:rsidRPr="002A7419">
              <w:rPr>
                <w:sz w:val="24"/>
              </w:rPr>
              <w:t>号</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基金保证人</w:t>
            </w:r>
          </w:p>
        </w:tc>
        <w:tc>
          <w:tcPr>
            <w:tcW w:w="2976" w:type="dxa"/>
            <w:vAlign w:val="center"/>
          </w:tcPr>
          <w:p w:rsidR="001A59F9" w:rsidRPr="002A7419" w:rsidRDefault="001A59F9" w:rsidP="00EE6E4D">
            <w:pPr>
              <w:spacing w:before="29" w:line="288" w:lineRule="auto"/>
              <w:jc w:val="left"/>
              <w:rPr>
                <w:sz w:val="24"/>
              </w:rPr>
            </w:pPr>
            <w:r w:rsidRPr="002A7419">
              <w:rPr>
                <w:sz w:val="24"/>
              </w:rPr>
              <w:t>中国投融资担保有限公司</w:t>
            </w:r>
          </w:p>
        </w:tc>
        <w:tc>
          <w:tcPr>
            <w:tcW w:w="2761" w:type="dxa"/>
            <w:vAlign w:val="center"/>
          </w:tcPr>
          <w:p w:rsidR="001A59F9" w:rsidRPr="002A7419" w:rsidRDefault="001A59F9" w:rsidP="00EE6E4D">
            <w:pPr>
              <w:spacing w:before="29" w:line="288" w:lineRule="auto"/>
              <w:jc w:val="left"/>
              <w:rPr>
                <w:sz w:val="24"/>
              </w:rPr>
            </w:pPr>
            <w:r w:rsidRPr="002A7419">
              <w:rPr>
                <w:sz w:val="24"/>
              </w:rPr>
              <w:t>北京市海淀区西三环北路</w:t>
            </w:r>
            <w:r w:rsidRPr="002A7419">
              <w:rPr>
                <w:sz w:val="24"/>
              </w:rPr>
              <w:t>100</w:t>
            </w:r>
            <w:r w:rsidRPr="002A7419">
              <w:rPr>
                <w:sz w:val="24"/>
              </w:rPr>
              <w:t>号金玉大厦写字楼</w:t>
            </w:r>
            <w:r w:rsidRPr="002A7419">
              <w:rPr>
                <w:sz w:val="24"/>
              </w:rPr>
              <w:t>9</w:t>
            </w:r>
            <w:r w:rsidRPr="002A7419">
              <w:rPr>
                <w:sz w:val="24"/>
              </w:rPr>
              <w:t>层</w:t>
            </w:r>
          </w:p>
        </w:tc>
      </w:tr>
    </w:tbl>
    <w:p w:rsidR="00BC224C" w:rsidRPr="00EF1D48" w:rsidRDefault="00BC224C" w:rsidP="00A2573A">
      <w:pPr>
        <w:spacing w:before="29" w:line="288" w:lineRule="auto"/>
        <w:jc w:val="left"/>
        <w:rPr>
          <w:kern w:val="0"/>
          <w:sz w:val="24"/>
        </w:rPr>
      </w:pPr>
    </w:p>
    <w:p w:rsidR="001A59F9" w:rsidRDefault="001A59F9" w:rsidP="00D60A6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51113"/>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587866" w:rsidRDefault="001A59F9" w:rsidP="00587866">
      <w:pPr>
        <w:pStyle w:val="20"/>
        <w:spacing w:before="29" w:after="0" w:line="288" w:lineRule="auto"/>
        <w:rPr>
          <w:rFonts w:ascii="Times New Roman" w:hAnsi="Times New Roman"/>
          <w:kern w:val="0"/>
          <w:szCs w:val="24"/>
        </w:rPr>
      </w:pPr>
      <w:bookmarkStart w:id="28" w:name="_Toc286996129"/>
      <w:bookmarkStart w:id="29" w:name="_Toc361324851"/>
      <w:bookmarkStart w:id="30" w:name="_Toc415251114"/>
      <w:r w:rsidRPr="00587866">
        <w:rPr>
          <w:rFonts w:ascii="Times New Roman" w:hAnsi="Times New Roman"/>
          <w:kern w:val="0"/>
          <w:szCs w:val="24"/>
        </w:rPr>
        <w:t xml:space="preserve">3.1 </w:t>
      </w:r>
      <w:r w:rsidRPr="00587866">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E32358" w:rsidRPr="0091212A" w:rsidTr="00E32358">
        <w:trPr>
          <w:trHeight w:val="487"/>
        </w:trPr>
        <w:tc>
          <w:tcPr>
            <w:tcW w:w="1203" w:type="pct"/>
            <w:vAlign w:val="center"/>
          </w:tcPr>
          <w:p w:rsidR="0040141B" w:rsidRPr="000F7358" w:rsidRDefault="0040141B" w:rsidP="0069310C">
            <w:pPr>
              <w:spacing w:before="29" w:line="288" w:lineRule="auto"/>
              <w:rPr>
                <w:b/>
                <w:sz w:val="24"/>
              </w:rPr>
            </w:pPr>
            <w:r w:rsidRPr="000F7358">
              <w:rPr>
                <w:b/>
                <w:sz w:val="24"/>
              </w:rPr>
              <w:t xml:space="preserve">3.1.1 </w:t>
            </w:r>
            <w:r w:rsidRPr="000F7358">
              <w:rPr>
                <w:rFonts w:hint="eastAsia"/>
                <w:b/>
                <w:sz w:val="24"/>
              </w:rPr>
              <w:t>期间数据和指标</w:t>
            </w:r>
          </w:p>
        </w:tc>
        <w:tc>
          <w:tcPr>
            <w:tcW w:w="1221" w:type="pct"/>
            <w:vAlign w:val="center"/>
          </w:tcPr>
          <w:p w:rsidR="0040141B" w:rsidRPr="000F7358" w:rsidRDefault="0040141B" w:rsidP="000F7358">
            <w:pPr>
              <w:spacing w:before="29" w:line="288" w:lineRule="auto"/>
              <w:jc w:val="center"/>
              <w:rPr>
                <w:b/>
                <w:sz w:val="24"/>
              </w:rPr>
            </w:pPr>
            <w:r w:rsidRPr="000F7358">
              <w:rPr>
                <w:b/>
                <w:sz w:val="24"/>
              </w:rPr>
              <w:t>2014</w:t>
            </w:r>
            <w:r w:rsidRPr="000F7358">
              <w:rPr>
                <w:b/>
                <w:sz w:val="24"/>
              </w:rPr>
              <w:t>年</w:t>
            </w:r>
          </w:p>
        </w:tc>
        <w:tc>
          <w:tcPr>
            <w:tcW w:w="1297" w:type="pct"/>
            <w:vAlign w:val="center"/>
          </w:tcPr>
          <w:p w:rsidR="0040141B" w:rsidRPr="000F7358" w:rsidRDefault="0040141B" w:rsidP="000F7358">
            <w:pPr>
              <w:spacing w:before="29" w:line="288" w:lineRule="auto"/>
              <w:jc w:val="center"/>
              <w:rPr>
                <w:b/>
                <w:sz w:val="24"/>
              </w:rPr>
            </w:pPr>
            <w:r w:rsidRPr="000F7358">
              <w:rPr>
                <w:b/>
                <w:sz w:val="24"/>
              </w:rPr>
              <w:t>2013</w:t>
            </w:r>
            <w:r w:rsidRPr="000F7358">
              <w:rPr>
                <w:b/>
                <w:sz w:val="24"/>
              </w:rPr>
              <w:t>年</w:t>
            </w:r>
            <w:r w:rsidRPr="000F7358">
              <w:rPr>
                <w:b/>
                <w:sz w:val="24"/>
              </w:rPr>
              <w:t>4</w:t>
            </w:r>
            <w:r w:rsidRPr="000F7358">
              <w:rPr>
                <w:b/>
                <w:sz w:val="24"/>
              </w:rPr>
              <w:t>月</w:t>
            </w:r>
            <w:r w:rsidRPr="000F7358">
              <w:rPr>
                <w:b/>
                <w:sz w:val="24"/>
              </w:rPr>
              <w:t>24</w:t>
            </w:r>
            <w:r w:rsidRPr="000F7358">
              <w:rPr>
                <w:b/>
                <w:sz w:val="24"/>
              </w:rPr>
              <w:t>日（基金合同生效日）至</w:t>
            </w:r>
            <w:r w:rsidRPr="000F7358">
              <w:rPr>
                <w:b/>
                <w:sz w:val="24"/>
              </w:rPr>
              <w:t>2013</w:t>
            </w:r>
            <w:r w:rsidRPr="000F7358">
              <w:rPr>
                <w:b/>
                <w:sz w:val="24"/>
              </w:rPr>
              <w:t>年</w:t>
            </w:r>
            <w:r w:rsidRPr="000F7358">
              <w:rPr>
                <w:b/>
                <w:sz w:val="24"/>
              </w:rPr>
              <w:t>12</w:t>
            </w:r>
            <w:r w:rsidRPr="000F7358">
              <w:rPr>
                <w:b/>
                <w:sz w:val="24"/>
              </w:rPr>
              <w:t>月</w:t>
            </w:r>
            <w:r w:rsidRPr="000F7358">
              <w:rPr>
                <w:b/>
                <w:sz w:val="24"/>
              </w:rPr>
              <w:t>31</w:t>
            </w:r>
            <w:r w:rsidRPr="000F7358">
              <w:rPr>
                <w:b/>
                <w:sz w:val="24"/>
              </w:rPr>
              <w:t>日</w:t>
            </w:r>
          </w:p>
        </w:tc>
      </w:tr>
      <w:tr w:rsidR="00E32358" w:rsidRPr="0091212A" w:rsidTr="00E32358">
        <w:tc>
          <w:tcPr>
            <w:tcW w:w="1203" w:type="pct"/>
            <w:vAlign w:val="center"/>
          </w:tcPr>
          <w:p w:rsidR="0040141B" w:rsidRPr="000F7358" w:rsidRDefault="0040141B" w:rsidP="000F7358">
            <w:pPr>
              <w:spacing w:before="29" w:line="288" w:lineRule="auto"/>
              <w:rPr>
                <w:sz w:val="24"/>
              </w:rPr>
            </w:pPr>
            <w:r w:rsidRPr="000F7358">
              <w:rPr>
                <w:rFonts w:hint="eastAsia"/>
                <w:sz w:val="24"/>
              </w:rPr>
              <w:t>本期已实现收益</w:t>
            </w:r>
          </w:p>
        </w:tc>
        <w:tc>
          <w:tcPr>
            <w:tcW w:w="1221" w:type="pct"/>
            <w:vAlign w:val="center"/>
          </w:tcPr>
          <w:p w:rsidR="0040141B" w:rsidRPr="002A7419" w:rsidRDefault="0040141B" w:rsidP="004E3EF9">
            <w:pPr>
              <w:spacing w:before="29" w:line="288" w:lineRule="auto"/>
              <w:jc w:val="right"/>
              <w:rPr>
                <w:sz w:val="24"/>
              </w:rPr>
            </w:pPr>
            <w:r w:rsidRPr="002A7419">
              <w:rPr>
                <w:sz w:val="24"/>
              </w:rPr>
              <w:t>41,980,053.60</w:t>
            </w:r>
          </w:p>
        </w:tc>
        <w:tc>
          <w:tcPr>
            <w:tcW w:w="1297" w:type="pct"/>
            <w:vAlign w:val="center"/>
          </w:tcPr>
          <w:p w:rsidR="0040141B" w:rsidRPr="002A7419" w:rsidRDefault="0040141B" w:rsidP="004E3EF9">
            <w:pPr>
              <w:spacing w:before="29" w:line="288" w:lineRule="auto"/>
              <w:jc w:val="right"/>
              <w:rPr>
                <w:sz w:val="24"/>
              </w:rPr>
            </w:pPr>
            <w:r w:rsidRPr="002A7419">
              <w:rPr>
                <w:sz w:val="24"/>
              </w:rPr>
              <w:t>29,270,499.52</w:t>
            </w:r>
          </w:p>
        </w:tc>
      </w:tr>
      <w:tr w:rsidR="00E32358" w:rsidRPr="0091212A" w:rsidTr="00E32358">
        <w:tc>
          <w:tcPr>
            <w:tcW w:w="1203" w:type="pct"/>
            <w:vAlign w:val="center"/>
          </w:tcPr>
          <w:p w:rsidR="0040141B" w:rsidRPr="000F7358" w:rsidRDefault="0040141B" w:rsidP="000F7358">
            <w:pPr>
              <w:spacing w:before="29" w:line="288" w:lineRule="auto"/>
              <w:rPr>
                <w:sz w:val="24"/>
              </w:rPr>
            </w:pPr>
            <w:r w:rsidRPr="000F7358">
              <w:rPr>
                <w:rFonts w:hint="eastAsia"/>
                <w:sz w:val="24"/>
              </w:rPr>
              <w:t>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57,225,115.41</w:t>
            </w:r>
          </w:p>
        </w:tc>
        <w:tc>
          <w:tcPr>
            <w:tcW w:w="1297" w:type="pct"/>
            <w:vAlign w:val="center"/>
          </w:tcPr>
          <w:p w:rsidR="0040141B" w:rsidRPr="002A7419" w:rsidRDefault="0040141B" w:rsidP="004E3EF9">
            <w:pPr>
              <w:spacing w:before="29" w:line="288" w:lineRule="auto"/>
              <w:jc w:val="right"/>
              <w:rPr>
                <w:sz w:val="24"/>
              </w:rPr>
            </w:pPr>
            <w:r w:rsidRPr="002A7419">
              <w:rPr>
                <w:sz w:val="24"/>
              </w:rPr>
              <w:t>27,361,171.94</w:t>
            </w:r>
          </w:p>
        </w:tc>
      </w:tr>
      <w:tr w:rsidR="00E32358" w:rsidRPr="0091212A" w:rsidTr="00E32358">
        <w:tc>
          <w:tcPr>
            <w:tcW w:w="1203" w:type="pct"/>
            <w:vAlign w:val="center"/>
          </w:tcPr>
          <w:p w:rsidR="0040141B" w:rsidRPr="000F7358" w:rsidRDefault="0040141B" w:rsidP="000F7358">
            <w:pPr>
              <w:spacing w:before="29" w:line="288" w:lineRule="auto"/>
              <w:rPr>
                <w:sz w:val="24"/>
              </w:rPr>
            </w:pPr>
            <w:r w:rsidRPr="000F7358">
              <w:rPr>
                <w:rFonts w:hint="eastAsia"/>
                <w:sz w:val="24"/>
              </w:rPr>
              <w:t>加权平均基金份额本期利润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0.1519</w:t>
            </w:r>
          </w:p>
        </w:tc>
        <w:tc>
          <w:tcPr>
            <w:tcW w:w="1297" w:type="pct"/>
            <w:vAlign w:val="center"/>
          </w:tcPr>
          <w:p w:rsidR="0040141B" w:rsidRPr="002A7419" w:rsidRDefault="0040141B" w:rsidP="004E3EF9">
            <w:pPr>
              <w:spacing w:before="29" w:line="288" w:lineRule="auto"/>
              <w:jc w:val="right"/>
              <w:rPr>
                <w:sz w:val="24"/>
              </w:rPr>
            </w:pPr>
            <w:r w:rsidRPr="002A7419">
              <w:rPr>
                <w:sz w:val="24"/>
              </w:rPr>
              <w:t>0.0461</w:t>
            </w:r>
          </w:p>
        </w:tc>
      </w:tr>
      <w:tr w:rsidR="00E32358" w:rsidRPr="0091212A" w:rsidTr="00E32358">
        <w:tc>
          <w:tcPr>
            <w:tcW w:w="1203" w:type="pct"/>
            <w:vAlign w:val="center"/>
          </w:tcPr>
          <w:p w:rsidR="0040141B" w:rsidRPr="000F7358" w:rsidRDefault="0040141B" w:rsidP="000F7358">
            <w:pPr>
              <w:spacing w:before="29" w:line="288" w:lineRule="auto"/>
              <w:rPr>
                <w:sz w:val="24"/>
              </w:rPr>
            </w:pPr>
            <w:r w:rsidRPr="000F7358">
              <w:rPr>
                <w:rFonts w:hint="eastAsia"/>
                <w:sz w:val="24"/>
              </w:rPr>
              <w:t>本期加权平均净值利润率</w:t>
            </w:r>
          </w:p>
        </w:tc>
        <w:tc>
          <w:tcPr>
            <w:tcW w:w="1221" w:type="pct"/>
            <w:vAlign w:val="center"/>
          </w:tcPr>
          <w:p w:rsidR="0040141B" w:rsidRPr="002A7419" w:rsidRDefault="0040141B" w:rsidP="004E3EF9">
            <w:pPr>
              <w:spacing w:before="29" w:line="288" w:lineRule="auto"/>
              <w:jc w:val="right"/>
              <w:rPr>
                <w:sz w:val="24"/>
              </w:rPr>
            </w:pPr>
            <w:r w:rsidRPr="002A7419">
              <w:rPr>
                <w:sz w:val="24"/>
              </w:rPr>
              <w:t>14.67%</w:t>
            </w:r>
          </w:p>
        </w:tc>
        <w:tc>
          <w:tcPr>
            <w:tcW w:w="1297" w:type="pct"/>
            <w:vAlign w:val="center"/>
          </w:tcPr>
          <w:p w:rsidR="0040141B" w:rsidRPr="002A7419" w:rsidRDefault="0040141B" w:rsidP="004E3EF9">
            <w:pPr>
              <w:spacing w:before="29" w:line="288" w:lineRule="auto"/>
              <w:jc w:val="right"/>
              <w:rPr>
                <w:sz w:val="24"/>
              </w:rPr>
            </w:pPr>
            <w:r w:rsidRPr="002A7419">
              <w:rPr>
                <w:sz w:val="24"/>
              </w:rPr>
              <w:t>4.52%</w:t>
            </w:r>
          </w:p>
        </w:tc>
      </w:tr>
      <w:tr w:rsidR="00E32358" w:rsidRPr="0091212A" w:rsidTr="00E32358">
        <w:tc>
          <w:tcPr>
            <w:tcW w:w="1203" w:type="pct"/>
            <w:vAlign w:val="center"/>
          </w:tcPr>
          <w:p w:rsidR="0040141B" w:rsidRPr="000F7358" w:rsidRDefault="0040141B" w:rsidP="000F7358">
            <w:pPr>
              <w:spacing w:before="29" w:line="288" w:lineRule="auto"/>
              <w:rPr>
                <w:sz w:val="24"/>
              </w:rPr>
            </w:pPr>
            <w:r w:rsidRPr="000F7358">
              <w:rPr>
                <w:rFonts w:hint="eastAsia"/>
                <w:sz w:val="24"/>
              </w:rPr>
              <w:t>本期基金份额净值增长率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17.80%</w:t>
            </w:r>
          </w:p>
        </w:tc>
        <w:tc>
          <w:tcPr>
            <w:tcW w:w="1297" w:type="pct"/>
            <w:vAlign w:val="center"/>
          </w:tcPr>
          <w:p w:rsidR="0040141B" w:rsidRPr="002A7419" w:rsidRDefault="0040141B" w:rsidP="004E3EF9">
            <w:pPr>
              <w:spacing w:before="29" w:line="288" w:lineRule="auto"/>
              <w:jc w:val="right"/>
              <w:rPr>
                <w:sz w:val="24"/>
              </w:rPr>
            </w:pPr>
            <w:r w:rsidRPr="002A7419">
              <w:rPr>
                <w:sz w:val="24"/>
              </w:rPr>
              <w:t>4.37%</w:t>
            </w:r>
          </w:p>
        </w:tc>
      </w:tr>
      <w:tr w:rsidR="00E32358" w:rsidRPr="0091212A" w:rsidTr="00E32358">
        <w:tc>
          <w:tcPr>
            <w:tcW w:w="1203" w:type="pct"/>
            <w:vAlign w:val="center"/>
          </w:tcPr>
          <w:p w:rsidR="0040141B" w:rsidRPr="0091212A" w:rsidRDefault="0040141B" w:rsidP="00131531">
            <w:pPr>
              <w:spacing w:before="29" w:line="288" w:lineRule="auto"/>
              <w:rPr>
                <w:rFonts w:asciiTheme="minorEastAsia" w:eastAsiaTheme="minorEastAsia" w:hAnsiTheme="minorEastAsia"/>
                <w:b/>
                <w:szCs w:val="21"/>
              </w:rPr>
            </w:pPr>
            <w:r w:rsidRPr="00131531">
              <w:rPr>
                <w:b/>
                <w:sz w:val="24"/>
              </w:rPr>
              <w:t xml:space="preserve">3.1.2 </w:t>
            </w:r>
            <w:r w:rsidRPr="00131531">
              <w:rPr>
                <w:rFonts w:hint="eastAsia"/>
                <w:b/>
                <w:sz w:val="24"/>
              </w:rPr>
              <w:t>期末数据和指标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r>
      <w:tr w:rsidR="00E32358" w:rsidRPr="0091212A" w:rsidTr="00E32358">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期末可供分配利润</w:t>
            </w:r>
          </w:p>
        </w:tc>
        <w:tc>
          <w:tcPr>
            <w:tcW w:w="1221" w:type="pct"/>
            <w:vAlign w:val="center"/>
          </w:tcPr>
          <w:p w:rsidR="0040141B" w:rsidRPr="002A7419" w:rsidRDefault="0040141B" w:rsidP="004E3EF9">
            <w:pPr>
              <w:spacing w:before="29" w:line="288" w:lineRule="auto"/>
              <w:jc w:val="right"/>
              <w:rPr>
                <w:sz w:val="24"/>
              </w:rPr>
            </w:pPr>
            <w:r w:rsidRPr="002A7419">
              <w:rPr>
                <w:sz w:val="24"/>
              </w:rPr>
              <w:t>12,416,703.78</w:t>
            </w:r>
          </w:p>
        </w:tc>
        <w:tc>
          <w:tcPr>
            <w:tcW w:w="1297" w:type="pct"/>
            <w:vAlign w:val="center"/>
          </w:tcPr>
          <w:p w:rsidR="0040141B" w:rsidRPr="002A7419" w:rsidRDefault="0040141B" w:rsidP="004E3EF9">
            <w:pPr>
              <w:spacing w:before="29" w:line="288" w:lineRule="auto"/>
              <w:jc w:val="right"/>
              <w:rPr>
                <w:sz w:val="24"/>
              </w:rPr>
            </w:pPr>
            <w:r w:rsidRPr="002A7419">
              <w:rPr>
                <w:sz w:val="24"/>
              </w:rPr>
              <w:t>6,992,389.77</w:t>
            </w:r>
          </w:p>
        </w:tc>
      </w:tr>
      <w:tr w:rsidR="00E32358" w:rsidRPr="0091212A" w:rsidTr="00E32358">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期末可供分配基金份额利润</w:t>
            </w:r>
          </w:p>
        </w:tc>
        <w:tc>
          <w:tcPr>
            <w:tcW w:w="1221" w:type="pct"/>
            <w:vAlign w:val="center"/>
          </w:tcPr>
          <w:p w:rsidR="0040141B" w:rsidRPr="002A7419" w:rsidRDefault="0040141B" w:rsidP="004E3EF9">
            <w:pPr>
              <w:spacing w:before="29" w:line="288" w:lineRule="auto"/>
              <w:jc w:val="right"/>
              <w:rPr>
                <w:sz w:val="24"/>
              </w:rPr>
            </w:pPr>
            <w:r w:rsidRPr="002A7419">
              <w:rPr>
                <w:sz w:val="24"/>
              </w:rPr>
              <w:t>0.042</w:t>
            </w:r>
          </w:p>
        </w:tc>
        <w:tc>
          <w:tcPr>
            <w:tcW w:w="1297" w:type="pct"/>
            <w:vAlign w:val="center"/>
          </w:tcPr>
          <w:p w:rsidR="0040141B" w:rsidRPr="002A7419" w:rsidRDefault="0040141B" w:rsidP="004E3EF9">
            <w:pPr>
              <w:spacing w:before="29" w:line="288" w:lineRule="auto"/>
              <w:jc w:val="right"/>
              <w:rPr>
                <w:sz w:val="24"/>
              </w:rPr>
            </w:pPr>
            <w:r w:rsidRPr="002A7419">
              <w:rPr>
                <w:sz w:val="24"/>
              </w:rPr>
              <w:t>0.014</w:t>
            </w:r>
          </w:p>
        </w:tc>
      </w:tr>
      <w:tr w:rsidR="00E32358" w:rsidRPr="0091212A" w:rsidTr="00E32358">
        <w:tc>
          <w:tcPr>
            <w:tcW w:w="1203" w:type="pct"/>
            <w:vAlign w:val="center"/>
          </w:tcPr>
          <w:p w:rsidR="0040141B" w:rsidRPr="000F7358" w:rsidRDefault="0040141B" w:rsidP="000F7358">
            <w:pPr>
              <w:spacing w:before="29" w:line="288" w:lineRule="auto"/>
              <w:rPr>
                <w:sz w:val="24"/>
              </w:rPr>
            </w:pPr>
            <w:r w:rsidRPr="000F7358">
              <w:rPr>
                <w:rFonts w:hint="eastAsia"/>
                <w:sz w:val="24"/>
              </w:rPr>
              <w:t>期末基金资产净值</w:t>
            </w:r>
          </w:p>
        </w:tc>
        <w:tc>
          <w:tcPr>
            <w:tcW w:w="1221" w:type="pct"/>
            <w:vAlign w:val="center"/>
          </w:tcPr>
          <w:p w:rsidR="0040141B" w:rsidRPr="002A7419" w:rsidRDefault="0040141B" w:rsidP="004E3EF9">
            <w:pPr>
              <w:spacing w:before="29" w:line="288" w:lineRule="auto"/>
              <w:jc w:val="right"/>
              <w:rPr>
                <w:sz w:val="24"/>
              </w:rPr>
            </w:pPr>
            <w:r w:rsidRPr="002A7419">
              <w:rPr>
                <w:sz w:val="24"/>
              </w:rPr>
              <w:t>317,738,147.54</w:t>
            </w:r>
          </w:p>
        </w:tc>
        <w:tc>
          <w:tcPr>
            <w:tcW w:w="1297" w:type="pct"/>
            <w:vAlign w:val="center"/>
          </w:tcPr>
          <w:p w:rsidR="0040141B" w:rsidRPr="002A7419" w:rsidRDefault="0040141B" w:rsidP="004E3EF9">
            <w:pPr>
              <w:spacing w:before="29" w:line="288" w:lineRule="auto"/>
              <w:jc w:val="right"/>
              <w:rPr>
                <w:sz w:val="24"/>
              </w:rPr>
            </w:pPr>
            <w:r w:rsidRPr="002A7419">
              <w:rPr>
                <w:sz w:val="24"/>
              </w:rPr>
              <w:t>491,179,513.29</w:t>
            </w:r>
          </w:p>
        </w:tc>
      </w:tr>
      <w:tr w:rsidR="00E32358" w:rsidRPr="0091212A" w:rsidTr="00E32358">
        <w:tc>
          <w:tcPr>
            <w:tcW w:w="1203" w:type="pct"/>
            <w:vAlign w:val="center"/>
          </w:tcPr>
          <w:p w:rsidR="0040141B" w:rsidRPr="000F7358" w:rsidRDefault="0040141B" w:rsidP="000F7358">
            <w:pPr>
              <w:spacing w:before="29" w:line="288" w:lineRule="auto"/>
              <w:rPr>
                <w:sz w:val="24"/>
              </w:rPr>
            </w:pPr>
            <w:r w:rsidRPr="000F7358">
              <w:rPr>
                <w:rFonts w:hint="eastAsia"/>
                <w:sz w:val="24"/>
              </w:rPr>
              <w:t>期末基金份额净值</w:t>
            </w:r>
          </w:p>
        </w:tc>
        <w:tc>
          <w:tcPr>
            <w:tcW w:w="1221" w:type="pct"/>
            <w:vAlign w:val="center"/>
          </w:tcPr>
          <w:p w:rsidR="0040141B" w:rsidRPr="002A7419" w:rsidRDefault="0040141B" w:rsidP="004E3EF9">
            <w:pPr>
              <w:spacing w:before="29" w:line="288" w:lineRule="auto"/>
              <w:jc w:val="right"/>
              <w:rPr>
                <w:sz w:val="24"/>
              </w:rPr>
            </w:pPr>
            <w:r w:rsidRPr="002A7419">
              <w:rPr>
                <w:sz w:val="24"/>
              </w:rPr>
              <w:t>1.076</w:t>
            </w:r>
          </w:p>
        </w:tc>
        <w:tc>
          <w:tcPr>
            <w:tcW w:w="1297" w:type="pct"/>
            <w:vAlign w:val="center"/>
          </w:tcPr>
          <w:p w:rsidR="0040141B" w:rsidRPr="002A7419" w:rsidRDefault="0040141B" w:rsidP="004E3EF9">
            <w:pPr>
              <w:spacing w:before="29" w:line="288" w:lineRule="auto"/>
              <w:jc w:val="right"/>
              <w:rPr>
                <w:sz w:val="24"/>
              </w:rPr>
            </w:pPr>
            <w:r w:rsidRPr="002A7419">
              <w:rPr>
                <w:sz w:val="24"/>
              </w:rPr>
              <w:t>1.014</w:t>
            </w:r>
          </w:p>
        </w:tc>
      </w:tr>
      <w:tr w:rsidR="00E32358" w:rsidRPr="0091212A" w:rsidTr="00E32358">
        <w:tc>
          <w:tcPr>
            <w:tcW w:w="1203" w:type="pct"/>
            <w:vAlign w:val="center"/>
          </w:tcPr>
          <w:p w:rsidR="0040141B" w:rsidRPr="0091212A" w:rsidRDefault="0040141B" w:rsidP="00190419">
            <w:pPr>
              <w:spacing w:before="29" w:line="288" w:lineRule="auto"/>
              <w:rPr>
                <w:rFonts w:asciiTheme="minorEastAsia" w:eastAsiaTheme="minorEastAsia" w:hAnsiTheme="minorEastAsia"/>
                <w:b/>
                <w:szCs w:val="21"/>
              </w:rPr>
            </w:pPr>
            <w:r w:rsidRPr="00C24BF4">
              <w:rPr>
                <w:b/>
                <w:sz w:val="24"/>
              </w:rPr>
              <w:t xml:space="preserve">3.1.3 </w:t>
            </w:r>
            <w:r w:rsidRPr="00C24BF4">
              <w:rPr>
                <w:rFonts w:hint="eastAsia"/>
                <w:b/>
                <w:sz w:val="24"/>
              </w:rPr>
              <w:t>累计期末指标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r>
      <w:tr w:rsidR="00E32358" w:rsidRPr="0091212A" w:rsidTr="00E32358">
        <w:tc>
          <w:tcPr>
            <w:tcW w:w="1203" w:type="pct"/>
            <w:vAlign w:val="center"/>
          </w:tcPr>
          <w:p w:rsidR="0040141B" w:rsidRPr="0091212A" w:rsidRDefault="0040141B" w:rsidP="000F7358">
            <w:pPr>
              <w:spacing w:before="29" w:line="288" w:lineRule="auto"/>
              <w:rPr>
                <w:rFonts w:asciiTheme="minorEastAsia" w:eastAsiaTheme="minorEastAsia" w:hAnsiTheme="minorEastAsia"/>
                <w:szCs w:val="21"/>
              </w:rPr>
            </w:pPr>
            <w:r w:rsidRPr="000F7358">
              <w:rPr>
                <w:rFonts w:hint="eastAsia"/>
                <w:sz w:val="24"/>
              </w:rPr>
              <w:t>基金份额累计净值增长率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22.95%</w:t>
            </w:r>
          </w:p>
        </w:tc>
        <w:tc>
          <w:tcPr>
            <w:tcW w:w="1297" w:type="pct"/>
            <w:vAlign w:val="center"/>
          </w:tcPr>
          <w:p w:rsidR="0040141B" w:rsidRPr="002A7419" w:rsidRDefault="0040141B" w:rsidP="004E3EF9">
            <w:pPr>
              <w:spacing w:before="29" w:line="288" w:lineRule="auto"/>
              <w:jc w:val="right"/>
              <w:rPr>
                <w:sz w:val="24"/>
              </w:rPr>
            </w:pPr>
            <w:r w:rsidRPr="002A7419">
              <w:rPr>
                <w:sz w:val="24"/>
              </w:rPr>
              <w:t>4.37%</w:t>
            </w:r>
          </w:p>
        </w:tc>
      </w:tr>
    </w:tbl>
    <w:p w:rsidR="00BA5C6B" w:rsidRDefault="00E3235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25111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25111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BA5C6B">
        <w:tc>
          <w:tcPr>
            <w:tcW w:w="1286" w:type="dxa"/>
            <w:vAlign w:val="center"/>
          </w:tcPr>
          <w:p w:rsidR="00BA5C6B" w:rsidRDefault="00E32358">
            <w:pPr>
              <w:jc w:val="left"/>
            </w:pPr>
            <w:r>
              <w:rPr>
                <w:color w:val="000000"/>
                <w:sz w:val="24"/>
              </w:rPr>
              <w:t>过去三个月</w:t>
            </w:r>
          </w:p>
        </w:tc>
        <w:tc>
          <w:tcPr>
            <w:tcW w:w="1286" w:type="dxa"/>
            <w:vAlign w:val="center"/>
          </w:tcPr>
          <w:p w:rsidR="00BA5C6B" w:rsidRDefault="00E32358">
            <w:pPr>
              <w:jc w:val="center"/>
            </w:pPr>
            <w:r>
              <w:rPr>
                <w:color w:val="000000"/>
                <w:sz w:val="24"/>
              </w:rPr>
              <w:t>9.57%</w:t>
            </w:r>
          </w:p>
        </w:tc>
        <w:tc>
          <w:tcPr>
            <w:tcW w:w="1286" w:type="dxa"/>
            <w:vAlign w:val="center"/>
          </w:tcPr>
          <w:p w:rsidR="00BA5C6B" w:rsidRDefault="00E32358">
            <w:pPr>
              <w:jc w:val="center"/>
            </w:pPr>
            <w:r>
              <w:rPr>
                <w:color w:val="000000"/>
                <w:sz w:val="24"/>
              </w:rPr>
              <w:t>0.61%</w:t>
            </w:r>
          </w:p>
        </w:tc>
        <w:tc>
          <w:tcPr>
            <w:tcW w:w="1285" w:type="dxa"/>
            <w:vAlign w:val="center"/>
          </w:tcPr>
          <w:p w:rsidR="00BA5C6B" w:rsidRDefault="00E32358">
            <w:pPr>
              <w:jc w:val="center"/>
            </w:pPr>
            <w:r>
              <w:rPr>
                <w:color w:val="000000"/>
                <w:sz w:val="24"/>
              </w:rPr>
              <w:t>1.06%</w:t>
            </w:r>
          </w:p>
        </w:tc>
        <w:tc>
          <w:tcPr>
            <w:tcW w:w="1285" w:type="dxa"/>
            <w:vAlign w:val="center"/>
          </w:tcPr>
          <w:p w:rsidR="00BA5C6B" w:rsidRDefault="00E32358">
            <w:pPr>
              <w:jc w:val="center"/>
            </w:pPr>
            <w:r>
              <w:rPr>
                <w:color w:val="000000"/>
                <w:sz w:val="24"/>
              </w:rPr>
              <w:t>0.01%</w:t>
            </w:r>
          </w:p>
        </w:tc>
        <w:tc>
          <w:tcPr>
            <w:tcW w:w="1285" w:type="dxa"/>
            <w:vAlign w:val="center"/>
          </w:tcPr>
          <w:p w:rsidR="00BA5C6B" w:rsidRDefault="00E32358">
            <w:pPr>
              <w:jc w:val="center"/>
            </w:pPr>
            <w:r>
              <w:rPr>
                <w:color w:val="000000"/>
                <w:sz w:val="24"/>
              </w:rPr>
              <w:t>8.51%</w:t>
            </w:r>
          </w:p>
        </w:tc>
        <w:tc>
          <w:tcPr>
            <w:tcW w:w="1285" w:type="dxa"/>
            <w:vAlign w:val="center"/>
          </w:tcPr>
          <w:p w:rsidR="00BA5C6B" w:rsidRDefault="00E32358">
            <w:pPr>
              <w:jc w:val="center"/>
            </w:pPr>
            <w:r>
              <w:rPr>
                <w:color w:val="000000"/>
                <w:sz w:val="24"/>
              </w:rPr>
              <w:t>0.60%</w:t>
            </w:r>
          </w:p>
        </w:tc>
      </w:tr>
      <w:tr w:rsidR="00BA5C6B">
        <w:tc>
          <w:tcPr>
            <w:tcW w:w="1286" w:type="dxa"/>
            <w:vAlign w:val="center"/>
          </w:tcPr>
          <w:p w:rsidR="00BA5C6B" w:rsidRDefault="00E32358">
            <w:pPr>
              <w:jc w:val="left"/>
            </w:pPr>
            <w:r>
              <w:rPr>
                <w:color w:val="000000"/>
                <w:sz w:val="24"/>
              </w:rPr>
              <w:t>过去六个月</w:t>
            </w:r>
          </w:p>
        </w:tc>
        <w:tc>
          <w:tcPr>
            <w:tcW w:w="1286" w:type="dxa"/>
            <w:vAlign w:val="center"/>
          </w:tcPr>
          <w:p w:rsidR="00BA5C6B" w:rsidRDefault="00E32358">
            <w:pPr>
              <w:jc w:val="center"/>
            </w:pPr>
            <w:r>
              <w:rPr>
                <w:color w:val="000000"/>
                <w:sz w:val="24"/>
              </w:rPr>
              <w:t>14.09%</w:t>
            </w:r>
          </w:p>
        </w:tc>
        <w:tc>
          <w:tcPr>
            <w:tcW w:w="1286" w:type="dxa"/>
            <w:vAlign w:val="center"/>
          </w:tcPr>
          <w:p w:rsidR="00BA5C6B" w:rsidRDefault="00E32358">
            <w:pPr>
              <w:jc w:val="center"/>
            </w:pPr>
            <w:r>
              <w:rPr>
                <w:color w:val="000000"/>
                <w:sz w:val="24"/>
              </w:rPr>
              <w:t>0.47%</w:t>
            </w:r>
          </w:p>
        </w:tc>
        <w:tc>
          <w:tcPr>
            <w:tcW w:w="1285" w:type="dxa"/>
            <w:vAlign w:val="center"/>
          </w:tcPr>
          <w:p w:rsidR="00BA5C6B" w:rsidRDefault="00E32358">
            <w:pPr>
              <w:jc w:val="center"/>
            </w:pPr>
            <w:r>
              <w:rPr>
                <w:color w:val="000000"/>
                <w:sz w:val="24"/>
              </w:rPr>
              <w:t>2.14%</w:t>
            </w:r>
          </w:p>
        </w:tc>
        <w:tc>
          <w:tcPr>
            <w:tcW w:w="1285" w:type="dxa"/>
            <w:vAlign w:val="center"/>
          </w:tcPr>
          <w:p w:rsidR="00BA5C6B" w:rsidRDefault="00E32358">
            <w:pPr>
              <w:jc w:val="center"/>
            </w:pPr>
            <w:r>
              <w:rPr>
                <w:color w:val="000000"/>
                <w:sz w:val="24"/>
              </w:rPr>
              <w:t>0.01%</w:t>
            </w:r>
          </w:p>
        </w:tc>
        <w:tc>
          <w:tcPr>
            <w:tcW w:w="1285" w:type="dxa"/>
            <w:vAlign w:val="center"/>
          </w:tcPr>
          <w:p w:rsidR="00BA5C6B" w:rsidRDefault="00E32358">
            <w:pPr>
              <w:jc w:val="center"/>
            </w:pPr>
            <w:r>
              <w:rPr>
                <w:color w:val="000000"/>
                <w:sz w:val="24"/>
              </w:rPr>
              <w:t>11.95%</w:t>
            </w:r>
          </w:p>
        </w:tc>
        <w:tc>
          <w:tcPr>
            <w:tcW w:w="1285" w:type="dxa"/>
            <w:vAlign w:val="center"/>
          </w:tcPr>
          <w:p w:rsidR="00BA5C6B" w:rsidRDefault="00E32358">
            <w:pPr>
              <w:jc w:val="center"/>
            </w:pPr>
            <w:r>
              <w:rPr>
                <w:color w:val="000000"/>
                <w:sz w:val="24"/>
              </w:rPr>
              <w:t>0.46%</w:t>
            </w:r>
          </w:p>
        </w:tc>
      </w:tr>
      <w:tr w:rsidR="00BA5C6B">
        <w:tc>
          <w:tcPr>
            <w:tcW w:w="1286" w:type="dxa"/>
            <w:vAlign w:val="center"/>
          </w:tcPr>
          <w:p w:rsidR="00BA5C6B" w:rsidRDefault="00E32358">
            <w:pPr>
              <w:jc w:val="left"/>
            </w:pPr>
            <w:r>
              <w:rPr>
                <w:color w:val="000000"/>
                <w:sz w:val="24"/>
              </w:rPr>
              <w:t>过去一年</w:t>
            </w:r>
          </w:p>
        </w:tc>
        <w:tc>
          <w:tcPr>
            <w:tcW w:w="1286" w:type="dxa"/>
            <w:vAlign w:val="center"/>
          </w:tcPr>
          <w:p w:rsidR="00BA5C6B" w:rsidRDefault="00E32358">
            <w:pPr>
              <w:jc w:val="center"/>
            </w:pPr>
            <w:r>
              <w:rPr>
                <w:color w:val="000000"/>
                <w:sz w:val="24"/>
              </w:rPr>
              <w:t>17.80%</w:t>
            </w:r>
          </w:p>
        </w:tc>
        <w:tc>
          <w:tcPr>
            <w:tcW w:w="1286" w:type="dxa"/>
            <w:vAlign w:val="center"/>
          </w:tcPr>
          <w:p w:rsidR="00BA5C6B" w:rsidRDefault="00E32358">
            <w:pPr>
              <w:jc w:val="center"/>
            </w:pPr>
            <w:r>
              <w:rPr>
                <w:color w:val="000000"/>
                <w:sz w:val="24"/>
              </w:rPr>
              <w:t>0.40%</w:t>
            </w:r>
          </w:p>
        </w:tc>
        <w:tc>
          <w:tcPr>
            <w:tcW w:w="1285" w:type="dxa"/>
            <w:vAlign w:val="center"/>
          </w:tcPr>
          <w:p w:rsidR="00BA5C6B" w:rsidRDefault="00E32358">
            <w:pPr>
              <w:jc w:val="center"/>
            </w:pPr>
            <w:r>
              <w:rPr>
                <w:color w:val="000000"/>
                <w:sz w:val="24"/>
              </w:rPr>
              <w:t>4.28%</w:t>
            </w:r>
          </w:p>
        </w:tc>
        <w:tc>
          <w:tcPr>
            <w:tcW w:w="1285" w:type="dxa"/>
            <w:vAlign w:val="center"/>
          </w:tcPr>
          <w:p w:rsidR="00BA5C6B" w:rsidRDefault="00E32358">
            <w:pPr>
              <w:jc w:val="center"/>
            </w:pPr>
            <w:r>
              <w:rPr>
                <w:color w:val="000000"/>
                <w:sz w:val="24"/>
              </w:rPr>
              <w:t>0.01%</w:t>
            </w:r>
          </w:p>
        </w:tc>
        <w:tc>
          <w:tcPr>
            <w:tcW w:w="1285" w:type="dxa"/>
            <w:vAlign w:val="center"/>
          </w:tcPr>
          <w:p w:rsidR="00BA5C6B" w:rsidRDefault="00E32358">
            <w:pPr>
              <w:jc w:val="center"/>
            </w:pPr>
            <w:r>
              <w:rPr>
                <w:color w:val="000000"/>
                <w:sz w:val="24"/>
              </w:rPr>
              <w:t>13.52%</w:t>
            </w:r>
          </w:p>
        </w:tc>
        <w:tc>
          <w:tcPr>
            <w:tcW w:w="1285" w:type="dxa"/>
            <w:vAlign w:val="center"/>
          </w:tcPr>
          <w:p w:rsidR="00BA5C6B" w:rsidRDefault="00E32358">
            <w:pPr>
              <w:jc w:val="center"/>
            </w:pPr>
            <w:r>
              <w:rPr>
                <w:color w:val="000000"/>
                <w:sz w:val="24"/>
              </w:rPr>
              <w:t>0.39%</w:t>
            </w:r>
          </w:p>
        </w:tc>
      </w:tr>
      <w:tr w:rsidR="00BA5C6B">
        <w:tc>
          <w:tcPr>
            <w:tcW w:w="1286" w:type="dxa"/>
            <w:vAlign w:val="center"/>
          </w:tcPr>
          <w:p w:rsidR="00BA5C6B" w:rsidRDefault="00E32358">
            <w:pPr>
              <w:jc w:val="left"/>
            </w:pPr>
            <w:r>
              <w:rPr>
                <w:color w:val="000000"/>
                <w:sz w:val="24"/>
              </w:rPr>
              <w:t>自基金合同生效起至今</w:t>
            </w:r>
          </w:p>
        </w:tc>
        <w:tc>
          <w:tcPr>
            <w:tcW w:w="1286" w:type="dxa"/>
            <w:vAlign w:val="center"/>
          </w:tcPr>
          <w:p w:rsidR="00BA5C6B" w:rsidRDefault="00E32358">
            <w:pPr>
              <w:jc w:val="center"/>
            </w:pPr>
            <w:r>
              <w:rPr>
                <w:color w:val="000000"/>
                <w:sz w:val="24"/>
              </w:rPr>
              <w:t>22.95%</w:t>
            </w:r>
          </w:p>
        </w:tc>
        <w:tc>
          <w:tcPr>
            <w:tcW w:w="1286" w:type="dxa"/>
            <w:vAlign w:val="center"/>
          </w:tcPr>
          <w:p w:rsidR="00BA5C6B" w:rsidRDefault="00E32358">
            <w:pPr>
              <w:jc w:val="center"/>
            </w:pPr>
            <w:r>
              <w:rPr>
                <w:color w:val="000000"/>
                <w:sz w:val="24"/>
              </w:rPr>
              <w:t>0.38%</w:t>
            </w:r>
          </w:p>
        </w:tc>
        <w:tc>
          <w:tcPr>
            <w:tcW w:w="1285" w:type="dxa"/>
            <w:vAlign w:val="center"/>
          </w:tcPr>
          <w:p w:rsidR="00BA5C6B" w:rsidRDefault="00E32358">
            <w:pPr>
              <w:jc w:val="center"/>
            </w:pPr>
            <w:r>
              <w:rPr>
                <w:color w:val="000000"/>
                <w:sz w:val="24"/>
              </w:rPr>
              <w:t>7.26%</w:t>
            </w:r>
          </w:p>
        </w:tc>
        <w:tc>
          <w:tcPr>
            <w:tcW w:w="1285" w:type="dxa"/>
            <w:vAlign w:val="center"/>
          </w:tcPr>
          <w:p w:rsidR="00BA5C6B" w:rsidRDefault="00E32358">
            <w:pPr>
              <w:jc w:val="center"/>
            </w:pPr>
            <w:r>
              <w:rPr>
                <w:color w:val="000000"/>
                <w:sz w:val="24"/>
              </w:rPr>
              <w:t>0.01%</w:t>
            </w:r>
          </w:p>
        </w:tc>
        <w:tc>
          <w:tcPr>
            <w:tcW w:w="1285" w:type="dxa"/>
            <w:vAlign w:val="center"/>
          </w:tcPr>
          <w:p w:rsidR="00BA5C6B" w:rsidRDefault="00E32358">
            <w:pPr>
              <w:jc w:val="center"/>
            </w:pPr>
            <w:r>
              <w:rPr>
                <w:color w:val="000000"/>
                <w:sz w:val="24"/>
              </w:rPr>
              <w:t>15.69%</w:t>
            </w:r>
          </w:p>
        </w:tc>
        <w:tc>
          <w:tcPr>
            <w:tcW w:w="1285" w:type="dxa"/>
            <w:vAlign w:val="center"/>
          </w:tcPr>
          <w:p w:rsidR="00BA5C6B" w:rsidRDefault="00E32358">
            <w:pPr>
              <w:jc w:val="center"/>
            </w:pPr>
            <w:r>
              <w:rPr>
                <w:color w:val="000000"/>
                <w:sz w:val="24"/>
              </w:rPr>
              <w:t>0.37%</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注：本基金的业绩比较基准为三年期银行定期存款税后收益率。</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00D8115" wp14:editId="511DF0B3">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04A7D66D" wp14:editId="35D9CD71">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2013</w:t>
      </w:r>
      <w:r w:rsidRPr="00E15CED">
        <w:rPr>
          <w:kern w:val="0"/>
          <w:sz w:val="24"/>
        </w:rPr>
        <w:t>年</w:t>
      </w:r>
      <w:r w:rsidRPr="00E15CED">
        <w:rPr>
          <w:kern w:val="0"/>
          <w:sz w:val="24"/>
        </w:rPr>
        <w:t>4</w:t>
      </w:r>
      <w:r w:rsidRPr="00E15CED">
        <w:rPr>
          <w:kern w:val="0"/>
          <w:sz w:val="24"/>
        </w:rPr>
        <w:t>月</w:t>
      </w:r>
      <w:r w:rsidRPr="00E15CED">
        <w:rPr>
          <w:kern w:val="0"/>
          <w:sz w:val="24"/>
        </w:rPr>
        <w:t>24</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587866" w:rsidRDefault="00E63239" w:rsidP="00587866">
      <w:pPr>
        <w:pStyle w:val="20"/>
        <w:spacing w:before="29" w:after="0" w:line="288" w:lineRule="auto"/>
        <w:rPr>
          <w:rFonts w:ascii="Times New Roman" w:hAnsi="Times New Roman"/>
          <w:kern w:val="0"/>
          <w:szCs w:val="24"/>
        </w:rPr>
      </w:pPr>
      <w:bookmarkStart w:id="35" w:name="_Toc249760033"/>
      <w:bookmarkStart w:id="36" w:name="_Toc361324853"/>
      <w:bookmarkStart w:id="37" w:name="_Toc415251117"/>
      <w:r w:rsidRPr="00587866">
        <w:rPr>
          <w:rFonts w:ascii="Times New Roman" w:hAnsi="Times New Roman"/>
          <w:kern w:val="0"/>
          <w:szCs w:val="24"/>
        </w:rPr>
        <w:t>3.3</w:t>
      </w:r>
      <w:r w:rsidRPr="00587866">
        <w:rPr>
          <w:rFonts w:ascii="Times New Roman" w:hAnsi="Times New Roman" w:hint="eastAsia"/>
          <w:kern w:val="0"/>
          <w:szCs w:val="24"/>
        </w:rPr>
        <w:t xml:space="preserve"> </w:t>
      </w:r>
      <w:r w:rsidRPr="00587866">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BA5C6B">
        <w:trPr>
          <w:jc w:val="center"/>
        </w:trPr>
        <w:tc>
          <w:tcPr>
            <w:tcW w:w="1157" w:type="dxa"/>
            <w:vAlign w:val="center"/>
          </w:tcPr>
          <w:p w:rsidR="00BA5C6B" w:rsidRDefault="00E32358">
            <w:pPr>
              <w:jc w:val="center"/>
            </w:pPr>
            <w:r>
              <w:rPr>
                <w:color w:val="000000"/>
                <w:sz w:val="24"/>
              </w:rPr>
              <w:t>2014</w:t>
            </w:r>
            <w:r>
              <w:rPr>
                <w:color w:val="000000"/>
                <w:sz w:val="24"/>
              </w:rPr>
              <w:t>年</w:t>
            </w:r>
          </w:p>
        </w:tc>
        <w:tc>
          <w:tcPr>
            <w:tcW w:w="1378" w:type="dxa"/>
            <w:vAlign w:val="center"/>
          </w:tcPr>
          <w:p w:rsidR="00BA5C6B" w:rsidRDefault="00E32358">
            <w:pPr>
              <w:jc w:val="right"/>
            </w:pPr>
            <w:r>
              <w:rPr>
                <w:color w:val="000000"/>
                <w:sz w:val="24"/>
              </w:rPr>
              <w:t>1.120</w:t>
            </w:r>
          </w:p>
        </w:tc>
        <w:tc>
          <w:tcPr>
            <w:tcW w:w="1839" w:type="dxa"/>
            <w:vAlign w:val="center"/>
          </w:tcPr>
          <w:p w:rsidR="00BA5C6B" w:rsidRDefault="00E32358">
            <w:pPr>
              <w:jc w:val="right"/>
            </w:pPr>
            <w:r>
              <w:rPr>
                <w:color w:val="000000"/>
                <w:sz w:val="24"/>
              </w:rPr>
              <w:t>35,398,182.39</w:t>
            </w:r>
          </w:p>
        </w:tc>
        <w:tc>
          <w:tcPr>
            <w:tcW w:w="1950" w:type="dxa"/>
            <w:vAlign w:val="center"/>
          </w:tcPr>
          <w:p w:rsidR="00BA5C6B" w:rsidRDefault="00E32358">
            <w:pPr>
              <w:jc w:val="right"/>
            </w:pPr>
            <w:r>
              <w:rPr>
                <w:color w:val="000000"/>
                <w:sz w:val="24"/>
              </w:rPr>
              <w:t>-</w:t>
            </w:r>
          </w:p>
        </w:tc>
        <w:tc>
          <w:tcPr>
            <w:tcW w:w="1894" w:type="dxa"/>
            <w:vAlign w:val="center"/>
          </w:tcPr>
          <w:p w:rsidR="00BA5C6B" w:rsidRDefault="00E32358">
            <w:pPr>
              <w:jc w:val="right"/>
            </w:pPr>
            <w:r>
              <w:rPr>
                <w:color w:val="000000"/>
                <w:sz w:val="24"/>
              </w:rPr>
              <w:t>35,398,182.39</w:t>
            </w:r>
          </w:p>
        </w:tc>
        <w:tc>
          <w:tcPr>
            <w:tcW w:w="1068" w:type="dxa"/>
            <w:vAlign w:val="center"/>
          </w:tcPr>
          <w:p w:rsidR="00BA5C6B" w:rsidRDefault="00E32358">
            <w:pPr>
              <w:jc w:val="left"/>
            </w:pPr>
            <w:r>
              <w:rPr>
                <w:color w:val="000000"/>
                <w:sz w:val="24"/>
              </w:rPr>
              <w:t>-</w:t>
            </w:r>
          </w:p>
        </w:tc>
      </w:tr>
      <w:tr w:rsidR="00BA5C6B">
        <w:trPr>
          <w:jc w:val="center"/>
        </w:trPr>
        <w:tc>
          <w:tcPr>
            <w:tcW w:w="1157" w:type="dxa"/>
            <w:vAlign w:val="center"/>
          </w:tcPr>
          <w:p w:rsidR="00BA5C6B" w:rsidRDefault="00E32358">
            <w:pPr>
              <w:jc w:val="center"/>
            </w:pPr>
            <w:r>
              <w:rPr>
                <w:color w:val="000000"/>
                <w:sz w:val="24"/>
              </w:rPr>
              <w:t>2013</w:t>
            </w:r>
            <w:r>
              <w:rPr>
                <w:color w:val="000000"/>
                <w:sz w:val="24"/>
              </w:rPr>
              <w:t>年</w:t>
            </w:r>
          </w:p>
        </w:tc>
        <w:tc>
          <w:tcPr>
            <w:tcW w:w="1378" w:type="dxa"/>
            <w:vAlign w:val="center"/>
          </w:tcPr>
          <w:p w:rsidR="00BA5C6B" w:rsidRDefault="00E32358">
            <w:pPr>
              <w:jc w:val="right"/>
            </w:pPr>
            <w:r>
              <w:rPr>
                <w:color w:val="000000"/>
                <w:sz w:val="24"/>
              </w:rPr>
              <w:t>0.300</w:t>
            </w:r>
          </w:p>
        </w:tc>
        <w:tc>
          <w:tcPr>
            <w:tcW w:w="1839" w:type="dxa"/>
            <w:vAlign w:val="center"/>
          </w:tcPr>
          <w:p w:rsidR="00BA5C6B" w:rsidRDefault="00E32358">
            <w:pPr>
              <w:jc w:val="right"/>
            </w:pPr>
            <w:r>
              <w:rPr>
                <w:color w:val="000000"/>
                <w:sz w:val="24"/>
              </w:rPr>
              <w:t>15,507,147.19</w:t>
            </w:r>
          </w:p>
        </w:tc>
        <w:tc>
          <w:tcPr>
            <w:tcW w:w="1950" w:type="dxa"/>
            <w:vAlign w:val="center"/>
          </w:tcPr>
          <w:p w:rsidR="00BA5C6B" w:rsidRDefault="00E32358">
            <w:pPr>
              <w:jc w:val="right"/>
            </w:pPr>
            <w:r>
              <w:rPr>
                <w:color w:val="000000"/>
                <w:sz w:val="24"/>
              </w:rPr>
              <w:t>-</w:t>
            </w:r>
          </w:p>
        </w:tc>
        <w:tc>
          <w:tcPr>
            <w:tcW w:w="1894" w:type="dxa"/>
            <w:vAlign w:val="center"/>
          </w:tcPr>
          <w:p w:rsidR="00BA5C6B" w:rsidRDefault="00E32358">
            <w:pPr>
              <w:jc w:val="right"/>
            </w:pPr>
            <w:r>
              <w:rPr>
                <w:color w:val="000000"/>
                <w:sz w:val="24"/>
              </w:rPr>
              <w:t>15,507,147.19</w:t>
            </w:r>
          </w:p>
        </w:tc>
        <w:tc>
          <w:tcPr>
            <w:tcW w:w="1068" w:type="dxa"/>
            <w:vAlign w:val="center"/>
          </w:tcPr>
          <w:p w:rsidR="00BA5C6B" w:rsidRDefault="00E32358">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1.420</w:t>
            </w:r>
          </w:p>
        </w:tc>
        <w:tc>
          <w:tcPr>
            <w:tcW w:w="1839" w:type="dxa"/>
            <w:vAlign w:val="center"/>
          </w:tcPr>
          <w:p w:rsidR="00E63239" w:rsidRPr="00483AAF" w:rsidRDefault="00E63239" w:rsidP="00483AAF">
            <w:pPr>
              <w:spacing w:before="29" w:line="288" w:lineRule="auto"/>
              <w:jc w:val="right"/>
              <w:rPr>
                <w:sz w:val="24"/>
              </w:rPr>
            </w:pPr>
            <w:r w:rsidRPr="00483AAF">
              <w:rPr>
                <w:sz w:val="24"/>
              </w:rPr>
              <w:t>50,905,329.58</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50,905,329.58</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D60A6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25111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25111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251120"/>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BA5C6B" w:rsidRDefault="00E3235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251121"/>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BA5C6B">
        <w:tc>
          <w:tcPr>
            <w:tcW w:w="1032" w:type="dxa"/>
            <w:vAlign w:val="center"/>
          </w:tcPr>
          <w:p w:rsidR="00BA5C6B" w:rsidRDefault="00E32358">
            <w:pPr>
              <w:jc w:val="center"/>
            </w:pPr>
            <w:r>
              <w:rPr>
                <w:color w:val="000000"/>
                <w:sz w:val="24"/>
              </w:rPr>
              <w:t>项廷锋</w:t>
            </w:r>
          </w:p>
        </w:tc>
        <w:tc>
          <w:tcPr>
            <w:tcW w:w="1416" w:type="dxa"/>
            <w:vAlign w:val="center"/>
          </w:tcPr>
          <w:p w:rsidR="00BA5C6B" w:rsidRDefault="00E32358">
            <w:pPr>
              <w:jc w:val="center"/>
            </w:pPr>
            <w:r>
              <w:rPr>
                <w:color w:val="000000"/>
                <w:sz w:val="24"/>
              </w:rPr>
              <w:t>本基金、交银双利债券、交银荣安保本混合、交银荣泰保本混合、交银周期回报灵活配置混合的基金经理，公司投资总监</w:t>
            </w:r>
          </w:p>
        </w:tc>
        <w:tc>
          <w:tcPr>
            <w:tcW w:w="1238" w:type="dxa"/>
            <w:vAlign w:val="center"/>
          </w:tcPr>
          <w:p w:rsidR="00BA5C6B" w:rsidRDefault="00E32358">
            <w:pPr>
              <w:jc w:val="center"/>
            </w:pPr>
            <w:r>
              <w:rPr>
                <w:color w:val="000000"/>
                <w:sz w:val="24"/>
              </w:rPr>
              <w:t>2013-04-24</w:t>
            </w:r>
          </w:p>
        </w:tc>
        <w:tc>
          <w:tcPr>
            <w:tcW w:w="1276" w:type="dxa"/>
            <w:vAlign w:val="center"/>
          </w:tcPr>
          <w:p w:rsidR="00BA5C6B" w:rsidRDefault="00E32358">
            <w:pPr>
              <w:jc w:val="center"/>
            </w:pPr>
            <w:r>
              <w:rPr>
                <w:color w:val="000000"/>
                <w:sz w:val="24"/>
              </w:rPr>
              <w:t>-</w:t>
            </w:r>
          </w:p>
        </w:tc>
        <w:tc>
          <w:tcPr>
            <w:tcW w:w="996" w:type="dxa"/>
            <w:vAlign w:val="center"/>
          </w:tcPr>
          <w:p w:rsidR="00BA5C6B" w:rsidRDefault="00E32358">
            <w:pPr>
              <w:jc w:val="center"/>
            </w:pPr>
            <w:r>
              <w:rPr>
                <w:color w:val="000000"/>
                <w:sz w:val="24"/>
              </w:rPr>
              <w:t>15</w:t>
            </w:r>
            <w:r>
              <w:rPr>
                <w:color w:val="000000"/>
                <w:sz w:val="24"/>
              </w:rPr>
              <w:t>年</w:t>
            </w:r>
          </w:p>
        </w:tc>
        <w:tc>
          <w:tcPr>
            <w:tcW w:w="3040" w:type="dxa"/>
            <w:vAlign w:val="center"/>
          </w:tcPr>
          <w:p w:rsidR="00BA5C6B" w:rsidRDefault="00E32358">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r w:rsidR="00BA5C6B">
        <w:tc>
          <w:tcPr>
            <w:tcW w:w="1032" w:type="dxa"/>
            <w:vAlign w:val="center"/>
          </w:tcPr>
          <w:p w:rsidR="00BA5C6B" w:rsidRDefault="00E32358">
            <w:pPr>
              <w:jc w:val="center"/>
            </w:pPr>
            <w:r>
              <w:rPr>
                <w:color w:val="000000"/>
                <w:sz w:val="24"/>
              </w:rPr>
              <w:t>林洪钧</w:t>
            </w:r>
          </w:p>
        </w:tc>
        <w:tc>
          <w:tcPr>
            <w:tcW w:w="1416" w:type="dxa"/>
            <w:vAlign w:val="center"/>
          </w:tcPr>
          <w:p w:rsidR="00BA5C6B" w:rsidRDefault="00E32358">
            <w:pPr>
              <w:jc w:val="center"/>
            </w:pPr>
            <w:r>
              <w:rPr>
                <w:color w:val="000000"/>
                <w:sz w:val="24"/>
              </w:rPr>
              <w:t>本基金、交银荣安保本混合的基金经理助理，交银货币、交银信用添利债券（</w:t>
            </w:r>
            <w:r>
              <w:rPr>
                <w:color w:val="000000"/>
                <w:sz w:val="24"/>
              </w:rPr>
              <w:t>LOF</w:t>
            </w:r>
            <w:r>
              <w:rPr>
                <w:color w:val="000000"/>
                <w:sz w:val="24"/>
              </w:rPr>
              <w:t>）、交银理财</w:t>
            </w:r>
            <w:r>
              <w:rPr>
                <w:color w:val="000000"/>
                <w:sz w:val="24"/>
              </w:rPr>
              <w:t>21</w:t>
            </w:r>
            <w:r>
              <w:rPr>
                <w:color w:val="000000"/>
                <w:sz w:val="24"/>
              </w:rPr>
              <w:t>天债券、交银纯债债券发起的基金经理，公司固定收益部助理总经理</w:t>
            </w:r>
          </w:p>
        </w:tc>
        <w:tc>
          <w:tcPr>
            <w:tcW w:w="1238" w:type="dxa"/>
            <w:vAlign w:val="center"/>
          </w:tcPr>
          <w:p w:rsidR="00BA5C6B" w:rsidRDefault="00E32358">
            <w:pPr>
              <w:jc w:val="center"/>
            </w:pPr>
            <w:r>
              <w:rPr>
                <w:color w:val="000000"/>
                <w:sz w:val="24"/>
              </w:rPr>
              <w:t>2013-04-24</w:t>
            </w:r>
          </w:p>
        </w:tc>
        <w:tc>
          <w:tcPr>
            <w:tcW w:w="1276" w:type="dxa"/>
            <w:vAlign w:val="center"/>
          </w:tcPr>
          <w:p w:rsidR="00BA5C6B" w:rsidRDefault="00E32358">
            <w:pPr>
              <w:jc w:val="center"/>
            </w:pPr>
            <w:r>
              <w:rPr>
                <w:color w:val="000000"/>
                <w:sz w:val="24"/>
              </w:rPr>
              <w:t>2014-07-01</w:t>
            </w:r>
          </w:p>
        </w:tc>
        <w:tc>
          <w:tcPr>
            <w:tcW w:w="996" w:type="dxa"/>
            <w:vAlign w:val="center"/>
          </w:tcPr>
          <w:p w:rsidR="00BA5C6B" w:rsidRDefault="00E32358">
            <w:pPr>
              <w:jc w:val="center"/>
            </w:pPr>
            <w:r>
              <w:rPr>
                <w:color w:val="000000"/>
                <w:sz w:val="24"/>
              </w:rPr>
              <w:t>10</w:t>
            </w:r>
            <w:r>
              <w:rPr>
                <w:color w:val="000000"/>
                <w:sz w:val="24"/>
              </w:rPr>
              <w:t>年</w:t>
            </w:r>
          </w:p>
        </w:tc>
        <w:tc>
          <w:tcPr>
            <w:tcW w:w="3040" w:type="dxa"/>
            <w:vAlign w:val="center"/>
          </w:tcPr>
          <w:p w:rsidR="00BA5C6B" w:rsidRDefault="00E32358">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r w:rsidR="00BA5C6B">
        <w:tc>
          <w:tcPr>
            <w:tcW w:w="1032" w:type="dxa"/>
            <w:vAlign w:val="center"/>
          </w:tcPr>
          <w:p w:rsidR="00BA5C6B" w:rsidRDefault="00E32358">
            <w:pPr>
              <w:jc w:val="center"/>
            </w:pPr>
            <w:r>
              <w:rPr>
                <w:color w:val="000000"/>
                <w:sz w:val="24"/>
              </w:rPr>
              <w:t>李娜</w:t>
            </w:r>
          </w:p>
        </w:tc>
        <w:tc>
          <w:tcPr>
            <w:tcW w:w="1416" w:type="dxa"/>
            <w:vAlign w:val="center"/>
          </w:tcPr>
          <w:p w:rsidR="00BA5C6B" w:rsidRDefault="00E32358">
            <w:pPr>
              <w:jc w:val="center"/>
            </w:pPr>
            <w:r>
              <w:rPr>
                <w:color w:val="000000"/>
                <w:sz w:val="24"/>
              </w:rPr>
              <w:t>本基金、交银双利债券、交银荣安保本混合、交银荣泰保本混合、交银周期回报灵活配置混合的基金经理助理</w:t>
            </w:r>
          </w:p>
        </w:tc>
        <w:tc>
          <w:tcPr>
            <w:tcW w:w="1238" w:type="dxa"/>
            <w:vAlign w:val="center"/>
          </w:tcPr>
          <w:p w:rsidR="00BA5C6B" w:rsidRDefault="00E32358">
            <w:pPr>
              <w:jc w:val="center"/>
            </w:pPr>
            <w:r>
              <w:rPr>
                <w:color w:val="000000"/>
                <w:sz w:val="24"/>
              </w:rPr>
              <w:t>2014-07-01</w:t>
            </w:r>
          </w:p>
        </w:tc>
        <w:tc>
          <w:tcPr>
            <w:tcW w:w="1276" w:type="dxa"/>
            <w:vAlign w:val="center"/>
          </w:tcPr>
          <w:p w:rsidR="00BA5C6B" w:rsidRDefault="00E32358">
            <w:pPr>
              <w:jc w:val="center"/>
            </w:pPr>
            <w:r>
              <w:rPr>
                <w:color w:val="000000"/>
                <w:sz w:val="24"/>
              </w:rPr>
              <w:t>-</w:t>
            </w:r>
          </w:p>
        </w:tc>
        <w:tc>
          <w:tcPr>
            <w:tcW w:w="996" w:type="dxa"/>
            <w:vAlign w:val="center"/>
          </w:tcPr>
          <w:p w:rsidR="00BA5C6B" w:rsidRDefault="00E32358">
            <w:pPr>
              <w:jc w:val="center"/>
            </w:pPr>
            <w:r>
              <w:rPr>
                <w:color w:val="000000"/>
                <w:sz w:val="24"/>
              </w:rPr>
              <w:t>4</w:t>
            </w:r>
            <w:r>
              <w:rPr>
                <w:color w:val="000000"/>
                <w:sz w:val="24"/>
              </w:rPr>
              <w:t>年</w:t>
            </w:r>
          </w:p>
        </w:tc>
        <w:tc>
          <w:tcPr>
            <w:tcW w:w="3040" w:type="dxa"/>
            <w:vAlign w:val="center"/>
          </w:tcPr>
          <w:p w:rsidR="00BA5C6B" w:rsidRDefault="00E32358">
            <w:r>
              <w:rPr>
                <w:color w:val="000000"/>
                <w:sz w:val="24"/>
              </w:rPr>
              <w:t>李娜女士，美国宾夕法尼亚大学应用数学与计算科学硕士。历任国泰基金管理有限公司研究员。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037EFE" w:rsidRPr="00D85E8B" w:rsidRDefault="001A59F9" w:rsidP="00EE6E4D">
      <w:pPr>
        <w:spacing w:line="288" w:lineRule="auto"/>
        <w:jc w:val="left"/>
        <w:rPr>
          <w:color w:val="000000"/>
          <w:kern w:val="0"/>
          <w:sz w:val="24"/>
        </w:rPr>
      </w:pPr>
      <w:r w:rsidRPr="009B20A1">
        <w:rPr>
          <w:kern w:val="0"/>
          <w:sz w:val="24"/>
        </w:rPr>
        <w:t>注：</w:t>
      </w:r>
      <w:r w:rsidR="00037EFE" w:rsidRPr="00D85E8B">
        <w:rPr>
          <w:rFonts w:hint="eastAsia"/>
          <w:color w:val="000000"/>
          <w:kern w:val="0"/>
          <w:sz w:val="24"/>
        </w:rPr>
        <w:t>1</w:t>
      </w:r>
      <w:r w:rsidR="00037EFE" w:rsidRPr="00D85E8B">
        <w:rPr>
          <w:rFonts w:hint="eastAsia"/>
          <w:color w:val="000000"/>
          <w:kern w:val="0"/>
          <w:sz w:val="24"/>
        </w:rPr>
        <w:t>、本表所列基金经理（助理）任职日期和离职日期均以基金合同生效日或公司作出决定并公告</w:t>
      </w:r>
      <w:r w:rsidR="00037EFE" w:rsidRPr="00D85E8B">
        <w:rPr>
          <w:rFonts w:hint="eastAsia"/>
          <w:color w:val="000000"/>
          <w:kern w:val="0"/>
          <w:sz w:val="24"/>
        </w:rPr>
        <w:t>(</w:t>
      </w:r>
      <w:r w:rsidR="00037EFE" w:rsidRPr="00D85E8B">
        <w:rPr>
          <w:rFonts w:hint="eastAsia"/>
          <w:color w:val="000000"/>
          <w:kern w:val="0"/>
          <w:sz w:val="24"/>
        </w:rPr>
        <w:t>如适用</w:t>
      </w:r>
      <w:r w:rsidR="00037EFE" w:rsidRPr="00D85E8B">
        <w:rPr>
          <w:rFonts w:hint="eastAsia"/>
          <w:color w:val="000000"/>
          <w:kern w:val="0"/>
          <w:sz w:val="24"/>
        </w:rPr>
        <w:t>)</w:t>
      </w:r>
      <w:r w:rsidR="00037EFE" w:rsidRPr="00D85E8B">
        <w:rPr>
          <w:rFonts w:hint="eastAsia"/>
          <w:color w:val="000000"/>
          <w:kern w:val="0"/>
          <w:sz w:val="24"/>
        </w:rPr>
        <w:t>之日为准；</w:t>
      </w:r>
    </w:p>
    <w:p w:rsidR="00037EFE" w:rsidRDefault="00037EFE" w:rsidP="00EE6E4D">
      <w:pPr>
        <w:tabs>
          <w:tab w:val="left" w:pos="426"/>
        </w:tabs>
        <w:spacing w:before="29" w:line="288" w:lineRule="auto"/>
        <w:ind w:firstLine="480"/>
        <w:jc w:val="left"/>
        <w:rPr>
          <w:color w:val="000000"/>
          <w:kern w:val="0"/>
          <w:sz w:val="24"/>
        </w:rPr>
      </w:pPr>
      <w:r w:rsidRPr="00D85E8B">
        <w:rPr>
          <w:rFonts w:hint="eastAsia"/>
          <w:color w:val="000000"/>
          <w:kern w:val="0"/>
          <w:sz w:val="24"/>
        </w:rPr>
        <w:t>2</w:t>
      </w:r>
      <w:r w:rsidRPr="00D85E8B">
        <w:rPr>
          <w:rFonts w:hint="eastAsia"/>
          <w:color w:val="000000"/>
          <w:kern w:val="0"/>
          <w:sz w:val="24"/>
        </w:rPr>
        <w:t>、本表所列基金经理（助理）证券从业年限中的“证券从业”的含义遵从中国证券业协会《证券业从业人员资格管理办法》的相关规定；</w:t>
      </w:r>
    </w:p>
    <w:p w:rsidR="001A59F9" w:rsidRPr="0091212A" w:rsidRDefault="00037EFE" w:rsidP="00EE6E4D">
      <w:pPr>
        <w:tabs>
          <w:tab w:val="left" w:pos="426"/>
        </w:tabs>
        <w:spacing w:before="29" w:line="288" w:lineRule="auto"/>
        <w:ind w:firstLine="480"/>
        <w:jc w:val="left"/>
        <w:rPr>
          <w:rFonts w:asciiTheme="minorEastAsia" w:eastAsiaTheme="minorEastAsia" w:hAnsiTheme="minorEastAsia"/>
          <w:color w:val="000000"/>
          <w:szCs w:val="21"/>
        </w:rPr>
      </w:pPr>
      <w:r>
        <w:rPr>
          <w:rFonts w:hint="eastAsia"/>
          <w:color w:val="000000"/>
          <w:kern w:val="0"/>
          <w:sz w:val="24"/>
        </w:rPr>
        <w:t>3</w:t>
      </w:r>
      <w:r>
        <w:rPr>
          <w:rFonts w:hint="eastAsia"/>
          <w:color w:val="000000"/>
          <w:kern w:val="0"/>
          <w:sz w:val="24"/>
        </w:rPr>
        <w:t>、</w:t>
      </w:r>
      <w:r w:rsidR="001A59F9"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251122"/>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BA5C6B" w:rsidRDefault="00E3235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25112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51124"/>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BA5C6B" w:rsidRDefault="00E3235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A5C6B" w:rsidRDefault="00E3235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A5C6B" w:rsidRDefault="00E3235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A5C6B" w:rsidRDefault="00E3235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A5C6B" w:rsidRDefault="00E3235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51125"/>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51126"/>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25112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25112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BA5C6B" w:rsidRDefault="00E32358">
      <w:pPr>
        <w:spacing w:before="29" w:line="288" w:lineRule="auto"/>
        <w:ind w:firstLineChars="200" w:firstLine="480"/>
        <w:rPr>
          <w:color w:val="000000"/>
          <w:sz w:val="24"/>
        </w:rPr>
      </w:pPr>
      <w:r>
        <w:rPr>
          <w:color w:val="000000"/>
          <w:sz w:val="24"/>
        </w:rPr>
        <w:t>本报告期内，经济在</w:t>
      </w:r>
      <w:r>
        <w:rPr>
          <w:color w:val="000000"/>
          <w:sz w:val="24"/>
        </w:rPr>
        <w:t>“</w:t>
      </w:r>
      <w:r>
        <w:rPr>
          <w:color w:val="000000"/>
          <w:sz w:val="24"/>
        </w:rPr>
        <w:t>三期叠加</w:t>
      </w:r>
      <w:r>
        <w:rPr>
          <w:color w:val="000000"/>
          <w:sz w:val="24"/>
        </w:rPr>
        <w:t>”</w:t>
      </w:r>
      <w:r>
        <w:rPr>
          <w:color w:val="000000"/>
          <w:sz w:val="24"/>
        </w:rPr>
        <w:t>大背景下疲弱运行，下行压力较大，</w:t>
      </w:r>
      <w:r>
        <w:rPr>
          <w:color w:val="000000"/>
          <w:sz w:val="24"/>
        </w:rPr>
        <w:t>8</w:t>
      </w:r>
      <w:r>
        <w:rPr>
          <w:color w:val="000000"/>
          <w:sz w:val="24"/>
        </w:rPr>
        <w:t>月工业增加值更是一度跌破了</w:t>
      </w:r>
      <w:r>
        <w:rPr>
          <w:color w:val="000000"/>
          <w:sz w:val="24"/>
        </w:rPr>
        <w:t>7%</w:t>
      </w:r>
      <w:r>
        <w:rPr>
          <w:color w:val="000000"/>
          <w:sz w:val="24"/>
        </w:rPr>
        <w:t>；与此同时，</w:t>
      </w:r>
      <w:r>
        <w:rPr>
          <w:color w:val="000000"/>
          <w:sz w:val="24"/>
        </w:rPr>
        <w:t>CPI</w:t>
      </w:r>
      <w:r>
        <w:rPr>
          <w:color w:val="000000"/>
          <w:sz w:val="24"/>
        </w:rPr>
        <w:t>、</w:t>
      </w:r>
      <w:r>
        <w:rPr>
          <w:color w:val="000000"/>
          <w:sz w:val="24"/>
        </w:rPr>
        <w:t>PPI</w:t>
      </w:r>
      <w:r>
        <w:rPr>
          <w:color w:val="000000"/>
          <w:sz w:val="24"/>
        </w:rPr>
        <w:t>走势也令人堪忧，呈现通缩迹象。经济新常态获得市场各方认同，财政政策、货币政策定向发力，经济艰难、温和转型。</w:t>
      </w:r>
    </w:p>
    <w:p w:rsidR="00BA5C6B" w:rsidRDefault="00E32358">
      <w:pPr>
        <w:spacing w:before="29" w:line="288" w:lineRule="auto"/>
        <w:ind w:firstLineChars="200" w:firstLine="480"/>
        <w:rPr>
          <w:color w:val="000000"/>
          <w:sz w:val="24"/>
        </w:rPr>
      </w:pPr>
      <w:r>
        <w:rPr>
          <w:color w:val="000000"/>
          <w:sz w:val="24"/>
        </w:rPr>
        <w:t>作为经济晴雨表的资本市场，一方面在深刻反映经济、政策层面的这种变化或运行态势，另一方面在经济转型中，资本市场，特别是股票市场被逐步赋予更多、更大的责任。就股票市场而言，随着其定位的变化、制度化建设的稳步推进，无论是主板、创业板、中小板，还是新三板以及各种形式的区域性股权转让市场都开始步入发展的快车道；行情的演化，也由早期的</w:t>
      </w:r>
      <w:r>
        <w:rPr>
          <w:color w:val="000000"/>
          <w:sz w:val="24"/>
        </w:rPr>
        <w:t>“</w:t>
      </w:r>
      <w:r>
        <w:rPr>
          <w:color w:val="000000"/>
          <w:sz w:val="24"/>
        </w:rPr>
        <w:t>经济转型受益行业</w:t>
      </w:r>
      <w:r>
        <w:rPr>
          <w:color w:val="000000"/>
          <w:sz w:val="24"/>
        </w:rPr>
        <w:t>”</w:t>
      </w:r>
      <w:r>
        <w:rPr>
          <w:color w:val="000000"/>
          <w:sz w:val="24"/>
        </w:rPr>
        <w:t>单一驱动逐步过渡到</w:t>
      </w:r>
      <w:r>
        <w:rPr>
          <w:color w:val="000000"/>
          <w:sz w:val="24"/>
        </w:rPr>
        <w:t>“</w:t>
      </w:r>
      <w:r>
        <w:rPr>
          <w:color w:val="000000"/>
          <w:sz w:val="24"/>
        </w:rPr>
        <w:t>经济转型受益行业</w:t>
      </w:r>
      <w:r>
        <w:rPr>
          <w:color w:val="000000"/>
          <w:sz w:val="24"/>
        </w:rPr>
        <w:t>”</w:t>
      </w:r>
      <w:r>
        <w:rPr>
          <w:color w:val="000000"/>
          <w:sz w:val="24"/>
        </w:rPr>
        <w:t>与</w:t>
      </w:r>
      <w:r>
        <w:rPr>
          <w:color w:val="000000"/>
          <w:sz w:val="24"/>
        </w:rPr>
        <w:t>“</w:t>
      </w:r>
      <w:r>
        <w:rPr>
          <w:color w:val="000000"/>
          <w:sz w:val="24"/>
        </w:rPr>
        <w:t>传统产业并转</w:t>
      </w:r>
      <w:r>
        <w:rPr>
          <w:color w:val="000000"/>
          <w:sz w:val="24"/>
        </w:rPr>
        <w:t>”</w:t>
      </w:r>
      <w:r>
        <w:rPr>
          <w:color w:val="000000"/>
          <w:sz w:val="24"/>
        </w:rPr>
        <w:t>双轮驱动。就债券市场而言，可谓发展与规范的并重，一方面仍坚持发展是硬道理，大力发展多层次的债权融资市场，另一方面开始强调治理、规范、不主动刺破大的风险（允许信用风险有序、温和释放）；行情方面，却在大力降低社会融资成本、经济运行疲弱的大背景下，演绎了一轮波澜壮阔的大牛市，直到央行降息后利率不降反升才告一段落。</w:t>
      </w:r>
    </w:p>
    <w:p w:rsidR="001A59F9" w:rsidRPr="00125363" w:rsidRDefault="001A59F9" w:rsidP="00125363">
      <w:pPr>
        <w:spacing w:before="29" w:line="288" w:lineRule="auto"/>
        <w:ind w:firstLineChars="200" w:firstLine="480"/>
        <w:rPr>
          <w:color w:val="000000"/>
          <w:sz w:val="24"/>
        </w:rPr>
      </w:pPr>
      <w:r w:rsidRPr="00125363">
        <w:rPr>
          <w:color w:val="000000"/>
          <w:sz w:val="24"/>
        </w:rPr>
        <w:t>组合管理方面，本基金管理人很好地坚持并贯彻了绝对收益的组合管理理念，根据市场变化对收益目标进行动态调整；在管理过程中，动态评估组合风险，始终将净值回撤幅度控制在</w:t>
      </w:r>
      <w:r w:rsidRPr="00125363">
        <w:rPr>
          <w:color w:val="000000"/>
          <w:sz w:val="24"/>
        </w:rPr>
        <w:t>3%</w:t>
      </w:r>
      <w:r w:rsidRPr="00125363">
        <w:rPr>
          <w:color w:val="000000"/>
          <w:sz w:val="24"/>
        </w:rPr>
        <w:t>之内，以求实现基金净值的持续、稳定增长。就收益性资产的投资而言，早期侧重于经济转型受益行业的配置，</w:t>
      </w:r>
      <w:r w:rsidRPr="00125363">
        <w:rPr>
          <w:color w:val="000000"/>
          <w:sz w:val="24"/>
        </w:rPr>
        <w:t>3</w:t>
      </w:r>
      <w:r w:rsidRPr="00125363">
        <w:rPr>
          <w:color w:val="000000"/>
          <w:sz w:val="24"/>
        </w:rPr>
        <w:t>月份逐步增加了</w:t>
      </w:r>
      <w:r w:rsidRPr="00125363">
        <w:rPr>
          <w:color w:val="000000"/>
          <w:sz w:val="24"/>
        </w:rPr>
        <w:t>“</w:t>
      </w:r>
      <w:r w:rsidRPr="00125363">
        <w:rPr>
          <w:color w:val="000000"/>
          <w:sz w:val="24"/>
        </w:rPr>
        <w:t>传统产业并转</w:t>
      </w:r>
      <w:r w:rsidRPr="00125363">
        <w:rPr>
          <w:color w:val="000000"/>
          <w:sz w:val="24"/>
        </w:rPr>
        <w:t>”</w:t>
      </w:r>
      <w:r w:rsidRPr="00125363">
        <w:rPr>
          <w:color w:val="000000"/>
          <w:sz w:val="24"/>
        </w:rPr>
        <w:t>受益个股的配置，特别是</w:t>
      </w:r>
      <w:r w:rsidRPr="00125363">
        <w:rPr>
          <w:color w:val="000000"/>
          <w:sz w:val="24"/>
        </w:rPr>
        <w:t>7</w:t>
      </w:r>
      <w:r w:rsidRPr="00125363">
        <w:rPr>
          <w:color w:val="000000"/>
          <w:sz w:val="24"/>
        </w:rPr>
        <w:t>月份进一步加大了传统产业的配置，进入</w:t>
      </w:r>
      <w:r w:rsidRPr="00125363">
        <w:rPr>
          <w:color w:val="000000"/>
          <w:sz w:val="24"/>
        </w:rPr>
        <w:t>12</w:t>
      </w:r>
      <w:r w:rsidRPr="00125363">
        <w:rPr>
          <w:color w:val="000000"/>
          <w:sz w:val="24"/>
        </w:rPr>
        <w:t>月份适当增加了经济转型受益行业配置，组合配置逐步均衡化。就保本资产的投资而言，源于对信用风险的深刻认识，仅配置了高等级的利率债，在央行降息后利率不降反升，适当降低了相关配置的比例。</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25112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w:t>
      </w:r>
      <w:r w:rsidRPr="00125363">
        <w:rPr>
          <w:color w:val="000000"/>
          <w:sz w:val="24"/>
        </w:rPr>
        <w:t>1.076</w:t>
      </w:r>
      <w:r w:rsidRPr="00125363">
        <w:rPr>
          <w:color w:val="000000"/>
          <w:sz w:val="24"/>
        </w:rPr>
        <w:t>元，本报告期份额净值增长率为</w:t>
      </w:r>
      <w:r w:rsidRPr="00125363">
        <w:rPr>
          <w:color w:val="000000"/>
          <w:sz w:val="24"/>
        </w:rPr>
        <w:t>17.80%</w:t>
      </w:r>
      <w:r w:rsidRPr="00125363">
        <w:rPr>
          <w:color w:val="000000"/>
          <w:sz w:val="24"/>
        </w:rPr>
        <w:t>，同期业绩比较基准增长率为</w:t>
      </w:r>
      <w:r w:rsidRPr="00125363">
        <w:rPr>
          <w:color w:val="000000"/>
          <w:sz w:val="24"/>
        </w:rPr>
        <w:t>4.28%</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25113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BA5C6B" w:rsidRDefault="0052070C" w:rsidP="0052070C">
      <w:pPr>
        <w:spacing w:before="29" w:line="288" w:lineRule="auto"/>
        <w:rPr>
          <w:color w:val="000000"/>
          <w:sz w:val="24"/>
        </w:rPr>
      </w:pPr>
      <w:r>
        <w:rPr>
          <w:rFonts w:hint="eastAsia"/>
          <w:color w:val="000000"/>
          <w:sz w:val="24"/>
        </w:rPr>
        <w:t xml:space="preserve">    </w:t>
      </w:r>
      <w:r w:rsidR="00E32358">
        <w:rPr>
          <w:color w:val="000000"/>
          <w:sz w:val="24"/>
        </w:rPr>
        <w:t>2015</w:t>
      </w:r>
      <w:r w:rsidR="00E32358">
        <w:rPr>
          <w:color w:val="000000"/>
          <w:sz w:val="24"/>
        </w:rPr>
        <w:t>年既是中国经济转型的关键之年，又是</w:t>
      </w:r>
      <w:r w:rsidR="00E32358">
        <w:rPr>
          <w:color w:val="000000"/>
          <w:sz w:val="24"/>
        </w:rPr>
        <w:t>“</w:t>
      </w:r>
      <w:r w:rsidR="00E32358">
        <w:rPr>
          <w:color w:val="000000"/>
          <w:sz w:val="24"/>
        </w:rPr>
        <w:t>十二五</w:t>
      </w:r>
      <w:r w:rsidR="00E32358">
        <w:rPr>
          <w:color w:val="000000"/>
          <w:sz w:val="24"/>
        </w:rPr>
        <w:t>”</w:t>
      </w:r>
      <w:r w:rsidR="00E32358">
        <w:rPr>
          <w:color w:val="000000"/>
          <w:sz w:val="24"/>
        </w:rPr>
        <w:t>规划的收官之年，经济在新常态下温和转型是主旋律，但经济增长走势可能强于预期；</w:t>
      </w:r>
      <w:r w:rsidR="00E32358">
        <w:rPr>
          <w:color w:val="000000"/>
          <w:sz w:val="24"/>
        </w:rPr>
        <w:t>2015</w:t>
      </w:r>
      <w:r w:rsidR="00E32358">
        <w:rPr>
          <w:color w:val="000000"/>
          <w:sz w:val="24"/>
        </w:rPr>
        <w:t>年也是中国资本市场的大发展之年，权益市场方面，随着沪港通的开通、上证</w:t>
      </w:r>
      <w:r w:rsidR="00E32358">
        <w:rPr>
          <w:color w:val="000000"/>
          <w:sz w:val="24"/>
        </w:rPr>
        <w:t>50ETF</w:t>
      </w:r>
      <w:r w:rsidR="00E32358">
        <w:rPr>
          <w:color w:val="000000"/>
          <w:sz w:val="24"/>
        </w:rPr>
        <w:t>期权的推出以及注册制的面市，市场的深度、广度均将有很大拓展，资产定价、投资策略也将日益与成熟市场接轨；而银行信贷资产证券化的实质推进，也意味着债券市场将迎来一轮新的大发展。不过，持续上行的美元指数与持续下行的国际原油价格，对中国经济的转型前景、中国资本市场的未来发展也会平添一些变数，值得特别关注。</w:t>
      </w:r>
    </w:p>
    <w:p w:rsidR="001A59F9" w:rsidRPr="00125363" w:rsidRDefault="0052070C" w:rsidP="0052070C">
      <w:pPr>
        <w:spacing w:before="29" w:line="288" w:lineRule="auto"/>
        <w:rPr>
          <w:color w:val="000000"/>
          <w:sz w:val="24"/>
        </w:rPr>
      </w:pPr>
      <w:r>
        <w:rPr>
          <w:rFonts w:hint="eastAsia"/>
          <w:color w:val="000000"/>
          <w:sz w:val="24"/>
        </w:rPr>
        <w:t xml:space="preserve">    </w:t>
      </w:r>
      <w:r w:rsidR="001A59F9" w:rsidRPr="00125363">
        <w:rPr>
          <w:color w:val="000000"/>
          <w:sz w:val="24"/>
        </w:rPr>
        <w:t>本基金管理人将秉承一贯的绝对收益投资的组合管理理念，顺势而为，灵活操作，力争为投资者赚取具有一定吸引力的绝对收益回报。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25113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BA5C6B" w:rsidRDefault="00E32358">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BA5C6B" w:rsidRDefault="00E32358">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BA5C6B" w:rsidRDefault="00E32358">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BA5C6B" w:rsidRDefault="00E32358">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BA5C6B" w:rsidRDefault="00E32358">
      <w:pPr>
        <w:spacing w:before="29" w:line="288" w:lineRule="auto"/>
        <w:ind w:firstLineChars="200" w:firstLine="480"/>
        <w:rPr>
          <w:color w:val="000000"/>
          <w:sz w:val="24"/>
        </w:rPr>
      </w:pPr>
      <w:r>
        <w:rPr>
          <w:color w:val="000000"/>
          <w:sz w:val="24"/>
        </w:rPr>
        <w:t>（二）全面开展内部监督检查，强化公司内部控制。</w:t>
      </w:r>
    </w:p>
    <w:p w:rsidR="00BA5C6B" w:rsidRDefault="00E32358">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BA5C6B" w:rsidRDefault="00E32358">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25113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BA5C6B" w:rsidRDefault="00E3235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A5C6B" w:rsidRDefault="00E3235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587866" w:rsidRDefault="00486CC6" w:rsidP="00587866">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251133"/>
      <w:r w:rsidRPr="00587866">
        <w:rPr>
          <w:rFonts w:ascii="Times New Roman" w:hAnsi="Times New Roman"/>
          <w:kern w:val="0"/>
          <w:szCs w:val="24"/>
        </w:rPr>
        <w:t>4.</w:t>
      </w:r>
      <w:r w:rsidRPr="00587866">
        <w:rPr>
          <w:rFonts w:ascii="Times New Roman" w:hAnsi="Times New Roman" w:hint="eastAsia"/>
          <w:kern w:val="0"/>
          <w:szCs w:val="24"/>
        </w:rPr>
        <w:t>8</w:t>
      </w:r>
      <w:r w:rsidRPr="00587866">
        <w:rPr>
          <w:rFonts w:ascii="Times New Roman" w:hAnsi="Times New Roman"/>
          <w:kern w:val="0"/>
          <w:szCs w:val="24"/>
        </w:rPr>
        <w:t xml:space="preserve"> </w:t>
      </w:r>
      <w:r w:rsidRPr="00587866">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根据相关法律法规和基金合同要求，本基金本报告期内对本年度可供分配利润进行了收益分配，具体情况参见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587866" w:rsidRDefault="00486CC6" w:rsidP="00587866">
      <w:pPr>
        <w:pStyle w:val="20"/>
        <w:spacing w:before="29" w:after="0" w:line="288" w:lineRule="auto"/>
        <w:rPr>
          <w:rFonts w:ascii="Times New Roman" w:hAnsi="Times New Roman"/>
          <w:kern w:val="0"/>
          <w:szCs w:val="24"/>
        </w:rPr>
      </w:pPr>
      <w:bookmarkStart w:id="75" w:name="_Toc415251134"/>
      <w:r w:rsidRPr="00587866">
        <w:rPr>
          <w:rFonts w:ascii="Times New Roman" w:hAnsi="Times New Roman"/>
          <w:kern w:val="0"/>
          <w:szCs w:val="24"/>
        </w:rPr>
        <w:t>4.9</w:t>
      </w:r>
      <w:r w:rsidRPr="00587866">
        <w:rPr>
          <w:rFonts w:ascii="Times New Roman" w:hAnsi="Times New Roman" w:hint="eastAsia"/>
          <w:kern w:val="0"/>
          <w:szCs w:val="24"/>
        </w:rPr>
        <w:t xml:space="preserve"> </w:t>
      </w:r>
      <w:r w:rsidRPr="00587866">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D60A6A">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25113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25113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w:t>
      </w:r>
      <w:r w:rsidR="00D021B5" w:rsidRPr="00D021B5">
        <w:rPr>
          <w:rFonts w:hint="eastAsia"/>
          <w:color w:val="000000"/>
          <w:sz w:val="24"/>
        </w:rPr>
        <w:t>对本</w:t>
      </w:r>
      <w:proofErr w:type="gramStart"/>
      <w:r w:rsidR="00D021B5" w:rsidRPr="00D021B5">
        <w:rPr>
          <w:rFonts w:hint="eastAsia"/>
          <w:color w:val="000000"/>
          <w:sz w:val="24"/>
        </w:rPr>
        <w:t>基金基金</w:t>
      </w:r>
      <w:proofErr w:type="gramEnd"/>
      <w:r w:rsidR="00D021B5" w:rsidRPr="00D021B5">
        <w:rPr>
          <w:rFonts w:hint="eastAsia"/>
          <w:color w:val="000000"/>
          <w:sz w:val="24"/>
        </w:rPr>
        <w:t>管理人—交银施罗德基金管理有限公司本报告</w:t>
      </w:r>
      <w:proofErr w:type="gramStart"/>
      <w:r w:rsidR="00D021B5" w:rsidRPr="00D021B5">
        <w:rPr>
          <w:rFonts w:hint="eastAsia"/>
          <w:color w:val="000000"/>
          <w:sz w:val="24"/>
        </w:rPr>
        <w:t>期基金</w:t>
      </w:r>
      <w:proofErr w:type="gramEnd"/>
      <w:r w:rsidR="00D021B5" w:rsidRPr="00D021B5">
        <w:rPr>
          <w:rFonts w:hint="eastAsia"/>
          <w:color w:val="000000"/>
          <w:sz w:val="24"/>
        </w:rPr>
        <w:t>的投资运作</w:t>
      </w:r>
      <w:r w:rsidRPr="007455A2">
        <w:rPr>
          <w:color w:val="000000"/>
          <w:sz w:val="24"/>
        </w:rPr>
        <w:t>，进行了认真、独立的会计核算和必要的投资监督，认真履行了托管人的义务，没有从事任何损害基金份额持有人利益的行为。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25113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25113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D60A6A">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bookmarkStart w:id="96" w:name="_Toc415251139"/>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6"/>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21496</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交银施罗德荣祥保本混合型证券投资基金全体基金份额持有人：</w:t>
      </w:r>
    </w:p>
    <w:p w:rsidR="002A4279" w:rsidRPr="00B51CC2" w:rsidRDefault="0052070C" w:rsidP="00B51CC2">
      <w:pPr>
        <w:spacing w:before="29" w:line="288" w:lineRule="auto"/>
        <w:rPr>
          <w:color w:val="000000"/>
          <w:sz w:val="24"/>
        </w:rPr>
      </w:pPr>
      <w:r>
        <w:rPr>
          <w:rFonts w:hint="eastAsia"/>
          <w:color w:val="000000"/>
          <w:sz w:val="24"/>
        </w:rPr>
        <w:t xml:space="preserve">    </w:t>
      </w:r>
      <w:r w:rsidR="002A4279" w:rsidRPr="00B51CC2">
        <w:rPr>
          <w:rFonts w:hint="eastAsia"/>
          <w:color w:val="000000"/>
          <w:sz w:val="24"/>
        </w:rPr>
        <w:t>我们审计了后附的交银施罗德荣祥保本混合型证券投资基金</w:t>
      </w:r>
      <w:r w:rsidR="002A4279" w:rsidRPr="00B51CC2">
        <w:rPr>
          <w:rFonts w:hint="eastAsia"/>
          <w:color w:val="000000"/>
          <w:sz w:val="24"/>
        </w:rPr>
        <w:t>(</w:t>
      </w:r>
      <w:r w:rsidR="002A4279" w:rsidRPr="00B51CC2">
        <w:rPr>
          <w:rFonts w:hint="eastAsia"/>
          <w:color w:val="000000"/>
          <w:sz w:val="24"/>
        </w:rPr>
        <w:t>以下简称“交银</w:t>
      </w:r>
      <w:r w:rsidR="00D60A6A">
        <w:rPr>
          <w:rFonts w:hint="eastAsia"/>
          <w:color w:val="000000"/>
          <w:sz w:val="24"/>
        </w:rPr>
        <w:t>施罗德</w:t>
      </w:r>
      <w:r w:rsidR="002A4279" w:rsidRPr="00B51CC2">
        <w:rPr>
          <w:rFonts w:hint="eastAsia"/>
          <w:color w:val="000000"/>
          <w:sz w:val="24"/>
        </w:rPr>
        <w:t>荣祥保本混合基金”</w:t>
      </w:r>
      <w:r w:rsidR="002A4279" w:rsidRPr="00B51CC2">
        <w:rPr>
          <w:rFonts w:hint="eastAsia"/>
          <w:color w:val="000000"/>
          <w:sz w:val="24"/>
        </w:rPr>
        <w:t>)</w:t>
      </w:r>
      <w:r w:rsidR="002A4279" w:rsidRPr="00B51CC2">
        <w:rPr>
          <w:rFonts w:hint="eastAsia"/>
          <w:color w:val="000000"/>
          <w:sz w:val="24"/>
        </w:rPr>
        <w:t>的财务报表，包括</w:t>
      </w:r>
      <w:r w:rsidR="002A4279" w:rsidRPr="00B51CC2">
        <w:rPr>
          <w:rFonts w:hint="eastAsia"/>
          <w:color w:val="000000"/>
          <w:sz w:val="24"/>
        </w:rPr>
        <w:t>2014</w:t>
      </w:r>
      <w:r w:rsidR="002A4279" w:rsidRPr="00B51CC2">
        <w:rPr>
          <w:rFonts w:hint="eastAsia"/>
          <w:color w:val="000000"/>
          <w:sz w:val="24"/>
        </w:rPr>
        <w:t>年</w:t>
      </w:r>
      <w:r w:rsidR="002A4279" w:rsidRPr="00B51CC2">
        <w:rPr>
          <w:rFonts w:hint="eastAsia"/>
          <w:color w:val="000000"/>
          <w:sz w:val="24"/>
        </w:rPr>
        <w:t>12</w:t>
      </w:r>
      <w:r w:rsidR="002A4279" w:rsidRPr="00B51CC2">
        <w:rPr>
          <w:rFonts w:hint="eastAsia"/>
          <w:color w:val="000000"/>
          <w:sz w:val="24"/>
        </w:rPr>
        <w:t>月</w:t>
      </w:r>
      <w:r w:rsidR="002A4279" w:rsidRPr="00B51CC2">
        <w:rPr>
          <w:rFonts w:hint="eastAsia"/>
          <w:color w:val="000000"/>
          <w:sz w:val="24"/>
        </w:rPr>
        <w:t>31</w:t>
      </w:r>
      <w:r w:rsidR="002A4279" w:rsidRPr="00B51CC2">
        <w:rPr>
          <w:rFonts w:hint="eastAsia"/>
          <w:color w:val="000000"/>
          <w:sz w:val="24"/>
        </w:rPr>
        <w:t>日的资产负债表、</w:t>
      </w:r>
      <w:r w:rsidR="002A4279" w:rsidRPr="00B51CC2">
        <w:rPr>
          <w:rFonts w:hint="eastAsia"/>
          <w:color w:val="000000"/>
          <w:sz w:val="24"/>
        </w:rPr>
        <w:t>2014</w:t>
      </w:r>
      <w:r w:rsidR="002A4279" w:rsidRPr="00B51CC2">
        <w:rPr>
          <w:rFonts w:hint="eastAsia"/>
          <w:color w:val="000000"/>
          <w:sz w:val="24"/>
        </w:rPr>
        <w:t>年度的利润表和所有者权益</w:t>
      </w:r>
      <w:r w:rsidR="002A4279" w:rsidRPr="00B51CC2">
        <w:rPr>
          <w:rFonts w:hint="eastAsia"/>
          <w:color w:val="000000"/>
          <w:sz w:val="24"/>
        </w:rPr>
        <w:t>(</w:t>
      </w:r>
      <w:r w:rsidR="002A4279" w:rsidRPr="00B51CC2">
        <w:rPr>
          <w:rFonts w:hint="eastAsia"/>
          <w:color w:val="000000"/>
          <w:sz w:val="24"/>
        </w:rPr>
        <w:t>基金净值</w:t>
      </w:r>
      <w:r w:rsidR="002A4279" w:rsidRPr="00B51CC2">
        <w:rPr>
          <w:rFonts w:hint="eastAsia"/>
          <w:color w:val="000000"/>
          <w:sz w:val="24"/>
        </w:rPr>
        <w:t>)</w:t>
      </w:r>
      <w:r w:rsidR="002A4279"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15251140"/>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BA5C6B" w:rsidRDefault="00E32358">
      <w:pPr>
        <w:spacing w:before="29" w:line="288" w:lineRule="auto"/>
        <w:ind w:firstLineChars="200" w:firstLine="480"/>
        <w:rPr>
          <w:color w:val="000000"/>
          <w:sz w:val="24"/>
        </w:rPr>
      </w:pPr>
      <w:r>
        <w:rPr>
          <w:rFonts w:hint="eastAsia"/>
          <w:color w:val="000000"/>
          <w:sz w:val="24"/>
        </w:rPr>
        <w:t>编制和公允列报财务报表是交银荣祥保本混合基金的基金管理人交银施罗德基金管理有限公司管理层的责任。这种责任包括：</w:t>
      </w:r>
    </w:p>
    <w:p w:rsidR="00BA5C6B" w:rsidRDefault="00E32358">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251141"/>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BA5C6B" w:rsidRDefault="00E32358">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BA5C6B" w:rsidRDefault="00E32358">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15251142"/>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荣祥保本混合基金的财务报表在所有重大方面按照企业会计准则和在财务报表附注中所列示的中国证监会发布的有关规定及允许的基金行业实务操作编制，公允反映了交银施罗德荣祥保本混合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65124B">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D60A6A">
      <w:pPr>
        <w:pStyle w:val="1"/>
        <w:keepNext/>
        <w:keepLines/>
        <w:widowControl w:val="0"/>
        <w:spacing w:beforeLines="100" w:before="312" w:afterLines="100" w:after="312" w:line="288" w:lineRule="auto"/>
        <w:jc w:val="center"/>
        <w:rPr>
          <w:b/>
          <w:bCs/>
          <w:szCs w:val="24"/>
          <w:lang w:val="en-US"/>
        </w:rPr>
      </w:pPr>
      <w:bookmarkStart w:id="118" w:name="_Toc415251143"/>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25114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交银施罗德荣祥保本混合型证券投资基金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28,473,565.27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256,011,813.82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1,182,408.52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1,130,714.05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105,187.52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193,799.92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175,614,096.28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231,923,770.92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123,851,678.28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54,851,770.92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51,762,418.00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177,072,000.00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118,972,658.46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103,000,000.00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2,120,503.54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4,448,439.17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222,507.52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326,690,927.11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596,708,537.88</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7,936,617.90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103,000,000.00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37,331.35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1,375,095.76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332,481.48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508,714.10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55,413.57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84,785.69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360,422.06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211,524.98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230,513.21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348,904.06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8,952,779.57</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105,529,024.59</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295,417,100.29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484,187,123.52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22,321,047.25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6,992,389.77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317,738,147.54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491,179,513.29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326,690,927.11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596,708,537.88</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1.076</w:t>
      </w:r>
      <w:r w:rsidRPr="00BF6D11">
        <w:rPr>
          <w:kern w:val="0"/>
          <w:sz w:val="24"/>
        </w:rPr>
        <w:t>元，基金份额总额</w:t>
      </w:r>
      <w:r w:rsidRPr="00BF6D11">
        <w:rPr>
          <w:kern w:val="0"/>
          <w:sz w:val="24"/>
        </w:rPr>
        <w:t>295,417,100.29</w:t>
      </w:r>
      <w:r w:rsidRPr="00BF6D11">
        <w:rPr>
          <w:kern w:val="0"/>
          <w:sz w:val="24"/>
        </w:rPr>
        <w:t>份。</w:t>
      </w:r>
      <w:r w:rsidRPr="00BF6D11">
        <w:rPr>
          <w:kern w:val="0"/>
          <w:sz w:val="24"/>
        </w:rPr>
        <w:t xml:space="preserve"> </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25114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交银施罗德荣祥保本混合型证券投资基金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4</w:t>
            </w:r>
            <w:r w:rsidRPr="008531A5">
              <w:rPr>
                <w:b/>
                <w:color w:val="000000"/>
              </w:rPr>
              <w:t>月</w:t>
            </w:r>
            <w:r w:rsidRPr="008531A5">
              <w:rPr>
                <w:b/>
                <w:color w:val="000000"/>
              </w:rPr>
              <w:t>24</w:t>
            </w:r>
            <w:r w:rsidRPr="008531A5">
              <w:rPr>
                <w:b/>
                <w:color w:val="000000"/>
              </w:rPr>
              <w:t>日（基金合同生效日）至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65,104,649.10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35,725,561.90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14,286,543.99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13,948,115.25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3,968,465.95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3,251,717.80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9,895,681.77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8,128,694.62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422,396.27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2,567,702.83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34,761,738.26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22,476,142.84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21,280,905.24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21,987,271.17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13,070,918.26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-364,713.58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409,914.76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853,585.25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15,245,061.81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-1,909,327.58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811,305.04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1,210,631.39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7,879,533.69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8,364,389.96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4,697,010.18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5,004,709.45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782,835.07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834,118.20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1,373,379.81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1,583,313.30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746,442.97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585,364.87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746,442.97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585,364.87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279,865.66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356,884.14</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57,225,115.41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27,361,171.94</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57,225,115.41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27,361,171.94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25114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交银施罗德荣祥保本混合型证券投资基金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484,187,123.52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6,992,389.77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491,179,513.29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57,225,115.41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57,225,115.41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-188,770,023.23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-6,498,275.54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-195,268,298.77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7,512,213.23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486,819.21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7,999,032.44</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-196,282,236.46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-6,985,094.75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-203,267,331.21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-35,398,182.39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-35,398,182.39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295,417,100.29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22,321,047.25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317,738,147.54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4</w:t>
            </w:r>
            <w:r w:rsidRPr="00480B3C">
              <w:rPr>
                <w:rFonts w:ascii="Times New Roman" w:hAnsi="Times New Roman"/>
                <w:b/>
                <w:color w:val="000000"/>
                <w:kern w:val="2"/>
              </w:rPr>
              <w:t>月</w:t>
            </w:r>
            <w:r w:rsidRPr="00480B3C">
              <w:rPr>
                <w:rFonts w:ascii="Times New Roman" w:hAnsi="Times New Roman"/>
                <w:b/>
                <w:color w:val="000000"/>
                <w:kern w:val="2"/>
              </w:rPr>
              <w:t>24</w:t>
            </w:r>
            <w:r w:rsidRPr="00480B3C">
              <w:rPr>
                <w:rFonts w:ascii="Times New Roman" w:hAnsi="Times New Roman"/>
                <w:b/>
                <w:color w:val="000000"/>
                <w:kern w:val="2"/>
              </w:rPr>
              <w:t>日（基金合同生效日）至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744,437,272.39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744,437,272.39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27,361,171.94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27,361,171.94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-260,250,148.87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-4,861,634.98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-265,111,783.85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3,817,281.65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98,512.68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3,915,794.33</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-264,067,430.52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-4,960,147.66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-269,027,578.18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-15,507,147.19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-15,507,147.19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484,187,123.52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6,992,389.77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491,179,513.29</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25114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251148"/>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BA5C6B" w:rsidRDefault="00E32358">
      <w:pPr>
        <w:spacing w:before="29" w:line="288" w:lineRule="auto"/>
        <w:ind w:firstLineChars="200" w:firstLine="480"/>
        <w:rPr>
          <w:color w:val="000000"/>
          <w:sz w:val="24"/>
        </w:rPr>
      </w:pPr>
      <w:r>
        <w:rPr>
          <w:color w:val="000000"/>
          <w:sz w:val="24"/>
        </w:rPr>
        <w:t>交银施罗德荣祥保本混合型证券投资基金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[2013]151</w:t>
      </w:r>
      <w:r>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 w:val="24"/>
        </w:rPr>
        <w:t>744,017,594.47</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232</w:t>
      </w:r>
      <w:r>
        <w:rPr>
          <w:color w:val="000000"/>
          <w:sz w:val="24"/>
        </w:rPr>
        <w:t>号验资报告予以验证。经向中国证监会备案，《交银施罗德荣祥保本混合型证券投资基金基金合同》于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日正式生效，基金合同生效日的基金份额总额为</w:t>
      </w:r>
      <w:r>
        <w:rPr>
          <w:color w:val="000000"/>
          <w:sz w:val="24"/>
        </w:rPr>
        <w:t>744,437,272.39</w:t>
      </w:r>
      <w:r>
        <w:rPr>
          <w:color w:val="000000"/>
          <w:sz w:val="24"/>
        </w:rPr>
        <w:t>份基金份额，其中认购资金利息折合</w:t>
      </w:r>
      <w:r>
        <w:rPr>
          <w:color w:val="000000"/>
          <w:sz w:val="24"/>
        </w:rPr>
        <w:t>419,677.92</w:t>
      </w:r>
      <w:r>
        <w:rPr>
          <w:color w:val="000000"/>
          <w:sz w:val="24"/>
        </w:rPr>
        <w:t>份基金份额。本基金的基金管理人为交银施罗德基金管理有限公司，基金托管人为中国农业银行股份有限公司。</w:t>
      </w:r>
    </w:p>
    <w:p w:rsidR="00BA5C6B" w:rsidRDefault="00E32358">
      <w:pPr>
        <w:spacing w:before="29" w:line="288" w:lineRule="auto"/>
        <w:ind w:firstLineChars="200" w:firstLine="480"/>
        <w:rPr>
          <w:color w:val="000000"/>
          <w:sz w:val="24"/>
        </w:rPr>
      </w:pPr>
      <w:r>
        <w:rPr>
          <w:color w:val="000000"/>
          <w:sz w:val="24"/>
        </w:rPr>
        <w:t>根据《交银施罗德荣祥保本混合型证券投资基金基金合同》的有关约定，本基金的保本周期为三年。本基金第一个保本周期自本基金基金合同生效日起至三个公历年后对应日止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交银施罗德稳固收益债券型证券投资基金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BA5C6B" w:rsidRDefault="00E32358">
      <w:pPr>
        <w:spacing w:before="29" w:line="288" w:lineRule="auto"/>
        <w:ind w:firstLineChars="200" w:firstLine="480"/>
        <w:rPr>
          <w:color w:val="000000"/>
          <w:sz w:val="24"/>
        </w:rPr>
      </w:pPr>
      <w:r>
        <w:rPr>
          <w:color w:val="000000"/>
          <w:sz w:val="24"/>
        </w:rPr>
        <w:t>本基金目前处于第一个保本周期，根据《交银施罗德荣祥保本混合型证券投资基金基金合同》的有关规定，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BA5C6B" w:rsidRDefault="00E32358">
      <w:pPr>
        <w:spacing w:before="29" w:line="288" w:lineRule="auto"/>
        <w:ind w:firstLineChars="200" w:firstLine="480"/>
        <w:rPr>
          <w:color w:val="000000"/>
          <w:sz w:val="24"/>
        </w:rPr>
      </w:pPr>
      <w:r>
        <w:rPr>
          <w:color w:val="000000"/>
          <w:sz w:val="24"/>
        </w:rPr>
        <w:t>根据《中华人民共和国证券投资基金法》和《交银施罗德荣祥保本混合型证券投资基金基金合同》的有关规定，本基金的投资范围为具有良好流动性的金融工具，包括国内依法发行交易的债券、股票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券、可转换公司债券</w:t>
      </w:r>
      <w:r>
        <w:rPr>
          <w:color w:val="000000"/>
          <w:sz w:val="24"/>
        </w:rPr>
        <w:t>(</w:t>
      </w:r>
      <w:r>
        <w:rPr>
          <w:color w:val="000000"/>
          <w:sz w:val="24"/>
        </w:rPr>
        <w:t>含分离交易的可转换公司债券</w:t>
      </w:r>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51149"/>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》、中国证券投资基金业协会颁布的《证券投资基金会计核算业务指引》、《交银施罗德荣祥保本混合型证券投资基金基金合同》和在财务报表附注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51150"/>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251151"/>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251152"/>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2013</w:t>
      </w:r>
      <w:r w:rsidRPr="00AC056D">
        <w:rPr>
          <w:color w:val="000000"/>
          <w:sz w:val="24"/>
        </w:rPr>
        <w:t>年</w:t>
      </w:r>
      <w:r w:rsidRPr="00AC056D">
        <w:rPr>
          <w:color w:val="000000"/>
          <w:sz w:val="24"/>
        </w:rPr>
        <w:t>4</w:t>
      </w:r>
      <w:r w:rsidRPr="00AC056D">
        <w:rPr>
          <w:color w:val="000000"/>
          <w:sz w:val="24"/>
        </w:rPr>
        <w:t>月</w:t>
      </w:r>
      <w:r w:rsidRPr="00AC056D">
        <w:rPr>
          <w:color w:val="000000"/>
          <w:sz w:val="24"/>
        </w:rPr>
        <w:t>24</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2013</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51153"/>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51154"/>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BA5C6B" w:rsidRDefault="00E32358">
      <w:pPr>
        <w:spacing w:before="29" w:line="288" w:lineRule="auto"/>
        <w:ind w:firstLineChars="200" w:firstLine="480"/>
        <w:rPr>
          <w:color w:val="000000"/>
          <w:sz w:val="24"/>
        </w:rPr>
      </w:pPr>
      <w:r>
        <w:rPr>
          <w:color w:val="000000"/>
          <w:sz w:val="24"/>
        </w:rPr>
        <w:t>(1)</w:t>
      </w:r>
      <w:r>
        <w:rPr>
          <w:color w:val="000000"/>
          <w:sz w:val="24"/>
        </w:rPr>
        <w:t>金融资产的分类</w:t>
      </w:r>
    </w:p>
    <w:p w:rsidR="00BA5C6B" w:rsidRDefault="00E3235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A5C6B" w:rsidRDefault="00E32358">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BA5C6B" w:rsidRDefault="00E3235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BA5C6B" w:rsidRDefault="00E32358">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51155"/>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BA5C6B" w:rsidRDefault="00E32358">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A5C6B" w:rsidRDefault="00E32358">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BA5C6B" w:rsidRDefault="00E32358">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BA5C6B" w:rsidRDefault="00E32358">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BA5C6B" w:rsidRDefault="00E32358">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51156"/>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BA5C6B" w:rsidRDefault="00E32358">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BA5C6B" w:rsidRDefault="00E32358">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BA5C6B" w:rsidRDefault="00E32358">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51157"/>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51158"/>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51159"/>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251160"/>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BA5C6B" w:rsidRDefault="00E32358">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BA5C6B" w:rsidRDefault="00E3235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51161"/>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BA5C6B" w:rsidRDefault="00E3235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51162"/>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BA5C6B" w:rsidRDefault="00E32358">
      <w:pPr>
        <w:spacing w:before="29" w:line="288" w:lineRule="auto"/>
        <w:ind w:firstLineChars="200" w:firstLine="480"/>
        <w:rPr>
          <w:color w:val="000000"/>
          <w:sz w:val="24"/>
        </w:rPr>
      </w:pPr>
      <w:r>
        <w:rPr>
          <w:color w:val="000000"/>
          <w:sz w:val="24"/>
        </w:rPr>
        <w:t>每一基金份额享有同等分配权。保本周期内本基金仅采取现金分红一种收益分配方式。若期末未分配利润中的未实现部分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51163"/>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BA5C6B" w:rsidRDefault="00E3235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51164"/>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BA5C6B" w:rsidRDefault="00E32358">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BA5C6B" w:rsidRDefault="00E32358">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(b)</w:t>
      </w:r>
      <w:r w:rsidRPr="00AC056D">
        <w:rPr>
          <w:color w:val="000000"/>
          <w:sz w:val="24"/>
        </w:rPr>
        <w:t>在银行间同业市场交易的债券品种，根据中国证监会证监会计字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251165"/>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251166"/>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51167"/>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5116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51169"/>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BA5C6B" w:rsidRDefault="00E3235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BA5C6B" w:rsidRDefault="00E32358">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BA5C6B" w:rsidRDefault="00E32358">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BA5C6B" w:rsidRDefault="00E32358">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51170"/>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15251171"/>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28,473,565.27</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106,011,813.82</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150,000,000.00</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28,473,565.27</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256,011,813.82</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注：本基金持有的其他存款，均为有存款期限，但根据协议可提前支取且没有利息损失的银行存款。</w:t>
      </w:r>
    </w:p>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251172"/>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110,831,039.49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123,851,678.28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13,020,638.79</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21,348,922.56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21,723,418.00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374,495.44</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30,098,400.00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30,039,000.00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-59,400.00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51,447,322.56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51,762,418.00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315,095.44</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162,278,362.05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175,614,096.28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13,335,734.23</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54,043,132.87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54,851,770.92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808,638.05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50,000,000.00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48,500,000.00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-1,500,000.00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129,789,965.63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128,572,000.00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-1,217,965.63</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179,789,965.63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177,072,000.00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-2,717,965.63</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233,833,098.50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231,923,770.92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-1,909,327.58</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51173"/>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52070C"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51174"/>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B6A2E" w:rsidRPr="00AD0E47" w:rsidRDefault="001A59F9" w:rsidP="00AD0E47">
      <w:pPr>
        <w:pStyle w:val="20"/>
        <w:spacing w:before="29" w:after="0" w:line="288" w:lineRule="auto"/>
        <w:rPr>
          <w:rFonts w:ascii="Times New Roman" w:hAnsi="Times New Roman"/>
          <w:kern w:val="0"/>
          <w:szCs w:val="24"/>
        </w:rPr>
      </w:pPr>
      <w:bookmarkStart w:id="158" w:name="_Toc415251175"/>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8"/>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BA5C6B">
        <w:trPr>
          <w:jc w:val="center"/>
        </w:trPr>
        <w:tc>
          <w:tcPr>
            <w:tcW w:w="2381" w:type="dxa"/>
            <w:vAlign w:val="center"/>
          </w:tcPr>
          <w:p w:rsidR="00BA5C6B" w:rsidRDefault="00E32358">
            <w:pPr>
              <w:jc w:val="left"/>
            </w:pPr>
            <w:r>
              <w:rPr>
                <w:kern w:val="0"/>
                <w:sz w:val="24"/>
              </w:rPr>
              <w:t>交易所买入返售金融资产</w:t>
            </w:r>
          </w:p>
        </w:tc>
        <w:tc>
          <w:tcPr>
            <w:tcW w:w="3260" w:type="dxa"/>
            <w:vAlign w:val="center"/>
          </w:tcPr>
          <w:p w:rsidR="00BA5C6B" w:rsidRDefault="00E32358">
            <w:pPr>
              <w:jc w:val="right"/>
            </w:pPr>
            <w:r>
              <w:rPr>
                <w:kern w:val="0"/>
                <w:sz w:val="24"/>
              </w:rPr>
              <w:t>-</w:t>
            </w:r>
          </w:p>
        </w:tc>
        <w:tc>
          <w:tcPr>
            <w:tcW w:w="3371" w:type="dxa"/>
            <w:vAlign w:val="center"/>
          </w:tcPr>
          <w:p w:rsidR="00BA5C6B" w:rsidRDefault="00E32358">
            <w:pPr>
              <w:jc w:val="right"/>
            </w:pPr>
            <w:r>
              <w:rPr>
                <w:kern w:val="0"/>
                <w:sz w:val="24"/>
              </w:rPr>
              <w:t>-</w:t>
            </w:r>
          </w:p>
        </w:tc>
      </w:tr>
      <w:tr w:rsidR="00BA5C6B">
        <w:trPr>
          <w:jc w:val="center"/>
        </w:trPr>
        <w:tc>
          <w:tcPr>
            <w:tcW w:w="2381" w:type="dxa"/>
            <w:vAlign w:val="center"/>
          </w:tcPr>
          <w:p w:rsidR="00BA5C6B" w:rsidRDefault="00E32358">
            <w:pPr>
              <w:jc w:val="left"/>
            </w:pPr>
            <w:r>
              <w:rPr>
                <w:kern w:val="0"/>
                <w:sz w:val="24"/>
              </w:rPr>
              <w:t>银行间买入返售金融资产</w:t>
            </w:r>
          </w:p>
        </w:tc>
        <w:tc>
          <w:tcPr>
            <w:tcW w:w="3260" w:type="dxa"/>
            <w:vAlign w:val="center"/>
          </w:tcPr>
          <w:p w:rsidR="00BA5C6B" w:rsidRDefault="00E32358">
            <w:pPr>
              <w:jc w:val="right"/>
            </w:pPr>
            <w:r>
              <w:rPr>
                <w:kern w:val="0"/>
                <w:sz w:val="24"/>
              </w:rPr>
              <w:t>118,972,658.46</w:t>
            </w:r>
          </w:p>
        </w:tc>
        <w:tc>
          <w:tcPr>
            <w:tcW w:w="3371" w:type="dxa"/>
            <w:vAlign w:val="center"/>
          </w:tcPr>
          <w:p w:rsidR="00BA5C6B" w:rsidRDefault="00E32358">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118,972,658.46</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BA5C6B">
        <w:trPr>
          <w:jc w:val="center"/>
        </w:trPr>
        <w:tc>
          <w:tcPr>
            <w:tcW w:w="2381" w:type="dxa"/>
            <w:vAlign w:val="center"/>
          </w:tcPr>
          <w:p w:rsidR="00BA5C6B" w:rsidRDefault="00E32358">
            <w:pPr>
              <w:jc w:val="left"/>
            </w:pPr>
            <w:r>
              <w:rPr>
                <w:kern w:val="0"/>
                <w:sz w:val="24"/>
              </w:rPr>
              <w:t>交易所买入返售金融资产</w:t>
            </w:r>
          </w:p>
        </w:tc>
        <w:tc>
          <w:tcPr>
            <w:tcW w:w="3260" w:type="dxa"/>
            <w:vAlign w:val="center"/>
          </w:tcPr>
          <w:p w:rsidR="00BA5C6B" w:rsidRDefault="00E32358">
            <w:pPr>
              <w:jc w:val="right"/>
            </w:pPr>
            <w:r>
              <w:rPr>
                <w:kern w:val="0"/>
                <w:sz w:val="24"/>
              </w:rPr>
              <w:t>103,000,000.00</w:t>
            </w:r>
          </w:p>
        </w:tc>
        <w:tc>
          <w:tcPr>
            <w:tcW w:w="3371" w:type="dxa"/>
            <w:vAlign w:val="center"/>
          </w:tcPr>
          <w:p w:rsidR="00BA5C6B" w:rsidRDefault="00E32358">
            <w:pPr>
              <w:jc w:val="right"/>
            </w:pPr>
            <w:r>
              <w:rPr>
                <w:kern w:val="0"/>
                <w:sz w:val="24"/>
              </w:rPr>
              <w:t>-</w:t>
            </w:r>
          </w:p>
        </w:tc>
      </w:tr>
      <w:tr w:rsidR="00BA5C6B">
        <w:trPr>
          <w:jc w:val="center"/>
        </w:trPr>
        <w:tc>
          <w:tcPr>
            <w:tcW w:w="2381" w:type="dxa"/>
            <w:vAlign w:val="center"/>
          </w:tcPr>
          <w:p w:rsidR="00BA5C6B" w:rsidRDefault="00E32358">
            <w:pPr>
              <w:jc w:val="left"/>
            </w:pPr>
            <w:r>
              <w:rPr>
                <w:kern w:val="0"/>
                <w:sz w:val="24"/>
              </w:rPr>
              <w:t>银行间买入返售金融资产</w:t>
            </w:r>
          </w:p>
        </w:tc>
        <w:tc>
          <w:tcPr>
            <w:tcW w:w="3260" w:type="dxa"/>
            <w:vAlign w:val="center"/>
          </w:tcPr>
          <w:p w:rsidR="00BA5C6B" w:rsidRDefault="00E32358">
            <w:pPr>
              <w:jc w:val="right"/>
            </w:pPr>
            <w:r>
              <w:rPr>
                <w:kern w:val="0"/>
                <w:sz w:val="24"/>
              </w:rPr>
              <w:t>-</w:t>
            </w:r>
          </w:p>
        </w:tc>
        <w:tc>
          <w:tcPr>
            <w:tcW w:w="3371" w:type="dxa"/>
            <w:vAlign w:val="center"/>
          </w:tcPr>
          <w:p w:rsidR="00BA5C6B" w:rsidRDefault="00E32358">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103,000,000.00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51176"/>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9"/>
    </w:p>
    <w:p w:rsidR="001A59F9" w:rsidRPr="00D754A9" w:rsidRDefault="0052070C"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51177"/>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60"/>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8,959.36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11,715.95</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989,722.30</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585.31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559.68</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1,880,015.45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3,446,345.21</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230,891.39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52.03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96.03</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2,120,503.54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4,448,439.17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51178"/>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1"/>
    </w:p>
    <w:p w:rsidR="001A59F9" w:rsidRPr="00D754A9" w:rsidRDefault="0052070C"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本基金本报告期末及上年度末未持有其他资产。</w:t>
      </w:r>
      <w:r w:rsidR="001A59F9" w:rsidRPr="00D754A9">
        <w:rPr>
          <w:kern w:val="0"/>
          <w:sz w:val="24"/>
        </w:rPr>
        <w:t xml:space="preserve"> </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51179"/>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358,275.65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209,034.98</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2,146.41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2,490.00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360,422.06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211,524.98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51180"/>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513.21</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18,904.06</w:t>
            </w:r>
          </w:p>
        </w:tc>
      </w:tr>
      <w:tr w:rsidR="00BA5C6B">
        <w:tc>
          <w:tcPr>
            <w:tcW w:w="2715" w:type="dxa"/>
            <w:vAlign w:val="center"/>
          </w:tcPr>
          <w:p w:rsidR="00BA5C6B" w:rsidRDefault="00E32358">
            <w:pPr>
              <w:jc w:val="left"/>
            </w:pPr>
            <w:r>
              <w:rPr>
                <w:kern w:val="0"/>
                <w:sz w:val="24"/>
              </w:rPr>
              <w:t>预提信息披露费</w:t>
            </w:r>
          </w:p>
        </w:tc>
        <w:tc>
          <w:tcPr>
            <w:tcW w:w="3150" w:type="dxa"/>
            <w:vAlign w:val="center"/>
          </w:tcPr>
          <w:p w:rsidR="00BA5C6B" w:rsidRDefault="00E32358">
            <w:pPr>
              <w:jc w:val="right"/>
            </w:pPr>
            <w:r>
              <w:rPr>
                <w:kern w:val="0"/>
                <w:sz w:val="24"/>
              </w:rPr>
              <w:t>170,000.00</w:t>
            </w:r>
          </w:p>
        </w:tc>
        <w:tc>
          <w:tcPr>
            <w:tcW w:w="3150" w:type="dxa"/>
            <w:vAlign w:val="center"/>
          </w:tcPr>
          <w:p w:rsidR="00BA5C6B" w:rsidRDefault="00E32358">
            <w:pPr>
              <w:jc w:val="right"/>
            </w:pPr>
            <w:r>
              <w:rPr>
                <w:kern w:val="0"/>
                <w:sz w:val="24"/>
              </w:rPr>
              <w:t>270,000.00</w:t>
            </w:r>
          </w:p>
        </w:tc>
      </w:tr>
      <w:tr w:rsidR="00BA5C6B">
        <w:tc>
          <w:tcPr>
            <w:tcW w:w="2715" w:type="dxa"/>
            <w:vAlign w:val="center"/>
          </w:tcPr>
          <w:p w:rsidR="00BA5C6B" w:rsidRDefault="00E32358">
            <w:pPr>
              <w:jc w:val="left"/>
            </w:pPr>
            <w:r>
              <w:rPr>
                <w:kern w:val="0"/>
                <w:sz w:val="24"/>
              </w:rPr>
              <w:t>预提审计费</w:t>
            </w:r>
          </w:p>
        </w:tc>
        <w:tc>
          <w:tcPr>
            <w:tcW w:w="3150" w:type="dxa"/>
            <w:vAlign w:val="center"/>
          </w:tcPr>
          <w:p w:rsidR="00BA5C6B" w:rsidRDefault="00E32358">
            <w:pPr>
              <w:jc w:val="right"/>
            </w:pPr>
            <w:r>
              <w:rPr>
                <w:kern w:val="0"/>
                <w:sz w:val="24"/>
              </w:rPr>
              <w:t>60,000.00</w:t>
            </w:r>
          </w:p>
        </w:tc>
        <w:tc>
          <w:tcPr>
            <w:tcW w:w="3150" w:type="dxa"/>
            <w:vAlign w:val="center"/>
          </w:tcPr>
          <w:p w:rsidR="00BA5C6B" w:rsidRDefault="00E32358">
            <w:pPr>
              <w:jc w:val="right"/>
            </w:pPr>
            <w:r>
              <w:rPr>
                <w:kern w:val="0"/>
                <w:sz w:val="24"/>
              </w:rPr>
              <w:t>60,000.00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230,513.21</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348,904.06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51181"/>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4"/>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484,187,123.52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484,187,123.52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7,512,213.23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7,512,213.23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-196,282,236.46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-196,282,236.46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295,417,100.29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295,417,100.29</w:t>
            </w:r>
          </w:p>
        </w:tc>
      </w:tr>
    </w:tbl>
    <w:p w:rsidR="00BA5C6B" w:rsidRDefault="00E3235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7C3A11" w:rsidP="00F5020F">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60006E" w:rsidRPr="0091212A" w:rsidRDefault="0060006E" w:rsidP="0060006E">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251182"/>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9,911,775.74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-2,919,385.97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6,992,389.77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41,980,053.60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15,245,061.81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57,225,115.41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-4,076,943.17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-2,421,332.37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-6,498,275.54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232,047.48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254,771.73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486,819.21</w:t>
            </w:r>
          </w:p>
        </w:tc>
      </w:tr>
      <w:tr w:rsidR="001A59F9" w:rsidRPr="0091212A" w:rsidTr="004C7BB1">
        <w:tc>
          <w:tcPr>
            <w:tcW w:w="2698" w:type="dxa"/>
            <w:vAlign w:val="center"/>
          </w:tcPr>
          <w:p w:rsidR="001A59F9" w:rsidRPr="00626617" w:rsidRDefault="00DF7DF8"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-4,308,990.65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-2,676,104.10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-6,985,094.75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-35,398,182.39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-35,398,182.39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12,416,703.78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9,904,343.47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22,321,047.25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5251183"/>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6"/>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4</w:t>
            </w:r>
            <w:r w:rsidRPr="00B04ACB">
              <w:rPr>
                <w:color w:val="000000"/>
                <w:sz w:val="24"/>
              </w:rPr>
              <w:t>月</w:t>
            </w:r>
            <w:r w:rsidRPr="00B04ACB">
              <w:rPr>
                <w:color w:val="000000"/>
                <w:sz w:val="24"/>
              </w:rPr>
              <w:t>24</w:t>
            </w:r>
            <w:r w:rsidRPr="00B04ACB">
              <w:rPr>
                <w:color w:val="000000"/>
                <w:sz w:val="24"/>
              </w:rPr>
              <w:t>日（基金合同生效日）至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178,957.04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212,771.77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3,757,388.83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2,995,211.19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30,295.23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42,392.75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1,824.85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1,342.09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3,968,465.95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3,251,717.80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7" w:name="_Toc41525118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4</w:t>
            </w:r>
            <w:r w:rsidRPr="000A23C4">
              <w:rPr>
                <w:sz w:val="24"/>
              </w:rPr>
              <w:t>月</w:t>
            </w:r>
            <w:r w:rsidRPr="000A23C4">
              <w:rPr>
                <w:sz w:val="24"/>
              </w:rPr>
              <w:t>24</w:t>
            </w:r>
            <w:r w:rsidRPr="000A23C4">
              <w:rPr>
                <w:sz w:val="24"/>
              </w:rPr>
              <w:t>日（基金合同生效日）至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435,442,564.00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506,611,406.50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414,161,658.76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484,624,135.33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21,280,905.24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21,987,271.17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8" w:name="_Toc415251185"/>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8"/>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60006E">
        <w:trPr>
          <w:trHeight w:val="315"/>
        </w:trPr>
        <w:tc>
          <w:tcPr>
            <w:tcW w:w="4129" w:type="dxa"/>
            <w:vAlign w:val="center"/>
          </w:tcPr>
          <w:p w:rsidR="00406BDD" w:rsidRPr="000F1CA9" w:rsidRDefault="00406BDD" w:rsidP="0060006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60006E">
            <w:pPr>
              <w:widowControl/>
              <w:spacing w:before="29" w:line="288" w:lineRule="auto"/>
              <w:ind w:right="-15"/>
              <w:jc w:val="center"/>
              <w:rPr>
                <w:color w:val="000000"/>
                <w:sz w:val="24"/>
              </w:rPr>
            </w:pPr>
            <w:r w:rsidRPr="000F1CA9">
              <w:rPr>
                <w:color w:val="000000"/>
                <w:sz w:val="24"/>
              </w:rPr>
              <w:t>本期</w:t>
            </w:r>
          </w:p>
          <w:p w:rsidR="00406BDD" w:rsidRPr="000F1CA9" w:rsidRDefault="00406BDD" w:rsidP="0060006E">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60006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60006E">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4</w:t>
            </w:r>
            <w:r w:rsidRPr="000F1CA9">
              <w:rPr>
                <w:color w:val="000000"/>
                <w:sz w:val="24"/>
              </w:rPr>
              <w:t>月</w:t>
            </w:r>
            <w:r w:rsidRPr="000F1CA9">
              <w:rPr>
                <w:color w:val="000000"/>
                <w:sz w:val="24"/>
              </w:rPr>
              <w:t>24</w:t>
            </w:r>
            <w:r w:rsidRPr="000F1CA9">
              <w:rPr>
                <w:color w:val="000000"/>
                <w:sz w:val="24"/>
              </w:rPr>
              <w:t>日（基金合同生效日）至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60006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60006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60006E">
            <w:pPr>
              <w:spacing w:before="29" w:line="288" w:lineRule="auto"/>
              <w:jc w:val="right"/>
              <w:rPr>
                <w:color w:val="000000"/>
                <w:kern w:val="0"/>
                <w:sz w:val="24"/>
              </w:rPr>
            </w:pPr>
            <w:r w:rsidRPr="00F47AFC">
              <w:rPr>
                <w:rFonts w:hint="eastAsia"/>
                <w:color w:val="000000"/>
                <w:kern w:val="0"/>
                <w:sz w:val="24"/>
              </w:rPr>
              <w:t>772,469,699.00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60006E">
            <w:pPr>
              <w:spacing w:before="29" w:line="288" w:lineRule="auto"/>
              <w:jc w:val="right"/>
              <w:rPr>
                <w:color w:val="000000"/>
                <w:kern w:val="0"/>
                <w:sz w:val="24"/>
              </w:rPr>
            </w:pPr>
            <w:r w:rsidRPr="00F47AFC">
              <w:rPr>
                <w:rFonts w:hint="eastAsia"/>
                <w:color w:val="000000"/>
                <w:kern w:val="0"/>
                <w:sz w:val="24"/>
              </w:rPr>
              <w:t>406,618,704.88</w:t>
            </w:r>
          </w:p>
        </w:tc>
      </w:tr>
      <w:tr w:rsidR="00406BDD" w:rsidRPr="005A6E6C" w:rsidTr="0060006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60006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60006E">
            <w:pPr>
              <w:spacing w:before="29" w:line="288" w:lineRule="auto"/>
              <w:jc w:val="right"/>
              <w:rPr>
                <w:color w:val="000000"/>
                <w:kern w:val="0"/>
                <w:sz w:val="24"/>
              </w:rPr>
            </w:pPr>
            <w:r w:rsidRPr="00F47AFC">
              <w:rPr>
                <w:rFonts w:hint="eastAsia"/>
                <w:color w:val="000000"/>
                <w:kern w:val="0"/>
                <w:sz w:val="24"/>
              </w:rPr>
              <w:t>743,434,188.57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60006E">
            <w:pPr>
              <w:spacing w:before="29" w:line="288" w:lineRule="auto"/>
              <w:jc w:val="right"/>
              <w:rPr>
                <w:color w:val="000000"/>
                <w:kern w:val="0"/>
                <w:sz w:val="24"/>
              </w:rPr>
            </w:pPr>
            <w:r w:rsidRPr="00F47AFC">
              <w:rPr>
                <w:rFonts w:hint="eastAsia"/>
                <w:color w:val="000000"/>
                <w:kern w:val="0"/>
                <w:sz w:val="24"/>
              </w:rPr>
              <w:t>398,867,383.99</w:t>
            </w:r>
          </w:p>
        </w:tc>
      </w:tr>
      <w:tr w:rsidR="00406BDD" w:rsidRPr="005A6E6C" w:rsidTr="0060006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60006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60006E">
            <w:pPr>
              <w:spacing w:before="29" w:line="288" w:lineRule="auto"/>
              <w:jc w:val="right"/>
              <w:rPr>
                <w:color w:val="000000"/>
                <w:kern w:val="0"/>
                <w:sz w:val="24"/>
              </w:rPr>
            </w:pPr>
            <w:r w:rsidRPr="00F47AFC">
              <w:rPr>
                <w:rFonts w:hint="eastAsia"/>
                <w:color w:val="000000"/>
                <w:kern w:val="0"/>
                <w:sz w:val="24"/>
              </w:rPr>
              <w:t>15,964,592.17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60006E">
            <w:pPr>
              <w:spacing w:before="29" w:line="288" w:lineRule="auto"/>
              <w:jc w:val="right"/>
              <w:rPr>
                <w:color w:val="000000"/>
                <w:kern w:val="0"/>
                <w:sz w:val="24"/>
              </w:rPr>
            </w:pPr>
            <w:r w:rsidRPr="00F47AFC">
              <w:rPr>
                <w:rFonts w:hint="eastAsia"/>
                <w:color w:val="000000"/>
                <w:kern w:val="0"/>
                <w:sz w:val="24"/>
              </w:rPr>
              <w:t>8,116,034.47</w:t>
            </w:r>
          </w:p>
        </w:tc>
      </w:tr>
      <w:tr w:rsidR="00406BDD" w:rsidRPr="005A6E6C" w:rsidTr="0060006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60006E">
            <w:pPr>
              <w:spacing w:before="29" w:line="288" w:lineRule="auto"/>
              <w:jc w:val="right"/>
              <w:rPr>
                <w:color w:val="000000"/>
                <w:kern w:val="0"/>
                <w:sz w:val="24"/>
              </w:rPr>
            </w:pPr>
            <w:r w:rsidRPr="00F47AFC">
              <w:rPr>
                <w:rFonts w:hint="eastAsia"/>
                <w:color w:val="000000"/>
                <w:kern w:val="0"/>
                <w:sz w:val="24"/>
              </w:rPr>
              <w:t>13,070,918.26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60006E">
            <w:pPr>
              <w:spacing w:before="29" w:line="288" w:lineRule="auto"/>
              <w:jc w:val="right"/>
              <w:rPr>
                <w:color w:val="000000"/>
                <w:kern w:val="0"/>
                <w:sz w:val="24"/>
              </w:rPr>
            </w:pPr>
            <w:r w:rsidRPr="00F47AFC">
              <w:rPr>
                <w:rFonts w:hint="eastAsia"/>
                <w:color w:val="000000"/>
                <w:kern w:val="0"/>
                <w:sz w:val="24"/>
              </w:rPr>
              <w:t>-364,713.58</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51186"/>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9"/>
    </w:p>
    <w:p w:rsidR="001A59F9" w:rsidRPr="0091212A" w:rsidRDefault="0052070C" w:rsidP="00D754A9">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 xml:space="preserve">    </w:t>
      </w:r>
      <w:r w:rsidR="001A59F9"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51187"/>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0"/>
    </w:p>
    <w:p w:rsidR="001A59F9" w:rsidRPr="00D754A9" w:rsidRDefault="0052070C"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51188"/>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4</w:t>
            </w:r>
            <w:r w:rsidRPr="00E11427">
              <w:rPr>
                <w:color w:val="000000"/>
                <w:sz w:val="24"/>
              </w:rPr>
              <w:t>月</w:t>
            </w:r>
            <w:r w:rsidRPr="00E11427">
              <w:rPr>
                <w:color w:val="000000"/>
                <w:sz w:val="24"/>
              </w:rPr>
              <w:t>24</w:t>
            </w:r>
            <w:r w:rsidRPr="00E11427">
              <w:rPr>
                <w:color w:val="000000"/>
                <w:sz w:val="24"/>
              </w:rPr>
              <w:t>日（基金合同生效日）至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409,914.76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853,585.25</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409,914.76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853,585.25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51189"/>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4</w:t>
            </w:r>
            <w:r w:rsidRPr="00E11427">
              <w:rPr>
                <w:color w:val="000000"/>
                <w:sz w:val="24"/>
              </w:rPr>
              <w:t>月</w:t>
            </w:r>
            <w:r w:rsidRPr="00E11427">
              <w:rPr>
                <w:color w:val="000000"/>
                <w:sz w:val="24"/>
              </w:rPr>
              <w:t>24</w:t>
            </w:r>
            <w:r w:rsidRPr="00E11427">
              <w:rPr>
                <w:color w:val="000000"/>
                <w:sz w:val="24"/>
              </w:rPr>
              <w:t>日（基金合同生效日）至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15,245,061.81</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-1,909,327.58</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12,212,000.74</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808,638.05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3,033,061.07</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-2,717,965.63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DF7DF8"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15,245,061.81</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-1,909,327.58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51190"/>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4</w:t>
            </w:r>
            <w:r w:rsidRPr="00E11427">
              <w:rPr>
                <w:color w:val="000000"/>
                <w:sz w:val="24"/>
              </w:rPr>
              <w:t>月</w:t>
            </w:r>
            <w:r w:rsidRPr="00E11427">
              <w:rPr>
                <w:color w:val="000000"/>
                <w:sz w:val="24"/>
              </w:rPr>
              <w:t>24</w:t>
            </w:r>
            <w:r w:rsidRPr="00E11427">
              <w:rPr>
                <w:color w:val="000000"/>
                <w:sz w:val="24"/>
              </w:rPr>
              <w:t>日（基金合同生效日）至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807,186.95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1,139,831.40</w:t>
            </w:r>
          </w:p>
        </w:tc>
      </w:tr>
      <w:tr w:rsidR="00BA5C6B">
        <w:tc>
          <w:tcPr>
            <w:tcW w:w="1984" w:type="dxa"/>
            <w:vAlign w:val="center"/>
          </w:tcPr>
          <w:p w:rsidR="00BA5C6B" w:rsidRDefault="00E32358">
            <w:pPr>
              <w:jc w:val="left"/>
            </w:pPr>
            <w:r>
              <w:rPr>
                <w:sz w:val="24"/>
              </w:rPr>
              <w:t>基金转换费收入</w:t>
            </w:r>
          </w:p>
        </w:tc>
        <w:tc>
          <w:tcPr>
            <w:tcW w:w="3598" w:type="dxa"/>
            <w:vAlign w:val="center"/>
          </w:tcPr>
          <w:p w:rsidR="00BA5C6B" w:rsidRDefault="00E32358">
            <w:pPr>
              <w:jc w:val="right"/>
            </w:pPr>
            <w:r>
              <w:rPr>
                <w:sz w:val="24"/>
              </w:rPr>
              <w:t>4,118.09</w:t>
            </w:r>
          </w:p>
        </w:tc>
        <w:tc>
          <w:tcPr>
            <w:tcW w:w="3598" w:type="dxa"/>
            <w:vAlign w:val="center"/>
          </w:tcPr>
          <w:p w:rsidR="00BA5C6B" w:rsidRDefault="00E32358">
            <w:pPr>
              <w:jc w:val="right"/>
            </w:pPr>
            <w:r>
              <w:rPr>
                <w:sz w:val="24"/>
              </w:rPr>
              <w:t>70,799.99</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811,305.04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1,210,631.39</w:t>
            </w:r>
          </w:p>
        </w:tc>
      </w:tr>
    </w:tbl>
    <w:p w:rsidR="00BA5C6B" w:rsidRDefault="00E32358">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415251191"/>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4</w:t>
            </w:r>
            <w:r w:rsidRPr="00CF086B">
              <w:rPr>
                <w:sz w:val="24"/>
              </w:rPr>
              <w:t>月</w:t>
            </w:r>
            <w:r w:rsidRPr="00CF086B">
              <w:rPr>
                <w:sz w:val="24"/>
              </w:rPr>
              <w:t>24</w:t>
            </w:r>
            <w:r w:rsidRPr="00CF086B">
              <w:rPr>
                <w:sz w:val="24"/>
              </w:rPr>
              <w:t>日（基金合同生效日）至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1,366,854.81</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1,576,888.30</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6,525.00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6,425.00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1,373,379.81</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1,583,313.30</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51192"/>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4</w:t>
            </w:r>
            <w:r w:rsidRPr="00CF086B">
              <w:rPr>
                <w:sz w:val="24"/>
              </w:rPr>
              <w:t>月</w:t>
            </w:r>
            <w:r w:rsidRPr="00CF086B">
              <w:rPr>
                <w:sz w:val="24"/>
              </w:rPr>
              <w:t>24</w:t>
            </w:r>
            <w:r w:rsidRPr="00CF086B">
              <w:rPr>
                <w:sz w:val="24"/>
              </w:rPr>
              <w:t>日（基金合同生效日）至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170,000.00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270,000.00</w:t>
            </w:r>
          </w:p>
        </w:tc>
      </w:tr>
      <w:tr w:rsidR="00BA5C6B">
        <w:trPr>
          <w:jc w:val="center"/>
        </w:trPr>
        <w:tc>
          <w:tcPr>
            <w:tcW w:w="2855" w:type="dxa"/>
            <w:vAlign w:val="center"/>
          </w:tcPr>
          <w:p w:rsidR="00BA5C6B" w:rsidRDefault="00E32358">
            <w:pPr>
              <w:jc w:val="left"/>
            </w:pPr>
            <w:r>
              <w:rPr>
                <w:sz w:val="24"/>
              </w:rPr>
              <w:t>银行汇划费</w:t>
            </w:r>
          </w:p>
        </w:tc>
        <w:tc>
          <w:tcPr>
            <w:tcW w:w="2893" w:type="dxa"/>
            <w:vAlign w:val="center"/>
          </w:tcPr>
          <w:p w:rsidR="00BA5C6B" w:rsidRDefault="00E32358">
            <w:pPr>
              <w:jc w:val="right"/>
            </w:pPr>
            <w:r>
              <w:rPr>
                <w:sz w:val="24"/>
              </w:rPr>
              <w:t>13,135.66</w:t>
            </w:r>
          </w:p>
        </w:tc>
        <w:tc>
          <w:tcPr>
            <w:tcW w:w="3367" w:type="dxa"/>
            <w:vAlign w:val="center"/>
          </w:tcPr>
          <w:p w:rsidR="00BA5C6B" w:rsidRDefault="00E32358">
            <w:pPr>
              <w:jc w:val="right"/>
            </w:pPr>
            <w:r>
              <w:rPr>
                <w:sz w:val="24"/>
              </w:rPr>
              <w:t>13,804.14</w:t>
            </w:r>
          </w:p>
        </w:tc>
      </w:tr>
      <w:tr w:rsidR="00BA5C6B">
        <w:trPr>
          <w:jc w:val="center"/>
        </w:trPr>
        <w:tc>
          <w:tcPr>
            <w:tcW w:w="2855" w:type="dxa"/>
            <w:vAlign w:val="center"/>
          </w:tcPr>
          <w:p w:rsidR="00BA5C6B" w:rsidRDefault="00E32358">
            <w:pPr>
              <w:jc w:val="left"/>
            </w:pPr>
            <w:r>
              <w:rPr>
                <w:sz w:val="24"/>
              </w:rPr>
              <w:t>债券帐户维护费</w:t>
            </w:r>
          </w:p>
        </w:tc>
        <w:tc>
          <w:tcPr>
            <w:tcW w:w="2893" w:type="dxa"/>
            <w:vAlign w:val="center"/>
          </w:tcPr>
          <w:p w:rsidR="00BA5C6B" w:rsidRDefault="00E32358">
            <w:pPr>
              <w:jc w:val="right"/>
            </w:pPr>
            <w:r>
              <w:rPr>
                <w:sz w:val="24"/>
              </w:rPr>
              <w:t>36,400.00</w:t>
            </w:r>
          </w:p>
        </w:tc>
        <w:tc>
          <w:tcPr>
            <w:tcW w:w="3367" w:type="dxa"/>
            <w:vAlign w:val="center"/>
          </w:tcPr>
          <w:p w:rsidR="00BA5C6B" w:rsidRDefault="00E32358">
            <w:pPr>
              <w:jc w:val="right"/>
            </w:pPr>
            <w:r>
              <w:rPr>
                <w:sz w:val="24"/>
              </w:rPr>
              <w:t>12,000.00</w:t>
            </w:r>
          </w:p>
        </w:tc>
      </w:tr>
      <w:tr w:rsidR="00BA5C6B">
        <w:trPr>
          <w:jc w:val="center"/>
        </w:trPr>
        <w:tc>
          <w:tcPr>
            <w:tcW w:w="2855" w:type="dxa"/>
            <w:vAlign w:val="center"/>
          </w:tcPr>
          <w:p w:rsidR="00BA5C6B" w:rsidRDefault="00E32358">
            <w:pPr>
              <w:jc w:val="left"/>
            </w:pPr>
            <w:r>
              <w:rPr>
                <w:sz w:val="24"/>
              </w:rPr>
              <w:t>其他</w:t>
            </w:r>
          </w:p>
        </w:tc>
        <w:tc>
          <w:tcPr>
            <w:tcW w:w="2893" w:type="dxa"/>
            <w:vAlign w:val="center"/>
          </w:tcPr>
          <w:p w:rsidR="00BA5C6B" w:rsidRDefault="00E32358">
            <w:pPr>
              <w:jc w:val="right"/>
            </w:pPr>
            <w:r>
              <w:rPr>
                <w:sz w:val="24"/>
              </w:rPr>
              <w:t>330.00</w:t>
            </w:r>
          </w:p>
        </w:tc>
        <w:tc>
          <w:tcPr>
            <w:tcW w:w="3367" w:type="dxa"/>
            <w:vAlign w:val="center"/>
          </w:tcPr>
          <w:p w:rsidR="00BA5C6B" w:rsidRDefault="00E32358">
            <w:pPr>
              <w:jc w:val="right"/>
            </w:pPr>
            <w:r>
              <w:rPr>
                <w:sz w:val="24"/>
              </w:rPr>
              <w:t>1,080.00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279,865.66</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356,884.14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51193"/>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1525119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7"/>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25119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8"/>
    </w:p>
    <w:p w:rsidR="00BA5C6B" w:rsidRDefault="00E32358">
      <w:pPr>
        <w:spacing w:before="29" w:line="288" w:lineRule="auto"/>
        <w:ind w:firstLineChars="200" w:firstLine="480"/>
        <w:rPr>
          <w:color w:val="000000"/>
          <w:sz w:val="24"/>
        </w:rPr>
      </w:pPr>
      <w:r>
        <w:rPr>
          <w:color w:val="000000"/>
          <w:sz w:val="24"/>
        </w:rPr>
        <w:t>根据相关法律法规和基金合同要求，本基金本报告期内已实施的利润分配情况请参见附注</w:t>
      </w:r>
      <w:r>
        <w:rPr>
          <w:color w:val="000000"/>
          <w:sz w:val="24"/>
        </w:rPr>
        <w:t>7.4.11</w:t>
      </w:r>
      <w:r>
        <w:rPr>
          <w:color w:val="000000"/>
          <w:sz w:val="24"/>
        </w:rPr>
        <w:t>利润分配情况，本报告期应分配尚未实施分配的利润为</w:t>
      </w:r>
      <w:r>
        <w:rPr>
          <w:color w:val="000000"/>
          <w:sz w:val="24"/>
        </w:rPr>
        <w:t>6,177,392.28</w:t>
      </w:r>
      <w:r>
        <w:rPr>
          <w:color w:val="000000"/>
          <w:sz w:val="24"/>
        </w:rPr>
        <w:t>元，本基金管理人于</w:t>
      </w:r>
      <w:r>
        <w:rPr>
          <w:color w:val="000000"/>
          <w:sz w:val="24"/>
        </w:rPr>
        <w:t>2015</w:t>
      </w:r>
      <w:r>
        <w:rPr>
          <w:color w:val="000000"/>
          <w:sz w:val="24"/>
        </w:rPr>
        <w:t>年</w:t>
      </w:r>
      <w:r>
        <w:rPr>
          <w:color w:val="000000"/>
          <w:sz w:val="24"/>
        </w:rPr>
        <w:t>1</w:t>
      </w:r>
      <w:r>
        <w:rPr>
          <w:color w:val="000000"/>
          <w:sz w:val="24"/>
        </w:rPr>
        <w:t>月</w:t>
      </w:r>
      <w:r>
        <w:rPr>
          <w:color w:val="000000"/>
          <w:sz w:val="24"/>
        </w:rPr>
        <w:t>9</w:t>
      </w:r>
      <w:r>
        <w:rPr>
          <w:color w:val="000000"/>
          <w:sz w:val="24"/>
        </w:rPr>
        <w:t>日宣告分红，向截至</w:t>
      </w:r>
      <w:r>
        <w:rPr>
          <w:color w:val="000000"/>
          <w:sz w:val="24"/>
        </w:rPr>
        <w:t>2015</w:t>
      </w:r>
      <w:r>
        <w:rPr>
          <w:color w:val="000000"/>
          <w:sz w:val="24"/>
        </w:rPr>
        <w:t>年</w:t>
      </w:r>
      <w:r>
        <w:rPr>
          <w:color w:val="000000"/>
          <w:sz w:val="24"/>
        </w:rPr>
        <w:t>1</w:t>
      </w:r>
      <w:r>
        <w:rPr>
          <w:color w:val="000000"/>
          <w:sz w:val="24"/>
        </w:rPr>
        <w:t>月</w:t>
      </w:r>
      <w:r>
        <w:rPr>
          <w:color w:val="000000"/>
          <w:sz w:val="24"/>
        </w:rPr>
        <w:t>13</w:t>
      </w:r>
      <w:r>
        <w:rPr>
          <w:color w:val="000000"/>
          <w:sz w:val="24"/>
        </w:rPr>
        <w:t>日止在本基金注册登记人中国证券登记结算有限公司登记在册的基金份额持有人按每</w:t>
      </w:r>
      <w:r>
        <w:rPr>
          <w:color w:val="000000"/>
          <w:sz w:val="24"/>
        </w:rPr>
        <w:t>10</w:t>
      </w:r>
      <w:r>
        <w:rPr>
          <w:color w:val="000000"/>
          <w:sz w:val="24"/>
        </w:rPr>
        <w:t>份基金份额派发红利</w:t>
      </w:r>
      <w:r>
        <w:rPr>
          <w:color w:val="000000"/>
          <w:sz w:val="24"/>
        </w:rPr>
        <w:t>0.300</w:t>
      </w:r>
      <w:r>
        <w:rPr>
          <w:color w:val="000000"/>
          <w:sz w:val="24"/>
        </w:rPr>
        <w:t>元。</w:t>
      </w:r>
    </w:p>
    <w:p w:rsidR="00BA5C6B" w:rsidRDefault="00E32358">
      <w:pPr>
        <w:spacing w:before="29" w:line="288" w:lineRule="auto"/>
        <w:ind w:firstLineChars="200" w:firstLine="480"/>
        <w:rPr>
          <w:color w:val="000000"/>
          <w:sz w:val="24"/>
        </w:rPr>
      </w:pPr>
      <w:r>
        <w:rPr>
          <w:color w:val="000000"/>
          <w:sz w:val="24"/>
        </w:rPr>
        <w:t>本基金管理人于</w:t>
      </w:r>
      <w:r>
        <w:rPr>
          <w:color w:val="000000"/>
          <w:sz w:val="24"/>
        </w:rPr>
        <w:t>2015</w:t>
      </w:r>
      <w:r>
        <w:rPr>
          <w:color w:val="000000"/>
          <w:sz w:val="24"/>
        </w:rPr>
        <w:t>年</w:t>
      </w:r>
      <w:r>
        <w:rPr>
          <w:color w:val="000000"/>
          <w:sz w:val="24"/>
        </w:rPr>
        <w:t>1</w:t>
      </w:r>
      <w:r>
        <w:rPr>
          <w:color w:val="000000"/>
          <w:sz w:val="24"/>
        </w:rPr>
        <w:t>月</w:t>
      </w:r>
      <w:r>
        <w:rPr>
          <w:color w:val="000000"/>
          <w:sz w:val="24"/>
        </w:rPr>
        <w:t>23</w:t>
      </w:r>
      <w:r>
        <w:rPr>
          <w:color w:val="000000"/>
          <w:sz w:val="24"/>
        </w:rPr>
        <w:t>日宣告分红，向截至</w:t>
      </w:r>
      <w:r>
        <w:rPr>
          <w:color w:val="000000"/>
          <w:sz w:val="24"/>
        </w:rPr>
        <w:t>2015</w:t>
      </w:r>
      <w:r>
        <w:rPr>
          <w:color w:val="000000"/>
          <w:sz w:val="24"/>
        </w:rPr>
        <w:t>年</w:t>
      </w:r>
      <w:r>
        <w:rPr>
          <w:color w:val="000000"/>
          <w:sz w:val="24"/>
        </w:rPr>
        <w:t>1</w:t>
      </w:r>
      <w:r>
        <w:rPr>
          <w:color w:val="000000"/>
          <w:sz w:val="24"/>
        </w:rPr>
        <w:t>月</w:t>
      </w:r>
      <w:r>
        <w:rPr>
          <w:color w:val="000000"/>
          <w:sz w:val="24"/>
        </w:rPr>
        <w:t>27</w:t>
      </w:r>
      <w:r>
        <w:rPr>
          <w:color w:val="000000"/>
          <w:sz w:val="24"/>
        </w:rPr>
        <w:t>日止在本基金注册登记人中国证券登记结算有限公司登记在册的基金份额持有人按每</w:t>
      </w:r>
      <w:r>
        <w:rPr>
          <w:color w:val="000000"/>
          <w:sz w:val="24"/>
        </w:rPr>
        <w:t>10</w:t>
      </w:r>
      <w:r>
        <w:rPr>
          <w:color w:val="000000"/>
          <w:sz w:val="24"/>
        </w:rPr>
        <w:t>份基金份额派发红利</w:t>
      </w:r>
      <w:r>
        <w:rPr>
          <w:color w:val="000000"/>
          <w:sz w:val="24"/>
        </w:rPr>
        <w:t>0.300</w:t>
      </w:r>
      <w:r>
        <w:rPr>
          <w:color w:val="000000"/>
          <w:sz w:val="24"/>
        </w:rPr>
        <w:t>元。</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本基金管理人于</w:t>
      </w:r>
      <w:r w:rsidRPr="00E605C6">
        <w:rPr>
          <w:color w:val="000000"/>
          <w:sz w:val="24"/>
        </w:rPr>
        <w:t>2015</w:t>
      </w:r>
      <w:r w:rsidRPr="00E605C6">
        <w:rPr>
          <w:color w:val="000000"/>
          <w:sz w:val="24"/>
        </w:rPr>
        <w:t>年</w:t>
      </w:r>
      <w:r w:rsidRPr="00E605C6">
        <w:rPr>
          <w:color w:val="000000"/>
          <w:sz w:val="24"/>
        </w:rPr>
        <w:t>3</w:t>
      </w:r>
      <w:r w:rsidRPr="00E605C6">
        <w:rPr>
          <w:color w:val="000000"/>
          <w:sz w:val="24"/>
        </w:rPr>
        <w:t>月</w:t>
      </w:r>
      <w:r w:rsidRPr="00E605C6">
        <w:rPr>
          <w:color w:val="000000"/>
          <w:sz w:val="24"/>
        </w:rPr>
        <w:t>4</w:t>
      </w:r>
      <w:r w:rsidRPr="00E605C6">
        <w:rPr>
          <w:color w:val="000000"/>
          <w:sz w:val="24"/>
        </w:rPr>
        <w:t>日宣告分红，向截至</w:t>
      </w:r>
      <w:r w:rsidRPr="00E605C6">
        <w:rPr>
          <w:color w:val="000000"/>
          <w:sz w:val="24"/>
        </w:rPr>
        <w:t>2015</w:t>
      </w:r>
      <w:r w:rsidRPr="00E605C6">
        <w:rPr>
          <w:color w:val="000000"/>
          <w:sz w:val="24"/>
        </w:rPr>
        <w:t>年</w:t>
      </w:r>
      <w:r w:rsidRPr="00E605C6">
        <w:rPr>
          <w:color w:val="000000"/>
          <w:sz w:val="24"/>
        </w:rPr>
        <w:t>3</w:t>
      </w:r>
      <w:r w:rsidRPr="00E605C6">
        <w:rPr>
          <w:color w:val="000000"/>
          <w:sz w:val="24"/>
        </w:rPr>
        <w:t>月</w:t>
      </w:r>
      <w:r w:rsidRPr="00E605C6">
        <w:rPr>
          <w:color w:val="000000"/>
          <w:sz w:val="24"/>
        </w:rPr>
        <w:t>6</w:t>
      </w:r>
      <w:r w:rsidRPr="00E605C6">
        <w:rPr>
          <w:color w:val="000000"/>
          <w:sz w:val="24"/>
        </w:rPr>
        <w:t>日止在本基金注册登记人中国证券登记结算有限公司登记在册的基金份额持有人按每</w:t>
      </w:r>
      <w:r w:rsidRPr="00E605C6">
        <w:rPr>
          <w:color w:val="000000"/>
          <w:sz w:val="24"/>
        </w:rPr>
        <w:t>10</w:t>
      </w:r>
      <w:r w:rsidRPr="00E605C6">
        <w:rPr>
          <w:color w:val="000000"/>
          <w:sz w:val="24"/>
        </w:rPr>
        <w:t>份基金份额派发红利</w:t>
      </w:r>
      <w:r w:rsidRPr="00E605C6">
        <w:rPr>
          <w:color w:val="000000"/>
          <w:sz w:val="24"/>
        </w:rPr>
        <w:t>0.300</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BA5C6B">
        <w:tc>
          <w:tcPr>
            <w:tcW w:w="5220" w:type="dxa"/>
            <w:vAlign w:val="center"/>
          </w:tcPr>
          <w:p w:rsidR="00BA5C6B" w:rsidRDefault="00E3235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BA5C6B" w:rsidRDefault="00E32358">
            <w:pPr>
              <w:jc w:val="center"/>
            </w:pPr>
            <w:r>
              <w:rPr>
                <w:color w:val="000000"/>
                <w:sz w:val="24"/>
              </w:rPr>
              <w:t>基金管理人、基金销售机构</w:t>
            </w:r>
          </w:p>
        </w:tc>
      </w:tr>
      <w:tr w:rsidR="00BA5C6B">
        <w:tc>
          <w:tcPr>
            <w:tcW w:w="5220" w:type="dxa"/>
            <w:vAlign w:val="center"/>
          </w:tcPr>
          <w:p w:rsidR="00BA5C6B" w:rsidRDefault="00E3235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BA5C6B" w:rsidRDefault="00E32358">
            <w:pPr>
              <w:jc w:val="center"/>
            </w:pPr>
            <w:r>
              <w:rPr>
                <w:color w:val="000000"/>
                <w:sz w:val="24"/>
              </w:rPr>
              <w:t>基金托管人、基金销售机构</w:t>
            </w:r>
          </w:p>
        </w:tc>
      </w:tr>
      <w:tr w:rsidR="00BA5C6B">
        <w:tc>
          <w:tcPr>
            <w:tcW w:w="5220" w:type="dxa"/>
            <w:vAlign w:val="center"/>
          </w:tcPr>
          <w:p w:rsidR="00BA5C6B" w:rsidRDefault="00E3235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A5C6B" w:rsidRDefault="00E32358">
            <w:pPr>
              <w:jc w:val="center"/>
            </w:pPr>
            <w:r>
              <w:rPr>
                <w:color w:val="000000"/>
                <w:sz w:val="24"/>
              </w:rPr>
              <w:t>基金管理人的股东、基金销售机构</w:t>
            </w:r>
          </w:p>
        </w:tc>
      </w:tr>
      <w:tr w:rsidR="00BA5C6B">
        <w:tc>
          <w:tcPr>
            <w:tcW w:w="5220" w:type="dxa"/>
            <w:vAlign w:val="center"/>
          </w:tcPr>
          <w:p w:rsidR="00BA5C6B" w:rsidRDefault="00E32358">
            <w:pPr>
              <w:jc w:val="left"/>
            </w:pPr>
            <w:r>
              <w:rPr>
                <w:color w:val="000000"/>
                <w:sz w:val="24"/>
              </w:rPr>
              <w:t>施罗德投资管理有限公司</w:t>
            </w:r>
          </w:p>
        </w:tc>
        <w:tc>
          <w:tcPr>
            <w:tcW w:w="3780" w:type="dxa"/>
            <w:vAlign w:val="center"/>
          </w:tcPr>
          <w:p w:rsidR="00BA5C6B" w:rsidRDefault="00E32358">
            <w:pPr>
              <w:jc w:val="center"/>
            </w:pPr>
            <w:r>
              <w:rPr>
                <w:color w:val="000000"/>
                <w:sz w:val="24"/>
              </w:rPr>
              <w:t>基金管理人的股东</w:t>
            </w:r>
          </w:p>
        </w:tc>
      </w:tr>
      <w:tr w:rsidR="00BA5C6B">
        <w:tc>
          <w:tcPr>
            <w:tcW w:w="5220" w:type="dxa"/>
            <w:vAlign w:val="center"/>
          </w:tcPr>
          <w:p w:rsidR="00BA5C6B" w:rsidRDefault="00E3235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A5C6B" w:rsidRDefault="00E32358">
            <w:pPr>
              <w:jc w:val="center"/>
            </w:pPr>
            <w:r>
              <w:rPr>
                <w:color w:val="000000"/>
                <w:sz w:val="24"/>
              </w:rPr>
              <w:t>基金管理人的股东</w:t>
            </w:r>
          </w:p>
        </w:tc>
      </w:tr>
      <w:tr w:rsidR="00BA5C6B">
        <w:tc>
          <w:tcPr>
            <w:tcW w:w="5220" w:type="dxa"/>
            <w:vAlign w:val="center"/>
          </w:tcPr>
          <w:p w:rsidR="00BA5C6B" w:rsidRDefault="00E32358">
            <w:pPr>
              <w:jc w:val="left"/>
            </w:pPr>
            <w:r>
              <w:rPr>
                <w:color w:val="000000"/>
                <w:sz w:val="24"/>
              </w:rPr>
              <w:t>交银施罗德资产管理有限公司</w:t>
            </w:r>
          </w:p>
        </w:tc>
        <w:tc>
          <w:tcPr>
            <w:tcW w:w="3780" w:type="dxa"/>
            <w:vAlign w:val="center"/>
          </w:tcPr>
          <w:p w:rsidR="00BA5C6B" w:rsidRDefault="00E32358">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415251196"/>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251197"/>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0"/>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51198"/>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415251199"/>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4</w:t>
            </w:r>
            <w:r w:rsidRPr="00025189">
              <w:rPr>
                <w:bCs/>
                <w:color w:val="000000"/>
                <w:sz w:val="24"/>
              </w:rPr>
              <w:t>月</w:t>
            </w:r>
            <w:r w:rsidRPr="00025189">
              <w:rPr>
                <w:bCs/>
                <w:color w:val="000000"/>
                <w:sz w:val="24"/>
              </w:rPr>
              <w:t>24</w:t>
            </w:r>
            <w:r w:rsidRPr="00025189">
              <w:rPr>
                <w:bCs/>
                <w:color w:val="000000"/>
                <w:sz w:val="24"/>
              </w:rPr>
              <w:t>日（基金合同生效日）至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4,697,010.18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5,004,709.45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2,030,701.50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2,206,297.12</w:t>
            </w:r>
          </w:p>
        </w:tc>
      </w:tr>
    </w:tbl>
    <w:p w:rsidR="00BA5C6B" w:rsidRDefault="00E3235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×1.2%÷</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51200"/>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4</w:t>
            </w:r>
            <w:r w:rsidRPr="00025189">
              <w:rPr>
                <w:bCs/>
                <w:color w:val="000000"/>
                <w:sz w:val="24"/>
              </w:rPr>
              <w:t>月</w:t>
            </w:r>
            <w:r w:rsidRPr="00025189">
              <w:rPr>
                <w:bCs/>
                <w:color w:val="000000"/>
                <w:sz w:val="24"/>
              </w:rPr>
              <w:t>24</w:t>
            </w:r>
            <w:r w:rsidRPr="00025189">
              <w:rPr>
                <w:bCs/>
                <w:color w:val="000000"/>
                <w:sz w:val="24"/>
              </w:rPr>
              <w:t>日（基金合同生效日）至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782,835.07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834,118.20</w:t>
            </w:r>
          </w:p>
        </w:tc>
      </w:tr>
    </w:tbl>
    <w:p w:rsidR="00BA5C6B" w:rsidRDefault="00E3235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4" w:name="_Toc415251201"/>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4"/>
    </w:p>
    <w:p w:rsidR="00846E38" w:rsidRPr="00846E38" w:rsidRDefault="00DF7DF8" w:rsidP="00846E38">
      <w:pPr>
        <w:tabs>
          <w:tab w:val="left" w:pos="426"/>
        </w:tabs>
        <w:spacing w:before="29" w:line="288" w:lineRule="auto"/>
        <w:jc w:val="left"/>
        <w:rPr>
          <w:kern w:val="0"/>
          <w:sz w:val="24"/>
        </w:rPr>
      </w:pPr>
      <w:r>
        <w:rPr>
          <w:rFonts w:hint="eastAsia"/>
          <w:kern w:val="0"/>
          <w:sz w:val="24"/>
        </w:rPr>
        <w:t xml:space="preserve">    </w:t>
      </w:r>
      <w:r w:rsidR="00846E38"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251202"/>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5"/>
    </w:p>
    <w:p w:rsidR="00BE187C" w:rsidRPr="00D754A9" w:rsidRDefault="0052070C" w:rsidP="00D754A9">
      <w:pPr>
        <w:tabs>
          <w:tab w:val="left" w:pos="426"/>
        </w:tabs>
        <w:spacing w:before="29" w:line="288" w:lineRule="auto"/>
        <w:jc w:val="left"/>
        <w:rPr>
          <w:kern w:val="0"/>
          <w:sz w:val="24"/>
        </w:rPr>
      </w:pPr>
      <w:r>
        <w:rPr>
          <w:rFonts w:hint="eastAsia"/>
          <w:kern w:val="0"/>
          <w:sz w:val="24"/>
        </w:rPr>
        <w:t xml:space="preserve">    </w:t>
      </w:r>
      <w:r w:rsidR="00BE187C" w:rsidRPr="00D754A9">
        <w:rPr>
          <w:kern w:val="0"/>
          <w:sz w:val="24"/>
        </w:rPr>
        <w:t>本基金本报告期内及上年度可比期间未与关联方进行银行间同业市场的债券</w:t>
      </w:r>
      <w:r w:rsidR="00BE187C" w:rsidRPr="00D754A9">
        <w:rPr>
          <w:kern w:val="0"/>
          <w:sz w:val="24"/>
        </w:rPr>
        <w:t>(</w:t>
      </w:r>
      <w:r w:rsidR="00BE187C" w:rsidRPr="00D754A9">
        <w:rPr>
          <w:kern w:val="0"/>
          <w:sz w:val="24"/>
        </w:rPr>
        <w:t>含回购</w:t>
      </w:r>
      <w:r w:rsidR="00BE187C" w:rsidRPr="00D754A9">
        <w:rPr>
          <w:kern w:val="0"/>
          <w:sz w:val="24"/>
        </w:rPr>
        <w:t>)</w:t>
      </w:r>
      <w:r w:rsidR="00BE187C"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251203"/>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415251204"/>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7"/>
    </w:p>
    <w:p w:rsidR="001A59F9" w:rsidRPr="00D754A9" w:rsidRDefault="0052070C"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8" w:name="_Toc415251205"/>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8"/>
    </w:p>
    <w:p w:rsidR="001A59F9" w:rsidRPr="0091212A" w:rsidRDefault="0052070C" w:rsidP="00721BC6">
      <w:pPr>
        <w:tabs>
          <w:tab w:val="left" w:pos="426"/>
        </w:tabs>
        <w:spacing w:before="29" w:line="288" w:lineRule="auto"/>
        <w:jc w:val="left"/>
        <w:rPr>
          <w:rFonts w:asciiTheme="minorEastAsia" w:eastAsiaTheme="minorEastAsia" w:hAnsiTheme="minorEastAsia"/>
          <w:color w:val="000000"/>
          <w:kern w:val="0"/>
          <w:szCs w:val="21"/>
        </w:rPr>
      </w:pPr>
      <w:r>
        <w:rPr>
          <w:rFonts w:hint="eastAsia"/>
          <w:kern w:val="0"/>
          <w:sz w:val="24"/>
        </w:rPr>
        <w:t xml:space="preserve">    </w:t>
      </w:r>
      <w:r w:rsidR="00E6117A"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9" w:name="_Toc415251206"/>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4</w:t>
            </w:r>
            <w:r w:rsidRPr="009A4D19">
              <w:rPr>
                <w:color w:val="000000"/>
                <w:szCs w:val="21"/>
              </w:rPr>
              <w:t>月</w:t>
            </w:r>
            <w:r w:rsidRPr="009A4D19">
              <w:rPr>
                <w:color w:val="000000"/>
                <w:szCs w:val="21"/>
              </w:rPr>
              <w:t>24</w:t>
            </w:r>
            <w:r w:rsidRPr="009A4D19">
              <w:rPr>
                <w:color w:val="000000"/>
                <w:szCs w:val="21"/>
              </w:rPr>
              <w:t>日（基金合同生效日）至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BA5C6B">
        <w:tc>
          <w:tcPr>
            <w:tcW w:w="2268" w:type="dxa"/>
            <w:vAlign w:val="center"/>
          </w:tcPr>
          <w:p w:rsidR="00BA5C6B" w:rsidRDefault="00E32358">
            <w:pPr>
              <w:jc w:val="left"/>
            </w:pPr>
            <w:r>
              <w:rPr>
                <w:szCs w:val="21"/>
              </w:rPr>
              <w:t>中国农业银行</w:t>
            </w:r>
          </w:p>
        </w:tc>
        <w:tc>
          <w:tcPr>
            <w:tcW w:w="1683" w:type="dxa"/>
            <w:vAlign w:val="center"/>
          </w:tcPr>
          <w:p w:rsidR="00BA5C6B" w:rsidRDefault="00E32358">
            <w:pPr>
              <w:jc w:val="right"/>
            </w:pPr>
            <w:r>
              <w:rPr>
                <w:szCs w:val="21"/>
              </w:rPr>
              <w:t>28,473,565.27</w:t>
            </w:r>
          </w:p>
        </w:tc>
        <w:tc>
          <w:tcPr>
            <w:tcW w:w="1683" w:type="dxa"/>
            <w:vAlign w:val="center"/>
          </w:tcPr>
          <w:p w:rsidR="00BA5C6B" w:rsidRDefault="00E32358">
            <w:pPr>
              <w:jc w:val="right"/>
            </w:pPr>
            <w:r>
              <w:rPr>
                <w:szCs w:val="21"/>
              </w:rPr>
              <w:t>178,957.04</w:t>
            </w:r>
          </w:p>
        </w:tc>
        <w:tc>
          <w:tcPr>
            <w:tcW w:w="1683" w:type="dxa"/>
            <w:vAlign w:val="center"/>
          </w:tcPr>
          <w:p w:rsidR="00BA5C6B" w:rsidRDefault="00E32358">
            <w:pPr>
              <w:jc w:val="right"/>
            </w:pPr>
            <w:r>
              <w:rPr>
                <w:szCs w:val="21"/>
              </w:rPr>
              <w:t>106,011,813.82</w:t>
            </w:r>
          </w:p>
        </w:tc>
        <w:tc>
          <w:tcPr>
            <w:tcW w:w="1683" w:type="dxa"/>
            <w:vAlign w:val="center"/>
          </w:tcPr>
          <w:p w:rsidR="00BA5C6B" w:rsidRDefault="00E32358">
            <w:pPr>
              <w:jc w:val="right"/>
            </w:pPr>
            <w:r>
              <w:rPr>
                <w:szCs w:val="21"/>
              </w:rPr>
              <w:t>212,771.77</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51207"/>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0"/>
    </w:p>
    <w:p w:rsidR="001A59F9" w:rsidRPr="00D754A9" w:rsidRDefault="0052070C"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251208"/>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1"/>
    </w:p>
    <w:p w:rsidR="001A59F9" w:rsidRPr="00FB77D7" w:rsidRDefault="0052070C" w:rsidP="00FB77D7">
      <w:pPr>
        <w:spacing w:before="29" w:line="288" w:lineRule="auto"/>
        <w:rPr>
          <w:color w:val="000000"/>
          <w:sz w:val="24"/>
        </w:rPr>
      </w:pPr>
      <w:r>
        <w:rPr>
          <w:rFonts w:hint="eastAsia"/>
          <w:color w:val="000000"/>
          <w:sz w:val="24"/>
        </w:rPr>
        <w:t xml:space="preserve">    </w:t>
      </w:r>
      <w:r w:rsidR="001A59F9"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251209"/>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2"/>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60006E">
        <w:trPr>
          <w:trHeight w:val="1323"/>
        </w:trPr>
        <w:tc>
          <w:tcPr>
            <w:tcW w:w="853"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2C4A1B" w:rsidRPr="00BC651B" w:rsidRDefault="000952F6"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75510D" w:rsidTr="0075510D">
        <w:tc>
          <w:tcPr>
            <w:tcW w:w="853" w:type="dxa"/>
            <w:vAlign w:val="center"/>
          </w:tcPr>
          <w:p w:rsidR="00BA5C6B" w:rsidRDefault="00E32358">
            <w:pPr>
              <w:jc w:val="center"/>
            </w:pPr>
            <w:r>
              <w:rPr>
                <w:szCs w:val="21"/>
              </w:rPr>
              <w:t>1</w:t>
            </w:r>
          </w:p>
        </w:tc>
        <w:tc>
          <w:tcPr>
            <w:tcW w:w="1216" w:type="dxa"/>
            <w:vAlign w:val="center"/>
          </w:tcPr>
          <w:p w:rsidR="00BA5C6B" w:rsidRDefault="00E32358">
            <w:pPr>
              <w:jc w:val="center"/>
            </w:pPr>
            <w:r>
              <w:rPr>
                <w:szCs w:val="21"/>
              </w:rPr>
              <w:t>2014-07-09</w:t>
            </w:r>
          </w:p>
        </w:tc>
        <w:tc>
          <w:tcPr>
            <w:tcW w:w="1478" w:type="dxa"/>
            <w:vAlign w:val="center"/>
          </w:tcPr>
          <w:p w:rsidR="00BA5C6B" w:rsidRDefault="00E32358">
            <w:pPr>
              <w:jc w:val="center"/>
            </w:pPr>
            <w:r>
              <w:rPr>
                <w:szCs w:val="21"/>
              </w:rPr>
              <w:t>2014-07-09</w:t>
            </w:r>
          </w:p>
        </w:tc>
        <w:tc>
          <w:tcPr>
            <w:tcW w:w="1171" w:type="dxa"/>
            <w:vAlign w:val="center"/>
          </w:tcPr>
          <w:p w:rsidR="00BA5C6B" w:rsidRDefault="00E32358">
            <w:pPr>
              <w:jc w:val="right"/>
            </w:pPr>
            <w:r>
              <w:rPr>
                <w:szCs w:val="21"/>
              </w:rPr>
              <w:t>0.270</w:t>
            </w:r>
          </w:p>
        </w:tc>
        <w:tc>
          <w:tcPr>
            <w:tcW w:w="1325" w:type="dxa"/>
            <w:vAlign w:val="center"/>
          </w:tcPr>
          <w:p w:rsidR="00BA5C6B" w:rsidRDefault="00E32358">
            <w:pPr>
              <w:jc w:val="right"/>
            </w:pPr>
            <w:r>
              <w:rPr>
                <w:szCs w:val="21"/>
              </w:rPr>
              <w:t>9,543,718.86</w:t>
            </w:r>
          </w:p>
        </w:tc>
        <w:tc>
          <w:tcPr>
            <w:tcW w:w="1325" w:type="dxa"/>
            <w:vAlign w:val="center"/>
          </w:tcPr>
          <w:p w:rsidR="00BA5C6B" w:rsidRDefault="00E32358">
            <w:pPr>
              <w:jc w:val="right"/>
            </w:pPr>
            <w:r>
              <w:rPr>
                <w:szCs w:val="21"/>
              </w:rPr>
              <w:t>-</w:t>
            </w:r>
          </w:p>
        </w:tc>
        <w:tc>
          <w:tcPr>
            <w:tcW w:w="1325" w:type="dxa"/>
            <w:vAlign w:val="center"/>
          </w:tcPr>
          <w:p w:rsidR="00BA5C6B" w:rsidRDefault="00E32358">
            <w:pPr>
              <w:jc w:val="right"/>
            </w:pPr>
            <w:r>
              <w:rPr>
                <w:szCs w:val="21"/>
              </w:rPr>
              <w:t>9,543,718.86</w:t>
            </w:r>
          </w:p>
        </w:tc>
        <w:tc>
          <w:tcPr>
            <w:tcW w:w="948" w:type="dxa"/>
            <w:vAlign w:val="center"/>
          </w:tcPr>
          <w:p w:rsidR="00BA5C6B" w:rsidRDefault="00E32358">
            <w:pPr>
              <w:jc w:val="left"/>
            </w:pPr>
            <w:r>
              <w:rPr>
                <w:szCs w:val="21"/>
              </w:rPr>
              <w:t>-</w:t>
            </w:r>
          </w:p>
        </w:tc>
      </w:tr>
      <w:tr w:rsidR="0075510D" w:rsidTr="0075510D">
        <w:tc>
          <w:tcPr>
            <w:tcW w:w="853" w:type="dxa"/>
            <w:vAlign w:val="center"/>
          </w:tcPr>
          <w:p w:rsidR="00BA5C6B" w:rsidRDefault="00E32358">
            <w:pPr>
              <w:jc w:val="center"/>
            </w:pPr>
            <w:r>
              <w:rPr>
                <w:szCs w:val="21"/>
              </w:rPr>
              <w:t>2</w:t>
            </w:r>
          </w:p>
        </w:tc>
        <w:tc>
          <w:tcPr>
            <w:tcW w:w="1216" w:type="dxa"/>
            <w:vAlign w:val="center"/>
          </w:tcPr>
          <w:p w:rsidR="00BA5C6B" w:rsidRDefault="00E32358">
            <w:pPr>
              <w:jc w:val="center"/>
            </w:pPr>
            <w:r>
              <w:rPr>
                <w:szCs w:val="21"/>
              </w:rPr>
              <w:t>2014-10-21</w:t>
            </w:r>
          </w:p>
        </w:tc>
        <w:tc>
          <w:tcPr>
            <w:tcW w:w="1478" w:type="dxa"/>
            <w:vAlign w:val="center"/>
          </w:tcPr>
          <w:p w:rsidR="00BA5C6B" w:rsidRDefault="00E32358">
            <w:pPr>
              <w:jc w:val="center"/>
            </w:pPr>
            <w:r>
              <w:rPr>
                <w:szCs w:val="21"/>
              </w:rPr>
              <w:t>2014-10-21</w:t>
            </w:r>
          </w:p>
        </w:tc>
        <w:tc>
          <w:tcPr>
            <w:tcW w:w="1171" w:type="dxa"/>
            <w:vAlign w:val="center"/>
          </w:tcPr>
          <w:p w:rsidR="00BA5C6B" w:rsidRDefault="00E32358">
            <w:pPr>
              <w:jc w:val="right"/>
            </w:pPr>
            <w:r>
              <w:rPr>
                <w:szCs w:val="21"/>
              </w:rPr>
              <w:t>0.250</w:t>
            </w:r>
          </w:p>
        </w:tc>
        <w:tc>
          <w:tcPr>
            <w:tcW w:w="1325" w:type="dxa"/>
            <w:vAlign w:val="center"/>
          </w:tcPr>
          <w:p w:rsidR="00BA5C6B" w:rsidRDefault="00E32358">
            <w:pPr>
              <w:jc w:val="right"/>
            </w:pPr>
            <w:r>
              <w:rPr>
                <w:szCs w:val="21"/>
              </w:rPr>
              <w:t>7,921,970.71</w:t>
            </w:r>
          </w:p>
        </w:tc>
        <w:tc>
          <w:tcPr>
            <w:tcW w:w="1325" w:type="dxa"/>
            <w:vAlign w:val="center"/>
          </w:tcPr>
          <w:p w:rsidR="00BA5C6B" w:rsidRDefault="00E32358">
            <w:pPr>
              <w:jc w:val="right"/>
            </w:pPr>
            <w:r>
              <w:rPr>
                <w:szCs w:val="21"/>
              </w:rPr>
              <w:t>-</w:t>
            </w:r>
          </w:p>
        </w:tc>
        <w:tc>
          <w:tcPr>
            <w:tcW w:w="1325" w:type="dxa"/>
            <w:vAlign w:val="center"/>
          </w:tcPr>
          <w:p w:rsidR="00BA5C6B" w:rsidRDefault="00E32358">
            <w:pPr>
              <w:jc w:val="right"/>
            </w:pPr>
            <w:r>
              <w:rPr>
                <w:szCs w:val="21"/>
              </w:rPr>
              <w:t>7,921,970.71</w:t>
            </w:r>
          </w:p>
        </w:tc>
        <w:tc>
          <w:tcPr>
            <w:tcW w:w="948" w:type="dxa"/>
            <w:vAlign w:val="center"/>
          </w:tcPr>
          <w:p w:rsidR="00BA5C6B" w:rsidRDefault="00E32358">
            <w:pPr>
              <w:jc w:val="left"/>
            </w:pPr>
            <w:r>
              <w:rPr>
                <w:szCs w:val="21"/>
              </w:rPr>
              <w:t>-</w:t>
            </w:r>
          </w:p>
        </w:tc>
      </w:tr>
      <w:tr w:rsidR="0075510D" w:rsidTr="0075510D">
        <w:tc>
          <w:tcPr>
            <w:tcW w:w="853" w:type="dxa"/>
            <w:vAlign w:val="center"/>
          </w:tcPr>
          <w:p w:rsidR="00BA5C6B" w:rsidRDefault="00E32358">
            <w:pPr>
              <w:jc w:val="center"/>
            </w:pPr>
            <w:r>
              <w:rPr>
                <w:szCs w:val="21"/>
              </w:rPr>
              <w:t>3</w:t>
            </w:r>
          </w:p>
        </w:tc>
        <w:tc>
          <w:tcPr>
            <w:tcW w:w="1216" w:type="dxa"/>
            <w:vAlign w:val="center"/>
          </w:tcPr>
          <w:p w:rsidR="00BA5C6B" w:rsidRDefault="00E32358">
            <w:pPr>
              <w:jc w:val="center"/>
            </w:pPr>
            <w:r>
              <w:rPr>
                <w:szCs w:val="21"/>
              </w:rPr>
              <w:t>2014-12-10</w:t>
            </w:r>
          </w:p>
        </w:tc>
        <w:tc>
          <w:tcPr>
            <w:tcW w:w="1478" w:type="dxa"/>
            <w:vAlign w:val="center"/>
          </w:tcPr>
          <w:p w:rsidR="00BA5C6B" w:rsidRDefault="00E32358">
            <w:pPr>
              <w:jc w:val="center"/>
            </w:pPr>
            <w:r>
              <w:rPr>
                <w:szCs w:val="21"/>
              </w:rPr>
              <w:t>2014-12-10</w:t>
            </w:r>
          </w:p>
        </w:tc>
        <w:tc>
          <w:tcPr>
            <w:tcW w:w="1171" w:type="dxa"/>
            <w:vAlign w:val="center"/>
          </w:tcPr>
          <w:p w:rsidR="00BA5C6B" w:rsidRDefault="00E32358">
            <w:pPr>
              <w:jc w:val="right"/>
            </w:pPr>
            <w:r>
              <w:rPr>
                <w:szCs w:val="21"/>
              </w:rPr>
              <w:t>0.300</w:t>
            </w:r>
          </w:p>
        </w:tc>
        <w:tc>
          <w:tcPr>
            <w:tcW w:w="1325" w:type="dxa"/>
            <w:vAlign w:val="center"/>
          </w:tcPr>
          <w:p w:rsidR="00BA5C6B" w:rsidRDefault="00E32358">
            <w:pPr>
              <w:jc w:val="right"/>
            </w:pPr>
            <w:r>
              <w:rPr>
                <w:szCs w:val="21"/>
              </w:rPr>
              <w:t>8,995,212.71</w:t>
            </w:r>
          </w:p>
        </w:tc>
        <w:tc>
          <w:tcPr>
            <w:tcW w:w="1325" w:type="dxa"/>
            <w:vAlign w:val="center"/>
          </w:tcPr>
          <w:p w:rsidR="00BA5C6B" w:rsidRDefault="00E32358">
            <w:pPr>
              <w:jc w:val="right"/>
            </w:pPr>
            <w:r>
              <w:rPr>
                <w:szCs w:val="21"/>
              </w:rPr>
              <w:t>-</w:t>
            </w:r>
          </w:p>
        </w:tc>
        <w:tc>
          <w:tcPr>
            <w:tcW w:w="1325" w:type="dxa"/>
            <w:vAlign w:val="center"/>
          </w:tcPr>
          <w:p w:rsidR="00BA5C6B" w:rsidRDefault="00E32358">
            <w:pPr>
              <w:jc w:val="right"/>
            </w:pPr>
            <w:r>
              <w:rPr>
                <w:szCs w:val="21"/>
              </w:rPr>
              <w:t>8,995,212.71</w:t>
            </w:r>
          </w:p>
        </w:tc>
        <w:tc>
          <w:tcPr>
            <w:tcW w:w="948" w:type="dxa"/>
            <w:vAlign w:val="center"/>
          </w:tcPr>
          <w:p w:rsidR="00BA5C6B" w:rsidRDefault="00E32358">
            <w:pPr>
              <w:jc w:val="left"/>
            </w:pPr>
            <w:r>
              <w:rPr>
                <w:szCs w:val="21"/>
              </w:rPr>
              <w:t>-</w:t>
            </w:r>
          </w:p>
        </w:tc>
      </w:tr>
      <w:tr w:rsidR="0075510D" w:rsidTr="0075510D">
        <w:tc>
          <w:tcPr>
            <w:tcW w:w="853" w:type="dxa"/>
            <w:vAlign w:val="center"/>
          </w:tcPr>
          <w:p w:rsidR="00BA5C6B" w:rsidRDefault="00E32358">
            <w:pPr>
              <w:jc w:val="center"/>
            </w:pPr>
            <w:r>
              <w:rPr>
                <w:szCs w:val="21"/>
              </w:rPr>
              <w:t>4</w:t>
            </w:r>
          </w:p>
        </w:tc>
        <w:tc>
          <w:tcPr>
            <w:tcW w:w="1216" w:type="dxa"/>
            <w:vAlign w:val="center"/>
          </w:tcPr>
          <w:p w:rsidR="00BA5C6B" w:rsidRDefault="00E32358">
            <w:pPr>
              <w:jc w:val="center"/>
            </w:pPr>
            <w:r>
              <w:rPr>
                <w:szCs w:val="21"/>
              </w:rPr>
              <w:t>2014-12-19</w:t>
            </w:r>
          </w:p>
        </w:tc>
        <w:tc>
          <w:tcPr>
            <w:tcW w:w="1478" w:type="dxa"/>
            <w:vAlign w:val="center"/>
          </w:tcPr>
          <w:p w:rsidR="00BA5C6B" w:rsidRDefault="00E32358">
            <w:pPr>
              <w:jc w:val="center"/>
            </w:pPr>
            <w:r>
              <w:rPr>
                <w:szCs w:val="21"/>
              </w:rPr>
              <w:t>2014-12-19</w:t>
            </w:r>
          </w:p>
        </w:tc>
        <w:tc>
          <w:tcPr>
            <w:tcW w:w="1171" w:type="dxa"/>
            <w:vAlign w:val="center"/>
          </w:tcPr>
          <w:p w:rsidR="00BA5C6B" w:rsidRDefault="00E32358">
            <w:pPr>
              <w:jc w:val="right"/>
            </w:pPr>
            <w:r>
              <w:rPr>
                <w:szCs w:val="21"/>
              </w:rPr>
              <w:t>0.300</w:t>
            </w:r>
          </w:p>
        </w:tc>
        <w:tc>
          <w:tcPr>
            <w:tcW w:w="1325" w:type="dxa"/>
            <w:vAlign w:val="center"/>
          </w:tcPr>
          <w:p w:rsidR="00BA5C6B" w:rsidRDefault="00E32358">
            <w:pPr>
              <w:jc w:val="right"/>
            </w:pPr>
            <w:r>
              <w:rPr>
                <w:szCs w:val="21"/>
              </w:rPr>
              <w:t>8,937,280.11</w:t>
            </w:r>
          </w:p>
        </w:tc>
        <w:tc>
          <w:tcPr>
            <w:tcW w:w="1325" w:type="dxa"/>
            <w:vAlign w:val="center"/>
          </w:tcPr>
          <w:p w:rsidR="00BA5C6B" w:rsidRDefault="00E32358">
            <w:pPr>
              <w:jc w:val="right"/>
            </w:pPr>
            <w:r>
              <w:rPr>
                <w:szCs w:val="21"/>
              </w:rPr>
              <w:t>-</w:t>
            </w:r>
          </w:p>
        </w:tc>
        <w:tc>
          <w:tcPr>
            <w:tcW w:w="1325" w:type="dxa"/>
            <w:vAlign w:val="center"/>
          </w:tcPr>
          <w:p w:rsidR="00BA5C6B" w:rsidRDefault="00E32358">
            <w:pPr>
              <w:jc w:val="right"/>
            </w:pPr>
            <w:r>
              <w:rPr>
                <w:szCs w:val="21"/>
              </w:rPr>
              <w:t>8,937,280.11</w:t>
            </w:r>
          </w:p>
        </w:tc>
        <w:tc>
          <w:tcPr>
            <w:tcW w:w="948" w:type="dxa"/>
            <w:vAlign w:val="center"/>
          </w:tcPr>
          <w:p w:rsidR="00BA5C6B" w:rsidRDefault="00E32358">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1.120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35,398,182.39</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35,398,182.39</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注：本基金的基金管理人于资产负债表日后，报告批准报出日前宣告的利润分配情况，请参见附注</w:t>
      </w:r>
      <w:r w:rsidRPr="002C4A1B">
        <w:rPr>
          <w:kern w:val="0"/>
          <w:sz w:val="24"/>
        </w:rPr>
        <w:t>7.4.8.2</w:t>
      </w:r>
      <w:r w:rsidRPr="002C4A1B">
        <w:rPr>
          <w:kern w:val="0"/>
          <w:sz w:val="24"/>
        </w:rPr>
        <w:t>资产负债表日后事项。</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3" w:name="_Toc415251210"/>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415251211"/>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4"/>
    </w:p>
    <w:p w:rsidR="001A59F9" w:rsidRPr="00D754A9" w:rsidRDefault="0052070C"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本基金本报告期末未持有因认购新发</w:t>
      </w:r>
      <w:r w:rsidR="001A59F9" w:rsidRPr="00D754A9">
        <w:rPr>
          <w:kern w:val="0"/>
          <w:sz w:val="24"/>
        </w:rPr>
        <w:t>/</w:t>
      </w:r>
      <w:r w:rsidR="001A59F9"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51212"/>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BA5C6B">
        <w:tc>
          <w:tcPr>
            <w:tcW w:w="616" w:type="dxa"/>
            <w:vAlign w:val="center"/>
          </w:tcPr>
          <w:p w:rsidR="00BA5C6B" w:rsidRDefault="00E32358">
            <w:pPr>
              <w:jc w:val="center"/>
            </w:pPr>
            <w:r>
              <w:rPr>
                <w:sz w:val="18"/>
                <w:szCs w:val="18"/>
              </w:rPr>
              <w:t>600584</w:t>
            </w:r>
          </w:p>
        </w:tc>
        <w:tc>
          <w:tcPr>
            <w:tcW w:w="686" w:type="dxa"/>
            <w:vAlign w:val="center"/>
          </w:tcPr>
          <w:p w:rsidR="00BA5C6B" w:rsidRDefault="00E32358">
            <w:pPr>
              <w:jc w:val="center"/>
            </w:pPr>
            <w:r>
              <w:rPr>
                <w:sz w:val="18"/>
                <w:szCs w:val="18"/>
              </w:rPr>
              <w:t>长电科技</w:t>
            </w:r>
          </w:p>
        </w:tc>
        <w:tc>
          <w:tcPr>
            <w:tcW w:w="742" w:type="dxa"/>
            <w:vAlign w:val="center"/>
          </w:tcPr>
          <w:p w:rsidR="00BA5C6B" w:rsidRDefault="00E32358">
            <w:pPr>
              <w:jc w:val="center"/>
            </w:pPr>
            <w:r>
              <w:rPr>
                <w:sz w:val="18"/>
                <w:szCs w:val="18"/>
              </w:rPr>
              <w:t>2014-11-03</w:t>
            </w:r>
          </w:p>
        </w:tc>
        <w:tc>
          <w:tcPr>
            <w:tcW w:w="798" w:type="dxa"/>
            <w:vAlign w:val="center"/>
          </w:tcPr>
          <w:p w:rsidR="00BA5C6B" w:rsidRDefault="00E32358">
            <w:pPr>
              <w:jc w:val="center"/>
            </w:pPr>
            <w:r>
              <w:rPr>
                <w:sz w:val="18"/>
                <w:szCs w:val="18"/>
              </w:rPr>
              <w:t>重大事项</w:t>
            </w:r>
          </w:p>
        </w:tc>
        <w:tc>
          <w:tcPr>
            <w:tcW w:w="798" w:type="dxa"/>
            <w:vAlign w:val="center"/>
          </w:tcPr>
          <w:p w:rsidR="00BA5C6B" w:rsidRDefault="00E32358">
            <w:pPr>
              <w:jc w:val="center"/>
            </w:pPr>
            <w:r>
              <w:rPr>
                <w:sz w:val="18"/>
                <w:szCs w:val="18"/>
              </w:rPr>
              <w:t>11.13</w:t>
            </w:r>
          </w:p>
        </w:tc>
        <w:tc>
          <w:tcPr>
            <w:tcW w:w="686" w:type="dxa"/>
            <w:vAlign w:val="center"/>
          </w:tcPr>
          <w:p w:rsidR="00BA5C6B" w:rsidRDefault="00E32358">
            <w:pPr>
              <w:jc w:val="center"/>
            </w:pPr>
            <w:r>
              <w:rPr>
                <w:sz w:val="18"/>
                <w:szCs w:val="18"/>
              </w:rPr>
              <w:t>2015-01-14</w:t>
            </w:r>
          </w:p>
        </w:tc>
        <w:tc>
          <w:tcPr>
            <w:tcW w:w="658" w:type="dxa"/>
            <w:vAlign w:val="center"/>
          </w:tcPr>
          <w:p w:rsidR="00BA5C6B" w:rsidRDefault="00E32358">
            <w:pPr>
              <w:jc w:val="center"/>
            </w:pPr>
            <w:r>
              <w:rPr>
                <w:sz w:val="18"/>
                <w:szCs w:val="18"/>
              </w:rPr>
              <w:t>12.24</w:t>
            </w:r>
          </w:p>
        </w:tc>
        <w:tc>
          <w:tcPr>
            <w:tcW w:w="1049" w:type="dxa"/>
            <w:vAlign w:val="center"/>
          </w:tcPr>
          <w:p w:rsidR="00BA5C6B" w:rsidRDefault="00E32358">
            <w:pPr>
              <w:jc w:val="center"/>
            </w:pPr>
            <w:r>
              <w:rPr>
                <w:sz w:val="18"/>
                <w:szCs w:val="18"/>
              </w:rPr>
              <w:t>599,908</w:t>
            </w:r>
          </w:p>
        </w:tc>
        <w:tc>
          <w:tcPr>
            <w:tcW w:w="1218" w:type="dxa"/>
            <w:vAlign w:val="center"/>
          </w:tcPr>
          <w:p w:rsidR="00BA5C6B" w:rsidRDefault="00E32358">
            <w:pPr>
              <w:jc w:val="center"/>
            </w:pPr>
            <w:r>
              <w:rPr>
                <w:sz w:val="18"/>
                <w:szCs w:val="18"/>
              </w:rPr>
              <w:t>6,601,932.31</w:t>
            </w:r>
          </w:p>
        </w:tc>
        <w:tc>
          <w:tcPr>
            <w:tcW w:w="1160" w:type="dxa"/>
            <w:vAlign w:val="center"/>
          </w:tcPr>
          <w:p w:rsidR="00BA5C6B" w:rsidRDefault="00E32358">
            <w:pPr>
              <w:jc w:val="center"/>
            </w:pPr>
            <w:r>
              <w:rPr>
                <w:sz w:val="18"/>
                <w:szCs w:val="18"/>
              </w:rPr>
              <w:t>6,676,976.04</w:t>
            </w:r>
          </w:p>
        </w:tc>
        <w:tc>
          <w:tcPr>
            <w:tcW w:w="601" w:type="dxa"/>
            <w:vAlign w:val="center"/>
          </w:tcPr>
          <w:p w:rsidR="00BA5C6B" w:rsidRDefault="00E32358">
            <w:pPr>
              <w:jc w:val="center"/>
            </w:pPr>
            <w:r>
              <w:rPr>
                <w:sz w:val="18"/>
                <w:szCs w:val="18"/>
              </w:rPr>
              <w:t>-</w:t>
            </w:r>
          </w:p>
        </w:tc>
      </w:tr>
      <w:tr w:rsidR="00BA5C6B">
        <w:tc>
          <w:tcPr>
            <w:tcW w:w="616" w:type="dxa"/>
            <w:vAlign w:val="center"/>
          </w:tcPr>
          <w:p w:rsidR="00BA5C6B" w:rsidRDefault="00E32358">
            <w:pPr>
              <w:jc w:val="center"/>
            </w:pPr>
            <w:r>
              <w:rPr>
                <w:sz w:val="18"/>
                <w:szCs w:val="18"/>
              </w:rPr>
              <w:t>600754</w:t>
            </w:r>
          </w:p>
        </w:tc>
        <w:tc>
          <w:tcPr>
            <w:tcW w:w="686" w:type="dxa"/>
            <w:vAlign w:val="center"/>
          </w:tcPr>
          <w:p w:rsidR="00BA5C6B" w:rsidRDefault="00E32358">
            <w:pPr>
              <w:jc w:val="center"/>
            </w:pPr>
            <w:r>
              <w:rPr>
                <w:sz w:val="18"/>
                <w:szCs w:val="18"/>
              </w:rPr>
              <w:t>锦江股份</w:t>
            </w:r>
          </w:p>
        </w:tc>
        <w:tc>
          <w:tcPr>
            <w:tcW w:w="742" w:type="dxa"/>
            <w:vAlign w:val="center"/>
          </w:tcPr>
          <w:p w:rsidR="00BA5C6B" w:rsidRDefault="00E32358">
            <w:pPr>
              <w:jc w:val="center"/>
            </w:pPr>
            <w:r>
              <w:rPr>
                <w:sz w:val="18"/>
                <w:szCs w:val="18"/>
              </w:rPr>
              <w:t>2014-11-10</w:t>
            </w:r>
          </w:p>
        </w:tc>
        <w:tc>
          <w:tcPr>
            <w:tcW w:w="798" w:type="dxa"/>
            <w:vAlign w:val="center"/>
          </w:tcPr>
          <w:p w:rsidR="00BA5C6B" w:rsidRDefault="00E32358">
            <w:pPr>
              <w:jc w:val="center"/>
            </w:pPr>
            <w:r>
              <w:rPr>
                <w:sz w:val="18"/>
                <w:szCs w:val="18"/>
              </w:rPr>
              <w:t>重大事项</w:t>
            </w:r>
          </w:p>
        </w:tc>
        <w:tc>
          <w:tcPr>
            <w:tcW w:w="798" w:type="dxa"/>
            <w:vAlign w:val="center"/>
          </w:tcPr>
          <w:p w:rsidR="00BA5C6B" w:rsidRDefault="00E32358">
            <w:pPr>
              <w:jc w:val="center"/>
            </w:pPr>
            <w:r>
              <w:rPr>
                <w:sz w:val="18"/>
                <w:szCs w:val="18"/>
              </w:rPr>
              <w:t>25.11</w:t>
            </w:r>
          </w:p>
        </w:tc>
        <w:tc>
          <w:tcPr>
            <w:tcW w:w="686" w:type="dxa"/>
            <w:vAlign w:val="center"/>
          </w:tcPr>
          <w:p w:rsidR="00BA5C6B" w:rsidRDefault="00E32358">
            <w:pPr>
              <w:jc w:val="center"/>
            </w:pPr>
            <w:r>
              <w:rPr>
                <w:sz w:val="18"/>
                <w:szCs w:val="18"/>
              </w:rPr>
              <w:t>2015-01-19</w:t>
            </w:r>
          </w:p>
        </w:tc>
        <w:tc>
          <w:tcPr>
            <w:tcW w:w="658" w:type="dxa"/>
            <w:vAlign w:val="center"/>
          </w:tcPr>
          <w:p w:rsidR="00BA5C6B" w:rsidRDefault="00E32358">
            <w:pPr>
              <w:jc w:val="center"/>
            </w:pPr>
            <w:r>
              <w:rPr>
                <w:sz w:val="18"/>
                <w:szCs w:val="18"/>
              </w:rPr>
              <w:t>27.00</w:t>
            </w:r>
          </w:p>
        </w:tc>
        <w:tc>
          <w:tcPr>
            <w:tcW w:w="1049" w:type="dxa"/>
            <w:vAlign w:val="center"/>
          </w:tcPr>
          <w:p w:rsidR="00BA5C6B" w:rsidRDefault="00E32358">
            <w:pPr>
              <w:jc w:val="center"/>
            </w:pPr>
            <w:r>
              <w:rPr>
                <w:sz w:val="18"/>
                <w:szCs w:val="18"/>
              </w:rPr>
              <w:t>50,000</w:t>
            </w:r>
          </w:p>
        </w:tc>
        <w:tc>
          <w:tcPr>
            <w:tcW w:w="1218" w:type="dxa"/>
            <w:vAlign w:val="center"/>
          </w:tcPr>
          <w:p w:rsidR="00BA5C6B" w:rsidRDefault="00E32358">
            <w:pPr>
              <w:jc w:val="center"/>
            </w:pPr>
            <w:r>
              <w:rPr>
                <w:sz w:val="18"/>
                <w:szCs w:val="18"/>
              </w:rPr>
              <w:t>1,134,525.00</w:t>
            </w:r>
          </w:p>
        </w:tc>
        <w:tc>
          <w:tcPr>
            <w:tcW w:w="1160" w:type="dxa"/>
            <w:vAlign w:val="center"/>
          </w:tcPr>
          <w:p w:rsidR="00BA5C6B" w:rsidRDefault="00E32358">
            <w:pPr>
              <w:jc w:val="center"/>
            </w:pPr>
            <w:r>
              <w:rPr>
                <w:sz w:val="18"/>
                <w:szCs w:val="18"/>
              </w:rPr>
              <w:t>1,255,500.00</w:t>
            </w:r>
          </w:p>
        </w:tc>
        <w:tc>
          <w:tcPr>
            <w:tcW w:w="601" w:type="dxa"/>
            <w:vAlign w:val="center"/>
          </w:tcPr>
          <w:p w:rsidR="00BA5C6B" w:rsidRDefault="00E32358">
            <w:pPr>
              <w:jc w:val="center"/>
            </w:pPr>
            <w:r>
              <w:rPr>
                <w:sz w:val="18"/>
                <w:szCs w:val="18"/>
              </w:rPr>
              <w:t>-</w:t>
            </w:r>
          </w:p>
        </w:tc>
      </w:tr>
      <w:tr w:rsidR="00BA5C6B">
        <w:tc>
          <w:tcPr>
            <w:tcW w:w="616" w:type="dxa"/>
            <w:vAlign w:val="center"/>
          </w:tcPr>
          <w:p w:rsidR="00BA5C6B" w:rsidRDefault="00E32358">
            <w:pPr>
              <w:jc w:val="center"/>
            </w:pPr>
            <w:r>
              <w:rPr>
                <w:sz w:val="18"/>
                <w:szCs w:val="18"/>
              </w:rPr>
              <w:t>000883</w:t>
            </w:r>
          </w:p>
        </w:tc>
        <w:tc>
          <w:tcPr>
            <w:tcW w:w="686" w:type="dxa"/>
            <w:vAlign w:val="center"/>
          </w:tcPr>
          <w:p w:rsidR="00BA5C6B" w:rsidRDefault="00E32358">
            <w:pPr>
              <w:jc w:val="center"/>
            </w:pPr>
            <w:r>
              <w:rPr>
                <w:sz w:val="18"/>
                <w:szCs w:val="18"/>
              </w:rPr>
              <w:t>湖北能源</w:t>
            </w:r>
          </w:p>
        </w:tc>
        <w:tc>
          <w:tcPr>
            <w:tcW w:w="742" w:type="dxa"/>
            <w:vAlign w:val="center"/>
          </w:tcPr>
          <w:p w:rsidR="00BA5C6B" w:rsidRDefault="00E32358">
            <w:pPr>
              <w:jc w:val="center"/>
            </w:pPr>
            <w:r>
              <w:rPr>
                <w:sz w:val="18"/>
                <w:szCs w:val="18"/>
              </w:rPr>
              <w:t>2014-11-18</w:t>
            </w:r>
          </w:p>
        </w:tc>
        <w:tc>
          <w:tcPr>
            <w:tcW w:w="798" w:type="dxa"/>
            <w:vAlign w:val="center"/>
          </w:tcPr>
          <w:p w:rsidR="00BA5C6B" w:rsidRDefault="00E32358">
            <w:pPr>
              <w:jc w:val="center"/>
            </w:pPr>
            <w:r>
              <w:rPr>
                <w:sz w:val="18"/>
                <w:szCs w:val="18"/>
              </w:rPr>
              <w:t>重大事项</w:t>
            </w:r>
          </w:p>
        </w:tc>
        <w:tc>
          <w:tcPr>
            <w:tcW w:w="798" w:type="dxa"/>
            <w:vAlign w:val="center"/>
          </w:tcPr>
          <w:p w:rsidR="00BA5C6B" w:rsidRDefault="00E32358">
            <w:pPr>
              <w:jc w:val="center"/>
            </w:pPr>
            <w:r>
              <w:rPr>
                <w:sz w:val="18"/>
                <w:szCs w:val="18"/>
              </w:rPr>
              <w:t>8.31</w:t>
            </w:r>
          </w:p>
        </w:tc>
        <w:tc>
          <w:tcPr>
            <w:tcW w:w="686" w:type="dxa"/>
            <w:vAlign w:val="center"/>
          </w:tcPr>
          <w:p w:rsidR="00BA5C6B" w:rsidRDefault="00E32358">
            <w:pPr>
              <w:jc w:val="center"/>
            </w:pPr>
            <w:r>
              <w:rPr>
                <w:sz w:val="18"/>
                <w:szCs w:val="18"/>
              </w:rPr>
              <w:t>-</w:t>
            </w:r>
          </w:p>
        </w:tc>
        <w:tc>
          <w:tcPr>
            <w:tcW w:w="658" w:type="dxa"/>
            <w:vAlign w:val="center"/>
          </w:tcPr>
          <w:p w:rsidR="00BA5C6B" w:rsidRDefault="00E32358">
            <w:pPr>
              <w:jc w:val="center"/>
            </w:pPr>
            <w:r>
              <w:rPr>
                <w:sz w:val="18"/>
                <w:szCs w:val="18"/>
              </w:rPr>
              <w:t>-</w:t>
            </w:r>
          </w:p>
        </w:tc>
        <w:tc>
          <w:tcPr>
            <w:tcW w:w="1049" w:type="dxa"/>
            <w:vAlign w:val="center"/>
          </w:tcPr>
          <w:p w:rsidR="00BA5C6B" w:rsidRDefault="00E32358">
            <w:pPr>
              <w:jc w:val="center"/>
            </w:pPr>
            <w:r>
              <w:rPr>
                <w:sz w:val="18"/>
                <w:szCs w:val="18"/>
              </w:rPr>
              <w:t>300,000</w:t>
            </w:r>
          </w:p>
        </w:tc>
        <w:tc>
          <w:tcPr>
            <w:tcW w:w="1218" w:type="dxa"/>
            <w:vAlign w:val="center"/>
          </w:tcPr>
          <w:p w:rsidR="00BA5C6B" w:rsidRDefault="00E32358">
            <w:pPr>
              <w:jc w:val="center"/>
            </w:pPr>
            <w:r>
              <w:rPr>
                <w:sz w:val="18"/>
                <w:szCs w:val="18"/>
              </w:rPr>
              <w:t>1,154,400.00</w:t>
            </w:r>
          </w:p>
        </w:tc>
        <w:tc>
          <w:tcPr>
            <w:tcW w:w="1160" w:type="dxa"/>
            <w:vAlign w:val="center"/>
          </w:tcPr>
          <w:p w:rsidR="00BA5C6B" w:rsidRDefault="00E32358">
            <w:pPr>
              <w:jc w:val="center"/>
            </w:pPr>
            <w:r>
              <w:rPr>
                <w:sz w:val="18"/>
                <w:szCs w:val="18"/>
              </w:rPr>
              <w:t>2,493,000.00</w:t>
            </w:r>
          </w:p>
        </w:tc>
        <w:tc>
          <w:tcPr>
            <w:tcW w:w="601" w:type="dxa"/>
            <w:vAlign w:val="center"/>
          </w:tcPr>
          <w:p w:rsidR="00BA5C6B" w:rsidRDefault="00E32358">
            <w:pPr>
              <w:jc w:val="center"/>
            </w:pPr>
            <w:r>
              <w:rPr>
                <w:sz w:val="18"/>
                <w:szCs w:val="18"/>
              </w:rPr>
              <w:t>-</w:t>
            </w:r>
          </w:p>
        </w:tc>
      </w:tr>
      <w:tr w:rsidR="00BA5C6B">
        <w:tc>
          <w:tcPr>
            <w:tcW w:w="616" w:type="dxa"/>
            <w:vAlign w:val="center"/>
          </w:tcPr>
          <w:p w:rsidR="00BA5C6B" w:rsidRDefault="00E32358">
            <w:pPr>
              <w:jc w:val="center"/>
            </w:pPr>
            <w:r>
              <w:rPr>
                <w:sz w:val="18"/>
                <w:szCs w:val="18"/>
              </w:rPr>
              <w:t>000938</w:t>
            </w:r>
          </w:p>
        </w:tc>
        <w:tc>
          <w:tcPr>
            <w:tcW w:w="686" w:type="dxa"/>
            <w:vAlign w:val="center"/>
          </w:tcPr>
          <w:p w:rsidR="00BA5C6B" w:rsidRDefault="00E32358">
            <w:pPr>
              <w:jc w:val="center"/>
            </w:pPr>
            <w:r>
              <w:rPr>
                <w:sz w:val="18"/>
                <w:szCs w:val="18"/>
              </w:rPr>
              <w:t>紫光股份</w:t>
            </w:r>
          </w:p>
        </w:tc>
        <w:tc>
          <w:tcPr>
            <w:tcW w:w="742" w:type="dxa"/>
            <w:vAlign w:val="center"/>
          </w:tcPr>
          <w:p w:rsidR="00BA5C6B" w:rsidRDefault="00E32358">
            <w:pPr>
              <w:jc w:val="center"/>
            </w:pPr>
            <w:r>
              <w:rPr>
                <w:sz w:val="18"/>
                <w:szCs w:val="18"/>
              </w:rPr>
              <w:t>2014-12-22</w:t>
            </w:r>
          </w:p>
        </w:tc>
        <w:tc>
          <w:tcPr>
            <w:tcW w:w="798" w:type="dxa"/>
            <w:vAlign w:val="center"/>
          </w:tcPr>
          <w:p w:rsidR="00BA5C6B" w:rsidRDefault="00E32358">
            <w:pPr>
              <w:jc w:val="center"/>
            </w:pPr>
            <w:r>
              <w:rPr>
                <w:sz w:val="18"/>
                <w:szCs w:val="18"/>
              </w:rPr>
              <w:t>重大事项</w:t>
            </w:r>
          </w:p>
        </w:tc>
        <w:tc>
          <w:tcPr>
            <w:tcW w:w="798" w:type="dxa"/>
            <w:vAlign w:val="center"/>
          </w:tcPr>
          <w:p w:rsidR="00BA5C6B" w:rsidRDefault="00E32358">
            <w:pPr>
              <w:jc w:val="center"/>
            </w:pPr>
            <w:r>
              <w:rPr>
                <w:sz w:val="18"/>
                <w:szCs w:val="18"/>
              </w:rPr>
              <w:t>29.13</w:t>
            </w:r>
          </w:p>
        </w:tc>
        <w:tc>
          <w:tcPr>
            <w:tcW w:w="686" w:type="dxa"/>
            <w:vAlign w:val="center"/>
          </w:tcPr>
          <w:p w:rsidR="00BA5C6B" w:rsidRDefault="00E32358">
            <w:pPr>
              <w:jc w:val="center"/>
            </w:pPr>
            <w:r>
              <w:rPr>
                <w:sz w:val="18"/>
                <w:szCs w:val="18"/>
              </w:rPr>
              <w:t>-</w:t>
            </w:r>
          </w:p>
        </w:tc>
        <w:tc>
          <w:tcPr>
            <w:tcW w:w="658" w:type="dxa"/>
            <w:vAlign w:val="center"/>
          </w:tcPr>
          <w:p w:rsidR="00BA5C6B" w:rsidRDefault="00E32358">
            <w:pPr>
              <w:jc w:val="center"/>
            </w:pPr>
            <w:r>
              <w:rPr>
                <w:sz w:val="18"/>
                <w:szCs w:val="18"/>
              </w:rPr>
              <w:t>-</w:t>
            </w:r>
          </w:p>
        </w:tc>
        <w:tc>
          <w:tcPr>
            <w:tcW w:w="1049" w:type="dxa"/>
            <w:vAlign w:val="center"/>
          </w:tcPr>
          <w:p w:rsidR="00BA5C6B" w:rsidRDefault="00E32358">
            <w:pPr>
              <w:jc w:val="center"/>
            </w:pPr>
            <w:r>
              <w:rPr>
                <w:sz w:val="18"/>
                <w:szCs w:val="18"/>
              </w:rPr>
              <w:t>30,000</w:t>
            </w:r>
          </w:p>
        </w:tc>
        <w:tc>
          <w:tcPr>
            <w:tcW w:w="1218" w:type="dxa"/>
            <w:vAlign w:val="center"/>
          </w:tcPr>
          <w:p w:rsidR="00BA5C6B" w:rsidRDefault="00E32358">
            <w:pPr>
              <w:jc w:val="center"/>
            </w:pPr>
            <w:r>
              <w:rPr>
                <w:sz w:val="18"/>
                <w:szCs w:val="18"/>
              </w:rPr>
              <w:t>921,200.00</w:t>
            </w:r>
          </w:p>
        </w:tc>
        <w:tc>
          <w:tcPr>
            <w:tcW w:w="1160" w:type="dxa"/>
            <w:vAlign w:val="center"/>
          </w:tcPr>
          <w:p w:rsidR="00BA5C6B" w:rsidRDefault="00E32358">
            <w:pPr>
              <w:jc w:val="center"/>
            </w:pPr>
            <w:r>
              <w:rPr>
                <w:sz w:val="18"/>
                <w:szCs w:val="18"/>
              </w:rPr>
              <w:t>873,900.00</w:t>
            </w:r>
          </w:p>
        </w:tc>
        <w:tc>
          <w:tcPr>
            <w:tcW w:w="601" w:type="dxa"/>
            <w:vAlign w:val="center"/>
          </w:tcPr>
          <w:p w:rsidR="00BA5C6B" w:rsidRDefault="00E32358">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251213"/>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6"/>
    </w:p>
    <w:p w:rsidR="001A59F9" w:rsidRDefault="0052070C" w:rsidP="00531CF3">
      <w:pPr>
        <w:spacing w:before="29" w:line="288" w:lineRule="auto"/>
        <w:rPr>
          <w:color w:val="000000"/>
          <w:sz w:val="24"/>
        </w:rPr>
      </w:pPr>
      <w:r>
        <w:rPr>
          <w:rFonts w:hint="eastAsia"/>
          <w:color w:val="000000"/>
          <w:sz w:val="24"/>
        </w:rPr>
        <w:t xml:space="preserve">    </w:t>
      </w:r>
      <w:r w:rsidR="001A59F9"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51214"/>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415251215"/>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8"/>
    </w:p>
    <w:p w:rsidR="00BA5C6B" w:rsidRDefault="00E32358">
      <w:pPr>
        <w:spacing w:before="29" w:line="288" w:lineRule="auto"/>
        <w:ind w:firstLineChars="200" w:firstLine="480"/>
        <w:rPr>
          <w:color w:val="000000"/>
          <w:sz w:val="24"/>
        </w:rPr>
      </w:pPr>
      <w:r>
        <w:rPr>
          <w:color w:val="000000"/>
          <w:sz w:val="24"/>
        </w:rPr>
        <w:t>本基金是一只保本混合型基金，在证券投资基金中属于低风险品种。本基金的投资范围为具有良好流动性的金融工具，包括国内依法公开发行交易的债券、股票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BA5C6B" w:rsidRDefault="00E3235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A5C6B" w:rsidRDefault="00E3235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51216"/>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9"/>
    </w:p>
    <w:p w:rsidR="00BA5C6B" w:rsidRDefault="00E3235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A5C6B" w:rsidRDefault="00E3235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51217"/>
      <w:r w:rsidRPr="00AD0E47">
        <w:rPr>
          <w:rFonts w:ascii="Times New Roman" w:hAnsi="Times New Roman"/>
          <w:kern w:val="0"/>
          <w:szCs w:val="24"/>
        </w:rPr>
        <w:t>7.4.13.2.1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按短期信用评级列示的债券投资</w:t>
      </w:r>
      <w:bookmarkEnd w:id="20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4403FC" w:rsidRDefault="001A59F9" w:rsidP="004403FC">
            <w:pPr>
              <w:spacing w:before="29" w:line="288" w:lineRule="auto"/>
              <w:jc w:val="center"/>
              <w:rPr>
                <w:sz w:val="24"/>
              </w:rPr>
            </w:pPr>
            <w:r w:rsidRPr="004403FC">
              <w:rPr>
                <w:rFonts w:hint="eastAsia"/>
                <w:sz w:val="24"/>
              </w:rPr>
              <w:t>短期信用评级</w:t>
            </w:r>
          </w:p>
        </w:tc>
        <w:tc>
          <w:tcPr>
            <w:tcW w:w="2841" w:type="dxa"/>
          </w:tcPr>
          <w:p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2014</w:t>
            </w:r>
            <w:r w:rsidRPr="004403FC">
              <w:rPr>
                <w:sz w:val="24"/>
              </w:rPr>
              <w:t>年</w:t>
            </w:r>
            <w:r w:rsidRPr="004403FC">
              <w:rPr>
                <w:sz w:val="24"/>
              </w:rPr>
              <w:t>12</w:t>
            </w:r>
            <w:r w:rsidRPr="004403FC">
              <w:rPr>
                <w:sz w:val="24"/>
              </w:rPr>
              <w:t>月</w:t>
            </w:r>
            <w:r w:rsidRPr="004403FC">
              <w:rPr>
                <w:sz w:val="24"/>
              </w:rPr>
              <w:t>31</w:t>
            </w:r>
            <w:r w:rsidRPr="004403FC">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4403FC" w:rsidRDefault="00955CB7" w:rsidP="004403FC">
            <w:pPr>
              <w:widowControl/>
              <w:autoSpaceDE w:val="0"/>
              <w:autoSpaceDN w:val="0"/>
              <w:spacing w:before="29" w:line="288" w:lineRule="auto"/>
              <w:ind w:right="-15"/>
              <w:jc w:val="center"/>
              <w:textAlignment w:val="bottom"/>
              <w:rPr>
                <w:sz w:val="24"/>
              </w:rPr>
            </w:pPr>
            <w:r w:rsidRPr="004403FC">
              <w:rPr>
                <w:sz w:val="24"/>
              </w:rPr>
              <w:t>2013</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50,010,000.00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30,039,000.00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29,997,000.00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30,039,000.00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80,007,000.00</w:t>
            </w:r>
          </w:p>
        </w:tc>
      </w:tr>
    </w:tbl>
    <w:p w:rsidR="001A59F9" w:rsidRDefault="001A59F9" w:rsidP="00D754A9">
      <w:pPr>
        <w:tabs>
          <w:tab w:val="left" w:pos="426"/>
        </w:tabs>
        <w:spacing w:before="29" w:line="288" w:lineRule="auto"/>
        <w:jc w:val="left"/>
        <w:rPr>
          <w:kern w:val="0"/>
          <w:sz w:val="24"/>
        </w:rPr>
      </w:pPr>
      <w:r w:rsidRPr="00D754A9">
        <w:rPr>
          <w:kern w:val="0"/>
          <w:sz w:val="24"/>
        </w:rPr>
        <w:t>注：未评级部分为政策性金融债。</w:t>
      </w:r>
    </w:p>
    <w:p w:rsidR="00C46ED7" w:rsidRPr="00D754A9" w:rsidRDefault="00C46ED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51218"/>
      <w:r w:rsidRPr="00AD0E47">
        <w:rPr>
          <w:rFonts w:ascii="Times New Roman" w:hAnsi="Times New Roman"/>
          <w:kern w:val="0"/>
          <w:szCs w:val="24"/>
        </w:rPr>
        <w:t>7.4.13.2.2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按长期信用评级列示的债券投资</w:t>
      </w:r>
      <w:bookmarkEnd w:id="20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499"/>
      </w:tblGrid>
      <w:tr w:rsidR="001A59F9" w:rsidRPr="0091212A" w:rsidTr="00EE6E4D">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2841" w:type="dxa"/>
          </w:tcPr>
          <w:p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2014</w:t>
            </w:r>
            <w:r w:rsidRPr="00085579">
              <w:rPr>
                <w:sz w:val="24"/>
              </w:rPr>
              <w:t>年</w:t>
            </w:r>
            <w:r w:rsidRPr="00085579">
              <w:rPr>
                <w:sz w:val="24"/>
              </w:rPr>
              <w:t>12</w:t>
            </w:r>
            <w:r w:rsidRPr="00085579">
              <w:rPr>
                <w:sz w:val="24"/>
              </w:rPr>
              <w:t>月</w:t>
            </w:r>
            <w:r w:rsidRPr="00085579">
              <w:rPr>
                <w:sz w:val="24"/>
              </w:rPr>
              <w:t>31</w:t>
            </w:r>
            <w:r w:rsidRPr="00085579">
              <w:rPr>
                <w:sz w:val="24"/>
              </w:rPr>
              <w:t>日</w:t>
            </w:r>
          </w:p>
        </w:tc>
        <w:tc>
          <w:tcPr>
            <w:tcW w:w="3499"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85579" w:rsidRDefault="00955CB7" w:rsidP="00085579">
            <w:pPr>
              <w:widowControl/>
              <w:autoSpaceDE w:val="0"/>
              <w:autoSpaceDN w:val="0"/>
              <w:spacing w:before="29" w:line="288" w:lineRule="auto"/>
              <w:ind w:right="-15"/>
              <w:jc w:val="center"/>
              <w:textAlignment w:val="bottom"/>
              <w:rPr>
                <w:sz w:val="24"/>
              </w:rPr>
            </w:pPr>
            <w:r w:rsidRPr="00085579">
              <w:rPr>
                <w:sz w:val="24"/>
              </w:rPr>
              <w:t>2013</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976DCD" w:rsidRPr="0091212A" w:rsidTr="00EE6E4D">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11,041,800.00</w:t>
            </w:r>
          </w:p>
        </w:tc>
        <w:tc>
          <w:tcPr>
            <w:tcW w:w="3499" w:type="dxa"/>
          </w:tcPr>
          <w:p w:rsidR="00976DCD" w:rsidRPr="00FF7CE7" w:rsidRDefault="00976DCD" w:rsidP="00FF7CE7">
            <w:pPr>
              <w:spacing w:before="29" w:line="288" w:lineRule="auto"/>
              <w:jc w:val="right"/>
              <w:rPr>
                <w:kern w:val="0"/>
                <w:sz w:val="24"/>
              </w:rPr>
            </w:pPr>
            <w:r w:rsidRPr="00FF7CE7">
              <w:rPr>
                <w:rFonts w:hint="eastAsia"/>
                <w:kern w:val="0"/>
                <w:sz w:val="24"/>
              </w:rPr>
              <w:t>97,065,000.00</w:t>
            </w:r>
          </w:p>
        </w:tc>
      </w:tr>
      <w:tr w:rsidR="00976DCD" w:rsidRPr="0091212A" w:rsidTr="00EE6E4D">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408,618.00</w:t>
            </w:r>
          </w:p>
        </w:tc>
        <w:tc>
          <w:tcPr>
            <w:tcW w:w="3499"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EE6E4D">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10,273,000.00</w:t>
            </w:r>
          </w:p>
        </w:tc>
        <w:tc>
          <w:tcPr>
            <w:tcW w:w="3499"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EE6E4D">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21,723,418.00</w:t>
            </w:r>
          </w:p>
        </w:tc>
        <w:tc>
          <w:tcPr>
            <w:tcW w:w="3499"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97,065,000.00</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注：未评级部分为政策性金融债。</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51219"/>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2"/>
    </w:p>
    <w:p w:rsidR="00BA5C6B" w:rsidRDefault="00E3235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A5C6B" w:rsidRDefault="00E3235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A5C6B" w:rsidRDefault="00E32358">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15251220"/>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51221"/>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4"/>
    </w:p>
    <w:p w:rsidR="00BA5C6B" w:rsidRDefault="00E32358">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A5C6B" w:rsidRDefault="00E32358">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本基金投资于交易所及银行间市场交易的固定收益品种比重较大，此外还持有银行存款、结算备付金和存出保证金等利率敏感性资产，因此存在相应的利率风险。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5" w:name="_Toc415251222"/>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24"/>
        <w:gridCol w:w="1586"/>
        <w:gridCol w:w="1417"/>
        <w:gridCol w:w="1133"/>
        <w:gridCol w:w="1558"/>
        <w:gridCol w:w="1562"/>
      </w:tblGrid>
      <w:tr w:rsidR="009D361C" w:rsidRPr="00941489" w:rsidTr="00941489">
        <w:trPr>
          <w:trHeight w:val="280"/>
          <w:jc w:val="center"/>
        </w:trPr>
        <w:tc>
          <w:tcPr>
            <w:tcW w:w="1004" w:type="pct"/>
            <w:vAlign w:val="center"/>
          </w:tcPr>
          <w:p w:rsidR="009D361C" w:rsidRPr="00941489" w:rsidRDefault="009D361C" w:rsidP="007D128B">
            <w:pPr>
              <w:spacing w:before="29" w:line="288" w:lineRule="auto"/>
              <w:jc w:val="center"/>
              <w:rPr>
                <w:b/>
                <w:szCs w:val="21"/>
              </w:rPr>
            </w:pPr>
            <w:r w:rsidRPr="00941489">
              <w:rPr>
                <w:rFonts w:hint="eastAsia"/>
                <w:b/>
                <w:szCs w:val="21"/>
              </w:rPr>
              <w:t>本期末</w:t>
            </w:r>
          </w:p>
          <w:p w:rsidR="009D361C" w:rsidRPr="00941489" w:rsidRDefault="009D361C" w:rsidP="007D128B">
            <w:pPr>
              <w:spacing w:before="29" w:line="288" w:lineRule="auto"/>
              <w:jc w:val="center"/>
              <w:rPr>
                <w:b/>
                <w:szCs w:val="21"/>
              </w:rPr>
            </w:pPr>
            <w:r w:rsidRPr="00941489">
              <w:rPr>
                <w:b/>
                <w:szCs w:val="21"/>
              </w:rPr>
              <w:t>2014</w:t>
            </w:r>
            <w:r w:rsidRPr="00941489">
              <w:rPr>
                <w:b/>
                <w:szCs w:val="21"/>
              </w:rPr>
              <w:t>年</w:t>
            </w:r>
            <w:r w:rsidRPr="00941489">
              <w:rPr>
                <w:b/>
                <w:szCs w:val="21"/>
              </w:rPr>
              <w:t>12</w:t>
            </w:r>
            <w:r w:rsidRPr="00941489">
              <w:rPr>
                <w:b/>
                <w:szCs w:val="21"/>
              </w:rPr>
              <w:t>月</w:t>
            </w:r>
            <w:r w:rsidRPr="00941489">
              <w:rPr>
                <w:b/>
                <w:szCs w:val="21"/>
              </w:rPr>
              <w:t>31</w:t>
            </w:r>
            <w:r w:rsidRPr="00941489">
              <w:rPr>
                <w:b/>
                <w:szCs w:val="21"/>
              </w:rPr>
              <w:t>日</w:t>
            </w:r>
          </w:p>
        </w:tc>
        <w:tc>
          <w:tcPr>
            <w:tcW w:w="873" w:type="pct"/>
            <w:vAlign w:val="center"/>
          </w:tcPr>
          <w:p w:rsidR="009D361C" w:rsidRPr="00941489" w:rsidRDefault="009D361C" w:rsidP="007D128B">
            <w:pPr>
              <w:spacing w:before="29" w:line="288" w:lineRule="auto"/>
              <w:jc w:val="center"/>
              <w:rPr>
                <w:b/>
                <w:szCs w:val="21"/>
              </w:rPr>
            </w:pPr>
            <w:r w:rsidRPr="00941489">
              <w:rPr>
                <w:b/>
                <w:szCs w:val="21"/>
              </w:rPr>
              <w:t>1</w:t>
            </w:r>
            <w:r w:rsidRPr="00941489">
              <w:rPr>
                <w:rFonts w:hint="eastAsia"/>
                <w:b/>
                <w:szCs w:val="21"/>
              </w:rPr>
              <w:t>年以内</w:t>
            </w:r>
          </w:p>
        </w:tc>
        <w:tc>
          <w:tcPr>
            <w:tcW w:w="780" w:type="pct"/>
            <w:vAlign w:val="center"/>
          </w:tcPr>
          <w:p w:rsidR="009D361C" w:rsidRPr="00941489" w:rsidRDefault="009D361C" w:rsidP="007D128B">
            <w:pPr>
              <w:spacing w:before="29" w:line="288" w:lineRule="auto"/>
              <w:jc w:val="center"/>
              <w:rPr>
                <w:b/>
                <w:szCs w:val="21"/>
              </w:rPr>
            </w:pPr>
            <w:r w:rsidRPr="00941489">
              <w:rPr>
                <w:b/>
                <w:szCs w:val="21"/>
              </w:rPr>
              <w:t>1-5</w:t>
            </w:r>
            <w:r w:rsidRPr="00941489">
              <w:rPr>
                <w:rFonts w:hint="eastAsia"/>
                <w:b/>
                <w:szCs w:val="21"/>
              </w:rPr>
              <w:t>年</w:t>
            </w:r>
          </w:p>
        </w:tc>
        <w:tc>
          <w:tcPr>
            <w:tcW w:w="624" w:type="pct"/>
            <w:vAlign w:val="center"/>
          </w:tcPr>
          <w:p w:rsidR="009D361C" w:rsidRPr="00941489" w:rsidRDefault="009D361C" w:rsidP="007D128B">
            <w:pPr>
              <w:spacing w:before="29" w:line="288" w:lineRule="auto"/>
              <w:jc w:val="center"/>
              <w:rPr>
                <w:b/>
                <w:szCs w:val="21"/>
              </w:rPr>
            </w:pPr>
            <w:r w:rsidRPr="00941489">
              <w:rPr>
                <w:b/>
                <w:szCs w:val="21"/>
              </w:rPr>
              <w:t>5</w:t>
            </w:r>
            <w:r w:rsidRPr="00941489">
              <w:rPr>
                <w:rFonts w:hint="eastAsia"/>
                <w:b/>
                <w:szCs w:val="21"/>
              </w:rPr>
              <w:t>年以上</w:t>
            </w:r>
          </w:p>
        </w:tc>
        <w:tc>
          <w:tcPr>
            <w:tcW w:w="858" w:type="pct"/>
            <w:vAlign w:val="center"/>
          </w:tcPr>
          <w:p w:rsidR="009D361C" w:rsidRPr="00941489" w:rsidRDefault="009D361C" w:rsidP="007D128B">
            <w:pPr>
              <w:spacing w:before="29" w:line="288" w:lineRule="auto"/>
              <w:jc w:val="center"/>
              <w:rPr>
                <w:b/>
                <w:szCs w:val="21"/>
              </w:rPr>
            </w:pPr>
            <w:r w:rsidRPr="00941489">
              <w:rPr>
                <w:rFonts w:hint="eastAsia"/>
                <w:b/>
                <w:szCs w:val="21"/>
              </w:rPr>
              <w:t>不计息</w:t>
            </w:r>
          </w:p>
        </w:tc>
        <w:tc>
          <w:tcPr>
            <w:tcW w:w="860" w:type="pct"/>
            <w:vAlign w:val="center"/>
          </w:tcPr>
          <w:p w:rsidR="009D361C" w:rsidRPr="00941489" w:rsidRDefault="009D361C" w:rsidP="007D128B">
            <w:pPr>
              <w:spacing w:before="29" w:line="288" w:lineRule="auto"/>
              <w:jc w:val="center"/>
              <w:rPr>
                <w:b/>
                <w:szCs w:val="21"/>
              </w:rPr>
            </w:pPr>
            <w:r w:rsidRPr="00941489">
              <w:rPr>
                <w:rFonts w:hint="eastAsia"/>
                <w:b/>
                <w:szCs w:val="21"/>
              </w:rPr>
              <w:t>合计</w:t>
            </w:r>
          </w:p>
        </w:tc>
      </w:tr>
      <w:tr w:rsidR="009D361C" w:rsidRPr="00941489" w:rsidTr="00941489">
        <w:trPr>
          <w:trHeight w:val="280"/>
          <w:jc w:val="center"/>
        </w:trPr>
        <w:tc>
          <w:tcPr>
            <w:tcW w:w="1004" w:type="pct"/>
            <w:vAlign w:val="center"/>
          </w:tcPr>
          <w:p w:rsidR="009D361C" w:rsidRPr="00941489" w:rsidRDefault="009D361C" w:rsidP="00941489">
            <w:pPr>
              <w:spacing w:line="360" w:lineRule="auto"/>
              <w:jc w:val="left"/>
              <w:rPr>
                <w:rFonts w:ascii="宋体" w:hAnsi="宋体"/>
                <w:b/>
                <w:color w:val="000000"/>
                <w:szCs w:val="21"/>
              </w:rPr>
            </w:pPr>
            <w:r w:rsidRPr="00941489">
              <w:rPr>
                <w:rFonts w:ascii="宋体" w:hAnsi="宋体" w:hint="eastAsia"/>
                <w:b/>
                <w:color w:val="000000"/>
                <w:szCs w:val="21"/>
              </w:rPr>
              <w:t>资产</w:t>
            </w:r>
          </w:p>
        </w:tc>
        <w:tc>
          <w:tcPr>
            <w:tcW w:w="873" w:type="pct"/>
            <w:vAlign w:val="center"/>
          </w:tcPr>
          <w:p w:rsidR="009D361C" w:rsidRPr="00941489" w:rsidRDefault="009D361C" w:rsidP="00E536E1">
            <w:pPr>
              <w:spacing w:line="360" w:lineRule="auto"/>
              <w:jc w:val="right"/>
              <w:rPr>
                <w:rFonts w:ascii="宋体" w:hAnsi="宋体"/>
                <w:color w:val="000000"/>
                <w:szCs w:val="21"/>
              </w:rPr>
            </w:pPr>
          </w:p>
        </w:tc>
        <w:tc>
          <w:tcPr>
            <w:tcW w:w="780" w:type="pct"/>
            <w:vAlign w:val="center"/>
          </w:tcPr>
          <w:p w:rsidR="009D361C" w:rsidRPr="00941489" w:rsidRDefault="009D361C" w:rsidP="00E536E1">
            <w:pPr>
              <w:spacing w:line="360" w:lineRule="auto"/>
              <w:jc w:val="right"/>
              <w:rPr>
                <w:rFonts w:ascii="宋体" w:hAnsi="宋体"/>
                <w:color w:val="000000"/>
                <w:szCs w:val="21"/>
              </w:rPr>
            </w:pPr>
          </w:p>
        </w:tc>
        <w:tc>
          <w:tcPr>
            <w:tcW w:w="624" w:type="pct"/>
            <w:vAlign w:val="center"/>
          </w:tcPr>
          <w:p w:rsidR="009D361C" w:rsidRPr="00941489" w:rsidRDefault="009D361C" w:rsidP="00E536E1">
            <w:pPr>
              <w:spacing w:line="360" w:lineRule="auto"/>
              <w:jc w:val="right"/>
              <w:rPr>
                <w:rFonts w:ascii="宋体" w:hAnsi="宋体"/>
                <w:color w:val="000000"/>
                <w:szCs w:val="21"/>
              </w:rPr>
            </w:pPr>
          </w:p>
        </w:tc>
        <w:tc>
          <w:tcPr>
            <w:tcW w:w="858" w:type="pct"/>
            <w:vAlign w:val="center"/>
          </w:tcPr>
          <w:p w:rsidR="009D361C" w:rsidRPr="00941489" w:rsidRDefault="009D361C" w:rsidP="00E536E1">
            <w:pPr>
              <w:spacing w:line="360" w:lineRule="auto"/>
              <w:jc w:val="right"/>
              <w:rPr>
                <w:rFonts w:ascii="宋体" w:hAnsi="宋体"/>
                <w:color w:val="000000"/>
                <w:szCs w:val="21"/>
              </w:rPr>
            </w:pPr>
          </w:p>
        </w:tc>
        <w:tc>
          <w:tcPr>
            <w:tcW w:w="860" w:type="pct"/>
            <w:vAlign w:val="center"/>
          </w:tcPr>
          <w:p w:rsidR="009D361C" w:rsidRPr="00941489" w:rsidRDefault="009D361C" w:rsidP="00E536E1">
            <w:pPr>
              <w:spacing w:line="360" w:lineRule="auto"/>
              <w:jc w:val="right"/>
              <w:rPr>
                <w:rFonts w:ascii="宋体" w:hAnsi="宋体"/>
                <w:b/>
                <w:color w:val="000000"/>
                <w:szCs w:val="21"/>
              </w:rPr>
            </w:pP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银行存款</w:t>
            </w:r>
          </w:p>
        </w:tc>
        <w:tc>
          <w:tcPr>
            <w:tcW w:w="873" w:type="pct"/>
            <w:vAlign w:val="center"/>
          </w:tcPr>
          <w:p w:rsidR="00BA5C6B" w:rsidRPr="00941489" w:rsidRDefault="00E32358">
            <w:pPr>
              <w:jc w:val="right"/>
              <w:rPr>
                <w:szCs w:val="21"/>
              </w:rPr>
            </w:pPr>
            <w:r w:rsidRPr="00941489">
              <w:rPr>
                <w:color w:val="000000"/>
                <w:szCs w:val="21"/>
              </w:rPr>
              <w:t>28,473,565.27</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w:t>
            </w:r>
          </w:p>
        </w:tc>
        <w:tc>
          <w:tcPr>
            <w:tcW w:w="860" w:type="pct"/>
            <w:vAlign w:val="center"/>
          </w:tcPr>
          <w:p w:rsidR="00BA5C6B" w:rsidRPr="00941489" w:rsidRDefault="00E32358">
            <w:pPr>
              <w:jc w:val="right"/>
              <w:rPr>
                <w:szCs w:val="21"/>
              </w:rPr>
            </w:pPr>
            <w:r w:rsidRPr="00941489">
              <w:rPr>
                <w:color w:val="000000"/>
                <w:szCs w:val="21"/>
              </w:rPr>
              <w:t>28,473,565.27</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结算备付金</w:t>
            </w:r>
          </w:p>
        </w:tc>
        <w:tc>
          <w:tcPr>
            <w:tcW w:w="873" w:type="pct"/>
            <w:vAlign w:val="center"/>
          </w:tcPr>
          <w:p w:rsidR="00BA5C6B" w:rsidRPr="00941489" w:rsidRDefault="00E32358">
            <w:pPr>
              <w:jc w:val="right"/>
              <w:rPr>
                <w:szCs w:val="21"/>
              </w:rPr>
            </w:pPr>
            <w:r w:rsidRPr="00941489">
              <w:rPr>
                <w:color w:val="000000"/>
                <w:szCs w:val="21"/>
              </w:rPr>
              <w:t>1,182,408.52</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w:t>
            </w:r>
          </w:p>
        </w:tc>
        <w:tc>
          <w:tcPr>
            <w:tcW w:w="860" w:type="pct"/>
            <w:vAlign w:val="center"/>
          </w:tcPr>
          <w:p w:rsidR="00BA5C6B" w:rsidRPr="00941489" w:rsidRDefault="00E32358">
            <w:pPr>
              <w:jc w:val="right"/>
              <w:rPr>
                <w:szCs w:val="21"/>
              </w:rPr>
            </w:pPr>
            <w:r w:rsidRPr="00941489">
              <w:rPr>
                <w:color w:val="000000"/>
                <w:szCs w:val="21"/>
              </w:rPr>
              <w:t>1,182,408.52</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存出保证金</w:t>
            </w:r>
          </w:p>
        </w:tc>
        <w:tc>
          <w:tcPr>
            <w:tcW w:w="873" w:type="pct"/>
            <w:vAlign w:val="center"/>
          </w:tcPr>
          <w:p w:rsidR="00BA5C6B" w:rsidRPr="00941489" w:rsidRDefault="00E32358">
            <w:pPr>
              <w:jc w:val="right"/>
              <w:rPr>
                <w:szCs w:val="21"/>
              </w:rPr>
            </w:pPr>
            <w:r w:rsidRPr="00941489">
              <w:rPr>
                <w:color w:val="000000"/>
                <w:szCs w:val="21"/>
              </w:rPr>
              <w:t>105,187.52</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w:t>
            </w:r>
          </w:p>
        </w:tc>
        <w:tc>
          <w:tcPr>
            <w:tcW w:w="860" w:type="pct"/>
            <w:vAlign w:val="center"/>
          </w:tcPr>
          <w:p w:rsidR="00BA5C6B" w:rsidRPr="00941489" w:rsidRDefault="00E32358">
            <w:pPr>
              <w:jc w:val="right"/>
              <w:rPr>
                <w:szCs w:val="21"/>
              </w:rPr>
            </w:pPr>
            <w:r w:rsidRPr="00941489">
              <w:rPr>
                <w:color w:val="000000"/>
                <w:szCs w:val="21"/>
              </w:rPr>
              <w:t>105,187.52</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交易性金融资产</w:t>
            </w:r>
          </w:p>
        </w:tc>
        <w:tc>
          <w:tcPr>
            <w:tcW w:w="873" w:type="pct"/>
            <w:vAlign w:val="center"/>
          </w:tcPr>
          <w:p w:rsidR="00BA5C6B" w:rsidRPr="00941489" w:rsidRDefault="00E32358">
            <w:pPr>
              <w:jc w:val="right"/>
              <w:rPr>
                <w:szCs w:val="21"/>
              </w:rPr>
            </w:pPr>
            <w:r w:rsidRPr="00941489">
              <w:rPr>
                <w:color w:val="000000"/>
                <w:szCs w:val="21"/>
              </w:rPr>
              <w:t>30,039,000.00</w:t>
            </w:r>
          </w:p>
        </w:tc>
        <w:tc>
          <w:tcPr>
            <w:tcW w:w="780" w:type="pct"/>
            <w:vAlign w:val="center"/>
          </w:tcPr>
          <w:p w:rsidR="00BA5C6B" w:rsidRPr="00941489" w:rsidRDefault="00E32358">
            <w:pPr>
              <w:jc w:val="right"/>
              <w:rPr>
                <w:szCs w:val="21"/>
              </w:rPr>
            </w:pPr>
            <w:r w:rsidRPr="00941489">
              <w:rPr>
                <w:color w:val="000000"/>
                <w:szCs w:val="21"/>
              </w:rPr>
              <w:t>21,314,800.00</w:t>
            </w:r>
          </w:p>
        </w:tc>
        <w:tc>
          <w:tcPr>
            <w:tcW w:w="624" w:type="pct"/>
            <w:vAlign w:val="center"/>
          </w:tcPr>
          <w:p w:rsidR="00BA5C6B" w:rsidRPr="00941489" w:rsidRDefault="00E32358">
            <w:pPr>
              <w:jc w:val="right"/>
              <w:rPr>
                <w:szCs w:val="21"/>
              </w:rPr>
            </w:pPr>
            <w:r w:rsidRPr="00941489">
              <w:rPr>
                <w:color w:val="000000"/>
                <w:szCs w:val="21"/>
              </w:rPr>
              <w:t>408,618.00</w:t>
            </w:r>
          </w:p>
        </w:tc>
        <w:tc>
          <w:tcPr>
            <w:tcW w:w="858" w:type="pct"/>
            <w:vAlign w:val="center"/>
          </w:tcPr>
          <w:p w:rsidR="00BA5C6B" w:rsidRPr="00941489" w:rsidRDefault="00E32358">
            <w:pPr>
              <w:jc w:val="right"/>
              <w:rPr>
                <w:szCs w:val="21"/>
              </w:rPr>
            </w:pPr>
            <w:r w:rsidRPr="00941489">
              <w:rPr>
                <w:color w:val="000000"/>
                <w:szCs w:val="21"/>
              </w:rPr>
              <w:t>123,851,678.28</w:t>
            </w:r>
          </w:p>
        </w:tc>
        <w:tc>
          <w:tcPr>
            <w:tcW w:w="860" w:type="pct"/>
            <w:vAlign w:val="center"/>
          </w:tcPr>
          <w:p w:rsidR="00BA5C6B" w:rsidRPr="00941489" w:rsidRDefault="00E32358">
            <w:pPr>
              <w:jc w:val="right"/>
              <w:rPr>
                <w:szCs w:val="21"/>
              </w:rPr>
            </w:pPr>
            <w:r w:rsidRPr="00941489">
              <w:rPr>
                <w:color w:val="000000"/>
                <w:szCs w:val="21"/>
              </w:rPr>
              <w:t>175,614,096.28</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买入返售金融资产</w:t>
            </w:r>
          </w:p>
        </w:tc>
        <w:tc>
          <w:tcPr>
            <w:tcW w:w="873" w:type="pct"/>
            <w:vAlign w:val="center"/>
          </w:tcPr>
          <w:p w:rsidR="00BA5C6B" w:rsidRPr="00941489" w:rsidRDefault="00E32358">
            <w:pPr>
              <w:jc w:val="right"/>
              <w:rPr>
                <w:szCs w:val="21"/>
              </w:rPr>
            </w:pPr>
            <w:r w:rsidRPr="00941489">
              <w:rPr>
                <w:color w:val="000000"/>
                <w:szCs w:val="21"/>
              </w:rPr>
              <w:t>118,972,658.46</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w:t>
            </w:r>
          </w:p>
        </w:tc>
        <w:tc>
          <w:tcPr>
            <w:tcW w:w="860" w:type="pct"/>
            <w:vAlign w:val="center"/>
          </w:tcPr>
          <w:p w:rsidR="00BA5C6B" w:rsidRPr="00941489" w:rsidRDefault="00E32358">
            <w:pPr>
              <w:jc w:val="right"/>
              <w:rPr>
                <w:szCs w:val="21"/>
              </w:rPr>
            </w:pPr>
            <w:r w:rsidRPr="00941489">
              <w:rPr>
                <w:color w:val="000000"/>
                <w:szCs w:val="21"/>
              </w:rPr>
              <w:t>118,972,658.46</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应收利息</w:t>
            </w:r>
          </w:p>
        </w:tc>
        <w:tc>
          <w:tcPr>
            <w:tcW w:w="873" w:type="pct"/>
            <w:vAlign w:val="center"/>
          </w:tcPr>
          <w:p w:rsidR="00BA5C6B" w:rsidRPr="00941489" w:rsidRDefault="00E32358">
            <w:pPr>
              <w:jc w:val="right"/>
              <w:rPr>
                <w:szCs w:val="21"/>
              </w:rPr>
            </w:pPr>
            <w:r w:rsidRPr="00941489">
              <w:rPr>
                <w:color w:val="000000"/>
                <w:szCs w:val="21"/>
              </w:rPr>
              <w:t>-</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2,120,503.54</w:t>
            </w:r>
          </w:p>
        </w:tc>
        <w:tc>
          <w:tcPr>
            <w:tcW w:w="860" w:type="pct"/>
            <w:vAlign w:val="center"/>
          </w:tcPr>
          <w:p w:rsidR="00BA5C6B" w:rsidRPr="00941489" w:rsidRDefault="00E32358">
            <w:pPr>
              <w:jc w:val="right"/>
              <w:rPr>
                <w:szCs w:val="21"/>
              </w:rPr>
            </w:pPr>
            <w:r w:rsidRPr="00941489">
              <w:rPr>
                <w:color w:val="000000"/>
                <w:szCs w:val="21"/>
              </w:rPr>
              <w:t>2,120,503.54</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应收申购款</w:t>
            </w:r>
          </w:p>
        </w:tc>
        <w:tc>
          <w:tcPr>
            <w:tcW w:w="873" w:type="pct"/>
            <w:vAlign w:val="center"/>
          </w:tcPr>
          <w:p w:rsidR="00BA5C6B" w:rsidRPr="00941489" w:rsidRDefault="00E32358">
            <w:pPr>
              <w:jc w:val="right"/>
              <w:rPr>
                <w:szCs w:val="21"/>
              </w:rPr>
            </w:pPr>
            <w:r w:rsidRPr="00941489">
              <w:rPr>
                <w:color w:val="000000"/>
                <w:szCs w:val="21"/>
              </w:rPr>
              <w:t>-</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222,507.52</w:t>
            </w:r>
          </w:p>
        </w:tc>
        <w:tc>
          <w:tcPr>
            <w:tcW w:w="860" w:type="pct"/>
            <w:vAlign w:val="center"/>
          </w:tcPr>
          <w:p w:rsidR="00BA5C6B" w:rsidRPr="00941489" w:rsidRDefault="00E32358">
            <w:pPr>
              <w:jc w:val="right"/>
              <w:rPr>
                <w:szCs w:val="21"/>
              </w:rPr>
            </w:pPr>
            <w:r w:rsidRPr="00941489">
              <w:rPr>
                <w:color w:val="000000"/>
                <w:szCs w:val="21"/>
              </w:rPr>
              <w:t>222,507.52</w:t>
            </w:r>
          </w:p>
        </w:tc>
      </w:tr>
      <w:tr w:rsidR="009D361C" w:rsidRPr="00941489" w:rsidTr="00941489">
        <w:trPr>
          <w:trHeight w:val="280"/>
          <w:jc w:val="center"/>
        </w:trPr>
        <w:tc>
          <w:tcPr>
            <w:tcW w:w="1004" w:type="pct"/>
            <w:vAlign w:val="center"/>
          </w:tcPr>
          <w:p w:rsidR="009D361C" w:rsidRPr="00941489" w:rsidRDefault="009D361C" w:rsidP="00941489">
            <w:pPr>
              <w:spacing w:before="29" w:line="288" w:lineRule="auto"/>
              <w:jc w:val="left"/>
              <w:rPr>
                <w:rFonts w:asciiTheme="minorEastAsia" w:eastAsiaTheme="minorEastAsia" w:hAnsiTheme="minorEastAsia"/>
                <w:b/>
                <w:color w:val="000000"/>
                <w:szCs w:val="21"/>
              </w:rPr>
            </w:pPr>
            <w:r w:rsidRPr="00941489">
              <w:rPr>
                <w:rFonts w:hint="eastAsia"/>
                <w:b/>
                <w:color w:val="000000"/>
                <w:szCs w:val="21"/>
              </w:rPr>
              <w:t>资产总计</w:t>
            </w:r>
          </w:p>
        </w:tc>
        <w:tc>
          <w:tcPr>
            <w:tcW w:w="873" w:type="pct"/>
            <w:vAlign w:val="center"/>
          </w:tcPr>
          <w:p w:rsidR="009D361C" w:rsidRPr="00941489" w:rsidRDefault="009D361C" w:rsidP="00447BC9">
            <w:pPr>
              <w:spacing w:before="29" w:line="288" w:lineRule="auto"/>
              <w:jc w:val="right"/>
              <w:rPr>
                <w:b/>
                <w:szCs w:val="21"/>
              </w:rPr>
            </w:pPr>
            <w:r w:rsidRPr="00941489">
              <w:rPr>
                <w:b/>
                <w:szCs w:val="21"/>
              </w:rPr>
              <w:t>178,772,819.77</w:t>
            </w:r>
          </w:p>
        </w:tc>
        <w:tc>
          <w:tcPr>
            <w:tcW w:w="780" w:type="pct"/>
            <w:vAlign w:val="center"/>
          </w:tcPr>
          <w:p w:rsidR="009D361C" w:rsidRPr="00941489" w:rsidRDefault="009D361C" w:rsidP="00447BC9">
            <w:pPr>
              <w:spacing w:before="29" w:line="288" w:lineRule="auto"/>
              <w:jc w:val="right"/>
              <w:rPr>
                <w:b/>
                <w:szCs w:val="21"/>
              </w:rPr>
            </w:pPr>
            <w:r w:rsidRPr="00941489">
              <w:rPr>
                <w:b/>
                <w:szCs w:val="21"/>
              </w:rPr>
              <w:t>21,314,800.00</w:t>
            </w:r>
          </w:p>
        </w:tc>
        <w:tc>
          <w:tcPr>
            <w:tcW w:w="624" w:type="pct"/>
            <w:vAlign w:val="center"/>
          </w:tcPr>
          <w:p w:rsidR="009D361C" w:rsidRPr="00941489" w:rsidRDefault="009D361C" w:rsidP="00447BC9">
            <w:pPr>
              <w:spacing w:before="29" w:line="288" w:lineRule="auto"/>
              <w:jc w:val="right"/>
              <w:rPr>
                <w:b/>
                <w:szCs w:val="21"/>
              </w:rPr>
            </w:pPr>
            <w:r w:rsidRPr="00941489">
              <w:rPr>
                <w:b/>
                <w:szCs w:val="21"/>
              </w:rPr>
              <w:t>408,618.00</w:t>
            </w:r>
          </w:p>
        </w:tc>
        <w:tc>
          <w:tcPr>
            <w:tcW w:w="858" w:type="pct"/>
            <w:vAlign w:val="center"/>
          </w:tcPr>
          <w:p w:rsidR="009D361C" w:rsidRPr="00941489" w:rsidRDefault="009D361C" w:rsidP="00447BC9">
            <w:pPr>
              <w:spacing w:before="29" w:line="288" w:lineRule="auto"/>
              <w:jc w:val="right"/>
              <w:rPr>
                <w:b/>
                <w:szCs w:val="21"/>
              </w:rPr>
            </w:pPr>
            <w:r w:rsidRPr="00941489">
              <w:rPr>
                <w:b/>
                <w:szCs w:val="21"/>
              </w:rPr>
              <w:t>126,194,689.34</w:t>
            </w:r>
          </w:p>
        </w:tc>
        <w:tc>
          <w:tcPr>
            <w:tcW w:w="860" w:type="pct"/>
            <w:vAlign w:val="center"/>
          </w:tcPr>
          <w:p w:rsidR="009D361C" w:rsidRPr="00941489" w:rsidRDefault="009D361C" w:rsidP="00447BC9">
            <w:pPr>
              <w:spacing w:before="29" w:line="288" w:lineRule="auto"/>
              <w:jc w:val="right"/>
              <w:rPr>
                <w:b/>
                <w:szCs w:val="21"/>
              </w:rPr>
            </w:pPr>
            <w:r w:rsidRPr="00941489">
              <w:rPr>
                <w:b/>
                <w:szCs w:val="21"/>
              </w:rPr>
              <w:t>326,690,927.11</w:t>
            </w:r>
          </w:p>
        </w:tc>
      </w:tr>
      <w:tr w:rsidR="009D361C" w:rsidRPr="00941489" w:rsidTr="00941489">
        <w:trPr>
          <w:trHeight w:val="280"/>
          <w:jc w:val="center"/>
        </w:trPr>
        <w:tc>
          <w:tcPr>
            <w:tcW w:w="1004" w:type="pct"/>
            <w:vAlign w:val="center"/>
          </w:tcPr>
          <w:p w:rsidR="009D361C" w:rsidRPr="00941489" w:rsidRDefault="009D361C" w:rsidP="00941489">
            <w:pPr>
              <w:spacing w:before="29" w:line="288" w:lineRule="auto"/>
              <w:jc w:val="left"/>
              <w:rPr>
                <w:rFonts w:ascii="宋体" w:hAnsi="宋体"/>
                <w:b/>
                <w:color w:val="000000"/>
                <w:szCs w:val="21"/>
              </w:rPr>
            </w:pPr>
            <w:r w:rsidRPr="00941489">
              <w:rPr>
                <w:rFonts w:hint="eastAsia"/>
                <w:b/>
                <w:color w:val="000000"/>
                <w:szCs w:val="21"/>
              </w:rPr>
              <w:t>负债</w:t>
            </w:r>
          </w:p>
        </w:tc>
        <w:tc>
          <w:tcPr>
            <w:tcW w:w="873" w:type="pct"/>
            <w:vAlign w:val="center"/>
          </w:tcPr>
          <w:p w:rsidR="009D361C" w:rsidRPr="00941489" w:rsidRDefault="009D361C" w:rsidP="00E536E1">
            <w:pPr>
              <w:spacing w:line="360" w:lineRule="auto"/>
              <w:jc w:val="right"/>
              <w:rPr>
                <w:rFonts w:ascii="宋体" w:hAnsi="宋体"/>
                <w:b/>
                <w:color w:val="0000FF"/>
                <w:kern w:val="0"/>
                <w:szCs w:val="21"/>
              </w:rPr>
            </w:pPr>
          </w:p>
        </w:tc>
        <w:tc>
          <w:tcPr>
            <w:tcW w:w="780" w:type="pct"/>
            <w:vAlign w:val="center"/>
          </w:tcPr>
          <w:p w:rsidR="009D361C" w:rsidRPr="00941489" w:rsidRDefault="009D361C" w:rsidP="00E536E1">
            <w:pPr>
              <w:spacing w:line="360" w:lineRule="auto"/>
              <w:jc w:val="right"/>
              <w:rPr>
                <w:rFonts w:ascii="宋体" w:hAnsi="宋体"/>
                <w:b/>
                <w:color w:val="000000"/>
                <w:szCs w:val="21"/>
              </w:rPr>
            </w:pPr>
          </w:p>
        </w:tc>
        <w:tc>
          <w:tcPr>
            <w:tcW w:w="624" w:type="pct"/>
            <w:vAlign w:val="center"/>
          </w:tcPr>
          <w:p w:rsidR="009D361C" w:rsidRPr="00941489" w:rsidRDefault="009D361C" w:rsidP="00E536E1">
            <w:pPr>
              <w:spacing w:line="360" w:lineRule="auto"/>
              <w:jc w:val="right"/>
              <w:rPr>
                <w:rFonts w:ascii="宋体" w:hAnsi="宋体"/>
                <w:b/>
                <w:color w:val="000000"/>
                <w:szCs w:val="21"/>
              </w:rPr>
            </w:pPr>
          </w:p>
        </w:tc>
        <w:tc>
          <w:tcPr>
            <w:tcW w:w="858" w:type="pct"/>
            <w:vAlign w:val="center"/>
          </w:tcPr>
          <w:p w:rsidR="009D361C" w:rsidRPr="00941489" w:rsidRDefault="009D361C" w:rsidP="00E536E1">
            <w:pPr>
              <w:spacing w:line="360" w:lineRule="auto"/>
              <w:jc w:val="right"/>
              <w:rPr>
                <w:rFonts w:ascii="宋体" w:hAnsi="宋体"/>
                <w:b/>
                <w:color w:val="000000"/>
                <w:szCs w:val="21"/>
              </w:rPr>
            </w:pPr>
          </w:p>
        </w:tc>
        <w:tc>
          <w:tcPr>
            <w:tcW w:w="860" w:type="pct"/>
            <w:vAlign w:val="center"/>
          </w:tcPr>
          <w:p w:rsidR="009D361C" w:rsidRPr="00941489" w:rsidRDefault="009D361C" w:rsidP="00E536E1">
            <w:pPr>
              <w:spacing w:line="360" w:lineRule="auto"/>
              <w:jc w:val="right"/>
              <w:rPr>
                <w:rFonts w:ascii="宋体" w:hAnsi="宋体"/>
                <w:b/>
                <w:color w:val="000000"/>
                <w:szCs w:val="21"/>
              </w:rPr>
            </w:pP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应付证券清算款</w:t>
            </w:r>
          </w:p>
        </w:tc>
        <w:tc>
          <w:tcPr>
            <w:tcW w:w="873" w:type="pct"/>
            <w:vAlign w:val="center"/>
          </w:tcPr>
          <w:p w:rsidR="00BA5C6B" w:rsidRPr="00941489" w:rsidRDefault="00E32358">
            <w:pPr>
              <w:jc w:val="right"/>
              <w:rPr>
                <w:szCs w:val="21"/>
              </w:rPr>
            </w:pPr>
            <w:r w:rsidRPr="00941489">
              <w:rPr>
                <w:color w:val="000000"/>
                <w:szCs w:val="21"/>
              </w:rPr>
              <w:t>-</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7,936,617.90</w:t>
            </w:r>
          </w:p>
        </w:tc>
        <w:tc>
          <w:tcPr>
            <w:tcW w:w="860" w:type="pct"/>
            <w:vAlign w:val="center"/>
          </w:tcPr>
          <w:p w:rsidR="00BA5C6B" w:rsidRPr="00941489" w:rsidRDefault="00E32358">
            <w:pPr>
              <w:jc w:val="right"/>
              <w:rPr>
                <w:szCs w:val="21"/>
              </w:rPr>
            </w:pPr>
            <w:r w:rsidRPr="00941489">
              <w:rPr>
                <w:color w:val="000000"/>
                <w:szCs w:val="21"/>
              </w:rPr>
              <w:t>7,936,617.90</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应付赎回款</w:t>
            </w:r>
          </w:p>
        </w:tc>
        <w:tc>
          <w:tcPr>
            <w:tcW w:w="873" w:type="pct"/>
            <w:vAlign w:val="center"/>
          </w:tcPr>
          <w:p w:rsidR="00BA5C6B" w:rsidRPr="00941489" w:rsidRDefault="00E32358">
            <w:pPr>
              <w:jc w:val="right"/>
              <w:rPr>
                <w:szCs w:val="21"/>
              </w:rPr>
            </w:pPr>
            <w:r w:rsidRPr="00941489">
              <w:rPr>
                <w:color w:val="000000"/>
                <w:szCs w:val="21"/>
              </w:rPr>
              <w:t>-</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37,331.35</w:t>
            </w:r>
          </w:p>
        </w:tc>
        <w:tc>
          <w:tcPr>
            <w:tcW w:w="860" w:type="pct"/>
            <w:vAlign w:val="center"/>
          </w:tcPr>
          <w:p w:rsidR="00BA5C6B" w:rsidRPr="00941489" w:rsidRDefault="00E32358">
            <w:pPr>
              <w:jc w:val="right"/>
              <w:rPr>
                <w:szCs w:val="21"/>
              </w:rPr>
            </w:pPr>
            <w:r w:rsidRPr="00941489">
              <w:rPr>
                <w:color w:val="000000"/>
                <w:szCs w:val="21"/>
              </w:rPr>
              <w:t>37,331.35</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应付管理人报酬</w:t>
            </w:r>
          </w:p>
        </w:tc>
        <w:tc>
          <w:tcPr>
            <w:tcW w:w="873" w:type="pct"/>
            <w:vAlign w:val="center"/>
          </w:tcPr>
          <w:p w:rsidR="00BA5C6B" w:rsidRPr="00941489" w:rsidRDefault="00E32358">
            <w:pPr>
              <w:jc w:val="right"/>
              <w:rPr>
                <w:szCs w:val="21"/>
              </w:rPr>
            </w:pPr>
            <w:r w:rsidRPr="00941489">
              <w:rPr>
                <w:color w:val="000000"/>
                <w:szCs w:val="21"/>
              </w:rPr>
              <w:t>-</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332,481.48</w:t>
            </w:r>
          </w:p>
        </w:tc>
        <w:tc>
          <w:tcPr>
            <w:tcW w:w="860" w:type="pct"/>
            <w:vAlign w:val="center"/>
          </w:tcPr>
          <w:p w:rsidR="00BA5C6B" w:rsidRPr="00941489" w:rsidRDefault="00E32358">
            <w:pPr>
              <w:jc w:val="right"/>
              <w:rPr>
                <w:szCs w:val="21"/>
              </w:rPr>
            </w:pPr>
            <w:r w:rsidRPr="00941489">
              <w:rPr>
                <w:color w:val="000000"/>
                <w:szCs w:val="21"/>
              </w:rPr>
              <w:t>332,481.48</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应付托管费</w:t>
            </w:r>
          </w:p>
        </w:tc>
        <w:tc>
          <w:tcPr>
            <w:tcW w:w="873" w:type="pct"/>
            <w:vAlign w:val="center"/>
          </w:tcPr>
          <w:p w:rsidR="00BA5C6B" w:rsidRPr="00941489" w:rsidRDefault="00E32358">
            <w:pPr>
              <w:jc w:val="right"/>
              <w:rPr>
                <w:szCs w:val="21"/>
              </w:rPr>
            </w:pPr>
            <w:r w:rsidRPr="00941489">
              <w:rPr>
                <w:color w:val="000000"/>
                <w:szCs w:val="21"/>
              </w:rPr>
              <w:t>-</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55,413.57</w:t>
            </w:r>
          </w:p>
        </w:tc>
        <w:tc>
          <w:tcPr>
            <w:tcW w:w="860" w:type="pct"/>
            <w:vAlign w:val="center"/>
          </w:tcPr>
          <w:p w:rsidR="00BA5C6B" w:rsidRPr="00941489" w:rsidRDefault="00E32358">
            <w:pPr>
              <w:jc w:val="right"/>
              <w:rPr>
                <w:szCs w:val="21"/>
              </w:rPr>
            </w:pPr>
            <w:r w:rsidRPr="00941489">
              <w:rPr>
                <w:color w:val="000000"/>
                <w:szCs w:val="21"/>
              </w:rPr>
              <w:t>55,413.57</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应付交易费用</w:t>
            </w:r>
          </w:p>
        </w:tc>
        <w:tc>
          <w:tcPr>
            <w:tcW w:w="873" w:type="pct"/>
            <w:vAlign w:val="center"/>
          </w:tcPr>
          <w:p w:rsidR="00BA5C6B" w:rsidRPr="00941489" w:rsidRDefault="00E32358">
            <w:pPr>
              <w:jc w:val="right"/>
              <w:rPr>
                <w:szCs w:val="21"/>
              </w:rPr>
            </w:pPr>
            <w:r w:rsidRPr="00941489">
              <w:rPr>
                <w:color w:val="000000"/>
                <w:szCs w:val="21"/>
              </w:rPr>
              <w:t>-</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360,422.06</w:t>
            </w:r>
          </w:p>
        </w:tc>
        <w:tc>
          <w:tcPr>
            <w:tcW w:w="860" w:type="pct"/>
            <w:vAlign w:val="center"/>
          </w:tcPr>
          <w:p w:rsidR="00BA5C6B" w:rsidRPr="00941489" w:rsidRDefault="00E32358">
            <w:pPr>
              <w:jc w:val="right"/>
              <w:rPr>
                <w:szCs w:val="21"/>
              </w:rPr>
            </w:pPr>
            <w:r w:rsidRPr="00941489">
              <w:rPr>
                <w:color w:val="000000"/>
                <w:szCs w:val="21"/>
              </w:rPr>
              <w:t>360,422.06</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其他负债</w:t>
            </w:r>
          </w:p>
        </w:tc>
        <w:tc>
          <w:tcPr>
            <w:tcW w:w="873" w:type="pct"/>
            <w:vAlign w:val="center"/>
          </w:tcPr>
          <w:p w:rsidR="00BA5C6B" w:rsidRPr="00941489" w:rsidRDefault="00E32358">
            <w:pPr>
              <w:jc w:val="right"/>
              <w:rPr>
                <w:szCs w:val="21"/>
              </w:rPr>
            </w:pPr>
            <w:r w:rsidRPr="00941489">
              <w:rPr>
                <w:color w:val="000000"/>
                <w:szCs w:val="21"/>
              </w:rPr>
              <w:t>-</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230,513.21</w:t>
            </w:r>
          </w:p>
        </w:tc>
        <w:tc>
          <w:tcPr>
            <w:tcW w:w="860" w:type="pct"/>
            <w:vAlign w:val="center"/>
          </w:tcPr>
          <w:p w:rsidR="00BA5C6B" w:rsidRPr="00941489" w:rsidRDefault="00E32358">
            <w:pPr>
              <w:jc w:val="right"/>
              <w:rPr>
                <w:szCs w:val="21"/>
              </w:rPr>
            </w:pPr>
            <w:r w:rsidRPr="00941489">
              <w:rPr>
                <w:color w:val="000000"/>
                <w:szCs w:val="21"/>
              </w:rPr>
              <w:t>230,513.21</w:t>
            </w:r>
          </w:p>
        </w:tc>
      </w:tr>
      <w:tr w:rsidR="009D361C" w:rsidRPr="00941489" w:rsidTr="00941489">
        <w:trPr>
          <w:trHeight w:val="280"/>
          <w:jc w:val="center"/>
        </w:trPr>
        <w:tc>
          <w:tcPr>
            <w:tcW w:w="1004" w:type="pct"/>
            <w:vAlign w:val="center"/>
          </w:tcPr>
          <w:p w:rsidR="009D361C" w:rsidRPr="00941489" w:rsidRDefault="009D361C" w:rsidP="00941489">
            <w:pPr>
              <w:spacing w:before="29" w:line="288" w:lineRule="auto"/>
              <w:jc w:val="left"/>
              <w:rPr>
                <w:b/>
                <w:color w:val="000000"/>
                <w:szCs w:val="21"/>
              </w:rPr>
            </w:pPr>
            <w:r w:rsidRPr="00941489">
              <w:rPr>
                <w:rFonts w:hint="eastAsia"/>
                <w:b/>
                <w:color w:val="000000"/>
                <w:szCs w:val="21"/>
              </w:rPr>
              <w:t>负债总计</w:t>
            </w:r>
          </w:p>
        </w:tc>
        <w:tc>
          <w:tcPr>
            <w:tcW w:w="873" w:type="pct"/>
            <w:vAlign w:val="center"/>
          </w:tcPr>
          <w:p w:rsidR="009D361C" w:rsidRPr="00941489" w:rsidRDefault="009D361C" w:rsidP="00907452">
            <w:pPr>
              <w:spacing w:before="29" w:line="288" w:lineRule="auto"/>
              <w:jc w:val="right"/>
              <w:rPr>
                <w:b/>
                <w:color w:val="000000"/>
                <w:szCs w:val="21"/>
              </w:rPr>
            </w:pPr>
            <w:r w:rsidRPr="00941489">
              <w:rPr>
                <w:b/>
                <w:color w:val="000000"/>
                <w:szCs w:val="21"/>
              </w:rPr>
              <w:t>-</w:t>
            </w:r>
          </w:p>
        </w:tc>
        <w:tc>
          <w:tcPr>
            <w:tcW w:w="780" w:type="pct"/>
            <w:vAlign w:val="center"/>
          </w:tcPr>
          <w:p w:rsidR="009D361C" w:rsidRPr="00941489" w:rsidRDefault="009D361C" w:rsidP="00907452">
            <w:pPr>
              <w:spacing w:before="29" w:line="288" w:lineRule="auto"/>
              <w:jc w:val="right"/>
              <w:rPr>
                <w:b/>
                <w:color w:val="000000"/>
                <w:szCs w:val="21"/>
              </w:rPr>
            </w:pPr>
            <w:r w:rsidRPr="00941489">
              <w:rPr>
                <w:b/>
                <w:color w:val="000000"/>
                <w:szCs w:val="21"/>
              </w:rPr>
              <w:t>-</w:t>
            </w:r>
          </w:p>
        </w:tc>
        <w:tc>
          <w:tcPr>
            <w:tcW w:w="624" w:type="pct"/>
            <w:vAlign w:val="center"/>
          </w:tcPr>
          <w:p w:rsidR="009D361C" w:rsidRPr="00941489" w:rsidRDefault="009D361C" w:rsidP="00907452">
            <w:pPr>
              <w:spacing w:before="29" w:line="288" w:lineRule="auto"/>
              <w:ind w:right="180"/>
              <w:jc w:val="right"/>
              <w:rPr>
                <w:b/>
                <w:color w:val="000000"/>
                <w:szCs w:val="21"/>
              </w:rPr>
            </w:pPr>
            <w:r w:rsidRPr="00941489">
              <w:rPr>
                <w:b/>
                <w:color w:val="000000"/>
                <w:szCs w:val="21"/>
              </w:rPr>
              <w:t>-</w:t>
            </w:r>
          </w:p>
        </w:tc>
        <w:tc>
          <w:tcPr>
            <w:tcW w:w="858" w:type="pct"/>
            <w:vAlign w:val="center"/>
          </w:tcPr>
          <w:p w:rsidR="009D361C" w:rsidRPr="00941489" w:rsidRDefault="009D361C" w:rsidP="00907452">
            <w:pPr>
              <w:spacing w:before="29" w:line="288" w:lineRule="auto"/>
              <w:jc w:val="right"/>
              <w:rPr>
                <w:b/>
                <w:color w:val="000000"/>
                <w:szCs w:val="21"/>
              </w:rPr>
            </w:pPr>
            <w:r w:rsidRPr="00941489">
              <w:rPr>
                <w:b/>
                <w:color w:val="000000"/>
                <w:szCs w:val="21"/>
              </w:rPr>
              <w:t>8,952,779.57</w:t>
            </w:r>
          </w:p>
        </w:tc>
        <w:tc>
          <w:tcPr>
            <w:tcW w:w="860" w:type="pct"/>
            <w:vAlign w:val="center"/>
          </w:tcPr>
          <w:p w:rsidR="009D361C" w:rsidRPr="00941489" w:rsidRDefault="009D361C" w:rsidP="00907452">
            <w:pPr>
              <w:spacing w:before="29" w:line="288" w:lineRule="auto"/>
              <w:jc w:val="right"/>
              <w:rPr>
                <w:b/>
                <w:color w:val="000000"/>
                <w:szCs w:val="21"/>
              </w:rPr>
            </w:pPr>
            <w:r w:rsidRPr="00941489">
              <w:rPr>
                <w:b/>
                <w:color w:val="000000"/>
                <w:szCs w:val="21"/>
              </w:rPr>
              <w:t>8,952,779.57</w:t>
            </w:r>
          </w:p>
        </w:tc>
      </w:tr>
      <w:tr w:rsidR="009D361C" w:rsidRPr="00941489" w:rsidTr="00941489">
        <w:trPr>
          <w:trHeight w:val="280"/>
          <w:jc w:val="center"/>
        </w:trPr>
        <w:tc>
          <w:tcPr>
            <w:tcW w:w="1004" w:type="pct"/>
            <w:vAlign w:val="center"/>
          </w:tcPr>
          <w:p w:rsidR="009D361C" w:rsidRPr="00941489" w:rsidRDefault="009D361C" w:rsidP="00941489">
            <w:pPr>
              <w:spacing w:before="29" w:line="288" w:lineRule="auto"/>
              <w:jc w:val="left"/>
              <w:rPr>
                <w:b/>
                <w:color w:val="000000"/>
                <w:szCs w:val="21"/>
              </w:rPr>
            </w:pPr>
            <w:r w:rsidRPr="00941489">
              <w:rPr>
                <w:rFonts w:hint="eastAsia"/>
                <w:b/>
                <w:color w:val="000000"/>
                <w:szCs w:val="21"/>
              </w:rPr>
              <w:t>利率敏感度缺口</w:t>
            </w:r>
          </w:p>
        </w:tc>
        <w:tc>
          <w:tcPr>
            <w:tcW w:w="873" w:type="pct"/>
            <w:vAlign w:val="center"/>
          </w:tcPr>
          <w:p w:rsidR="009D361C" w:rsidRPr="00941489" w:rsidRDefault="009D361C" w:rsidP="00B053D1">
            <w:pPr>
              <w:spacing w:before="29" w:line="288" w:lineRule="auto"/>
              <w:jc w:val="right"/>
              <w:rPr>
                <w:b/>
                <w:color w:val="000000"/>
                <w:szCs w:val="21"/>
              </w:rPr>
            </w:pPr>
            <w:r w:rsidRPr="00941489">
              <w:rPr>
                <w:b/>
                <w:color w:val="000000"/>
                <w:szCs w:val="21"/>
              </w:rPr>
              <w:t>178,772,819.77</w:t>
            </w:r>
          </w:p>
        </w:tc>
        <w:tc>
          <w:tcPr>
            <w:tcW w:w="780" w:type="pct"/>
            <w:vAlign w:val="center"/>
          </w:tcPr>
          <w:p w:rsidR="009D361C" w:rsidRPr="00941489" w:rsidRDefault="009D361C" w:rsidP="00B053D1">
            <w:pPr>
              <w:spacing w:before="29" w:line="288" w:lineRule="auto"/>
              <w:jc w:val="right"/>
              <w:rPr>
                <w:b/>
                <w:color w:val="000000"/>
                <w:szCs w:val="21"/>
              </w:rPr>
            </w:pPr>
            <w:r w:rsidRPr="00941489">
              <w:rPr>
                <w:b/>
                <w:color w:val="000000"/>
                <w:szCs w:val="21"/>
              </w:rPr>
              <w:t>21,314,800.00</w:t>
            </w:r>
          </w:p>
        </w:tc>
        <w:tc>
          <w:tcPr>
            <w:tcW w:w="624" w:type="pct"/>
            <w:vAlign w:val="center"/>
          </w:tcPr>
          <w:p w:rsidR="009D361C" w:rsidRPr="00941489" w:rsidRDefault="009D361C" w:rsidP="00B053D1">
            <w:pPr>
              <w:spacing w:before="29" w:line="288" w:lineRule="auto"/>
              <w:jc w:val="right"/>
              <w:rPr>
                <w:b/>
                <w:color w:val="000000"/>
                <w:szCs w:val="21"/>
              </w:rPr>
            </w:pPr>
            <w:r w:rsidRPr="00941489">
              <w:rPr>
                <w:b/>
                <w:color w:val="000000"/>
                <w:szCs w:val="21"/>
              </w:rPr>
              <w:t>408,618.00</w:t>
            </w:r>
          </w:p>
        </w:tc>
        <w:tc>
          <w:tcPr>
            <w:tcW w:w="858" w:type="pct"/>
            <w:vAlign w:val="center"/>
          </w:tcPr>
          <w:p w:rsidR="009D361C" w:rsidRPr="00941489" w:rsidRDefault="009D361C" w:rsidP="00B053D1">
            <w:pPr>
              <w:spacing w:before="29" w:line="288" w:lineRule="auto"/>
              <w:jc w:val="right"/>
              <w:rPr>
                <w:b/>
                <w:color w:val="000000"/>
                <w:szCs w:val="21"/>
              </w:rPr>
            </w:pPr>
            <w:r w:rsidRPr="00941489">
              <w:rPr>
                <w:b/>
                <w:color w:val="000000"/>
                <w:szCs w:val="21"/>
              </w:rPr>
              <w:t>117,241,909.77</w:t>
            </w:r>
          </w:p>
        </w:tc>
        <w:tc>
          <w:tcPr>
            <w:tcW w:w="860" w:type="pct"/>
            <w:vAlign w:val="center"/>
          </w:tcPr>
          <w:p w:rsidR="009D361C" w:rsidRPr="00941489" w:rsidRDefault="009D361C" w:rsidP="00B053D1">
            <w:pPr>
              <w:spacing w:before="29" w:line="288" w:lineRule="auto"/>
              <w:jc w:val="right"/>
              <w:rPr>
                <w:b/>
                <w:color w:val="000000"/>
                <w:szCs w:val="21"/>
              </w:rPr>
            </w:pPr>
            <w:r w:rsidRPr="00941489">
              <w:rPr>
                <w:b/>
                <w:color w:val="000000"/>
                <w:szCs w:val="21"/>
              </w:rPr>
              <w:t>317,738,147.54</w:t>
            </w:r>
          </w:p>
        </w:tc>
      </w:tr>
      <w:tr w:rsidR="00E64BF2" w:rsidRPr="00941489" w:rsidTr="00941489">
        <w:trPr>
          <w:trHeight w:val="280"/>
          <w:jc w:val="center"/>
        </w:trPr>
        <w:tc>
          <w:tcPr>
            <w:tcW w:w="1004" w:type="pct"/>
            <w:vAlign w:val="center"/>
          </w:tcPr>
          <w:p w:rsidR="00E64BF2" w:rsidRPr="00941489" w:rsidRDefault="00E64BF2" w:rsidP="00941489">
            <w:pPr>
              <w:spacing w:before="29" w:line="288" w:lineRule="auto"/>
              <w:jc w:val="center"/>
              <w:rPr>
                <w:b/>
                <w:szCs w:val="21"/>
              </w:rPr>
            </w:pPr>
            <w:r w:rsidRPr="00941489">
              <w:rPr>
                <w:rFonts w:hint="eastAsia"/>
                <w:b/>
                <w:szCs w:val="21"/>
              </w:rPr>
              <w:t>上年度末</w:t>
            </w:r>
          </w:p>
          <w:p w:rsidR="00E64BF2" w:rsidRPr="00941489" w:rsidRDefault="00E64BF2" w:rsidP="00941489">
            <w:pPr>
              <w:spacing w:before="29" w:line="288" w:lineRule="auto"/>
              <w:jc w:val="center"/>
              <w:rPr>
                <w:b/>
                <w:szCs w:val="21"/>
              </w:rPr>
            </w:pPr>
            <w:r w:rsidRPr="00941489">
              <w:rPr>
                <w:b/>
                <w:szCs w:val="21"/>
              </w:rPr>
              <w:t>2013</w:t>
            </w:r>
            <w:r w:rsidRPr="00941489">
              <w:rPr>
                <w:b/>
                <w:szCs w:val="21"/>
              </w:rPr>
              <w:t>年</w:t>
            </w:r>
            <w:r w:rsidRPr="00941489">
              <w:rPr>
                <w:b/>
                <w:szCs w:val="21"/>
              </w:rPr>
              <w:t>12</w:t>
            </w:r>
            <w:r w:rsidRPr="00941489">
              <w:rPr>
                <w:b/>
                <w:szCs w:val="21"/>
              </w:rPr>
              <w:t>月</w:t>
            </w:r>
            <w:r w:rsidRPr="00941489">
              <w:rPr>
                <w:b/>
                <w:szCs w:val="21"/>
              </w:rPr>
              <w:t>31</w:t>
            </w:r>
            <w:r w:rsidRPr="00941489">
              <w:rPr>
                <w:b/>
                <w:szCs w:val="21"/>
              </w:rPr>
              <w:t>日</w:t>
            </w:r>
          </w:p>
        </w:tc>
        <w:tc>
          <w:tcPr>
            <w:tcW w:w="873" w:type="pct"/>
            <w:vAlign w:val="center"/>
          </w:tcPr>
          <w:p w:rsidR="00E64BF2" w:rsidRPr="00941489" w:rsidRDefault="00E64BF2" w:rsidP="00227B70">
            <w:pPr>
              <w:spacing w:before="29" w:line="288" w:lineRule="auto"/>
              <w:jc w:val="center"/>
              <w:rPr>
                <w:b/>
                <w:szCs w:val="21"/>
              </w:rPr>
            </w:pPr>
            <w:r w:rsidRPr="00941489">
              <w:rPr>
                <w:b/>
                <w:szCs w:val="21"/>
              </w:rPr>
              <w:t>1</w:t>
            </w:r>
            <w:r w:rsidRPr="00941489">
              <w:rPr>
                <w:rFonts w:hint="eastAsia"/>
                <w:b/>
                <w:szCs w:val="21"/>
              </w:rPr>
              <w:t>年以内</w:t>
            </w:r>
          </w:p>
        </w:tc>
        <w:tc>
          <w:tcPr>
            <w:tcW w:w="780" w:type="pct"/>
            <w:vAlign w:val="center"/>
          </w:tcPr>
          <w:p w:rsidR="00E64BF2" w:rsidRPr="00941489" w:rsidRDefault="00E64BF2" w:rsidP="00227B70">
            <w:pPr>
              <w:spacing w:before="29" w:line="288" w:lineRule="auto"/>
              <w:jc w:val="center"/>
              <w:rPr>
                <w:b/>
                <w:szCs w:val="21"/>
              </w:rPr>
            </w:pPr>
            <w:r w:rsidRPr="00941489">
              <w:rPr>
                <w:b/>
                <w:szCs w:val="21"/>
              </w:rPr>
              <w:t>1-5</w:t>
            </w:r>
            <w:r w:rsidRPr="00941489">
              <w:rPr>
                <w:rFonts w:hint="eastAsia"/>
                <w:b/>
                <w:szCs w:val="21"/>
              </w:rPr>
              <w:t>年</w:t>
            </w:r>
          </w:p>
        </w:tc>
        <w:tc>
          <w:tcPr>
            <w:tcW w:w="624" w:type="pct"/>
            <w:vAlign w:val="center"/>
          </w:tcPr>
          <w:p w:rsidR="00E64BF2" w:rsidRPr="00941489" w:rsidRDefault="00E64BF2" w:rsidP="00227B70">
            <w:pPr>
              <w:spacing w:before="29" w:line="288" w:lineRule="auto"/>
              <w:jc w:val="center"/>
              <w:rPr>
                <w:b/>
                <w:szCs w:val="21"/>
              </w:rPr>
            </w:pPr>
            <w:r w:rsidRPr="00941489">
              <w:rPr>
                <w:b/>
                <w:szCs w:val="21"/>
              </w:rPr>
              <w:t>5</w:t>
            </w:r>
            <w:r w:rsidRPr="00941489">
              <w:rPr>
                <w:rFonts w:hint="eastAsia"/>
                <w:b/>
                <w:szCs w:val="21"/>
              </w:rPr>
              <w:t>年以上</w:t>
            </w:r>
          </w:p>
        </w:tc>
        <w:tc>
          <w:tcPr>
            <w:tcW w:w="858" w:type="pct"/>
            <w:vAlign w:val="center"/>
          </w:tcPr>
          <w:p w:rsidR="00E64BF2" w:rsidRPr="00941489" w:rsidRDefault="00E64BF2" w:rsidP="00227B70">
            <w:pPr>
              <w:spacing w:before="29" w:line="288" w:lineRule="auto"/>
              <w:jc w:val="center"/>
              <w:rPr>
                <w:b/>
                <w:szCs w:val="21"/>
              </w:rPr>
            </w:pPr>
            <w:r w:rsidRPr="00941489">
              <w:rPr>
                <w:rFonts w:hint="eastAsia"/>
                <w:b/>
                <w:szCs w:val="21"/>
              </w:rPr>
              <w:t>不计息</w:t>
            </w:r>
          </w:p>
        </w:tc>
        <w:tc>
          <w:tcPr>
            <w:tcW w:w="860" w:type="pct"/>
            <w:vAlign w:val="center"/>
          </w:tcPr>
          <w:p w:rsidR="00E64BF2" w:rsidRPr="00941489" w:rsidRDefault="00E64BF2" w:rsidP="00227B70">
            <w:pPr>
              <w:spacing w:before="29" w:line="288" w:lineRule="auto"/>
              <w:jc w:val="center"/>
              <w:rPr>
                <w:b/>
                <w:szCs w:val="21"/>
              </w:rPr>
            </w:pPr>
            <w:r w:rsidRPr="00941489">
              <w:rPr>
                <w:rFonts w:hint="eastAsia"/>
                <w:b/>
                <w:szCs w:val="21"/>
              </w:rPr>
              <w:t>合计</w:t>
            </w:r>
          </w:p>
        </w:tc>
      </w:tr>
      <w:tr w:rsidR="00E64BF2" w:rsidRPr="00941489" w:rsidTr="00941489">
        <w:trPr>
          <w:trHeight w:val="280"/>
          <w:jc w:val="center"/>
        </w:trPr>
        <w:tc>
          <w:tcPr>
            <w:tcW w:w="1004" w:type="pct"/>
            <w:vAlign w:val="center"/>
          </w:tcPr>
          <w:p w:rsidR="00E64BF2" w:rsidRPr="00941489" w:rsidRDefault="00E64BF2" w:rsidP="00941489">
            <w:pPr>
              <w:spacing w:before="29" w:line="288" w:lineRule="auto"/>
              <w:jc w:val="left"/>
              <w:rPr>
                <w:b/>
                <w:color w:val="000000"/>
                <w:kern w:val="0"/>
                <w:szCs w:val="21"/>
              </w:rPr>
            </w:pPr>
            <w:r w:rsidRPr="00941489">
              <w:rPr>
                <w:rFonts w:hint="eastAsia"/>
                <w:b/>
                <w:color w:val="000000"/>
                <w:szCs w:val="21"/>
              </w:rPr>
              <w:t>资产</w:t>
            </w:r>
          </w:p>
        </w:tc>
        <w:tc>
          <w:tcPr>
            <w:tcW w:w="873" w:type="pct"/>
            <w:vAlign w:val="center"/>
          </w:tcPr>
          <w:p w:rsidR="00E64BF2" w:rsidRPr="00941489" w:rsidRDefault="00E64BF2" w:rsidP="009C2B48">
            <w:pPr>
              <w:widowControl/>
              <w:spacing w:before="29" w:line="288" w:lineRule="auto"/>
              <w:jc w:val="right"/>
              <w:rPr>
                <w:color w:val="000000"/>
                <w:kern w:val="0"/>
                <w:szCs w:val="21"/>
              </w:rPr>
            </w:pPr>
          </w:p>
        </w:tc>
        <w:tc>
          <w:tcPr>
            <w:tcW w:w="780" w:type="pct"/>
            <w:vAlign w:val="center"/>
          </w:tcPr>
          <w:p w:rsidR="00E64BF2" w:rsidRPr="00941489" w:rsidRDefault="00E64BF2" w:rsidP="00E536E1">
            <w:pPr>
              <w:spacing w:line="360" w:lineRule="auto"/>
              <w:jc w:val="right"/>
              <w:rPr>
                <w:rFonts w:ascii="宋体" w:hAnsi="宋体"/>
                <w:b/>
                <w:color w:val="000000"/>
                <w:szCs w:val="21"/>
              </w:rPr>
            </w:pPr>
          </w:p>
        </w:tc>
        <w:tc>
          <w:tcPr>
            <w:tcW w:w="624" w:type="pct"/>
            <w:vAlign w:val="center"/>
          </w:tcPr>
          <w:p w:rsidR="00E64BF2" w:rsidRPr="00941489" w:rsidRDefault="00E64BF2" w:rsidP="00E536E1">
            <w:pPr>
              <w:spacing w:line="360" w:lineRule="auto"/>
              <w:jc w:val="right"/>
              <w:rPr>
                <w:rFonts w:ascii="宋体" w:hAnsi="宋体"/>
                <w:b/>
                <w:color w:val="000000"/>
                <w:szCs w:val="21"/>
              </w:rPr>
            </w:pPr>
          </w:p>
        </w:tc>
        <w:tc>
          <w:tcPr>
            <w:tcW w:w="858" w:type="pct"/>
            <w:vAlign w:val="center"/>
          </w:tcPr>
          <w:p w:rsidR="00E64BF2" w:rsidRPr="00941489" w:rsidRDefault="00E64BF2" w:rsidP="00E536E1">
            <w:pPr>
              <w:spacing w:line="360" w:lineRule="auto"/>
              <w:jc w:val="right"/>
              <w:rPr>
                <w:rFonts w:ascii="宋体" w:hAnsi="宋体"/>
                <w:b/>
                <w:color w:val="000000"/>
                <w:szCs w:val="21"/>
              </w:rPr>
            </w:pPr>
          </w:p>
        </w:tc>
        <w:tc>
          <w:tcPr>
            <w:tcW w:w="860" w:type="pct"/>
            <w:vAlign w:val="center"/>
          </w:tcPr>
          <w:p w:rsidR="00E64BF2" w:rsidRPr="00941489" w:rsidRDefault="00E64BF2" w:rsidP="00E536E1">
            <w:pPr>
              <w:spacing w:line="360" w:lineRule="auto"/>
              <w:jc w:val="right"/>
              <w:rPr>
                <w:rFonts w:ascii="宋体" w:hAnsi="宋体"/>
                <w:b/>
                <w:color w:val="000000"/>
                <w:szCs w:val="21"/>
              </w:rPr>
            </w:pP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银行存款</w:t>
            </w:r>
          </w:p>
        </w:tc>
        <w:tc>
          <w:tcPr>
            <w:tcW w:w="873" w:type="pct"/>
            <w:vAlign w:val="center"/>
          </w:tcPr>
          <w:p w:rsidR="00BA5C6B" w:rsidRPr="00941489" w:rsidRDefault="00E32358">
            <w:pPr>
              <w:jc w:val="right"/>
              <w:rPr>
                <w:szCs w:val="21"/>
              </w:rPr>
            </w:pPr>
            <w:r w:rsidRPr="00941489">
              <w:rPr>
                <w:color w:val="000000"/>
                <w:szCs w:val="21"/>
              </w:rPr>
              <w:t>256,011,813.82</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w:t>
            </w:r>
          </w:p>
        </w:tc>
        <w:tc>
          <w:tcPr>
            <w:tcW w:w="860" w:type="pct"/>
            <w:vAlign w:val="center"/>
          </w:tcPr>
          <w:p w:rsidR="00BA5C6B" w:rsidRPr="00941489" w:rsidRDefault="00E32358">
            <w:pPr>
              <w:jc w:val="right"/>
              <w:rPr>
                <w:szCs w:val="21"/>
              </w:rPr>
            </w:pPr>
            <w:r w:rsidRPr="00941489">
              <w:rPr>
                <w:color w:val="000000"/>
                <w:szCs w:val="21"/>
              </w:rPr>
              <w:t>256,011,813.82</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结算备付金</w:t>
            </w:r>
          </w:p>
        </w:tc>
        <w:tc>
          <w:tcPr>
            <w:tcW w:w="873" w:type="pct"/>
            <w:vAlign w:val="center"/>
          </w:tcPr>
          <w:p w:rsidR="00BA5C6B" w:rsidRPr="00941489" w:rsidRDefault="00E32358">
            <w:pPr>
              <w:jc w:val="right"/>
              <w:rPr>
                <w:szCs w:val="21"/>
              </w:rPr>
            </w:pPr>
            <w:r w:rsidRPr="00941489">
              <w:rPr>
                <w:color w:val="000000"/>
                <w:szCs w:val="21"/>
              </w:rPr>
              <w:t>1,130,714.05</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w:t>
            </w:r>
          </w:p>
        </w:tc>
        <w:tc>
          <w:tcPr>
            <w:tcW w:w="860" w:type="pct"/>
            <w:vAlign w:val="center"/>
          </w:tcPr>
          <w:p w:rsidR="00BA5C6B" w:rsidRPr="00941489" w:rsidRDefault="00E32358">
            <w:pPr>
              <w:jc w:val="right"/>
              <w:rPr>
                <w:szCs w:val="21"/>
              </w:rPr>
            </w:pPr>
            <w:r w:rsidRPr="00941489">
              <w:rPr>
                <w:color w:val="000000"/>
                <w:szCs w:val="21"/>
              </w:rPr>
              <w:t>1,130,714.05</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存出保证金</w:t>
            </w:r>
          </w:p>
        </w:tc>
        <w:tc>
          <w:tcPr>
            <w:tcW w:w="873" w:type="pct"/>
            <w:vAlign w:val="center"/>
          </w:tcPr>
          <w:p w:rsidR="00BA5C6B" w:rsidRPr="00941489" w:rsidRDefault="00E32358">
            <w:pPr>
              <w:jc w:val="right"/>
              <w:rPr>
                <w:szCs w:val="21"/>
              </w:rPr>
            </w:pPr>
            <w:r w:rsidRPr="00941489">
              <w:rPr>
                <w:color w:val="000000"/>
                <w:szCs w:val="21"/>
              </w:rPr>
              <w:t>193,799.92</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w:t>
            </w:r>
          </w:p>
        </w:tc>
        <w:tc>
          <w:tcPr>
            <w:tcW w:w="860" w:type="pct"/>
            <w:vAlign w:val="center"/>
          </w:tcPr>
          <w:p w:rsidR="00BA5C6B" w:rsidRPr="00941489" w:rsidRDefault="00E32358">
            <w:pPr>
              <w:jc w:val="right"/>
              <w:rPr>
                <w:szCs w:val="21"/>
              </w:rPr>
            </w:pPr>
            <w:r w:rsidRPr="00941489">
              <w:rPr>
                <w:color w:val="000000"/>
                <w:szCs w:val="21"/>
              </w:rPr>
              <w:t>193,799.92</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交易性金融资产</w:t>
            </w:r>
          </w:p>
        </w:tc>
        <w:tc>
          <w:tcPr>
            <w:tcW w:w="873" w:type="pct"/>
            <w:vAlign w:val="center"/>
          </w:tcPr>
          <w:p w:rsidR="00BA5C6B" w:rsidRPr="00941489" w:rsidRDefault="00E32358">
            <w:pPr>
              <w:jc w:val="right"/>
              <w:rPr>
                <w:szCs w:val="21"/>
              </w:rPr>
            </w:pPr>
            <w:r w:rsidRPr="00941489">
              <w:rPr>
                <w:color w:val="000000"/>
                <w:szCs w:val="21"/>
              </w:rPr>
              <w:t>80,007,000.00</w:t>
            </w:r>
          </w:p>
        </w:tc>
        <w:tc>
          <w:tcPr>
            <w:tcW w:w="780" w:type="pct"/>
            <w:vAlign w:val="center"/>
          </w:tcPr>
          <w:p w:rsidR="00BA5C6B" w:rsidRPr="00941489" w:rsidRDefault="00E32358">
            <w:pPr>
              <w:jc w:val="right"/>
              <w:rPr>
                <w:szCs w:val="21"/>
              </w:rPr>
            </w:pPr>
            <w:r w:rsidRPr="00941489">
              <w:rPr>
                <w:color w:val="000000"/>
                <w:szCs w:val="21"/>
              </w:rPr>
              <w:t>97,065,000.00</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54,851,770.92</w:t>
            </w:r>
          </w:p>
        </w:tc>
        <w:tc>
          <w:tcPr>
            <w:tcW w:w="860" w:type="pct"/>
            <w:vAlign w:val="center"/>
          </w:tcPr>
          <w:p w:rsidR="00BA5C6B" w:rsidRPr="00941489" w:rsidRDefault="00E32358">
            <w:pPr>
              <w:jc w:val="right"/>
              <w:rPr>
                <w:szCs w:val="21"/>
              </w:rPr>
            </w:pPr>
            <w:r w:rsidRPr="00941489">
              <w:rPr>
                <w:color w:val="000000"/>
                <w:szCs w:val="21"/>
              </w:rPr>
              <w:t>231,923,770.92</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买入返售金融资产</w:t>
            </w:r>
          </w:p>
        </w:tc>
        <w:tc>
          <w:tcPr>
            <w:tcW w:w="873" w:type="pct"/>
            <w:vAlign w:val="center"/>
          </w:tcPr>
          <w:p w:rsidR="00BA5C6B" w:rsidRPr="00941489" w:rsidRDefault="00E32358">
            <w:pPr>
              <w:jc w:val="right"/>
              <w:rPr>
                <w:szCs w:val="21"/>
              </w:rPr>
            </w:pPr>
            <w:r w:rsidRPr="00941489">
              <w:rPr>
                <w:color w:val="000000"/>
                <w:szCs w:val="21"/>
              </w:rPr>
              <w:t>103,000,000.00</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w:t>
            </w:r>
          </w:p>
        </w:tc>
        <w:tc>
          <w:tcPr>
            <w:tcW w:w="860" w:type="pct"/>
            <w:vAlign w:val="center"/>
          </w:tcPr>
          <w:p w:rsidR="00BA5C6B" w:rsidRPr="00941489" w:rsidRDefault="00E32358">
            <w:pPr>
              <w:jc w:val="right"/>
              <w:rPr>
                <w:szCs w:val="21"/>
              </w:rPr>
            </w:pPr>
            <w:r w:rsidRPr="00941489">
              <w:rPr>
                <w:color w:val="000000"/>
                <w:szCs w:val="21"/>
              </w:rPr>
              <w:t>103,000,000.00</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应收利息</w:t>
            </w:r>
          </w:p>
        </w:tc>
        <w:tc>
          <w:tcPr>
            <w:tcW w:w="873" w:type="pct"/>
            <w:vAlign w:val="center"/>
          </w:tcPr>
          <w:p w:rsidR="00BA5C6B" w:rsidRPr="00941489" w:rsidRDefault="00E32358">
            <w:pPr>
              <w:jc w:val="right"/>
              <w:rPr>
                <w:szCs w:val="21"/>
              </w:rPr>
            </w:pPr>
            <w:r w:rsidRPr="00941489">
              <w:rPr>
                <w:color w:val="000000"/>
                <w:szCs w:val="21"/>
              </w:rPr>
              <w:t>-</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4,448,439.17</w:t>
            </w:r>
          </w:p>
        </w:tc>
        <w:tc>
          <w:tcPr>
            <w:tcW w:w="860" w:type="pct"/>
            <w:vAlign w:val="center"/>
          </w:tcPr>
          <w:p w:rsidR="00BA5C6B" w:rsidRPr="00941489" w:rsidRDefault="00E32358">
            <w:pPr>
              <w:jc w:val="right"/>
              <w:rPr>
                <w:szCs w:val="21"/>
              </w:rPr>
            </w:pPr>
            <w:r w:rsidRPr="00941489">
              <w:rPr>
                <w:color w:val="000000"/>
                <w:szCs w:val="21"/>
              </w:rPr>
              <w:t>4,448,439.17</w:t>
            </w:r>
          </w:p>
        </w:tc>
      </w:tr>
      <w:tr w:rsidR="00E64BF2" w:rsidRPr="00941489" w:rsidTr="00941489">
        <w:trPr>
          <w:trHeight w:val="280"/>
          <w:jc w:val="center"/>
        </w:trPr>
        <w:tc>
          <w:tcPr>
            <w:tcW w:w="1004" w:type="pct"/>
            <w:vAlign w:val="center"/>
          </w:tcPr>
          <w:p w:rsidR="00E64BF2" w:rsidRPr="00941489" w:rsidRDefault="00E64BF2" w:rsidP="00941489">
            <w:pPr>
              <w:spacing w:before="29" w:line="288" w:lineRule="auto"/>
              <w:jc w:val="left"/>
              <w:rPr>
                <w:rFonts w:ascii="宋体" w:hAnsi="宋体"/>
                <w:b/>
                <w:color w:val="000000"/>
                <w:szCs w:val="21"/>
              </w:rPr>
            </w:pPr>
            <w:r w:rsidRPr="00941489">
              <w:rPr>
                <w:rFonts w:hint="eastAsia"/>
                <w:b/>
                <w:color w:val="000000"/>
                <w:szCs w:val="21"/>
              </w:rPr>
              <w:t>资产总计</w:t>
            </w:r>
          </w:p>
        </w:tc>
        <w:tc>
          <w:tcPr>
            <w:tcW w:w="873" w:type="pct"/>
            <w:vAlign w:val="center"/>
          </w:tcPr>
          <w:p w:rsidR="00E64BF2" w:rsidRPr="00941489" w:rsidRDefault="00E64BF2" w:rsidP="00B053D1">
            <w:pPr>
              <w:spacing w:before="29" w:line="288" w:lineRule="auto"/>
              <w:jc w:val="right"/>
              <w:rPr>
                <w:b/>
                <w:szCs w:val="21"/>
              </w:rPr>
            </w:pPr>
            <w:r w:rsidRPr="00941489">
              <w:rPr>
                <w:b/>
                <w:szCs w:val="21"/>
              </w:rPr>
              <w:t>440,343,327.79</w:t>
            </w:r>
          </w:p>
        </w:tc>
        <w:tc>
          <w:tcPr>
            <w:tcW w:w="780" w:type="pct"/>
            <w:vAlign w:val="center"/>
          </w:tcPr>
          <w:p w:rsidR="00E64BF2" w:rsidRPr="00941489" w:rsidRDefault="00E64BF2" w:rsidP="00B053D1">
            <w:pPr>
              <w:spacing w:before="29" w:line="288" w:lineRule="auto"/>
              <w:jc w:val="right"/>
              <w:rPr>
                <w:b/>
                <w:szCs w:val="21"/>
              </w:rPr>
            </w:pPr>
            <w:r w:rsidRPr="00941489">
              <w:rPr>
                <w:b/>
                <w:szCs w:val="21"/>
              </w:rPr>
              <w:t>97,065,000.00</w:t>
            </w:r>
          </w:p>
        </w:tc>
        <w:tc>
          <w:tcPr>
            <w:tcW w:w="624" w:type="pct"/>
            <w:vAlign w:val="center"/>
          </w:tcPr>
          <w:p w:rsidR="00E64BF2" w:rsidRPr="00941489" w:rsidRDefault="00E64BF2" w:rsidP="00B053D1">
            <w:pPr>
              <w:spacing w:before="29" w:line="288" w:lineRule="auto"/>
              <w:jc w:val="right"/>
              <w:rPr>
                <w:b/>
                <w:szCs w:val="21"/>
              </w:rPr>
            </w:pPr>
            <w:r w:rsidRPr="00941489">
              <w:rPr>
                <w:b/>
                <w:szCs w:val="21"/>
              </w:rPr>
              <w:t>-</w:t>
            </w:r>
          </w:p>
        </w:tc>
        <w:tc>
          <w:tcPr>
            <w:tcW w:w="858" w:type="pct"/>
            <w:vAlign w:val="center"/>
          </w:tcPr>
          <w:p w:rsidR="00E64BF2" w:rsidRPr="00941489" w:rsidRDefault="00E64BF2" w:rsidP="00B053D1">
            <w:pPr>
              <w:spacing w:before="29" w:line="288" w:lineRule="auto"/>
              <w:jc w:val="right"/>
              <w:rPr>
                <w:b/>
                <w:szCs w:val="21"/>
              </w:rPr>
            </w:pPr>
            <w:r w:rsidRPr="00941489">
              <w:rPr>
                <w:b/>
                <w:szCs w:val="21"/>
              </w:rPr>
              <w:t>59,300,210.09</w:t>
            </w:r>
          </w:p>
        </w:tc>
        <w:tc>
          <w:tcPr>
            <w:tcW w:w="860" w:type="pct"/>
            <w:vAlign w:val="center"/>
          </w:tcPr>
          <w:p w:rsidR="00E64BF2" w:rsidRPr="00941489" w:rsidRDefault="00E64BF2" w:rsidP="00B053D1">
            <w:pPr>
              <w:spacing w:before="29" w:line="288" w:lineRule="auto"/>
              <w:jc w:val="right"/>
              <w:rPr>
                <w:b/>
                <w:szCs w:val="21"/>
              </w:rPr>
            </w:pPr>
            <w:r w:rsidRPr="00941489">
              <w:rPr>
                <w:b/>
                <w:szCs w:val="21"/>
              </w:rPr>
              <w:t>596,708,537.88</w:t>
            </w:r>
          </w:p>
        </w:tc>
      </w:tr>
      <w:tr w:rsidR="00E64BF2" w:rsidRPr="00941489" w:rsidTr="00941489">
        <w:trPr>
          <w:trHeight w:val="278"/>
          <w:jc w:val="center"/>
        </w:trPr>
        <w:tc>
          <w:tcPr>
            <w:tcW w:w="1004" w:type="pct"/>
            <w:vAlign w:val="center"/>
          </w:tcPr>
          <w:p w:rsidR="00E64BF2" w:rsidRPr="00941489" w:rsidRDefault="00E64BF2" w:rsidP="00941489">
            <w:pPr>
              <w:spacing w:line="360" w:lineRule="auto"/>
              <w:jc w:val="left"/>
              <w:rPr>
                <w:rFonts w:ascii="宋体" w:hAnsi="宋体"/>
                <w:b/>
                <w:color w:val="000000"/>
                <w:szCs w:val="21"/>
              </w:rPr>
            </w:pPr>
            <w:r w:rsidRPr="00941489">
              <w:rPr>
                <w:rFonts w:hint="eastAsia"/>
                <w:b/>
                <w:color w:val="000000"/>
                <w:szCs w:val="21"/>
              </w:rPr>
              <w:t>负债</w:t>
            </w:r>
          </w:p>
        </w:tc>
        <w:tc>
          <w:tcPr>
            <w:tcW w:w="873" w:type="pct"/>
            <w:vAlign w:val="bottom"/>
          </w:tcPr>
          <w:p w:rsidR="00E64BF2" w:rsidRPr="00941489" w:rsidRDefault="00E64BF2" w:rsidP="00C915A6">
            <w:pPr>
              <w:spacing w:line="360" w:lineRule="auto"/>
              <w:jc w:val="right"/>
              <w:rPr>
                <w:rFonts w:ascii="宋体" w:hAnsi="宋体"/>
                <w:b/>
                <w:color w:val="0000FF"/>
                <w:kern w:val="0"/>
                <w:szCs w:val="21"/>
              </w:rPr>
            </w:pPr>
          </w:p>
        </w:tc>
        <w:tc>
          <w:tcPr>
            <w:tcW w:w="780" w:type="pct"/>
            <w:vAlign w:val="bottom"/>
          </w:tcPr>
          <w:p w:rsidR="00E64BF2" w:rsidRPr="00941489" w:rsidRDefault="00E64BF2" w:rsidP="00C915A6">
            <w:pPr>
              <w:spacing w:line="360" w:lineRule="auto"/>
              <w:jc w:val="right"/>
              <w:rPr>
                <w:rFonts w:ascii="宋体" w:hAnsi="宋体"/>
                <w:b/>
                <w:color w:val="000000"/>
                <w:szCs w:val="21"/>
              </w:rPr>
            </w:pPr>
          </w:p>
        </w:tc>
        <w:tc>
          <w:tcPr>
            <w:tcW w:w="624" w:type="pct"/>
            <w:vAlign w:val="bottom"/>
          </w:tcPr>
          <w:p w:rsidR="00E64BF2" w:rsidRPr="00941489" w:rsidRDefault="00E64BF2" w:rsidP="00C915A6">
            <w:pPr>
              <w:spacing w:line="360" w:lineRule="auto"/>
              <w:jc w:val="right"/>
              <w:rPr>
                <w:rFonts w:ascii="宋体" w:hAnsi="宋体"/>
                <w:b/>
                <w:color w:val="000000"/>
                <w:szCs w:val="21"/>
              </w:rPr>
            </w:pPr>
          </w:p>
        </w:tc>
        <w:tc>
          <w:tcPr>
            <w:tcW w:w="858" w:type="pct"/>
            <w:vAlign w:val="bottom"/>
          </w:tcPr>
          <w:p w:rsidR="00E64BF2" w:rsidRPr="00941489" w:rsidRDefault="00E64BF2" w:rsidP="00C915A6">
            <w:pPr>
              <w:spacing w:line="360" w:lineRule="auto"/>
              <w:jc w:val="right"/>
              <w:rPr>
                <w:rFonts w:ascii="宋体" w:hAnsi="宋体"/>
                <w:b/>
                <w:color w:val="000000"/>
                <w:szCs w:val="21"/>
              </w:rPr>
            </w:pPr>
          </w:p>
        </w:tc>
        <w:tc>
          <w:tcPr>
            <w:tcW w:w="860" w:type="pct"/>
            <w:vAlign w:val="bottom"/>
          </w:tcPr>
          <w:p w:rsidR="00E64BF2" w:rsidRPr="00941489" w:rsidRDefault="00E64BF2" w:rsidP="00C915A6">
            <w:pPr>
              <w:spacing w:line="360" w:lineRule="auto"/>
              <w:jc w:val="right"/>
              <w:rPr>
                <w:rFonts w:ascii="宋体" w:hAnsi="宋体"/>
                <w:b/>
                <w:color w:val="000000"/>
                <w:szCs w:val="21"/>
              </w:rPr>
            </w:pP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应付证券清算款</w:t>
            </w:r>
          </w:p>
        </w:tc>
        <w:tc>
          <w:tcPr>
            <w:tcW w:w="873" w:type="pct"/>
            <w:vAlign w:val="center"/>
          </w:tcPr>
          <w:p w:rsidR="00BA5C6B" w:rsidRPr="00941489" w:rsidRDefault="00E32358">
            <w:pPr>
              <w:jc w:val="right"/>
              <w:rPr>
                <w:szCs w:val="21"/>
              </w:rPr>
            </w:pPr>
            <w:r w:rsidRPr="00941489">
              <w:rPr>
                <w:color w:val="000000"/>
                <w:szCs w:val="21"/>
              </w:rPr>
              <w:t>-</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103,000,000.00</w:t>
            </w:r>
          </w:p>
        </w:tc>
        <w:tc>
          <w:tcPr>
            <w:tcW w:w="860" w:type="pct"/>
            <w:vAlign w:val="center"/>
          </w:tcPr>
          <w:p w:rsidR="00BA5C6B" w:rsidRPr="00941489" w:rsidRDefault="00E32358">
            <w:pPr>
              <w:jc w:val="right"/>
              <w:rPr>
                <w:szCs w:val="21"/>
              </w:rPr>
            </w:pPr>
            <w:r w:rsidRPr="00941489">
              <w:rPr>
                <w:color w:val="000000"/>
                <w:szCs w:val="21"/>
              </w:rPr>
              <w:t>103,000,000.00</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应付赎回款</w:t>
            </w:r>
          </w:p>
        </w:tc>
        <w:tc>
          <w:tcPr>
            <w:tcW w:w="873" w:type="pct"/>
            <w:vAlign w:val="center"/>
          </w:tcPr>
          <w:p w:rsidR="00BA5C6B" w:rsidRPr="00941489" w:rsidRDefault="00E32358">
            <w:pPr>
              <w:jc w:val="right"/>
              <w:rPr>
                <w:szCs w:val="21"/>
              </w:rPr>
            </w:pPr>
            <w:r w:rsidRPr="00941489">
              <w:rPr>
                <w:color w:val="000000"/>
                <w:szCs w:val="21"/>
              </w:rPr>
              <w:t>-</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1,375,095.76</w:t>
            </w:r>
          </w:p>
        </w:tc>
        <w:tc>
          <w:tcPr>
            <w:tcW w:w="860" w:type="pct"/>
            <w:vAlign w:val="center"/>
          </w:tcPr>
          <w:p w:rsidR="00BA5C6B" w:rsidRPr="00941489" w:rsidRDefault="00E32358">
            <w:pPr>
              <w:jc w:val="right"/>
              <w:rPr>
                <w:szCs w:val="21"/>
              </w:rPr>
            </w:pPr>
            <w:r w:rsidRPr="00941489">
              <w:rPr>
                <w:color w:val="000000"/>
                <w:szCs w:val="21"/>
              </w:rPr>
              <w:t>1,375,095.76</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应付管理人报酬</w:t>
            </w:r>
          </w:p>
        </w:tc>
        <w:tc>
          <w:tcPr>
            <w:tcW w:w="873" w:type="pct"/>
            <w:vAlign w:val="center"/>
          </w:tcPr>
          <w:p w:rsidR="00BA5C6B" w:rsidRPr="00941489" w:rsidRDefault="00E32358">
            <w:pPr>
              <w:jc w:val="right"/>
              <w:rPr>
                <w:szCs w:val="21"/>
              </w:rPr>
            </w:pPr>
            <w:r w:rsidRPr="00941489">
              <w:rPr>
                <w:color w:val="000000"/>
                <w:szCs w:val="21"/>
              </w:rPr>
              <w:t>-</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508,714.10</w:t>
            </w:r>
          </w:p>
        </w:tc>
        <w:tc>
          <w:tcPr>
            <w:tcW w:w="860" w:type="pct"/>
            <w:vAlign w:val="center"/>
          </w:tcPr>
          <w:p w:rsidR="00BA5C6B" w:rsidRPr="00941489" w:rsidRDefault="00E32358">
            <w:pPr>
              <w:jc w:val="right"/>
              <w:rPr>
                <w:szCs w:val="21"/>
              </w:rPr>
            </w:pPr>
            <w:r w:rsidRPr="00941489">
              <w:rPr>
                <w:color w:val="000000"/>
                <w:szCs w:val="21"/>
              </w:rPr>
              <w:t>508,714.10</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应付托管费</w:t>
            </w:r>
          </w:p>
        </w:tc>
        <w:tc>
          <w:tcPr>
            <w:tcW w:w="873" w:type="pct"/>
            <w:vAlign w:val="center"/>
          </w:tcPr>
          <w:p w:rsidR="00BA5C6B" w:rsidRPr="00941489" w:rsidRDefault="00E32358">
            <w:pPr>
              <w:jc w:val="right"/>
              <w:rPr>
                <w:szCs w:val="21"/>
              </w:rPr>
            </w:pPr>
            <w:r w:rsidRPr="00941489">
              <w:rPr>
                <w:color w:val="000000"/>
                <w:szCs w:val="21"/>
              </w:rPr>
              <w:t>-</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84,785.69</w:t>
            </w:r>
          </w:p>
        </w:tc>
        <w:tc>
          <w:tcPr>
            <w:tcW w:w="860" w:type="pct"/>
            <w:vAlign w:val="center"/>
          </w:tcPr>
          <w:p w:rsidR="00BA5C6B" w:rsidRPr="00941489" w:rsidRDefault="00E32358">
            <w:pPr>
              <w:jc w:val="right"/>
              <w:rPr>
                <w:szCs w:val="21"/>
              </w:rPr>
            </w:pPr>
            <w:r w:rsidRPr="00941489">
              <w:rPr>
                <w:color w:val="000000"/>
                <w:szCs w:val="21"/>
              </w:rPr>
              <w:t>84,785.69</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应付交易费用</w:t>
            </w:r>
          </w:p>
        </w:tc>
        <w:tc>
          <w:tcPr>
            <w:tcW w:w="873" w:type="pct"/>
            <w:vAlign w:val="center"/>
          </w:tcPr>
          <w:p w:rsidR="00BA5C6B" w:rsidRPr="00941489" w:rsidRDefault="00E32358">
            <w:pPr>
              <w:jc w:val="right"/>
              <w:rPr>
                <w:szCs w:val="21"/>
              </w:rPr>
            </w:pPr>
            <w:r w:rsidRPr="00941489">
              <w:rPr>
                <w:color w:val="000000"/>
                <w:szCs w:val="21"/>
              </w:rPr>
              <w:t>-</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211,524.98</w:t>
            </w:r>
          </w:p>
        </w:tc>
        <w:tc>
          <w:tcPr>
            <w:tcW w:w="860" w:type="pct"/>
            <w:vAlign w:val="center"/>
          </w:tcPr>
          <w:p w:rsidR="00BA5C6B" w:rsidRPr="00941489" w:rsidRDefault="00E32358">
            <w:pPr>
              <w:jc w:val="right"/>
              <w:rPr>
                <w:szCs w:val="21"/>
              </w:rPr>
            </w:pPr>
            <w:r w:rsidRPr="00941489">
              <w:rPr>
                <w:color w:val="000000"/>
                <w:szCs w:val="21"/>
              </w:rPr>
              <w:t>211,524.98</w:t>
            </w:r>
          </w:p>
        </w:tc>
      </w:tr>
      <w:tr w:rsidR="00BA5C6B" w:rsidRPr="00941489" w:rsidTr="00941489">
        <w:trPr>
          <w:jc w:val="center"/>
        </w:trPr>
        <w:tc>
          <w:tcPr>
            <w:tcW w:w="1004" w:type="pct"/>
            <w:vAlign w:val="center"/>
          </w:tcPr>
          <w:p w:rsidR="00BA5C6B" w:rsidRPr="00941489" w:rsidRDefault="00E32358" w:rsidP="00941489">
            <w:pPr>
              <w:jc w:val="left"/>
              <w:rPr>
                <w:szCs w:val="21"/>
              </w:rPr>
            </w:pPr>
            <w:r w:rsidRPr="00941489">
              <w:rPr>
                <w:color w:val="000000"/>
                <w:szCs w:val="21"/>
              </w:rPr>
              <w:t>其他负债</w:t>
            </w:r>
          </w:p>
        </w:tc>
        <w:tc>
          <w:tcPr>
            <w:tcW w:w="873" w:type="pct"/>
            <w:vAlign w:val="center"/>
          </w:tcPr>
          <w:p w:rsidR="00BA5C6B" w:rsidRPr="00941489" w:rsidRDefault="00E32358">
            <w:pPr>
              <w:jc w:val="right"/>
              <w:rPr>
                <w:szCs w:val="21"/>
              </w:rPr>
            </w:pPr>
            <w:r w:rsidRPr="00941489">
              <w:rPr>
                <w:color w:val="000000"/>
                <w:szCs w:val="21"/>
              </w:rPr>
              <w:t>-</w:t>
            </w:r>
          </w:p>
        </w:tc>
        <w:tc>
          <w:tcPr>
            <w:tcW w:w="780" w:type="pct"/>
            <w:vAlign w:val="center"/>
          </w:tcPr>
          <w:p w:rsidR="00BA5C6B" w:rsidRPr="00941489" w:rsidRDefault="00E32358">
            <w:pPr>
              <w:jc w:val="right"/>
              <w:rPr>
                <w:szCs w:val="21"/>
              </w:rPr>
            </w:pPr>
            <w:r w:rsidRPr="00941489">
              <w:rPr>
                <w:color w:val="000000"/>
                <w:szCs w:val="21"/>
              </w:rPr>
              <w:t>-</w:t>
            </w:r>
          </w:p>
        </w:tc>
        <w:tc>
          <w:tcPr>
            <w:tcW w:w="624" w:type="pct"/>
            <w:vAlign w:val="center"/>
          </w:tcPr>
          <w:p w:rsidR="00BA5C6B" w:rsidRPr="00941489" w:rsidRDefault="00E32358">
            <w:pPr>
              <w:jc w:val="right"/>
              <w:rPr>
                <w:szCs w:val="21"/>
              </w:rPr>
            </w:pPr>
            <w:r w:rsidRPr="00941489">
              <w:rPr>
                <w:color w:val="000000"/>
                <w:szCs w:val="21"/>
              </w:rPr>
              <w:t>-</w:t>
            </w:r>
          </w:p>
        </w:tc>
        <w:tc>
          <w:tcPr>
            <w:tcW w:w="858" w:type="pct"/>
            <w:vAlign w:val="center"/>
          </w:tcPr>
          <w:p w:rsidR="00BA5C6B" w:rsidRPr="00941489" w:rsidRDefault="00E32358">
            <w:pPr>
              <w:jc w:val="right"/>
              <w:rPr>
                <w:szCs w:val="21"/>
              </w:rPr>
            </w:pPr>
            <w:r w:rsidRPr="00941489">
              <w:rPr>
                <w:color w:val="000000"/>
                <w:szCs w:val="21"/>
              </w:rPr>
              <w:t>348,904.06</w:t>
            </w:r>
          </w:p>
        </w:tc>
        <w:tc>
          <w:tcPr>
            <w:tcW w:w="860" w:type="pct"/>
            <w:vAlign w:val="center"/>
          </w:tcPr>
          <w:p w:rsidR="00BA5C6B" w:rsidRPr="00941489" w:rsidRDefault="00E32358">
            <w:pPr>
              <w:jc w:val="right"/>
              <w:rPr>
                <w:szCs w:val="21"/>
              </w:rPr>
            </w:pPr>
            <w:r w:rsidRPr="00941489">
              <w:rPr>
                <w:color w:val="000000"/>
                <w:szCs w:val="21"/>
              </w:rPr>
              <w:t>348,904.06</w:t>
            </w:r>
          </w:p>
        </w:tc>
      </w:tr>
      <w:tr w:rsidR="00B544A7" w:rsidRPr="00941489" w:rsidTr="00941489">
        <w:trPr>
          <w:trHeight w:val="278"/>
          <w:jc w:val="center"/>
        </w:trPr>
        <w:tc>
          <w:tcPr>
            <w:tcW w:w="1004" w:type="pct"/>
            <w:vAlign w:val="center"/>
          </w:tcPr>
          <w:p w:rsidR="00B544A7" w:rsidRPr="00941489" w:rsidRDefault="00B544A7" w:rsidP="00941489">
            <w:pPr>
              <w:spacing w:before="29" w:line="288" w:lineRule="auto"/>
              <w:jc w:val="left"/>
              <w:rPr>
                <w:b/>
                <w:color w:val="000000"/>
                <w:szCs w:val="21"/>
              </w:rPr>
            </w:pPr>
            <w:r w:rsidRPr="00941489">
              <w:rPr>
                <w:rFonts w:hint="eastAsia"/>
                <w:b/>
                <w:color w:val="000000"/>
                <w:szCs w:val="21"/>
              </w:rPr>
              <w:t>负债总计</w:t>
            </w:r>
          </w:p>
        </w:tc>
        <w:tc>
          <w:tcPr>
            <w:tcW w:w="873" w:type="pct"/>
            <w:vAlign w:val="center"/>
          </w:tcPr>
          <w:p w:rsidR="00B544A7" w:rsidRPr="00941489" w:rsidRDefault="003225CF" w:rsidP="00B053D1">
            <w:pPr>
              <w:spacing w:before="29" w:line="288" w:lineRule="auto"/>
              <w:jc w:val="right"/>
              <w:rPr>
                <w:b/>
                <w:color w:val="000000"/>
                <w:szCs w:val="21"/>
              </w:rPr>
            </w:pPr>
            <w:r w:rsidRPr="00941489">
              <w:rPr>
                <w:rFonts w:hint="eastAsia"/>
                <w:b/>
                <w:color w:val="000000"/>
                <w:szCs w:val="21"/>
              </w:rPr>
              <w:t>-</w:t>
            </w:r>
          </w:p>
        </w:tc>
        <w:tc>
          <w:tcPr>
            <w:tcW w:w="780" w:type="pct"/>
            <w:vAlign w:val="center"/>
          </w:tcPr>
          <w:p w:rsidR="00B544A7" w:rsidRPr="00941489" w:rsidRDefault="00B544A7" w:rsidP="00B053D1">
            <w:pPr>
              <w:spacing w:before="29" w:line="288" w:lineRule="auto"/>
              <w:jc w:val="right"/>
              <w:rPr>
                <w:b/>
                <w:color w:val="000000"/>
                <w:szCs w:val="21"/>
              </w:rPr>
            </w:pPr>
            <w:r w:rsidRPr="00941489">
              <w:rPr>
                <w:b/>
                <w:color w:val="000000"/>
                <w:szCs w:val="21"/>
              </w:rPr>
              <w:t>-</w:t>
            </w:r>
          </w:p>
        </w:tc>
        <w:tc>
          <w:tcPr>
            <w:tcW w:w="624" w:type="pct"/>
            <w:vAlign w:val="center"/>
          </w:tcPr>
          <w:p w:rsidR="00B544A7" w:rsidRPr="00941489" w:rsidRDefault="00B544A7" w:rsidP="00B053D1">
            <w:pPr>
              <w:spacing w:before="29" w:line="288" w:lineRule="auto"/>
              <w:jc w:val="right"/>
              <w:rPr>
                <w:b/>
                <w:color w:val="000000"/>
                <w:szCs w:val="21"/>
              </w:rPr>
            </w:pPr>
            <w:r w:rsidRPr="00941489">
              <w:rPr>
                <w:b/>
                <w:color w:val="000000"/>
                <w:szCs w:val="21"/>
              </w:rPr>
              <w:t>-</w:t>
            </w:r>
          </w:p>
        </w:tc>
        <w:tc>
          <w:tcPr>
            <w:tcW w:w="858" w:type="pct"/>
            <w:vAlign w:val="center"/>
          </w:tcPr>
          <w:p w:rsidR="00B544A7" w:rsidRPr="00941489" w:rsidRDefault="00B544A7" w:rsidP="00B053D1">
            <w:pPr>
              <w:spacing w:before="29" w:line="288" w:lineRule="auto"/>
              <w:jc w:val="right"/>
              <w:rPr>
                <w:b/>
                <w:color w:val="000000"/>
                <w:szCs w:val="21"/>
              </w:rPr>
            </w:pPr>
            <w:r w:rsidRPr="00941489">
              <w:rPr>
                <w:b/>
                <w:color w:val="000000"/>
                <w:szCs w:val="21"/>
              </w:rPr>
              <w:t>105,529,024.59</w:t>
            </w:r>
          </w:p>
        </w:tc>
        <w:tc>
          <w:tcPr>
            <w:tcW w:w="860" w:type="pct"/>
            <w:vAlign w:val="center"/>
          </w:tcPr>
          <w:p w:rsidR="00B544A7" w:rsidRPr="00941489" w:rsidRDefault="003225CF" w:rsidP="00B053D1">
            <w:pPr>
              <w:spacing w:before="29" w:line="288" w:lineRule="auto"/>
              <w:jc w:val="right"/>
              <w:rPr>
                <w:b/>
                <w:color w:val="000000"/>
                <w:szCs w:val="21"/>
              </w:rPr>
            </w:pPr>
            <w:r w:rsidRPr="00941489">
              <w:rPr>
                <w:rFonts w:hint="eastAsia"/>
                <w:b/>
                <w:color w:val="000000"/>
                <w:szCs w:val="21"/>
              </w:rPr>
              <w:t>105,529,024.59</w:t>
            </w:r>
          </w:p>
        </w:tc>
      </w:tr>
      <w:tr w:rsidR="00B544A7" w:rsidRPr="00941489" w:rsidTr="00941489">
        <w:trPr>
          <w:trHeight w:val="278"/>
          <w:jc w:val="center"/>
        </w:trPr>
        <w:tc>
          <w:tcPr>
            <w:tcW w:w="1004" w:type="pct"/>
            <w:vAlign w:val="center"/>
          </w:tcPr>
          <w:p w:rsidR="00B544A7" w:rsidRPr="00941489" w:rsidRDefault="00B544A7" w:rsidP="00941489">
            <w:pPr>
              <w:spacing w:before="29" w:line="288" w:lineRule="auto"/>
              <w:jc w:val="left"/>
              <w:rPr>
                <w:b/>
                <w:color w:val="000000"/>
                <w:szCs w:val="21"/>
              </w:rPr>
            </w:pPr>
            <w:r w:rsidRPr="00941489">
              <w:rPr>
                <w:rFonts w:hint="eastAsia"/>
                <w:b/>
                <w:color w:val="000000"/>
                <w:szCs w:val="21"/>
              </w:rPr>
              <w:t>利率敏感度缺口</w:t>
            </w:r>
          </w:p>
        </w:tc>
        <w:tc>
          <w:tcPr>
            <w:tcW w:w="873" w:type="pct"/>
            <w:vAlign w:val="center"/>
          </w:tcPr>
          <w:p w:rsidR="00B544A7" w:rsidRPr="00941489" w:rsidRDefault="00B544A7" w:rsidP="00B053D1">
            <w:pPr>
              <w:spacing w:before="29" w:line="288" w:lineRule="auto"/>
              <w:jc w:val="right"/>
              <w:rPr>
                <w:b/>
                <w:color w:val="000000"/>
                <w:szCs w:val="21"/>
              </w:rPr>
            </w:pPr>
            <w:r w:rsidRPr="00941489">
              <w:rPr>
                <w:b/>
                <w:color w:val="000000"/>
                <w:szCs w:val="21"/>
              </w:rPr>
              <w:t>440,343,327.79</w:t>
            </w:r>
          </w:p>
        </w:tc>
        <w:tc>
          <w:tcPr>
            <w:tcW w:w="780" w:type="pct"/>
            <w:vAlign w:val="center"/>
          </w:tcPr>
          <w:p w:rsidR="00B544A7" w:rsidRPr="00941489" w:rsidRDefault="00B544A7" w:rsidP="00B053D1">
            <w:pPr>
              <w:spacing w:before="29" w:line="288" w:lineRule="auto"/>
              <w:jc w:val="right"/>
              <w:rPr>
                <w:b/>
                <w:color w:val="000000"/>
                <w:szCs w:val="21"/>
              </w:rPr>
            </w:pPr>
            <w:r w:rsidRPr="00941489">
              <w:rPr>
                <w:b/>
                <w:color w:val="000000"/>
                <w:szCs w:val="21"/>
              </w:rPr>
              <w:t>97,065,000.00</w:t>
            </w:r>
          </w:p>
        </w:tc>
        <w:tc>
          <w:tcPr>
            <w:tcW w:w="624" w:type="pct"/>
            <w:vAlign w:val="center"/>
          </w:tcPr>
          <w:p w:rsidR="00B544A7" w:rsidRPr="00941489" w:rsidRDefault="00B544A7" w:rsidP="00B053D1">
            <w:pPr>
              <w:spacing w:before="29" w:line="288" w:lineRule="auto"/>
              <w:jc w:val="right"/>
              <w:rPr>
                <w:b/>
                <w:color w:val="000000"/>
                <w:szCs w:val="21"/>
              </w:rPr>
            </w:pPr>
            <w:r w:rsidRPr="00941489">
              <w:rPr>
                <w:b/>
                <w:color w:val="000000"/>
                <w:szCs w:val="21"/>
              </w:rPr>
              <w:t>-</w:t>
            </w:r>
          </w:p>
        </w:tc>
        <w:tc>
          <w:tcPr>
            <w:tcW w:w="858" w:type="pct"/>
            <w:vAlign w:val="center"/>
          </w:tcPr>
          <w:p w:rsidR="00B544A7" w:rsidRPr="00941489" w:rsidRDefault="00B544A7" w:rsidP="00B053D1">
            <w:pPr>
              <w:spacing w:before="29" w:line="288" w:lineRule="auto"/>
              <w:jc w:val="right"/>
              <w:rPr>
                <w:b/>
                <w:color w:val="000000"/>
                <w:szCs w:val="21"/>
              </w:rPr>
            </w:pPr>
            <w:r w:rsidRPr="00941489">
              <w:rPr>
                <w:b/>
                <w:color w:val="000000"/>
                <w:szCs w:val="21"/>
              </w:rPr>
              <w:t>-46,228,814.50</w:t>
            </w:r>
          </w:p>
        </w:tc>
        <w:tc>
          <w:tcPr>
            <w:tcW w:w="860" w:type="pct"/>
            <w:vAlign w:val="center"/>
          </w:tcPr>
          <w:p w:rsidR="00B544A7" w:rsidRPr="00941489" w:rsidRDefault="00B544A7" w:rsidP="00B053D1">
            <w:pPr>
              <w:spacing w:before="29" w:line="288" w:lineRule="auto"/>
              <w:jc w:val="right"/>
              <w:rPr>
                <w:b/>
                <w:color w:val="000000"/>
                <w:szCs w:val="21"/>
              </w:rPr>
            </w:pPr>
            <w:r w:rsidRPr="00941489">
              <w:rPr>
                <w:b/>
                <w:color w:val="000000"/>
                <w:szCs w:val="21"/>
              </w:rPr>
              <w:t>491,179,513.29</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51223"/>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693"/>
        <w:gridCol w:w="2763"/>
      </w:tblGrid>
      <w:tr w:rsidR="00BA5C6B">
        <w:tc>
          <w:tcPr>
            <w:tcW w:w="851" w:type="dxa"/>
            <w:vAlign w:val="center"/>
          </w:tcPr>
          <w:p w:rsidR="00BA5C6B" w:rsidRDefault="00E32358">
            <w:pPr>
              <w:jc w:val="left"/>
            </w:pPr>
            <w:r>
              <w:rPr>
                <w:bCs/>
                <w:color w:val="000000"/>
                <w:sz w:val="24"/>
              </w:rPr>
              <w:t>假设</w:t>
            </w:r>
          </w:p>
        </w:tc>
        <w:tc>
          <w:tcPr>
            <w:tcW w:w="8149" w:type="dxa"/>
            <w:gridSpan w:val="3"/>
            <w:vAlign w:val="center"/>
          </w:tcPr>
          <w:p w:rsidR="00BA5C6B" w:rsidRDefault="00E32358">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941489">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2014</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763"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2013</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BA5C6B" w:rsidTr="00941489">
        <w:tc>
          <w:tcPr>
            <w:tcW w:w="851" w:type="dxa"/>
            <w:vMerge/>
          </w:tcPr>
          <w:p w:rsidR="00BA5C6B" w:rsidRDefault="00BA5C6B"/>
        </w:tc>
        <w:tc>
          <w:tcPr>
            <w:tcW w:w="2693" w:type="dxa"/>
            <w:vAlign w:val="center"/>
          </w:tcPr>
          <w:p w:rsidR="00BA5C6B" w:rsidRDefault="00E32358">
            <w:pPr>
              <w:jc w:val="left"/>
            </w:pPr>
            <w:r>
              <w:rPr>
                <w:color w:val="000000"/>
                <w:sz w:val="24"/>
              </w:rPr>
              <w:t>市场利率下降</w:t>
            </w:r>
            <w:r>
              <w:rPr>
                <w:color w:val="000000"/>
                <w:sz w:val="24"/>
              </w:rPr>
              <w:t>25</w:t>
            </w:r>
            <w:r>
              <w:rPr>
                <w:color w:val="000000"/>
                <w:sz w:val="24"/>
              </w:rPr>
              <w:t>个基点</w:t>
            </w:r>
          </w:p>
        </w:tc>
        <w:tc>
          <w:tcPr>
            <w:tcW w:w="2693" w:type="dxa"/>
            <w:vAlign w:val="center"/>
          </w:tcPr>
          <w:p w:rsidR="00BA5C6B" w:rsidRDefault="00941489">
            <w:pPr>
              <w:jc w:val="right"/>
            </w:pPr>
            <w:r>
              <w:rPr>
                <w:rFonts w:hint="eastAsia"/>
                <w:color w:val="000000"/>
                <w:sz w:val="24"/>
              </w:rPr>
              <w:t>无</w:t>
            </w:r>
            <w:r>
              <w:rPr>
                <w:color w:val="000000"/>
                <w:sz w:val="24"/>
              </w:rPr>
              <w:t>重大影响</w:t>
            </w:r>
          </w:p>
        </w:tc>
        <w:tc>
          <w:tcPr>
            <w:tcW w:w="2763" w:type="dxa"/>
            <w:vAlign w:val="center"/>
          </w:tcPr>
          <w:p w:rsidR="00BA5C6B" w:rsidRDefault="00E32358">
            <w:pPr>
              <w:jc w:val="right"/>
            </w:pPr>
            <w:r>
              <w:rPr>
                <w:color w:val="000000"/>
                <w:sz w:val="24"/>
              </w:rPr>
              <w:t>增加约</w:t>
            </w:r>
            <w:r>
              <w:rPr>
                <w:color w:val="000000"/>
                <w:sz w:val="24"/>
              </w:rPr>
              <w:t>52</w:t>
            </w:r>
          </w:p>
        </w:tc>
      </w:tr>
      <w:tr w:rsidR="00BA5C6B" w:rsidTr="00941489">
        <w:tc>
          <w:tcPr>
            <w:tcW w:w="851" w:type="dxa"/>
            <w:vMerge/>
          </w:tcPr>
          <w:p w:rsidR="00BA5C6B" w:rsidRDefault="00BA5C6B"/>
        </w:tc>
        <w:tc>
          <w:tcPr>
            <w:tcW w:w="2693" w:type="dxa"/>
            <w:vAlign w:val="center"/>
          </w:tcPr>
          <w:p w:rsidR="00BA5C6B" w:rsidRDefault="00E32358">
            <w:pPr>
              <w:jc w:val="left"/>
            </w:pPr>
            <w:r>
              <w:rPr>
                <w:color w:val="000000"/>
                <w:sz w:val="24"/>
              </w:rPr>
              <w:t>市场利率上升</w:t>
            </w:r>
            <w:r>
              <w:rPr>
                <w:color w:val="000000"/>
                <w:sz w:val="24"/>
              </w:rPr>
              <w:t>25</w:t>
            </w:r>
            <w:r>
              <w:rPr>
                <w:color w:val="000000"/>
                <w:sz w:val="24"/>
              </w:rPr>
              <w:t>个基点</w:t>
            </w:r>
          </w:p>
        </w:tc>
        <w:tc>
          <w:tcPr>
            <w:tcW w:w="2693" w:type="dxa"/>
            <w:vAlign w:val="center"/>
          </w:tcPr>
          <w:p w:rsidR="00BA5C6B" w:rsidRDefault="00941489">
            <w:pPr>
              <w:jc w:val="right"/>
            </w:pPr>
            <w:r>
              <w:rPr>
                <w:rFonts w:hint="eastAsia"/>
                <w:color w:val="000000"/>
                <w:sz w:val="24"/>
              </w:rPr>
              <w:t>无</w:t>
            </w:r>
            <w:r>
              <w:rPr>
                <w:color w:val="000000"/>
                <w:sz w:val="24"/>
              </w:rPr>
              <w:t>重大</w:t>
            </w:r>
            <w:r>
              <w:rPr>
                <w:rFonts w:hint="eastAsia"/>
                <w:color w:val="000000"/>
                <w:sz w:val="24"/>
              </w:rPr>
              <w:t>影响</w:t>
            </w:r>
          </w:p>
        </w:tc>
        <w:tc>
          <w:tcPr>
            <w:tcW w:w="2763" w:type="dxa"/>
            <w:vAlign w:val="center"/>
          </w:tcPr>
          <w:p w:rsidR="00BA5C6B" w:rsidRDefault="00E32358">
            <w:pPr>
              <w:jc w:val="right"/>
            </w:pPr>
            <w:r>
              <w:rPr>
                <w:color w:val="000000"/>
                <w:sz w:val="24"/>
              </w:rPr>
              <w:t>减少约</w:t>
            </w:r>
            <w:r>
              <w:rPr>
                <w:color w:val="000000"/>
                <w:sz w:val="24"/>
              </w:rPr>
              <w:t>51</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16.29%</w:t>
      </w:r>
      <w:r w:rsidRPr="00D754A9">
        <w:rPr>
          <w:kern w:val="0"/>
          <w:sz w:val="24"/>
        </w:rPr>
        <w:t>，因此市场利率的变动对于本基金资产净值无重大影响。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7" w:name="_Toc415251224"/>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5251225"/>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8"/>
    </w:p>
    <w:p w:rsidR="00BA5C6B" w:rsidRDefault="00E3235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A5C6B" w:rsidRDefault="00E32358">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本基金通过投资组合的分散化降低其他价格风险。本基金的投资组合比例为：债券、货币市场工具等稳健资产占基金资产的比例不低于</w:t>
      </w:r>
      <w:r w:rsidRPr="00C10D71">
        <w:rPr>
          <w:color w:val="000000"/>
          <w:sz w:val="24"/>
        </w:rPr>
        <w:t>60%</w:t>
      </w:r>
      <w:r w:rsidRPr="00C10D71">
        <w:rPr>
          <w:color w:val="000000"/>
          <w:sz w:val="24"/>
        </w:rPr>
        <w:t>，其中基金应保留不低于基金资产净值</w:t>
      </w:r>
      <w:r w:rsidRPr="00C10D71">
        <w:rPr>
          <w:color w:val="000000"/>
          <w:sz w:val="24"/>
        </w:rPr>
        <w:t>5%</w:t>
      </w:r>
      <w:r w:rsidRPr="00C10D71">
        <w:rPr>
          <w:color w:val="000000"/>
          <w:sz w:val="24"/>
        </w:rPr>
        <w:t>的现金或到期日在一年以内的政府债券；股票、权证、股指期货等风险资产占基金资产的比例不高于</w:t>
      </w:r>
      <w:r w:rsidRPr="00C10D71">
        <w:rPr>
          <w:color w:val="000000"/>
          <w:sz w:val="24"/>
        </w:rPr>
        <w:t>40%</w:t>
      </w:r>
      <w:r w:rsidRPr="00C10D71">
        <w:rPr>
          <w:color w:val="000000"/>
          <w:sz w:val="24"/>
        </w:rPr>
        <w:t>，其中，基金持有的全部权证的市值不超过基金资产净值的</w:t>
      </w:r>
      <w:r w:rsidRPr="00C10D71">
        <w:rPr>
          <w:color w:val="000000"/>
          <w:sz w:val="24"/>
        </w:rPr>
        <w:t>3%</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415251226"/>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738"/>
        <w:gridCol w:w="1203"/>
      </w:tblGrid>
      <w:tr w:rsidR="005F5256" w:rsidRPr="00941489" w:rsidTr="00C915A6">
        <w:tc>
          <w:tcPr>
            <w:tcW w:w="3119" w:type="dxa"/>
            <w:vMerge w:val="restart"/>
            <w:vAlign w:val="center"/>
          </w:tcPr>
          <w:p w:rsidR="005F5256" w:rsidRPr="00941489" w:rsidRDefault="005F5256" w:rsidP="00C10D71">
            <w:pPr>
              <w:spacing w:before="29" w:line="288" w:lineRule="auto"/>
              <w:jc w:val="center"/>
              <w:rPr>
                <w:color w:val="000000"/>
                <w:szCs w:val="21"/>
              </w:rPr>
            </w:pPr>
            <w:r w:rsidRPr="00941489">
              <w:rPr>
                <w:rFonts w:hint="eastAsia"/>
                <w:color w:val="000000"/>
                <w:szCs w:val="21"/>
              </w:rPr>
              <w:t>项目</w:t>
            </w:r>
          </w:p>
        </w:tc>
        <w:tc>
          <w:tcPr>
            <w:tcW w:w="2940" w:type="dxa"/>
            <w:gridSpan w:val="2"/>
            <w:vAlign w:val="center"/>
          </w:tcPr>
          <w:p w:rsidR="005F5256" w:rsidRPr="00941489" w:rsidRDefault="005F5256" w:rsidP="00C10D71">
            <w:pPr>
              <w:spacing w:before="29" w:line="288" w:lineRule="auto"/>
              <w:jc w:val="center"/>
              <w:rPr>
                <w:color w:val="000000"/>
                <w:szCs w:val="21"/>
              </w:rPr>
            </w:pPr>
            <w:r w:rsidRPr="00941489">
              <w:rPr>
                <w:rFonts w:hint="eastAsia"/>
                <w:color w:val="000000"/>
                <w:szCs w:val="21"/>
              </w:rPr>
              <w:t>本期末</w:t>
            </w:r>
          </w:p>
          <w:p w:rsidR="005F5256" w:rsidRPr="00941489" w:rsidRDefault="005F5256" w:rsidP="00C10D71">
            <w:pPr>
              <w:spacing w:before="29" w:line="288" w:lineRule="auto"/>
              <w:jc w:val="center"/>
              <w:rPr>
                <w:color w:val="000000"/>
                <w:szCs w:val="21"/>
              </w:rPr>
            </w:pPr>
            <w:r w:rsidRPr="00941489">
              <w:rPr>
                <w:color w:val="000000"/>
                <w:szCs w:val="21"/>
              </w:rPr>
              <w:t>2014</w:t>
            </w:r>
            <w:r w:rsidRPr="00941489">
              <w:rPr>
                <w:color w:val="000000"/>
                <w:szCs w:val="21"/>
              </w:rPr>
              <w:t>年</w:t>
            </w:r>
            <w:r w:rsidRPr="00941489">
              <w:rPr>
                <w:color w:val="000000"/>
                <w:szCs w:val="21"/>
              </w:rPr>
              <w:t>12</w:t>
            </w:r>
            <w:r w:rsidRPr="00941489">
              <w:rPr>
                <w:color w:val="000000"/>
                <w:szCs w:val="21"/>
              </w:rPr>
              <w:t>月</w:t>
            </w:r>
            <w:r w:rsidRPr="00941489">
              <w:rPr>
                <w:color w:val="000000"/>
                <w:szCs w:val="21"/>
              </w:rPr>
              <w:t>31</w:t>
            </w:r>
            <w:r w:rsidRPr="00941489">
              <w:rPr>
                <w:color w:val="000000"/>
                <w:szCs w:val="21"/>
              </w:rPr>
              <w:t>日</w:t>
            </w:r>
          </w:p>
        </w:tc>
        <w:tc>
          <w:tcPr>
            <w:tcW w:w="2941" w:type="dxa"/>
            <w:gridSpan w:val="2"/>
            <w:vAlign w:val="center"/>
          </w:tcPr>
          <w:p w:rsidR="005F5256" w:rsidRPr="00941489" w:rsidRDefault="005F5256" w:rsidP="00C10D71">
            <w:pPr>
              <w:spacing w:before="29" w:line="288" w:lineRule="auto"/>
              <w:jc w:val="center"/>
              <w:rPr>
                <w:color w:val="000000"/>
                <w:szCs w:val="21"/>
              </w:rPr>
            </w:pPr>
            <w:r w:rsidRPr="00941489">
              <w:rPr>
                <w:rFonts w:hint="eastAsia"/>
                <w:color w:val="000000"/>
                <w:szCs w:val="21"/>
              </w:rPr>
              <w:t>上年度末</w:t>
            </w:r>
          </w:p>
          <w:p w:rsidR="005F5256" w:rsidRPr="00941489" w:rsidRDefault="00955CB7" w:rsidP="00C10D71">
            <w:pPr>
              <w:spacing w:before="29" w:line="288" w:lineRule="auto"/>
              <w:jc w:val="center"/>
              <w:rPr>
                <w:color w:val="000000"/>
                <w:szCs w:val="21"/>
              </w:rPr>
            </w:pPr>
            <w:r w:rsidRPr="00941489">
              <w:rPr>
                <w:color w:val="000000"/>
                <w:szCs w:val="21"/>
              </w:rPr>
              <w:t>2013</w:t>
            </w:r>
            <w:r w:rsidRPr="00941489">
              <w:rPr>
                <w:color w:val="000000"/>
                <w:szCs w:val="21"/>
              </w:rPr>
              <w:t>年</w:t>
            </w:r>
            <w:r w:rsidRPr="00941489">
              <w:rPr>
                <w:color w:val="000000"/>
                <w:szCs w:val="21"/>
              </w:rPr>
              <w:t>12</w:t>
            </w:r>
            <w:r w:rsidRPr="00941489">
              <w:rPr>
                <w:color w:val="000000"/>
                <w:szCs w:val="21"/>
              </w:rPr>
              <w:t>月</w:t>
            </w:r>
            <w:r w:rsidRPr="00941489">
              <w:rPr>
                <w:color w:val="000000"/>
                <w:szCs w:val="21"/>
              </w:rPr>
              <w:t>31</w:t>
            </w:r>
            <w:r w:rsidRPr="00941489">
              <w:rPr>
                <w:color w:val="000000"/>
                <w:szCs w:val="21"/>
              </w:rPr>
              <w:t>日</w:t>
            </w:r>
          </w:p>
        </w:tc>
      </w:tr>
      <w:tr w:rsidR="005F5256" w:rsidRPr="00941489" w:rsidTr="00941489">
        <w:tc>
          <w:tcPr>
            <w:tcW w:w="3119" w:type="dxa"/>
            <w:vMerge/>
            <w:vAlign w:val="center"/>
          </w:tcPr>
          <w:p w:rsidR="005F5256" w:rsidRPr="00941489" w:rsidRDefault="005F5256" w:rsidP="00C10D71">
            <w:pPr>
              <w:spacing w:before="29" w:line="288" w:lineRule="auto"/>
              <w:jc w:val="center"/>
              <w:rPr>
                <w:color w:val="000000"/>
                <w:szCs w:val="21"/>
              </w:rPr>
            </w:pPr>
          </w:p>
        </w:tc>
        <w:tc>
          <w:tcPr>
            <w:tcW w:w="1701" w:type="dxa"/>
            <w:vAlign w:val="center"/>
          </w:tcPr>
          <w:p w:rsidR="005F5256" w:rsidRPr="00941489" w:rsidRDefault="005F5256" w:rsidP="00C10D71">
            <w:pPr>
              <w:spacing w:before="29" w:line="288" w:lineRule="auto"/>
              <w:ind w:right="142"/>
              <w:jc w:val="center"/>
              <w:rPr>
                <w:color w:val="000000"/>
                <w:szCs w:val="21"/>
              </w:rPr>
            </w:pPr>
            <w:r w:rsidRPr="00941489">
              <w:rPr>
                <w:rFonts w:hint="eastAsia"/>
                <w:color w:val="000000"/>
                <w:szCs w:val="21"/>
              </w:rPr>
              <w:t>公允价值</w:t>
            </w:r>
          </w:p>
        </w:tc>
        <w:tc>
          <w:tcPr>
            <w:tcW w:w="1239" w:type="dxa"/>
            <w:vAlign w:val="center"/>
          </w:tcPr>
          <w:p w:rsidR="005F5256" w:rsidRPr="00941489" w:rsidRDefault="005F5256" w:rsidP="00C10D71">
            <w:pPr>
              <w:spacing w:before="29" w:line="288" w:lineRule="auto"/>
              <w:ind w:right="141"/>
              <w:jc w:val="center"/>
              <w:rPr>
                <w:color w:val="000000"/>
                <w:szCs w:val="21"/>
              </w:rPr>
            </w:pPr>
            <w:r w:rsidRPr="00941489">
              <w:rPr>
                <w:rFonts w:hint="eastAsia"/>
                <w:color w:val="000000"/>
                <w:szCs w:val="21"/>
              </w:rPr>
              <w:t>占基金资产净值比例（</w:t>
            </w:r>
            <w:r w:rsidRPr="00941489">
              <w:rPr>
                <w:color w:val="000000"/>
                <w:szCs w:val="21"/>
              </w:rPr>
              <w:t>%</w:t>
            </w:r>
            <w:r w:rsidRPr="00941489">
              <w:rPr>
                <w:rFonts w:hint="eastAsia"/>
                <w:color w:val="000000"/>
                <w:szCs w:val="21"/>
              </w:rPr>
              <w:t>）</w:t>
            </w:r>
          </w:p>
        </w:tc>
        <w:tc>
          <w:tcPr>
            <w:tcW w:w="1738" w:type="dxa"/>
            <w:vAlign w:val="center"/>
          </w:tcPr>
          <w:p w:rsidR="005F5256" w:rsidRPr="00941489" w:rsidRDefault="005F5256" w:rsidP="00C10D71">
            <w:pPr>
              <w:spacing w:before="29" w:line="288" w:lineRule="auto"/>
              <w:ind w:right="113"/>
              <w:jc w:val="center"/>
              <w:rPr>
                <w:color w:val="000000"/>
                <w:szCs w:val="21"/>
              </w:rPr>
            </w:pPr>
            <w:r w:rsidRPr="00941489">
              <w:rPr>
                <w:rFonts w:hint="eastAsia"/>
                <w:color w:val="000000"/>
                <w:szCs w:val="21"/>
              </w:rPr>
              <w:t>公允价值</w:t>
            </w:r>
          </w:p>
        </w:tc>
        <w:tc>
          <w:tcPr>
            <w:tcW w:w="1203" w:type="dxa"/>
            <w:vAlign w:val="center"/>
          </w:tcPr>
          <w:p w:rsidR="005F5256" w:rsidRPr="00941489" w:rsidRDefault="005F5256" w:rsidP="00C10D71">
            <w:pPr>
              <w:spacing w:before="29" w:line="288" w:lineRule="auto"/>
              <w:ind w:right="141"/>
              <w:jc w:val="center"/>
              <w:rPr>
                <w:color w:val="000000"/>
                <w:szCs w:val="21"/>
              </w:rPr>
            </w:pPr>
            <w:r w:rsidRPr="00941489">
              <w:rPr>
                <w:rFonts w:hint="eastAsia"/>
                <w:color w:val="000000"/>
                <w:szCs w:val="21"/>
              </w:rPr>
              <w:t>占基金资产净值比例（</w:t>
            </w:r>
            <w:r w:rsidRPr="00941489">
              <w:rPr>
                <w:color w:val="000000"/>
                <w:szCs w:val="21"/>
              </w:rPr>
              <w:t>%</w:t>
            </w:r>
            <w:r w:rsidRPr="00941489">
              <w:rPr>
                <w:rFonts w:hint="eastAsia"/>
                <w:color w:val="000000"/>
                <w:szCs w:val="21"/>
              </w:rPr>
              <w:t>）</w:t>
            </w:r>
          </w:p>
        </w:tc>
      </w:tr>
      <w:tr w:rsidR="005F5256" w:rsidRPr="00941489" w:rsidTr="00941489">
        <w:tc>
          <w:tcPr>
            <w:tcW w:w="3119" w:type="dxa"/>
            <w:vAlign w:val="center"/>
          </w:tcPr>
          <w:p w:rsidR="005F5256" w:rsidRPr="00941489" w:rsidRDefault="005F5256" w:rsidP="00C10D71">
            <w:pPr>
              <w:spacing w:before="29" w:line="288" w:lineRule="auto"/>
              <w:jc w:val="left"/>
              <w:rPr>
                <w:color w:val="000000"/>
                <w:szCs w:val="21"/>
              </w:rPr>
            </w:pPr>
            <w:r w:rsidRPr="00941489">
              <w:rPr>
                <w:rFonts w:hint="eastAsia"/>
                <w:color w:val="000000"/>
                <w:szCs w:val="21"/>
              </w:rPr>
              <w:t>交易性金融资产－股票投资</w:t>
            </w:r>
          </w:p>
        </w:tc>
        <w:tc>
          <w:tcPr>
            <w:tcW w:w="1701" w:type="dxa"/>
            <w:vAlign w:val="center"/>
          </w:tcPr>
          <w:p w:rsidR="005F5256" w:rsidRPr="00941489" w:rsidRDefault="005F5256" w:rsidP="00FF7CE7">
            <w:pPr>
              <w:spacing w:before="29" w:line="288" w:lineRule="auto"/>
              <w:jc w:val="right"/>
              <w:rPr>
                <w:kern w:val="0"/>
                <w:szCs w:val="21"/>
              </w:rPr>
            </w:pPr>
            <w:r w:rsidRPr="00941489">
              <w:rPr>
                <w:kern w:val="0"/>
                <w:szCs w:val="21"/>
              </w:rPr>
              <w:t>123,851,678.28</w:t>
            </w:r>
          </w:p>
        </w:tc>
        <w:tc>
          <w:tcPr>
            <w:tcW w:w="1239" w:type="dxa"/>
            <w:vAlign w:val="center"/>
          </w:tcPr>
          <w:p w:rsidR="005F5256" w:rsidRPr="00941489" w:rsidRDefault="005F5256" w:rsidP="00FF7CE7">
            <w:pPr>
              <w:spacing w:before="29" w:line="288" w:lineRule="auto"/>
              <w:jc w:val="right"/>
              <w:rPr>
                <w:kern w:val="0"/>
                <w:szCs w:val="21"/>
              </w:rPr>
            </w:pPr>
            <w:r w:rsidRPr="00941489">
              <w:rPr>
                <w:kern w:val="0"/>
                <w:szCs w:val="21"/>
              </w:rPr>
              <w:t>38.98</w:t>
            </w:r>
          </w:p>
        </w:tc>
        <w:tc>
          <w:tcPr>
            <w:tcW w:w="1738" w:type="dxa"/>
            <w:vAlign w:val="center"/>
          </w:tcPr>
          <w:p w:rsidR="005F5256" w:rsidRPr="00941489" w:rsidRDefault="005F5256" w:rsidP="00FF7CE7">
            <w:pPr>
              <w:spacing w:before="29" w:line="288" w:lineRule="auto"/>
              <w:jc w:val="right"/>
              <w:rPr>
                <w:kern w:val="0"/>
                <w:szCs w:val="21"/>
              </w:rPr>
            </w:pPr>
            <w:r w:rsidRPr="00941489">
              <w:rPr>
                <w:kern w:val="0"/>
                <w:szCs w:val="21"/>
              </w:rPr>
              <w:t>54,851,770.92</w:t>
            </w:r>
          </w:p>
        </w:tc>
        <w:tc>
          <w:tcPr>
            <w:tcW w:w="1203" w:type="dxa"/>
            <w:vAlign w:val="center"/>
          </w:tcPr>
          <w:p w:rsidR="005F5256" w:rsidRPr="00941489" w:rsidRDefault="005F5256" w:rsidP="00FF7CE7">
            <w:pPr>
              <w:spacing w:before="29" w:line="288" w:lineRule="auto"/>
              <w:jc w:val="right"/>
              <w:rPr>
                <w:kern w:val="0"/>
                <w:szCs w:val="21"/>
              </w:rPr>
            </w:pPr>
            <w:r w:rsidRPr="00941489">
              <w:rPr>
                <w:kern w:val="0"/>
                <w:szCs w:val="21"/>
              </w:rPr>
              <w:t>11.17</w:t>
            </w:r>
          </w:p>
        </w:tc>
      </w:tr>
      <w:tr w:rsidR="005F5256" w:rsidRPr="00941489" w:rsidTr="00941489">
        <w:tc>
          <w:tcPr>
            <w:tcW w:w="3119" w:type="dxa"/>
            <w:vAlign w:val="center"/>
          </w:tcPr>
          <w:p w:rsidR="005F5256" w:rsidRPr="00941489" w:rsidRDefault="005F5256" w:rsidP="00C10D71">
            <w:pPr>
              <w:spacing w:before="29" w:line="288" w:lineRule="auto"/>
              <w:jc w:val="left"/>
              <w:rPr>
                <w:color w:val="000000"/>
                <w:szCs w:val="21"/>
              </w:rPr>
            </w:pPr>
            <w:r w:rsidRPr="00941489">
              <w:rPr>
                <w:rFonts w:hint="eastAsia"/>
                <w:color w:val="000000"/>
                <w:szCs w:val="21"/>
              </w:rPr>
              <w:t>交易性金融资产</w:t>
            </w:r>
            <w:r w:rsidR="0017237A" w:rsidRPr="00941489">
              <w:rPr>
                <w:rFonts w:hint="eastAsia"/>
                <w:color w:val="000000"/>
                <w:szCs w:val="21"/>
              </w:rPr>
              <w:t>－</w:t>
            </w:r>
            <w:r w:rsidRPr="00941489">
              <w:rPr>
                <w:rFonts w:hint="eastAsia"/>
                <w:color w:val="000000"/>
                <w:szCs w:val="21"/>
              </w:rPr>
              <w:t>基金投资</w:t>
            </w:r>
          </w:p>
        </w:tc>
        <w:tc>
          <w:tcPr>
            <w:tcW w:w="1701" w:type="dxa"/>
            <w:vAlign w:val="center"/>
          </w:tcPr>
          <w:p w:rsidR="005F5256" w:rsidRPr="00941489" w:rsidRDefault="005F5256" w:rsidP="00FF7CE7">
            <w:pPr>
              <w:spacing w:before="29" w:line="288" w:lineRule="auto"/>
              <w:jc w:val="right"/>
              <w:rPr>
                <w:kern w:val="0"/>
                <w:szCs w:val="21"/>
              </w:rPr>
            </w:pPr>
            <w:r w:rsidRPr="00941489">
              <w:rPr>
                <w:kern w:val="0"/>
                <w:szCs w:val="21"/>
              </w:rPr>
              <w:t>-</w:t>
            </w:r>
          </w:p>
        </w:tc>
        <w:tc>
          <w:tcPr>
            <w:tcW w:w="1239" w:type="dxa"/>
            <w:vAlign w:val="center"/>
          </w:tcPr>
          <w:p w:rsidR="005F5256" w:rsidRPr="00941489" w:rsidRDefault="005F5256" w:rsidP="00FF7CE7">
            <w:pPr>
              <w:spacing w:before="29" w:line="288" w:lineRule="auto"/>
              <w:jc w:val="right"/>
              <w:rPr>
                <w:kern w:val="0"/>
                <w:szCs w:val="21"/>
              </w:rPr>
            </w:pPr>
            <w:r w:rsidRPr="00941489">
              <w:rPr>
                <w:kern w:val="0"/>
                <w:szCs w:val="21"/>
              </w:rPr>
              <w:t>-</w:t>
            </w:r>
          </w:p>
        </w:tc>
        <w:tc>
          <w:tcPr>
            <w:tcW w:w="1738" w:type="dxa"/>
            <w:vAlign w:val="center"/>
          </w:tcPr>
          <w:p w:rsidR="005F5256" w:rsidRPr="00941489" w:rsidRDefault="005F5256" w:rsidP="00FF7CE7">
            <w:pPr>
              <w:spacing w:before="29" w:line="288" w:lineRule="auto"/>
              <w:jc w:val="right"/>
              <w:rPr>
                <w:kern w:val="0"/>
                <w:szCs w:val="21"/>
              </w:rPr>
            </w:pPr>
            <w:r w:rsidRPr="00941489">
              <w:rPr>
                <w:kern w:val="0"/>
                <w:szCs w:val="21"/>
              </w:rPr>
              <w:t>-</w:t>
            </w:r>
          </w:p>
        </w:tc>
        <w:tc>
          <w:tcPr>
            <w:tcW w:w="1203" w:type="dxa"/>
            <w:vAlign w:val="center"/>
          </w:tcPr>
          <w:p w:rsidR="005F5256" w:rsidRPr="00941489" w:rsidRDefault="005F5256" w:rsidP="00FF7CE7">
            <w:pPr>
              <w:spacing w:before="29" w:line="288" w:lineRule="auto"/>
              <w:jc w:val="right"/>
              <w:rPr>
                <w:kern w:val="0"/>
                <w:szCs w:val="21"/>
              </w:rPr>
            </w:pPr>
            <w:r w:rsidRPr="00941489">
              <w:rPr>
                <w:kern w:val="0"/>
                <w:szCs w:val="21"/>
              </w:rPr>
              <w:t>-</w:t>
            </w:r>
          </w:p>
        </w:tc>
      </w:tr>
      <w:tr w:rsidR="00DE0DFE" w:rsidRPr="00941489" w:rsidTr="00941489">
        <w:tc>
          <w:tcPr>
            <w:tcW w:w="3119" w:type="dxa"/>
            <w:vAlign w:val="center"/>
          </w:tcPr>
          <w:p w:rsidR="00DE0DFE" w:rsidRPr="00941489" w:rsidRDefault="00DE0DFE" w:rsidP="00C10D71">
            <w:pPr>
              <w:spacing w:before="29" w:line="288" w:lineRule="auto"/>
              <w:jc w:val="left"/>
              <w:rPr>
                <w:color w:val="000000"/>
                <w:szCs w:val="21"/>
              </w:rPr>
            </w:pPr>
            <w:r w:rsidRPr="00941489">
              <w:rPr>
                <w:rFonts w:hint="eastAsia"/>
                <w:color w:val="000000"/>
                <w:szCs w:val="21"/>
              </w:rPr>
              <w:t>交易性金融资产－贵金属投资</w:t>
            </w:r>
          </w:p>
        </w:tc>
        <w:tc>
          <w:tcPr>
            <w:tcW w:w="1701" w:type="dxa"/>
            <w:vAlign w:val="center"/>
          </w:tcPr>
          <w:p w:rsidR="00DE0DFE" w:rsidRPr="00941489" w:rsidRDefault="00DE0DFE" w:rsidP="00FF7CE7">
            <w:pPr>
              <w:spacing w:before="29" w:line="288" w:lineRule="auto"/>
              <w:jc w:val="right"/>
              <w:rPr>
                <w:kern w:val="0"/>
                <w:szCs w:val="21"/>
              </w:rPr>
            </w:pPr>
            <w:r w:rsidRPr="00941489">
              <w:rPr>
                <w:rFonts w:hint="eastAsia"/>
                <w:kern w:val="0"/>
                <w:szCs w:val="21"/>
              </w:rPr>
              <w:t>-</w:t>
            </w:r>
          </w:p>
        </w:tc>
        <w:tc>
          <w:tcPr>
            <w:tcW w:w="1239" w:type="dxa"/>
            <w:vAlign w:val="center"/>
          </w:tcPr>
          <w:p w:rsidR="00DE0DFE" w:rsidRPr="00941489" w:rsidRDefault="00DE0DFE" w:rsidP="00FF7CE7">
            <w:pPr>
              <w:spacing w:before="29" w:line="288" w:lineRule="auto"/>
              <w:jc w:val="right"/>
              <w:rPr>
                <w:kern w:val="0"/>
                <w:szCs w:val="21"/>
              </w:rPr>
            </w:pPr>
            <w:r w:rsidRPr="00941489">
              <w:rPr>
                <w:rFonts w:hint="eastAsia"/>
                <w:kern w:val="0"/>
                <w:szCs w:val="21"/>
              </w:rPr>
              <w:t>-</w:t>
            </w:r>
          </w:p>
        </w:tc>
        <w:tc>
          <w:tcPr>
            <w:tcW w:w="1738" w:type="dxa"/>
            <w:vAlign w:val="center"/>
          </w:tcPr>
          <w:p w:rsidR="00DE0DFE" w:rsidRPr="00941489" w:rsidRDefault="00DE0DFE" w:rsidP="00FF7CE7">
            <w:pPr>
              <w:spacing w:before="29" w:line="288" w:lineRule="auto"/>
              <w:jc w:val="right"/>
              <w:rPr>
                <w:kern w:val="0"/>
                <w:szCs w:val="21"/>
              </w:rPr>
            </w:pPr>
            <w:r w:rsidRPr="00941489">
              <w:rPr>
                <w:rFonts w:hint="eastAsia"/>
                <w:kern w:val="0"/>
                <w:szCs w:val="21"/>
              </w:rPr>
              <w:t>-</w:t>
            </w:r>
          </w:p>
        </w:tc>
        <w:tc>
          <w:tcPr>
            <w:tcW w:w="1203" w:type="dxa"/>
            <w:vAlign w:val="center"/>
          </w:tcPr>
          <w:p w:rsidR="00DE0DFE" w:rsidRPr="00941489" w:rsidRDefault="00DE0DFE" w:rsidP="00FF7CE7">
            <w:pPr>
              <w:spacing w:before="29" w:line="288" w:lineRule="auto"/>
              <w:jc w:val="right"/>
              <w:rPr>
                <w:kern w:val="0"/>
                <w:szCs w:val="21"/>
              </w:rPr>
            </w:pPr>
            <w:r w:rsidRPr="00941489">
              <w:rPr>
                <w:rFonts w:hint="eastAsia"/>
                <w:kern w:val="0"/>
                <w:szCs w:val="21"/>
              </w:rPr>
              <w:t>-</w:t>
            </w:r>
          </w:p>
        </w:tc>
      </w:tr>
      <w:tr w:rsidR="00DE0DFE" w:rsidRPr="00941489" w:rsidTr="00941489">
        <w:tc>
          <w:tcPr>
            <w:tcW w:w="3119" w:type="dxa"/>
            <w:vAlign w:val="center"/>
          </w:tcPr>
          <w:p w:rsidR="00DE0DFE" w:rsidRPr="00941489" w:rsidRDefault="00DE0DFE" w:rsidP="00C10D71">
            <w:pPr>
              <w:spacing w:before="29" w:line="288" w:lineRule="auto"/>
              <w:jc w:val="left"/>
              <w:rPr>
                <w:color w:val="000000"/>
                <w:szCs w:val="21"/>
              </w:rPr>
            </w:pPr>
            <w:r w:rsidRPr="00941489">
              <w:rPr>
                <w:rFonts w:hint="eastAsia"/>
                <w:color w:val="000000"/>
                <w:szCs w:val="21"/>
              </w:rPr>
              <w:t>衍生金融资产－权证投资</w:t>
            </w:r>
          </w:p>
        </w:tc>
        <w:tc>
          <w:tcPr>
            <w:tcW w:w="1701" w:type="dxa"/>
            <w:vAlign w:val="center"/>
          </w:tcPr>
          <w:p w:rsidR="00DE0DFE" w:rsidRPr="00941489" w:rsidRDefault="00DE0DFE" w:rsidP="00FF7CE7">
            <w:pPr>
              <w:spacing w:before="29" w:line="288" w:lineRule="auto"/>
              <w:jc w:val="right"/>
              <w:rPr>
                <w:kern w:val="0"/>
                <w:szCs w:val="21"/>
              </w:rPr>
            </w:pPr>
            <w:r w:rsidRPr="00941489">
              <w:rPr>
                <w:kern w:val="0"/>
                <w:szCs w:val="21"/>
              </w:rPr>
              <w:t>-</w:t>
            </w:r>
          </w:p>
        </w:tc>
        <w:tc>
          <w:tcPr>
            <w:tcW w:w="1239" w:type="dxa"/>
            <w:vAlign w:val="center"/>
          </w:tcPr>
          <w:p w:rsidR="00DE0DFE" w:rsidRPr="00941489" w:rsidRDefault="00DE0DFE" w:rsidP="00FF7CE7">
            <w:pPr>
              <w:spacing w:before="29" w:line="288" w:lineRule="auto"/>
              <w:jc w:val="right"/>
              <w:rPr>
                <w:kern w:val="0"/>
                <w:szCs w:val="21"/>
              </w:rPr>
            </w:pPr>
            <w:r w:rsidRPr="00941489">
              <w:rPr>
                <w:kern w:val="0"/>
                <w:szCs w:val="21"/>
              </w:rPr>
              <w:t>-</w:t>
            </w:r>
          </w:p>
        </w:tc>
        <w:tc>
          <w:tcPr>
            <w:tcW w:w="1738" w:type="dxa"/>
            <w:vAlign w:val="center"/>
          </w:tcPr>
          <w:p w:rsidR="00DE0DFE" w:rsidRPr="00941489" w:rsidRDefault="00DE0DFE" w:rsidP="00FF7CE7">
            <w:pPr>
              <w:spacing w:before="29" w:line="288" w:lineRule="auto"/>
              <w:jc w:val="right"/>
              <w:rPr>
                <w:kern w:val="0"/>
                <w:szCs w:val="21"/>
              </w:rPr>
            </w:pPr>
            <w:r w:rsidRPr="00941489">
              <w:rPr>
                <w:kern w:val="0"/>
                <w:szCs w:val="21"/>
              </w:rPr>
              <w:t>-</w:t>
            </w:r>
          </w:p>
        </w:tc>
        <w:tc>
          <w:tcPr>
            <w:tcW w:w="1203" w:type="dxa"/>
            <w:vAlign w:val="center"/>
          </w:tcPr>
          <w:p w:rsidR="00DE0DFE" w:rsidRPr="00941489" w:rsidRDefault="00DE0DFE" w:rsidP="00FF7CE7">
            <w:pPr>
              <w:spacing w:before="29" w:line="288" w:lineRule="auto"/>
              <w:jc w:val="right"/>
              <w:rPr>
                <w:kern w:val="0"/>
                <w:szCs w:val="21"/>
              </w:rPr>
            </w:pPr>
            <w:r w:rsidRPr="00941489">
              <w:rPr>
                <w:kern w:val="0"/>
                <w:szCs w:val="21"/>
              </w:rPr>
              <w:t>-</w:t>
            </w:r>
          </w:p>
        </w:tc>
      </w:tr>
      <w:tr w:rsidR="00DE0DFE" w:rsidRPr="00941489" w:rsidTr="00941489">
        <w:tc>
          <w:tcPr>
            <w:tcW w:w="3119" w:type="dxa"/>
            <w:vAlign w:val="center"/>
          </w:tcPr>
          <w:p w:rsidR="00DE0DFE" w:rsidRPr="00941489" w:rsidRDefault="00DE0DFE" w:rsidP="00C10D71">
            <w:pPr>
              <w:spacing w:before="29" w:line="288" w:lineRule="auto"/>
              <w:jc w:val="left"/>
              <w:rPr>
                <w:color w:val="000000"/>
                <w:szCs w:val="21"/>
              </w:rPr>
            </w:pPr>
            <w:r w:rsidRPr="00941489">
              <w:rPr>
                <w:rFonts w:hint="eastAsia"/>
                <w:color w:val="000000"/>
                <w:szCs w:val="21"/>
              </w:rPr>
              <w:t>其他</w:t>
            </w:r>
          </w:p>
        </w:tc>
        <w:tc>
          <w:tcPr>
            <w:tcW w:w="1701" w:type="dxa"/>
            <w:vAlign w:val="center"/>
          </w:tcPr>
          <w:p w:rsidR="00DE0DFE" w:rsidRPr="00941489" w:rsidRDefault="00DE0DFE" w:rsidP="00FF7CE7">
            <w:pPr>
              <w:spacing w:before="29" w:line="288" w:lineRule="auto"/>
              <w:jc w:val="right"/>
              <w:rPr>
                <w:kern w:val="0"/>
                <w:szCs w:val="21"/>
              </w:rPr>
            </w:pPr>
            <w:r w:rsidRPr="00941489">
              <w:rPr>
                <w:kern w:val="0"/>
                <w:szCs w:val="21"/>
              </w:rPr>
              <w:t>-</w:t>
            </w:r>
          </w:p>
        </w:tc>
        <w:tc>
          <w:tcPr>
            <w:tcW w:w="1239" w:type="dxa"/>
            <w:vAlign w:val="center"/>
          </w:tcPr>
          <w:p w:rsidR="00DE0DFE" w:rsidRPr="00941489" w:rsidRDefault="00DE0DFE" w:rsidP="00FF7CE7">
            <w:pPr>
              <w:spacing w:before="29" w:line="288" w:lineRule="auto"/>
              <w:jc w:val="right"/>
              <w:rPr>
                <w:kern w:val="0"/>
                <w:szCs w:val="21"/>
              </w:rPr>
            </w:pPr>
            <w:r w:rsidRPr="00941489">
              <w:rPr>
                <w:kern w:val="0"/>
                <w:szCs w:val="21"/>
              </w:rPr>
              <w:t>-</w:t>
            </w:r>
          </w:p>
        </w:tc>
        <w:tc>
          <w:tcPr>
            <w:tcW w:w="1738" w:type="dxa"/>
            <w:vAlign w:val="center"/>
          </w:tcPr>
          <w:p w:rsidR="00DE0DFE" w:rsidRPr="00941489" w:rsidRDefault="00DE0DFE" w:rsidP="00FF7CE7">
            <w:pPr>
              <w:spacing w:before="29" w:line="288" w:lineRule="auto"/>
              <w:jc w:val="right"/>
              <w:rPr>
                <w:kern w:val="0"/>
                <w:szCs w:val="21"/>
              </w:rPr>
            </w:pPr>
            <w:r w:rsidRPr="00941489">
              <w:rPr>
                <w:kern w:val="0"/>
                <w:szCs w:val="21"/>
              </w:rPr>
              <w:t>-</w:t>
            </w:r>
          </w:p>
        </w:tc>
        <w:tc>
          <w:tcPr>
            <w:tcW w:w="1203" w:type="dxa"/>
            <w:vAlign w:val="center"/>
          </w:tcPr>
          <w:p w:rsidR="00DE0DFE" w:rsidRPr="00941489" w:rsidRDefault="00DE0DFE" w:rsidP="00FF7CE7">
            <w:pPr>
              <w:spacing w:before="29" w:line="288" w:lineRule="auto"/>
              <w:jc w:val="right"/>
              <w:rPr>
                <w:kern w:val="0"/>
                <w:szCs w:val="21"/>
              </w:rPr>
            </w:pPr>
            <w:r w:rsidRPr="00941489">
              <w:rPr>
                <w:kern w:val="0"/>
                <w:szCs w:val="21"/>
              </w:rPr>
              <w:t>-</w:t>
            </w:r>
          </w:p>
        </w:tc>
      </w:tr>
      <w:tr w:rsidR="00DE0DFE" w:rsidRPr="00941489" w:rsidTr="00941489">
        <w:tc>
          <w:tcPr>
            <w:tcW w:w="3119" w:type="dxa"/>
            <w:vAlign w:val="center"/>
          </w:tcPr>
          <w:p w:rsidR="00DE0DFE" w:rsidRPr="00941489" w:rsidRDefault="00DE0DFE" w:rsidP="00C10D71">
            <w:pPr>
              <w:spacing w:before="29" w:line="288" w:lineRule="auto"/>
              <w:jc w:val="left"/>
              <w:rPr>
                <w:color w:val="000000"/>
                <w:szCs w:val="21"/>
              </w:rPr>
            </w:pPr>
            <w:r w:rsidRPr="00941489">
              <w:rPr>
                <w:rFonts w:hint="eastAsia"/>
                <w:color w:val="000000"/>
                <w:szCs w:val="21"/>
              </w:rPr>
              <w:t>合计</w:t>
            </w:r>
          </w:p>
        </w:tc>
        <w:tc>
          <w:tcPr>
            <w:tcW w:w="1701" w:type="dxa"/>
            <w:vAlign w:val="center"/>
          </w:tcPr>
          <w:p w:rsidR="00DE0DFE" w:rsidRPr="00941489" w:rsidRDefault="00DE0DFE" w:rsidP="00FF7CE7">
            <w:pPr>
              <w:spacing w:before="29" w:line="288" w:lineRule="auto"/>
              <w:jc w:val="right"/>
              <w:rPr>
                <w:kern w:val="0"/>
                <w:szCs w:val="21"/>
              </w:rPr>
            </w:pPr>
            <w:r w:rsidRPr="00941489">
              <w:rPr>
                <w:kern w:val="0"/>
                <w:szCs w:val="21"/>
              </w:rPr>
              <w:t>123,851,678.28</w:t>
            </w:r>
          </w:p>
        </w:tc>
        <w:tc>
          <w:tcPr>
            <w:tcW w:w="1239" w:type="dxa"/>
            <w:vAlign w:val="center"/>
          </w:tcPr>
          <w:p w:rsidR="00DE0DFE" w:rsidRPr="00941489" w:rsidRDefault="00DE0DFE" w:rsidP="00FF7CE7">
            <w:pPr>
              <w:spacing w:before="29" w:line="288" w:lineRule="auto"/>
              <w:jc w:val="right"/>
              <w:rPr>
                <w:kern w:val="0"/>
                <w:szCs w:val="21"/>
              </w:rPr>
            </w:pPr>
            <w:r w:rsidRPr="00941489">
              <w:rPr>
                <w:kern w:val="0"/>
                <w:szCs w:val="21"/>
              </w:rPr>
              <w:t>38.98</w:t>
            </w:r>
          </w:p>
        </w:tc>
        <w:tc>
          <w:tcPr>
            <w:tcW w:w="1738" w:type="dxa"/>
            <w:vAlign w:val="center"/>
          </w:tcPr>
          <w:p w:rsidR="00DE0DFE" w:rsidRPr="00941489" w:rsidRDefault="00DE0DFE" w:rsidP="00FF7CE7">
            <w:pPr>
              <w:spacing w:before="29" w:line="288" w:lineRule="auto"/>
              <w:jc w:val="right"/>
              <w:rPr>
                <w:kern w:val="0"/>
                <w:szCs w:val="21"/>
              </w:rPr>
            </w:pPr>
            <w:r w:rsidRPr="00941489">
              <w:rPr>
                <w:kern w:val="0"/>
                <w:szCs w:val="21"/>
              </w:rPr>
              <w:t>54,851,770.92</w:t>
            </w:r>
          </w:p>
        </w:tc>
        <w:tc>
          <w:tcPr>
            <w:tcW w:w="1203" w:type="dxa"/>
            <w:vAlign w:val="center"/>
          </w:tcPr>
          <w:p w:rsidR="00DE0DFE" w:rsidRPr="00941489" w:rsidRDefault="00DE0DFE" w:rsidP="00FF7CE7">
            <w:pPr>
              <w:spacing w:before="29" w:line="288" w:lineRule="auto"/>
              <w:jc w:val="right"/>
              <w:rPr>
                <w:kern w:val="0"/>
                <w:szCs w:val="21"/>
              </w:rPr>
            </w:pPr>
            <w:r w:rsidRPr="00941489">
              <w:rPr>
                <w:kern w:val="0"/>
                <w:szCs w:val="21"/>
              </w:rPr>
              <w:t>11.17</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415251227"/>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1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BA5C6B">
        <w:tc>
          <w:tcPr>
            <w:tcW w:w="851" w:type="dxa"/>
            <w:vAlign w:val="center"/>
          </w:tcPr>
          <w:p w:rsidR="00BA5C6B" w:rsidRDefault="00E32358">
            <w:pPr>
              <w:jc w:val="left"/>
            </w:pPr>
            <w:r>
              <w:rPr>
                <w:bCs/>
                <w:color w:val="000000"/>
                <w:sz w:val="24"/>
              </w:rPr>
              <w:t>假设</w:t>
            </w:r>
          </w:p>
        </w:tc>
        <w:tc>
          <w:tcPr>
            <w:tcW w:w="8221" w:type="dxa"/>
            <w:gridSpan w:val="3"/>
            <w:vAlign w:val="center"/>
          </w:tcPr>
          <w:p w:rsidR="00BA5C6B" w:rsidRDefault="00E32358">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BA5C6B">
        <w:tc>
          <w:tcPr>
            <w:tcW w:w="851" w:type="dxa"/>
            <w:vMerge/>
          </w:tcPr>
          <w:p w:rsidR="00BA5C6B" w:rsidRDefault="00BA5C6B"/>
        </w:tc>
        <w:tc>
          <w:tcPr>
            <w:tcW w:w="3969" w:type="dxa"/>
            <w:vAlign w:val="center"/>
          </w:tcPr>
          <w:p w:rsidR="00BA5C6B" w:rsidRDefault="00E32358">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BA5C6B" w:rsidRDefault="00E32358">
            <w:pPr>
              <w:jc w:val="right"/>
            </w:pPr>
            <w:r>
              <w:rPr>
                <w:color w:val="000000"/>
                <w:sz w:val="24"/>
              </w:rPr>
              <w:t>增加约</w:t>
            </w:r>
            <w:r>
              <w:rPr>
                <w:color w:val="000000"/>
                <w:sz w:val="24"/>
              </w:rPr>
              <w:t>389</w:t>
            </w:r>
          </w:p>
        </w:tc>
        <w:tc>
          <w:tcPr>
            <w:tcW w:w="2126" w:type="dxa"/>
            <w:vAlign w:val="center"/>
          </w:tcPr>
          <w:p w:rsidR="00BA5C6B" w:rsidRPr="00941489" w:rsidRDefault="00941489">
            <w:pPr>
              <w:jc w:val="right"/>
              <w:rPr>
                <w:color w:val="000000"/>
                <w:sz w:val="24"/>
              </w:rPr>
            </w:pPr>
            <w:r w:rsidRPr="00941489">
              <w:rPr>
                <w:rFonts w:hint="eastAsia"/>
                <w:color w:val="000000"/>
                <w:sz w:val="24"/>
              </w:rPr>
              <w:t>无重大</w:t>
            </w:r>
            <w:r w:rsidRPr="00941489">
              <w:rPr>
                <w:color w:val="000000"/>
                <w:sz w:val="24"/>
              </w:rPr>
              <w:t>影响</w:t>
            </w:r>
          </w:p>
        </w:tc>
      </w:tr>
      <w:tr w:rsidR="00BA5C6B">
        <w:tc>
          <w:tcPr>
            <w:tcW w:w="851" w:type="dxa"/>
            <w:vMerge/>
          </w:tcPr>
          <w:p w:rsidR="00BA5C6B" w:rsidRDefault="00BA5C6B"/>
        </w:tc>
        <w:tc>
          <w:tcPr>
            <w:tcW w:w="3969" w:type="dxa"/>
            <w:vAlign w:val="center"/>
          </w:tcPr>
          <w:p w:rsidR="00BA5C6B" w:rsidRDefault="00E32358">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BA5C6B" w:rsidRDefault="00E32358">
            <w:pPr>
              <w:jc w:val="right"/>
            </w:pPr>
            <w:r>
              <w:rPr>
                <w:color w:val="000000"/>
                <w:sz w:val="24"/>
              </w:rPr>
              <w:t>减少约</w:t>
            </w:r>
            <w:r>
              <w:rPr>
                <w:color w:val="000000"/>
                <w:sz w:val="24"/>
              </w:rPr>
              <w:t>389</w:t>
            </w:r>
          </w:p>
        </w:tc>
        <w:tc>
          <w:tcPr>
            <w:tcW w:w="2126" w:type="dxa"/>
            <w:vAlign w:val="center"/>
          </w:tcPr>
          <w:p w:rsidR="00BA5C6B" w:rsidRPr="00941489" w:rsidRDefault="00941489">
            <w:pPr>
              <w:jc w:val="right"/>
              <w:rPr>
                <w:color w:val="000000"/>
                <w:sz w:val="24"/>
              </w:rPr>
            </w:pPr>
            <w:r>
              <w:rPr>
                <w:rFonts w:hint="eastAsia"/>
                <w:color w:val="000000"/>
                <w:sz w:val="24"/>
              </w:rPr>
              <w:t>无</w:t>
            </w:r>
            <w:r>
              <w:rPr>
                <w:color w:val="000000"/>
                <w:sz w:val="24"/>
              </w:rPr>
              <w:t>重大影响</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11" w:name="_Toc415251228"/>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11"/>
    </w:p>
    <w:p w:rsidR="00BA5C6B" w:rsidRDefault="00E32358">
      <w:pPr>
        <w:spacing w:before="29" w:line="288" w:lineRule="auto"/>
        <w:ind w:firstLineChars="200" w:firstLine="480"/>
        <w:rPr>
          <w:color w:val="000000"/>
          <w:sz w:val="24"/>
        </w:rPr>
      </w:pPr>
      <w:r>
        <w:rPr>
          <w:color w:val="000000"/>
          <w:sz w:val="24"/>
        </w:rPr>
        <w:t>(1)</w:t>
      </w:r>
      <w:r>
        <w:rPr>
          <w:color w:val="000000"/>
          <w:sz w:val="24"/>
        </w:rPr>
        <w:t>公允价值</w:t>
      </w:r>
    </w:p>
    <w:p w:rsidR="00BA5C6B" w:rsidRDefault="00E32358">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BA5C6B" w:rsidRDefault="00E3235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A5C6B" w:rsidRDefault="00E32358">
      <w:pPr>
        <w:spacing w:before="29" w:line="288" w:lineRule="auto"/>
        <w:ind w:firstLineChars="200" w:firstLine="480"/>
        <w:rPr>
          <w:color w:val="000000"/>
          <w:sz w:val="24"/>
        </w:rPr>
      </w:pPr>
      <w:r>
        <w:rPr>
          <w:color w:val="000000"/>
          <w:sz w:val="24"/>
        </w:rPr>
        <w:t>第一层次：相同资产或负债在活跃市场上未经调整的报价。</w:t>
      </w:r>
    </w:p>
    <w:p w:rsidR="00BA5C6B" w:rsidRDefault="00E32358">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A5C6B" w:rsidRDefault="00E32358">
      <w:pPr>
        <w:spacing w:before="29" w:line="288" w:lineRule="auto"/>
        <w:ind w:firstLineChars="200" w:firstLine="480"/>
        <w:rPr>
          <w:color w:val="000000"/>
          <w:sz w:val="24"/>
        </w:rPr>
      </w:pPr>
      <w:r>
        <w:rPr>
          <w:color w:val="000000"/>
          <w:sz w:val="24"/>
        </w:rPr>
        <w:t>第三层次：相关资产或负债的不可观察输入值。</w:t>
      </w:r>
    </w:p>
    <w:p w:rsidR="00BA5C6B" w:rsidRDefault="00E32358">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BA5C6B" w:rsidRDefault="00E32358">
      <w:pPr>
        <w:spacing w:before="29" w:line="288" w:lineRule="auto"/>
        <w:ind w:firstLineChars="200" w:firstLine="480"/>
        <w:rPr>
          <w:color w:val="000000"/>
          <w:sz w:val="24"/>
        </w:rPr>
      </w:pPr>
      <w:r>
        <w:rPr>
          <w:color w:val="000000"/>
          <w:sz w:val="24"/>
        </w:rPr>
        <w:t>(i)</w:t>
      </w:r>
      <w:r>
        <w:rPr>
          <w:color w:val="000000"/>
          <w:sz w:val="24"/>
        </w:rPr>
        <w:t>各层次金融工具公允价值</w:t>
      </w:r>
    </w:p>
    <w:p w:rsidR="00BA5C6B" w:rsidRDefault="00E32358">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134,275,720.24</w:t>
      </w:r>
      <w:r>
        <w:rPr>
          <w:color w:val="000000"/>
          <w:sz w:val="24"/>
        </w:rPr>
        <w:t>元，属于第二层次的余额为</w:t>
      </w:r>
      <w:r>
        <w:rPr>
          <w:color w:val="000000"/>
          <w:sz w:val="24"/>
        </w:rPr>
        <w:t>41,338,376.04</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102,021,570.92</w:t>
      </w:r>
      <w:r>
        <w:rPr>
          <w:color w:val="000000"/>
          <w:sz w:val="24"/>
        </w:rPr>
        <w:t>元，第二层次</w:t>
      </w:r>
      <w:r>
        <w:rPr>
          <w:color w:val="000000"/>
          <w:sz w:val="24"/>
        </w:rPr>
        <w:t>129,902,200.00</w:t>
      </w:r>
      <w:r>
        <w:rPr>
          <w:color w:val="000000"/>
          <w:sz w:val="24"/>
        </w:rPr>
        <w:t>元，无第三层次</w:t>
      </w:r>
      <w:r>
        <w:rPr>
          <w:color w:val="000000"/>
          <w:sz w:val="24"/>
        </w:rPr>
        <w:t>)</w:t>
      </w:r>
      <w:r>
        <w:rPr>
          <w:color w:val="000000"/>
          <w:sz w:val="24"/>
        </w:rPr>
        <w:t>。</w:t>
      </w:r>
    </w:p>
    <w:p w:rsidR="00BA5C6B" w:rsidRDefault="00E32358">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BA5C6B" w:rsidRDefault="00E32358">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A5C6B" w:rsidRDefault="00E32358">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BA5C6B" w:rsidRDefault="00E32358">
      <w:pPr>
        <w:spacing w:before="29" w:line="288" w:lineRule="auto"/>
        <w:ind w:firstLineChars="200" w:firstLine="480"/>
        <w:rPr>
          <w:color w:val="000000"/>
          <w:sz w:val="24"/>
        </w:rPr>
      </w:pPr>
      <w:r>
        <w:rPr>
          <w:color w:val="000000"/>
          <w:sz w:val="24"/>
        </w:rPr>
        <w:t>无。</w:t>
      </w:r>
    </w:p>
    <w:p w:rsidR="00BA5C6B" w:rsidRDefault="00E32358">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BA5C6B" w:rsidRDefault="00E32358">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BA5C6B" w:rsidRDefault="00E32358">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BA5C6B" w:rsidRDefault="00E3235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D60A6A">
      <w:pPr>
        <w:pStyle w:val="1"/>
        <w:keepNext/>
        <w:keepLines/>
        <w:widowControl w:val="0"/>
        <w:spacing w:beforeLines="100" w:before="312" w:afterLines="100" w:after="312" w:line="288" w:lineRule="auto"/>
        <w:jc w:val="center"/>
        <w:rPr>
          <w:b/>
          <w:color w:val="000000"/>
          <w:szCs w:val="24"/>
        </w:rPr>
      </w:pPr>
      <w:bookmarkStart w:id="212" w:name="_Toc225498272"/>
      <w:bookmarkStart w:id="213" w:name="_Toc361324877"/>
      <w:bookmarkStart w:id="214" w:name="_Toc415251229"/>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2"/>
      <w:bookmarkEnd w:id="213"/>
      <w:bookmarkEnd w:id="214"/>
    </w:p>
    <w:p w:rsidR="001A59F9" w:rsidRPr="00AD0E47" w:rsidRDefault="001A59F9" w:rsidP="00AD0E47">
      <w:pPr>
        <w:pStyle w:val="20"/>
        <w:spacing w:before="29" w:after="0" w:line="288" w:lineRule="auto"/>
        <w:rPr>
          <w:rFonts w:ascii="Times New Roman" w:hAnsi="Times New Roman"/>
          <w:kern w:val="0"/>
          <w:szCs w:val="24"/>
        </w:rPr>
      </w:pPr>
      <w:bookmarkStart w:id="215" w:name="_Toc225498273"/>
      <w:bookmarkStart w:id="216" w:name="_Toc361324878"/>
      <w:bookmarkStart w:id="217" w:name="_Toc415251230"/>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5"/>
      <w:bookmarkEnd w:id="216"/>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60006E">
            <w:pPr>
              <w:widowControl/>
              <w:spacing w:before="29" w:line="288" w:lineRule="auto"/>
              <w:ind w:firstLineChars="50" w:firstLine="120"/>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123,851,678.28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37.91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60006E">
            <w:pPr>
              <w:widowControl/>
              <w:spacing w:before="29" w:line="288" w:lineRule="auto"/>
              <w:ind w:firstLineChars="50" w:firstLine="120"/>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123,851,678.28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37.91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60006E">
            <w:pPr>
              <w:widowControl/>
              <w:spacing w:before="29" w:line="288" w:lineRule="auto"/>
              <w:ind w:firstLineChars="50" w:firstLine="120"/>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51,762,418.00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15.84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ind w:leftChars="50" w:left="105"/>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51,762,418.00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15.84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E3661">
            <w:pPr>
              <w:widowControl/>
              <w:spacing w:before="29" w:line="288" w:lineRule="auto"/>
              <w:ind w:leftChars="50" w:left="105"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118,972,658.46</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36.42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29,655,973.79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9.08</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2,448,198.58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0.75</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326,690,927.11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225498274"/>
      <w:bookmarkStart w:id="219" w:name="_Toc361324879"/>
      <w:bookmarkStart w:id="220" w:name="_Toc415251231"/>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8"/>
      <w:bookmarkEnd w:id="219"/>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59,663,586.68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18.78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6,723,000.00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2.12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1,670,000.00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0.53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3,054,000.00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0.96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1,772,000.00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0.56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1,255,500.00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0.40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4,403,900.00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1.39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30,521,590.00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9.61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11,386,200.00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3.58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3,401,901.60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1.07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123,851,678.28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38.98</w:t>
            </w:r>
          </w:p>
        </w:tc>
      </w:tr>
    </w:tbl>
    <w:p w:rsidR="0060006E" w:rsidRPr="006B5E99" w:rsidRDefault="0060006E" w:rsidP="0060006E">
      <w:pPr>
        <w:tabs>
          <w:tab w:val="left" w:pos="426"/>
        </w:tabs>
        <w:spacing w:before="29" w:line="288" w:lineRule="auto"/>
        <w:jc w:val="left"/>
        <w:rPr>
          <w:kern w:val="0"/>
          <w:sz w:val="24"/>
        </w:rPr>
      </w:pPr>
      <w:bookmarkStart w:id="221" w:name="_Toc361324881"/>
    </w:p>
    <w:p w:rsidR="001A59F9" w:rsidRPr="00AD0E47" w:rsidRDefault="001A59F9" w:rsidP="00AD0E47">
      <w:pPr>
        <w:pStyle w:val="20"/>
        <w:spacing w:before="29" w:after="0" w:line="288" w:lineRule="auto"/>
        <w:rPr>
          <w:rFonts w:ascii="Times New Roman" w:hAnsi="Times New Roman"/>
          <w:kern w:val="0"/>
          <w:szCs w:val="24"/>
        </w:rPr>
      </w:pPr>
      <w:bookmarkStart w:id="222" w:name="_Toc415251232"/>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BA5C6B">
        <w:trPr>
          <w:jc w:val="center"/>
        </w:trPr>
        <w:tc>
          <w:tcPr>
            <w:tcW w:w="817" w:type="dxa"/>
            <w:vAlign w:val="center"/>
          </w:tcPr>
          <w:p w:rsidR="00BA5C6B" w:rsidRDefault="00E32358">
            <w:pPr>
              <w:jc w:val="center"/>
            </w:pPr>
            <w:r>
              <w:rPr>
                <w:color w:val="000000"/>
                <w:sz w:val="24"/>
              </w:rPr>
              <w:t>1</w:t>
            </w:r>
          </w:p>
        </w:tc>
        <w:tc>
          <w:tcPr>
            <w:tcW w:w="1276" w:type="dxa"/>
            <w:vAlign w:val="center"/>
          </w:tcPr>
          <w:p w:rsidR="00BA5C6B" w:rsidRDefault="00E32358">
            <w:pPr>
              <w:jc w:val="center"/>
            </w:pPr>
            <w:r>
              <w:rPr>
                <w:color w:val="000000"/>
                <w:sz w:val="24"/>
              </w:rPr>
              <w:t>601688</w:t>
            </w:r>
          </w:p>
        </w:tc>
        <w:tc>
          <w:tcPr>
            <w:tcW w:w="1701" w:type="dxa"/>
            <w:vAlign w:val="center"/>
          </w:tcPr>
          <w:p w:rsidR="00BA5C6B" w:rsidRDefault="00E32358">
            <w:pPr>
              <w:jc w:val="center"/>
            </w:pPr>
            <w:r>
              <w:rPr>
                <w:color w:val="000000"/>
                <w:sz w:val="24"/>
              </w:rPr>
              <w:t>华泰证券</w:t>
            </w:r>
          </w:p>
        </w:tc>
        <w:tc>
          <w:tcPr>
            <w:tcW w:w="1559" w:type="dxa"/>
            <w:vAlign w:val="center"/>
          </w:tcPr>
          <w:p w:rsidR="00BA5C6B" w:rsidRDefault="00E32358">
            <w:pPr>
              <w:jc w:val="right"/>
            </w:pPr>
            <w:r>
              <w:rPr>
                <w:color w:val="000000"/>
                <w:sz w:val="24"/>
              </w:rPr>
              <w:t>400,000</w:t>
            </w:r>
          </w:p>
        </w:tc>
        <w:tc>
          <w:tcPr>
            <w:tcW w:w="1932" w:type="dxa"/>
            <w:vAlign w:val="center"/>
          </w:tcPr>
          <w:p w:rsidR="00BA5C6B" w:rsidRDefault="00E32358">
            <w:pPr>
              <w:jc w:val="right"/>
            </w:pPr>
            <w:r>
              <w:rPr>
                <w:color w:val="000000"/>
                <w:sz w:val="24"/>
              </w:rPr>
              <w:t>9,788,000.00</w:t>
            </w:r>
          </w:p>
        </w:tc>
        <w:tc>
          <w:tcPr>
            <w:tcW w:w="1612" w:type="dxa"/>
            <w:vAlign w:val="center"/>
          </w:tcPr>
          <w:p w:rsidR="00BA5C6B" w:rsidRDefault="00E32358">
            <w:pPr>
              <w:jc w:val="right"/>
            </w:pPr>
            <w:r>
              <w:rPr>
                <w:color w:val="000000"/>
                <w:sz w:val="24"/>
              </w:rPr>
              <w:t>3.08</w:t>
            </w:r>
          </w:p>
        </w:tc>
      </w:tr>
      <w:tr w:rsidR="00BA5C6B">
        <w:trPr>
          <w:jc w:val="center"/>
        </w:trPr>
        <w:tc>
          <w:tcPr>
            <w:tcW w:w="817" w:type="dxa"/>
            <w:vAlign w:val="center"/>
          </w:tcPr>
          <w:p w:rsidR="00BA5C6B" w:rsidRDefault="00E32358">
            <w:pPr>
              <w:jc w:val="center"/>
            </w:pPr>
            <w:r>
              <w:rPr>
                <w:color w:val="000000"/>
                <w:sz w:val="24"/>
              </w:rPr>
              <w:t>2</w:t>
            </w:r>
          </w:p>
        </w:tc>
        <w:tc>
          <w:tcPr>
            <w:tcW w:w="1276" w:type="dxa"/>
            <w:vAlign w:val="center"/>
          </w:tcPr>
          <w:p w:rsidR="00BA5C6B" w:rsidRDefault="00E32358">
            <w:pPr>
              <w:jc w:val="center"/>
            </w:pPr>
            <w:r>
              <w:rPr>
                <w:color w:val="000000"/>
                <w:sz w:val="24"/>
              </w:rPr>
              <w:t>000768</w:t>
            </w:r>
          </w:p>
        </w:tc>
        <w:tc>
          <w:tcPr>
            <w:tcW w:w="1701" w:type="dxa"/>
            <w:vAlign w:val="center"/>
          </w:tcPr>
          <w:p w:rsidR="00BA5C6B" w:rsidRDefault="00E32358">
            <w:pPr>
              <w:jc w:val="center"/>
            </w:pPr>
            <w:r>
              <w:rPr>
                <w:color w:val="000000"/>
                <w:sz w:val="24"/>
              </w:rPr>
              <w:t>中航飞机</w:t>
            </w:r>
          </w:p>
        </w:tc>
        <w:tc>
          <w:tcPr>
            <w:tcW w:w="1559" w:type="dxa"/>
            <w:vAlign w:val="center"/>
          </w:tcPr>
          <w:p w:rsidR="00BA5C6B" w:rsidRDefault="00E32358">
            <w:pPr>
              <w:jc w:val="right"/>
            </w:pPr>
            <w:r>
              <w:rPr>
                <w:color w:val="000000"/>
                <w:sz w:val="24"/>
              </w:rPr>
              <w:t>491,400</w:t>
            </w:r>
          </w:p>
        </w:tc>
        <w:tc>
          <w:tcPr>
            <w:tcW w:w="1932" w:type="dxa"/>
            <w:vAlign w:val="center"/>
          </w:tcPr>
          <w:p w:rsidR="00BA5C6B" w:rsidRDefault="00E32358">
            <w:pPr>
              <w:jc w:val="right"/>
            </w:pPr>
            <w:r>
              <w:rPr>
                <w:color w:val="000000"/>
                <w:sz w:val="24"/>
              </w:rPr>
              <w:t>9,307,116.00</w:t>
            </w:r>
          </w:p>
        </w:tc>
        <w:tc>
          <w:tcPr>
            <w:tcW w:w="1612" w:type="dxa"/>
            <w:vAlign w:val="center"/>
          </w:tcPr>
          <w:p w:rsidR="00BA5C6B" w:rsidRDefault="00E32358">
            <w:pPr>
              <w:jc w:val="right"/>
            </w:pPr>
            <w:r>
              <w:rPr>
                <w:color w:val="000000"/>
                <w:sz w:val="24"/>
              </w:rPr>
              <w:t>2.93</w:t>
            </w:r>
          </w:p>
        </w:tc>
      </w:tr>
      <w:tr w:rsidR="00BA5C6B">
        <w:trPr>
          <w:jc w:val="center"/>
        </w:trPr>
        <w:tc>
          <w:tcPr>
            <w:tcW w:w="817" w:type="dxa"/>
            <w:vAlign w:val="center"/>
          </w:tcPr>
          <w:p w:rsidR="00BA5C6B" w:rsidRDefault="00E32358">
            <w:pPr>
              <w:jc w:val="center"/>
            </w:pPr>
            <w:r>
              <w:rPr>
                <w:color w:val="000000"/>
                <w:sz w:val="24"/>
              </w:rPr>
              <w:t>3</w:t>
            </w:r>
          </w:p>
        </w:tc>
        <w:tc>
          <w:tcPr>
            <w:tcW w:w="1276" w:type="dxa"/>
            <w:vAlign w:val="center"/>
          </w:tcPr>
          <w:p w:rsidR="00BA5C6B" w:rsidRDefault="00E32358">
            <w:pPr>
              <w:jc w:val="center"/>
            </w:pPr>
            <w:r>
              <w:rPr>
                <w:color w:val="000000"/>
                <w:sz w:val="24"/>
              </w:rPr>
              <w:t>600109</w:t>
            </w:r>
          </w:p>
        </w:tc>
        <w:tc>
          <w:tcPr>
            <w:tcW w:w="1701" w:type="dxa"/>
            <w:vAlign w:val="center"/>
          </w:tcPr>
          <w:p w:rsidR="00BA5C6B" w:rsidRDefault="00E32358">
            <w:pPr>
              <w:jc w:val="center"/>
            </w:pPr>
            <w:r>
              <w:rPr>
                <w:color w:val="000000"/>
                <w:sz w:val="24"/>
              </w:rPr>
              <w:t>国金证券</w:t>
            </w:r>
          </w:p>
        </w:tc>
        <w:tc>
          <w:tcPr>
            <w:tcW w:w="1559" w:type="dxa"/>
            <w:vAlign w:val="center"/>
          </w:tcPr>
          <w:p w:rsidR="00BA5C6B" w:rsidRDefault="00E32358">
            <w:pPr>
              <w:jc w:val="right"/>
            </w:pPr>
            <w:r>
              <w:rPr>
                <w:color w:val="000000"/>
                <w:sz w:val="24"/>
              </w:rPr>
              <w:t>400,000</w:t>
            </w:r>
          </w:p>
        </w:tc>
        <w:tc>
          <w:tcPr>
            <w:tcW w:w="1932" w:type="dxa"/>
            <w:vAlign w:val="center"/>
          </w:tcPr>
          <w:p w:rsidR="00BA5C6B" w:rsidRDefault="00E32358">
            <w:pPr>
              <w:jc w:val="right"/>
            </w:pPr>
            <w:r>
              <w:rPr>
                <w:color w:val="000000"/>
                <w:sz w:val="24"/>
              </w:rPr>
              <w:t>7,916,000.00</w:t>
            </w:r>
          </w:p>
        </w:tc>
        <w:tc>
          <w:tcPr>
            <w:tcW w:w="1612" w:type="dxa"/>
            <w:vAlign w:val="center"/>
          </w:tcPr>
          <w:p w:rsidR="00BA5C6B" w:rsidRDefault="00E32358">
            <w:pPr>
              <w:jc w:val="right"/>
            </w:pPr>
            <w:r>
              <w:rPr>
                <w:color w:val="000000"/>
                <w:sz w:val="24"/>
              </w:rPr>
              <w:t>2.49</w:t>
            </w:r>
          </w:p>
        </w:tc>
      </w:tr>
      <w:tr w:rsidR="00BA5C6B">
        <w:trPr>
          <w:jc w:val="center"/>
        </w:trPr>
        <w:tc>
          <w:tcPr>
            <w:tcW w:w="817" w:type="dxa"/>
            <w:vAlign w:val="center"/>
          </w:tcPr>
          <w:p w:rsidR="00BA5C6B" w:rsidRDefault="00E32358">
            <w:pPr>
              <w:jc w:val="center"/>
            </w:pPr>
            <w:r>
              <w:rPr>
                <w:color w:val="000000"/>
                <w:sz w:val="24"/>
              </w:rPr>
              <w:t>4</w:t>
            </w:r>
          </w:p>
        </w:tc>
        <w:tc>
          <w:tcPr>
            <w:tcW w:w="1276" w:type="dxa"/>
            <w:vAlign w:val="center"/>
          </w:tcPr>
          <w:p w:rsidR="00BA5C6B" w:rsidRDefault="00E32358">
            <w:pPr>
              <w:jc w:val="center"/>
            </w:pPr>
            <w:r>
              <w:rPr>
                <w:color w:val="000000"/>
                <w:sz w:val="24"/>
              </w:rPr>
              <w:t>000783</w:t>
            </w:r>
          </w:p>
        </w:tc>
        <w:tc>
          <w:tcPr>
            <w:tcW w:w="1701" w:type="dxa"/>
            <w:vAlign w:val="center"/>
          </w:tcPr>
          <w:p w:rsidR="00BA5C6B" w:rsidRDefault="00E32358">
            <w:pPr>
              <w:jc w:val="center"/>
            </w:pPr>
            <w:r>
              <w:rPr>
                <w:color w:val="000000"/>
                <w:sz w:val="24"/>
              </w:rPr>
              <w:t>长江证券</w:t>
            </w:r>
          </w:p>
        </w:tc>
        <w:tc>
          <w:tcPr>
            <w:tcW w:w="1559" w:type="dxa"/>
            <w:vAlign w:val="center"/>
          </w:tcPr>
          <w:p w:rsidR="00BA5C6B" w:rsidRDefault="00E32358">
            <w:pPr>
              <w:jc w:val="right"/>
            </w:pPr>
            <w:r>
              <w:rPr>
                <w:color w:val="000000"/>
                <w:sz w:val="24"/>
              </w:rPr>
              <w:t>400,000</w:t>
            </w:r>
          </w:p>
        </w:tc>
        <w:tc>
          <w:tcPr>
            <w:tcW w:w="1932" w:type="dxa"/>
            <w:vAlign w:val="center"/>
          </w:tcPr>
          <w:p w:rsidR="00BA5C6B" w:rsidRDefault="00E32358">
            <w:pPr>
              <w:jc w:val="right"/>
            </w:pPr>
            <w:r>
              <w:rPr>
                <w:color w:val="000000"/>
                <w:sz w:val="24"/>
              </w:rPr>
              <w:t>6,728,000.00</w:t>
            </w:r>
          </w:p>
        </w:tc>
        <w:tc>
          <w:tcPr>
            <w:tcW w:w="1612" w:type="dxa"/>
            <w:vAlign w:val="center"/>
          </w:tcPr>
          <w:p w:rsidR="00BA5C6B" w:rsidRDefault="00E32358">
            <w:pPr>
              <w:jc w:val="right"/>
            </w:pPr>
            <w:r>
              <w:rPr>
                <w:color w:val="000000"/>
                <w:sz w:val="24"/>
              </w:rPr>
              <w:t>2.12</w:t>
            </w:r>
          </w:p>
        </w:tc>
      </w:tr>
      <w:tr w:rsidR="00BA5C6B">
        <w:trPr>
          <w:jc w:val="center"/>
        </w:trPr>
        <w:tc>
          <w:tcPr>
            <w:tcW w:w="817" w:type="dxa"/>
            <w:vAlign w:val="center"/>
          </w:tcPr>
          <w:p w:rsidR="00BA5C6B" w:rsidRDefault="00E32358">
            <w:pPr>
              <w:jc w:val="center"/>
            </w:pPr>
            <w:r>
              <w:rPr>
                <w:color w:val="000000"/>
                <w:sz w:val="24"/>
              </w:rPr>
              <w:t>5</w:t>
            </w:r>
          </w:p>
        </w:tc>
        <w:tc>
          <w:tcPr>
            <w:tcW w:w="1276" w:type="dxa"/>
            <w:vAlign w:val="center"/>
          </w:tcPr>
          <w:p w:rsidR="00BA5C6B" w:rsidRDefault="00E32358">
            <w:pPr>
              <w:jc w:val="center"/>
            </w:pPr>
            <w:r>
              <w:rPr>
                <w:color w:val="000000"/>
                <w:sz w:val="24"/>
              </w:rPr>
              <w:t>600584</w:t>
            </w:r>
          </w:p>
        </w:tc>
        <w:tc>
          <w:tcPr>
            <w:tcW w:w="1701" w:type="dxa"/>
            <w:vAlign w:val="center"/>
          </w:tcPr>
          <w:p w:rsidR="00BA5C6B" w:rsidRDefault="00E32358">
            <w:pPr>
              <w:jc w:val="center"/>
            </w:pPr>
            <w:r>
              <w:rPr>
                <w:color w:val="000000"/>
                <w:sz w:val="24"/>
              </w:rPr>
              <w:t>长电科技</w:t>
            </w:r>
          </w:p>
        </w:tc>
        <w:tc>
          <w:tcPr>
            <w:tcW w:w="1559" w:type="dxa"/>
            <w:vAlign w:val="center"/>
          </w:tcPr>
          <w:p w:rsidR="00BA5C6B" w:rsidRDefault="00E32358">
            <w:pPr>
              <w:jc w:val="right"/>
            </w:pPr>
            <w:r>
              <w:rPr>
                <w:color w:val="000000"/>
                <w:sz w:val="24"/>
              </w:rPr>
              <w:t>599,908</w:t>
            </w:r>
          </w:p>
        </w:tc>
        <w:tc>
          <w:tcPr>
            <w:tcW w:w="1932" w:type="dxa"/>
            <w:vAlign w:val="center"/>
          </w:tcPr>
          <w:p w:rsidR="00BA5C6B" w:rsidRDefault="00E32358">
            <w:pPr>
              <w:jc w:val="right"/>
            </w:pPr>
            <w:r>
              <w:rPr>
                <w:color w:val="000000"/>
                <w:sz w:val="24"/>
              </w:rPr>
              <w:t>6,676,976.04</w:t>
            </w:r>
          </w:p>
        </w:tc>
        <w:tc>
          <w:tcPr>
            <w:tcW w:w="1612" w:type="dxa"/>
            <w:vAlign w:val="center"/>
          </w:tcPr>
          <w:p w:rsidR="00BA5C6B" w:rsidRDefault="00E32358">
            <w:pPr>
              <w:jc w:val="right"/>
            </w:pPr>
            <w:r>
              <w:rPr>
                <w:color w:val="000000"/>
                <w:sz w:val="24"/>
              </w:rPr>
              <w:t>2.10</w:t>
            </w:r>
          </w:p>
        </w:tc>
      </w:tr>
      <w:tr w:rsidR="00BA5C6B">
        <w:trPr>
          <w:jc w:val="center"/>
        </w:trPr>
        <w:tc>
          <w:tcPr>
            <w:tcW w:w="817" w:type="dxa"/>
            <w:vAlign w:val="center"/>
          </w:tcPr>
          <w:p w:rsidR="00BA5C6B" w:rsidRDefault="00E32358">
            <w:pPr>
              <w:jc w:val="center"/>
            </w:pPr>
            <w:r>
              <w:rPr>
                <w:color w:val="000000"/>
                <w:sz w:val="24"/>
              </w:rPr>
              <w:t>6</w:t>
            </w:r>
          </w:p>
        </w:tc>
        <w:tc>
          <w:tcPr>
            <w:tcW w:w="1276" w:type="dxa"/>
            <w:vAlign w:val="center"/>
          </w:tcPr>
          <w:p w:rsidR="00BA5C6B" w:rsidRDefault="00E32358">
            <w:pPr>
              <w:jc w:val="center"/>
            </w:pPr>
            <w:r>
              <w:rPr>
                <w:color w:val="000000"/>
                <w:sz w:val="24"/>
              </w:rPr>
              <w:t>600893</w:t>
            </w:r>
          </w:p>
        </w:tc>
        <w:tc>
          <w:tcPr>
            <w:tcW w:w="1701" w:type="dxa"/>
            <w:vAlign w:val="center"/>
          </w:tcPr>
          <w:p w:rsidR="00BA5C6B" w:rsidRDefault="00E32358">
            <w:pPr>
              <w:jc w:val="center"/>
            </w:pPr>
            <w:r>
              <w:rPr>
                <w:color w:val="000000"/>
                <w:sz w:val="24"/>
              </w:rPr>
              <w:t>航空动力</w:t>
            </w:r>
          </w:p>
        </w:tc>
        <w:tc>
          <w:tcPr>
            <w:tcW w:w="1559" w:type="dxa"/>
            <w:vAlign w:val="center"/>
          </w:tcPr>
          <w:p w:rsidR="00BA5C6B" w:rsidRDefault="00E32358">
            <w:pPr>
              <w:jc w:val="right"/>
            </w:pPr>
            <w:r>
              <w:rPr>
                <w:color w:val="000000"/>
                <w:sz w:val="24"/>
              </w:rPr>
              <w:t>199,916</w:t>
            </w:r>
          </w:p>
        </w:tc>
        <w:tc>
          <w:tcPr>
            <w:tcW w:w="1932" w:type="dxa"/>
            <w:vAlign w:val="center"/>
          </w:tcPr>
          <w:p w:rsidR="00BA5C6B" w:rsidRDefault="00E32358">
            <w:pPr>
              <w:jc w:val="right"/>
            </w:pPr>
            <w:r>
              <w:rPr>
                <w:color w:val="000000"/>
                <w:sz w:val="24"/>
              </w:rPr>
              <w:t>5,789,567.36</w:t>
            </w:r>
          </w:p>
        </w:tc>
        <w:tc>
          <w:tcPr>
            <w:tcW w:w="1612" w:type="dxa"/>
            <w:vAlign w:val="center"/>
          </w:tcPr>
          <w:p w:rsidR="00BA5C6B" w:rsidRDefault="00E32358">
            <w:pPr>
              <w:jc w:val="right"/>
            </w:pPr>
            <w:r>
              <w:rPr>
                <w:color w:val="000000"/>
                <w:sz w:val="24"/>
              </w:rPr>
              <w:t>1.82</w:t>
            </w:r>
          </w:p>
        </w:tc>
      </w:tr>
      <w:tr w:rsidR="00BA5C6B">
        <w:trPr>
          <w:jc w:val="center"/>
        </w:trPr>
        <w:tc>
          <w:tcPr>
            <w:tcW w:w="817" w:type="dxa"/>
            <w:vAlign w:val="center"/>
          </w:tcPr>
          <w:p w:rsidR="00BA5C6B" w:rsidRDefault="00E32358">
            <w:pPr>
              <w:jc w:val="center"/>
            </w:pPr>
            <w:r>
              <w:rPr>
                <w:color w:val="000000"/>
                <w:sz w:val="24"/>
              </w:rPr>
              <w:t>7</w:t>
            </w:r>
          </w:p>
        </w:tc>
        <w:tc>
          <w:tcPr>
            <w:tcW w:w="1276" w:type="dxa"/>
            <w:vAlign w:val="center"/>
          </w:tcPr>
          <w:p w:rsidR="00BA5C6B" w:rsidRDefault="00E32358">
            <w:pPr>
              <w:jc w:val="center"/>
            </w:pPr>
            <w:r>
              <w:rPr>
                <w:color w:val="000000"/>
                <w:sz w:val="24"/>
              </w:rPr>
              <w:t>600118</w:t>
            </w:r>
          </w:p>
        </w:tc>
        <w:tc>
          <w:tcPr>
            <w:tcW w:w="1701" w:type="dxa"/>
            <w:vAlign w:val="center"/>
          </w:tcPr>
          <w:p w:rsidR="00BA5C6B" w:rsidRDefault="00E32358">
            <w:pPr>
              <w:jc w:val="center"/>
            </w:pPr>
            <w:r>
              <w:rPr>
                <w:color w:val="000000"/>
                <w:sz w:val="24"/>
              </w:rPr>
              <w:t>中国卫星</w:t>
            </w:r>
          </w:p>
        </w:tc>
        <w:tc>
          <w:tcPr>
            <w:tcW w:w="1559" w:type="dxa"/>
            <w:vAlign w:val="center"/>
          </w:tcPr>
          <w:p w:rsidR="00BA5C6B" w:rsidRDefault="00E32358">
            <w:pPr>
              <w:jc w:val="right"/>
            </w:pPr>
            <w:r>
              <w:rPr>
                <w:color w:val="000000"/>
                <w:sz w:val="24"/>
              </w:rPr>
              <w:t>200,000</w:t>
            </w:r>
          </w:p>
        </w:tc>
        <w:tc>
          <w:tcPr>
            <w:tcW w:w="1932" w:type="dxa"/>
            <w:vAlign w:val="center"/>
          </w:tcPr>
          <w:p w:rsidR="00BA5C6B" w:rsidRDefault="00E32358">
            <w:pPr>
              <w:jc w:val="right"/>
            </w:pPr>
            <w:r>
              <w:rPr>
                <w:color w:val="000000"/>
                <w:sz w:val="24"/>
              </w:rPr>
              <w:t>5,696,000.00</w:t>
            </w:r>
          </w:p>
        </w:tc>
        <w:tc>
          <w:tcPr>
            <w:tcW w:w="1612" w:type="dxa"/>
            <w:vAlign w:val="center"/>
          </w:tcPr>
          <w:p w:rsidR="00BA5C6B" w:rsidRDefault="00E32358">
            <w:pPr>
              <w:jc w:val="right"/>
            </w:pPr>
            <w:r>
              <w:rPr>
                <w:color w:val="000000"/>
                <w:sz w:val="24"/>
              </w:rPr>
              <w:t>1.79</w:t>
            </w:r>
          </w:p>
        </w:tc>
      </w:tr>
      <w:tr w:rsidR="00BA5C6B">
        <w:trPr>
          <w:jc w:val="center"/>
        </w:trPr>
        <w:tc>
          <w:tcPr>
            <w:tcW w:w="817" w:type="dxa"/>
            <w:vAlign w:val="center"/>
          </w:tcPr>
          <w:p w:rsidR="00BA5C6B" w:rsidRDefault="00E32358">
            <w:pPr>
              <w:jc w:val="center"/>
            </w:pPr>
            <w:r>
              <w:rPr>
                <w:color w:val="000000"/>
                <w:sz w:val="24"/>
              </w:rPr>
              <w:t>8</w:t>
            </w:r>
          </w:p>
        </w:tc>
        <w:tc>
          <w:tcPr>
            <w:tcW w:w="1276" w:type="dxa"/>
            <w:vAlign w:val="center"/>
          </w:tcPr>
          <w:p w:rsidR="00BA5C6B" w:rsidRDefault="00E32358">
            <w:pPr>
              <w:jc w:val="center"/>
            </w:pPr>
            <w:r>
              <w:rPr>
                <w:color w:val="000000"/>
                <w:sz w:val="24"/>
              </w:rPr>
              <w:t>601989</w:t>
            </w:r>
          </w:p>
        </w:tc>
        <w:tc>
          <w:tcPr>
            <w:tcW w:w="1701" w:type="dxa"/>
            <w:vAlign w:val="center"/>
          </w:tcPr>
          <w:p w:rsidR="00BA5C6B" w:rsidRDefault="00E32358">
            <w:pPr>
              <w:jc w:val="center"/>
            </w:pPr>
            <w:r>
              <w:rPr>
                <w:color w:val="000000"/>
                <w:sz w:val="24"/>
              </w:rPr>
              <w:t>中国重工</w:t>
            </w:r>
          </w:p>
        </w:tc>
        <w:tc>
          <w:tcPr>
            <w:tcW w:w="1559" w:type="dxa"/>
            <w:vAlign w:val="center"/>
          </w:tcPr>
          <w:p w:rsidR="00BA5C6B" w:rsidRDefault="00E32358">
            <w:pPr>
              <w:jc w:val="right"/>
            </w:pPr>
            <w:r>
              <w:rPr>
                <w:color w:val="000000"/>
                <w:sz w:val="24"/>
              </w:rPr>
              <w:t>600,000</w:t>
            </w:r>
          </w:p>
        </w:tc>
        <w:tc>
          <w:tcPr>
            <w:tcW w:w="1932" w:type="dxa"/>
            <w:vAlign w:val="center"/>
          </w:tcPr>
          <w:p w:rsidR="00BA5C6B" w:rsidRDefault="00E32358">
            <w:pPr>
              <w:jc w:val="right"/>
            </w:pPr>
            <w:r>
              <w:rPr>
                <w:color w:val="000000"/>
                <w:sz w:val="24"/>
              </w:rPr>
              <w:t>5,526,000.00</w:t>
            </w:r>
          </w:p>
        </w:tc>
        <w:tc>
          <w:tcPr>
            <w:tcW w:w="1612" w:type="dxa"/>
            <w:vAlign w:val="center"/>
          </w:tcPr>
          <w:p w:rsidR="00BA5C6B" w:rsidRDefault="00E32358">
            <w:pPr>
              <w:jc w:val="right"/>
            </w:pPr>
            <w:r>
              <w:rPr>
                <w:color w:val="000000"/>
                <w:sz w:val="24"/>
              </w:rPr>
              <w:t>1.74</w:t>
            </w:r>
          </w:p>
        </w:tc>
      </w:tr>
      <w:tr w:rsidR="00BA5C6B">
        <w:trPr>
          <w:jc w:val="center"/>
        </w:trPr>
        <w:tc>
          <w:tcPr>
            <w:tcW w:w="817" w:type="dxa"/>
            <w:vAlign w:val="center"/>
          </w:tcPr>
          <w:p w:rsidR="00BA5C6B" w:rsidRDefault="00E32358">
            <w:pPr>
              <w:jc w:val="center"/>
            </w:pPr>
            <w:r>
              <w:rPr>
                <w:color w:val="000000"/>
                <w:sz w:val="24"/>
              </w:rPr>
              <w:t>9</w:t>
            </w:r>
          </w:p>
        </w:tc>
        <w:tc>
          <w:tcPr>
            <w:tcW w:w="1276" w:type="dxa"/>
            <w:vAlign w:val="center"/>
          </w:tcPr>
          <w:p w:rsidR="00BA5C6B" w:rsidRDefault="00E32358">
            <w:pPr>
              <w:jc w:val="center"/>
            </w:pPr>
            <w:r>
              <w:rPr>
                <w:color w:val="000000"/>
                <w:sz w:val="24"/>
              </w:rPr>
              <w:t>601788</w:t>
            </w:r>
          </w:p>
        </w:tc>
        <w:tc>
          <w:tcPr>
            <w:tcW w:w="1701" w:type="dxa"/>
            <w:vAlign w:val="center"/>
          </w:tcPr>
          <w:p w:rsidR="00BA5C6B" w:rsidRDefault="00E32358">
            <w:pPr>
              <w:jc w:val="center"/>
            </w:pPr>
            <w:r>
              <w:rPr>
                <w:color w:val="000000"/>
                <w:sz w:val="24"/>
              </w:rPr>
              <w:t>光大证券</w:t>
            </w:r>
          </w:p>
        </w:tc>
        <w:tc>
          <w:tcPr>
            <w:tcW w:w="1559" w:type="dxa"/>
            <w:vAlign w:val="center"/>
          </w:tcPr>
          <w:p w:rsidR="00BA5C6B" w:rsidRDefault="00E32358">
            <w:pPr>
              <w:jc w:val="right"/>
            </w:pPr>
            <w:r>
              <w:rPr>
                <w:color w:val="000000"/>
                <w:sz w:val="24"/>
              </w:rPr>
              <w:t>132,500</w:t>
            </w:r>
          </w:p>
        </w:tc>
        <w:tc>
          <w:tcPr>
            <w:tcW w:w="1932" w:type="dxa"/>
            <w:vAlign w:val="center"/>
          </w:tcPr>
          <w:p w:rsidR="00BA5C6B" w:rsidRDefault="00E32358">
            <w:pPr>
              <w:jc w:val="right"/>
            </w:pPr>
            <w:r>
              <w:rPr>
                <w:color w:val="000000"/>
                <w:sz w:val="24"/>
              </w:rPr>
              <w:t>3,781,550.00</w:t>
            </w:r>
          </w:p>
        </w:tc>
        <w:tc>
          <w:tcPr>
            <w:tcW w:w="1612" w:type="dxa"/>
            <w:vAlign w:val="center"/>
          </w:tcPr>
          <w:p w:rsidR="00BA5C6B" w:rsidRDefault="00E32358">
            <w:pPr>
              <w:jc w:val="right"/>
            </w:pPr>
            <w:r>
              <w:rPr>
                <w:color w:val="000000"/>
                <w:sz w:val="24"/>
              </w:rPr>
              <w:t>1.19</w:t>
            </w:r>
          </w:p>
        </w:tc>
      </w:tr>
      <w:tr w:rsidR="00BA5C6B">
        <w:trPr>
          <w:jc w:val="center"/>
        </w:trPr>
        <w:tc>
          <w:tcPr>
            <w:tcW w:w="817" w:type="dxa"/>
            <w:vAlign w:val="center"/>
          </w:tcPr>
          <w:p w:rsidR="00BA5C6B" w:rsidRDefault="00E32358">
            <w:pPr>
              <w:jc w:val="center"/>
            </w:pPr>
            <w:r>
              <w:rPr>
                <w:color w:val="000000"/>
                <w:sz w:val="24"/>
              </w:rPr>
              <w:t>10</w:t>
            </w:r>
          </w:p>
        </w:tc>
        <w:tc>
          <w:tcPr>
            <w:tcW w:w="1276" w:type="dxa"/>
            <w:vAlign w:val="center"/>
          </w:tcPr>
          <w:p w:rsidR="00BA5C6B" w:rsidRDefault="00E32358">
            <w:pPr>
              <w:jc w:val="center"/>
            </w:pPr>
            <w:r>
              <w:rPr>
                <w:color w:val="000000"/>
                <w:sz w:val="24"/>
              </w:rPr>
              <w:t>600208</w:t>
            </w:r>
          </w:p>
        </w:tc>
        <w:tc>
          <w:tcPr>
            <w:tcW w:w="1701" w:type="dxa"/>
            <w:vAlign w:val="center"/>
          </w:tcPr>
          <w:p w:rsidR="00BA5C6B" w:rsidRDefault="00E32358">
            <w:pPr>
              <w:jc w:val="center"/>
            </w:pPr>
            <w:r>
              <w:rPr>
                <w:color w:val="000000"/>
                <w:sz w:val="24"/>
              </w:rPr>
              <w:t>新湖中宝</w:t>
            </w:r>
          </w:p>
        </w:tc>
        <w:tc>
          <w:tcPr>
            <w:tcW w:w="1559" w:type="dxa"/>
            <w:vAlign w:val="center"/>
          </w:tcPr>
          <w:p w:rsidR="00BA5C6B" w:rsidRDefault="00E32358">
            <w:pPr>
              <w:jc w:val="right"/>
            </w:pPr>
            <w:r>
              <w:rPr>
                <w:color w:val="000000"/>
                <w:sz w:val="24"/>
              </w:rPr>
              <w:t>500,000</w:t>
            </w:r>
          </w:p>
        </w:tc>
        <w:tc>
          <w:tcPr>
            <w:tcW w:w="1932" w:type="dxa"/>
            <w:vAlign w:val="center"/>
          </w:tcPr>
          <w:p w:rsidR="00BA5C6B" w:rsidRDefault="00E32358">
            <w:pPr>
              <w:jc w:val="right"/>
            </w:pPr>
            <w:r>
              <w:rPr>
                <w:color w:val="000000"/>
                <w:sz w:val="24"/>
              </w:rPr>
              <w:t>3,660,000.00</w:t>
            </w:r>
          </w:p>
        </w:tc>
        <w:tc>
          <w:tcPr>
            <w:tcW w:w="1612" w:type="dxa"/>
            <w:vAlign w:val="center"/>
          </w:tcPr>
          <w:p w:rsidR="00BA5C6B" w:rsidRDefault="00E32358">
            <w:pPr>
              <w:jc w:val="right"/>
            </w:pPr>
            <w:r>
              <w:rPr>
                <w:color w:val="000000"/>
                <w:sz w:val="24"/>
              </w:rPr>
              <w:t>1.15</w:t>
            </w:r>
          </w:p>
        </w:tc>
      </w:tr>
      <w:tr w:rsidR="00BA5C6B">
        <w:trPr>
          <w:jc w:val="center"/>
        </w:trPr>
        <w:tc>
          <w:tcPr>
            <w:tcW w:w="817" w:type="dxa"/>
            <w:vAlign w:val="center"/>
          </w:tcPr>
          <w:p w:rsidR="00BA5C6B" w:rsidRDefault="00E32358">
            <w:pPr>
              <w:jc w:val="center"/>
            </w:pPr>
            <w:r>
              <w:rPr>
                <w:color w:val="000000"/>
                <w:sz w:val="24"/>
              </w:rPr>
              <w:t>11</w:t>
            </w:r>
          </w:p>
        </w:tc>
        <w:tc>
          <w:tcPr>
            <w:tcW w:w="1276" w:type="dxa"/>
            <w:vAlign w:val="center"/>
          </w:tcPr>
          <w:p w:rsidR="00BA5C6B" w:rsidRDefault="00E32358">
            <w:pPr>
              <w:jc w:val="center"/>
            </w:pPr>
            <w:r>
              <w:rPr>
                <w:color w:val="000000"/>
                <w:sz w:val="24"/>
              </w:rPr>
              <w:t>600804</w:t>
            </w:r>
          </w:p>
        </w:tc>
        <w:tc>
          <w:tcPr>
            <w:tcW w:w="1701" w:type="dxa"/>
            <w:vAlign w:val="center"/>
          </w:tcPr>
          <w:p w:rsidR="00BA5C6B" w:rsidRDefault="00E32358">
            <w:pPr>
              <w:jc w:val="center"/>
            </w:pPr>
            <w:r>
              <w:rPr>
                <w:color w:val="000000"/>
                <w:sz w:val="24"/>
              </w:rPr>
              <w:t>鹏博士</w:t>
            </w:r>
          </w:p>
        </w:tc>
        <w:tc>
          <w:tcPr>
            <w:tcW w:w="1559" w:type="dxa"/>
            <w:vAlign w:val="center"/>
          </w:tcPr>
          <w:p w:rsidR="00BA5C6B" w:rsidRDefault="00E32358">
            <w:pPr>
              <w:jc w:val="right"/>
            </w:pPr>
            <w:r>
              <w:rPr>
                <w:color w:val="000000"/>
                <w:sz w:val="24"/>
              </w:rPr>
              <w:t>200,000</w:t>
            </w:r>
          </w:p>
        </w:tc>
        <w:tc>
          <w:tcPr>
            <w:tcW w:w="1932" w:type="dxa"/>
            <w:vAlign w:val="center"/>
          </w:tcPr>
          <w:p w:rsidR="00BA5C6B" w:rsidRDefault="00E32358">
            <w:pPr>
              <w:jc w:val="right"/>
            </w:pPr>
            <w:r>
              <w:rPr>
                <w:color w:val="000000"/>
                <w:sz w:val="24"/>
              </w:rPr>
              <w:t>3,596,000.00</w:t>
            </w:r>
          </w:p>
        </w:tc>
        <w:tc>
          <w:tcPr>
            <w:tcW w:w="1612" w:type="dxa"/>
            <w:vAlign w:val="center"/>
          </w:tcPr>
          <w:p w:rsidR="00BA5C6B" w:rsidRDefault="00E32358">
            <w:pPr>
              <w:jc w:val="right"/>
            </w:pPr>
            <w:r>
              <w:rPr>
                <w:color w:val="000000"/>
                <w:sz w:val="24"/>
              </w:rPr>
              <w:t>1.13</w:t>
            </w:r>
          </w:p>
        </w:tc>
      </w:tr>
      <w:tr w:rsidR="00BA5C6B">
        <w:trPr>
          <w:jc w:val="center"/>
        </w:trPr>
        <w:tc>
          <w:tcPr>
            <w:tcW w:w="817" w:type="dxa"/>
            <w:vAlign w:val="center"/>
          </w:tcPr>
          <w:p w:rsidR="00BA5C6B" w:rsidRDefault="00E32358">
            <w:pPr>
              <w:jc w:val="center"/>
            </w:pPr>
            <w:r>
              <w:rPr>
                <w:color w:val="000000"/>
                <w:sz w:val="24"/>
              </w:rPr>
              <w:t>12</w:t>
            </w:r>
          </w:p>
        </w:tc>
        <w:tc>
          <w:tcPr>
            <w:tcW w:w="1276" w:type="dxa"/>
            <w:vAlign w:val="center"/>
          </w:tcPr>
          <w:p w:rsidR="00BA5C6B" w:rsidRDefault="00E32358">
            <w:pPr>
              <w:jc w:val="center"/>
            </w:pPr>
            <w:r>
              <w:rPr>
                <w:color w:val="000000"/>
                <w:sz w:val="24"/>
              </w:rPr>
              <w:t>600590</w:t>
            </w:r>
          </w:p>
        </w:tc>
        <w:tc>
          <w:tcPr>
            <w:tcW w:w="1701" w:type="dxa"/>
            <w:vAlign w:val="center"/>
          </w:tcPr>
          <w:p w:rsidR="00BA5C6B" w:rsidRDefault="00E32358">
            <w:pPr>
              <w:jc w:val="center"/>
            </w:pPr>
            <w:r>
              <w:rPr>
                <w:color w:val="000000"/>
                <w:sz w:val="24"/>
              </w:rPr>
              <w:t>泰豪科技</w:t>
            </w:r>
          </w:p>
        </w:tc>
        <w:tc>
          <w:tcPr>
            <w:tcW w:w="1559" w:type="dxa"/>
            <w:vAlign w:val="center"/>
          </w:tcPr>
          <w:p w:rsidR="00BA5C6B" w:rsidRDefault="00E32358">
            <w:pPr>
              <w:jc w:val="right"/>
            </w:pPr>
            <w:r>
              <w:rPr>
                <w:color w:val="000000"/>
                <w:sz w:val="24"/>
              </w:rPr>
              <w:t>400,000</w:t>
            </w:r>
          </w:p>
        </w:tc>
        <w:tc>
          <w:tcPr>
            <w:tcW w:w="1932" w:type="dxa"/>
            <w:vAlign w:val="center"/>
          </w:tcPr>
          <w:p w:rsidR="00BA5C6B" w:rsidRDefault="00E32358">
            <w:pPr>
              <w:jc w:val="right"/>
            </w:pPr>
            <w:r>
              <w:rPr>
                <w:color w:val="000000"/>
                <w:sz w:val="24"/>
              </w:rPr>
              <w:t>3,568,000.00</w:t>
            </w:r>
          </w:p>
        </w:tc>
        <w:tc>
          <w:tcPr>
            <w:tcW w:w="1612" w:type="dxa"/>
            <w:vAlign w:val="center"/>
          </w:tcPr>
          <w:p w:rsidR="00BA5C6B" w:rsidRDefault="00E32358">
            <w:pPr>
              <w:jc w:val="right"/>
            </w:pPr>
            <w:r>
              <w:rPr>
                <w:color w:val="000000"/>
                <w:sz w:val="24"/>
              </w:rPr>
              <w:t>1.12</w:t>
            </w:r>
          </w:p>
        </w:tc>
      </w:tr>
      <w:tr w:rsidR="00BA5C6B">
        <w:trPr>
          <w:jc w:val="center"/>
        </w:trPr>
        <w:tc>
          <w:tcPr>
            <w:tcW w:w="817" w:type="dxa"/>
            <w:vAlign w:val="center"/>
          </w:tcPr>
          <w:p w:rsidR="00BA5C6B" w:rsidRDefault="00E32358">
            <w:pPr>
              <w:jc w:val="center"/>
            </w:pPr>
            <w:r>
              <w:rPr>
                <w:color w:val="000000"/>
                <w:sz w:val="24"/>
              </w:rPr>
              <w:t>13</w:t>
            </w:r>
          </w:p>
        </w:tc>
        <w:tc>
          <w:tcPr>
            <w:tcW w:w="1276" w:type="dxa"/>
            <w:vAlign w:val="center"/>
          </w:tcPr>
          <w:p w:rsidR="00BA5C6B" w:rsidRDefault="00E32358">
            <w:pPr>
              <w:jc w:val="center"/>
            </w:pPr>
            <w:r>
              <w:rPr>
                <w:color w:val="000000"/>
                <w:sz w:val="24"/>
              </w:rPr>
              <w:t>600100</w:t>
            </w:r>
          </w:p>
        </w:tc>
        <w:tc>
          <w:tcPr>
            <w:tcW w:w="1701" w:type="dxa"/>
            <w:vAlign w:val="center"/>
          </w:tcPr>
          <w:p w:rsidR="00BA5C6B" w:rsidRDefault="00E32358">
            <w:pPr>
              <w:jc w:val="center"/>
            </w:pPr>
            <w:r>
              <w:rPr>
                <w:color w:val="000000"/>
                <w:sz w:val="24"/>
              </w:rPr>
              <w:t>同方股份</w:t>
            </w:r>
          </w:p>
        </w:tc>
        <w:tc>
          <w:tcPr>
            <w:tcW w:w="1559" w:type="dxa"/>
            <w:vAlign w:val="center"/>
          </w:tcPr>
          <w:p w:rsidR="00BA5C6B" w:rsidRDefault="00E32358">
            <w:pPr>
              <w:jc w:val="right"/>
            </w:pPr>
            <w:r>
              <w:rPr>
                <w:color w:val="000000"/>
                <w:sz w:val="24"/>
              </w:rPr>
              <w:t>300,000</w:t>
            </w:r>
          </w:p>
        </w:tc>
        <w:tc>
          <w:tcPr>
            <w:tcW w:w="1932" w:type="dxa"/>
            <w:vAlign w:val="center"/>
          </w:tcPr>
          <w:p w:rsidR="00BA5C6B" w:rsidRDefault="00E32358">
            <w:pPr>
              <w:jc w:val="right"/>
            </w:pPr>
            <w:r>
              <w:rPr>
                <w:color w:val="000000"/>
                <w:sz w:val="24"/>
              </w:rPr>
              <w:t>3,504,000.00</w:t>
            </w:r>
          </w:p>
        </w:tc>
        <w:tc>
          <w:tcPr>
            <w:tcW w:w="1612" w:type="dxa"/>
            <w:vAlign w:val="center"/>
          </w:tcPr>
          <w:p w:rsidR="00BA5C6B" w:rsidRDefault="00E32358">
            <w:pPr>
              <w:jc w:val="right"/>
            </w:pPr>
            <w:r>
              <w:rPr>
                <w:color w:val="000000"/>
                <w:sz w:val="24"/>
              </w:rPr>
              <w:t>1.10</w:t>
            </w:r>
          </w:p>
        </w:tc>
      </w:tr>
      <w:tr w:rsidR="00BA5C6B">
        <w:trPr>
          <w:jc w:val="center"/>
        </w:trPr>
        <w:tc>
          <w:tcPr>
            <w:tcW w:w="817" w:type="dxa"/>
            <w:vAlign w:val="center"/>
          </w:tcPr>
          <w:p w:rsidR="00BA5C6B" w:rsidRDefault="00E32358">
            <w:pPr>
              <w:jc w:val="center"/>
            </w:pPr>
            <w:r>
              <w:rPr>
                <w:color w:val="000000"/>
                <w:sz w:val="24"/>
              </w:rPr>
              <w:t>14</w:t>
            </w:r>
          </w:p>
        </w:tc>
        <w:tc>
          <w:tcPr>
            <w:tcW w:w="1276" w:type="dxa"/>
            <w:vAlign w:val="center"/>
          </w:tcPr>
          <w:p w:rsidR="00BA5C6B" w:rsidRDefault="00E32358">
            <w:pPr>
              <w:jc w:val="center"/>
            </w:pPr>
            <w:r>
              <w:rPr>
                <w:color w:val="000000"/>
                <w:sz w:val="24"/>
              </w:rPr>
              <w:t>600340</w:t>
            </w:r>
          </w:p>
        </w:tc>
        <w:tc>
          <w:tcPr>
            <w:tcW w:w="1701" w:type="dxa"/>
            <w:vAlign w:val="center"/>
          </w:tcPr>
          <w:p w:rsidR="00BA5C6B" w:rsidRDefault="00E32358">
            <w:pPr>
              <w:jc w:val="center"/>
            </w:pPr>
            <w:r>
              <w:rPr>
                <w:color w:val="000000"/>
                <w:sz w:val="24"/>
              </w:rPr>
              <w:t>华夏幸福</w:t>
            </w:r>
          </w:p>
        </w:tc>
        <w:tc>
          <w:tcPr>
            <w:tcW w:w="1559" w:type="dxa"/>
            <w:vAlign w:val="center"/>
          </w:tcPr>
          <w:p w:rsidR="00BA5C6B" w:rsidRDefault="00E32358">
            <w:pPr>
              <w:jc w:val="right"/>
            </w:pPr>
            <w:r>
              <w:rPr>
                <w:color w:val="000000"/>
                <w:sz w:val="24"/>
              </w:rPr>
              <w:t>80,000</w:t>
            </w:r>
          </w:p>
        </w:tc>
        <w:tc>
          <w:tcPr>
            <w:tcW w:w="1932" w:type="dxa"/>
            <w:vAlign w:val="center"/>
          </w:tcPr>
          <w:p w:rsidR="00BA5C6B" w:rsidRDefault="00E32358">
            <w:pPr>
              <w:jc w:val="right"/>
            </w:pPr>
            <w:r>
              <w:rPr>
                <w:color w:val="000000"/>
                <w:sz w:val="24"/>
              </w:rPr>
              <w:t>3,488,000.00</w:t>
            </w:r>
          </w:p>
        </w:tc>
        <w:tc>
          <w:tcPr>
            <w:tcW w:w="1612" w:type="dxa"/>
            <w:vAlign w:val="center"/>
          </w:tcPr>
          <w:p w:rsidR="00BA5C6B" w:rsidRDefault="00E32358">
            <w:pPr>
              <w:jc w:val="right"/>
            </w:pPr>
            <w:r>
              <w:rPr>
                <w:color w:val="000000"/>
                <w:sz w:val="24"/>
              </w:rPr>
              <w:t>1.10</w:t>
            </w:r>
          </w:p>
        </w:tc>
      </w:tr>
      <w:tr w:rsidR="00BA5C6B">
        <w:trPr>
          <w:jc w:val="center"/>
        </w:trPr>
        <w:tc>
          <w:tcPr>
            <w:tcW w:w="817" w:type="dxa"/>
            <w:vAlign w:val="center"/>
          </w:tcPr>
          <w:p w:rsidR="00BA5C6B" w:rsidRDefault="00E32358">
            <w:pPr>
              <w:jc w:val="center"/>
            </w:pPr>
            <w:r>
              <w:rPr>
                <w:color w:val="000000"/>
                <w:sz w:val="24"/>
              </w:rPr>
              <w:t>15</w:t>
            </w:r>
          </w:p>
        </w:tc>
        <w:tc>
          <w:tcPr>
            <w:tcW w:w="1276" w:type="dxa"/>
            <w:vAlign w:val="center"/>
          </w:tcPr>
          <w:p w:rsidR="00BA5C6B" w:rsidRDefault="00E32358">
            <w:pPr>
              <w:jc w:val="center"/>
            </w:pPr>
            <w:r>
              <w:rPr>
                <w:color w:val="000000"/>
                <w:sz w:val="24"/>
              </w:rPr>
              <w:t>600153</w:t>
            </w:r>
          </w:p>
        </w:tc>
        <w:tc>
          <w:tcPr>
            <w:tcW w:w="1701" w:type="dxa"/>
            <w:vAlign w:val="center"/>
          </w:tcPr>
          <w:p w:rsidR="00BA5C6B" w:rsidRDefault="00E32358">
            <w:pPr>
              <w:jc w:val="center"/>
            </w:pPr>
            <w:r>
              <w:rPr>
                <w:color w:val="000000"/>
                <w:sz w:val="24"/>
              </w:rPr>
              <w:t>建发股份</w:t>
            </w:r>
          </w:p>
        </w:tc>
        <w:tc>
          <w:tcPr>
            <w:tcW w:w="1559" w:type="dxa"/>
            <w:vAlign w:val="center"/>
          </w:tcPr>
          <w:p w:rsidR="00BA5C6B" w:rsidRDefault="00E32358">
            <w:pPr>
              <w:jc w:val="right"/>
            </w:pPr>
            <w:r>
              <w:rPr>
                <w:color w:val="000000"/>
                <w:sz w:val="24"/>
              </w:rPr>
              <w:t>300,000</w:t>
            </w:r>
          </w:p>
        </w:tc>
        <w:tc>
          <w:tcPr>
            <w:tcW w:w="1932" w:type="dxa"/>
            <w:vAlign w:val="center"/>
          </w:tcPr>
          <w:p w:rsidR="00BA5C6B" w:rsidRDefault="00E32358">
            <w:pPr>
              <w:jc w:val="right"/>
            </w:pPr>
            <w:r>
              <w:rPr>
                <w:color w:val="000000"/>
                <w:sz w:val="24"/>
              </w:rPr>
              <w:t>3,054,000.00</w:t>
            </w:r>
          </w:p>
        </w:tc>
        <w:tc>
          <w:tcPr>
            <w:tcW w:w="1612" w:type="dxa"/>
            <w:vAlign w:val="center"/>
          </w:tcPr>
          <w:p w:rsidR="00BA5C6B" w:rsidRDefault="00E32358">
            <w:pPr>
              <w:jc w:val="right"/>
            </w:pPr>
            <w:r>
              <w:rPr>
                <w:color w:val="000000"/>
                <w:sz w:val="24"/>
              </w:rPr>
              <w:t>0.96</w:t>
            </w:r>
          </w:p>
        </w:tc>
      </w:tr>
      <w:tr w:rsidR="00BA5C6B">
        <w:trPr>
          <w:jc w:val="center"/>
        </w:trPr>
        <w:tc>
          <w:tcPr>
            <w:tcW w:w="817" w:type="dxa"/>
            <w:vAlign w:val="center"/>
          </w:tcPr>
          <w:p w:rsidR="00BA5C6B" w:rsidRDefault="00E32358">
            <w:pPr>
              <w:jc w:val="center"/>
            </w:pPr>
            <w:r>
              <w:rPr>
                <w:color w:val="000000"/>
                <w:sz w:val="24"/>
              </w:rPr>
              <w:t>16</w:t>
            </w:r>
          </w:p>
        </w:tc>
        <w:tc>
          <w:tcPr>
            <w:tcW w:w="1276" w:type="dxa"/>
            <w:vAlign w:val="center"/>
          </w:tcPr>
          <w:p w:rsidR="00BA5C6B" w:rsidRDefault="00E32358">
            <w:pPr>
              <w:jc w:val="center"/>
            </w:pPr>
            <w:r>
              <w:rPr>
                <w:color w:val="000000"/>
                <w:sz w:val="24"/>
              </w:rPr>
              <w:t>601992</w:t>
            </w:r>
          </w:p>
        </w:tc>
        <w:tc>
          <w:tcPr>
            <w:tcW w:w="1701" w:type="dxa"/>
            <w:vAlign w:val="center"/>
          </w:tcPr>
          <w:p w:rsidR="00BA5C6B" w:rsidRDefault="00E32358">
            <w:pPr>
              <w:jc w:val="center"/>
            </w:pPr>
            <w:r>
              <w:rPr>
                <w:color w:val="000000"/>
                <w:sz w:val="24"/>
              </w:rPr>
              <w:t>金隅股份</w:t>
            </w:r>
          </w:p>
        </w:tc>
        <w:tc>
          <w:tcPr>
            <w:tcW w:w="1559" w:type="dxa"/>
            <w:vAlign w:val="center"/>
          </w:tcPr>
          <w:p w:rsidR="00BA5C6B" w:rsidRDefault="00E32358">
            <w:pPr>
              <w:jc w:val="right"/>
            </w:pPr>
            <w:r>
              <w:rPr>
                <w:color w:val="000000"/>
                <w:sz w:val="24"/>
              </w:rPr>
              <w:t>300,000</w:t>
            </w:r>
          </w:p>
        </w:tc>
        <w:tc>
          <w:tcPr>
            <w:tcW w:w="1932" w:type="dxa"/>
            <w:vAlign w:val="center"/>
          </w:tcPr>
          <w:p w:rsidR="00BA5C6B" w:rsidRDefault="00E32358">
            <w:pPr>
              <w:jc w:val="right"/>
            </w:pPr>
            <w:r>
              <w:rPr>
                <w:color w:val="000000"/>
                <w:sz w:val="24"/>
              </w:rPr>
              <w:t>3,042,000.00</w:t>
            </w:r>
          </w:p>
        </w:tc>
        <w:tc>
          <w:tcPr>
            <w:tcW w:w="1612" w:type="dxa"/>
            <w:vAlign w:val="center"/>
          </w:tcPr>
          <w:p w:rsidR="00BA5C6B" w:rsidRDefault="00E32358">
            <w:pPr>
              <w:jc w:val="right"/>
            </w:pPr>
            <w:r>
              <w:rPr>
                <w:color w:val="000000"/>
                <w:sz w:val="24"/>
              </w:rPr>
              <w:t>0.96</w:t>
            </w:r>
          </w:p>
        </w:tc>
      </w:tr>
      <w:tr w:rsidR="00BA5C6B">
        <w:trPr>
          <w:jc w:val="center"/>
        </w:trPr>
        <w:tc>
          <w:tcPr>
            <w:tcW w:w="817" w:type="dxa"/>
            <w:vAlign w:val="center"/>
          </w:tcPr>
          <w:p w:rsidR="00BA5C6B" w:rsidRDefault="00E32358">
            <w:pPr>
              <w:jc w:val="center"/>
            </w:pPr>
            <w:r>
              <w:rPr>
                <w:color w:val="000000"/>
                <w:sz w:val="24"/>
              </w:rPr>
              <w:t>17</w:t>
            </w:r>
          </w:p>
        </w:tc>
        <w:tc>
          <w:tcPr>
            <w:tcW w:w="1276" w:type="dxa"/>
            <w:vAlign w:val="center"/>
          </w:tcPr>
          <w:p w:rsidR="00BA5C6B" w:rsidRDefault="00E32358">
            <w:pPr>
              <w:jc w:val="center"/>
            </w:pPr>
            <w:r>
              <w:rPr>
                <w:color w:val="000000"/>
                <w:sz w:val="24"/>
              </w:rPr>
              <w:t>600855</w:t>
            </w:r>
          </w:p>
        </w:tc>
        <w:tc>
          <w:tcPr>
            <w:tcW w:w="1701" w:type="dxa"/>
            <w:vAlign w:val="center"/>
          </w:tcPr>
          <w:p w:rsidR="00BA5C6B" w:rsidRDefault="00E32358">
            <w:pPr>
              <w:jc w:val="center"/>
            </w:pPr>
            <w:r>
              <w:rPr>
                <w:color w:val="000000"/>
                <w:sz w:val="24"/>
              </w:rPr>
              <w:t>航天长峰</w:t>
            </w:r>
          </w:p>
        </w:tc>
        <w:tc>
          <w:tcPr>
            <w:tcW w:w="1559" w:type="dxa"/>
            <w:vAlign w:val="center"/>
          </w:tcPr>
          <w:p w:rsidR="00BA5C6B" w:rsidRDefault="00E32358">
            <w:pPr>
              <w:jc w:val="right"/>
            </w:pPr>
            <w:r>
              <w:rPr>
                <w:color w:val="000000"/>
                <w:sz w:val="24"/>
              </w:rPr>
              <w:t>100,000</w:t>
            </w:r>
          </w:p>
        </w:tc>
        <w:tc>
          <w:tcPr>
            <w:tcW w:w="1932" w:type="dxa"/>
            <w:vAlign w:val="center"/>
          </w:tcPr>
          <w:p w:rsidR="00BA5C6B" w:rsidRDefault="00E32358">
            <w:pPr>
              <w:jc w:val="right"/>
            </w:pPr>
            <w:r>
              <w:rPr>
                <w:color w:val="000000"/>
                <w:sz w:val="24"/>
              </w:rPr>
              <w:t>2,776,000.00</w:t>
            </w:r>
          </w:p>
        </w:tc>
        <w:tc>
          <w:tcPr>
            <w:tcW w:w="1612" w:type="dxa"/>
            <w:vAlign w:val="center"/>
          </w:tcPr>
          <w:p w:rsidR="00BA5C6B" w:rsidRDefault="00E32358">
            <w:pPr>
              <w:jc w:val="right"/>
            </w:pPr>
            <w:r>
              <w:rPr>
                <w:color w:val="000000"/>
                <w:sz w:val="24"/>
              </w:rPr>
              <w:t>0.87</w:t>
            </w:r>
          </w:p>
        </w:tc>
      </w:tr>
      <w:tr w:rsidR="00BA5C6B">
        <w:trPr>
          <w:jc w:val="center"/>
        </w:trPr>
        <w:tc>
          <w:tcPr>
            <w:tcW w:w="817" w:type="dxa"/>
            <w:vAlign w:val="center"/>
          </w:tcPr>
          <w:p w:rsidR="00BA5C6B" w:rsidRDefault="00E32358">
            <w:pPr>
              <w:jc w:val="center"/>
            </w:pPr>
            <w:r>
              <w:rPr>
                <w:color w:val="000000"/>
                <w:sz w:val="24"/>
              </w:rPr>
              <w:t>18</w:t>
            </w:r>
          </w:p>
        </w:tc>
        <w:tc>
          <w:tcPr>
            <w:tcW w:w="1276" w:type="dxa"/>
            <w:vAlign w:val="center"/>
          </w:tcPr>
          <w:p w:rsidR="00BA5C6B" w:rsidRDefault="00E32358">
            <w:pPr>
              <w:jc w:val="center"/>
            </w:pPr>
            <w:r>
              <w:rPr>
                <w:color w:val="000000"/>
                <w:sz w:val="24"/>
              </w:rPr>
              <w:t>600895</w:t>
            </w:r>
          </w:p>
        </w:tc>
        <w:tc>
          <w:tcPr>
            <w:tcW w:w="1701" w:type="dxa"/>
            <w:vAlign w:val="center"/>
          </w:tcPr>
          <w:p w:rsidR="00BA5C6B" w:rsidRDefault="00E32358">
            <w:pPr>
              <w:jc w:val="center"/>
            </w:pPr>
            <w:r>
              <w:rPr>
                <w:color w:val="000000"/>
                <w:sz w:val="24"/>
              </w:rPr>
              <w:t>张江高科</w:t>
            </w:r>
          </w:p>
        </w:tc>
        <w:tc>
          <w:tcPr>
            <w:tcW w:w="1559" w:type="dxa"/>
            <w:vAlign w:val="center"/>
          </w:tcPr>
          <w:p w:rsidR="00BA5C6B" w:rsidRDefault="00E32358">
            <w:pPr>
              <w:jc w:val="right"/>
            </w:pPr>
            <w:r>
              <w:rPr>
                <w:color w:val="000000"/>
                <w:sz w:val="24"/>
              </w:rPr>
              <w:t>200,000</w:t>
            </w:r>
          </w:p>
        </w:tc>
        <w:tc>
          <w:tcPr>
            <w:tcW w:w="1932" w:type="dxa"/>
            <w:vAlign w:val="center"/>
          </w:tcPr>
          <w:p w:rsidR="00BA5C6B" w:rsidRDefault="00E32358">
            <w:pPr>
              <w:jc w:val="right"/>
            </w:pPr>
            <w:r>
              <w:rPr>
                <w:color w:val="000000"/>
                <w:sz w:val="24"/>
              </w:rPr>
              <w:t>2,664,000.00</w:t>
            </w:r>
          </w:p>
        </w:tc>
        <w:tc>
          <w:tcPr>
            <w:tcW w:w="1612" w:type="dxa"/>
            <w:vAlign w:val="center"/>
          </w:tcPr>
          <w:p w:rsidR="00BA5C6B" w:rsidRDefault="00E32358">
            <w:pPr>
              <w:jc w:val="right"/>
            </w:pPr>
            <w:r>
              <w:rPr>
                <w:color w:val="000000"/>
                <w:sz w:val="24"/>
              </w:rPr>
              <w:t>0.84</w:t>
            </w:r>
          </w:p>
        </w:tc>
      </w:tr>
      <w:tr w:rsidR="00BA5C6B">
        <w:trPr>
          <w:jc w:val="center"/>
        </w:trPr>
        <w:tc>
          <w:tcPr>
            <w:tcW w:w="817" w:type="dxa"/>
            <w:vAlign w:val="center"/>
          </w:tcPr>
          <w:p w:rsidR="00BA5C6B" w:rsidRDefault="00E32358">
            <w:pPr>
              <w:jc w:val="center"/>
            </w:pPr>
            <w:r>
              <w:rPr>
                <w:color w:val="000000"/>
                <w:sz w:val="24"/>
              </w:rPr>
              <w:t>19</w:t>
            </w:r>
          </w:p>
        </w:tc>
        <w:tc>
          <w:tcPr>
            <w:tcW w:w="1276" w:type="dxa"/>
            <w:vAlign w:val="center"/>
          </w:tcPr>
          <w:p w:rsidR="00BA5C6B" w:rsidRDefault="00E32358">
            <w:pPr>
              <w:jc w:val="center"/>
            </w:pPr>
            <w:r>
              <w:rPr>
                <w:color w:val="000000"/>
                <w:sz w:val="24"/>
              </w:rPr>
              <w:t>000883</w:t>
            </w:r>
          </w:p>
        </w:tc>
        <w:tc>
          <w:tcPr>
            <w:tcW w:w="1701" w:type="dxa"/>
            <w:vAlign w:val="center"/>
          </w:tcPr>
          <w:p w:rsidR="00BA5C6B" w:rsidRDefault="00E32358">
            <w:pPr>
              <w:jc w:val="center"/>
            </w:pPr>
            <w:r>
              <w:rPr>
                <w:color w:val="000000"/>
                <w:sz w:val="24"/>
              </w:rPr>
              <w:t>湖北能源</w:t>
            </w:r>
          </w:p>
        </w:tc>
        <w:tc>
          <w:tcPr>
            <w:tcW w:w="1559" w:type="dxa"/>
            <w:vAlign w:val="center"/>
          </w:tcPr>
          <w:p w:rsidR="00BA5C6B" w:rsidRDefault="00E32358">
            <w:pPr>
              <w:jc w:val="right"/>
            </w:pPr>
            <w:r>
              <w:rPr>
                <w:color w:val="000000"/>
                <w:sz w:val="24"/>
              </w:rPr>
              <w:t>300,000</w:t>
            </w:r>
          </w:p>
        </w:tc>
        <w:tc>
          <w:tcPr>
            <w:tcW w:w="1932" w:type="dxa"/>
            <w:vAlign w:val="center"/>
          </w:tcPr>
          <w:p w:rsidR="00BA5C6B" w:rsidRDefault="00E32358">
            <w:pPr>
              <w:jc w:val="right"/>
            </w:pPr>
            <w:r>
              <w:rPr>
                <w:color w:val="000000"/>
                <w:sz w:val="24"/>
              </w:rPr>
              <w:t>2,493,000.00</w:t>
            </w:r>
          </w:p>
        </w:tc>
        <w:tc>
          <w:tcPr>
            <w:tcW w:w="1612" w:type="dxa"/>
            <w:vAlign w:val="center"/>
          </w:tcPr>
          <w:p w:rsidR="00BA5C6B" w:rsidRDefault="00E32358">
            <w:pPr>
              <w:jc w:val="right"/>
            </w:pPr>
            <w:r>
              <w:rPr>
                <w:color w:val="000000"/>
                <w:sz w:val="24"/>
              </w:rPr>
              <w:t>0.78</w:t>
            </w:r>
          </w:p>
        </w:tc>
      </w:tr>
      <w:tr w:rsidR="00BA5C6B">
        <w:trPr>
          <w:jc w:val="center"/>
        </w:trPr>
        <w:tc>
          <w:tcPr>
            <w:tcW w:w="817" w:type="dxa"/>
            <w:vAlign w:val="center"/>
          </w:tcPr>
          <w:p w:rsidR="00BA5C6B" w:rsidRDefault="00E32358">
            <w:pPr>
              <w:jc w:val="center"/>
            </w:pPr>
            <w:r>
              <w:rPr>
                <w:color w:val="000000"/>
                <w:sz w:val="24"/>
              </w:rPr>
              <w:t>20</w:t>
            </w:r>
          </w:p>
        </w:tc>
        <w:tc>
          <w:tcPr>
            <w:tcW w:w="1276" w:type="dxa"/>
            <w:vAlign w:val="center"/>
          </w:tcPr>
          <w:p w:rsidR="00BA5C6B" w:rsidRDefault="00E32358">
            <w:pPr>
              <w:jc w:val="center"/>
            </w:pPr>
            <w:r>
              <w:rPr>
                <w:color w:val="000000"/>
                <w:sz w:val="24"/>
              </w:rPr>
              <w:t>600021</w:t>
            </w:r>
          </w:p>
        </w:tc>
        <w:tc>
          <w:tcPr>
            <w:tcW w:w="1701" w:type="dxa"/>
            <w:vAlign w:val="center"/>
          </w:tcPr>
          <w:p w:rsidR="00BA5C6B" w:rsidRDefault="00E32358">
            <w:pPr>
              <w:jc w:val="center"/>
            </w:pPr>
            <w:r>
              <w:rPr>
                <w:color w:val="000000"/>
                <w:sz w:val="24"/>
              </w:rPr>
              <w:t>上海电力</w:t>
            </w:r>
          </w:p>
        </w:tc>
        <w:tc>
          <w:tcPr>
            <w:tcW w:w="1559" w:type="dxa"/>
            <w:vAlign w:val="center"/>
          </w:tcPr>
          <w:p w:rsidR="00BA5C6B" w:rsidRDefault="00E32358">
            <w:pPr>
              <w:jc w:val="right"/>
            </w:pPr>
            <w:r>
              <w:rPr>
                <w:color w:val="000000"/>
                <w:sz w:val="24"/>
              </w:rPr>
              <w:t>300,000</w:t>
            </w:r>
          </w:p>
        </w:tc>
        <w:tc>
          <w:tcPr>
            <w:tcW w:w="1932" w:type="dxa"/>
            <w:vAlign w:val="center"/>
          </w:tcPr>
          <w:p w:rsidR="00BA5C6B" w:rsidRDefault="00E32358">
            <w:pPr>
              <w:jc w:val="right"/>
            </w:pPr>
            <w:r>
              <w:rPr>
                <w:color w:val="000000"/>
                <w:sz w:val="24"/>
              </w:rPr>
              <w:t>2,343,000.00</w:t>
            </w:r>
          </w:p>
        </w:tc>
        <w:tc>
          <w:tcPr>
            <w:tcW w:w="1612" w:type="dxa"/>
            <w:vAlign w:val="center"/>
          </w:tcPr>
          <w:p w:rsidR="00BA5C6B" w:rsidRDefault="00E32358">
            <w:pPr>
              <w:jc w:val="right"/>
            </w:pPr>
            <w:r>
              <w:rPr>
                <w:color w:val="000000"/>
                <w:sz w:val="24"/>
              </w:rPr>
              <w:t>0.74</w:t>
            </w:r>
          </w:p>
        </w:tc>
      </w:tr>
      <w:tr w:rsidR="00BA5C6B">
        <w:trPr>
          <w:jc w:val="center"/>
        </w:trPr>
        <w:tc>
          <w:tcPr>
            <w:tcW w:w="817" w:type="dxa"/>
            <w:vAlign w:val="center"/>
          </w:tcPr>
          <w:p w:rsidR="00BA5C6B" w:rsidRDefault="00E32358">
            <w:pPr>
              <w:jc w:val="center"/>
            </w:pPr>
            <w:r>
              <w:rPr>
                <w:color w:val="000000"/>
                <w:sz w:val="24"/>
              </w:rPr>
              <w:t>21</w:t>
            </w:r>
          </w:p>
        </w:tc>
        <w:tc>
          <w:tcPr>
            <w:tcW w:w="1276" w:type="dxa"/>
            <w:vAlign w:val="center"/>
          </w:tcPr>
          <w:p w:rsidR="00BA5C6B" w:rsidRDefault="00E32358">
            <w:pPr>
              <w:jc w:val="center"/>
            </w:pPr>
            <w:r>
              <w:rPr>
                <w:color w:val="000000"/>
                <w:sz w:val="24"/>
              </w:rPr>
              <w:t>601555</w:t>
            </w:r>
          </w:p>
        </w:tc>
        <w:tc>
          <w:tcPr>
            <w:tcW w:w="1701" w:type="dxa"/>
            <w:vAlign w:val="center"/>
          </w:tcPr>
          <w:p w:rsidR="00BA5C6B" w:rsidRDefault="00E32358">
            <w:pPr>
              <w:jc w:val="center"/>
            </w:pPr>
            <w:r>
              <w:rPr>
                <w:color w:val="000000"/>
                <w:sz w:val="24"/>
              </w:rPr>
              <w:t>东吴证券</w:t>
            </w:r>
          </w:p>
        </w:tc>
        <w:tc>
          <w:tcPr>
            <w:tcW w:w="1559" w:type="dxa"/>
            <w:vAlign w:val="center"/>
          </w:tcPr>
          <w:p w:rsidR="00BA5C6B" w:rsidRDefault="00E32358">
            <w:pPr>
              <w:jc w:val="right"/>
            </w:pPr>
            <w:r>
              <w:rPr>
                <w:color w:val="000000"/>
                <w:sz w:val="24"/>
              </w:rPr>
              <w:t>100,000</w:t>
            </w:r>
          </w:p>
        </w:tc>
        <w:tc>
          <w:tcPr>
            <w:tcW w:w="1932" w:type="dxa"/>
            <w:vAlign w:val="center"/>
          </w:tcPr>
          <w:p w:rsidR="00BA5C6B" w:rsidRDefault="00E32358">
            <w:pPr>
              <w:jc w:val="right"/>
            </w:pPr>
            <w:r>
              <w:rPr>
                <w:color w:val="000000"/>
                <w:sz w:val="24"/>
              </w:rPr>
              <w:t>2,242,000.00</w:t>
            </w:r>
          </w:p>
        </w:tc>
        <w:tc>
          <w:tcPr>
            <w:tcW w:w="1612" w:type="dxa"/>
            <w:vAlign w:val="center"/>
          </w:tcPr>
          <w:p w:rsidR="00BA5C6B" w:rsidRDefault="00E32358">
            <w:pPr>
              <w:jc w:val="right"/>
            </w:pPr>
            <w:r>
              <w:rPr>
                <w:color w:val="000000"/>
                <w:sz w:val="24"/>
              </w:rPr>
              <w:t>0.71</w:t>
            </w:r>
          </w:p>
        </w:tc>
      </w:tr>
      <w:tr w:rsidR="00BA5C6B">
        <w:trPr>
          <w:jc w:val="center"/>
        </w:trPr>
        <w:tc>
          <w:tcPr>
            <w:tcW w:w="817" w:type="dxa"/>
            <w:vAlign w:val="center"/>
          </w:tcPr>
          <w:p w:rsidR="00BA5C6B" w:rsidRDefault="00E32358">
            <w:pPr>
              <w:jc w:val="center"/>
            </w:pPr>
            <w:r>
              <w:rPr>
                <w:color w:val="000000"/>
                <w:sz w:val="24"/>
              </w:rPr>
              <w:t>22</w:t>
            </w:r>
          </w:p>
        </w:tc>
        <w:tc>
          <w:tcPr>
            <w:tcW w:w="1276" w:type="dxa"/>
            <w:vAlign w:val="center"/>
          </w:tcPr>
          <w:p w:rsidR="00BA5C6B" w:rsidRDefault="00E32358">
            <w:pPr>
              <w:jc w:val="center"/>
            </w:pPr>
            <w:r>
              <w:rPr>
                <w:color w:val="000000"/>
                <w:sz w:val="24"/>
              </w:rPr>
              <w:t>600376</w:t>
            </w:r>
          </w:p>
        </w:tc>
        <w:tc>
          <w:tcPr>
            <w:tcW w:w="1701" w:type="dxa"/>
            <w:vAlign w:val="center"/>
          </w:tcPr>
          <w:p w:rsidR="00BA5C6B" w:rsidRDefault="00E32358">
            <w:pPr>
              <w:jc w:val="center"/>
            </w:pPr>
            <w:r>
              <w:rPr>
                <w:color w:val="000000"/>
                <w:sz w:val="24"/>
              </w:rPr>
              <w:t>首开股份</w:t>
            </w:r>
          </w:p>
        </w:tc>
        <w:tc>
          <w:tcPr>
            <w:tcW w:w="1559" w:type="dxa"/>
            <w:vAlign w:val="center"/>
          </w:tcPr>
          <w:p w:rsidR="00BA5C6B" w:rsidRDefault="00E32358">
            <w:pPr>
              <w:jc w:val="right"/>
            </w:pPr>
            <w:r>
              <w:rPr>
                <w:color w:val="000000"/>
                <w:sz w:val="24"/>
              </w:rPr>
              <w:t>200,000</w:t>
            </w:r>
          </w:p>
        </w:tc>
        <w:tc>
          <w:tcPr>
            <w:tcW w:w="1932" w:type="dxa"/>
            <w:vAlign w:val="center"/>
          </w:tcPr>
          <w:p w:rsidR="00BA5C6B" w:rsidRDefault="00E32358">
            <w:pPr>
              <w:jc w:val="right"/>
            </w:pPr>
            <w:r>
              <w:rPr>
                <w:color w:val="000000"/>
                <w:sz w:val="24"/>
              </w:rPr>
              <w:t>2,016,000.00</w:t>
            </w:r>
          </w:p>
        </w:tc>
        <w:tc>
          <w:tcPr>
            <w:tcW w:w="1612" w:type="dxa"/>
            <w:vAlign w:val="center"/>
          </w:tcPr>
          <w:p w:rsidR="00BA5C6B" w:rsidRDefault="00E32358">
            <w:pPr>
              <w:jc w:val="right"/>
            </w:pPr>
            <w:r>
              <w:rPr>
                <w:color w:val="000000"/>
                <w:sz w:val="24"/>
              </w:rPr>
              <w:t>0.63</w:t>
            </w:r>
          </w:p>
        </w:tc>
      </w:tr>
      <w:tr w:rsidR="00BA5C6B">
        <w:trPr>
          <w:jc w:val="center"/>
        </w:trPr>
        <w:tc>
          <w:tcPr>
            <w:tcW w:w="817" w:type="dxa"/>
            <w:vAlign w:val="center"/>
          </w:tcPr>
          <w:p w:rsidR="00BA5C6B" w:rsidRDefault="00E32358">
            <w:pPr>
              <w:jc w:val="center"/>
            </w:pPr>
            <w:r>
              <w:rPr>
                <w:color w:val="000000"/>
                <w:sz w:val="24"/>
              </w:rPr>
              <w:t>23</w:t>
            </w:r>
          </w:p>
        </w:tc>
        <w:tc>
          <w:tcPr>
            <w:tcW w:w="1276" w:type="dxa"/>
            <w:vAlign w:val="center"/>
          </w:tcPr>
          <w:p w:rsidR="00BA5C6B" w:rsidRDefault="00E32358">
            <w:pPr>
              <w:jc w:val="center"/>
            </w:pPr>
            <w:r>
              <w:rPr>
                <w:color w:val="000000"/>
                <w:sz w:val="24"/>
              </w:rPr>
              <w:t>002665</w:t>
            </w:r>
          </w:p>
        </w:tc>
        <w:tc>
          <w:tcPr>
            <w:tcW w:w="1701" w:type="dxa"/>
            <w:vAlign w:val="center"/>
          </w:tcPr>
          <w:p w:rsidR="00BA5C6B" w:rsidRDefault="00E32358">
            <w:pPr>
              <w:jc w:val="center"/>
            </w:pPr>
            <w:r>
              <w:rPr>
                <w:color w:val="000000"/>
                <w:sz w:val="24"/>
              </w:rPr>
              <w:t>首航节能</w:t>
            </w:r>
          </w:p>
        </w:tc>
        <w:tc>
          <w:tcPr>
            <w:tcW w:w="1559" w:type="dxa"/>
            <w:vAlign w:val="center"/>
          </w:tcPr>
          <w:p w:rsidR="00BA5C6B" w:rsidRDefault="00E32358">
            <w:pPr>
              <w:jc w:val="right"/>
            </w:pPr>
            <w:r>
              <w:rPr>
                <w:color w:val="000000"/>
                <w:sz w:val="24"/>
              </w:rPr>
              <w:t>50,000</w:t>
            </w:r>
          </w:p>
        </w:tc>
        <w:tc>
          <w:tcPr>
            <w:tcW w:w="1932" w:type="dxa"/>
            <w:vAlign w:val="center"/>
          </w:tcPr>
          <w:p w:rsidR="00BA5C6B" w:rsidRDefault="00E32358">
            <w:pPr>
              <w:jc w:val="right"/>
            </w:pPr>
            <w:r>
              <w:rPr>
                <w:color w:val="000000"/>
                <w:sz w:val="24"/>
              </w:rPr>
              <w:t>1,956,500.00</w:t>
            </w:r>
          </w:p>
        </w:tc>
        <w:tc>
          <w:tcPr>
            <w:tcW w:w="1612" w:type="dxa"/>
            <w:vAlign w:val="center"/>
          </w:tcPr>
          <w:p w:rsidR="00BA5C6B" w:rsidRDefault="00E32358">
            <w:pPr>
              <w:jc w:val="right"/>
            </w:pPr>
            <w:r>
              <w:rPr>
                <w:color w:val="000000"/>
                <w:sz w:val="24"/>
              </w:rPr>
              <w:t>0.62</w:t>
            </w:r>
          </w:p>
        </w:tc>
      </w:tr>
      <w:tr w:rsidR="00BA5C6B">
        <w:trPr>
          <w:jc w:val="center"/>
        </w:trPr>
        <w:tc>
          <w:tcPr>
            <w:tcW w:w="817" w:type="dxa"/>
            <w:vAlign w:val="center"/>
          </w:tcPr>
          <w:p w:rsidR="00BA5C6B" w:rsidRDefault="00E32358">
            <w:pPr>
              <w:jc w:val="center"/>
            </w:pPr>
            <w:r>
              <w:rPr>
                <w:color w:val="000000"/>
                <w:sz w:val="24"/>
              </w:rPr>
              <w:t>24</w:t>
            </w:r>
          </w:p>
        </w:tc>
        <w:tc>
          <w:tcPr>
            <w:tcW w:w="1276" w:type="dxa"/>
            <w:vAlign w:val="center"/>
          </w:tcPr>
          <w:p w:rsidR="00BA5C6B" w:rsidRDefault="00E32358">
            <w:pPr>
              <w:jc w:val="center"/>
            </w:pPr>
            <w:r>
              <w:rPr>
                <w:color w:val="000000"/>
                <w:sz w:val="24"/>
              </w:rPr>
              <w:t>600151</w:t>
            </w:r>
          </w:p>
        </w:tc>
        <w:tc>
          <w:tcPr>
            <w:tcW w:w="1701" w:type="dxa"/>
            <w:vAlign w:val="center"/>
          </w:tcPr>
          <w:p w:rsidR="00BA5C6B" w:rsidRDefault="00E32358">
            <w:pPr>
              <w:jc w:val="center"/>
            </w:pPr>
            <w:r>
              <w:rPr>
                <w:color w:val="000000"/>
                <w:sz w:val="24"/>
              </w:rPr>
              <w:t>航天机电</w:t>
            </w:r>
          </w:p>
        </w:tc>
        <w:tc>
          <w:tcPr>
            <w:tcW w:w="1559" w:type="dxa"/>
            <w:vAlign w:val="center"/>
          </w:tcPr>
          <w:p w:rsidR="00BA5C6B" w:rsidRDefault="00E32358">
            <w:pPr>
              <w:jc w:val="right"/>
            </w:pPr>
            <w:r>
              <w:rPr>
                <w:color w:val="000000"/>
                <w:sz w:val="24"/>
              </w:rPr>
              <w:t>205,400</w:t>
            </w:r>
          </w:p>
        </w:tc>
        <w:tc>
          <w:tcPr>
            <w:tcW w:w="1932" w:type="dxa"/>
            <w:vAlign w:val="center"/>
          </w:tcPr>
          <w:p w:rsidR="00BA5C6B" w:rsidRDefault="00E32358">
            <w:pPr>
              <w:jc w:val="right"/>
            </w:pPr>
            <w:r>
              <w:rPr>
                <w:color w:val="000000"/>
                <w:sz w:val="24"/>
              </w:rPr>
              <w:t>1,928,706.00</w:t>
            </w:r>
          </w:p>
        </w:tc>
        <w:tc>
          <w:tcPr>
            <w:tcW w:w="1612" w:type="dxa"/>
            <w:vAlign w:val="center"/>
          </w:tcPr>
          <w:p w:rsidR="00BA5C6B" w:rsidRDefault="00E32358">
            <w:pPr>
              <w:jc w:val="right"/>
            </w:pPr>
            <w:r>
              <w:rPr>
                <w:color w:val="000000"/>
                <w:sz w:val="24"/>
              </w:rPr>
              <w:t>0.61</w:t>
            </w:r>
          </w:p>
        </w:tc>
      </w:tr>
      <w:tr w:rsidR="00BA5C6B">
        <w:trPr>
          <w:jc w:val="center"/>
        </w:trPr>
        <w:tc>
          <w:tcPr>
            <w:tcW w:w="817" w:type="dxa"/>
            <w:vAlign w:val="center"/>
          </w:tcPr>
          <w:p w:rsidR="00BA5C6B" w:rsidRDefault="00E32358">
            <w:pPr>
              <w:jc w:val="center"/>
            </w:pPr>
            <w:r>
              <w:rPr>
                <w:color w:val="000000"/>
                <w:sz w:val="24"/>
              </w:rPr>
              <w:t>25</w:t>
            </w:r>
          </w:p>
        </w:tc>
        <w:tc>
          <w:tcPr>
            <w:tcW w:w="1276" w:type="dxa"/>
            <w:vAlign w:val="center"/>
          </w:tcPr>
          <w:p w:rsidR="00BA5C6B" w:rsidRDefault="00E32358">
            <w:pPr>
              <w:jc w:val="center"/>
            </w:pPr>
            <w:r>
              <w:rPr>
                <w:color w:val="000000"/>
                <w:sz w:val="24"/>
              </w:rPr>
              <w:t>600979</w:t>
            </w:r>
          </w:p>
        </w:tc>
        <w:tc>
          <w:tcPr>
            <w:tcW w:w="1701" w:type="dxa"/>
            <w:vAlign w:val="center"/>
          </w:tcPr>
          <w:p w:rsidR="00BA5C6B" w:rsidRDefault="00E32358">
            <w:pPr>
              <w:jc w:val="center"/>
            </w:pPr>
            <w:r>
              <w:rPr>
                <w:color w:val="000000"/>
                <w:sz w:val="24"/>
              </w:rPr>
              <w:t>广安爱众</w:t>
            </w:r>
          </w:p>
        </w:tc>
        <w:tc>
          <w:tcPr>
            <w:tcW w:w="1559" w:type="dxa"/>
            <w:vAlign w:val="center"/>
          </w:tcPr>
          <w:p w:rsidR="00BA5C6B" w:rsidRDefault="00E32358">
            <w:pPr>
              <w:jc w:val="right"/>
            </w:pPr>
            <w:r>
              <w:rPr>
                <w:color w:val="000000"/>
                <w:sz w:val="24"/>
              </w:rPr>
              <w:t>300,000</w:t>
            </w:r>
          </w:p>
        </w:tc>
        <w:tc>
          <w:tcPr>
            <w:tcW w:w="1932" w:type="dxa"/>
            <w:vAlign w:val="center"/>
          </w:tcPr>
          <w:p w:rsidR="00BA5C6B" w:rsidRDefault="00E32358">
            <w:pPr>
              <w:jc w:val="right"/>
            </w:pPr>
            <w:r>
              <w:rPr>
                <w:color w:val="000000"/>
                <w:sz w:val="24"/>
              </w:rPr>
              <w:t>1,887,000.00</w:t>
            </w:r>
          </w:p>
        </w:tc>
        <w:tc>
          <w:tcPr>
            <w:tcW w:w="1612" w:type="dxa"/>
            <w:vAlign w:val="center"/>
          </w:tcPr>
          <w:p w:rsidR="00BA5C6B" w:rsidRDefault="00E32358">
            <w:pPr>
              <w:jc w:val="right"/>
            </w:pPr>
            <w:r>
              <w:rPr>
                <w:color w:val="000000"/>
                <w:sz w:val="24"/>
              </w:rPr>
              <w:t>0.59</w:t>
            </w:r>
          </w:p>
        </w:tc>
      </w:tr>
      <w:tr w:rsidR="00BA5C6B">
        <w:trPr>
          <w:jc w:val="center"/>
        </w:trPr>
        <w:tc>
          <w:tcPr>
            <w:tcW w:w="817" w:type="dxa"/>
            <w:vAlign w:val="center"/>
          </w:tcPr>
          <w:p w:rsidR="00BA5C6B" w:rsidRDefault="00E32358">
            <w:pPr>
              <w:jc w:val="center"/>
            </w:pPr>
            <w:r>
              <w:rPr>
                <w:color w:val="000000"/>
                <w:sz w:val="24"/>
              </w:rPr>
              <w:t>26</w:t>
            </w:r>
          </w:p>
        </w:tc>
        <w:tc>
          <w:tcPr>
            <w:tcW w:w="1276" w:type="dxa"/>
            <w:vAlign w:val="center"/>
          </w:tcPr>
          <w:p w:rsidR="00BA5C6B" w:rsidRDefault="00E32358">
            <w:pPr>
              <w:jc w:val="center"/>
            </w:pPr>
            <w:r>
              <w:rPr>
                <w:color w:val="000000"/>
                <w:sz w:val="24"/>
              </w:rPr>
              <w:t>600277</w:t>
            </w:r>
          </w:p>
        </w:tc>
        <w:tc>
          <w:tcPr>
            <w:tcW w:w="1701" w:type="dxa"/>
            <w:vAlign w:val="center"/>
          </w:tcPr>
          <w:p w:rsidR="00BA5C6B" w:rsidRDefault="00E32358">
            <w:pPr>
              <w:jc w:val="center"/>
            </w:pPr>
            <w:r>
              <w:rPr>
                <w:color w:val="000000"/>
                <w:sz w:val="24"/>
              </w:rPr>
              <w:t>亿利能源</w:t>
            </w:r>
          </w:p>
        </w:tc>
        <w:tc>
          <w:tcPr>
            <w:tcW w:w="1559" w:type="dxa"/>
            <w:vAlign w:val="center"/>
          </w:tcPr>
          <w:p w:rsidR="00BA5C6B" w:rsidRDefault="00E32358">
            <w:pPr>
              <w:jc w:val="right"/>
            </w:pPr>
            <w:r>
              <w:rPr>
                <w:color w:val="000000"/>
                <w:sz w:val="24"/>
              </w:rPr>
              <w:t>199,981</w:t>
            </w:r>
          </w:p>
        </w:tc>
        <w:tc>
          <w:tcPr>
            <w:tcW w:w="1932" w:type="dxa"/>
            <w:vAlign w:val="center"/>
          </w:tcPr>
          <w:p w:rsidR="00BA5C6B" w:rsidRDefault="00E32358">
            <w:pPr>
              <w:jc w:val="right"/>
            </w:pPr>
            <w:r>
              <w:rPr>
                <w:color w:val="000000"/>
                <w:sz w:val="24"/>
              </w:rPr>
              <w:t>1,783,830.52</w:t>
            </w:r>
          </w:p>
        </w:tc>
        <w:tc>
          <w:tcPr>
            <w:tcW w:w="1612" w:type="dxa"/>
            <w:vAlign w:val="center"/>
          </w:tcPr>
          <w:p w:rsidR="00BA5C6B" w:rsidRDefault="00E32358">
            <w:pPr>
              <w:jc w:val="right"/>
            </w:pPr>
            <w:r>
              <w:rPr>
                <w:color w:val="000000"/>
                <w:sz w:val="24"/>
              </w:rPr>
              <w:t>0.56</w:t>
            </w:r>
          </w:p>
        </w:tc>
      </w:tr>
      <w:tr w:rsidR="00BA5C6B">
        <w:trPr>
          <w:jc w:val="center"/>
        </w:trPr>
        <w:tc>
          <w:tcPr>
            <w:tcW w:w="817" w:type="dxa"/>
            <w:vAlign w:val="center"/>
          </w:tcPr>
          <w:p w:rsidR="00BA5C6B" w:rsidRDefault="00E32358">
            <w:pPr>
              <w:jc w:val="center"/>
            </w:pPr>
            <w:r>
              <w:rPr>
                <w:color w:val="000000"/>
                <w:sz w:val="24"/>
              </w:rPr>
              <w:t>27</w:t>
            </w:r>
          </w:p>
        </w:tc>
        <w:tc>
          <w:tcPr>
            <w:tcW w:w="1276" w:type="dxa"/>
            <w:vAlign w:val="center"/>
          </w:tcPr>
          <w:p w:rsidR="00BA5C6B" w:rsidRDefault="00E32358">
            <w:pPr>
              <w:jc w:val="center"/>
            </w:pPr>
            <w:r>
              <w:rPr>
                <w:color w:val="000000"/>
                <w:sz w:val="24"/>
              </w:rPr>
              <w:t>600125</w:t>
            </w:r>
          </w:p>
        </w:tc>
        <w:tc>
          <w:tcPr>
            <w:tcW w:w="1701" w:type="dxa"/>
            <w:vAlign w:val="center"/>
          </w:tcPr>
          <w:p w:rsidR="00BA5C6B" w:rsidRDefault="00E32358">
            <w:pPr>
              <w:jc w:val="center"/>
            </w:pPr>
            <w:r>
              <w:rPr>
                <w:color w:val="000000"/>
                <w:sz w:val="24"/>
              </w:rPr>
              <w:t>铁龙物流</w:t>
            </w:r>
          </w:p>
        </w:tc>
        <w:tc>
          <w:tcPr>
            <w:tcW w:w="1559" w:type="dxa"/>
            <w:vAlign w:val="center"/>
          </w:tcPr>
          <w:p w:rsidR="00BA5C6B" w:rsidRDefault="00E32358">
            <w:pPr>
              <w:jc w:val="right"/>
            </w:pPr>
            <w:r>
              <w:rPr>
                <w:color w:val="000000"/>
                <w:sz w:val="24"/>
              </w:rPr>
              <w:t>200,000</w:t>
            </w:r>
          </w:p>
        </w:tc>
        <w:tc>
          <w:tcPr>
            <w:tcW w:w="1932" w:type="dxa"/>
            <w:vAlign w:val="center"/>
          </w:tcPr>
          <w:p w:rsidR="00BA5C6B" w:rsidRDefault="00E32358">
            <w:pPr>
              <w:jc w:val="right"/>
            </w:pPr>
            <w:r>
              <w:rPr>
                <w:color w:val="000000"/>
                <w:sz w:val="24"/>
              </w:rPr>
              <w:t>1,772,000.00</w:t>
            </w:r>
          </w:p>
        </w:tc>
        <w:tc>
          <w:tcPr>
            <w:tcW w:w="1612" w:type="dxa"/>
            <w:vAlign w:val="center"/>
          </w:tcPr>
          <w:p w:rsidR="00BA5C6B" w:rsidRDefault="00E32358">
            <w:pPr>
              <w:jc w:val="right"/>
            </w:pPr>
            <w:r>
              <w:rPr>
                <w:color w:val="000000"/>
                <w:sz w:val="24"/>
              </w:rPr>
              <w:t>0.56</w:t>
            </w:r>
          </w:p>
        </w:tc>
      </w:tr>
      <w:tr w:rsidR="00BA5C6B">
        <w:trPr>
          <w:jc w:val="center"/>
        </w:trPr>
        <w:tc>
          <w:tcPr>
            <w:tcW w:w="817" w:type="dxa"/>
            <w:vAlign w:val="center"/>
          </w:tcPr>
          <w:p w:rsidR="00BA5C6B" w:rsidRDefault="00E32358">
            <w:pPr>
              <w:jc w:val="center"/>
            </w:pPr>
            <w:r>
              <w:rPr>
                <w:color w:val="000000"/>
                <w:sz w:val="24"/>
              </w:rPr>
              <w:t>28</w:t>
            </w:r>
          </w:p>
        </w:tc>
        <w:tc>
          <w:tcPr>
            <w:tcW w:w="1276" w:type="dxa"/>
            <w:vAlign w:val="center"/>
          </w:tcPr>
          <w:p w:rsidR="00BA5C6B" w:rsidRDefault="00E32358">
            <w:pPr>
              <w:jc w:val="center"/>
            </w:pPr>
            <w:r>
              <w:rPr>
                <w:color w:val="000000"/>
                <w:sz w:val="24"/>
              </w:rPr>
              <w:t>600158</w:t>
            </w:r>
          </w:p>
        </w:tc>
        <w:tc>
          <w:tcPr>
            <w:tcW w:w="1701" w:type="dxa"/>
            <w:vAlign w:val="center"/>
          </w:tcPr>
          <w:p w:rsidR="00BA5C6B" w:rsidRDefault="00E32358">
            <w:pPr>
              <w:jc w:val="center"/>
            </w:pPr>
            <w:r>
              <w:rPr>
                <w:color w:val="000000"/>
                <w:sz w:val="24"/>
              </w:rPr>
              <w:t>中体产业</w:t>
            </w:r>
          </w:p>
        </w:tc>
        <w:tc>
          <w:tcPr>
            <w:tcW w:w="1559" w:type="dxa"/>
            <w:vAlign w:val="center"/>
          </w:tcPr>
          <w:p w:rsidR="00BA5C6B" w:rsidRDefault="00E32358">
            <w:pPr>
              <w:jc w:val="right"/>
            </w:pPr>
            <w:r>
              <w:rPr>
                <w:color w:val="000000"/>
                <w:sz w:val="24"/>
              </w:rPr>
              <w:t>100,000</w:t>
            </w:r>
          </w:p>
        </w:tc>
        <w:tc>
          <w:tcPr>
            <w:tcW w:w="1932" w:type="dxa"/>
            <w:vAlign w:val="center"/>
          </w:tcPr>
          <w:p w:rsidR="00BA5C6B" w:rsidRDefault="00E32358">
            <w:pPr>
              <w:jc w:val="right"/>
            </w:pPr>
            <w:r>
              <w:rPr>
                <w:color w:val="000000"/>
                <w:sz w:val="24"/>
              </w:rPr>
              <w:t>1,771,000.00</w:t>
            </w:r>
          </w:p>
        </w:tc>
        <w:tc>
          <w:tcPr>
            <w:tcW w:w="1612" w:type="dxa"/>
            <w:vAlign w:val="center"/>
          </w:tcPr>
          <w:p w:rsidR="00BA5C6B" w:rsidRDefault="00E32358">
            <w:pPr>
              <w:jc w:val="right"/>
            </w:pPr>
            <w:r>
              <w:rPr>
                <w:color w:val="000000"/>
                <w:sz w:val="24"/>
              </w:rPr>
              <w:t>0.56</w:t>
            </w:r>
          </w:p>
        </w:tc>
      </w:tr>
      <w:tr w:rsidR="00BA5C6B">
        <w:trPr>
          <w:jc w:val="center"/>
        </w:trPr>
        <w:tc>
          <w:tcPr>
            <w:tcW w:w="817" w:type="dxa"/>
            <w:vAlign w:val="center"/>
          </w:tcPr>
          <w:p w:rsidR="00BA5C6B" w:rsidRDefault="00E32358">
            <w:pPr>
              <w:jc w:val="center"/>
            </w:pPr>
            <w:r>
              <w:rPr>
                <w:color w:val="000000"/>
                <w:sz w:val="24"/>
              </w:rPr>
              <w:t>29</w:t>
            </w:r>
          </w:p>
        </w:tc>
        <w:tc>
          <w:tcPr>
            <w:tcW w:w="1276" w:type="dxa"/>
            <w:vAlign w:val="center"/>
          </w:tcPr>
          <w:p w:rsidR="00BA5C6B" w:rsidRDefault="00E32358">
            <w:pPr>
              <w:jc w:val="center"/>
            </w:pPr>
            <w:r>
              <w:rPr>
                <w:color w:val="000000"/>
                <w:sz w:val="24"/>
              </w:rPr>
              <w:t>002496</w:t>
            </w:r>
          </w:p>
        </w:tc>
        <w:tc>
          <w:tcPr>
            <w:tcW w:w="1701" w:type="dxa"/>
            <w:vAlign w:val="center"/>
          </w:tcPr>
          <w:p w:rsidR="00BA5C6B" w:rsidRDefault="00E32358">
            <w:pPr>
              <w:jc w:val="center"/>
            </w:pPr>
            <w:r>
              <w:rPr>
                <w:color w:val="000000"/>
                <w:sz w:val="24"/>
              </w:rPr>
              <w:t>辉丰股份</w:t>
            </w:r>
          </w:p>
        </w:tc>
        <w:tc>
          <w:tcPr>
            <w:tcW w:w="1559" w:type="dxa"/>
            <w:vAlign w:val="center"/>
          </w:tcPr>
          <w:p w:rsidR="00BA5C6B" w:rsidRDefault="00E32358">
            <w:pPr>
              <w:jc w:val="right"/>
            </w:pPr>
            <w:r>
              <w:rPr>
                <w:color w:val="000000"/>
                <w:sz w:val="24"/>
              </w:rPr>
              <w:t>79,909</w:t>
            </w:r>
          </w:p>
        </w:tc>
        <w:tc>
          <w:tcPr>
            <w:tcW w:w="1932" w:type="dxa"/>
            <w:vAlign w:val="center"/>
          </w:tcPr>
          <w:p w:rsidR="00BA5C6B" w:rsidRDefault="00E32358">
            <w:pPr>
              <w:jc w:val="right"/>
            </w:pPr>
            <w:r>
              <w:rPr>
                <w:color w:val="000000"/>
                <w:sz w:val="24"/>
              </w:rPr>
              <w:t>1,742,016.20</w:t>
            </w:r>
          </w:p>
        </w:tc>
        <w:tc>
          <w:tcPr>
            <w:tcW w:w="1612" w:type="dxa"/>
            <w:vAlign w:val="center"/>
          </w:tcPr>
          <w:p w:rsidR="00BA5C6B" w:rsidRDefault="00E32358">
            <w:pPr>
              <w:jc w:val="right"/>
            </w:pPr>
            <w:r>
              <w:rPr>
                <w:color w:val="000000"/>
                <w:sz w:val="24"/>
              </w:rPr>
              <w:t>0.55</w:t>
            </w:r>
          </w:p>
        </w:tc>
      </w:tr>
      <w:tr w:rsidR="00BA5C6B">
        <w:trPr>
          <w:jc w:val="center"/>
        </w:trPr>
        <w:tc>
          <w:tcPr>
            <w:tcW w:w="817" w:type="dxa"/>
            <w:vAlign w:val="center"/>
          </w:tcPr>
          <w:p w:rsidR="00BA5C6B" w:rsidRDefault="00E32358">
            <w:pPr>
              <w:jc w:val="center"/>
            </w:pPr>
            <w:r>
              <w:rPr>
                <w:color w:val="000000"/>
                <w:sz w:val="24"/>
              </w:rPr>
              <w:t>30</w:t>
            </w:r>
          </w:p>
        </w:tc>
        <w:tc>
          <w:tcPr>
            <w:tcW w:w="1276" w:type="dxa"/>
            <w:vAlign w:val="center"/>
          </w:tcPr>
          <w:p w:rsidR="00BA5C6B" w:rsidRDefault="00E32358">
            <w:pPr>
              <w:jc w:val="center"/>
            </w:pPr>
            <w:r>
              <w:rPr>
                <w:color w:val="000000"/>
                <w:sz w:val="24"/>
              </w:rPr>
              <w:t>600133</w:t>
            </w:r>
          </w:p>
        </w:tc>
        <w:tc>
          <w:tcPr>
            <w:tcW w:w="1701" w:type="dxa"/>
            <w:vAlign w:val="center"/>
          </w:tcPr>
          <w:p w:rsidR="00BA5C6B" w:rsidRDefault="00E32358">
            <w:pPr>
              <w:jc w:val="center"/>
            </w:pPr>
            <w:r>
              <w:rPr>
                <w:color w:val="000000"/>
                <w:sz w:val="24"/>
              </w:rPr>
              <w:t>东湖高新</w:t>
            </w:r>
          </w:p>
        </w:tc>
        <w:tc>
          <w:tcPr>
            <w:tcW w:w="1559" w:type="dxa"/>
            <w:vAlign w:val="center"/>
          </w:tcPr>
          <w:p w:rsidR="00BA5C6B" w:rsidRDefault="00E32358">
            <w:pPr>
              <w:jc w:val="right"/>
            </w:pPr>
            <w:r>
              <w:rPr>
                <w:color w:val="000000"/>
                <w:sz w:val="24"/>
              </w:rPr>
              <w:t>200,000</w:t>
            </w:r>
          </w:p>
        </w:tc>
        <w:tc>
          <w:tcPr>
            <w:tcW w:w="1932" w:type="dxa"/>
            <w:vAlign w:val="center"/>
          </w:tcPr>
          <w:p w:rsidR="00BA5C6B" w:rsidRDefault="00E32358">
            <w:pPr>
              <w:jc w:val="right"/>
            </w:pPr>
            <w:r>
              <w:rPr>
                <w:color w:val="000000"/>
                <w:sz w:val="24"/>
              </w:rPr>
              <w:t>1,670,000.00</w:t>
            </w:r>
          </w:p>
        </w:tc>
        <w:tc>
          <w:tcPr>
            <w:tcW w:w="1612" w:type="dxa"/>
            <w:vAlign w:val="center"/>
          </w:tcPr>
          <w:p w:rsidR="00BA5C6B" w:rsidRDefault="00E32358">
            <w:pPr>
              <w:jc w:val="right"/>
            </w:pPr>
            <w:r>
              <w:rPr>
                <w:color w:val="000000"/>
                <w:sz w:val="24"/>
              </w:rPr>
              <w:t>0.53</w:t>
            </w:r>
          </w:p>
        </w:tc>
      </w:tr>
      <w:tr w:rsidR="00BA5C6B">
        <w:trPr>
          <w:jc w:val="center"/>
        </w:trPr>
        <w:tc>
          <w:tcPr>
            <w:tcW w:w="817" w:type="dxa"/>
            <w:vAlign w:val="center"/>
          </w:tcPr>
          <w:p w:rsidR="00BA5C6B" w:rsidRDefault="00E32358">
            <w:pPr>
              <w:jc w:val="center"/>
            </w:pPr>
            <w:r>
              <w:rPr>
                <w:color w:val="000000"/>
                <w:sz w:val="24"/>
              </w:rPr>
              <w:t>31</w:t>
            </w:r>
          </w:p>
        </w:tc>
        <w:tc>
          <w:tcPr>
            <w:tcW w:w="1276" w:type="dxa"/>
            <w:vAlign w:val="center"/>
          </w:tcPr>
          <w:p w:rsidR="00BA5C6B" w:rsidRDefault="00E32358">
            <w:pPr>
              <w:jc w:val="center"/>
            </w:pPr>
            <w:r>
              <w:rPr>
                <w:color w:val="000000"/>
                <w:sz w:val="24"/>
              </w:rPr>
              <w:t>002503</w:t>
            </w:r>
          </w:p>
        </w:tc>
        <w:tc>
          <w:tcPr>
            <w:tcW w:w="1701" w:type="dxa"/>
            <w:vAlign w:val="center"/>
          </w:tcPr>
          <w:p w:rsidR="00BA5C6B" w:rsidRDefault="00E32358">
            <w:pPr>
              <w:jc w:val="center"/>
            </w:pPr>
            <w:r>
              <w:rPr>
                <w:color w:val="000000"/>
                <w:sz w:val="24"/>
              </w:rPr>
              <w:t>搜于特</w:t>
            </w:r>
          </w:p>
        </w:tc>
        <w:tc>
          <w:tcPr>
            <w:tcW w:w="1559" w:type="dxa"/>
            <w:vAlign w:val="center"/>
          </w:tcPr>
          <w:p w:rsidR="00BA5C6B" w:rsidRDefault="00E32358">
            <w:pPr>
              <w:jc w:val="right"/>
            </w:pPr>
            <w:r>
              <w:rPr>
                <w:color w:val="000000"/>
                <w:sz w:val="24"/>
              </w:rPr>
              <w:t>79,948</w:t>
            </w:r>
          </w:p>
        </w:tc>
        <w:tc>
          <w:tcPr>
            <w:tcW w:w="1932" w:type="dxa"/>
            <w:vAlign w:val="center"/>
          </w:tcPr>
          <w:p w:rsidR="00BA5C6B" w:rsidRDefault="00E32358">
            <w:pPr>
              <w:jc w:val="right"/>
            </w:pPr>
            <w:r>
              <w:rPr>
                <w:color w:val="000000"/>
                <w:sz w:val="24"/>
              </w:rPr>
              <w:t>1,576,574.56</w:t>
            </w:r>
          </w:p>
        </w:tc>
        <w:tc>
          <w:tcPr>
            <w:tcW w:w="1612" w:type="dxa"/>
            <w:vAlign w:val="center"/>
          </w:tcPr>
          <w:p w:rsidR="00BA5C6B" w:rsidRDefault="00E32358">
            <w:pPr>
              <w:jc w:val="right"/>
            </w:pPr>
            <w:r>
              <w:rPr>
                <w:color w:val="000000"/>
                <w:sz w:val="24"/>
              </w:rPr>
              <w:t>0.50</w:t>
            </w:r>
          </w:p>
        </w:tc>
      </w:tr>
      <w:tr w:rsidR="00BA5C6B">
        <w:trPr>
          <w:jc w:val="center"/>
        </w:trPr>
        <w:tc>
          <w:tcPr>
            <w:tcW w:w="817" w:type="dxa"/>
            <w:vAlign w:val="center"/>
          </w:tcPr>
          <w:p w:rsidR="00BA5C6B" w:rsidRDefault="00E32358">
            <w:pPr>
              <w:jc w:val="center"/>
            </w:pPr>
            <w:r>
              <w:rPr>
                <w:color w:val="000000"/>
                <w:sz w:val="24"/>
              </w:rPr>
              <w:t>32</w:t>
            </w:r>
          </w:p>
        </w:tc>
        <w:tc>
          <w:tcPr>
            <w:tcW w:w="1276" w:type="dxa"/>
            <w:vAlign w:val="center"/>
          </w:tcPr>
          <w:p w:rsidR="00BA5C6B" w:rsidRDefault="00E32358">
            <w:pPr>
              <w:jc w:val="center"/>
            </w:pPr>
            <w:r>
              <w:rPr>
                <w:color w:val="000000"/>
                <w:sz w:val="24"/>
              </w:rPr>
              <w:t>300265</w:t>
            </w:r>
          </w:p>
        </w:tc>
        <w:tc>
          <w:tcPr>
            <w:tcW w:w="1701" w:type="dxa"/>
            <w:vAlign w:val="center"/>
          </w:tcPr>
          <w:p w:rsidR="00BA5C6B" w:rsidRDefault="00E32358">
            <w:pPr>
              <w:jc w:val="center"/>
            </w:pPr>
            <w:r>
              <w:rPr>
                <w:color w:val="000000"/>
                <w:sz w:val="24"/>
              </w:rPr>
              <w:t>通光线缆</w:t>
            </w:r>
          </w:p>
        </w:tc>
        <w:tc>
          <w:tcPr>
            <w:tcW w:w="1559" w:type="dxa"/>
            <w:vAlign w:val="center"/>
          </w:tcPr>
          <w:p w:rsidR="00BA5C6B" w:rsidRDefault="00E32358">
            <w:pPr>
              <w:jc w:val="right"/>
            </w:pPr>
            <w:r>
              <w:rPr>
                <w:color w:val="000000"/>
                <w:sz w:val="24"/>
              </w:rPr>
              <w:t>60,000</w:t>
            </w:r>
          </w:p>
        </w:tc>
        <w:tc>
          <w:tcPr>
            <w:tcW w:w="1932" w:type="dxa"/>
            <w:vAlign w:val="center"/>
          </w:tcPr>
          <w:p w:rsidR="00BA5C6B" w:rsidRDefault="00E32358">
            <w:pPr>
              <w:jc w:val="right"/>
            </w:pPr>
            <w:r>
              <w:rPr>
                <w:color w:val="000000"/>
                <w:sz w:val="24"/>
              </w:rPr>
              <w:t>1,554,000.00</w:t>
            </w:r>
          </w:p>
        </w:tc>
        <w:tc>
          <w:tcPr>
            <w:tcW w:w="1612" w:type="dxa"/>
            <w:vAlign w:val="center"/>
          </w:tcPr>
          <w:p w:rsidR="00BA5C6B" w:rsidRDefault="00E32358">
            <w:pPr>
              <w:jc w:val="right"/>
            </w:pPr>
            <w:r>
              <w:rPr>
                <w:color w:val="000000"/>
                <w:sz w:val="24"/>
              </w:rPr>
              <w:t>0.49</w:t>
            </w:r>
          </w:p>
        </w:tc>
      </w:tr>
      <w:tr w:rsidR="00BA5C6B">
        <w:trPr>
          <w:jc w:val="center"/>
        </w:trPr>
        <w:tc>
          <w:tcPr>
            <w:tcW w:w="817" w:type="dxa"/>
            <w:vAlign w:val="center"/>
          </w:tcPr>
          <w:p w:rsidR="00BA5C6B" w:rsidRDefault="00E32358">
            <w:pPr>
              <w:jc w:val="center"/>
            </w:pPr>
            <w:r>
              <w:rPr>
                <w:color w:val="000000"/>
                <w:sz w:val="24"/>
              </w:rPr>
              <w:t>33</w:t>
            </w:r>
          </w:p>
        </w:tc>
        <w:tc>
          <w:tcPr>
            <w:tcW w:w="1276" w:type="dxa"/>
            <w:vAlign w:val="center"/>
          </w:tcPr>
          <w:p w:rsidR="00BA5C6B" w:rsidRDefault="00E32358">
            <w:pPr>
              <w:jc w:val="center"/>
            </w:pPr>
            <w:r>
              <w:rPr>
                <w:color w:val="000000"/>
                <w:sz w:val="24"/>
              </w:rPr>
              <w:t>600754</w:t>
            </w:r>
          </w:p>
        </w:tc>
        <w:tc>
          <w:tcPr>
            <w:tcW w:w="1701" w:type="dxa"/>
            <w:vAlign w:val="center"/>
          </w:tcPr>
          <w:p w:rsidR="00BA5C6B" w:rsidRDefault="00E32358">
            <w:pPr>
              <w:jc w:val="center"/>
            </w:pPr>
            <w:r>
              <w:rPr>
                <w:color w:val="000000"/>
                <w:sz w:val="24"/>
              </w:rPr>
              <w:t>锦江股份</w:t>
            </w:r>
          </w:p>
        </w:tc>
        <w:tc>
          <w:tcPr>
            <w:tcW w:w="1559" w:type="dxa"/>
            <w:vAlign w:val="center"/>
          </w:tcPr>
          <w:p w:rsidR="00BA5C6B" w:rsidRDefault="00E32358">
            <w:pPr>
              <w:jc w:val="right"/>
            </w:pPr>
            <w:r>
              <w:rPr>
                <w:color w:val="000000"/>
                <w:sz w:val="24"/>
              </w:rPr>
              <w:t>50,000</w:t>
            </w:r>
          </w:p>
        </w:tc>
        <w:tc>
          <w:tcPr>
            <w:tcW w:w="1932" w:type="dxa"/>
            <w:vAlign w:val="center"/>
          </w:tcPr>
          <w:p w:rsidR="00BA5C6B" w:rsidRDefault="00E32358">
            <w:pPr>
              <w:jc w:val="right"/>
            </w:pPr>
            <w:r>
              <w:rPr>
                <w:color w:val="000000"/>
                <w:sz w:val="24"/>
              </w:rPr>
              <w:t>1,255,500.00</w:t>
            </w:r>
          </w:p>
        </w:tc>
        <w:tc>
          <w:tcPr>
            <w:tcW w:w="1612" w:type="dxa"/>
            <w:vAlign w:val="center"/>
          </w:tcPr>
          <w:p w:rsidR="00BA5C6B" w:rsidRDefault="00E32358">
            <w:pPr>
              <w:jc w:val="right"/>
            </w:pPr>
            <w:r>
              <w:rPr>
                <w:color w:val="000000"/>
                <w:sz w:val="24"/>
              </w:rPr>
              <w:t>0.40</w:t>
            </w:r>
          </w:p>
        </w:tc>
      </w:tr>
      <w:tr w:rsidR="00BA5C6B">
        <w:trPr>
          <w:jc w:val="center"/>
        </w:trPr>
        <w:tc>
          <w:tcPr>
            <w:tcW w:w="817" w:type="dxa"/>
            <w:vAlign w:val="center"/>
          </w:tcPr>
          <w:p w:rsidR="00BA5C6B" w:rsidRDefault="00E32358">
            <w:pPr>
              <w:jc w:val="center"/>
            </w:pPr>
            <w:r>
              <w:rPr>
                <w:color w:val="000000"/>
                <w:sz w:val="24"/>
              </w:rPr>
              <w:t>34</w:t>
            </w:r>
          </w:p>
        </w:tc>
        <w:tc>
          <w:tcPr>
            <w:tcW w:w="1276" w:type="dxa"/>
            <w:vAlign w:val="center"/>
          </w:tcPr>
          <w:p w:rsidR="00BA5C6B" w:rsidRDefault="00E32358">
            <w:pPr>
              <w:jc w:val="center"/>
            </w:pPr>
            <w:r>
              <w:rPr>
                <w:color w:val="000000"/>
                <w:sz w:val="24"/>
              </w:rPr>
              <w:t>600038</w:t>
            </w:r>
          </w:p>
        </w:tc>
        <w:tc>
          <w:tcPr>
            <w:tcW w:w="1701" w:type="dxa"/>
            <w:vAlign w:val="center"/>
          </w:tcPr>
          <w:p w:rsidR="00BA5C6B" w:rsidRDefault="00E32358">
            <w:pPr>
              <w:jc w:val="center"/>
            </w:pPr>
            <w:r>
              <w:rPr>
                <w:color w:val="000000"/>
                <w:sz w:val="24"/>
              </w:rPr>
              <w:t>哈飞股份</w:t>
            </w:r>
          </w:p>
        </w:tc>
        <w:tc>
          <w:tcPr>
            <w:tcW w:w="1559" w:type="dxa"/>
            <w:vAlign w:val="center"/>
          </w:tcPr>
          <w:p w:rsidR="00BA5C6B" w:rsidRDefault="00E32358">
            <w:pPr>
              <w:jc w:val="right"/>
            </w:pPr>
            <w:r>
              <w:rPr>
                <w:color w:val="000000"/>
                <w:sz w:val="24"/>
              </w:rPr>
              <w:t>30,000</w:t>
            </w:r>
          </w:p>
        </w:tc>
        <w:tc>
          <w:tcPr>
            <w:tcW w:w="1932" w:type="dxa"/>
            <w:vAlign w:val="center"/>
          </w:tcPr>
          <w:p w:rsidR="00BA5C6B" w:rsidRDefault="00E32358">
            <w:pPr>
              <w:jc w:val="right"/>
            </w:pPr>
            <w:r>
              <w:rPr>
                <w:color w:val="000000"/>
                <w:sz w:val="24"/>
              </w:rPr>
              <w:t>1,128,600.00</w:t>
            </w:r>
          </w:p>
        </w:tc>
        <w:tc>
          <w:tcPr>
            <w:tcW w:w="1612" w:type="dxa"/>
            <w:vAlign w:val="center"/>
          </w:tcPr>
          <w:p w:rsidR="00BA5C6B" w:rsidRDefault="00E32358">
            <w:pPr>
              <w:jc w:val="right"/>
            </w:pPr>
            <w:r>
              <w:rPr>
                <w:color w:val="000000"/>
                <w:sz w:val="24"/>
              </w:rPr>
              <w:t>0.36</w:t>
            </w:r>
          </w:p>
        </w:tc>
      </w:tr>
      <w:tr w:rsidR="00BA5C6B">
        <w:trPr>
          <w:jc w:val="center"/>
        </w:trPr>
        <w:tc>
          <w:tcPr>
            <w:tcW w:w="817" w:type="dxa"/>
            <w:vAlign w:val="center"/>
          </w:tcPr>
          <w:p w:rsidR="00BA5C6B" w:rsidRDefault="00E32358">
            <w:pPr>
              <w:jc w:val="center"/>
            </w:pPr>
            <w:r>
              <w:rPr>
                <w:color w:val="000000"/>
                <w:sz w:val="24"/>
              </w:rPr>
              <w:t>35</w:t>
            </w:r>
          </w:p>
        </w:tc>
        <w:tc>
          <w:tcPr>
            <w:tcW w:w="1276" w:type="dxa"/>
            <w:vAlign w:val="center"/>
          </w:tcPr>
          <w:p w:rsidR="00BA5C6B" w:rsidRDefault="00E32358">
            <w:pPr>
              <w:jc w:val="center"/>
            </w:pPr>
            <w:r>
              <w:rPr>
                <w:color w:val="000000"/>
                <w:sz w:val="24"/>
              </w:rPr>
              <w:t>000938</w:t>
            </w:r>
          </w:p>
        </w:tc>
        <w:tc>
          <w:tcPr>
            <w:tcW w:w="1701" w:type="dxa"/>
            <w:vAlign w:val="center"/>
          </w:tcPr>
          <w:p w:rsidR="00BA5C6B" w:rsidRDefault="00E32358">
            <w:pPr>
              <w:jc w:val="center"/>
            </w:pPr>
            <w:r>
              <w:rPr>
                <w:color w:val="000000"/>
                <w:sz w:val="24"/>
              </w:rPr>
              <w:t>紫光股份</w:t>
            </w:r>
          </w:p>
        </w:tc>
        <w:tc>
          <w:tcPr>
            <w:tcW w:w="1559" w:type="dxa"/>
            <w:vAlign w:val="center"/>
          </w:tcPr>
          <w:p w:rsidR="00BA5C6B" w:rsidRDefault="00E32358">
            <w:pPr>
              <w:jc w:val="right"/>
            </w:pPr>
            <w:r>
              <w:rPr>
                <w:color w:val="000000"/>
                <w:sz w:val="24"/>
              </w:rPr>
              <w:t>30,000</w:t>
            </w:r>
          </w:p>
        </w:tc>
        <w:tc>
          <w:tcPr>
            <w:tcW w:w="1932" w:type="dxa"/>
            <w:vAlign w:val="center"/>
          </w:tcPr>
          <w:p w:rsidR="00BA5C6B" w:rsidRDefault="00E32358">
            <w:pPr>
              <w:jc w:val="right"/>
            </w:pPr>
            <w:r>
              <w:rPr>
                <w:color w:val="000000"/>
                <w:sz w:val="24"/>
              </w:rPr>
              <w:t>873,900.00</w:t>
            </w:r>
          </w:p>
        </w:tc>
        <w:tc>
          <w:tcPr>
            <w:tcW w:w="1612" w:type="dxa"/>
            <w:vAlign w:val="center"/>
          </w:tcPr>
          <w:p w:rsidR="00BA5C6B" w:rsidRDefault="00E32358">
            <w:pPr>
              <w:jc w:val="right"/>
            </w:pPr>
            <w:r>
              <w:rPr>
                <w:color w:val="000000"/>
                <w:sz w:val="24"/>
              </w:rPr>
              <w:t>0.28</w:t>
            </w:r>
          </w:p>
        </w:tc>
      </w:tr>
      <w:tr w:rsidR="00BA5C6B">
        <w:trPr>
          <w:jc w:val="center"/>
        </w:trPr>
        <w:tc>
          <w:tcPr>
            <w:tcW w:w="817" w:type="dxa"/>
            <w:vAlign w:val="center"/>
          </w:tcPr>
          <w:p w:rsidR="00BA5C6B" w:rsidRDefault="00E32358">
            <w:pPr>
              <w:jc w:val="center"/>
            </w:pPr>
            <w:r>
              <w:rPr>
                <w:color w:val="000000"/>
                <w:sz w:val="24"/>
              </w:rPr>
              <w:t>36</w:t>
            </w:r>
          </w:p>
        </w:tc>
        <w:tc>
          <w:tcPr>
            <w:tcW w:w="1276" w:type="dxa"/>
            <w:vAlign w:val="center"/>
          </w:tcPr>
          <w:p w:rsidR="00BA5C6B" w:rsidRDefault="00E32358">
            <w:pPr>
              <w:jc w:val="center"/>
            </w:pPr>
            <w:r>
              <w:rPr>
                <w:color w:val="000000"/>
                <w:sz w:val="24"/>
              </w:rPr>
              <w:t>002568</w:t>
            </w:r>
          </w:p>
        </w:tc>
        <w:tc>
          <w:tcPr>
            <w:tcW w:w="1701" w:type="dxa"/>
            <w:vAlign w:val="center"/>
          </w:tcPr>
          <w:p w:rsidR="00BA5C6B" w:rsidRDefault="00E32358">
            <w:pPr>
              <w:jc w:val="center"/>
            </w:pPr>
            <w:r>
              <w:rPr>
                <w:color w:val="000000"/>
                <w:sz w:val="24"/>
              </w:rPr>
              <w:t>百润股份</w:t>
            </w:r>
          </w:p>
        </w:tc>
        <w:tc>
          <w:tcPr>
            <w:tcW w:w="1559" w:type="dxa"/>
            <w:vAlign w:val="center"/>
          </w:tcPr>
          <w:p w:rsidR="00BA5C6B" w:rsidRDefault="00E32358">
            <w:pPr>
              <w:jc w:val="right"/>
            </w:pPr>
            <w:r>
              <w:rPr>
                <w:color w:val="000000"/>
                <w:sz w:val="24"/>
              </w:rPr>
              <w:t>20,000</w:t>
            </w:r>
          </w:p>
        </w:tc>
        <w:tc>
          <w:tcPr>
            <w:tcW w:w="1932" w:type="dxa"/>
            <w:vAlign w:val="center"/>
          </w:tcPr>
          <w:p w:rsidR="00BA5C6B" w:rsidRDefault="00E32358">
            <w:pPr>
              <w:jc w:val="right"/>
            </w:pPr>
            <w:r>
              <w:rPr>
                <w:color w:val="000000"/>
                <w:sz w:val="24"/>
              </w:rPr>
              <w:t>814,400.00</w:t>
            </w:r>
          </w:p>
        </w:tc>
        <w:tc>
          <w:tcPr>
            <w:tcW w:w="1612" w:type="dxa"/>
            <w:vAlign w:val="center"/>
          </w:tcPr>
          <w:p w:rsidR="00BA5C6B" w:rsidRDefault="00E32358">
            <w:pPr>
              <w:jc w:val="right"/>
            </w:pPr>
            <w:r>
              <w:rPr>
                <w:color w:val="000000"/>
                <w:sz w:val="24"/>
              </w:rPr>
              <w:t>0.26</w:t>
            </w:r>
          </w:p>
        </w:tc>
      </w:tr>
      <w:tr w:rsidR="00BA5C6B">
        <w:trPr>
          <w:jc w:val="center"/>
        </w:trPr>
        <w:tc>
          <w:tcPr>
            <w:tcW w:w="817" w:type="dxa"/>
            <w:vAlign w:val="center"/>
          </w:tcPr>
          <w:p w:rsidR="00BA5C6B" w:rsidRDefault="00E32358">
            <w:pPr>
              <w:jc w:val="center"/>
            </w:pPr>
            <w:r>
              <w:rPr>
                <w:color w:val="000000"/>
                <w:sz w:val="24"/>
              </w:rPr>
              <w:t>37</w:t>
            </w:r>
          </w:p>
        </w:tc>
        <w:tc>
          <w:tcPr>
            <w:tcW w:w="1276" w:type="dxa"/>
            <w:vAlign w:val="center"/>
          </w:tcPr>
          <w:p w:rsidR="00BA5C6B" w:rsidRDefault="00E32358">
            <w:pPr>
              <w:jc w:val="center"/>
            </w:pPr>
            <w:r>
              <w:rPr>
                <w:color w:val="000000"/>
                <w:sz w:val="24"/>
              </w:rPr>
              <w:t>600571</w:t>
            </w:r>
          </w:p>
        </w:tc>
        <w:tc>
          <w:tcPr>
            <w:tcW w:w="1701" w:type="dxa"/>
            <w:vAlign w:val="center"/>
          </w:tcPr>
          <w:p w:rsidR="00BA5C6B" w:rsidRDefault="00E32358">
            <w:pPr>
              <w:jc w:val="center"/>
            </w:pPr>
            <w:r>
              <w:rPr>
                <w:color w:val="000000"/>
                <w:sz w:val="24"/>
              </w:rPr>
              <w:t>信雅达</w:t>
            </w:r>
          </w:p>
        </w:tc>
        <w:tc>
          <w:tcPr>
            <w:tcW w:w="1559" w:type="dxa"/>
            <w:vAlign w:val="center"/>
          </w:tcPr>
          <w:p w:rsidR="00BA5C6B" w:rsidRDefault="00E32358">
            <w:pPr>
              <w:jc w:val="right"/>
            </w:pPr>
            <w:r>
              <w:rPr>
                <w:color w:val="000000"/>
                <w:sz w:val="24"/>
              </w:rPr>
              <w:t>30,000</w:t>
            </w:r>
          </w:p>
        </w:tc>
        <w:tc>
          <w:tcPr>
            <w:tcW w:w="1932" w:type="dxa"/>
            <w:vAlign w:val="center"/>
          </w:tcPr>
          <w:p w:rsidR="00BA5C6B" w:rsidRDefault="00E32358">
            <w:pPr>
              <w:jc w:val="right"/>
            </w:pPr>
            <w:r>
              <w:rPr>
                <w:color w:val="000000"/>
                <w:sz w:val="24"/>
              </w:rPr>
              <w:t>807,900.00</w:t>
            </w:r>
          </w:p>
        </w:tc>
        <w:tc>
          <w:tcPr>
            <w:tcW w:w="1612" w:type="dxa"/>
            <w:vAlign w:val="center"/>
          </w:tcPr>
          <w:p w:rsidR="00BA5C6B" w:rsidRDefault="00E32358">
            <w:pPr>
              <w:jc w:val="right"/>
            </w:pPr>
            <w:r>
              <w:rPr>
                <w:color w:val="000000"/>
                <w:sz w:val="24"/>
              </w:rPr>
              <w:t>0.25</w:t>
            </w:r>
          </w:p>
        </w:tc>
      </w:tr>
      <w:tr w:rsidR="00BA5C6B">
        <w:trPr>
          <w:jc w:val="center"/>
        </w:trPr>
        <w:tc>
          <w:tcPr>
            <w:tcW w:w="817" w:type="dxa"/>
            <w:vAlign w:val="center"/>
          </w:tcPr>
          <w:p w:rsidR="00BA5C6B" w:rsidRDefault="00E32358">
            <w:pPr>
              <w:jc w:val="center"/>
            </w:pPr>
            <w:r>
              <w:rPr>
                <w:color w:val="000000"/>
                <w:sz w:val="24"/>
              </w:rPr>
              <w:t>38</w:t>
            </w:r>
          </w:p>
        </w:tc>
        <w:tc>
          <w:tcPr>
            <w:tcW w:w="1276" w:type="dxa"/>
            <w:vAlign w:val="center"/>
          </w:tcPr>
          <w:p w:rsidR="00BA5C6B" w:rsidRDefault="00E32358">
            <w:pPr>
              <w:jc w:val="center"/>
            </w:pPr>
            <w:r>
              <w:rPr>
                <w:color w:val="000000"/>
                <w:sz w:val="24"/>
              </w:rPr>
              <w:t>600212</w:t>
            </w:r>
          </w:p>
        </w:tc>
        <w:tc>
          <w:tcPr>
            <w:tcW w:w="1701" w:type="dxa"/>
            <w:vAlign w:val="center"/>
          </w:tcPr>
          <w:p w:rsidR="00BA5C6B" w:rsidRDefault="00E32358">
            <w:pPr>
              <w:jc w:val="center"/>
            </w:pPr>
            <w:r>
              <w:rPr>
                <w:color w:val="000000"/>
                <w:sz w:val="24"/>
              </w:rPr>
              <w:t>江泉实业</w:t>
            </w:r>
          </w:p>
        </w:tc>
        <w:tc>
          <w:tcPr>
            <w:tcW w:w="1559" w:type="dxa"/>
            <w:vAlign w:val="center"/>
          </w:tcPr>
          <w:p w:rsidR="00BA5C6B" w:rsidRDefault="00E32358">
            <w:pPr>
              <w:jc w:val="right"/>
            </w:pPr>
            <w:r>
              <w:rPr>
                <w:color w:val="000000"/>
                <w:sz w:val="24"/>
              </w:rPr>
              <w:t>89,988</w:t>
            </w:r>
          </w:p>
        </w:tc>
        <w:tc>
          <w:tcPr>
            <w:tcW w:w="1932" w:type="dxa"/>
            <w:vAlign w:val="center"/>
          </w:tcPr>
          <w:p w:rsidR="00BA5C6B" w:rsidRDefault="00E32358">
            <w:pPr>
              <w:jc w:val="right"/>
            </w:pPr>
            <w:r>
              <w:rPr>
                <w:color w:val="000000"/>
                <w:sz w:val="24"/>
              </w:rPr>
              <w:t>737,901.60</w:t>
            </w:r>
          </w:p>
        </w:tc>
        <w:tc>
          <w:tcPr>
            <w:tcW w:w="1612" w:type="dxa"/>
            <w:vAlign w:val="center"/>
          </w:tcPr>
          <w:p w:rsidR="00BA5C6B" w:rsidRDefault="00E32358">
            <w:pPr>
              <w:jc w:val="right"/>
            </w:pPr>
            <w:r>
              <w:rPr>
                <w:color w:val="000000"/>
                <w:sz w:val="24"/>
              </w:rPr>
              <w:t>0.23</w:t>
            </w:r>
          </w:p>
        </w:tc>
      </w:tr>
      <w:tr w:rsidR="00BA5C6B">
        <w:trPr>
          <w:jc w:val="center"/>
        </w:trPr>
        <w:tc>
          <w:tcPr>
            <w:tcW w:w="817" w:type="dxa"/>
            <w:vAlign w:val="center"/>
          </w:tcPr>
          <w:p w:rsidR="00BA5C6B" w:rsidRDefault="00E32358">
            <w:pPr>
              <w:jc w:val="center"/>
            </w:pPr>
            <w:r>
              <w:rPr>
                <w:color w:val="000000"/>
                <w:sz w:val="24"/>
              </w:rPr>
              <w:t>39</w:t>
            </w:r>
          </w:p>
        </w:tc>
        <w:tc>
          <w:tcPr>
            <w:tcW w:w="1276" w:type="dxa"/>
            <w:vAlign w:val="center"/>
          </w:tcPr>
          <w:p w:rsidR="00BA5C6B" w:rsidRDefault="00E32358">
            <w:pPr>
              <w:jc w:val="center"/>
            </w:pPr>
            <w:r>
              <w:rPr>
                <w:color w:val="000000"/>
                <w:sz w:val="24"/>
              </w:rPr>
              <w:t>002285</w:t>
            </w:r>
          </w:p>
        </w:tc>
        <w:tc>
          <w:tcPr>
            <w:tcW w:w="1701" w:type="dxa"/>
            <w:vAlign w:val="center"/>
          </w:tcPr>
          <w:p w:rsidR="00BA5C6B" w:rsidRDefault="00E32358">
            <w:pPr>
              <w:jc w:val="center"/>
            </w:pPr>
            <w:r>
              <w:rPr>
                <w:color w:val="000000"/>
                <w:sz w:val="24"/>
              </w:rPr>
              <w:t>世联行</w:t>
            </w:r>
          </w:p>
        </w:tc>
        <w:tc>
          <w:tcPr>
            <w:tcW w:w="1559" w:type="dxa"/>
            <w:vAlign w:val="center"/>
          </w:tcPr>
          <w:p w:rsidR="00BA5C6B" w:rsidRDefault="00E32358">
            <w:pPr>
              <w:jc w:val="right"/>
            </w:pPr>
            <w:r>
              <w:rPr>
                <w:color w:val="000000"/>
                <w:sz w:val="24"/>
              </w:rPr>
              <w:t>30,000</w:t>
            </w:r>
          </w:p>
        </w:tc>
        <w:tc>
          <w:tcPr>
            <w:tcW w:w="1932" w:type="dxa"/>
            <w:vAlign w:val="center"/>
          </w:tcPr>
          <w:p w:rsidR="00BA5C6B" w:rsidRDefault="00E32358">
            <w:pPr>
              <w:jc w:val="right"/>
            </w:pPr>
            <w:r>
              <w:rPr>
                <w:color w:val="000000"/>
                <w:sz w:val="24"/>
              </w:rPr>
              <w:t>451,200.00</w:t>
            </w:r>
          </w:p>
        </w:tc>
        <w:tc>
          <w:tcPr>
            <w:tcW w:w="1612" w:type="dxa"/>
            <w:vAlign w:val="center"/>
          </w:tcPr>
          <w:p w:rsidR="00BA5C6B" w:rsidRDefault="00E32358">
            <w:pPr>
              <w:jc w:val="right"/>
            </w:pPr>
            <w:r>
              <w:rPr>
                <w:color w:val="000000"/>
                <w:sz w:val="24"/>
              </w:rPr>
              <w:t>0.14</w:t>
            </w:r>
          </w:p>
        </w:tc>
      </w:tr>
      <w:tr w:rsidR="00BA5C6B">
        <w:trPr>
          <w:jc w:val="center"/>
        </w:trPr>
        <w:tc>
          <w:tcPr>
            <w:tcW w:w="817" w:type="dxa"/>
            <w:vAlign w:val="center"/>
          </w:tcPr>
          <w:p w:rsidR="00BA5C6B" w:rsidRDefault="00E32358">
            <w:pPr>
              <w:jc w:val="center"/>
            </w:pPr>
            <w:r>
              <w:rPr>
                <w:color w:val="000000"/>
                <w:sz w:val="24"/>
              </w:rPr>
              <w:t>40</w:t>
            </w:r>
          </w:p>
        </w:tc>
        <w:tc>
          <w:tcPr>
            <w:tcW w:w="1276" w:type="dxa"/>
            <w:vAlign w:val="center"/>
          </w:tcPr>
          <w:p w:rsidR="00BA5C6B" w:rsidRDefault="00E32358">
            <w:pPr>
              <w:jc w:val="center"/>
            </w:pPr>
            <w:r>
              <w:rPr>
                <w:color w:val="000000"/>
                <w:sz w:val="24"/>
              </w:rPr>
              <w:t>002363</w:t>
            </w:r>
          </w:p>
        </w:tc>
        <w:tc>
          <w:tcPr>
            <w:tcW w:w="1701" w:type="dxa"/>
            <w:vAlign w:val="center"/>
          </w:tcPr>
          <w:p w:rsidR="00BA5C6B" w:rsidRDefault="00E32358">
            <w:pPr>
              <w:jc w:val="center"/>
            </w:pPr>
            <w:r>
              <w:rPr>
                <w:color w:val="000000"/>
                <w:sz w:val="24"/>
              </w:rPr>
              <w:t>隆基机械</w:t>
            </w:r>
          </w:p>
        </w:tc>
        <w:tc>
          <w:tcPr>
            <w:tcW w:w="1559" w:type="dxa"/>
            <w:vAlign w:val="center"/>
          </w:tcPr>
          <w:p w:rsidR="00BA5C6B" w:rsidRDefault="00E32358">
            <w:pPr>
              <w:jc w:val="right"/>
            </w:pPr>
            <w:r>
              <w:rPr>
                <w:color w:val="000000"/>
                <w:sz w:val="24"/>
              </w:rPr>
              <w:t>30,000</w:t>
            </w:r>
          </w:p>
        </w:tc>
        <w:tc>
          <w:tcPr>
            <w:tcW w:w="1932" w:type="dxa"/>
            <w:vAlign w:val="center"/>
          </w:tcPr>
          <w:p w:rsidR="00BA5C6B" w:rsidRDefault="00E32358">
            <w:pPr>
              <w:jc w:val="right"/>
            </w:pPr>
            <w:r>
              <w:rPr>
                <w:color w:val="000000"/>
                <w:sz w:val="24"/>
              </w:rPr>
              <w:t>419,400.00</w:t>
            </w:r>
          </w:p>
        </w:tc>
        <w:tc>
          <w:tcPr>
            <w:tcW w:w="1612" w:type="dxa"/>
            <w:vAlign w:val="center"/>
          </w:tcPr>
          <w:p w:rsidR="00BA5C6B" w:rsidRDefault="00E32358">
            <w:pPr>
              <w:jc w:val="right"/>
            </w:pPr>
            <w:r>
              <w:rPr>
                <w:color w:val="000000"/>
                <w:sz w:val="24"/>
              </w:rPr>
              <w:t>0.13</w:t>
            </w:r>
          </w:p>
        </w:tc>
      </w:tr>
      <w:tr w:rsidR="00BA5C6B">
        <w:trPr>
          <w:jc w:val="center"/>
        </w:trPr>
        <w:tc>
          <w:tcPr>
            <w:tcW w:w="817" w:type="dxa"/>
            <w:vAlign w:val="center"/>
          </w:tcPr>
          <w:p w:rsidR="00BA5C6B" w:rsidRDefault="00E32358">
            <w:pPr>
              <w:jc w:val="center"/>
            </w:pPr>
            <w:r>
              <w:rPr>
                <w:color w:val="000000"/>
                <w:sz w:val="24"/>
              </w:rPr>
              <w:t>41</w:t>
            </w:r>
          </w:p>
        </w:tc>
        <w:tc>
          <w:tcPr>
            <w:tcW w:w="1276" w:type="dxa"/>
            <w:vAlign w:val="center"/>
          </w:tcPr>
          <w:p w:rsidR="00BA5C6B" w:rsidRDefault="00E32358">
            <w:pPr>
              <w:jc w:val="center"/>
            </w:pPr>
            <w:r>
              <w:rPr>
                <w:color w:val="000000"/>
                <w:sz w:val="24"/>
              </w:rPr>
              <w:t>002736</w:t>
            </w:r>
          </w:p>
        </w:tc>
        <w:tc>
          <w:tcPr>
            <w:tcW w:w="1701" w:type="dxa"/>
            <w:vAlign w:val="center"/>
          </w:tcPr>
          <w:p w:rsidR="00BA5C6B" w:rsidRDefault="00E32358">
            <w:pPr>
              <w:jc w:val="center"/>
            </w:pPr>
            <w:r>
              <w:rPr>
                <w:color w:val="000000"/>
                <w:sz w:val="24"/>
              </w:rPr>
              <w:t>国信证券</w:t>
            </w:r>
          </w:p>
        </w:tc>
        <w:tc>
          <w:tcPr>
            <w:tcW w:w="1559" w:type="dxa"/>
            <w:vAlign w:val="center"/>
          </w:tcPr>
          <w:p w:rsidR="00BA5C6B" w:rsidRDefault="00E32358">
            <w:pPr>
              <w:jc w:val="right"/>
            </w:pPr>
            <w:r>
              <w:rPr>
                <w:color w:val="000000"/>
                <w:sz w:val="24"/>
              </w:rPr>
              <w:t>6,500</w:t>
            </w:r>
          </w:p>
        </w:tc>
        <w:tc>
          <w:tcPr>
            <w:tcW w:w="1932" w:type="dxa"/>
            <w:vAlign w:val="center"/>
          </w:tcPr>
          <w:p w:rsidR="00BA5C6B" w:rsidRDefault="00E32358">
            <w:pPr>
              <w:jc w:val="right"/>
            </w:pPr>
            <w:r>
              <w:rPr>
                <w:color w:val="000000"/>
                <w:sz w:val="24"/>
              </w:rPr>
              <w:t>66,040.00</w:t>
            </w:r>
          </w:p>
        </w:tc>
        <w:tc>
          <w:tcPr>
            <w:tcW w:w="1612" w:type="dxa"/>
            <w:vAlign w:val="center"/>
          </w:tcPr>
          <w:p w:rsidR="00BA5C6B" w:rsidRDefault="00E32358">
            <w:pPr>
              <w:jc w:val="right"/>
            </w:pPr>
            <w:r>
              <w:rPr>
                <w:color w:val="000000"/>
                <w:sz w:val="24"/>
              </w:rPr>
              <w:t>0.02</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61324882"/>
      <w:bookmarkStart w:id="224" w:name="_Toc415251233"/>
      <w:r w:rsidRPr="00AD0E47">
        <w:rPr>
          <w:rFonts w:ascii="Times New Roman" w:hAnsi="Times New Roman"/>
          <w:kern w:val="0"/>
          <w:szCs w:val="24"/>
        </w:rPr>
        <w:t>8.4</w:t>
      </w:r>
      <w:bookmarkStart w:id="225"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3"/>
      <w:bookmarkEnd w:id="224"/>
      <w:bookmarkEnd w:id="225"/>
    </w:p>
    <w:p w:rsidR="001A59F9" w:rsidRPr="00AD0E47" w:rsidRDefault="001A59F9" w:rsidP="00AD0E47">
      <w:pPr>
        <w:pStyle w:val="20"/>
        <w:spacing w:before="29" w:after="0" w:line="288" w:lineRule="auto"/>
        <w:rPr>
          <w:rFonts w:ascii="Times New Roman" w:hAnsi="Times New Roman"/>
          <w:kern w:val="0"/>
          <w:szCs w:val="24"/>
        </w:rPr>
      </w:pPr>
      <w:bookmarkStart w:id="226" w:name="_Toc415251234"/>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A5C6B">
        <w:tc>
          <w:tcPr>
            <w:tcW w:w="870" w:type="dxa"/>
            <w:vAlign w:val="center"/>
          </w:tcPr>
          <w:p w:rsidR="00BA5C6B" w:rsidRDefault="00E32358">
            <w:pPr>
              <w:jc w:val="center"/>
            </w:pPr>
            <w:r>
              <w:rPr>
                <w:color w:val="000000"/>
                <w:sz w:val="24"/>
              </w:rPr>
              <w:t>1</w:t>
            </w:r>
          </w:p>
        </w:tc>
        <w:tc>
          <w:tcPr>
            <w:tcW w:w="1650" w:type="dxa"/>
            <w:vAlign w:val="center"/>
          </w:tcPr>
          <w:p w:rsidR="00BA5C6B" w:rsidRDefault="00E32358">
            <w:pPr>
              <w:jc w:val="center"/>
            </w:pPr>
            <w:r>
              <w:rPr>
                <w:color w:val="000000"/>
                <w:sz w:val="24"/>
              </w:rPr>
              <w:t>002008</w:t>
            </w:r>
          </w:p>
        </w:tc>
        <w:tc>
          <w:tcPr>
            <w:tcW w:w="1980" w:type="dxa"/>
            <w:vAlign w:val="center"/>
          </w:tcPr>
          <w:p w:rsidR="00BA5C6B" w:rsidRDefault="00E32358">
            <w:pPr>
              <w:jc w:val="center"/>
            </w:pPr>
            <w:r>
              <w:rPr>
                <w:color w:val="000000"/>
                <w:sz w:val="24"/>
              </w:rPr>
              <w:t>大族激光</w:t>
            </w:r>
          </w:p>
        </w:tc>
        <w:tc>
          <w:tcPr>
            <w:tcW w:w="2880" w:type="dxa"/>
            <w:vAlign w:val="center"/>
          </w:tcPr>
          <w:p w:rsidR="00BA5C6B" w:rsidRDefault="00E32358">
            <w:pPr>
              <w:jc w:val="right"/>
            </w:pPr>
            <w:r>
              <w:rPr>
                <w:color w:val="000000"/>
                <w:sz w:val="24"/>
              </w:rPr>
              <w:t>22,243,179.27</w:t>
            </w:r>
          </w:p>
        </w:tc>
        <w:tc>
          <w:tcPr>
            <w:tcW w:w="1620" w:type="dxa"/>
            <w:vAlign w:val="center"/>
          </w:tcPr>
          <w:p w:rsidR="00BA5C6B" w:rsidRDefault="00E32358">
            <w:pPr>
              <w:jc w:val="right"/>
            </w:pPr>
            <w:r>
              <w:rPr>
                <w:color w:val="000000"/>
                <w:sz w:val="24"/>
              </w:rPr>
              <w:t>4.53</w:t>
            </w:r>
          </w:p>
        </w:tc>
      </w:tr>
      <w:tr w:rsidR="00BA5C6B">
        <w:tc>
          <w:tcPr>
            <w:tcW w:w="870" w:type="dxa"/>
            <w:vAlign w:val="center"/>
          </w:tcPr>
          <w:p w:rsidR="00BA5C6B" w:rsidRDefault="00E32358">
            <w:pPr>
              <w:jc w:val="center"/>
            </w:pPr>
            <w:r>
              <w:rPr>
                <w:color w:val="000000"/>
                <w:sz w:val="24"/>
              </w:rPr>
              <w:t>2</w:t>
            </w:r>
          </w:p>
        </w:tc>
        <w:tc>
          <w:tcPr>
            <w:tcW w:w="1650" w:type="dxa"/>
            <w:vAlign w:val="center"/>
          </w:tcPr>
          <w:p w:rsidR="00BA5C6B" w:rsidRDefault="00E32358">
            <w:pPr>
              <w:jc w:val="center"/>
            </w:pPr>
            <w:r>
              <w:rPr>
                <w:color w:val="000000"/>
                <w:sz w:val="24"/>
              </w:rPr>
              <w:t>600048</w:t>
            </w:r>
          </w:p>
        </w:tc>
        <w:tc>
          <w:tcPr>
            <w:tcW w:w="1980" w:type="dxa"/>
            <w:vAlign w:val="center"/>
          </w:tcPr>
          <w:p w:rsidR="00BA5C6B" w:rsidRDefault="00E32358">
            <w:pPr>
              <w:jc w:val="center"/>
            </w:pPr>
            <w:r>
              <w:rPr>
                <w:color w:val="000000"/>
                <w:sz w:val="24"/>
              </w:rPr>
              <w:t>保利地产</w:t>
            </w:r>
          </w:p>
        </w:tc>
        <w:tc>
          <w:tcPr>
            <w:tcW w:w="2880" w:type="dxa"/>
            <w:vAlign w:val="center"/>
          </w:tcPr>
          <w:p w:rsidR="00BA5C6B" w:rsidRDefault="00E32358">
            <w:pPr>
              <w:jc w:val="right"/>
            </w:pPr>
            <w:r>
              <w:rPr>
                <w:color w:val="000000"/>
                <w:sz w:val="24"/>
              </w:rPr>
              <w:t>19,363,074.00</w:t>
            </w:r>
          </w:p>
        </w:tc>
        <w:tc>
          <w:tcPr>
            <w:tcW w:w="1620" w:type="dxa"/>
            <w:vAlign w:val="center"/>
          </w:tcPr>
          <w:p w:rsidR="00BA5C6B" w:rsidRDefault="00E32358">
            <w:pPr>
              <w:jc w:val="right"/>
            </w:pPr>
            <w:r>
              <w:rPr>
                <w:color w:val="000000"/>
                <w:sz w:val="24"/>
              </w:rPr>
              <w:t>3.94</w:t>
            </w:r>
          </w:p>
        </w:tc>
      </w:tr>
      <w:tr w:rsidR="00BA5C6B">
        <w:tc>
          <w:tcPr>
            <w:tcW w:w="870" w:type="dxa"/>
            <w:vAlign w:val="center"/>
          </w:tcPr>
          <w:p w:rsidR="00BA5C6B" w:rsidRDefault="00E32358">
            <w:pPr>
              <w:jc w:val="center"/>
            </w:pPr>
            <w:r>
              <w:rPr>
                <w:color w:val="000000"/>
                <w:sz w:val="24"/>
              </w:rPr>
              <w:t>3</w:t>
            </w:r>
          </w:p>
        </w:tc>
        <w:tc>
          <w:tcPr>
            <w:tcW w:w="1650" w:type="dxa"/>
            <w:vAlign w:val="center"/>
          </w:tcPr>
          <w:p w:rsidR="00BA5C6B" w:rsidRDefault="00E32358">
            <w:pPr>
              <w:jc w:val="center"/>
            </w:pPr>
            <w:r>
              <w:rPr>
                <w:color w:val="000000"/>
                <w:sz w:val="24"/>
              </w:rPr>
              <w:t>600837</w:t>
            </w:r>
          </w:p>
        </w:tc>
        <w:tc>
          <w:tcPr>
            <w:tcW w:w="1980" w:type="dxa"/>
            <w:vAlign w:val="center"/>
          </w:tcPr>
          <w:p w:rsidR="00BA5C6B" w:rsidRDefault="00E32358">
            <w:pPr>
              <w:jc w:val="center"/>
            </w:pPr>
            <w:r>
              <w:rPr>
                <w:color w:val="000000"/>
                <w:sz w:val="24"/>
              </w:rPr>
              <w:t>海通证券</w:t>
            </w:r>
          </w:p>
        </w:tc>
        <w:tc>
          <w:tcPr>
            <w:tcW w:w="2880" w:type="dxa"/>
            <w:vAlign w:val="center"/>
          </w:tcPr>
          <w:p w:rsidR="00BA5C6B" w:rsidRDefault="00E32358">
            <w:pPr>
              <w:jc w:val="right"/>
            </w:pPr>
            <w:r>
              <w:rPr>
                <w:color w:val="000000"/>
                <w:sz w:val="24"/>
              </w:rPr>
              <w:t>13,628,896.00</w:t>
            </w:r>
          </w:p>
        </w:tc>
        <w:tc>
          <w:tcPr>
            <w:tcW w:w="1620" w:type="dxa"/>
            <w:vAlign w:val="center"/>
          </w:tcPr>
          <w:p w:rsidR="00BA5C6B" w:rsidRDefault="00E32358">
            <w:pPr>
              <w:jc w:val="right"/>
            </w:pPr>
            <w:r>
              <w:rPr>
                <w:color w:val="000000"/>
                <w:sz w:val="24"/>
              </w:rPr>
              <w:t>2.77</w:t>
            </w:r>
          </w:p>
        </w:tc>
      </w:tr>
      <w:tr w:rsidR="00BA5C6B">
        <w:tc>
          <w:tcPr>
            <w:tcW w:w="870" w:type="dxa"/>
            <w:vAlign w:val="center"/>
          </w:tcPr>
          <w:p w:rsidR="00BA5C6B" w:rsidRDefault="00E32358">
            <w:pPr>
              <w:jc w:val="center"/>
            </w:pPr>
            <w:r>
              <w:rPr>
                <w:color w:val="000000"/>
                <w:sz w:val="24"/>
              </w:rPr>
              <w:t>4</w:t>
            </w:r>
          </w:p>
        </w:tc>
        <w:tc>
          <w:tcPr>
            <w:tcW w:w="1650" w:type="dxa"/>
            <w:vAlign w:val="center"/>
          </w:tcPr>
          <w:p w:rsidR="00BA5C6B" w:rsidRDefault="00E32358">
            <w:pPr>
              <w:jc w:val="center"/>
            </w:pPr>
            <w:r>
              <w:rPr>
                <w:color w:val="000000"/>
                <w:sz w:val="24"/>
              </w:rPr>
              <w:t>601688</w:t>
            </w:r>
          </w:p>
        </w:tc>
        <w:tc>
          <w:tcPr>
            <w:tcW w:w="1980" w:type="dxa"/>
            <w:vAlign w:val="center"/>
          </w:tcPr>
          <w:p w:rsidR="00BA5C6B" w:rsidRDefault="00E32358">
            <w:pPr>
              <w:jc w:val="center"/>
            </w:pPr>
            <w:r>
              <w:rPr>
                <w:color w:val="000000"/>
                <w:sz w:val="24"/>
              </w:rPr>
              <w:t>华泰证券</w:t>
            </w:r>
          </w:p>
        </w:tc>
        <w:tc>
          <w:tcPr>
            <w:tcW w:w="2880" w:type="dxa"/>
            <w:vAlign w:val="center"/>
          </w:tcPr>
          <w:p w:rsidR="00BA5C6B" w:rsidRDefault="00E32358">
            <w:pPr>
              <w:jc w:val="right"/>
            </w:pPr>
            <w:r>
              <w:rPr>
                <w:color w:val="000000"/>
                <w:sz w:val="24"/>
              </w:rPr>
              <w:t>13,541,701.30</w:t>
            </w:r>
          </w:p>
        </w:tc>
        <w:tc>
          <w:tcPr>
            <w:tcW w:w="1620" w:type="dxa"/>
            <w:vAlign w:val="center"/>
          </w:tcPr>
          <w:p w:rsidR="00BA5C6B" w:rsidRDefault="00E32358">
            <w:pPr>
              <w:jc w:val="right"/>
            </w:pPr>
            <w:r>
              <w:rPr>
                <w:color w:val="000000"/>
                <w:sz w:val="24"/>
              </w:rPr>
              <w:t>2.76</w:t>
            </w:r>
          </w:p>
        </w:tc>
      </w:tr>
      <w:tr w:rsidR="00BA5C6B">
        <w:tc>
          <w:tcPr>
            <w:tcW w:w="870" w:type="dxa"/>
            <w:vAlign w:val="center"/>
          </w:tcPr>
          <w:p w:rsidR="00BA5C6B" w:rsidRDefault="00E32358">
            <w:pPr>
              <w:jc w:val="center"/>
            </w:pPr>
            <w:r>
              <w:rPr>
                <w:color w:val="000000"/>
                <w:sz w:val="24"/>
              </w:rPr>
              <w:t>5</w:t>
            </w:r>
          </w:p>
        </w:tc>
        <w:tc>
          <w:tcPr>
            <w:tcW w:w="1650" w:type="dxa"/>
            <w:vAlign w:val="center"/>
          </w:tcPr>
          <w:p w:rsidR="00BA5C6B" w:rsidRDefault="00E32358">
            <w:pPr>
              <w:jc w:val="center"/>
            </w:pPr>
            <w:r>
              <w:rPr>
                <w:color w:val="000000"/>
                <w:sz w:val="24"/>
              </w:rPr>
              <w:t>600109</w:t>
            </w:r>
          </w:p>
        </w:tc>
        <w:tc>
          <w:tcPr>
            <w:tcW w:w="1980" w:type="dxa"/>
            <w:vAlign w:val="center"/>
          </w:tcPr>
          <w:p w:rsidR="00BA5C6B" w:rsidRDefault="00E32358">
            <w:pPr>
              <w:jc w:val="center"/>
            </w:pPr>
            <w:r>
              <w:rPr>
                <w:color w:val="000000"/>
                <w:sz w:val="24"/>
              </w:rPr>
              <w:t>国金证券</w:t>
            </w:r>
          </w:p>
        </w:tc>
        <w:tc>
          <w:tcPr>
            <w:tcW w:w="2880" w:type="dxa"/>
            <w:vAlign w:val="center"/>
          </w:tcPr>
          <w:p w:rsidR="00BA5C6B" w:rsidRDefault="00E32358">
            <w:pPr>
              <w:jc w:val="right"/>
            </w:pPr>
            <w:r>
              <w:rPr>
                <w:color w:val="000000"/>
                <w:sz w:val="24"/>
              </w:rPr>
              <w:t>12,593,528.75</w:t>
            </w:r>
          </w:p>
        </w:tc>
        <w:tc>
          <w:tcPr>
            <w:tcW w:w="1620" w:type="dxa"/>
            <w:vAlign w:val="center"/>
          </w:tcPr>
          <w:p w:rsidR="00BA5C6B" w:rsidRDefault="00E32358">
            <w:pPr>
              <w:jc w:val="right"/>
            </w:pPr>
            <w:r>
              <w:rPr>
                <w:color w:val="000000"/>
                <w:sz w:val="24"/>
              </w:rPr>
              <w:t>2.56</w:t>
            </w:r>
          </w:p>
        </w:tc>
      </w:tr>
      <w:tr w:rsidR="00BA5C6B">
        <w:tc>
          <w:tcPr>
            <w:tcW w:w="870" w:type="dxa"/>
            <w:vAlign w:val="center"/>
          </w:tcPr>
          <w:p w:rsidR="00BA5C6B" w:rsidRDefault="00E32358">
            <w:pPr>
              <w:jc w:val="center"/>
            </w:pPr>
            <w:r>
              <w:rPr>
                <w:color w:val="000000"/>
                <w:sz w:val="24"/>
              </w:rPr>
              <w:t>6</w:t>
            </w:r>
          </w:p>
        </w:tc>
        <w:tc>
          <w:tcPr>
            <w:tcW w:w="1650" w:type="dxa"/>
            <w:vAlign w:val="center"/>
          </w:tcPr>
          <w:p w:rsidR="00BA5C6B" w:rsidRDefault="00E32358">
            <w:pPr>
              <w:jc w:val="center"/>
            </w:pPr>
            <w:r>
              <w:rPr>
                <w:color w:val="000000"/>
                <w:sz w:val="24"/>
              </w:rPr>
              <w:t>600016</w:t>
            </w:r>
          </w:p>
        </w:tc>
        <w:tc>
          <w:tcPr>
            <w:tcW w:w="1980" w:type="dxa"/>
            <w:vAlign w:val="center"/>
          </w:tcPr>
          <w:p w:rsidR="00BA5C6B" w:rsidRDefault="00E32358">
            <w:pPr>
              <w:jc w:val="center"/>
            </w:pPr>
            <w:r>
              <w:rPr>
                <w:color w:val="000000"/>
                <w:sz w:val="24"/>
              </w:rPr>
              <w:t>民生银行</w:t>
            </w:r>
          </w:p>
        </w:tc>
        <w:tc>
          <w:tcPr>
            <w:tcW w:w="2880" w:type="dxa"/>
            <w:vAlign w:val="center"/>
          </w:tcPr>
          <w:p w:rsidR="00BA5C6B" w:rsidRDefault="00E32358">
            <w:pPr>
              <w:jc w:val="right"/>
            </w:pPr>
            <w:r>
              <w:rPr>
                <w:color w:val="000000"/>
                <w:sz w:val="24"/>
              </w:rPr>
              <w:t>11,838,480.00</w:t>
            </w:r>
          </w:p>
        </w:tc>
        <w:tc>
          <w:tcPr>
            <w:tcW w:w="1620" w:type="dxa"/>
            <w:vAlign w:val="center"/>
          </w:tcPr>
          <w:p w:rsidR="00BA5C6B" w:rsidRDefault="00E32358">
            <w:pPr>
              <w:jc w:val="right"/>
            </w:pPr>
            <w:r>
              <w:rPr>
                <w:color w:val="000000"/>
                <w:sz w:val="24"/>
              </w:rPr>
              <w:t>2.41</w:t>
            </w:r>
          </w:p>
        </w:tc>
      </w:tr>
      <w:tr w:rsidR="00BA5C6B">
        <w:tc>
          <w:tcPr>
            <w:tcW w:w="870" w:type="dxa"/>
            <w:vAlign w:val="center"/>
          </w:tcPr>
          <w:p w:rsidR="00BA5C6B" w:rsidRDefault="00E32358">
            <w:pPr>
              <w:jc w:val="center"/>
            </w:pPr>
            <w:r>
              <w:rPr>
                <w:color w:val="000000"/>
                <w:sz w:val="24"/>
              </w:rPr>
              <w:t>7</w:t>
            </w:r>
          </w:p>
        </w:tc>
        <w:tc>
          <w:tcPr>
            <w:tcW w:w="1650" w:type="dxa"/>
            <w:vAlign w:val="center"/>
          </w:tcPr>
          <w:p w:rsidR="00BA5C6B" w:rsidRDefault="00E32358">
            <w:pPr>
              <w:jc w:val="center"/>
            </w:pPr>
            <w:r>
              <w:rPr>
                <w:color w:val="000000"/>
                <w:sz w:val="24"/>
              </w:rPr>
              <w:t>600050</w:t>
            </w:r>
          </w:p>
        </w:tc>
        <w:tc>
          <w:tcPr>
            <w:tcW w:w="1980" w:type="dxa"/>
            <w:vAlign w:val="center"/>
          </w:tcPr>
          <w:p w:rsidR="00BA5C6B" w:rsidRDefault="00E32358">
            <w:pPr>
              <w:jc w:val="center"/>
            </w:pPr>
            <w:r>
              <w:rPr>
                <w:color w:val="000000"/>
                <w:sz w:val="24"/>
              </w:rPr>
              <w:t>中国联通</w:t>
            </w:r>
          </w:p>
        </w:tc>
        <w:tc>
          <w:tcPr>
            <w:tcW w:w="2880" w:type="dxa"/>
            <w:vAlign w:val="center"/>
          </w:tcPr>
          <w:p w:rsidR="00BA5C6B" w:rsidRDefault="00E32358">
            <w:pPr>
              <w:jc w:val="right"/>
            </w:pPr>
            <w:r>
              <w:rPr>
                <w:color w:val="000000"/>
                <w:sz w:val="24"/>
              </w:rPr>
              <w:t>10,738,120.00</w:t>
            </w:r>
          </w:p>
        </w:tc>
        <w:tc>
          <w:tcPr>
            <w:tcW w:w="1620" w:type="dxa"/>
            <w:vAlign w:val="center"/>
          </w:tcPr>
          <w:p w:rsidR="00BA5C6B" w:rsidRDefault="00E32358">
            <w:pPr>
              <w:jc w:val="right"/>
            </w:pPr>
            <w:r>
              <w:rPr>
                <w:color w:val="000000"/>
                <w:sz w:val="24"/>
              </w:rPr>
              <w:t>2.19</w:t>
            </w:r>
          </w:p>
        </w:tc>
      </w:tr>
      <w:tr w:rsidR="00BA5C6B">
        <w:tc>
          <w:tcPr>
            <w:tcW w:w="870" w:type="dxa"/>
            <w:vAlign w:val="center"/>
          </w:tcPr>
          <w:p w:rsidR="00BA5C6B" w:rsidRDefault="00E32358">
            <w:pPr>
              <w:jc w:val="center"/>
            </w:pPr>
            <w:r>
              <w:rPr>
                <w:color w:val="000000"/>
                <w:sz w:val="24"/>
              </w:rPr>
              <w:t>8</w:t>
            </w:r>
          </w:p>
        </w:tc>
        <w:tc>
          <w:tcPr>
            <w:tcW w:w="1650" w:type="dxa"/>
            <w:vAlign w:val="center"/>
          </w:tcPr>
          <w:p w:rsidR="00BA5C6B" w:rsidRDefault="00E32358">
            <w:pPr>
              <w:jc w:val="center"/>
            </w:pPr>
            <w:r>
              <w:rPr>
                <w:color w:val="000000"/>
                <w:sz w:val="24"/>
              </w:rPr>
              <w:t>600584</w:t>
            </w:r>
          </w:p>
        </w:tc>
        <w:tc>
          <w:tcPr>
            <w:tcW w:w="1980" w:type="dxa"/>
            <w:vAlign w:val="center"/>
          </w:tcPr>
          <w:p w:rsidR="00BA5C6B" w:rsidRDefault="00E32358">
            <w:pPr>
              <w:jc w:val="center"/>
            </w:pPr>
            <w:r>
              <w:rPr>
                <w:color w:val="000000"/>
                <w:sz w:val="24"/>
              </w:rPr>
              <w:t>长电科技</w:t>
            </w:r>
          </w:p>
        </w:tc>
        <w:tc>
          <w:tcPr>
            <w:tcW w:w="2880" w:type="dxa"/>
            <w:vAlign w:val="center"/>
          </w:tcPr>
          <w:p w:rsidR="00BA5C6B" w:rsidRDefault="00E32358">
            <w:pPr>
              <w:jc w:val="right"/>
            </w:pPr>
            <w:r>
              <w:rPr>
                <w:color w:val="000000"/>
                <w:sz w:val="24"/>
              </w:rPr>
              <w:t>10,627,581.30</w:t>
            </w:r>
          </w:p>
        </w:tc>
        <w:tc>
          <w:tcPr>
            <w:tcW w:w="1620" w:type="dxa"/>
            <w:vAlign w:val="center"/>
          </w:tcPr>
          <w:p w:rsidR="00BA5C6B" w:rsidRDefault="00E32358">
            <w:pPr>
              <w:jc w:val="right"/>
            </w:pPr>
            <w:r>
              <w:rPr>
                <w:color w:val="000000"/>
                <w:sz w:val="24"/>
              </w:rPr>
              <w:t>2.16</w:t>
            </w:r>
          </w:p>
        </w:tc>
      </w:tr>
      <w:tr w:rsidR="00BA5C6B">
        <w:tc>
          <w:tcPr>
            <w:tcW w:w="870" w:type="dxa"/>
            <w:vAlign w:val="center"/>
          </w:tcPr>
          <w:p w:rsidR="00BA5C6B" w:rsidRDefault="00E32358">
            <w:pPr>
              <w:jc w:val="center"/>
            </w:pPr>
            <w:r>
              <w:rPr>
                <w:color w:val="000000"/>
                <w:sz w:val="24"/>
              </w:rPr>
              <w:t>9</w:t>
            </w:r>
          </w:p>
        </w:tc>
        <w:tc>
          <w:tcPr>
            <w:tcW w:w="1650" w:type="dxa"/>
            <w:vAlign w:val="center"/>
          </w:tcPr>
          <w:p w:rsidR="00BA5C6B" w:rsidRDefault="00E32358">
            <w:pPr>
              <w:jc w:val="center"/>
            </w:pPr>
            <w:r>
              <w:rPr>
                <w:color w:val="000000"/>
                <w:sz w:val="24"/>
              </w:rPr>
              <w:t>600703</w:t>
            </w:r>
          </w:p>
        </w:tc>
        <w:tc>
          <w:tcPr>
            <w:tcW w:w="1980" w:type="dxa"/>
            <w:vAlign w:val="center"/>
          </w:tcPr>
          <w:p w:rsidR="00BA5C6B" w:rsidRDefault="00E32358">
            <w:pPr>
              <w:jc w:val="center"/>
            </w:pPr>
            <w:r>
              <w:rPr>
                <w:color w:val="000000"/>
                <w:sz w:val="24"/>
              </w:rPr>
              <w:t>三安光电</w:t>
            </w:r>
          </w:p>
        </w:tc>
        <w:tc>
          <w:tcPr>
            <w:tcW w:w="2880" w:type="dxa"/>
            <w:vAlign w:val="center"/>
          </w:tcPr>
          <w:p w:rsidR="00BA5C6B" w:rsidRDefault="00E32358">
            <w:pPr>
              <w:jc w:val="right"/>
            </w:pPr>
            <w:r>
              <w:rPr>
                <w:color w:val="000000"/>
                <w:sz w:val="24"/>
              </w:rPr>
              <w:t>9,913,168.92</w:t>
            </w:r>
          </w:p>
        </w:tc>
        <w:tc>
          <w:tcPr>
            <w:tcW w:w="1620" w:type="dxa"/>
            <w:vAlign w:val="center"/>
          </w:tcPr>
          <w:p w:rsidR="00BA5C6B" w:rsidRDefault="00E32358">
            <w:pPr>
              <w:jc w:val="right"/>
            </w:pPr>
            <w:r>
              <w:rPr>
                <w:color w:val="000000"/>
                <w:sz w:val="24"/>
              </w:rPr>
              <w:t>2.02</w:t>
            </w:r>
          </w:p>
        </w:tc>
      </w:tr>
      <w:tr w:rsidR="00BA5C6B">
        <w:tc>
          <w:tcPr>
            <w:tcW w:w="870" w:type="dxa"/>
            <w:vAlign w:val="center"/>
          </w:tcPr>
          <w:p w:rsidR="00BA5C6B" w:rsidRDefault="00E32358">
            <w:pPr>
              <w:jc w:val="center"/>
            </w:pPr>
            <w:r>
              <w:rPr>
                <w:color w:val="000000"/>
                <w:sz w:val="24"/>
              </w:rPr>
              <w:t>10</w:t>
            </w:r>
          </w:p>
        </w:tc>
        <w:tc>
          <w:tcPr>
            <w:tcW w:w="1650" w:type="dxa"/>
            <w:vAlign w:val="center"/>
          </w:tcPr>
          <w:p w:rsidR="00BA5C6B" w:rsidRDefault="00E32358">
            <w:pPr>
              <w:jc w:val="center"/>
            </w:pPr>
            <w:r>
              <w:rPr>
                <w:color w:val="000000"/>
                <w:sz w:val="24"/>
              </w:rPr>
              <w:t>000783</w:t>
            </w:r>
          </w:p>
        </w:tc>
        <w:tc>
          <w:tcPr>
            <w:tcW w:w="1980" w:type="dxa"/>
            <w:vAlign w:val="center"/>
          </w:tcPr>
          <w:p w:rsidR="00BA5C6B" w:rsidRDefault="00E32358">
            <w:pPr>
              <w:jc w:val="center"/>
            </w:pPr>
            <w:r>
              <w:rPr>
                <w:color w:val="000000"/>
                <w:sz w:val="24"/>
              </w:rPr>
              <w:t>长江证券</w:t>
            </w:r>
          </w:p>
        </w:tc>
        <w:tc>
          <w:tcPr>
            <w:tcW w:w="2880" w:type="dxa"/>
            <w:vAlign w:val="center"/>
          </w:tcPr>
          <w:p w:rsidR="00BA5C6B" w:rsidRDefault="00E32358">
            <w:pPr>
              <w:jc w:val="right"/>
            </w:pPr>
            <w:r>
              <w:rPr>
                <w:color w:val="000000"/>
                <w:sz w:val="24"/>
              </w:rPr>
              <w:t>8,810,587.69</w:t>
            </w:r>
          </w:p>
        </w:tc>
        <w:tc>
          <w:tcPr>
            <w:tcW w:w="1620" w:type="dxa"/>
            <w:vAlign w:val="center"/>
          </w:tcPr>
          <w:p w:rsidR="00BA5C6B" w:rsidRDefault="00E32358">
            <w:pPr>
              <w:jc w:val="right"/>
            </w:pPr>
            <w:r>
              <w:rPr>
                <w:color w:val="000000"/>
                <w:sz w:val="24"/>
              </w:rPr>
              <w:t>1.79</w:t>
            </w:r>
          </w:p>
        </w:tc>
      </w:tr>
      <w:tr w:rsidR="00BA5C6B">
        <w:tc>
          <w:tcPr>
            <w:tcW w:w="870" w:type="dxa"/>
            <w:vAlign w:val="center"/>
          </w:tcPr>
          <w:p w:rsidR="00BA5C6B" w:rsidRDefault="00E32358">
            <w:pPr>
              <w:jc w:val="center"/>
            </w:pPr>
            <w:r>
              <w:rPr>
                <w:color w:val="000000"/>
                <w:sz w:val="24"/>
              </w:rPr>
              <w:t>11</w:t>
            </w:r>
          </w:p>
        </w:tc>
        <w:tc>
          <w:tcPr>
            <w:tcW w:w="1650" w:type="dxa"/>
            <w:vAlign w:val="center"/>
          </w:tcPr>
          <w:p w:rsidR="00BA5C6B" w:rsidRDefault="00E32358">
            <w:pPr>
              <w:jc w:val="center"/>
            </w:pPr>
            <w:r>
              <w:rPr>
                <w:color w:val="000000"/>
                <w:sz w:val="24"/>
              </w:rPr>
              <w:t>000100</w:t>
            </w:r>
          </w:p>
        </w:tc>
        <w:tc>
          <w:tcPr>
            <w:tcW w:w="1980" w:type="dxa"/>
            <w:vAlign w:val="center"/>
          </w:tcPr>
          <w:p w:rsidR="00BA5C6B" w:rsidRDefault="00E32358">
            <w:pPr>
              <w:jc w:val="center"/>
            </w:pPr>
            <w:r>
              <w:rPr>
                <w:color w:val="000000"/>
                <w:sz w:val="24"/>
              </w:rPr>
              <w:t xml:space="preserve">TCL </w:t>
            </w:r>
            <w:r>
              <w:rPr>
                <w:color w:val="000000"/>
                <w:sz w:val="24"/>
              </w:rPr>
              <w:t>集团</w:t>
            </w:r>
          </w:p>
        </w:tc>
        <w:tc>
          <w:tcPr>
            <w:tcW w:w="2880" w:type="dxa"/>
            <w:vAlign w:val="center"/>
          </w:tcPr>
          <w:p w:rsidR="00BA5C6B" w:rsidRDefault="00E32358">
            <w:pPr>
              <w:jc w:val="right"/>
            </w:pPr>
            <w:r>
              <w:rPr>
                <w:color w:val="000000"/>
                <w:sz w:val="24"/>
              </w:rPr>
              <w:t>8,397,214.90</w:t>
            </w:r>
          </w:p>
        </w:tc>
        <w:tc>
          <w:tcPr>
            <w:tcW w:w="1620" w:type="dxa"/>
            <w:vAlign w:val="center"/>
          </w:tcPr>
          <w:p w:rsidR="00BA5C6B" w:rsidRDefault="00E32358">
            <w:pPr>
              <w:jc w:val="right"/>
            </w:pPr>
            <w:r>
              <w:rPr>
                <w:color w:val="000000"/>
                <w:sz w:val="24"/>
              </w:rPr>
              <w:t>1.71</w:t>
            </w:r>
          </w:p>
        </w:tc>
      </w:tr>
      <w:tr w:rsidR="00BA5C6B">
        <w:tc>
          <w:tcPr>
            <w:tcW w:w="870" w:type="dxa"/>
            <w:vAlign w:val="center"/>
          </w:tcPr>
          <w:p w:rsidR="00BA5C6B" w:rsidRDefault="00E32358">
            <w:pPr>
              <w:jc w:val="center"/>
            </w:pPr>
            <w:r>
              <w:rPr>
                <w:color w:val="000000"/>
                <w:sz w:val="24"/>
              </w:rPr>
              <w:t>12</w:t>
            </w:r>
          </w:p>
        </w:tc>
        <w:tc>
          <w:tcPr>
            <w:tcW w:w="1650" w:type="dxa"/>
            <w:vAlign w:val="center"/>
          </w:tcPr>
          <w:p w:rsidR="00BA5C6B" w:rsidRDefault="00E32358">
            <w:pPr>
              <w:jc w:val="center"/>
            </w:pPr>
            <w:r>
              <w:rPr>
                <w:color w:val="000000"/>
                <w:sz w:val="24"/>
              </w:rPr>
              <w:t>600804</w:t>
            </w:r>
          </w:p>
        </w:tc>
        <w:tc>
          <w:tcPr>
            <w:tcW w:w="1980" w:type="dxa"/>
            <w:vAlign w:val="center"/>
          </w:tcPr>
          <w:p w:rsidR="00BA5C6B" w:rsidRDefault="00E32358">
            <w:pPr>
              <w:jc w:val="center"/>
            </w:pPr>
            <w:r>
              <w:rPr>
                <w:color w:val="000000"/>
                <w:sz w:val="24"/>
              </w:rPr>
              <w:t>鹏博士</w:t>
            </w:r>
          </w:p>
        </w:tc>
        <w:tc>
          <w:tcPr>
            <w:tcW w:w="2880" w:type="dxa"/>
            <w:vAlign w:val="center"/>
          </w:tcPr>
          <w:p w:rsidR="00BA5C6B" w:rsidRDefault="00E32358">
            <w:pPr>
              <w:jc w:val="right"/>
            </w:pPr>
            <w:r>
              <w:rPr>
                <w:color w:val="000000"/>
                <w:sz w:val="24"/>
              </w:rPr>
              <w:t>8,229,812.61</w:t>
            </w:r>
          </w:p>
        </w:tc>
        <w:tc>
          <w:tcPr>
            <w:tcW w:w="1620" w:type="dxa"/>
            <w:vAlign w:val="center"/>
          </w:tcPr>
          <w:p w:rsidR="00BA5C6B" w:rsidRDefault="00E32358">
            <w:pPr>
              <w:jc w:val="right"/>
            </w:pPr>
            <w:r>
              <w:rPr>
                <w:color w:val="000000"/>
                <w:sz w:val="24"/>
              </w:rPr>
              <w:t>1.68</w:t>
            </w:r>
          </w:p>
        </w:tc>
      </w:tr>
      <w:tr w:rsidR="00BA5C6B">
        <w:tc>
          <w:tcPr>
            <w:tcW w:w="870" w:type="dxa"/>
            <w:vAlign w:val="center"/>
          </w:tcPr>
          <w:p w:rsidR="00BA5C6B" w:rsidRDefault="00E32358">
            <w:pPr>
              <w:jc w:val="center"/>
            </w:pPr>
            <w:r>
              <w:rPr>
                <w:color w:val="000000"/>
                <w:sz w:val="24"/>
              </w:rPr>
              <w:t>13</w:t>
            </w:r>
          </w:p>
        </w:tc>
        <w:tc>
          <w:tcPr>
            <w:tcW w:w="1650" w:type="dxa"/>
            <w:vAlign w:val="center"/>
          </w:tcPr>
          <w:p w:rsidR="00BA5C6B" w:rsidRDefault="00E32358">
            <w:pPr>
              <w:jc w:val="center"/>
            </w:pPr>
            <w:r>
              <w:rPr>
                <w:color w:val="000000"/>
                <w:sz w:val="24"/>
              </w:rPr>
              <w:t>601788</w:t>
            </w:r>
          </w:p>
        </w:tc>
        <w:tc>
          <w:tcPr>
            <w:tcW w:w="1980" w:type="dxa"/>
            <w:vAlign w:val="center"/>
          </w:tcPr>
          <w:p w:rsidR="00BA5C6B" w:rsidRDefault="00E32358">
            <w:pPr>
              <w:jc w:val="center"/>
            </w:pPr>
            <w:r>
              <w:rPr>
                <w:color w:val="000000"/>
                <w:sz w:val="24"/>
              </w:rPr>
              <w:t>光大证券</w:t>
            </w:r>
          </w:p>
        </w:tc>
        <w:tc>
          <w:tcPr>
            <w:tcW w:w="2880" w:type="dxa"/>
            <w:vAlign w:val="center"/>
          </w:tcPr>
          <w:p w:rsidR="00BA5C6B" w:rsidRDefault="00E32358">
            <w:pPr>
              <w:jc w:val="right"/>
            </w:pPr>
            <w:r>
              <w:rPr>
                <w:color w:val="000000"/>
                <w:sz w:val="24"/>
              </w:rPr>
              <w:t>7,946,764.00</w:t>
            </w:r>
          </w:p>
        </w:tc>
        <w:tc>
          <w:tcPr>
            <w:tcW w:w="1620" w:type="dxa"/>
            <w:vAlign w:val="center"/>
          </w:tcPr>
          <w:p w:rsidR="00BA5C6B" w:rsidRDefault="00E32358">
            <w:pPr>
              <w:jc w:val="right"/>
            </w:pPr>
            <w:r>
              <w:rPr>
                <w:color w:val="000000"/>
                <w:sz w:val="24"/>
              </w:rPr>
              <w:t>1.62</w:t>
            </w:r>
          </w:p>
        </w:tc>
      </w:tr>
      <w:tr w:rsidR="00BA5C6B">
        <w:tc>
          <w:tcPr>
            <w:tcW w:w="870" w:type="dxa"/>
            <w:vAlign w:val="center"/>
          </w:tcPr>
          <w:p w:rsidR="00BA5C6B" w:rsidRDefault="00E32358">
            <w:pPr>
              <w:jc w:val="center"/>
            </w:pPr>
            <w:r>
              <w:rPr>
                <w:color w:val="000000"/>
                <w:sz w:val="24"/>
              </w:rPr>
              <w:t>14</w:t>
            </w:r>
          </w:p>
        </w:tc>
        <w:tc>
          <w:tcPr>
            <w:tcW w:w="1650" w:type="dxa"/>
            <w:vAlign w:val="center"/>
          </w:tcPr>
          <w:p w:rsidR="00BA5C6B" w:rsidRDefault="00E32358">
            <w:pPr>
              <w:jc w:val="center"/>
            </w:pPr>
            <w:r>
              <w:rPr>
                <w:color w:val="000000"/>
                <w:sz w:val="24"/>
              </w:rPr>
              <w:t>300104</w:t>
            </w:r>
          </w:p>
        </w:tc>
        <w:tc>
          <w:tcPr>
            <w:tcW w:w="1980" w:type="dxa"/>
            <w:vAlign w:val="center"/>
          </w:tcPr>
          <w:p w:rsidR="00BA5C6B" w:rsidRDefault="00E32358">
            <w:pPr>
              <w:jc w:val="center"/>
            </w:pPr>
            <w:r>
              <w:rPr>
                <w:color w:val="000000"/>
                <w:sz w:val="24"/>
              </w:rPr>
              <w:t>乐视网</w:t>
            </w:r>
          </w:p>
        </w:tc>
        <w:tc>
          <w:tcPr>
            <w:tcW w:w="2880" w:type="dxa"/>
            <w:vAlign w:val="center"/>
          </w:tcPr>
          <w:p w:rsidR="00BA5C6B" w:rsidRDefault="00E32358">
            <w:pPr>
              <w:jc w:val="right"/>
            </w:pPr>
            <w:r>
              <w:rPr>
                <w:color w:val="000000"/>
                <w:sz w:val="24"/>
              </w:rPr>
              <w:t>7,697,417.00</w:t>
            </w:r>
          </w:p>
        </w:tc>
        <w:tc>
          <w:tcPr>
            <w:tcW w:w="1620" w:type="dxa"/>
            <w:vAlign w:val="center"/>
          </w:tcPr>
          <w:p w:rsidR="00BA5C6B" w:rsidRDefault="00E32358">
            <w:pPr>
              <w:jc w:val="right"/>
            </w:pPr>
            <w:r>
              <w:rPr>
                <w:color w:val="000000"/>
                <w:sz w:val="24"/>
              </w:rPr>
              <w:t>1.57</w:t>
            </w:r>
          </w:p>
        </w:tc>
      </w:tr>
      <w:tr w:rsidR="00BA5C6B">
        <w:tc>
          <w:tcPr>
            <w:tcW w:w="870" w:type="dxa"/>
            <w:vAlign w:val="center"/>
          </w:tcPr>
          <w:p w:rsidR="00BA5C6B" w:rsidRDefault="00E32358">
            <w:pPr>
              <w:jc w:val="center"/>
            </w:pPr>
            <w:r>
              <w:rPr>
                <w:color w:val="000000"/>
                <w:sz w:val="24"/>
              </w:rPr>
              <w:t>15</w:t>
            </w:r>
          </w:p>
        </w:tc>
        <w:tc>
          <w:tcPr>
            <w:tcW w:w="1650" w:type="dxa"/>
            <w:vAlign w:val="center"/>
          </w:tcPr>
          <w:p w:rsidR="00BA5C6B" w:rsidRDefault="00E32358">
            <w:pPr>
              <w:jc w:val="center"/>
            </w:pPr>
            <w:r>
              <w:rPr>
                <w:color w:val="000000"/>
                <w:sz w:val="24"/>
              </w:rPr>
              <w:t>601989</w:t>
            </w:r>
          </w:p>
        </w:tc>
        <w:tc>
          <w:tcPr>
            <w:tcW w:w="1980" w:type="dxa"/>
            <w:vAlign w:val="center"/>
          </w:tcPr>
          <w:p w:rsidR="00BA5C6B" w:rsidRDefault="00E32358">
            <w:pPr>
              <w:jc w:val="center"/>
            </w:pPr>
            <w:r>
              <w:rPr>
                <w:color w:val="000000"/>
                <w:sz w:val="24"/>
              </w:rPr>
              <w:t>中国重工</w:t>
            </w:r>
          </w:p>
        </w:tc>
        <w:tc>
          <w:tcPr>
            <w:tcW w:w="2880" w:type="dxa"/>
            <w:vAlign w:val="center"/>
          </w:tcPr>
          <w:p w:rsidR="00BA5C6B" w:rsidRDefault="00E32358">
            <w:pPr>
              <w:jc w:val="right"/>
            </w:pPr>
            <w:r>
              <w:rPr>
                <w:color w:val="000000"/>
                <w:sz w:val="24"/>
              </w:rPr>
              <w:t>7,593,594.00</w:t>
            </w:r>
          </w:p>
        </w:tc>
        <w:tc>
          <w:tcPr>
            <w:tcW w:w="1620" w:type="dxa"/>
            <w:vAlign w:val="center"/>
          </w:tcPr>
          <w:p w:rsidR="00BA5C6B" w:rsidRDefault="00E32358">
            <w:pPr>
              <w:jc w:val="right"/>
            </w:pPr>
            <w:r>
              <w:rPr>
                <w:color w:val="000000"/>
                <w:sz w:val="24"/>
              </w:rPr>
              <w:t>1.55</w:t>
            </w:r>
          </w:p>
        </w:tc>
      </w:tr>
      <w:tr w:rsidR="00BA5C6B">
        <w:tc>
          <w:tcPr>
            <w:tcW w:w="870" w:type="dxa"/>
            <w:vAlign w:val="center"/>
          </w:tcPr>
          <w:p w:rsidR="00BA5C6B" w:rsidRDefault="00E32358">
            <w:pPr>
              <w:jc w:val="center"/>
            </w:pPr>
            <w:r>
              <w:rPr>
                <w:color w:val="000000"/>
                <w:sz w:val="24"/>
              </w:rPr>
              <w:t>16</w:t>
            </w:r>
          </w:p>
        </w:tc>
        <w:tc>
          <w:tcPr>
            <w:tcW w:w="1650" w:type="dxa"/>
            <w:vAlign w:val="center"/>
          </w:tcPr>
          <w:p w:rsidR="00BA5C6B" w:rsidRDefault="00E32358">
            <w:pPr>
              <w:jc w:val="center"/>
            </w:pPr>
            <w:r>
              <w:rPr>
                <w:color w:val="000000"/>
                <w:sz w:val="24"/>
              </w:rPr>
              <w:t>000768</w:t>
            </w:r>
          </w:p>
        </w:tc>
        <w:tc>
          <w:tcPr>
            <w:tcW w:w="1980" w:type="dxa"/>
            <w:vAlign w:val="center"/>
          </w:tcPr>
          <w:p w:rsidR="00BA5C6B" w:rsidRDefault="00E32358">
            <w:pPr>
              <w:jc w:val="center"/>
            </w:pPr>
            <w:r>
              <w:rPr>
                <w:color w:val="000000"/>
                <w:sz w:val="24"/>
              </w:rPr>
              <w:t>中航飞机</w:t>
            </w:r>
          </w:p>
        </w:tc>
        <w:tc>
          <w:tcPr>
            <w:tcW w:w="2880" w:type="dxa"/>
            <w:vAlign w:val="center"/>
          </w:tcPr>
          <w:p w:rsidR="00BA5C6B" w:rsidRDefault="00E32358">
            <w:pPr>
              <w:jc w:val="right"/>
            </w:pPr>
            <w:r>
              <w:rPr>
                <w:color w:val="000000"/>
                <w:sz w:val="24"/>
              </w:rPr>
              <w:t>7,349,402.36</w:t>
            </w:r>
          </w:p>
        </w:tc>
        <w:tc>
          <w:tcPr>
            <w:tcW w:w="1620" w:type="dxa"/>
            <w:vAlign w:val="center"/>
          </w:tcPr>
          <w:p w:rsidR="00BA5C6B" w:rsidRDefault="00E32358">
            <w:pPr>
              <w:jc w:val="right"/>
            </w:pPr>
            <w:r>
              <w:rPr>
                <w:color w:val="000000"/>
                <w:sz w:val="24"/>
              </w:rPr>
              <w:t>1.50</w:t>
            </w:r>
          </w:p>
        </w:tc>
      </w:tr>
      <w:tr w:rsidR="00BA5C6B">
        <w:tc>
          <w:tcPr>
            <w:tcW w:w="870" w:type="dxa"/>
            <w:vAlign w:val="center"/>
          </w:tcPr>
          <w:p w:rsidR="00BA5C6B" w:rsidRDefault="00E32358">
            <w:pPr>
              <w:jc w:val="center"/>
            </w:pPr>
            <w:r>
              <w:rPr>
                <w:color w:val="000000"/>
                <w:sz w:val="24"/>
              </w:rPr>
              <w:t>17</w:t>
            </w:r>
          </w:p>
        </w:tc>
        <w:tc>
          <w:tcPr>
            <w:tcW w:w="1650" w:type="dxa"/>
            <w:vAlign w:val="center"/>
          </w:tcPr>
          <w:p w:rsidR="00BA5C6B" w:rsidRDefault="00E32358">
            <w:pPr>
              <w:jc w:val="center"/>
            </w:pPr>
            <w:r>
              <w:rPr>
                <w:color w:val="000000"/>
                <w:sz w:val="24"/>
              </w:rPr>
              <w:t>600893</w:t>
            </w:r>
          </w:p>
        </w:tc>
        <w:tc>
          <w:tcPr>
            <w:tcW w:w="1980" w:type="dxa"/>
            <w:vAlign w:val="center"/>
          </w:tcPr>
          <w:p w:rsidR="00BA5C6B" w:rsidRDefault="00E32358">
            <w:pPr>
              <w:jc w:val="center"/>
            </w:pPr>
            <w:r>
              <w:rPr>
                <w:color w:val="000000"/>
                <w:sz w:val="24"/>
              </w:rPr>
              <w:t>中航动力</w:t>
            </w:r>
          </w:p>
        </w:tc>
        <w:tc>
          <w:tcPr>
            <w:tcW w:w="2880" w:type="dxa"/>
            <w:vAlign w:val="center"/>
          </w:tcPr>
          <w:p w:rsidR="00BA5C6B" w:rsidRDefault="00E32358">
            <w:pPr>
              <w:jc w:val="right"/>
            </w:pPr>
            <w:r>
              <w:rPr>
                <w:color w:val="000000"/>
                <w:sz w:val="24"/>
              </w:rPr>
              <w:t>7,189,190.88</w:t>
            </w:r>
          </w:p>
        </w:tc>
        <w:tc>
          <w:tcPr>
            <w:tcW w:w="1620" w:type="dxa"/>
            <w:vAlign w:val="center"/>
          </w:tcPr>
          <w:p w:rsidR="00BA5C6B" w:rsidRDefault="00E32358">
            <w:pPr>
              <w:jc w:val="right"/>
            </w:pPr>
            <w:r>
              <w:rPr>
                <w:color w:val="000000"/>
                <w:sz w:val="24"/>
              </w:rPr>
              <w:t>1.46</w:t>
            </w:r>
          </w:p>
        </w:tc>
      </w:tr>
      <w:tr w:rsidR="00BA5C6B">
        <w:tc>
          <w:tcPr>
            <w:tcW w:w="870" w:type="dxa"/>
            <w:vAlign w:val="center"/>
          </w:tcPr>
          <w:p w:rsidR="00BA5C6B" w:rsidRDefault="00E32358">
            <w:pPr>
              <w:jc w:val="center"/>
            </w:pPr>
            <w:r>
              <w:rPr>
                <w:color w:val="000000"/>
                <w:sz w:val="24"/>
              </w:rPr>
              <w:t>18</w:t>
            </w:r>
          </w:p>
        </w:tc>
        <w:tc>
          <w:tcPr>
            <w:tcW w:w="1650" w:type="dxa"/>
            <w:vAlign w:val="center"/>
          </w:tcPr>
          <w:p w:rsidR="00BA5C6B" w:rsidRDefault="00E32358">
            <w:pPr>
              <w:jc w:val="center"/>
            </w:pPr>
            <w:r>
              <w:rPr>
                <w:color w:val="000000"/>
                <w:sz w:val="24"/>
              </w:rPr>
              <w:t>600118</w:t>
            </w:r>
          </w:p>
        </w:tc>
        <w:tc>
          <w:tcPr>
            <w:tcW w:w="1980" w:type="dxa"/>
            <w:vAlign w:val="center"/>
          </w:tcPr>
          <w:p w:rsidR="00BA5C6B" w:rsidRDefault="00E32358">
            <w:pPr>
              <w:jc w:val="center"/>
            </w:pPr>
            <w:r>
              <w:rPr>
                <w:color w:val="000000"/>
                <w:sz w:val="24"/>
              </w:rPr>
              <w:t>中国卫星</w:t>
            </w:r>
          </w:p>
        </w:tc>
        <w:tc>
          <w:tcPr>
            <w:tcW w:w="2880" w:type="dxa"/>
            <w:vAlign w:val="center"/>
          </w:tcPr>
          <w:p w:rsidR="00BA5C6B" w:rsidRDefault="00E32358">
            <w:pPr>
              <w:jc w:val="right"/>
            </w:pPr>
            <w:r>
              <w:rPr>
                <w:color w:val="000000"/>
                <w:sz w:val="24"/>
              </w:rPr>
              <w:t>5,537,923.20</w:t>
            </w:r>
          </w:p>
        </w:tc>
        <w:tc>
          <w:tcPr>
            <w:tcW w:w="1620" w:type="dxa"/>
            <w:vAlign w:val="center"/>
          </w:tcPr>
          <w:p w:rsidR="00BA5C6B" w:rsidRDefault="00E32358">
            <w:pPr>
              <w:jc w:val="right"/>
            </w:pPr>
            <w:r>
              <w:rPr>
                <w:color w:val="000000"/>
                <w:sz w:val="24"/>
              </w:rPr>
              <w:t>1.13</w:t>
            </w:r>
          </w:p>
        </w:tc>
      </w:tr>
      <w:tr w:rsidR="00BA5C6B">
        <w:tc>
          <w:tcPr>
            <w:tcW w:w="870" w:type="dxa"/>
            <w:vAlign w:val="center"/>
          </w:tcPr>
          <w:p w:rsidR="00BA5C6B" w:rsidRDefault="00E32358">
            <w:pPr>
              <w:jc w:val="center"/>
            </w:pPr>
            <w:r>
              <w:rPr>
                <w:color w:val="000000"/>
                <w:sz w:val="24"/>
              </w:rPr>
              <w:t>19</w:t>
            </w:r>
          </w:p>
        </w:tc>
        <w:tc>
          <w:tcPr>
            <w:tcW w:w="1650" w:type="dxa"/>
            <w:vAlign w:val="center"/>
          </w:tcPr>
          <w:p w:rsidR="00BA5C6B" w:rsidRDefault="00E32358">
            <w:pPr>
              <w:jc w:val="center"/>
            </w:pPr>
            <w:r>
              <w:rPr>
                <w:color w:val="000000"/>
                <w:sz w:val="24"/>
              </w:rPr>
              <w:t>600067</w:t>
            </w:r>
          </w:p>
        </w:tc>
        <w:tc>
          <w:tcPr>
            <w:tcW w:w="1980" w:type="dxa"/>
            <w:vAlign w:val="center"/>
          </w:tcPr>
          <w:p w:rsidR="00BA5C6B" w:rsidRDefault="00E32358">
            <w:pPr>
              <w:jc w:val="center"/>
            </w:pPr>
            <w:r>
              <w:rPr>
                <w:color w:val="000000"/>
                <w:sz w:val="24"/>
              </w:rPr>
              <w:t>冠城大通</w:t>
            </w:r>
          </w:p>
        </w:tc>
        <w:tc>
          <w:tcPr>
            <w:tcW w:w="2880" w:type="dxa"/>
            <w:vAlign w:val="center"/>
          </w:tcPr>
          <w:p w:rsidR="00BA5C6B" w:rsidRDefault="00E32358">
            <w:pPr>
              <w:jc w:val="right"/>
            </w:pPr>
            <w:r>
              <w:rPr>
                <w:color w:val="000000"/>
                <w:sz w:val="24"/>
              </w:rPr>
              <w:t>5,531,629.59</w:t>
            </w:r>
          </w:p>
        </w:tc>
        <w:tc>
          <w:tcPr>
            <w:tcW w:w="1620" w:type="dxa"/>
            <w:vAlign w:val="center"/>
          </w:tcPr>
          <w:p w:rsidR="00BA5C6B" w:rsidRDefault="00E32358">
            <w:pPr>
              <w:jc w:val="right"/>
            </w:pPr>
            <w:r>
              <w:rPr>
                <w:color w:val="000000"/>
                <w:sz w:val="24"/>
              </w:rPr>
              <w:t>1.13</w:t>
            </w:r>
          </w:p>
        </w:tc>
      </w:tr>
      <w:tr w:rsidR="00BA5C6B">
        <w:tc>
          <w:tcPr>
            <w:tcW w:w="870" w:type="dxa"/>
            <w:vAlign w:val="center"/>
          </w:tcPr>
          <w:p w:rsidR="00BA5C6B" w:rsidRDefault="00E32358">
            <w:pPr>
              <w:jc w:val="center"/>
            </w:pPr>
            <w:r>
              <w:rPr>
                <w:color w:val="000000"/>
                <w:sz w:val="24"/>
              </w:rPr>
              <w:t>20</w:t>
            </w:r>
          </w:p>
        </w:tc>
        <w:tc>
          <w:tcPr>
            <w:tcW w:w="1650" w:type="dxa"/>
            <w:vAlign w:val="center"/>
          </w:tcPr>
          <w:p w:rsidR="00BA5C6B" w:rsidRDefault="00E32358">
            <w:pPr>
              <w:jc w:val="center"/>
            </w:pPr>
            <w:r>
              <w:rPr>
                <w:color w:val="000000"/>
                <w:sz w:val="24"/>
              </w:rPr>
              <w:t>601992</w:t>
            </w:r>
          </w:p>
        </w:tc>
        <w:tc>
          <w:tcPr>
            <w:tcW w:w="1980" w:type="dxa"/>
            <w:vAlign w:val="center"/>
          </w:tcPr>
          <w:p w:rsidR="00BA5C6B" w:rsidRDefault="00E32358">
            <w:pPr>
              <w:jc w:val="center"/>
            </w:pPr>
            <w:r>
              <w:rPr>
                <w:color w:val="000000"/>
                <w:sz w:val="24"/>
              </w:rPr>
              <w:t>金隅股份</w:t>
            </w:r>
          </w:p>
        </w:tc>
        <w:tc>
          <w:tcPr>
            <w:tcW w:w="2880" w:type="dxa"/>
            <w:vAlign w:val="center"/>
          </w:tcPr>
          <w:p w:rsidR="00BA5C6B" w:rsidRDefault="00E32358">
            <w:pPr>
              <w:jc w:val="right"/>
            </w:pPr>
            <w:r>
              <w:rPr>
                <w:color w:val="000000"/>
                <w:sz w:val="24"/>
              </w:rPr>
              <w:t>5,458,033.06</w:t>
            </w:r>
          </w:p>
        </w:tc>
        <w:tc>
          <w:tcPr>
            <w:tcW w:w="1620" w:type="dxa"/>
            <w:vAlign w:val="center"/>
          </w:tcPr>
          <w:p w:rsidR="00BA5C6B" w:rsidRDefault="00E32358">
            <w:pPr>
              <w:jc w:val="right"/>
            </w:pPr>
            <w:r>
              <w:rPr>
                <w:color w:val="000000"/>
                <w:sz w:val="24"/>
              </w:rPr>
              <w:t>1.11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415251235"/>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BA5C6B">
        <w:tc>
          <w:tcPr>
            <w:tcW w:w="870" w:type="dxa"/>
            <w:vAlign w:val="center"/>
          </w:tcPr>
          <w:p w:rsidR="00BA5C6B" w:rsidRDefault="00E32358">
            <w:pPr>
              <w:jc w:val="center"/>
            </w:pPr>
            <w:r>
              <w:rPr>
                <w:color w:val="000000"/>
                <w:sz w:val="24"/>
              </w:rPr>
              <w:t>1</w:t>
            </w:r>
          </w:p>
        </w:tc>
        <w:tc>
          <w:tcPr>
            <w:tcW w:w="1650" w:type="dxa"/>
            <w:vAlign w:val="center"/>
          </w:tcPr>
          <w:p w:rsidR="00BA5C6B" w:rsidRDefault="00E32358">
            <w:pPr>
              <w:jc w:val="center"/>
            </w:pPr>
            <w:r>
              <w:rPr>
                <w:color w:val="000000"/>
                <w:sz w:val="24"/>
              </w:rPr>
              <w:t>002008</w:t>
            </w:r>
          </w:p>
        </w:tc>
        <w:tc>
          <w:tcPr>
            <w:tcW w:w="1980" w:type="dxa"/>
            <w:vAlign w:val="center"/>
          </w:tcPr>
          <w:p w:rsidR="00BA5C6B" w:rsidRDefault="00E32358">
            <w:pPr>
              <w:jc w:val="center"/>
            </w:pPr>
            <w:r>
              <w:rPr>
                <w:color w:val="000000"/>
                <w:sz w:val="24"/>
              </w:rPr>
              <w:t>大族激光</w:t>
            </w:r>
          </w:p>
        </w:tc>
        <w:tc>
          <w:tcPr>
            <w:tcW w:w="2880" w:type="dxa"/>
            <w:vAlign w:val="center"/>
          </w:tcPr>
          <w:p w:rsidR="00BA5C6B" w:rsidRDefault="00E32358">
            <w:pPr>
              <w:jc w:val="right"/>
            </w:pPr>
            <w:r>
              <w:rPr>
                <w:color w:val="000000"/>
                <w:sz w:val="24"/>
              </w:rPr>
              <w:t>26,111,466.81</w:t>
            </w:r>
          </w:p>
        </w:tc>
        <w:tc>
          <w:tcPr>
            <w:tcW w:w="1620" w:type="dxa"/>
            <w:vAlign w:val="center"/>
          </w:tcPr>
          <w:p w:rsidR="00BA5C6B" w:rsidRDefault="00E32358">
            <w:pPr>
              <w:jc w:val="right"/>
            </w:pPr>
            <w:r>
              <w:rPr>
                <w:color w:val="000000"/>
                <w:sz w:val="24"/>
              </w:rPr>
              <w:t>5.32</w:t>
            </w:r>
          </w:p>
        </w:tc>
      </w:tr>
      <w:tr w:rsidR="00BA5C6B">
        <w:tc>
          <w:tcPr>
            <w:tcW w:w="870" w:type="dxa"/>
            <w:vAlign w:val="center"/>
          </w:tcPr>
          <w:p w:rsidR="00BA5C6B" w:rsidRDefault="00E32358">
            <w:pPr>
              <w:jc w:val="center"/>
            </w:pPr>
            <w:r>
              <w:rPr>
                <w:color w:val="000000"/>
                <w:sz w:val="24"/>
              </w:rPr>
              <w:t>2</w:t>
            </w:r>
          </w:p>
        </w:tc>
        <w:tc>
          <w:tcPr>
            <w:tcW w:w="1650" w:type="dxa"/>
            <w:vAlign w:val="center"/>
          </w:tcPr>
          <w:p w:rsidR="00BA5C6B" w:rsidRDefault="00E32358">
            <w:pPr>
              <w:jc w:val="center"/>
            </w:pPr>
            <w:r>
              <w:rPr>
                <w:color w:val="000000"/>
                <w:sz w:val="24"/>
              </w:rPr>
              <w:t>600048</w:t>
            </w:r>
          </w:p>
        </w:tc>
        <w:tc>
          <w:tcPr>
            <w:tcW w:w="1980" w:type="dxa"/>
            <w:vAlign w:val="center"/>
          </w:tcPr>
          <w:p w:rsidR="00BA5C6B" w:rsidRDefault="00E32358">
            <w:pPr>
              <w:jc w:val="center"/>
            </w:pPr>
            <w:r>
              <w:rPr>
                <w:color w:val="000000"/>
                <w:sz w:val="24"/>
              </w:rPr>
              <w:t>保利地产</w:t>
            </w:r>
          </w:p>
        </w:tc>
        <w:tc>
          <w:tcPr>
            <w:tcW w:w="2880" w:type="dxa"/>
            <w:vAlign w:val="center"/>
          </w:tcPr>
          <w:p w:rsidR="00BA5C6B" w:rsidRDefault="00E32358">
            <w:pPr>
              <w:jc w:val="right"/>
            </w:pPr>
            <w:r>
              <w:rPr>
                <w:color w:val="000000"/>
                <w:sz w:val="24"/>
              </w:rPr>
              <w:t>19,577,760.46</w:t>
            </w:r>
          </w:p>
        </w:tc>
        <w:tc>
          <w:tcPr>
            <w:tcW w:w="1620" w:type="dxa"/>
            <w:vAlign w:val="center"/>
          </w:tcPr>
          <w:p w:rsidR="00BA5C6B" w:rsidRDefault="00E32358">
            <w:pPr>
              <w:jc w:val="right"/>
            </w:pPr>
            <w:r>
              <w:rPr>
                <w:color w:val="000000"/>
                <w:sz w:val="24"/>
              </w:rPr>
              <w:t>3.99</w:t>
            </w:r>
          </w:p>
        </w:tc>
      </w:tr>
      <w:tr w:rsidR="00BA5C6B">
        <w:tc>
          <w:tcPr>
            <w:tcW w:w="870" w:type="dxa"/>
            <w:vAlign w:val="center"/>
          </w:tcPr>
          <w:p w:rsidR="00BA5C6B" w:rsidRDefault="00E32358">
            <w:pPr>
              <w:jc w:val="center"/>
            </w:pPr>
            <w:r>
              <w:rPr>
                <w:color w:val="000000"/>
                <w:sz w:val="24"/>
              </w:rPr>
              <w:t>3</w:t>
            </w:r>
          </w:p>
        </w:tc>
        <w:tc>
          <w:tcPr>
            <w:tcW w:w="1650" w:type="dxa"/>
            <w:vAlign w:val="center"/>
          </w:tcPr>
          <w:p w:rsidR="00BA5C6B" w:rsidRDefault="00E32358">
            <w:pPr>
              <w:jc w:val="center"/>
            </w:pPr>
            <w:r>
              <w:rPr>
                <w:color w:val="000000"/>
                <w:sz w:val="24"/>
              </w:rPr>
              <w:t>600837</w:t>
            </w:r>
          </w:p>
        </w:tc>
        <w:tc>
          <w:tcPr>
            <w:tcW w:w="1980" w:type="dxa"/>
            <w:vAlign w:val="center"/>
          </w:tcPr>
          <w:p w:rsidR="00BA5C6B" w:rsidRDefault="00E32358">
            <w:pPr>
              <w:jc w:val="center"/>
            </w:pPr>
            <w:r>
              <w:rPr>
                <w:color w:val="000000"/>
                <w:sz w:val="24"/>
              </w:rPr>
              <w:t>海通证券</w:t>
            </w:r>
          </w:p>
        </w:tc>
        <w:tc>
          <w:tcPr>
            <w:tcW w:w="2880" w:type="dxa"/>
            <w:vAlign w:val="center"/>
          </w:tcPr>
          <w:p w:rsidR="00BA5C6B" w:rsidRDefault="00E32358">
            <w:pPr>
              <w:jc w:val="right"/>
            </w:pPr>
            <w:r>
              <w:rPr>
                <w:color w:val="000000"/>
                <w:sz w:val="24"/>
              </w:rPr>
              <w:t>17,896,770.18</w:t>
            </w:r>
          </w:p>
        </w:tc>
        <w:tc>
          <w:tcPr>
            <w:tcW w:w="1620" w:type="dxa"/>
            <w:vAlign w:val="center"/>
          </w:tcPr>
          <w:p w:rsidR="00BA5C6B" w:rsidRDefault="00E32358">
            <w:pPr>
              <w:jc w:val="right"/>
            </w:pPr>
            <w:r>
              <w:rPr>
                <w:color w:val="000000"/>
                <w:sz w:val="24"/>
              </w:rPr>
              <w:t>3.64</w:t>
            </w:r>
          </w:p>
        </w:tc>
      </w:tr>
      <w:tr w:rsidR="00BA5C6B">
        <w:tc>
          <w:tcPr>
            <w:tcW w:w="870" w:type="dxa"/>
            <w:vAlign w:val="center"/>
          </w:tcPr>
          <w:p w:rsidR="00BA5C6B" w:rsidRDefault="00E32358">
            <w:pPr>
              <w:jc w:val="center"/>
            </w:pPr>
            <w:r>
              <w:rPr>
                <w:color w:val="000000"/>
                <w:sz w:val="24"/>
              </w:rPr>
              <w:t>4</w:t>
            </w:r>
          </w:p>
        </w:tc>
        <w:tc>
          <w:tcPr>
            <w:tcW w:w="1650" w:type="dxa"/>
            <w:vAlign w:val="center"/>
          </w:tcPr>
          <w:p w:rsidR="00BA5C6B" w:rsidRDefault="00E32358">
            <w:pPr>
              <w:jc w:val="center"/>
            </w:pPr>
            <w:r>
              <w:rPr>
                <w:color w:val="000000"/>
                <w:sz w:val="24"/>
              </w:rPr>
              <w:t>300137</w:t>
            </w:r>
          </w:p>
        </w:tc>
        <w:tc>
          <w:tcPr>
            <w:tcW w:w="1980" w:type="dxa"/>
            <w:vAlign w:val="center"/>
          </w:tcPr>
          <w:p w:rsidR="00BA5C6B" w:rsidRDefault="00E32358">
            <w:pPr>
              <w:jc w:val="center"/>
            </w:pPr>
            <w:r>
              <w:rPr>
                <w:color w:val="000000"/>
                <w:sz w:val="24"/>
              </w:rPr>
              <w:t>先河环保</w:t>
            </w:r>
          </w:p>
        </w:tc>
        <w:tc>
          <w:tcPr>
            <w:tcW w:w="2880" w:type="dxa"/>
            <w:vAlign w:val="center"/>
          </w:tcPr>
          <w:p w:rsidR="00BA5C6B" w:rsidRDefault="00E32358">
            <w:pPr>
              <w:jc w:val="right"/>
            </w:pPr>
            <w:r>
              <w:rPr>
                <w:color w:val="000000"/>
                <w:sz w:val="24"/>
              </w:rPr>
              <w:t>13,688,123.78</w:t>
            </w:r>
          </w:p>
        </w:tc>
        <w:tc>
          <w:tcPr>
            <w:tcW w:w="1620" w:type="dxa"/>
            <w:vAlign w:val="center"/>
          </w:tcPr>
          <w:p w:rsidR="00BA5C6B" w:rsidRDefault="00E32358">
            <w:pPr>
              <w:jc w:val="right"/>
            </w:pPr>
            <w:r>
              <w:rPr>
                <w:color w:val="000000"/>
                <w:sz w:val="24"/>
              </w:rPr>
              <w:t>2.79</w:t>
            </w:r>
          </w:p>
        </w:tc>
      </w:tr>
      <w:tr w:rsidR="00BA5C6B">
        <w:tc>
          <w:tcPr>
            <w:tcW w:w="870" w:type="dxa"/>
            <w:vAlign w:val="center"/>
          </w:tcPr>
          <w:p w:rsidR="00BA5C6B" w:rsidRDefault="00E32358">
            <w:pPr>
              <w:jc w:val="center"/>
            </w:pPr>
            <w:r>
              <w:rPr>
                <w:color w:val="000000"/>
                <w:sz w:val="24"/>
              </w:rPr>
              <w:t>5</w:t>
            </w:r>
          </w:p>
        </w:tc>
        <w:tc>
          <w:tcPr>
            <w:tcW w:w="1650" w:type="dxa"/>
            <w:vAlign w:val="center"/>
          </w:tcPr>
          <w:p w:rsidR="00BA5C6B" w:rsidRDefault="00E32358">
            <w:pPr>
              <w:jc w:val="center"/>
            </w:pPr>
            <w:r>
              <w:rPr>
                <w:color w:val="000000"/>
                <w:sz w:val="24"/>
              </w:rPr>
              <w:t>600703</w:t>
            </w:r>
          </w:p>
        </w:tc>
        <w:tc>
          <w:tcPr>
            <w:tcW w:w="1980" w:type="dxa"/>
            <w:vAlign w:val="center"/>
          </w:tcPr>
          <w:p w:rsidR="00BA5C6B" w:rsidRDefault="00E32358">
            <w:pPr>
              <w:jc w:val="center"/>
            </w:pPr>
            <w:r>
              <w:rPr>
                <w:color w:val="000000"/>
                <w:sz w:val="24"/>
              </w:rPr>
              <w:t>三安光电</w:t>
            </w:r>
          </w:p>
        </w:tc>
        <w:tc>
          <w:tcPr>
            <w:tcW w:w="2880" w:type="dxa"/>
            <w:vAlign w:val="center"/>
          </w:tcPr>
          <w:p w:rsidR="00BA5C6B" w:rsidRDefault="00E32358">
            <w:pPr>
              <w:jc w:val="right"/>
            </w:pPr>
            <w:r>
              <w:rPr>
                <w:color w:val="000000"/>
                <w:sz w:val="24"/>
              </w:rPr>
              <w:t>13,349,080.03</w:t>
            </w:r>
          </w:p>
        </w:tc>
        <w:tc>
          <w:tcPr>
            <w:tcW w:w="1620" w:type="dxa"/>
            <w:vAlign w:val="center"/>
          </w:tcPr>
          <w:p w:rsidR="00BA5C6B" w:rsidRDefault="00E32358">
            <w:pPr>
              <w:jc w:val="right"/>
            </w:pPr>
            <w:r>
              <w:rPr>
                <w:color w:val="000000"/>
                <w:sz w:val="24"/>
              </w:rPr>
              <w:t>2.72</w:t>
            </w:r>
          </w:p>
        </w:tc>
      </w:tr>
      <w:tr w:rsidR="00BA5C6B">
        <w:tc>
          <w:tcPr>
            <w:tcW w:w="870" w:type="dxa"/>
            <w:vAlign w:val="center"/>
          </w:tcPr>
          <w:p w:rsidR="00BA5C6B" w:rsidRDefault="00E32358">
            <w:pPr>
              <w:jc w:val="center"/>
            </w:pPr>
            <w:r>
              <w:rPr>
                <w:color w:val="000000"/>
                <w:sz w:val="24"/>
              </w:rPr>
              <w:t>6</w:t>
            </w:r>
          </w:p>
        </w:tc>
        <w:tc>
          <w:tcPr>
            <w:tcW w:w="1650" w:type="dxa"/>
            <w:vAlign w:val="center"/>
          </w:tcPr>
          <w:p w:rsidR="00BA5C6B" w:rsidRDefault="00E32358">
            <w:pPr>
              <w:jc w:val="center"/>
            </w:pPr>
            <w:r>
              <w:rPr>
                <w:color w:val="000000"/>
                <w:sz w:val="24"/>
              </w:rPr>
              <w:t>600016</w:t>
            </w:r>
          </w:p>
        </w:tc>
        <w:tc>
          <w:tcPr>
            <w:tcW w:w="1980" w:type="dxa"/>
            <w:vAlign w:val="center"/>
          </w:tcPr>
          <w:p w:rsidR="00BA5C6B" w:rsidRDefault="00E32358">
            <w:pPr>
              <w:jc w:val="center"/>
            </w:pPr>
            <w:r>
              <w:rPr>
                <w:color w:val="000000"/>
                <w:sz w:val="24"/>
              </w:rPr>
              <w:t>民生银行</w:t>
            </w:r>
          </w:p>
        </w:tc>
        <w:tc>
          <w:tcPr>
            <w:tcW w:w="2880" w:type="dxa"/>
            <w:vAlign w:val="center"/>
          </w:tcPr>
          <w:p w:rsidR="00BA5C6B" w:rsidRDefault="00E32358">
            <w:pPr>
              <w:jc w:val="right"/>
            </w:pPr>
            <w:r>
              <w:rPr>
                <w:color w:val="000000"/>
                <w:sz w:val="24"/>
              </w:rPr>
              <w:t>11,406,321.65</w:t>
            </w:r>
          </w:p>
        </w:tc>
        <w:tc>
          <w:tcPr>
            <w:tcW w:w="1620" w:type="dxa"/>
            <w:vAlign w:val="center"/>
          </w:tcPr>
          <w:p w:rsidR="00BA5C6B" w:rsidRDefault="00E32358">
            <w:pPr>
              <w:jc w:val="right"/>
            </w:pPr>
            <w:r>
              <w:rPr>
                <w:color w:val="000000"/>
                <w:sz w:val="24"/>
              </w:rPr>
              <w:t>2.32</w:t>
            </w:r>
          </w:p>
        </w:tc>
      </w:tr>
      <w:tr w:rsidR="00BA5C6B">
        <w:tc>
          <w:tcPr>
            <w:tcW w:w="870" w:type="dxa"/>
            <w:vAlign w:val="center"/>
          </w:tcPr>
          <w:p w:rsidR="00BA5C6B" w:rsidRDefault="00E32358">
            <w:pPr>
              <w:jc w:val="center"/>
            </w:pPr>
            <w:r>
              <w:rPr>
                <w:color w:val="000000"/>
                <w:sz w:val="24"/>
              </w:rPr>
              <w:t>7</w:t>
            </w:r>
          </w:p>
        </w:tc>
        <w:tc>
          <w:tcPr>
            <w:tcW w:w="1650" w:type="dxa"/>
            <w:vAlign w:val="center"/>
          </w:tcPr>
          <w:p w:rsidR="00BA5C6B" w:rsidRDefault="00E32358">
            <w:pPr>
              <w:jc w:val="center"/>
            </w:pPr>
            <w:r>
              <w:rPr>
                <w:color w:val="000000"/>
                <w:sz w:val="24"/>
              </w:rPr>
              <w:t>601688</w:t>
            </w:r>
          </w:p>
        </w:tc>
        <w:tc>
          <w:tcPr>
            <w:tcW w:w="1980" w:type="dxa"/>
            <w:vAlign w:val="center"/>
          </w:tcPr>
          <w:p w:rsidR="00BA5C6B" w:rsidRDefault="00E32358">
            <w:pPr>
              <w:jc w:val="center"/>
            </w:pPr>
            <w:r>
              <w:rPr>
                <w:color w:val="000000"/>
                <w:sz w:val="24"/>
              </w:rPr>
              <w:t>华泰证券</w:t>
            </w:r>
          </w:p>
        </w:tc>
        <w:tc>
          <w:tcPr>
            <w:tcW w:w="2880" w:type="dxa"/>
            <w:vAlign w:val="center"/>
          </w:tcPr>
          <w:p w:rsidR="00BA5C6B" w:rsidRDefault="00E32358">
            <w:pPr>
              <w:jc w:val="right"/>
            </w:pPr>
            <w:r>
              <w:rPr>
                <w:color w:val="000000"/>
                <w:sz w:val="24"/>
              </w:rPr>
              <w:t>11,050,878.82</w:t>
            </w:r>
          </w:p>
        </w:tc>
        <w:tc>
          <w:tcPr>
            <w:tcW w:w="1620" w:type="dxa"/>
            <w:vAlign w:val="center"/>
          </w:tcPr>
          <w:p w:rsidR="00BA5C6B" w:rsidRDefault="00E32358">
            <w:pPr>
              <w:jc w:val="right"/>
            </w:pPr>
            <w:r>
              <w:rPr>
                <w:color w:val="000000"/>
                <w:sz w:val="24"/>
              </w:rPr>
              <w:t>2.25</w:t>
            </w:r>
          </w:p>
        </w:tc>
      </w:tr>
      <w:tr w:rsidR="00BA5C6B">
        <w:tc>
          <w:tcPr>
            <w:tcW w:w="870" w:type="dxa"/>
            <w:vAlign w:val="center"/>
          </w:tcPr>
          <w:p w:rsidR="00BA5C6B" w:rsidRDefault="00E32358">
            <w:pPr>
              <w:jc w:val="center"/>
            </w:pPr>
            <w:r>
              <w:rPr>
                <w:color w:val="000000"/>
                <w:sz w:val="24"/>
              </w:rPr>
              <w:t>8</w:t>
            </w:r>
          </w:p>
        </w:tc>
        <w:tc>
          <w:tcPr>
            <w:tcW w:w="1650" w:type="dxa"/>
            <w:vAlign w:val="center"/>
          </w:tcPr>
          <w:p w:rsidR="00BA5C6B" w:rsidRDefault="00E32358">
            <w:pPr>
              <w:jc w:val="center"/>
            </w:pPr>
            <w:r>
              <w:rPr>
                <w:color w:val="000000"/>
                <w:sz w:val="24"/>
              </w:rPr>
              <w:t>600050</w:t>
            </w:r>
          </w:p>
        </w:tc>
        <w:tc>
          <w:tcPr>
            <w:tcW w:w="1980" w:type="dxa"/>
            <w:vAlign w:val="center"/>
          </w:tcPr>
          <w:p w:rsidR="00BA5C6B" w:rsidRDefault="00E32358">
            <w:pPr>
              <w:jc w:val="center"/>
            </w:pPr>
            <w:r>
              <w:rPr>
                <w:color w:val="000000"/>
                <w:sz w:val="24"/>
              </w:rPr>
              <w:t>中国联通</w:t>
            </w:r>
          </w:p>
        </w:tc>
        <w:tc>
          <w:tcPr>
            <w:tcW w:w="2880" w:type="dxa"/>
            <w:vAlign w:val="center"/>
          </w:tcPr>
          <w:p w:rsidR="00BA5C6B" w:rsidRDefault="00E32358">
            <w:pPr>
              <w:jc w:val="right"/>
            </w:pPr>
            <w:r>
              <w:rPr>
                <w:color w:val="000000"/>
                <w:sz w:val="24"/>
              </w:rPr>
              <w:t>10,503,916.66</w:t>
            </w:r>
          </w:p>
        </w:tc>
        <w:tc>
          <w:tcPr>
            <w:tcW w:w="1620" w:type="dxa"/>
            <w:vAlign w:val="center"/>
          </w:tcPr>
          <w:p w:rsidR="00BA5C6B" w:rsidRDefault="00E32358">
            <w:pPr>
              <w:jc w:val="right"/>
            </w:pPr>
            <w:r>
              <w:rPr>
                <w:color w:val="000000"/>
                <w:sz w:val="24"/>
              </w:rPr>
              <w:t>2.14</w:t>
            </w:r>
          </w:p>
        </w:tc>
      </w:tr>
      <w:tr w:rsidR="00BA5C6B">
        <w:tc>
          <w:tcPr>
            <w:tcW w:w="870" w:type="dxa"/>
            <w:vAlign w:val="center"/>
          </w:tcPr>
          <w:p w:rsidR="00BA5C6B" w:rsidRDefault="00E32358">
            <w:pPr>
              <w:jc w:val="center"/>
            </w:pPr>
            <w:r>
              <w:rPr>
                <w:color w:val="000000"/>
                <w:sz w:val="24"/>
              </w:rPr>
              <w:t>9</w:t>
            </w:r>
          </w:p>
        </w:tc>
        <w:tc>
          <w:tcPr>
            <w:tcW w:w="1650" w:type="dxa"/>
            <w:vAlign w:val="center"/>
          </w:tcPr>
          <w:p w:rsidR="00BA5C6B" w:rsidRDefault="00E32358">
            <w:pPr>
              <w:jc w:val="center"/>
            </w:pPr>
            <w:r>
              <w:rPr>
                <w:color w:val="000000"/>
                <w:sz w:val="24"/>
              </w:rPr>
              <w:t>000100</w:t>
            </w:r>
          </w:p>
        </w:tc>
        <w:tc>
          <w:tcPr>
            <w:tcW w:w="1980" w:type="dxa"/>
            <w:vAlign w:val="center"/>
          </w:tcPr>
          <w:p w:rsidR="00BA5C6B" w:rsidRDefault="00E32358">
            <w:pPr>
              <w:jc w:val="center"/>
            </w:pPr>
            <w:r>
              <w:rPr>
                <w:color w:val="000000"/>
                <w:sz w:val="24"/>
              </w:rPr>
              <w:t xml:space="preserve">TCL </w:t>
            </w:r>
            <w:r>
              <w:rPr>
                <w:color w:val="000000"/>
                <w:sz w:val="24"/>
              </w:rPr>
              <w:t>集团</w:t>
            </w:r>
          </w:p>
        </w:tc>
        <w:tc>
          <w:tcPr>
            <w:tcW w:w="2880" w:type="dxa"/>
            <w:vAlign w:val="center"/>
          </w:tcPr>
          <w:p w:rsidR="00BA5C6B" w:rsidRDefault="00E32358">
            <w:pPr>
              <w:jc w:val="right"/>
            </w:pPr>
            <w:r>
              <w:rPr>
                <w:color w:val="000000"/>
                <w:sz w:val="24"/>
              </w:rPr>
              <w:t>9,016,075.00</w:t>
            </w:r>
          </w:p>
        </w:tc>
        <w:tc>
          <w:tcPr>
            <w:tcW w:w="1620" w:type="dxa"/>
            <w:vAlign w:val="center"/>
          </w:tcPr>
          <w:p w:rsidR="00BA5C6B" w:rsidRDefault="00E32358">
            <w:pPr>
              <w:jc w:val="right"/>
            </w:pPr>
            <w:r>
              <w:rPr>
                <w:color w:val="000000"/>
                <w:sz w:val="24"/>
              </w:rPr>
              <w:t>1.84</w:t>
            </w:r>
          </w:p>
        </w:tc>
      </w:tr>
      <w:tr w:rsidR="00BA5C6B">
        <w:tc>
          <w:tcPr>
            <w:tcW w:w="870" w:type="dxa"/>
            <w:vAlign w:val="center"/>
          </w:tcPr>
          <w:p w:rsidR="00BA5C6B" w:rsidRDefault="00E32358">
            <w:pPr>
              <w:jc w:val="center"/>
            </w:pPr>
            <w:r>
              <w:rPr>
                <w:color w:val="000000"/>
                <w:sz w:val="24"/>
              </w:rPr>
              <w:t>10</w:t>
            </w:r>
          </w:p>
        </w:tc>
        <w:tc>
          <w:tcPr>
            <w:tcW w:w="1650" w:type="dxa"/>
            <w:vAlign w:val="center"/>
          </w:tcPr>
          <w:p w:rsidR="00BA5C6B" w:rsidRDefault="00E32358">
            <w:pPr>
              <w:jc w:val="center"/>
            </w:pPr>
            <w:r>
              <w:rPr>
                <w:color w:val="000000"/>
                <w:sz w:val="24"/>
              </w:rPr>
              <w:t>600150</w:t>
            </w:r>
          </w:p>
        </w:tc>
        <w:tc>
          <w:tcPr>
            <w:tcW w:w="1980" w:type="dxa"/>
            <w:vAlign w:val="center"/>
          </w:tcPr>
          <w:p w:rsidR="00BA5C6B" w:rsidRDefault="00E32358">
            <w:pPr>
              <w:jc w:val="center"/>
            </w:pPr>
            <w:r>
              <w:rPr>
                <w:color w:val="000000"/>
                <w:sz w:val="24"/>
              </w:rPr>
              <w:t>中国船舶</w:t>
            </w:r>
          </w:p>
        </w:tc>
        <w:tc>
          <w:tcPr>
            <w:tcW w:w="2880" w:type="dxa"/>
            <w:vAlign w:val="center"/>
          </w:tcPr>
          <w:p w:rsidR="00BA5C6B" w:rsidRDefault="00E32358">
            <w:pPr>
              <w:jc w:val="right"/>
            </w:pPr>
            <w:r>
              <w:rPr>
                <w:color w:val="000000"/>
                <w:sz w:val="24"/>
              </w:rPr>
              <w:t>8,448,114.37</w:t>
            </w:r>
          </w:p>
        </w:tc>
        <w:tc>
          <w:tcPr>
            <w:tcW w:w="1620" w:type="dxa"/>
            <w:vAlign w:val="center"/>
          </w:tcPr>
          <w:p w:rsidR="00BA5C6B" w:rsidRDefault="00E32358">
            <w:pPr>
              <w:jc w:val="right"/>
            </w:pPr>
            <w:r>
              <w:rPr>
                <w:color w:val="000000"/>
                <w:sz w:val="24"/>
              </w:rPr>
              <w:t>1.72</w:t>
            </w:r>
          </w:p>
        </w:tc>
      </w:tr>
      <w:tr w:rsidR="00BA5C6B">
        <w:tc>
          <w:tcPr>
            <w:tcW w:w="870" w:type="dxa"/>
            <w:vAlign w:val="center"/>
          </w:tcPr>
          <w:p w:rsidR="00BA5C6B" w:rsidRDefault="00E32358">
            <w:pPr>
              <w:jc w:val="center"/>
            </w:pPr>
            <w:r>
              <w:rPr>
                <w:color w:val="000000"/>
                <w:sz w:val="24"/>
              </w:rPr>
              <w:t>11</w:t>
            </w:r>
          </w:p>
        </w:tc>
        <w:tc>
          <w:tcPr>
            <w:tcW w:w="1650" w:type="dxa"/>
            <w:vAlign w:val="center"/>
          </w:tcPr>
          <w:p w:rsidR="00BA5C6B" w:rsidRDefault="00E32358">
            <w:pPr>
              <w:jc w:val="center"/>
            </w:pPr>
            <w:r>
              <w:rPr>
                <w:color w:val="000000"/>
                <w:sz w:val="24"/>
              </w:rPr>
              <w:t>300104</w:t>
            </w:r>
          </w:p>
        </w:tc>
        <w:tc>
          <w:tcPr>
            <w:tcW w:w="1980" w:type="dxa"/>
            <w:vAlign w:val="center"/>
          </w:tcPr>
          <w:p w:rsidR="00BA5C6B" w:rsidRDefault="00E32358">
            <w:pPr>
              <w:jc w:val="center"/>
            </w:pPr>
            <w:r>
              <w:rPr>
                <w:color w:val="000000"/>
                <w:sz w:val="24"/>
              </w:rPr>
              <w:t>乐视网</w:t>
            </w:r>
          </w:p>
        </w:tc>
        <w:tc>
          <w:tcPr>
            <w:tcW w:w="2880" w:type="dxa"/>
            <w:vAlign w:val="center"/>
          </w:tcPr>
          <w:p w:rsidR="00BA5C6B" w:rsidRDefault="00E32358">
            <w:pPr>
              <w:jc w:val="right"/>
            </w:pPr>
            <w:r>
              <w:rPr>
                <w:color w:val="000000"/>
                <w:sz w:val="24"/>
              </w:rPr>
              <w:t>8,019,401.00</w:t>
            </w:r>
          </w:p>
        </w:tc>
        <w:tc>
          <w:tcPr>
            <w:tcW w:w="1620" w:type="dxa"/>
            <w:vAlign w:val="center"/>
          </w:tcPr>
          <w:p w:rsidR="00BA5C6B" w:rsidRDefault="00E32358">
            <w:pPr>
              <w:jc w:val="right"/>
            </w:pPr>
            <w:r>
              <w:rPr>
                <w:color w:val="000000"/>
                <w:sz w:val="24"/>
              </w:rPr>
              <w:t>1.63</w:t>
            </w:r>
          </w:p>
        </w:tc>
      </w:tr>
      <w:tr w:rsidR="00BA5C6B">
        <w:tc>
          <w:tcPr>
            <w:tcW w:w="870" w:type="dxa"/>
            <w:vAlign w:val="center"/>
          </w:tcPr>
          <w:p w:rsidR="00BA5C6B" w:rsidRDefault="00E32358">
            <w:pPr>
              <w:jc w:val="center"/>
            </w:pPr>
            <w:r>
              <w:rPr>
                <w:color w:val="000000"/>
                <w:sz w:val="24"/>
              </w:rPr>
              <w:t>12</w:t>
            </w:r>
          </w:p>
        </w:tc>
        <w:tc>
          <w:tcPr>
            <w:tcW w:w="1650" w:type="dxa"/>
            <w:vAlign w:val="center"/>
          </w:tcPr>
          <w:p w:rsidR="00BA5C6B" w:rsidRDefault="00E32358">
            <w:pPr>
              <w:jc w:val="center"/>
            </w:pPr>
            <w:r>
              <w:rPr>
                <w:color w:val="000000"/>
                <w:sz w:val="24"/>
              </w:rPr>
              <w:t>002081</w:t>
            </w:r>
          </w:p>
        </w:tc>
        <w:tc>
          <w:tcPr>
            <w:tcW w:w="1980" w:type="dxa"/>
            <w:vAlign w:val="center"/>
          </w:tcPr>
          <w:p w:rsidR="00BA5C6B" w:rsidRDefault="00E32358">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BA5C6B" w:rsidRDefault="00E32358">
            <w:pPr>
              <w:jc w:val="right"/>
            </w:pPr>
            <w:r>
              <w:rPr>
                <w:color w:val="000000"/>
                <w:sz w:val="24"/>
              </w:rPr>
              <w:t>7,467,435.04</w:t>
            </w:r>
          </w:p>
        </w:tc>
        <w:tc>
          <w:tcPr>
            <w:tcW w:w="1620" w:type="dxa"/>
            <w:vAlign w:val="center"/>
          </w:tcPr>
          <w:p w:rsidR="00BA5C6B" w:rsidRDefault="00E32358">
            <w:pPr>
              <w:jc w:val="right"/>
            </w:pPr>
            <w:r>
              <w:rPr>
                <w:color w:val="000000"/>
                <w:sz w:val="24"/>
              </w:rPr>
              <w:t>1.52</w:t>
            </w:r>
          </w:p>
        </w:tc>
      </w:tr>
      <w:tr w:rsidR="00BA5C6B">
        <w:tc>
          <w:tcPr>
            <w:tcW w:w="870" w:type="dxa"/>
            <w:vAlign w:val="center"/>
          </w:tcPr>
          <w:p w:rsidR="00BA5C6B" w:rsidRDefault="00E32358">
            <w:pPr>
              <w:jc w:val="center"/>
            </w:pPr>
            <w:r>
              <w:rPr>
                <w:color w:val="000000"/>
                <w:sz w:val="24"/>
              </w:rPr>
              <w:t>13</w:t>
            </w:r>
          </w:p>
        </w:tc>
        <w:tc>
          <w:tcPr>
            <w:tcW w:w="1650" w:type="dxa"/>
            <w:vAlign w:val="center"/>
          </w:tcPr>
          <w:p w:rsidR="00BA5C6B" w:rsidRDefault="00E32358">
            <w:pPr>
              <w:jc w:val="center"/>
            </w:pPr>
            <w:r>
              <w:rPr>
                <w:color w:val="000000"/>
                <w:sz w:val="24"/>
              </w:rPr>
              <w:t>601989</w:t>
            </w:r>
          </w:p>
        </w:tc>
        <w:tc>
          <w:tcPr>
            <w:tcW w:w="1980" w:type="dxa"/>
            <w:vAlign w:val="center"/>
          </w:tcPr>
          <w:p w:rsidR="00BA5C6B" w:rsidRDefault="00E32358">
            <w:pPr>
              <w:jc w:val="center"/>
            </w:pPr>
            <w:r>
              <w:rPr>
                <w:color w:val="000000"/>
                <w:sz w:val="24"/>
              </w:rPr>
              <w:t>中国重工</w:t>
            </w:r>
          </w:p>
        </w:tc>
        <w:tc>
          <w:tcPr>
            <w:tcW w:w="2880" w:type="dxa"/>
            <w:vAlign w:val="center"/>
          </w:tcPr>
          <w:p w:rsidR="00BA5C6B" w:rsidRDefault="00E32358">
            <w:pPr>
              <w:jc w:val="right"/>
            </w:pPr>
            <w:r>
              <w:rPr>
                <w:color w:val="000000"/>
                <w:sz w:val="24"/>
              </w:rPr>
              <w:t>6,882,416.67</w:t>
            </w:r>
          </w:p>
        </w:tc>
        <w:tc>
          <w:tcPr>
            <w:tcW w:w="1620" w:type="dxa"/>
            <w:vAlign w:val="center"/>
          </w:tcPr>
          <w:p w:rsidR="00BA5C6B" w:rsidRDefault="00E32358">
            <w:pPr>
              <w:jc w:val="right"/>
            </w:pPr>
            <w:r>
              <w:rPr>
                <w:color w:val="000000"/>
                <w:sz w:val="24"/>
              </w:rPr>
              <w:t>1.40</w:t>
            </w:r>
          </w:p>
        </w:tc>
      </w:tr>
      <w:tr w:rsidR="00BA5C6B">
        <w:tc>
          <w:tcPr>
            <w:tcW w:w="870" w:type="dxa"/>
            <w:vAlign w:val="center"/>
          </w:tcPr>
          <w:p w:rsidR="00BA5C6B" w:rsidRDefault="00E32358">
            <w:pPr>
              <w:jc w:val="center"/>
            </w:pPr>
            <w:r>
              <w:rPr>
                <w:color w:val="000000"/>
                <w:sz w:val="24"/>
              </w:rPr>
              <w:t>14</w:t>
            </w:r>
          </w:p>
        </w:tc>
        <w:tc>
          <w:tcPr>
            <w:tcW w:w="1650" w:type="dxa"/>
            <w:vAlign w:val="center"/>
          </w:tcPr>
          <w:p w:rsidR="00BA5C6B" w:rsidRDefault="00E32358">
            <w:pPr>
              <w:jc w:val="center"/>
            </w:pPr>
            <w:r>
              <w:rPr>
                <w:color w:val="000000"/>
                <w:sz w:val="24"/>
              </w:rPr>
              <w:t>600109</w:t>
            </w:r>
          </w:p>
        </w:tc>
        <w:tc>
          <w:tcPr>
            <w:tcW w:w="1980" w:type="dxa"/>
            <w:vAlign w:val="center"/>
          </w:tcPr>
          <w:p w:rsidR="00BA5C6B" w:rsidRDefault="00E32358">
            <w:pPr>
              <w:jc w:val="center"/>
            </w:pPr>
            <w:r>
              <w:rPr>
                <w:color w:val="000000"/>
                <w:sz w:val="24"/>
              </w:rPr>
              <w:t>国金证券</w:t>
            </w:r>
          </w:p>
        </w:tc>
        <w:tc>
          <w:tcPr>
            <w:tcW w:w="2880" w:type="dxa"/>
            <w:vAlign w:val="center"/>
          </w:tcPr>
          <w:p w:rsidR="00BA5C6B" w:rsidRDefault="00E32358">
            <w:pPr>
              <w:jc w:val="right"/>
            </w:pPr>
            <w:r>
              <w:rPr>
                <w:color w:val="000000"/>
                <w:sz w:val="24"/>
              </w:rPr>
              <w:t>6,211,344.41</w:t>
            </w:r>
          </w:p>
        </w:tc>
        <w:tc>
          <w:tcPr>
            <w:tcW w:w="1620" w:type="dxa"/>
            <w:vAlign w:val="center"/>
          </w:tcPr>
          <w:p w:rsidR="00BA5C6B" w:rsidRDefault="00E32358">
            <w:pPr>
              <w:jc w:val="right"/>
            </w:pPr>
            <w:r>
              <w:rPr>
                <w:color w:val="000000"/>
                <w:sz w:val="24"/>
              </w:rPr>
              <w:t>1.26</w:t>
            </w:r>
          </w:p>
        </w:tc>
      </w:tr>
      <w:tr w:rsidR="00BA5C6B">
        <w:tc>
          <w:tcPr>
            <w:tcW w:w="870" w:type="dxa"/>
            <w:vAlign w:val="center"/>
          </w:tcPr>
          <w:p w:rsidR="00BA5C6B" w:rsidRDefault="00E32358">
            <w:pPr>
              <w:jc w:val="center"/>
            </w:pPr>
            <w:r>
              <w:rPr>
                <w:color w:val="000000"/>
                <w:sz w:val="24"/>
              </w:rPr>
              <w:t>15</w:t>
            </w:r>
          </w:p>
        </w:tc>
        <w:tc>
          <w:tcPr>
            <w:tcW w:w="1650" w:type="dxa"/>
            <w:vAlign w:val="center"/>
          </w:tcPr>
          <w:p w:rsidR="00BA5C6B" w:rsidRDefault="00E32358">
            <w:pPr>
              <w:jc w:val="center"/>
            </w:pPr>
            <w:r>
              <w:rPr>
                <w:color w:val="000000"/>
                <w:sz w:val="24"/>
              </w:rPr>
              <w:t>000927</w:t>
            </w:r>
          </w:p>
        </w:tc>
        <w:tc>
          <w:tcPr>
            <w:tcW w:w="1980" w:type="dxa"/>
            <w:vAlign w:val="center"/>
          </w:tcPr>
          <w:p w:rsidR="00BA5C6B" w:rsidRDefault="00E32358">
            <w:pPr>
              <w:jc w:val="center"/>
            </w:pPr>
            <w:r>
              <w:rPr>
                <w:color w:val="000000"/>
                <w:sz w:val="24"/>
              </w:rPr>
              <w:t>一汽夏利</w:t>
            </w:r>
          </w:p>
        </w:tc>
        <w:tc>
          <w:tcPr>
            <w:tcW w:w="2880" w:type="dxa"/>
            <w:vAlign w:val="center"/>
          </w:tcPr>
          <w:p w:rsidR="00BA5C6B" w:rsidRDefault="00E32358">
            <w:pPr>
              <w:jc w:val="right"/>
            </w:pPr>
            <w:r>
              <w:rPr>
                <w:color w:val="000000"/>
                <w:sz w:val="24"/>
              </w:rPr>
              <w:t>6,202,585.90</w:t>
            </w:r>
          </w:p>
        </w:tc>
        <w:tc>
          <w:tcPr>
            <w:tcW w:w="1620" w:type="dxa"/>
            <w:vAlign w:val="center"/>
          </w:tcPr>
          <w:p w:rsidR="00BA5C6B" w:rsidRDefault="00E32358">
            <w:pPr>
              <w:jc w:val="right"/>
            </w:pPr>
            <w:r>
              <w:rPr>
                <w:color w:val="000000"/>
                <w:sz w:val="24"/>
              </w:rPr>
              <w:t>1.26</w:t>
            </w:r>
          </w:p>
        </w:tc>
      </w:tr>
      <w:tr w:rsidR="00BA5C6B">
        <w:tc>
          <w:tcPr>
            <w:tcW w:w="870" w:type="dxa"/>
            <w:vAlign w:val="center"/>
          </w:tcPr>
          <w:p w:rsidR="00BA5C6B" w:rsidRDefault="00E32358">
            <w:pPr>
              <w:jc w:val="center"/>
            </w:pPr>
            <w:r>
              <w:rPr>
                <w:color w:val="000000"/>
                <w:sz w:val="24"/>
              </w:rPr>
              <w:t>16</w:t>
            </w:r>
          </w:p>
        </w:tc>
        <w:tc>
          <w:tcPr>
            <w:tcW w:w="1650" w:type="dxa"/>
            <w:vAlign w:val="center"/>
          </w:tcPr>
          <w:p w:rsidR="00BA5C6B" w:rsidRDefault="00E32358">
            <w:pPr>
              <w:jc w:val="center"/>
            </w:pPr>
            <w:r>
              <w:rPr>
                <w:color w:val="000000"/>
                <w:sz w:val="24"/>
              </w:rPr>
              <w:t>600804</w:t>
            </w:r>
          </w:p>
        </w:tc>
        <w:tc>
          <w:tcPr>
            <w:tcW w:w="1980" w:type="dxa"/>
            <w:vAlign w:val="center"/>
          </w:tcPr>
          <w:p w:rsidR="00BA5C6B" w:rsidRDefault="00E32358">
            <w:pPr>
              <w:jc w:val="center"/>
            </w:pPr>
            <w:r>
              <w:rPr>
                <w:color w:val="000000"/>
                <w:sz w:val="24"/>
              </w:rPr>
              <w:t>鹏博士</w:t>
            </w:r>
          </w:p>
        </w:tc>
        <w:tc>
          <w:tcPr>
            <w:tcW w:w="2880" w:type="dxa"/>
            <w:vAlign w:val="center"/>
          </w:tcPr>
          <w:p w:rsidR="00BA5C6B" w:rsidRDefault="00E32358">
            <w:pPr>
              <w:jc w:val="right"/>
            </w:pPr>
            <w:r>
              <w:rPr>
                <w:color w:val="000000"/>
                <w:sz w:val="24"/>
              </w:rPr>
              <w:t>6,113,725.69</w:t>
            </w:r>
          </w:p>
        </w:tc>
        <w:tc>
          <w:tcPr>
            <w:tcW w:w="1620" w:type="dxa"/>
            <w:vAlign w:val="center"/>
          </w:tcPr>
          <w:p w:rsidR="00BA5C6B" w:rsidRDefault="00E32358">
            <w:pPr>
              <w:jc w:val="right"/>
            </w:pPr>
            <w:r>
              <w:rPr>
                <w:color w:val="000000"/>
                <w:sz w:val="24"/>
              </w:rPr>
              <w:t>1.24</w:t>
            </w:r>
          </w:p>
        </w:tc>
      </w:tr>
      <w:tr w:rsidR="00BA5C6B">
        <w:tc>
          <w:tcPr>
            <w:tcW w:w="870" w:type="dxa"/>
            <w:vAlign w:val="center"/>
          </w:tcPr>
          <w:p w:rsidR="00BA5C6B" w:rsidRDefault="00E32358">
            <w:pPr>
              <w:jc w:val="center"/>
            </w:pPr>
            <w:r>
              <w:rPr>
                <w:color w:val="000000"/>
                <w:sz w:val="24"/>
              </w:rPr>
              <w:t>17</w:t>
            </w:r>
          </w:p>
        </w:tc>
        <w:tc>
          <w:tcPr>
            <w:tcW w:w="1650" w:type="dxa"/>
            <w:vAlign w:val="center"/>
          </w:tcPr>
          <w:p w:rsidR="00BA5C6B" w:rsidRDefault="00E32358">
            <w:pPr>
              <w:jc w:val="center"/>
            </w:pPr>
            <w:r>
              <w:rPr>
                <w:color w:val="000000"/>
                <w:sz w:val="24"/>
              </w:rPr>
              <w:t>002415</w:t>
            </w:r>
          </w:p>
        </w:tc>
        <w:tc>
          <w:tcPr>
            <w:tcW w:w="1980" w:type="dxa"/>
            <w:vAlign w:val="center"/>
          </w:tcPr>
          <w:p w:rsidR="00BA5C6B" w:rsidRDefault="00E32358">
            <w:pPr>
              <w:jc w:val="center"/>
            </w:pPr>
            <w:r>
              <w:rPr>
                <w:color w:val="000000"/>
                <w:sz w:val="24"/>
              </w:rPr>
              <w:t>海康威视</w:t>
            </w:r>
          </w:p>
        </w:tc>
        <w:tc>
          <w:tcPr>
            <w:tcW w:w="2880" w:type="dxa"/>
            <w:vAlign w:val="center"/>
          </w:tcPr>
          <w:p w:rsidR="00BA5C6B" w:rsidRDefault="00E32358">
            <w:pPr>
              <w:jc w:val="right"/>
            </w:pPr>
            <w:r>
              <w:rPr>
                <w:color w:val="000000"/>
                <w:sz w:val="24"/>
              </w:rPr>
              <w:t>5,933,397.04</w:t>
            </w:r>
          </w:p>
        </w:tc>
        <w:tc>
          <w:tcPr>
            <w:tcW w:w="1620" w:type="dxa"/>
            <w:vAlign w:val="center"/>
          </w:tcPr>
          <w:p w:rsidR="00BA5C6B" w:rsidRDefault="00E32358">
            <w:pPr>
              <w:jc w:val="right"/>
            </w:pPr>
            <w:r>
              <w:rPr>
                <w:color w:val="000000"/>
                <w:sz w:val="24"/>
              </w:rPr>
              <w:t>1.21</w:t>
            </w:r>
          </w:p>
        </w:tc>
      </w:tr>
      <w:tr w:rsidR="00BA5C6B">
        <w:tc>
          <w:tcPr>
            <w:tcW w:w="870" w:type="dxa"/>
            <w:vAlign w:val="center"/>
          </w:tcPr>
          <w:p w:rsidR="00BA5C6B" w:rsidRDefault="00E32358">
            <w:pPr>
              <w:jc w:val="center"/>
            </w:pPr>
            <w:r>
              <w:rPr>
                <w:color w:val="000000"/>
                <w:sz w:val="24"/>
              </w:rPr>
              <w:t>18</w:t>
            </w:r>
          </w:p>
        </w:tc>
        <w:tc>
          <w:tcPr>
            <w:tcW w:w="1650" w:type="dxa"/>
            <w:vAlign w:val="center"/>
          </w:tcPr>
          <w:p w:rsidR="00BA5C6B" w:rsidRDefault="00E32358">
            <w:pPr>
              <w:jc w:val="center"/>
            </w:pPr>
            <w:r>
              <w:rPr>
                <w:color w:val="000000"/>
                <w:sz w:val="24"/>
              </w:rPr>
              <w:t>600089</w:t>
            </w:r>
          </w:p>
        </w:tc>
        <w:tc>
          <w:tcPr>
            <w:tcW w:w="1980" w:type="dxa"/>
            <w:vAlign w:val="center"/>
          </w:tcPr>
          <w:p w:rsidR="00BA5C6B" w:rsidRDefault="00E32358">
            <w:pPr>
              <w:jc w:val="center"/>
            </w:pPr>
            <w:r>
              <w:rPr>
                <w:color w:val="000000"/>
                <w:sz w:val="24"/>
              </w:rPr>
              <w:t>特变电工</w:t>
            </w:r>
          </w:p>
        </w:tc>
        <w:tc>
          <w:tcPr>
            <w:tcW w:w="2880" w:type="dxa"/>
            <w:vAlign w:val="center"/>
          </w:tcPr>
          <w:p w:rsidR="00BA5C6B" w:rsidRDefault="00E32358">
            <w:pPr>
              <w:jc w:val="right"/>
            </w:pPr>
            <w:r>
              <w:rPr>
                <w:color w:val="000000"/>
                <w:sz w:val="24"/>
              </w:rPr>
              <w:t>5,919,714.90</w:t>
            </w:r>
          </w:p>
        </w:tc>
        <w:tc>
          <w:tcPr>
            <w:tcW w:w="1620" w:type="dxa"/>
            <w:vAlign w:val="center"/>
          </w:tcPr>
          <w:p w:rsidR="00BA5C6B" w:rsidRDefault="00E32358">
            <w:pPr>
              <w:jc w:val="right"/>
            </w:pPr>
            <w:r>
              <w:rPr>
                <w:color w:val="000000"/>
                <w:sz w:val="24"/>
              </w:rPr>
              <w:t>1.21</w:t>
            </w:r>
          </w:p>
        </w:tc>
      </w:tr>
      <w:tr w:rsidR="00BA5C6B">
        <w:tc>
          <w:tcPr>
            <w:tcW w:w="870" w:type="dxa"/>
            <w:vAlign w:val="center"/>
          </w:tcPr>
          <w:p w:rsidR="00BA5C6B" w:rsidRDefault="00E32358">
            <w:pPr>
              <w:jc w:val="center"/>
            </w:pPr>
            <w:r>
              <w:rPr>
                <w:color w:val="000000"/>
                <w:sz w:val="24"/>
              </w:rPr>
              <w:t>19</w:t>
            </w:r>
          </w:p>
        </w:tc>
        <w:tc>
          <w:tcPr>
            <w:tcW w:w="1650" w:type="dxa"/>
            <w:vAlign w:val="center"/>
          </w:tcPr>
          <w:p w:rsidR="00BA5C6B" w:rsidRDefault="00E32358">
            <w:pPr>
              <w:jc w:val="center"/>
            </w:pPr>
            <w:r>
              <w:rPr>
                <w:color w:val="000000"/>
                <w:sz w:val="24"/>
              </w:rPr>
              <w:t>600067</w:t>
            </w:r>
          </w:p>
        </w:tc>
        <w:tc>
          <w:tcPr>
            <w:tcW w:w="1980" w:type="dxa"/>
            <w:vAlign w:val="center"/>
          </w:tcPr>
          <w:p w:rsidR="00BA5C6B" w:rsidRDefault="00E32358">
            <w:pPr>
              <w:jc w:val="center"/>
            </w:pPr>
            <w:r>
              <w:rPr>
                <w:color w:val="000000"/>
                <w:sz w:val="24"/>
              </w:rPr>
              <w:t>冠城大通</w:t>
            </w:r>
          </w:p>
        </w:tc>
        <w:tc>
          <w:tcPr>
            <w:tcW w:w="2880" w:type="dxa"/>
            <w:vAlign w:val="center"/>
          </w:tcPr>
          <w:p w:rsidR="00BA5C6B" w:rsidRDefault="00E32358">
            <w:pPr>
              <w:jc w:val="right"/>
            </w:pPr>
            <w:r>
              <w:rPr>
                <w:color w:val="000000"/>
                <w:sz w:val="24"/>
              </w:rPr>
              <w:t>5,774,187.25</w:t>
            </w:r>
          </w:p>
        </w:tc>
        <w:tc>
          <w:tcPr>
            <w:tcW w:w="1620" w:type="dxa"/>
            <w:vAlign w:val="center"/>
          </w:tcPr>
          <w:p w:rsidR="00BA5C6B" w:rsidRDefault="00E32358">
            <w:pPr>
              <w:jc w:val="right"/>
            </w:pPr>
            <w:r>
              <w:rPr>
                <w:color w:val="000000"/>
                <w:sz w:val="24"/>
              </w:rPr>
              <w:t>1.18</w:t>
            </w:r>
          </w:p>
        </w:tc>
      </w:tr>
      <w:tr w:rsidR="00BA5C6B">
        <w:tc>
          <w:tcPr>
            <w:tcW w:w="870" w:type="dxa"/>
            <w:vAlign w:val="center"/>
          </w:tcPr>
          <w:p w:rsidR="00BA5C6B" w:rsidRDefault="00E32358">
            <w:pPr>
              <w:jc w:val="center"/>
            </w:pPr>
            <w:r>
              <w:rPr>
                <w:color w:val="000000"/>
                <w:sz w:val="24"/>
              </w:rPr>
              <w:t>20</w:t>
            </w:r>
          </w:p>
        </w:tc>
        <w:tc>
          <w:tcPr>
            <w:tcW w:w="1650" w:type="dxa"/>
            <w:vAlign w:val="center"/>
          </w:tcPr>
          <w:p w:rsidR="00BA5C6B" w:rsidRDefault="00E32358">
            <w:pPr>
              <w:jc w:val="center"/>
            </w:pPr>
            <w:r>
              <w:rPr>
                <w:color w:val="000000"/>
                <w:sz w:val="24"/>
              </w:rPr>
              <w:t>300207</w:t>
            </w:r>
          </w:p>
        </w:tc>
        <w:tc>
          <w:tcPr>
            <w:tcW w:w="1980" w:type="dxa"/>
            <w:vAlign w:val="center"/>
          </w:tcPr>
          <w:p w:rsidR="00BA5C6B" w:rsidRDefault="00E32358">
            <w:pPr>
              <w:jc w:val="center"/>
            </w:pPr>
            <w:r>
              <w:rPr>
                <w:color w:val="000000"/>
                <w:sz w:val="24"/>
              </w:rPr>
              <w:t>欣旺达</w:t>
            </w:r>
          </w:p>
        </w:tc>
        <w:tc>
          <w:tcPr>
            <w:tcW w:w="2880" w:type="dxa"/>
            <w:vAlign w:val="center"/>
          </w:tcPr>
          <w:p w:rsidR="00BA5C6B" w:rsidRDefault="00E32358">
            <w:pPr>
              <w:jc w:val="right"/>
            </w:pPr>
            <w:r>
              <w:rPr>
                <w:color w:val="000000"/>
                <w:sz w:val="24"/>
              </w:rPr>
              <w:t>5,574,891.77</w:t>
            </w:r>
          </w:p>
        </w:tc>
        <w:tc>
          <w:tcPr>
            <w:tcW w:w="1620" w:type="dxa"/>
            <w:vAlign w:val="center"/>
          </w:tcPr>
          <w:p w:rsidR="00BA5C6B" w:rsidRDefault="00E32358">
            <w:pPr>
              <w:jc w:val="right"/>
            </w:pPr>
            <w:r>
              <w:rPr>
                <w:color w:val="000000"/>
                <w:sz w:val="24"/>
              </w:rPr>
              <w:t>1.14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415251236"/>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470,949,565.38</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435,442,564.00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9" w:name="_Toc234814104"/>
      <w:bookmarkStart w:id="230" w:name="_Toc361324883"/>
      <w:bookmarkStart w:id="231" w:name="_Toc415251237"/>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9"/>
      <w:bookmarkEnd w:id="230"/>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40,312,000.00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12.69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40,312,000.00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12.69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11,041,800.00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3.48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408,618.00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0.13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51,762,418.00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16.29</w:t>
            </w:r>
          </w:p>
        </w:tc>
      </w:tr>
    </w:tbl>
    <w:p w:rsidR="0060006E" w:rsidRPr="006B5E99" w:rsidRDefault="0060006E" w:rsidP="0060006E">
      <w:pPr>
        <w:tabs>
          <w:tab w:val="left" w:pos="426"/>
        </w:tabs>
        <w:spacing w:before="29" w:line="288" w:lineRule="auto"/>
        <w:jc w:val="left"/>
        <w:rPr>
          <w:kern w:val="0"/>
          <w:sz w:val="24"/>
        </w:rPr>
      </w:pPr>
      <w:bookmarkStart w:id="232" w:name="_Toc361324884"/>
    </w:p>
    <w:p w:rsidR="001A59F9" w:rsidRPr="00AD0E47" w:rsidRDefault="001A59F9" w:rsidP="00AD0E47">
      <w:pPr>
        <w:pStyle w:val="20"/>
        <w:spacing w:before="29" w:after="0" w:line="288" w:lineRule="auto"/>
        <w:rPr>
          <w:rFonts w:ascii="Times New Roman" w:hAnsi="Times New Roman"/>
          <w:kern w:val="0"/>
          <w:szCs w:val="24"/>
        </w:rPr>
      </w:pPr>
      <w:bookmarkStart w:id="233" w:name="_Toc415251238"/>
      <w:r w:rsidRPr="00AD0E47">
        <w:rPr>
          <w:rFonts w:ascii="Times New Roman" w:hAnsi="Times New Roman"/>
          <w:kern w:val="0"/>
          <w:szCs w:val="24"/>
        </w:rPr>
        <w:t>8.6</w:t>
      </w:r>
      <w:bookmarkStart w:id="234"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2"/>
      <w:bookmarkEnd w:id="233"/>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BA5C6B">
        <w:trPr>
          <w:jc w:val="center"/>
        </w:trPr>
        <w:tc>
          <w:tcPr>
            <w:tcW w:w="892" w:type="dxa"/>
            <w:vAlign w:val="center"/>
          </w:tcPr>
          <w:p w:rsidR="00BA5C6B" w:rsidRDefault="00E32358">
            <w:pPr>
              <w:jc w:val="center"/>
            </w:pPr>
            <w:r>
              <w:rPr>
                <w:color w:val="000000"/>
                <w:sz w:val="24"/>
              </w:rPr>
              <w:t>1</w:t>
            </w:r>
          </w:p>
        </w:tc>
        <w:tc>
          <w:tcPr>
            <w:tcW w:w="1670" w:type="dxa"/>
            <w:vAlign w:val="center"/>
          </w:tcPr>
          <w:p w:rsidR="00BA5C6B" w:rsidRDefault="00E32358">
            <w:pPr>
              <w:jc w:val="center"/>
            </w:pPr>
            <w:r>
              <w:rPr>
                <w:color w:val="000000"/>
                <w:sz w:val="24"/>
              </w:rPr>
              <w:t>140320</w:t>
            </w:r>
          </w:p>
        </w:tc>
        <w:tc>
          <w:tcPr>
            <w:tcW w:w="1282" w:type="dxa"/>
            <w:vAlign w:val="center"/>
          </w:tcPr>
          <w:p w:rsidR="00BA5C6B" w:rsidRDefault="00E32358">
            <w:pPr>
              <w:jc w:val="center"/>
            </w:pPr>
            <w:r>
              <w:rPr>
                <w:color w:val="000000"/>
                <w:sz w:val="24"/>
              </w:rPr>
              <w:t>14</w:t>
            </w:r>
            <w:r>
              <w:rPr>
                <w:color w:val="000000"/>
                <w:sz w:val="24"/>
              </w:rPr>
              <w:t>进出</w:t>
            </w:r>
            <w:r>
              <w:rPr>
                <w:color w:val="000000"/>
                <w:sz w:val="24"/>
              </w:rPr>
              <w:t>20</w:t>
            </w:r>
          </w:p>
        </w:tc>
        <w:tc>
          <w:tcPr>
            <w:tcW w:w="1849" w:type="dxa"/>
            <w:vAlign w:val="center"/>
          </w:tcPr>
          <w:p w:rsidR="00BA5C6B" w:rsidRDefault="00E32358">
            <w:pPr>
              <w:jc w:val="right"/>
            </w:pPr>
            <w:r>
              <w:rPr>
                <w:color w:val="000000"/>
                <w:sz w:val="24"/>
              </w:rPr>
              <w:t>300,000</w:t>
            </w:r>
          </w:p>
        </w:tc>
        <w:tc>
          <w:tcPr>
            <w:tcW w:w="2126" w:type="dxa"/>
            <w:vAlign w:val="center"/>
          </w:tcPr>
          <w:p w:rsidR="00BA5C6B" w:rsidRDefault="00E32358">
            <w:pPr>
              <w:jc w:val="right"/>
            </w:pPr>
            <w:r>
              <w:rPr>
                <w:color w:val="000000"/>
                <w:sz w:val="24"/>
              </w:rPr>
              <w:t>30,039,000.00</w:t>
            </w:r>
          </w:p>
        </w:tc>
        <w:tc>
          <w:tcPr>
            <w:tcW w:w="1578" w:type="dxa"/>
            <w:vAlign w:val="center"/>
          </w:tcPr>
          <w:p w:rsidR="00BA5C6B" w:rsidRDefault="00E32358">
            <w:pPr>
              <w:jc w:val="right"/>
            </w:pPr>
            <w:r>
              <w:rPr>
                <w:color w:val="000000"/>
                <w:sz w:val="24"/>
              </w:rPr>
              <w:t>9.45</w:t>
            </w:r>
          </w:p>
        </w:tc>
      </w:tr>
      <w:tr w:rsidR="00BA5C6B">
        <w:trPr>
          <w:jc w:val="center"/>
        </w:trPr>
        <w:tc>
          <w:tcPr>
            <w:tcW w:w="892" w:type="dxa"/>
            <w:vAlign w:val="center"/>
          </w:tcPr>
          <w:p w:rsidR="00BA5C6B" w:rsidRDefault="00E32358">
            <w:pPr>
              <w:jc w:val="center"/>
            </w:pPr>
            <w:r>
              <w:rPr>
                <w:color w:val="000000"/>
                <w:sz w:val="24"/>
              </w:rPr>
              <w:t>2</w:t>
            </w:r>
          </w:p>
        </w:tc>
        <w:tc>
          <w:tcPr>
            <w:tcW w:w="1670" w:type="dxa"/>
            <w:vAlign w:val="center"/>
          </w:tcPr>
          <w:p w:rsidR="00BA5C6B" w:rsidRDefault="00E32358">
            <w:pPr>
              <w:jc w:val="center"/>
            </w:pPr>
            <w:r>
              <w:rPr>
                <w:color w:val="000000"/>
                <w:sz w:val="24"/>
              </w:rPr>
              <w:t>122266</w:t>
            </w:r>
          </w:p>
        </w:tc>
        <w:tc>
          <w:tcPr>
            <w:tcW w:w="1282" w:type="dxa"/>
            <w:vAlign w:val="center"/>
          </w:tcPr>
          <w:p w:rsidR="00BA5C6B" w:rsidRDefault="00E32358">
            <w:pPr>
              <w:jc w:val="center"/>
            </w:pPr>
            <w:r>
              <w:rPr>
                <w:color w:val="000000"/>
                <w:sz w:val="24"/>
              </w:rPr>
              <w:t>13</w:t>
            </w:r>
            <w:r>
              <w:rPr>
                <w:color w:val="000000"/>
                <w:sz w:val="24"/>
              </w:rPr>
              <w:t>中信</w:t>
            </w:r>
            <w:r>
              <w:rPr>
                <w:color w:val="000000"/>
                <w:sz w:val="24"/>
              </w:rPr>
              <w:t>03</w:t>
            </w:r>
          </w:p>
        </w:tc>
        <w:tc>
          <w:tcPr>
            <w:tcW w:w="1849" w:type="dxa"/>
            <w:vAlign w:val="center"/>
          </w:tcPr>
          <w:p w:rsidR="00BA5C6B" w:rsidRDefault="00E32358">
            <w:pPr>
              <w:jc w:val="right"/>
            </w:pPr>
            <w:r>
              <w:rPr>
                <w:color w:val="000000"/>
                <w:sz w:val="24"/>
              </w:rPr>
              <w:t>110,000</w:t>
            </w:r>
          </w:p>
        </w:tc>
        <w:tc>
          <w:tcPr>
            <w:tcW w:w="2126" w:type="dxa"/>
            <w:vAlign w:val="center"/>
          </w:tcPr>
          <w:p w:rsidR="00BA5C6B" w:rsidRDefault="00E32358">
            <w:pPr>
              <w:jc w:val="right"/>
            </w:pPr>
            <w:r>
              <w:rPr>
                <w:color w:val="000000"/>
                <w:sz w:val="24"/>
              </w:rPr>
              <w:t>11,041,800.00</w:t>
            </w:r>
          </w:p>
        </w:tc>
        <w:tc>
          <w:tcPr>
            <w:tcW w:w="1578" w:type="dxa"/>
            <w:vAlign w:val="center"/>
          </w:tcPr>
          <w:p w:rsidR="00BA5C6B" w:rsidRDefault="00E32358">
            <w:pPr>
              <w:jc w:val="right"/>
            </w:pPr>
            <w:r>
              <w:rPr>
                <w:color w:val="000000"/>
                <w:sz w:val="24"/>
              </w:rPr>
              <w:t>3.48</w:t>
            </w:r>
          </w:p>
        </w:tc>
      </w:tr>
      <w:tr w:rsidR="00BA5C6B">
        <w:trPr>
          <w:jc w:val="center"/>
        </w:trPr>
        <w:tc>
          <w:tcPr>
            <w:tcW w:w="892" w:type="dxa"/>
            <w:vAlign w:val="center"/>
          </w:tcPr>
          <w:p w:rsidR="00BA5C6B" w:rsidRDefault="00E32358">
            <w:pPr>
              <w:jc w:val="center"/>
            </w:pPr>
            <w:r>
              <w:rPr>
                <w:color w:val="000000"/>
                <w:sz w:val="24"/>
              </w:rPr>
              <w:t>3</w:t>
            </w:r>
          </w:p>
        </w:tc>
        <w:tc>
          <w:tcPr>
            <w:tcW w:w="1670" w:type="dxa"/>
            <w:vAlign w:val="center"/>
          </w:tcPr>
          <w:p w:rsidR="00BA5C6B" w:rsidRDefault="00E32358">
            <w:pPr>
              <w:jc w:val="center"/>
            </w:pPr>
            <w:r>
              <w:rPr>
                <w:color w:val="000000"/>
                <w:sz w:val="24"/>
              </w:rPr>
              <w:t>018001</w:t>
            </w:r>
          </w:p>
        </w:tc>
        <w:tc>
          <w:tcPr>
            <w:tcW w:w="1282" w:type="dxa"/>
            <w:vAlign w:val="center"/>
          </w:tcPr>
          <w:p w:rsidR="00BA5C6B" w:rsidRDefault="00E32358">
            <w:pPr>
              <w:jc w:val="center"/>
            </w:pPr>
            <w:r>
              <w:rPr>
                <w:color w:val="000000"/>
                <w:sz w:val="24"/>
              </w:rPr>
              <w:t>国开</w:t>
            </w:r>
            <w:r>
              <w:rPr>
                <w:color w:val="000000"/>
                <w:sz w:val="24"/>
              </w:rPr>
              <w:t>1301</w:t>
            </w:r>
          </w:p>
        </w:tc>
        <w:tc>
          <w:tcPr>
            <w:tcW w:w="1849" w:type="dxa"/>
            <w:vAlign w:val="center"/>
          </w:tcPr>
          <w:p w:rsidR="00BA5C6B" w:rsidRDefault="00E32358">
            <w:pPr>
              <w:jc w:val="right"/>
            </w:pPr>
            <w:r>
              <w:rPr>
                <w:color w:val="000000"/>
                <w:sz w:val="24"/>
              </w:rPr>
              <w:t>100,000</w:t>
            </w:r>
          </w:p>
        </w:tc>
        <w:tc>
          <w:tcPr>
            <w:tcW w:w="2126" w:type="dxa"/>
            <w:vAlign w:val="center"/>
          </w:tcPr>
          <w:p w:rsidR="00BA5C6B" w:rsidRDefault="00E32358">
            <w:pPr>
              <w:jc w:val="right"/>
            </w:pPr>
            <w:r>
              <w:rPr>
                <w:color w:val="000000"/>
                <w:sz w:val="24"/>
              </w:rPr>
              <w:t>10,273,000.00</w:t>
            </w:r>
          </w:p>
        </w:tc>
        <w:tc>
          <w:tcPr>
            <w:tcW w:w="1578" w:type="dxa"/>
            <w:vAlign w:val="center"/>
          </w:tcPr>
          <w:p w:rsidR="00BA5C6B" w:rsidRDefault="00E32358">
            <w:pPr>
              <w:jc w:val="right"/>
            </w:pPr>
            <w:r>
              <w:rPr>
                <w:color w:val="000000"/>
                <w:sz w:val="24"/>
              </w:rPr>
              <w:t>3.23</w:t>
            </w:r>
          </w:p>
        </w:tc>
      </w:tr>
      <w:tr w:rsidR="00BA5C6B">
        <w:trPr>
          <w:jc w:val="center"/>
        </w:trPr>
        <w:tc>
          <w:tcPr>
            <w:tcW w:w="892" w:type="dxa"/>
            <w:vAlign w:val="center"/>
          </w:tcPr>
          <w:p w:rsidR="00BA5C6B" w:rsidRDefault="00E32358">
            <w:pPr>
              <w:jc w:val="center"/>
            </w:pPr>
            <w:r>
              <w:rPr>
                <w:color w:val="000000"/>
                <w:sz w:val="24"/>
              </w:rPr>
              <w:t>4</w:t>
            </w:r>
          </w:p>
        </w:tc>
        <w:tc>
          <w:tcPr>
            <w:tcW w:w="1670" w:type="dxa"/>
            <w:vAlign w:val="center"/>
          </w:tcPr>
          <w:p w:rsidR="00BA5C6B" w:rsidRDefault="00E32358">
            <w:pPr>
              <w:jc w:val="center"/>
            </w:pPr>
            <w:r>
              <w:rPr>
                <w:color w:val="000000"/>
                <w:sz w:val="24"/>
              </w:rPr>
              <w:t>113501</w:t>
            </w:r>
          </w:p>
        </w:tc>
        <w:tc>
          <w:tcPr>
            <w:tcW w:w="1282" w:type="dxa"/>
            <w:vAlign w:val="center"/>
          </w:tcPr>
          <w:p w:rsidR="00BA5C6B" w:rsidRDefault="00E32358">
            <w:pPr>
              <w:jc w:val="center"/>
            </w:pPr>
            <w:r>
              <w:rPr>
                <w:color w:val="000000"/>
                <w:sz w:val="24"/>
              </w:rPr>
              <w:t>洛钼转债</w:t>
            </w:r>
          </w:p>
        </w:tc>
        <w:tc>
          <w:tcPr>
            <w:tcW w:w="1849" w:type="dxa"/>
            <w:vAlign w:val="center"/>
          </w:tcPr>
          <w:p w:rsidR="00BA5C6B" w:rsidRDefault="00E32358">
            <w:pPr>
              <w:jc w:val="right"/>
            </w:pPr>
            <w:r>
              <w:rPr>
                <w:color w:val="000000"/>
                <w:sz w:val="24"/>
              </w:rPr>
              <w:t>3,220</w:t>
            </w:r>
          </w:p>
        </w:tc>
        <w:tc>
          <w:tcPr>
            <w:tcW w:w="2126" w:type="dxa"/>
            <w:vAlign w:val="center"/>
          </w:tcPr>
          <w:p w:rsidR="00BA5C6B" w:rsidRDefault="00E32358">
            <w:pPr>
              <w:jc w:val="right"/>
            </w:pPr>
            <w:r>
              <w:rPr>
                <w:color w:val="000000"/>
                <w:sz w:val="24"/>
              </w:rPr>
              <w:t>408,618.00</w:t>
            </w:r>
          </w:p>
        </w:tc>
        <w:tc>
          <w:tcPr>
            <w:tcW w:w="1578" w:type="dxa"/>
            <w:vAlign w:val="center"/>
          </w:tcPr>
          <w:p w:rsidR="00BA5C6B" w:rsidRDefault="00E32358">
            <w:pPr>
              <w:jc w:val="right"/>
            </w:pPr>
            <w:r>
              <w:rPr>
                <w:color w:val="000000"/>
                <w:sz w:val="24"/>
              </w:rPr>
              <w:t>0.13</w:t>
            </w:r>
          </w:p>
        </w:tc>
      </w:tr>
    </w:tbl>
    <w:p w:rsidR="0021387E" w:rsidRPr="006B5E99" w:rsidRDefault="0021387E" w:rsidP="0021387E">
      <w:pPr>
        <w:tabs>
          <w:tab w:val="left" w:pos="426"/>
        </w:tabs>
        <w:spacing w:before="29" w:line="288" w:lineRule="auto"/>
        <w:jc w:val="left"/>
        <w:rPr>
          <w:kern w:val="0"/>
          <w:sz w:val="24"/>
        </w:rPr>
      </w:pPr>
      <w:bookmarkStart w:id="235" w:name="_Toc361324885"/>
    </w:p>
    <w:p w:rsidR="001A59F9" w:rsidRPr="00AD0E47" w:rsidRDefault="001A59F9" w:rsidP="00AD0E47">
      <w:pPr>
        <w:pStyle w:val="20"/>
        <w:spacing w:before="29" w:after="0" w:line="288" w:lineRule="auto"/>
        <w:rPr>
          <w:rFonts w:ascii="Times New Roman" w:hAnsi="Times New Roman"/>
          <w:kern w:val="0"/>
          <w:szCs w:val="24"/>
        </w:rPr>
      </w:pPr>
      <w:bookmarkStart w:id="236" w:name="_Toc415251239"/>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5"/>
      <w:bookmarkEnd w:id="236"/>
    </w:p>
    <w:p w:rsidR="002B727E" w:rsidRPr="006B5E99" w:rsidRDefault="0052070C" w:rsidP="002B727E">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7" w:name="_Toc415251240"/>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7"/>
    </w:p>
    <w:p w:rsidR="004D0D32" w:rsidRDefault="0052070C" w:rsidP="000B6B17">
      <w:pPr>
        <w:tabs>
          <w:tab w:val="left" w:pos="426"/>
        </w:tabs>
        <w:spacing w:before="29" w:line="288" w:lineRule="auto"/>
        <w:jc w:val="left"/>
        <w:rPr>
          <w:kern w:val="0"/>
          <w:sz w:val="24"/>
        </w:rPr>
      </w:pPr>
      <w:r>
        <w:rPr>
          <w:rFonts w:hint="eastAsia"/>
          <w:kern w:val="0"/>
          <w:sz w:val="24"/>
        </w:rPr>
        <w:t xml:space="preserve">    </w:t>
      </w:r>
      <w:r w:rsidR="004D0D32" w:rsidRPr="00D754A9">
        <w:rPr>
          <w:kern w:val="0"/>
          <w:sz w:val="24"/>
        </w:rPr>
        <w:t>本基金本报告期末未持有贵金属。</w:t>
      </w:r>
    </w:p>
    <w:p w:rsidR="000B6B17" w:rsidRPr="00587866" w:rsidRDefault="000B6B17" w:rsidP="000B6B17">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61324886"/>
      <w:bookmarkStart w:id="239" w:name="_Toc415251241"/>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8"/>
      <w:bookmarkEnd w:id="239"/>
    </w:p>
    <w:p w:rsidR="001A59F9" w:rsidRPr="00D754A9" w:rsidRDefault="0052070C"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本基金本报告期末未持有权证。</w:t>
      </w:r>
    </w:p>
    <w:p w:rsidR="001A59F9" w:rsidRPr="00587866" w:rsidRDefault="001A59F9" w:rsidP="00587866">
      <w:pPr>
        <w:tabs>
          <w:tab w:val="left" w:pos="426"/>
        </w:tabs>
        <w:spacing w:before="29" w:line="288" w:lineRule="auto"/>
        <w:jc w:val="left"/>
        <w:rPr>
          <w:kern w:val="0"/>
          <w:sz w:val="24"/>
        </w:rPr>
      </w:pPr>
    </w:p>
    <w:p w:rsidR="005D072B" w:rsidRPr="00AD0E47" w:rsidRDefault="005D072B" w:rsidP="00AD0E47">
      <w:pPr>
        <w:pStyle w:val="20"/>
        <w:spacing w:before="29" w:after="0" w:line="288" w:lineRule="auto"/>
        <w:rPr>
          <w:rFonts w:ascii="Times New Roman" w:hAnsi="Times New Roman"/>
          <w:kern w:val="0"/>
          <w:szCs w:val="24"/>
        </w:rPr>
      </w:pPr>
      <w:bookmarkStart w:id="240" w:name="_Toc41525124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0"/>
    </w:p>
    <w:p w:rsidR="005D072B" w:rsidRPr="00D754A9" w:rsidRDefault="0052070C" w:rsidP="00D754A9">
      <w:pPr>
        <w:tabs>
          <w:tab w:val="left" w:pos="426"/>
        </w:tabs>
        <w:spacing w:before="29" w:line="288" w:lineRule="auto"/>
        <w:jc w:val="left"/>
        <w:rPr>
          <w:kern w:val="0"/>
          <w:sz w:val="24"/>
        </w:rPr>
      </w:pPr>
      <w:r>
        <w:rPr>
          <w:rFonts w:hint="eastAsia"/>
          <w:kern w:val="0"/>
          <w:sz w:val="24"/>
        </w:rPr>
        <w:t xml:space="preserve">    </w:t>
      </w:r>
      <w:r w:rsidR="005D072B" w:rsidRPr="00D754A9">
        <w:rPr>
          <w:kern w:val="0"/>
          <w:sz w:val="24"/>
        </w:rPr>
        <w:t>本基金本报告期末未持有股指期货。</w:t>
      </w:r>
    </w:p>
    <w:p w:rsidR="005D072B" w:rsidRPr="00587866" w:rsidRDefault="005D072B" w:rsidP="00587866">
      <w:pPr>
        <w:tabs>
          <w:tab w:val="left" w:pos="426"/>
        </w:tabs>
        <w:spacing w:before="29" w:line="288" w:lineRule="auto"/>
        <w:jc w:val="left"/>
        <w:rPr>
          <w:kern w:val="0"/>
          <w:sz w:val="24"/>
        </w:rPr>
      </w:pPr>
    </w:p>
    <w:p w:rsidR="00E074BE" w:rsidRPr="00AD0E47" w:rsidRDefault="00E074BE" w:rsidP="00AD0E47">
      <w:pPr>
        <w:pStyle w:val="20"/>
        <w:spacing w:before="29" w:after="0" w:line="288" w:lineRule="auto"/>
        <w:rPr>
          <w:rFonts w:ascii="Times New Roman" w:hAnsi="Times New Roman"/>
          <w:kern w:val="0"/>
          <w:szCs w:val="24"/>
        </w:rPr>
      </w:pPr>
      <w:bookmarkStart w:id="241" w:name="_Toc415251243"/>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1"/>
    </w:p>
    <w:p w:rsidR="00E074BE" w:rsidRDefault="0052070C" w:rsidP="00D754A9">
      <w:pPr>
        <w:tabs>
          <w:tab w:val="left" w:pos="426"/>
        </w:tabs>
        <w:spacing w:before="29" w:line="288" w:lineRule="auto"/>
        <w:jc w:val="left"/>
        <w:rPr>
          <w:kern w:val="0"/>
          <w:sz w:val="24"/>
        </w:rPr>
      </w:pPr>
      <w:r>
        <w:rPr>
          <w:rFonts w:hint="eastAsia"/>
          <w:kern w:val="0"/>
          <w:sz w:val="24"/>
        </w:rPr>
        <w:t xml:space="preserve">    </w:t>
      </w:r>
      <w:r w:rsidR="00E074BE"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2" w:name="_Toc361324887"/>
      <w:bookmarkStart w:id="243" w:name="_Toc41525124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2"/>
      <w:bookmarkEnd w:id="24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4" w:name="_Toc415251245"/>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105,187.52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2,120,503.54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222,507.52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2,448,198.58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15251246"/>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5"/>
    </w:p>
    <w:p w:rsidR="001A59F9" w:rsidRPr="00D754A9" w:rsidRDefault="0052070C"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415251247"/>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BA5C6B">
        <w:trPr>
          <w:jc w:val="center"/>
        </w:trPr>
        <w:tc>
          <w:tcPr>
            <w:tcW w:w="783" w:type="dxa"/>
            <w:vAlign w:val="center"/>
          </w:tcPr>
          <w:p w:rsidR="00BA5C6B" w:rsidRDefault="00E32358">
            <w:pPr>
              <w:jc w:val="center"/>
            </w:pPr>
            <w:r>
              <w:rPr>
                <w:color w:val="000000"/>
                <w:sz w:val="24"/>
              </w:rPr>
              <w:t>1</w:t>
            </w:r>
          </w:p>
        </w:tc>
        <w:tc>
          <w:tcPr>
            <w:tcW w:w="1418" w:type="dxa"/>
            <w:vAlign w:val="center"/>
          </w:tcPr>
          <w:p w:rsidR="00BA5C6B" w:rsidRDefault="00E32358">
            <w:pPr>
              <w:jc w:val="center"/>
            </w:pPr>
            <w:r>
              <w:rPr>
                <w:color w:val="000000"/>
                <w:sz w:val="24"/>
              </w:rPr>
              <w:t>600584</w:t>
            </w:r>
          </w:p>
        </w:tc>
        <w:tc>
          <w:tcPr>
            <w:tcW w:w="1485" w:type="dxa"/>
            <w:vAlign w:val="center"/>
          </w:tcPr>
          <w:p w:rsidR="00BA5C6B" w:rsidRDefault="00E32358">
            <w:pPr>
              <w:jc w:val="center"/>
            </w:pPr>
            <w:r>
              <w:rPr>
                <w:color w:val="000000"/>
                <w:sz w:val="24"/>
              </w:rPr>
              <w:t>长电科技</w:t>
            </w:r>
          </w:p>
        </w:tc>
        <w:tc>
          <w:tcPr>
            <w:tcW w:w="2058" w:type="dxa"/>
            <w:vAlign w:val="center"/>
          </w:tcPr>
          <w:p w:rsidR="00BA5C6B" w:rsidRDefault="00E32358">
            <w:pPr>
              <w:jc w:val="right"/>
            </w:pPr>
            <w:r>
              <w:rPr>
                <w:color w:val="000000"/>
                <w:sz w:val="24"/>
              </w:rPr>
              <w:t>6,676,976.04</w:t>
            </w:r>
          </w:p>
        </w:tc>
        <w:tc>
          <w:tcPr>
            <w:tcW w:w="1418" w:type="dxa"/>
            <w:vAlign w:val="center"/>
          </w:tcPr>
          <w:p w:rsidR="00BA5C6B" w:rsidRDefault="00E32358">
            <w:pPr>
              <w:jc w:val="right"/>
            </w:pPr>
            <w:r>
              <w:rPr>
                <w:color w:val="000000"/>
                <w:sz w:val="24"/>
              </w:rPr>
              <w:t>2.10</w:t>
            </w:r>
          </w:p>
        </w:tc>
        <w:tc>
          <w:tcPr>
            <w:tcW w:w="2056" w:type="dxa"/>
            <w:vAlign w:val="center"/>
          </w:tcPr>
          <w:p w:rsidR="00BA5C6B" w:rsidRDefault="00E32358">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415251248"/>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7"/>
    </w:p>
    <w:p w:rsidR="001A59F9" w:rsidRDefault="0052070C" w:rsidP="0085071A">
      <w:pPr>
        <w:spacing w:before="29" w:line="288" w:lineRule="auto"/>
        <w:rPr>
          <w:color w:val="000000"/>
          <w:sz w:val="24"/>
        </w:rPr>
      </w:pPr>
      <w:r>
        <w:rPr>
          <w:rFonts w:hint="eastAsia"/>
          <w:color w:val="000000"/>
          <w:sz w:val="24"/>
        </w:rPr>
        <w:t xml:space="preserve">    </w:t>
      </w:r>
      <w:r w:rsidR="001A59F9"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D60A6A">
      <w:pPr>
        <w:pStyle w:val="1"/>
        <w:keepNext/>
        <w:keepLines/>
        <w:widowControl w:val="0"/>
        <w:spacing w:beforeLines="100" w:before="312" w:afterLines="100" w:after="312" w:line="288" w:lineRule="auto"/>
        <w:jc w:val="center"/>
        <w:rPr>
          <w:b/>
          <w:color w:val="000000"/>
          <w:szCs w:val="24"/>
        </w:rPr>
      </w:pPr>
      <w:bookmarkStart w:id="248" w:name="_Toc225500050"/>
      <w:bookmarkStart w:id="249" w:name="_Toc361324888"/>
      <w:bookmarkStart w:id="250" w:name="_Toc415251249"/>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8"/>
      <w:bookmarkEnd w:id="249"/>
      <w:bookmarkEnd w:id="250"/>
    </w:p>
    <w:p w:rsidR="001A59F9" w:rsidRPr="00AD0E47" w:rsidRDefault="001A59F9" w:rsidP="00AD0E47">
      <w:pPr>
        <w:pStyle w:val="20"/>
        <w:spacing w:before="29" w:after="0" w:line="288" w:lineRule="auto"/>
        <w:rPr>
          <w:rFonts w:ascii="Times New Roman" w:hAnsi="Times New Roman"/>
          <w:kern w:val="0"/>
          <w:szCs w:val="24"/>
        </w:rPr>
      </w:pPr>
      <w:bookmarkStart w:id="251" w:name="_Toc225500051"/>
      <w:bookmarkStart w:id="252" w:name="_Toc361324889"/>
      <w:bookmarkStart w:id="253" w:name="_Toc41525125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1"/>
      <w:bookmarkEnd w:id="252"/>
      <w:bookmarkEnd w:id="2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52070C" w:rsidRPr="00A138F0" w:rsidTr="0060006E">
        <w:trPr>
          <w:jc w:val="center"/>
        </w:trPr>
        <w:tc>
          <w:tcPr>
            <w:tcW w:w="1064" w:type="pct"/>
            <w:vMerge w:val="restart"/>
            <w:tcBorders>
              <w:top w:val="single" w:sz="8" w:space="0" w:color="000000"/>
              <w:left w:val="single" w:sz="8" w:space="0" w:color="000000"/>
              <w:right w:val="single" w:sz="8" w:space="0" w:color="000000"/>
            </w:tcBorders>
            <w:vAlign w:val="center"/>
          </w:tcPr>
          <w:p w:rsidR="00BA5C6B" w:rsidRDefault="00E32358">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52070C" w:rsidRPr="00A138F0" w:rsidTr="0060006E">
        <w:trPr>
          <w:jc w:val="center"/>
        </w:trPr>
        <w:tc>
          <w:tcPr>
            <w:tcW w:w="1064" w:type="pct"/>
            <w:vMerge/>
            <w:tcBorders>
              <w:left w:val="single" w:sz="8" w:space="0" w:color="000000"/>
              <w:right w:val="single" w:sz="8" w:space="0" w:color="000000"/>
            </w:tcBorders>
          </w:tcPr>
          <w:p w:rsidR="00BA5C6B" w:rsidRDefault="00BA5C6B">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52070C" w:rsidRPr="00A138F0" w:rsidTr="0060006E">
        <w:trPr>
          <w:jc w:val="center"/>
        </w:trPr>
        <w:tc>
          <w:tcPr>
            <w:tcW w:w="1064" w:type="pct"/>
            <w:vMerge/>
            <w:tcBorders>
              <w:left w:val="single" w:sz="8" w:space="0" w:color="000000"/>
              <w:bottom w:val="single" w:sz="8" w:space="0" w:color="000000"/>
              <w:right w:val="single" w:sz="8" w:space="0" w:color="000000"/>
            </w:tcBorders>
          </w:tcPr>
          <w:p w:rsidR="00BA5C6B" w:rsidRDefault="00BA5C6B">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52070C" w:rsidRPr="00A138F0" w:rsidTr="0060006E">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BA5C6B" w:rsidRDefault="00E32358">
            <w:pPr>
              <w:jc w:val="right"/>
            </w:pPr>
            <w:r>
              <w:rPr>
                <w:kern w:val="0"/>
                <w:szCs w:val="21"/>
              </w:rPr>
              <w:t>2,256</w:t>
            </w:r>
          </w:p>
        </w:tc>
        <w:tc>
          <w:tcPr>
            <w:tcW w:w="94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130,947.30</w:t>
            </w: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99,045.90</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0.03%</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295,318,054.39</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99.97%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4" w:name="_Toc361324891"/>
      <w:bookmarkStart w:id="255" w:name="_Toc415251251"/>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4"/>
      <w:bookmarkEnd w:id="255"/>
    </w:p>
    <w:tbl>
      <w:tblPr>
        <w:tblStyle w:val="af7"/>
        <w:tblW w:w="9214" w:type="dxa"/>
        <w:tblInd w:w="108" w:type="dxa"/>
        <w:tblLayout w:type="fixed"/>
        <w:tblLook w:val="04A0" w:firstRow="1" w:lastRow="0" w:firstColumn="1" w:lastColumn="0" w:noHBand="0" w:noVBand="1"/>
      </w:tblPr>
      <w:tblGrid>
        <w:gridCol w:w="2835"/>
        <w:gridCol w:w="3164"/>
        <w:gridCol w:w="3215"/>
      </w:tblGrid>
      <w:tr w:rsidR="00E764C4" w:rsidTr="0060006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321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0006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40A7A" w:rsidP="00FF7CE7">
            <w:pPr>
              <w:spacing w:before="29" w:line="288" w:lineRule="auto"/>
              <w:jc w:val="right"/>
              <w:rPr>
                <w:kern w:val="0"/>
                <w:sz w:val="24"/>
              </w:rPr>
            </w:pPr>
            <w:r>
              <w:rPr>
                <w:kern w:val="0"/>
                <w:sz w:val="24"/>
              </w:rPr>
              <w:t>-</w:t>
            </w:r>
          </w:p>
        </w:tc>
        <w:tc>
          <w:tcPr>
            <w:tcW w:w="3215" w:type="dxa"/>
            <w:vAlign w:val="center"/>
          </w:tcPr>
          <w:p w:rsidR="00E764C4" w:rsidRPr="00FF7CE7" w:rsidRDefault="00E40A7A" w:rsidP="00FF7CE7">
            <w:pPr>
              <w:spacing w:before="29" w:line="288" w:lineRule="auto"/>
              <w:jc w:val="right"/>
              <w:rPr>
                <w:kern w:val="0"/>
                <w:sz w:val="24"/>
              </w:rPr>
            </w:pPr>
            <w:r>
              <w:rPr>
                <w:kern w:val="0"/>
                <w:sz w:val="24"/>
              </w:rPr>
              <w:t>-</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6" w:name="_Toc41525125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6"/>
    </w:p>
    <w:tbl>
      <w:tblPr>
        <w:tblW w:w="501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102"/>
      </w:tblGrid>
      <w:tr w:rsidR="009B2262" w:rsidRPr="00E77BEC" w:rsidTr="0060006E">
        <w:trPr>
          <w:trHeight w:val="285"/>
        </w:trPr>
        <w:tc>
          <w:tcPr>
            <w:tcW w:w="2263"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37"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0006E">
        <w:trPr>
          <w:trHeight w:val="713"/>
        </w:trPr>
        <w:tc>
          <w:tcPr>
            <w:tcW w:w="2263"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37"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0006E">
        <w:trPr>
          <w:trHeight w:val="285"/>
        </w:trPr>
        <w:tc>
          <w:tcPr>
            <w:tcW w:w="2263"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37"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D60A6A">
      <w:pPr>
        <w:pStyle w:val="1"/>
        <w:keepNext/>
        <w:keepLines/>
        <w:widowControl w:val="0"/>
        <w:spacing w:beforeLines="100" w:before="312" w:afterLines="100" w:after="312" w:line="288" w:lineRule="auto"/>
        <w:jc w:val="center"/>
        <w:rPr>
          <w:b/>
          <w:bCs/>
          <w:szCs w:val="24"/>
          <w:lang w:val="en-US"/>
        </w:rPr>
      </w:pPr>
      <w:bookmarkStart w:id="257" w:name="_Toc225500053"/>
      <w:bookmarkStart w:id="258" w:name="_Toc361324892"/>
      <w:bookmarkStart w:id="259" w:name="_Toc415251253"/>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7"/>
      <w:bookmarkEnd w:id="258"/>
      <w:bookmarkEnd w:id="2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4</w:t>
            </w:r>
            <w:r w:rsidR="00146153" w:rsidRPr="00477369">
              <w:rPr>
                <w:color w:val="000000"/>
                <w:kern w:val="0"/>
                <w:sz w:val="24"/>
              </w:rPr>
              <w:t>月</w:t>
            </w:r>
            <w:r w:rsidR="00146153" w:rsidRPr="00477369">
              <w:rPr>
                <w:color w:val="000000"/>
                <w:kern w:val="0"/>
                <w:sz w:val="24"/>
              </w:rPr>
              <w:t>24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744,437,272.39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484,187,123.52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7,512,213.23</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196,282,236.46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295,417,100.29</w:t>
            </w:r>
          </w:p>
        </w:tc>
      </w:tr>
    </w:tbl>
    <w:p w:rsidR="00BA5C6B" w:rsidRDefault="00E3235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D60A6A">
      <w:pPr>
        <w:pStyle w:val="1"/>
        <w:keepNext/>
        <w:keepLines/>
        <w:widowControl w:val="0"/>
        <w:spacing w:beforeLines="100" w:before="312" w:afterLines="100" w:after="312" w:line="288" w:lineRule="auto"/>
        <w:jc w:val="center"/>
        <w:rPr>
          <w:b/>
          <w:bCs/>
          <w:szCs w:val="24"/>
          <w:lang w:val="en-US"/>
        </w:rPr>
      </w:pPr>
      <w:bookmarkStart w:id="260" w:name="_Toc225500054"/>
      <w:bookmarkStart w:id="261" w:name="_Toc361324893"/>
      <w:bookmarkStart w:id="262" w:name="_Toc415251254"/>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60"/>
      <w:bookmarkEnd w:id="261"/>
      <w:bookmarkEnd w:id="262"/>
    </w:p>
    <w:p w:rsidR="001A59F9" w:rsidRPr="00761CD0" w:rsidRDefault="001A59F9" w:rsidP="00761CD0">
      <w:pPr>
        <w:pStyle w:val="20"/>
        <w:spacing w:before="29" w:after="0" w:line="288" w:lineRule="auto"/>
        <w:rPr>
          <w:rFonts w:ascii="Times New Roman" w:hAnsi="Times New Roman"/>
          <w:kern w:val="0"/>
          <w:szCs w:val="24"/>
        </w:rPr>
      </w:pPr>
      <w:bookmarkStart w:id="263" w:name="_Toc361324894"/>
      <w:bookmarkStart w:id="264" w:name="_Toc41525125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3"/>
      <w:bookmarkEnd w:id="26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5"/>
      <w:bookmarkStart w:id="266" w:name="_Toc41525125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5"/>
      <w:bookmarkEnd w:id="266"/>
    </w:p>
    <w:p w:rsidR="00BA5C6B" w:rsidRDefault="00E32358">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C37C99" w:rsidRPr="0089173B">
        <w:rPr>
          <w:rFonts w:hint="eastAsia"/>
          <w:kern w:val="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、基金托管人的基金托管部门的重大人事变动：因中国农业银行股份有限公司（以下简称</w:t>
      </w:r>
      <w:r w:rsidRPr="00F95F68">
        <w:rPr>
          <w:color w:val="000000"/>
          <w:sz w:val="24"/>
        </w:rPr>
        <w:t>“</w:t>
      </w:r>
      <w:r w:rsidRPr="00F95F68">
        <w:rPr>
          <w:color w:val="000000"/>
          <w:sz w:val="24"/>
        </w:rPr>
        <w:t>中国农业银行</w:t>
      </w:r>
      <w:r w:rsidRPr="00F95F68">
        <w:rPr>
          <w:color w:val="000000"/>
          <w:sz w:val="24"/>
        </w:rPr>
        <w:t>”</w:t>
      </w:r>
      <w:r w:rsidRPr="00F95F68">
        <w:rPr>
          <w:color w:val="000000"/>
          <w:sz w:val="24"/>
        </w:rPr>
        <w:t>）工作需要，任命余晓晨先生主持中国农业银行托管业务部</w:t>
      </w:r>
      <w:r w:rsidRPr="00F95F68">
        <w:rPr>
          <w:color w:val="000000"/>
          <w:sz w:val="24"/>
        </w:rPr>
        <w:t>/</w:t>
      </w:r>
      <w:r w:rsidRPr="00F95F68">
        <w:rPr>
          <w:color w:val="000000"/>
          <w:sz w:val="24"/>
        </w:rPr>
        <w:t>养老金管理中心工作。余晓晨先生的基金行业高级管理人员任职资格已在中国基金业协会备案。</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6"/>
      <w:bookmarkStart w:id="268" w:name="_Toc41525125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7"/>
      <w:bookmarkStart w:id="270" w:name="_Toc41525125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9"/>
      <w:bookmarkEnd w:id="27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8"/>
      <w:bookmarkStart w:id="272" w:name="_Toc415251259"/>
      <w:r w:rsidRPr="00761CD0">
        <w:rPr>
          <w:rFonts w:ascii="Times New Roman" w:hAnsi="Times New Roman"/>
          <w:kern w:val="0"/>
          <w:szCs w:val="24"/>
        </w:rPr>
        <w:t>11.5</w:t>
      </w:r>
      <w:bookmarkEnd w:id="271"/>
      <w:r w:rsidR="001134F0" w:rsidRPr="00761CD0">
        <w:rPr>
          <w:rFonts w:ascii="Times New Roman" w:hAnsi="Times New Roman" w:hint="eastAsia"/>
          <w:kern w:val="0"/>
          <w:szCs w:val="24"/>
        </w:rPr>
        <w:t>为基金进行审计的会计师事务所情况</w:t>
      </w:r>
      <w:bookmarkEnd w:id="272"/>
    </w:p>
    <w:p w:rsidR="001A59F9" w:rsidRPr="00F95F68" w:rsidRDefault="001A59F9" w:rsidP="00F95F68">
      <w:pPr>
        <w:spacing w:before="29" w:line="288" w:lineRule="auto"/>
        <w:ind w:firstLineChars="200" w:firstLine="480"/>
        <w:rPr>
          <w:color w:val="000000"/>
          <w:sz w:val="24"/>
        </w:rPr>
      </w:pPr>
      <w:bookmarkStart w:id="273" w:name="OLE_LINK3"/>
      <w:r w:rsidRPr="00F95F68">
        <w:rPr>
          <w:color w:val="000000"/>
          <w:sz w:val="24"/>
        </w:rPr>
        <w:t>本报告期内，为本基金提供审计服务的会计师事务所为普华永道中天会计师事务所（特殊普通合伙），本期审计费用为</w:t>
      </w:r>
      <w:r w:rsidRPr="00F95F68">
        <w:rPr>
          <w:color w:val="000000"/>
          <w:sz w:val="24"/>
        </w:rPr>
        <w:t>60,000.00</w:t>
      </w:r>
      <w:r w:rsidRPr="00F95F68">
        <w:rPr>
          <w:color w:val="000000"/>
          <w:sz w:val="24"/>
        </w:rPr>
        <w:t>元。自本基金合同生效以来，本基金未改聘为其审计的会计师事务所。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899"/>
      <w:bookmarkStart w:id="275" w:name="_Toc415251260"/>
      <w:bookmarkEnd w:id="273"/>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4"/>
      <w:bookmarkEnd w:id="275"/>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900"/>
      <w:bookmarkStart w:id="277" w:name="_Toc415251261"/>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6"/>
      <w:bookmarkEnd w:id="277"/>
    </w:p>
    <w:p w:rsidR="001A59F9" w:rsidRPr="00761CD0" w:rsidRDefault="001A59F9" w:rsidP="00761CD0">
      <w:pPr>
        <w:pStyle w:val="20"/>
        <w:spacing w:before="29" w:after="0" w:line="288" w:lineRule="auto"/>
        <w:rPr>
          <w:rFonts w:ascii="Times New Roman" w:hAnsi="Times New Roman"/>
          <w:kern w:val="0"/>
          <w:szCs w:val="24"/>
        </w:rPr>
      </w:pPr>
      <w:bookmarkStart w:id="278" w:name="_Toc249760070"/>
      <w:bookmarkStart w:id="279" w:name="_Toc415251262"/>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0"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BA5C6B">
        <w:tc>
          <w:tcPr>
            <w:tcW w:w="1560" w:type="dxa"/>
            <w:vAlign w:val="center"/>
          </w:tcPr>
          <w:p w:rsidR="00BA5C6B" w:rsidRDefault="00E32358">
            <w:pPr>
              <w:jc w:val="left"/>
            </w:pPr>
            <w:r>
              <w:rPr>
                <w:color w:val="000000"/>
                <w:szCs w:val="21"/>
              </w:rPr>
              <w:t>中国国际金融有限公司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87,688,744.81</w:t>
            </w:r>
          </w:p>
        </w:tc>
        <w:tc>
          <w:tcPr>
            <w:tcW w:w="1080" w:type="dxa"/>
            <w:vAlign w:val="center"/>
          </w:tcPr>
          <w:p w:rsidR="00BA5C6B" w:rsidRDefault="00E32358">
            <w:pPr>
              <w:jc w:val="right"/>
            </w:pPr>
            <w:r>
              <w:rPr>
                <w:color w:val="000000"/>
                <w:szCs w:val="21"/>
              </w:rPr>
              <w:t>9.69%</w:t>
            </w:r>
          </w:p>
        </w:tc>
        <w:tc>
          <w:tcPr>
            <w:tcW w:w="1620" w:type="dxa"/>
            <w:vAlign w:val="center"/>
          </w:tcPr>
          <w:p w:rsidR="00BA5C6B" w:rsidRDefault="00E32358">
            <w:pPr>
              <w:jc w:val="right"/>
            </w:pPr>
            <w:r>
              <w:rPr>
                <w:color w:val="000000"/>
                <w:szCs w:val="21"/>
              </w:rPr>
              <w:t>79,831.89</w:t>
            </w:r>
          </w:p>
        </w:tc>
        <w:tc>
          <w:tcPr>
            <w:tcW w:w="1080" w:type="dxa"/>
            <w:vAlign w:val="center"/>
          </w:tcPr>
          <w:p w:rsidR="00BA5C6B" w:rsidRDefault="00E32358">
            <w:pPr>
              <w:jc w:val="right"/>
            </w:pPr>
            <w:r>
              <w:rPr>
                <w:color w:val="000000"/>
                <w:szCs w:val="21"/>
              </w:rPr>
              <w:t>9.69%</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上海华信证券有限责任公司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8,185,366.10</w:t>
            </w:r>
          </w:p>
        </w:tc>
        <w:tc>
          <w:tcPr>
            <w:tcW w:w="1080" w:type="dxa"/>
            <w:vAlign w:val="center"/>
          </w:tcPr>
          <w:p w:rsidR="00BA5C6B" w:rsidRDefault="00E32358">
            <w:pPr>
              <w:jc w:val="right"/>
            </w:pPr>
            <w:r>
              <w:rPr>
                <w:color w:val="000000"/>
                <w:szCs w:val="21"/>
              </w:rPr>
              <w:t>0.90%</w:t>
            </w:r>
          </w:p>
        </w:tc>
        <w:tc>
          <w:tcPr>
            <w:tcW w:w="1620" w:type="dxa"/>
            <w:vAlign w:val="center"/>
          </w:tcPr>
          <w:p w:rsidR="00BA5C6B" w:rsidRDefault="00E32358">
            <w:pPr>
              <w:jc w:val="right"/>
            </w:pPr>
            <w:r>
              <w:rPr>
                <w:color w:val="000000"/>
                <w:szCs w:val="21"/>
              </w:rPr>
              <w:t>7,452.02</w:t>
            </w:r>
          </w:p>
        </w:tc>
        <w:tc>
          <w:tcPr>
            <w:tcW w:w="1080" w:type="dxa"/>
            <w:vAlign w:val="center"/>
          </w:tcPr>
          <w:p w:rsidR="00BA5C6B" w:rsidRDefault="00E32358">
            <w:pPr>
              <w:jc w:val="right"/>
            </w:pPr>
            <w:r>
              <w:rPr>
                <w:color w:val="000000"/>
                <w:szCs w:val="21"/>
              </w:rPr>
              <w:t>0.90%</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东方证券股份有限公司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5,538,543.41</w:t>
            </w:r>
          </w:p>
        </w:tc>
        <w:tc>
          <w:tcPr>
            <w:tcW w:w="1080" w:type="dxa"/>
            <w:vAlign w:val="center"/>
          </w:tcPr>
          <w:p w:rsidR="00BA5C6B" w:rsidRDefault="00E32358">
            <w:pPr>
              <w:jc w:val="right"/>
            </w:pPr>
            <w:r>
              <w:rPr>
                <w:color w:val="000000"/>
                <w:szCs w:val="21"/>
              </w:rPr>
              <w:t>0.61%</w:t>
            </w:r>
          </w:p>
        </w:tc>
        <w:tc>
          <w:tcPr>
            <w:tcW w:w="1620" w:type="dxa"/>
            <w:vAlign w:val="center"/>
          </w:tcPr>
          <w:p w:rsidR="00BA5C6B" w:rsidRDefault="00E32358">
            <w:pPr>
              <w:jc w:val="right"/>
            </w:pPr>
            <w:r>
              <w:rPr>
                <w:color w:val="000000"/>
                <w:szCs w:val="21"/>
              </w:rPr>
              <w:t>5,042.10</w:t>
            </w:r>
          </w:p>
        </w:tc>
        <w:tc>
          <w:tcPr>
            <w:tcW w:w="1080" w:type="dxa"/>
            <w:vAlign w:val="center"/>
          </w:tcPr>
          <w:p w:rsidR="00BA5C6B" w:rsidRDefault="00E32358">
            <w:pPr>
              <w:jc w:val="right"/>
            </w:pPr>
            <w:r>
              <w:rPr>
                <w:color w:val="000000"/>
                <w:szCs w:val="21"/>
              </w:rPr>
              <w:t>0.61%</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华泰证券股份有限公司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458,968.00</w:t>
            </w:r>
          </w:p>
        </w:tc>
        <w:tc>
          <w:tcPr>
            <w:tcW w:w="1080" w:type="dxa"/>
            <w:vAlign w:val="center"/>
          </w:tcPr>
          <w:p w:rsidR="00BA5C6B" w:rsidRDefault="00E32358">
            <w:pPr>
              <w:jc w:val="right"/>
            </w:pPr>
            <w:r>
              <w:rPr>
                <w:color w:val="000000"/>
                <w:szCs w:val="21"/>
              </w:rPr>
              <w:t>0.05%</w:t>
            </w:r>
          </w:p>
        </w:tc>
        <w:tc>
          <w:tcPr>
            <w:tcW w:w="1620" w:type="dxa"/>
            <w:vAlign w:val="center"/>
          </w:tcPr>
          <w:p w:rsidR="00BA5C6B" w:rsidRDefault="00E32358">
            <w:pPr>
              <w:jc w:val="right"/>
            </w:pPr>
            <w:r>
              <w:rPr>
                <w:color w:val="000000"/>
                <w:szCs w:val="21"/>
              </w:rPr>
              <w:t>417.85</w:t>
            </w:r>
          </w:p>
        </w:tc>
        <w:tc>
          <w:tcPr>
            <w:tcW w:w="1080" w:type="dxa"/>
            <w:vAlign w:val="center"/>
          </w:tcPr>
          <w:p w:rsidR="00BA5C6B" w:rsidRDefault="00E32358">
            <w:pPr>
              <w:jc w:val="right"/>
            </w:pPr>
            <w:r>
              <w:rPr>
                <w:color w:val="000000"/>
                <w:szCs w:val="21"/>
              </w:rPr>
              <w:t>0.05%</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光大证券股份有限公司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42,652,615.10</w:t>
            </w:r>
          </w:p>
        </w:tc>
        <w:tc>
          <w:tcPr>
            <w:tcW w:w="1080" w:type="dxa"/>
            <w:vAlign w:val="center"/>
          </w:tcPr>
          <w:p w:rsidR="00BA5C6B" w:rsidRDefault="00E32358">
            <w:pPr>
              <w:jc w:val="right"/>
            </w:pPr>
            <w:r>
              <w:rPr>
                <w:color w:val="000000"/>
                <w:szCs w:val="21"/>
              </w:rPr>
              <w:t>4.71%</w:t>
            </w:r>
          </w:p>
        </w:tc>
        <w:tc>
          <w:tcPr>
            <w:tcW w:w="1620" w:type="dxa"/>
            <w:vAlign w:val="center"/>
          </w:tcPr>
          <w:p w:rsidR="00BA5C6B" w:rsidRDefault="00E32358">
            <w:pPr>
              <w:jc w:val="right"/>
            </w:pPr>
            <w:r>
              <w:rPr>
                <w:color w:val="000000"/>
                <w:szCs w:val="21"/>
              </w:rPr>
              <w:t>38,830.98</w:t>
            </w:r>
          </w:p>
        </w:tc>
        <w:tc>
          <w:tcPr>
            <w:tcW w:w="1080" w:type="dxa"/>
            <w:vAlign w:val="center"/>
          </w:tcPr>
          <w:p w:rsidR="00BA5C6B" w:rsidRDefault="00E32358">
            <w:pPr>
              <w:jc w:val="right"/>
            </w:pPr>
            <w:r>
              <w:rPr>
                <w:color w:val="000000"/>
                <w:szCs w:val="21"/>
              </w:rPr>
              <w:t>4.71%</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招商证券股份有限公司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37,821,825.34</w:t>
            </w:r>
          </w:p>
        </w:tc>
        <w:tc>
          <w:tcPr>
            <w:tcW w:w="1080" w:type="dxa"/>
            <w:vAlign w:val="center"/>
          </w:tcPr>
          <w:p w:rsidR="00BA5C6B" w:rsidRDefault="00E32358">
            <w:pPr>
              <w:jc w:val="right"/>
            </w:pPr>
            <w:r>
              <w:rPr>
                <w:color w:val="000000"/>
                <w:szCs w:val="21"/>
              </w:rPr>
              <w:t>4.18%</w:t>
            </w:r>
          </w:p>
        </w:tc>
        <w:tc>
          <w:tcPr>
            <w:tcW w:w="1620" w:type="dxa"/>
            <w:vAlign w:val="center"/>
          </w:tcPr>
          <w:p w:rsidR="00BA5C6B" w:rsidRDefault="00E32358">
            <w:pPr>
              <w:jc w:val="right"/>
            </w:pPr>
            <w:r>
              <w:rPr>
                <w:color w:val="000000"/>
                <w:szCs w:val="21"/>
              </w:rPr>
              <w:t>34,433.15</w:t>
            </w:r>
          </w:p>
        </w:tc>
        <w:tc>
          <w:tcPr>
            <w:tcW w:w="1080" w:type="dxa"/>
            <w:vAlign w:val="center"/>
          </w:tcPr>
          <w:p w:rsidR="00BA5C6B" w:rsidRDefault="00E32358">
            <w:pPr>
              <w:jc w:val="right"/>
            </w:pPr>
            <w:r>
              <w:rPr>
                <w:color w:val="000000"/>
                <w:szCs w:val="21"/>
              </w:rPr>
              <w:t>4.18%</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长江证券股份有限公司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35,472,233.88</w:t>
            </w:r>
          </w:p>
        </w:tc>
        <w:tc>
          <w:tcPr>
            <w:tcW w:w="1080" w:type="dxa"/>
            <w:vAlign w:val="center"/>
          </w:tcPr>
          <w:p w:rsidR="00BA5C6B" w:rsidRDefault="00E32358">
            <w:pPr>
              <w:jc w:val="right"/>
            </w:pPr>
            <w:r>
              <w:rPr>
                <w:color w:val="000000"/>
                <w:szCs w:val="21"/>
              </w:rPr>
              <w:t>3.92%</w:t>
            </w:r>
          </w:p>
        </w:tc>
        <w:tc>
          <w:tcPr>
            <w:tcW w:w="1620" w:type="dxa"/>
            <w:vAlign w:val="center"/>
          </w:tcPr>
          <w:p w:rsidR="00BA5C6B" w:rsidRDefault="00E32358">
            <w:pPr>
              <w:jc w:val="right"/>
            </w:pPr>
            <w:r>
              <w:rPr>
                <w:color w:val="000000"/>
                <w:szCs w:val="21"/>
              </w:rPr>
              <w:t>32,293.60</w:t>
            </w:r>
          </w:p>
        </w:tc>
        <w:tc>
          <w:tcPr>
            <w:tcW w:w="1080" w:type="dxa"/>
            <w:vAlign w:val="center"/>
          </w:tcPr>
          <w:p w:rsidR="00BA5C6B" w:rsidRDefault="00E32358">
            <w:pPr>
              <w:jc w:val="right"/>
            </w:pPr>
            <w:r>
              <w:rPr>
                <w:color w:val="000000"/>
                <w:szCs w:val="21"/>
              </w:rPr>
              <w:t>3.92%</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瑞银证券有限责任公司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3,196,550.10</w:t>
            </w:r>
          </w:p>
        </w:tc>
        <w:tc>
          <w:tcPr>
            <w:tcW w:w="1080" w:type="dxa"/>
            <w:vAlign w:val="center"/>
          </w:tcPr>
          <w:p w:rsidR="00BA5C6B" w:rsidRDefault="00E32358">
            <w:pPr>
              <w:jc w:val="right"/>
            </w:pPr>
            <w:r>
              <w:rPr>
                <w:color w:val="000000"/>
                <w:szCs w:val="21"/>
              </w:rPr>
              <w:t>0.35%</w:t>
            </w:r>
          </w:p>
        </w:tc>
        <w:tc>
          <w:tcPr>
            <w:tcW w:w="1620" w:type="dxa"/>
            <w:vAlign w:val="center"/>
          </w:tcPr>
          <w:p w:rsidR="00BA5C6B" w:rsidRDefault="00E32358">
            <w:pPr>
              <w:jc w:val="right"/>
            </w:pPr>
            <w:r>
              <w:rPr>
                <w:color w:val="000000"/>
                <w:szCs w:val="21"/>
              </w:rPr>
              <w:t>2,910.44</w:t>
            </w:r>
          </w:p>
        </w:tc>
        <w:tc>
          <w:tcPr>
            <w:tcW w:w="1080" w:type="dxa"/>
            <w:vAlign w:val="center"/>
          </w:tcPr>
          <w:p w:rsidR="00BA5C6B" w:rsidRDefault="00E32358">
            <w:pPr>
              <w:jc w:val="right"/>
            </w:pPr>
            <w:r>
              <w:rPr>
                <w:color w:val="000000"/>
                <w:szCs w:val="21"/>
              </w:rPr>
              <w:t>0.35%</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东兴证券股份有限公司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30,492,823.05</w:t>
            </w:r>
          </w:p>
        </w:tc>
        <w:tc>
          <w:tcPr>
            <w:tcW w:w="1080" w:type="dxa"/>
            <w:vAlign w:val="center"/>
          </w:tcPr>
          <w:p w:rsidR="00BA5C6B" w:rsidRDefault="00E32358">
            <w:pPr>
              <w:jc w:val="right"/>
            </w:pPr>
            <w:r>
              <w:rPr>
                <w:color w:val="000000"/>
                <w:szCs w:val="21"/>
              </w:rPr>
              <w:t>3.37%</w:t>
            </w:r>
          </w:p>
        </w:tc>
        <w:tc>
          <w:tcPr>
            <w:tcW w:w="1620" w:type="dxa"/>
            <w:vAlign w:val="center"/>
          </w:tcPr>
          <w:p w:rsidR="00BA5C6B" w:rsidRDefault="00E32358">
            <w:pPr>
              <w:jc w:val="right"/>
            </w:pPr>
            <w:r>
              <w:rPr>
                <w:color w:val="000000"/>
                <w:szCs w:val="21"/>
              </w:rPr>
              <w:t>27,760.75</w:t>
            </w:r>
          </w:p>
        </w:tc>
        <w:tc>
          <w:tcPr>
            <w:tcW w:w="1080" w:type="dxa"/>
            <w:vAlign w:val="center"/>
          </w:tcPr>
          <w:p w:rsidR="00BA5C6B" w:rsidRDefault="00E32358">
            <w:pPr>
              <w:jc w:val="right"/>
            </w:pPr>
            <w:r>
              <w:rPr>
                <w:color w:val="000000"/>
                <w:szCs w:val="21"/>
              </w:rPr>
              <w:t>3.37%</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广发证券股份有限公司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257,516,772.30</w:t>
            </w:r>
          </w:p>
        </w:tc>
        <w:tc>
          <w:tcPr>
            <w:tcW w:w="1080" w:type="dxa"/>
            <w:vAlign w:val="center"/>
          </w:tcPr>
          <w:p w:rsidR="00BA5C6B" w:rsidRDefault="00E32358">
            <w:pPr>
              <w:jc w:val="right"/>
            </w:pPr>
            <w:r>
              <w:rPr>
                <w:color w:val="000000"/>
                <w:szCs w:val="21"/>
              </w:rPr>
              <w:t>28.45%</w:t>
            </w:r>
          </w:p>
        </w:tc>
        <w:tc>
          <w:tcPr>
            <w:tcW w:w="1620" w:type="dxa"/>
            <w:vAlign w:val="center"/>
          </w:tcPr>
          <w:p w:rsidR="00BA5C6B" w:rsidRDefault="00E32358">
            <w:pPr>
              <w:jc w:val="right"/>
            </w:pPr>
            <w:r>
              <w:rPr>
                <w:color w:val="000000"/>
                <w:szCs w:val="21"/>
              </w:rPr>
              <w:t>234,442.14</w:t>
            </w:r>
          </w:p>
        </w:tc>
        <w:tc>
          <w:tcPr>
            <w:tcW w:w="1080" w:type="dxa"/>
            <w:vAlign w:val="center"/>
          </w:tcPr>
          <w:p w:rsidR="00BA5C6B" w:rsidRDefault="00E32358">
            <w:pPr>
              <w:jc w:val="right"/>
            </w:pPr>
            <w:r>
              <w:rPr>
                <w:color w:val="000000"/>
                <w:szCs w:val="21"/>
              </w:rPr>
              <w:t>28.45%</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宏源证券股份有限公司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24,529,040.88</w:t>
            </w:r>
          </w:p>
        </w:tc>
        <w:tc>
          <w:tcPr>
            <w:tcW w:w="1080" w:type="dxa"/>
            <w:vAlign w:val="center"/>
          </w:tcPr>
          <w:p w:rsidR="00BA5C6B" w:rsidRDefault="00E32358">
            <w:pPr>
              <w:jc w:val="right"/>
            </w:pPr>
            <w:r>
              <w:rPr>
                <w:color w:val="000000"/>
                <w:szCs w:val="21"/>
              </w:rPr>
              <w:t>2.71%</w:t>
            </w:r>
          </w:p>
        </w:tc>
        <w:tc>
          <w:tcPr>
            <w:tcW w:w="1620" w:type="dxa"/>
            <w:vAlign w:val="center"/>
          </w:tcPr>
          <w:p w:rsidR="00BA5C6B" w:rsidRDefault="00E32358">
            <w:pPr>
              <w:jc w:val="right"/>
            </w:pPr>
            <w:r>
              <w:rPr>
                <w:color w:val="000000"/>
                <w:szCs w:val="21"/>
              </w:rPr>
              <w:t>22,331.30</w:t>
            </w:r>
          </w:p>
        </w:tc>
        <w:tc>
          <w:tcPr>
            <w:tcW w:w="1080" w:type="dxa"/>
            <w:vAlign w:val="center"/>
          </w:tcPr>
          <w:p w:rsidR="00BA5C6B" w:rsidRDefault="00E32358">
            <w:pPr>
              <w:jc w:val="right"/>
            </w:pPr>
            <w:r>
              <w:rPr>
                <w:color w:val="000000"/>
                <w:szCs w:val="21"/>
              </w:rPr>
              <w:t>2.71%</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中信建投证券股份有限公司</w:t>
            </w:r>
          </w:p>
        </w:tc>
        <w:tc>
          <w:tcPr>
            <w:tcW w:w="780" w:type="dxa"/>
            <w:vAlign w:val="center"/>
          </w:tcPr>
          <w:p w:rsidR="00BA5C6B" w:rsidRDefault="00E32358">
            <w:pPr>
              <w:jc w:val="right"/>
            </w:pPr>
            <w:r>
              <w:rPr>
                <w:color w:val="000000"/>
                <w:szCs w:val="21"/>
              </w:rPr>
              <w:t>2</w:t>
            </w:r>
          </w:p>
        </w:tc>
        <w:tc>
          <w:tcPr>
            <w:tcW w:w="1800" w:type="dxa"/>
            <w:vAlign w:val="center"/>
          </w:tcPr>
          <w:p w:rsidR="00BA5C6B" w:rsidRDefault="00E32358">
            <w:pPr>
              <w:jc w:val="right"/>
            </w:pPr>
            <w:r>
              <w:rPr>
                <w:color w:val="000000"/>
                <w:szCs w:val="21"/>
              </w:rPr>
              <w:t>1,800,381.00</w:t>
            </w:r>
          </w:p>
        </w:tc>
        <w:tc>
          <w:tcPr>
            <w:tcW w:w="1080" w:type="dxa"/>
            <w:vAlign w:val="center"/>
          </w:tcPr>
          <w:p w:rsidR="00BA5C6B" w:rsidRDefault="00E32358">
            <w:pPr>
              <w:jc w:val="right"/>
            </w:pPr>
            <w:r>
              <w:rPr>
                <w:color w:val="000000"/>
                <w:szCs w:val="21"/>
              </w:rPr>
              <w:t>0.20%</w:t>
            </w:r>
          </w:p>
        </w:tc>
        <w:tc>
          <w:tcPr>
            <w:tcW w:w="1620" w:type="dxa"/>
            <w:vAlign w:val="center"/>
          </w:tcPr>
          <w:p w:rsidR="00BA5C6B" w:rsidRDefault="00E32358">
            <w:pPr>
              <w:jc w:val="right"/>
            </w:pPr>
            <w:r>
              <w:rPr>
                <w:color w:val="000000"/>
                <w:szCs w:val="21"/>
              </w:rPr>
              <w:t>1,639.07</w:t>
            </w:r>
          </w:p>
        </w:tc>
        <w:tc>
          <w:tcPr>
            <w:tcW w:w="1080" w:type="dxa"/>
            <w:vAlign w:val="center"/>
          </w:tcPr>
          <w:p w:rsidR="00BA5C6B" w:rsidRDefault="00E32358">
            <w:pPr>
              <w:jc w:val="right"/>
            </w:pPr>
            <w:r>
              <w:rPr>
                <w:color w:val="000000"/>
                <w:szCs w:val="21"/>
              </w:rPr>
              <w:t>0.20%</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兴业证券股份有限公司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15,959,950.11</w:t>
            </w:r>
          </w:p>
        </w:tc>
        <w:tc>
          <w:tcPr>
            <w:tcW w:w="1080" w:type="dxa"/>
            <w:vAlign w:val="center"/>
          </w:tcPr>
          <w:p w:rsidR="00BA5C6B" w:rsidRDefault="00E32358">
            <w:pPr>
              <w:jc w:val="right"/>
            </w:pPr>
            <w:r>
              <w:rPr>
                <w:color w:val="000000"/>
                <w:szCs w:val="21"/>
              </w:rPr>
              <w:t>1.76%</w:t>
            </w:r>
          </w:p>
        </w:tc>
        <w:tc>
          <w:tcPr>
            <w:tcW w:w="1620" w:type="dxa"/>
            <w:vAlign w:val="center"/>
          </w:tcPr>
          <w:p w:rsidR="00BA5C6B" w:rsidRDefault="00E32358">
            <w:pPr>
              <w:jc w:val="right"/>
            </w:pPr>
            <w:r>
              <w:rPr>
                <w:color w:val="000000"/>
                <w:szCs w:val="21"/>
              </w:rPr>
              <w:t>14,529.87</w:t>
            </w:r>
          </w:p>
        </w:tc>
        <w:tc>
          <w:tcPr>
            <w:tcW w:w="1080" w:type="dxa"/>
            <w:vAlign w:val="center"/>
          </w:tcPr>
          <w:p w:rsidR="00BA5C6B" w:rsidRDefault="00E32358">
            <w:pPr>
              <w:jc w:val="right"/>
            </w:pPr>
            <w:r>
              <w:rPr>
                <w:color w:val="000000"/>
                <w:szCs w:val="21"/>
              </w:rPr>
              <w:t>1.76%</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民生证券股份有限公司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13,621,018.78</w:t>
            </w:r>
          </w:p>
        </w:tc>
        <w:tc>
          <w:tcPr>
            <w:tcW w:w="1080" w:type="dxa"/>
            <w:vAlign w:val="center"/>
          </w:tcPr>
          <w:p w:rsidR="00BA5C6B" w:rsidRDefault="00E32358">
            <w:pPr>
              <w:jc w:val="right"/>
            </w:pPr>
            <w:r>
              <w:rPr>
                <w:color w:val="000000"/>
                <w:szCs w:val="21"/>
              </w:rPr>
              <w:t>1.50%</w:t>
            </w:r>
          </w:p>
        </w:tc>
        <w:tc>
          <w:tcPr>
            <w:tcW w:w="1620" w:type="dxa"/>
            <w:vAlign w:val="center"/>
          </w:tcPr>
          <w:p w:rsidR="00BA5C6B" w:rsidRDefault="00E32358">
            <w:pPr>
              <w:jc w:val="right"/>
            </w:pPr>
            <w:r>
              <w:rPr>
                <w:color w:val="000000"/>
                <w:szCs w:val="21"/>
              </w:rPr>
              <w:t>12,401.04</w:t>
            </w:r>
          </w:p>
        </w:tc>
        <w:tc>
          <w:tcPr>
            <w:tcW w:w="1080" w:type="dxa"/>
            <w:vAlign w:val="center"/>
          </w:tcPr>
          <w:p w:rsidR="00BA5C6B" w:rsidRDefault="00E32358">
            <w:pPr>
              <w:jc w:val="right"/>
            </w:pPr>
            <w:r>
              <w:rPr>
                <w:color w:val="000000"/>
                <w:szCs w:val="21"/>
              </w:rPr>
              <w:t>1.50%</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海通证券股份有限公司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13,086,202.07</w:t>
            </w:r>
          </w:p>
        </w:tc>
        <w:tc>
          <w:tcPr>
            <w:tcW w:w="1080" w:type="dxa"/>
            <w:vAlign w:val="center"/>
          </w:tcPr>
          <w:p w:rsidR="00BA5C6B" w:rsidRDefault="00E32358">
            <w:pPr>
              <w:jc w:val="right"/>
            </w:pPr>
            <w:r>
              <w:rPr>
                <w:color w:val="000000"/>
                <w:szCs w:val="21"/>
              </w:rPr>
              <w:t>1.45%</w:t>
            </w:r>
          </w:p>
        </w:tc>
        <w:tc>
          <w:tcPr>
            <w:tcW w:w="1620" w:type="dxa"/>
            <w:vAlign w:val="center"/>
          </w:tcPr>
          <w:p w:rsidR="00BA5C6B" w:rsidRDefault="00E32358">
            <w:pPr>
              <w:jc w:val="right"/>
            </w:pPr>
            <w:r>
              <w:rPr>
                <w:color w:val="000000"/>
                <w:szCs w:val="21"/>
              </w:rPr>
              <w:t>11,913.81</w:t>
            </w:r>
          </w:p>
        </w:tc>
        <w:tc>
          <w:tcPr>
            <w:tcW w:w="1080" w:type="dxa"/>
            <w:vAlign w:val="center"/>
          </w:tcPr>
          <w:p w:rsidR="00BA5C6B" w:rsidRDefault="00E32358">
            <w:pPr>
              <w:jc w:val="right"/>
            </w:pPr>
            <w:r>
              <w:rPr>
                <w:color w:val="000000"/>
                <w:szCs w:val="21"/>
              </w:rPr>
              <w:t>1.45%</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申银万国证券股份有限公司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122,441,507.31</w:t>
            </w:r>
          </w:p>
        </w:tc>
        <w:tc>
          <w:tcPr>
            <w:tcW w:w="1080" w:type="dxa"/>
            <w:vAlign w:val="center"/>
          </w:tcPr>
          <w:p w:rsidR="00BA5C6B" w:rsidRDefault="00E32358">
            <w:pPr>
              <w:jc w:val="right"/>
            </w:pPr>
            <w:r>
              <w:rPr>
                <w:color w:val="000000"/>
                <w:szCs w:val="21"/>
              </w:rPr>
              <w:t>13.53%</w:t>
            </w:r>
          </w:p>
        </w:tc>
        <w:tc>
          <w:tcPr>
            <w:tcW w:w="1620" w:type="dxa"/>
            <w:vAlign w:val="center"/>
          </w:tcPr>
          <w:p w:rsidR="00BA5C6B" w:rsidRDefault="00E32358">
            <w:pPr>
              <w:jc w:val="right"/>
            </w:pPr>
            <w:r>
              <w:rPr>
                <w:color w:val="000000"/>
                <w:szCs w:val="21"/>
              </w:rPr>
              <w:t>111,470.44</w:t>
            </w:r>
          </w:p>
        </w:tc>
        <w:tc>
          <w:tcPr>
            <w:tcW w:w="1080" w:type="dxa"/>
            <w:vAlign w:val="center"/>
          </w:tcPr>
          <w:p w:rsidR="00BA5C6B" w:rsidRDefault="00E32358">
            <w:pPr>
              <w:jc w:val="right"/>
            </w:pPr>
            <w:r>
              <w:rPr>
                <w:color w:val="000000"/>
                <w:szCs w:val="21"/>
              </w:rPr>
              <w:t>13.53%</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国信证券股份有限公司</w:t>
            </w:r>
          </w:p>
        </w:tc>
        <w:tc>
          <w:tcPr>
            <w:tcW w:w="780" w:type="dxa"/>
            <w:vAlign w:val="center"/>
          </w:tcPr>
          <w:p w:rsidR="00BA5C6B" w:rsidRDefault="00E32358">
            <w:pPr>
              <w:jc w:val="right"/>
            </w:pPr>
            <w:r>
              <w:rPr>
                <w:color w:val="000000"/>
                <w:szCs w:val="21"/>
              </w:rPr>
              <w:t>2</w:t>
            </w:r>
          </w:p>
        </w:tc>
        <w:tc>
          <w:tcPr>
            <w:tcW w:w="1800" w:type="dxa"/>
            <w:vAlign w:val="center"/>
          </w:tcPr>
          <w:p w:rsidR="00BA5C6B" w:rsidRDefault="00E32358">
            <w:pPr>
              <w:jc w:val="right"/>
            </w:pPr>
            <w:r>
              <w:rPr>
                <w:color w:val="000000"/>
                <w:szCs w:val="21"/>
              </w:rPr>
              <w:t>103,898,711.61</w:t>
            </w:r>
          </w:p>
        </w:tc>
        <w:tc>
          <w:tcPr>
            <w:tcW w:w="1080" w:type="dxa"/>
            <w:vAlign w:val="center"/>
          </w:tcPr>
          <w:p w:rsidR="00BA5C6B" w:rsidRDefault="00E32358">
            <w:pPr>
              <w:jc w:val="right"/>
            </w:pPr>
            <w:r>
              <w:rPr>
                <w:color w:val="000000"/>
                <w:szCs w:val="21"/>
              </w:rPr>
              <w:t>11.48%</w:t>
            </w:r>
          </w:p>
        </w:tc>
        <w:tc>
          <w:tcPr>
            <w:tcW w:w="1620" w:type="dxa"/>
            <w:vAlign w:val="center"/>
          </w:tcPr>
          <w:p w:rsidR="00BA5C6B" w:rsidRDefault="00E32358">
            <w:pPr>
              <w:jc w:val="right"/>
            </w:pPr>
            <w:r>
              <w:rPr>
                <w:color w:val="000000"/>
                <w:szCs w:val="21"/>
              </w:rPr>
              <w:t>94,589.82</w:t>
            </w:r>
          </w:p>
        </w:tc>
        <w:tc>
          <w:tcPr>
            <w:tcW w:w="1080" w:type="dxa"/>
            <w:vAlign w:val="center"/>
          </w:tcPr>
          <w:p w:rsidR="00BA5C6B" w:rsidRDefault="00E32358">
            <w:pPr>
              <w:jc w:val="right"/>
            </w:pPr>
            <w:r>
              <w:rPr>
                <w:color w:val="000000"/>
                <w:szCs w:val="21"/>
              </w:rPr>
              <w:t>11.48%</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国泰君安证券股份有限公司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100,868,253.46</w:t>
            </w:r>
          </w:p>
        </w:tc>
        <w:tc>
          <w:tcPr>
            <w:tcW w:w="1080" w:type="dxa"/>
            <w:vAlign w:val="center"/>
          </w:tcPr>
          <w:p w:rsidR="00BA5C6B" w:rsidRDefault="00E32358">
            <w:pPr>
              <w:jc w:val="right"/>
            </w:pPr>
            <w:r>
              <w:rPr>
                <w:color w:val="000000"/>
                <w:szCs w:val="21"/>
              </w:rPr>
              <w:t>11.14%</w:t>
            </w:r>
          </w:p>
        </w:tc>
        <w:tc>
          <w:tcPr>
            <w:tcW w:w="1620" w:type="dxa"/>
            <w:vAlign w:val="center"/>
          </w:tcPr>
          <w:p w:rsidR="00BA5C6B" w:rsidRDefault="00E32358">
            <w:pPr>
              <w:jc w:val="right"/>
            </w:pPr>
            <w:r>
              <w:rPr>
                <w:color w:val="000000"/>
                <w:szCs w:val="21"/>
              </w:rPr>
              <w:t>91,830.79</w:t>
            </w:r>
          </w:p>
        </w:tc>
        <w:tc>
          <w:tcPr>
            <w:tcW w:w="1080" w:type="dxa"/>
            <w:vAlign w:val="center"/>
          </w:tcPr>
          <w:p w:rsidR="00BA5C6B" w:rsidRDefault="00E32358">
            <w:pPr>
              <w:jc w:val="right"/>
            </w:pPr>
            <w:r>
              <w:rPr>
                <w:color w:val="000000"/>
                <w:szCs w:val="21"/>
              </w:rPr>
              <w:t>11.14%</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东北证券股份有限公司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62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平安证券有限责任公司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62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中信证券股份有限公司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62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华宝证券有限责任公司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62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西南证券股份有限公司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62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东海证券股份有限公司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62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国联证券股份有限公司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62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川财证券有限责任公司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62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渤海证券股份有限公司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62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080" w:type="dxa"/>
            <w:vAlign w:val="center"/>
          </w:tcPr>
          <w:p w:rsidR="00BA5C6B" w:rsidRDefault="00E32358">
            <w:pPr>
              <w:jc w:val="left"/>
            </w:pPr>
            <w:r>
              <w:rPr>
                <w:color w:val="000000"/>
                <w:szCs w:val="21"/>
              </w:rPr>
              <w:t>-</w:t>
            </w:r>
          </w:p>
        </w:tc>
      </w:tr>
      <w:tr w:rsidR="00BA5C6B">
        <w:tc>
          <w:tcPr>
            <w:tcW w:w="1560" w:type="dxa"/>
            <w:vAlign w:val="center"/>
          </w:tcPr>
          <w:p w:rsidR="00BA5C6B" w:rsidRDefault="00E32358">
            <w:pPr>
              <w:jc w:val="left"/>
            </w:pPr>
            <w:r>
              <w:rPr>
                <w:color w:val="000000"/>
                <w:szCs w:val="21"/>
              </w:rPr>
              <w:t>宏信证券有限责任公司</w:t>
            </w:r>
          </w:p>
        </w:tc>
        <w:tc>
          <w:tcPr>
            <w:tcW w:w="780" w:type="dxa"/>
            <w:vAlign w:val="center"/>
          </w:tcPr>
          <w:p w:rsidR="00BA5C6B" w:rsidRDefault="00E32358">
            <w:pPr>
              <w:jc w:val="right"/>
            </w:pPr>
            <w:r>
              <w:rPr>
                <w:color w:val="000000"/>
                <w:szCs w:val="21"/>
              </w:rPr>
              <w:t>1</w:t>
            </w:r>
          </w:p>
        </w:tc>
        <w:tc>
          <w:tcPr>
            <w:tcW w:w="180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620"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080" w:type="dxa"/>
            <w:vAlign w:val="center"/>
          </w:tcPr>
          <w:p w:rsidR="00BA5C6B" w:rsidRDefault="00E32358">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415251263"/>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80"/>
      <w:bookmarkEnd w:id="281"/>
    </w:p>
    <w:p w:rsidR="001A59F9" w:rsidRPr="00A34903" w:rsidRDefault="001A59F9" w:rsidP="00A34903">
      <w:pPr>
        <w:autoSpaceDE w:val="0"/>
        <w:autoSpaceDN w:val="0"/>
        <w:adjustRightInd w:val="0"/>
        <w:spacing w:before="29" w:line="288" w:lineRule="auto"/>
        <w:ind w:left="15"/>
        <w:jc w:val="right"/>
        <w:rPr>
          <w:color w:val="000000"/>
          <w:sz w:val="24"/>
        </w:rPr>
      </w:pPr>
      <w:bookmarkStart w:id="282" w:name="_Toc249707408"/>
      <w:r w:rsidRPr="00A34903">
        <w:rPr>
          <w:rFonts w:hint="eastAsia"/>
          <w:color w:val="000000"/>
          <w:sz w:val="24"/>
        </w:rPr>
        <w:t>金额单位：人民币元</w:t>
      </w:r>
      <w:bookmarkEnd w:id="2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BA5C6B">
        <w:tc>
          <w:tcPr>
            <w:tcW w:w="1559" w:type="dxa"/>
            <w:vAlign w:val="center"/>
          </w:tcPr>
          <w:p w:rsidR="00BA5C6B" w:rsidRDefault="00E32358">
            <w:pPr>
              <w:jc w:val="left"/>
            </w:pPr>
            <w:r>
              <w:rPr>
                <w:color w:val="000000"/>
                <w:szCs w:val="21"/>
              </w:rPr>
              <w:t>东方证券股份有限公司</w:t>
            </w:r>
          </w:p>
        </w:tc>
        <w:tc>
          <w:tcPr>
            <w:tcW w:w="1319" w:type="dxa"/>
            <w:vAlign w:val="center"/>
          </w:tcPr>
          <w:p w:rsidR="00BA5C6B" w:rsidRDefault="00E32358">
            <w:pPr>
              <w:jc w:val="right"/>
            </w:pPr>
            <w:r>
              <w:rPr>
                <w:color w:val="000000"/>
                <w:szCs w:val="21"/>
              </w:rPr>
              <w:t>25,162,500.00</w:t>
            </w:r>
          </w:p>
        </w:tc>
        <w:tc>
          <w:tcPr>
            <w:tcW w:w="1080" w:type="dxa"/>
            <w:vAlign w:val="center"/>
          </w:tcPr>
          <w:p w:rsidR="00BA5C6B" w:rsidRDefault="00E32358">
            <w:pPr>
              <w:jc w:val="right"/>
            </w:pPr>
            <w:r>
              <w:rPr>
                <w:color w:val="000000"/>
                <w:szCs w:val="21"/>
              </w:rPr>
              <w:t>6.91%</w:t>
            </w:r>
          </w:p>
        </w:tc>
        <w:tc>
          <w:tcPr>
            <w:tcW w:w="1143" w:type="dxa"/>
            <w:vAlign w:val="center"/>
          </w:tcPr>
          <w:p w:rsidR="00BA5C6B" w:rsidRDefault="00E32358">
            <w:pPr>
              <w:jc w:val="right"/>
            </w:pPr>
            <w:r>
              <w:rPr>
                <w:color w:val="000000"/>
                <w:szCs w:val="21"/>
              </w:rPr>
              <w:t>140,000,000.00</w:t>
            </w:r>
          </w:p>
        </w:tc>
        <w:tc>
          <w:tcPr>
            <w:tcW w:w="1197" w:type="dxa"/>
            <w:vAlign w:val="center"/>
          </w:tcPr>
          <w:p w:rsidR="00BA5C6B" w:rsidRDefault="00E32358">
            <w:pPr>
              <w:jc w:val="right"/>
            </w:pPr>
            <w:r>
              <w:rPr>
                <w:color w:val="000000"/>
                <w:szCs w:val="21"/>
              </w:rPr>
              <w:t>4.57%</w:t>
            </w:r>
          </w:p>
        </w:tc>
        <w:tc>
          <w:tcPr>
            <w:tcW w:w="1497" w:type="dxa"/>
            <w:vAlign w:val="center"/>
          </w:tcPr>
          <w:p w:rsidR="00BA5C6B" w:rsidRDefault="00E32358">
            <w:pPr>
              <w:jc w:val="right"/>
            </w:pPr>
            <w:r>
              <w:rPr>
                <w:color w:val="000000"/>
                <w:szCs w:val="21"/>
              </w:rPr>
              <w:t>-</w:t>
            </w:r>
          </w:p>
        </w:tc>
        <w:tc>
          <w:tcPr>
            <w:tcW w:w="1203" w:type="dxa"/>
            <w:vAlign w:val="center"/>
          </w:tcPr>
          <w:p w:rsidR="00BA5C6B" w:rsidRDefault="00E32358">
            <w:pPr>
              <w:jc w:val="right"/>
            </w:pPr>
            <w:r>
              <w:rPr>
                <w:color w:val="000000"/>
                <w:szCs w:val="21"/>
              </w:rPr>
              <w:t>-</w:t>
            </w:r>
          </w:p>
        </w:tc>
      </w:tr>
      <w:tr w:rsidR="00BA5C6B">
        <w:tc>
          <w:tcPr>
            <w:tcW w:w="1559" w:type="dxa"/>
            <w:vAlign w:val="center"/>
          </w:tcPr>
          <w:p w:rsidR="00BA5C6B" w:rsidRDefault="00E32358">
            <w:pPr>
              <w:jc w:val="left"/>
            </w:pPr>
            <w:r>
              <w:rPr>
                <w:color w:val="000000"/>
                <w:szCs w:val="21"/>
              </w:rPr>
              <w:t>华泰证券股份有限公司</w:t>
            </w:r>
          </w:p>
        </w:tc>
        <w:tc>
          <w:tcPr>
            <w:tcW w:w="1319" w:type="dxa"/>
            <w:vAlign w:val="center"/>
          </w:tcPr>
          <w:p w:rsidR="00BA5C6B" w:rsidRDefault="00E32358">
            <w:pPr>
              <w:jc w:val="right"/>
            </w:pPr>
            <w:r>
              <w:rPr>
                <w:color w:val="000000"/>
                <w:szCs w:val="21"/>
              </w:rPr>
              <w:t>-</w:t>
            </w:r>
          </w:p>
        </w:tc>
        <w:tc>
          <w:tcPr>
            <w:tcW w:w="1080" w:type="dxa"/>
            <w:vAlign w:val="center"/>
          </w:tcPr>
          <w:p w:rsidR="00BA5C6B" w:rsidRDefault="00E32358">
            <w:pPr>
              <w:jc w:val="right"/>
            </w:pPr>
            <w:r>
              <w:rPr>
                <w:color w:val="000000"/>
                <w:szCs w:val="21"/>
              </w:rPr>
              <w:t>-</w:t>
            </w:r>
          </w:p>
        </w:tc>
        <w:tc>
          <w:tcPr>
            <w:tcW w:w="1143" w:type="dxa"/>
            <w:vAlign w:val="center"/>
          </w:tcPr>
          <w:p w:rsidR="00BA5C6B" w:rsidRDefault="00E32358">
            <w:pPr>
              <w:jc w:val="right"/>
            </w:pPr>
            <w:r>
              <w:rPr>
                <w:color w:val="000000"/>
                <w:szCs w:val="21"/>
              </w:rPr>
              <w:t>67,000,000.00</w:t>
            </w:r>
          </w:p>
        </w:tc>
        <w:tc>
          <w:tcPr>
            <w:tcW w:w="1197" w:type="dxa"/>
            <w:vAlign w:val="center"/>
          </w:tcPr>
          <w:p w:rsidR="00BA5C6B" w:rsidRDefault="00E32358">
            <w:pPr>
              <w:jc w:val="right"/>
            </w:pPr>
            <w:r>
              <w:rPr>
                <w:color w:val="000000"/>
                <w:szCs w:val="21"/>
              </w:rPr>
              <w:t>2.19%</w:t>
            </w:r>
          </w:p>
        </w:tc>
        <w:tc>
          <w:tcPr>
            <w:tcW w:w="1497" w:type="dxa"/>
            <w:vAlign w:val="center"/>
          </w:tcPr>
          <w:p w:rsidR="00BA5C6B" w:rsidRDefault="00E32358">
            <w:pPr>
              <w:jc w:val="right"/>
            </w:pPr>
            <w:r>
              <w:rPr>
                <w:color w:val="000000"/>
                <w:szCs w:val="21"/>
              </w:rPr>
              <w:t>-</w:t>
            </w:r>
          </w:p>
        </w:tc>
        <w:tc>
          <w:tcPr>
            <w:tcW w:w="1203" w:type="dxa"/>
            <w:vAlign w:val="center"/>
          </w:tcPr>
          <w:p w:rsidR="00BA5C6B" w:rsidRDefault="00E32358">
            <w:pPr>
              <w:jc w:val="right"/>
            </w:pPr>
            <w:r>
              <w:rPr>
                <w:color w:val="000000"/>
                <w:szCs w:val="21"/>
              </w:rPr>
              <w:t>-</w:t>
            </w:r>
          </w:p>
        </w:tc>
      </w:tr>
      <w:tr w:rsidR="00BA5C6B">
        <w:tc>
          <w:tcPr>
            <w:tcW w:w="1559" w:type="dxa"/>
            <w:vAlign w:val="center"/>
          </w:tcPr>
          <w:p w:rsidR="00BA5C6B" w:rsidRDefault="00E32358">
            <w:pPr>
              <w:jc w:val="left"/>
            </w:pPr>
            <w:r>
              <w:rPr>
                <w:color w:val="000000"/>
                <w:szCs w:val="21"/>
              </w:rPr>
              <w:t>招商证券股份有限公司</w:t>
            </w:r>
          </w:p>
        </w:tc>
        <w:tc>
          <w:tcPr>
            <w:tcW w:w="1319" w:type="dxa"/>
            <w:vAlign w:val="center"/>
          </w:tcPr>
          <w:p w:rsidR="00BA5C6B" w:rsidRDefault="00E32358">
            <w:pPr>
              <w:jc w:val="right"/>
            </w:pPr>
            <w:r>
              <w:rPr>
                <w:color w:val="000000"/>
                <w:szCs w:val="21"/>
              </w:rPr>
              <w:t>91,768,075.47</w:t>
            </w:r>
          </w:p>
        </w:tc>
        <w:tc>
          <w:tcPr>
            <w:tcW w:w="1080" w:type="dxa"/>
            <w:vAlign w:val="center"/>
          </w:tcPr>
          <w:p w:rsidR="00BA5C6B" w:rsidRDefault="00E32358">
            <w:pPr>
              <w:jc w:val="right"/>
            </w:pPr>
            <w:r>
              <w:rPr>
                <w:color w:val="000000"/>
                <w:szCs w:val="21"/>
              </w:rPr>
              <w:t>25.21%</w:t>
            </w:r>
          </w:p>
        </w:tc>
        <w:tc>
          <w:tcPr>
            <w:tcW w:w="1143" w:type="dxa"/>
            <w:vAlign w:val="center"/>
          </w:tcPr>
          <w:p w:rsidR="00BA5C6B" w:rsidRDefault="00E32358">
            <w:pPr>
              <w:jc w:val="right"/>
            </w:pPr>
            <w:r>
              <w:rPr>
                <w:color w:val="000000"/>
                <w:szCs w:val="21"/>
              </w:rPr>
              <w:t>772,000,000.00</w:t>
            </w:r>
          </w:p>
        </w:tc>
        <w:tc>
          <w:tcPr>
            <w:tcW w:w="1197" w:type="dxa"/>
            <w:vAlign w:val="center"/>
          </w:tcPr>
          <w:p w:rsidR="00BA5C6B" w:rsidRDefault="00E32358">
            <w:pPr>
              <w:jc w:val="right"/>
            </w:pPr>
            <w:r>
              <w:rPr>
                <w:color w:val="000000"/>
                <w:szCs w:val="21"/>
              </w:rPr>
              <w:t>25.19%</w:t>
            </w:r>
          </w:p>
        </w:tc>
        <w:tc>
          <w:tcPr>
            <w:tcW w:w="1497" w:type="dxa"/>
            <w:vAlign w:val="center"/>
          </w:tcPr>
          <w:p w:rsidR="00BA5C6B" w:rsidRDefault="00E32358">
            <w:pPr>
              <w:jc w:val="right"/>
            </w:pPr>
            <w:r>
              <w:rPr>
                <w:color w:val="000000"/>
                <w:szCs w:val="21"/>
              </w:rPr>
              <w:t>-</w:t>
            </w:r>
          </w:p>
        </w:tc>
        <w:tc>
          <w:tcPr>
            <w:tcW w:w="1203" w:type="dxa"/>
            <w:vAlign w:val="center"/>
          </w:tcPr>
          <w:p w:rsidR="00BA5C6B" w:rsidRDefault="00E32358">
            <w:pPr>
              <w:jc w:val="right"/>
            </w:pPr>
            <w:r>
              <w:rPr>
                <w:color w:val="000000"/>
                <w:szCs w:val="21"/>
              </w:rPr>
              <w:t>-</w:t>
            </w:r>
          </w:p>
        </w:tc>
      </w:tr>
      <w:tr w:rsidR="00BA5C6B">
        <w:tc>
          <w:tcPr>
            <w:tcW w:w="1559" w:type="dxa"/>
            <w:vAlign w:val="center"/>
          </w:tcPr>
          <w:p w:rsidR="00BA5C6B" w:rsidRDefault="00E32358">
            <w:pPr>
              <w:jc w:val="left"/>
            </w:pPr>
            <w:r>
              <w:rPr>
                <w:color w:val="000000"/>
                <w:szCs w:val="21"/>
              </w:rPr>
              <w:t>长江证券股份有限公司</w:t>
            </w:r>
          </w:p>
        </w:tc>
        <w:tc>
          <w:tcPr>
            <w:tcW w:w="1319" w:type="dxa"/>
            <w:vAlign w:val="center"/>
          </w:tcPr>
          <w:p w:rsidR="00BA5C6B" w:rsidRDefault="00E32358">
            <w:pPr>
              <w:jc w:val="right"/>
            </w:pPr>
            <w:r>
              <w:rPr>
                <w:color w:val="000000"/>
                <w:szCs w:val="21"/>
              </w:rPr>
              <w:t>4,171,623.60</w:t>
            </w:r>
          </w:p>
        </w:tc>
        <w:tc>
          <w:tcPr>
            <w:tcW w:w="1080" w:type="dxa"/>
            <w:vAlign w:val="center"/>
          </w:tcPr>
          <w:p w:rsidR="00BA5C6B" w:rsidRDefault="00E32358">
            <w:pPr>
              <w:jc w:val="right"/>
            </w:pPr>
            <w:r>
              <w:rPr>
                <w:color w:val="000000"/>
                <w:szCs w:val="21"/>
              </w:rPr>
              <w:t>1.15%</w:t>
            </w:r>
          </w:p>
        </w:tc>
        <w:tc>
          <w:tcPr>
            <w:tcW w:w="1143" w:type="dxa"/>
            <w:vAlign w:val="center"/>
          </w:tcPr>
          <w:p w:rsidR="00BA5C6B" w:rsidRDefault="00E32358">
            <w:pPr>
              <w:jc w:val="right"/>
            </w:pPr>
            <w:r>
              <w:rPr>
                <w:color w:val="000000"/>
                <w:szCs w:val="21"/>
              </w:rPr>
              <w:t>303,000,000.00</w:t>
            </w:r>
          </w:p>
        </w:tc>
        <w:tc>
          <w:tcPr>
            <w:tcW w:w="1197" w:type="dxa"/>
            <w:vAlign w:val="center"/>
          </w:tcPr>
          <w:p w:rsidR="00BA5C6B" w:rsidRDefault="00E32358">
            <w:pPr>
              <w:jc w:val="right"/>
            </w:pPr>
            <w:r>
              <w:rPr>
                <w:color w:val="000000"/>
                <w:szCs w:val="21"/>
              </w:rPr>
              <w:t>9.89%</w:t>
            </w:r>
          </w:p>
        </w:tc>
        <w:tc>
          <w:tcPr>
            <w:tcW w:w="1497" w:type="dxa"/>
            <w:vAlign w:val="center"/>
          </w:tcPr>
          <w:p w:rsidR="00BA5C6B" w:rsidRDefault="00E32358">
            <w:pPr>
              <w:jc w:val="right"/>
            </w:pPr>
            <w:r>
              <w:rPr>
                <w:color w:val="000000"/>
                <w:szCs w:val="21"/>
              </w:rPr>
              <w:t>-</w:t>
            </w:r>
          </w:p>
        </w:tc>
        <w:tc>
          <w:tcPr>
            <w:tcW w:w="1203" w:type="dxa"/>
            <w:vAlign w:val="center"/>
          </w:tcPr>
          <w:p w:rsidR="00BA5C6B" w:rsidRDefault="00E32358">
            <w:pPr>
              <w:jc w:val="right"/>
            </w:pPr>
            <w:r>
              <w:rPr>
                <w:color w:val="000000"/>
                <w:szCs w:val="21"/>
              </w:rPr>
              <w:t>-</w:t>
            </w:r>
          </w:p>
        </w:tc>
      </w:tr>
      <w:tr w:rsidR="00BA5C6B">
        <w:tc>
          <w:tcPr>
            <w:tcW w:w="1559" w:type="dxa"/>
            <w:vAlign w:val="center"/>
          </w:tcPr>
          <w:p w:rsidR="00BA5C6B" w:rsidRDefault="00E32358">
            <w:pPr>
              <w:jc w:val="left"/>
            </w:pPr>
            <w:r>
              <w:rPr>
                <w:color w:val="000000"/>
                <w:szCs w:val="21"/>
              </w:rPr>
              <w:t>瑞银证券有限责任公司</w:t>
            </w:r>
          </w:p>
        </w:tc>
        <w:tc>
          <w:tcPr>
            <w:tcW w:w="1319" w:type="dxa"/>
            <w:vAlign w:val="center"/>
          </w:tcPr>
          <w:p w:rsidR="00BA5C6B" w:rsidRDefault="00E32358">
            <w:pPr>
              <w:jc w:val="right"/>
            </w:pPr>
            <w:r>
              <w:rPr>
                <w:color w:val="000000"/>
                <w:szCs w:val="21"/>
              </w:rPr>
              <w:t>10,145,000.00</w:t>
            </w:r>
          </w:p>
        </w:tc>
        <w:tc>
          <w:tcPr>
            <w:tcW w:w="1080" w:type="dxa"/>
            <w:vAlign w:val="center"/>
          </w:tcPr>
          <w:p w:rsidR="00BA5C6B" w:rsidRDefault="00E32358">
            <w:pPr>
              <w:jc w:val="right"/>
            </w:pPr>
            <w:r>
              <w:rPr>
                <w:color w:val="000000"/>
                <w:szCs w:val="21"/>
              </w:rPr>
              <w:t>2.79%</w:t>
            </w:r>
          </w:p>
        </w:tc>
        <w:tc>
          <w:tcPr>
            <w:tcW w:w="1143" w:type="dxa"/>
            <w:vAlign w:val="center"/>
          </w:tcPr>
          <w:p w:rsidR="00BA5C6B" w:rsidRDefault="00E32358">
            <w:pPr>
              <w:jc w:val="right"/>
            </w:pPr>
            <w:r>
              <w:rPr>
                <w:color w:val="000000"/>
                <w:szCs w:val="21"/>
              </w:rPr>
              <w:t>61,000,000.00</w:t>
            </w:r>
          </w:p>
        </w:tc>
        <w:tc>
          <w:tcPr>
            <w:tcW w:w="1197" w:type="dxa"/>
            <w:vAlign w:val="center"/>
          </w:tcPr>
          <w:p w:rsidR="00BA5C6B" w:rsidRDefault="00E32358">
            <w:pPr>
              <w:jc w:val="right"/>
            </w:pPr>
            <w:r>
              <w:rPr>
                <w:color w:val="000000"/>
                <w:szCs w:val="21"/>
              </w:rPr>
              <w:t>1.99%</w:t>
            </w:r>
          </w:p>
        </w:tc>
        <w:tc>
          <w:tcPr>
            <w:tcW w:w="1497" w:type="dxa"/>
            <w:vAlign w:val="center"/>
          </w:tcPr>
          <w:p w:rsidR="00BA5C6B" w:rsidRDefault="00E32358">
            <w:pPr>
              <w:jc w:val="right"/>
            </w:pPr>
            <w:r>
              <w:rPr>
                <w:color w:val="000000"/>
                <w:szCs w:val="21"/>
              </w:rPr>
              <w:t>-</w:t>
            </w:r>
          </w:p>
        </w:tc>
        <w:tc>
          <w:tcPr>
            <w:tcW w:w="1203" w:type="dxa"/>
            <w:vAlign w:val="center"/>
          </w:tcPr>
          <w:p w:rsidR="00BA5C6B" w:rsidRDefault="00E32358">
            <w:pPr>
              <w:jc w:val="right"/>
            </w:pPr>
            <w:r>
              <w:rPr>
                <w:color w:val="000000"/>
                <w:szCs w:val="21"/>
              </w:rPr>
              <w:t>-</w:t>
            </w:r>
          </w:p>
        </w:tc>
      </w:tr>
      <w:tr w:rsidR="00BA5C6B">
        <w:tc>
          <w:tcPr>
            <w:tcW w:w="1559" w:type="dxa"/>
            <w:vAlign w:val="center"/>
          </w:tcPr>
          <w:p w:rsidR="00BA5C6B" w:rsidRDefault="00E32358">
            <w:pPr>
              <w:jc w:val="left"/>
            </w:pPr>
            <w:r>
              <w:rPr>
                <w:color w:val="000000"/>
                <w:szCs w:val="21"/>
              </w:rPr>
              <w:t>广发证券股份有限公司</w:t>
            </w:r>
          </w:p>
        </w:tc>
        <w:tc>
          <w:tcPr>
            <w:tcW w:w="1319" w:type="dxa"/>
            <w:vAlign w:val="center"/>
          </w:tcPr>
          <w:p w:rsidR="00BA5C6B" w:rsidRDefault="00E32358">
            <w:pPr>
              <w:jc w:val="right"/>
            </w:pPr>
            <w:r>
              <w:rPr>
                <w:color w:val="000000"/>
                <w:szCs w:val="21"/>
              </w:rPr>
              <w:t>132,079,700.72</w:t>
            </w:r>
          </w:p>
        </w:tc>
        <w:tc>
          <w:tcPr>
            <w:tcW w:w="1080" w:type="dxa"/>
            <w:vAlign w:val="center"/>
          </w:tcPr>
          <w:p w:rsidR="00BA5C6B" w:rsidRDefault="00E32358">
            <w:pPr>
              <w:jc w:val="right"/>
            </w:pPr>
            <w:r>
              <w:rPr>
                <w:color w:val="000000"/>
                <w:szCs w:val="21"/>
              </w:rPr>
              <w:t>36.28%</w:t>
            </w:r>
          </w:p>
        </w:tc>
        <w:tc>
          <w:tcPr>
            <w:tcW w:w="1143" w:type="dxa"/>
            <w:vAlign w:val="center"/>
          </w:tcPr>
          <w:p w:rsidR="00BA5C6B" w:rsidRDefault="00E32358">
            <w:pPr>
              <w:jc w:val="right"/>
            </w:pPr>
            <w:r>
              <w:rPr>
                <w:color w:val="000000"/>
                <w:szCs w:val="21"/>
              </w:rPr>
              <w:t>1,413,600,000.00</w:t>
            </w:r>
          </w:p>
        </w:tc>
        <w:tc>
          <w:tcPr>
            <w:tcW w:w="1197" w:type="dxa"/>
            <w:vAlign w:val="center"/>
          </w:tcPr>
          <w:p w:rsidR="00BA5C6B" w:rsidRDefault="00E32358">
            <w:pPr>
              <w:jc w:val="right"/>
            </w:pPr>
            <w:r>
              <w:rPr>
                <w:color w:val="000000"/>
                <w:szCs w:val="21"/>
              </w:rPr>
              <w:t>46.13%</w:t>
            </w:r>
          </w:p>
        </w:tc>
        <w:tc>
          <w:tcPr>
            <w:tcW w:w="1497" w:type="dxa"/>
            <w:vAlign w:val="center"/>
          </w:tcPr>
          <w:p w:rsidR="00BA5C6B" w:rsidRDefault="00E32358">
            <w:pPr>
              <w:jc w:val="right"/>
            </w:pPr>
            <w:r>
              <w:rPr>
                <w:color w:val="000000"/>
                <w:szCs w:val="21"/>
              </w:rPr>
              <w:t>-</w:t>
            </w:r>
          </w:p>
        </w:tc>
        <w:tc>
          <w:tcPr>
            <w:tcW w:w="1203" w:type="dxa"/>
            <w:vAlign w:val="center"/>
          </w:tcPr>
          <w:p w:rsidR="00BA5C6B" w:rsidRDefault="00E32358">
            <w:pPr>
              <w:jc w:val="right"/>
            </w:pPr>
            <w:r>
              <w:rPr>
                <w:color w:val="000000"/>
                <w:szCs w:val="21"/>
              </w:rPr>
              <w:t>-</w:t>
            </w:r>
          </w:p>
        </w:tc>
      </w:tr>
      <w:tr w:rsidR="00BA5C6B">
        <w:tc>
          <w:tcPr>
            <w:tcW w:w="1559" w:type="dxa"/>
            <w:vAlign w:val="center"/>
          </w:tcPr>
          <w:p w:rsidR="00BA5C6B" w:rsidRDefault="00E32358">
            <w:pPr>
              <w:jc w:val="left"/>
            </w:pPr>
            <w:r>
              <w:rPr>
                <w:color w:val="000000"/>
                <w:szCs w:val="21"/>
              </w:rPr>
              <w:t>兴业证券股份有限公司</w:t>
            </w:r>
          </w:p>
        </w:tc>
        <w:tc>
          <w:tcPr>
            <w:tcW w:w="1319" w:type="dxa"/>
            <w:vAlign w:val="center"/>
          </w:tcPr>
          <w:p w:rsidR="00BA5C6B" w:rsidRDefault="00E32358">
            <w:pPr>
              <w:jc w:val="right"/>
            </w:pPr>
            <w:r>
              <w:rPr>
                <w:color w:val="000000"/>
                <w:szCs w:val="21"/>
              </w:rPr>
              <w:t>13,605,976.40</w:t>
            </w:r>
          </w:p>
        </w:tc>
        <w:tc>
          <w:tcPr>
            <w:tcW w:w="1080" w:type="dxa"/>
            <w:vAlign w:val="center"/>
          </w:tcPr>
          <w:p w:rsidR="00BA5C6B" w:rsidRDefault="00E32358">
            <w:pPr>
              <w:jc w:val="right"/>
            </w:pPr>
            <w:r>
              <w:rPr>
                <w:color w:val="000000"/>
                <w:szCs w:val="21"/>
              </w:rPr>
              <w:t>3.74%</w:t>
            </w:r>
          </w:p>
        </w:tc>
        <w:tc>
          <w:tcPr>
            <w:tcW w:w="1143" w:type="dxa"/>
            <w:vAlign w:val="center"/>
          </w:tcPr>
          <w:p w:rsidR="00BA5C6B" w:rsidRDefault="00E32358">
            <w:pPr>
              <w:jc w:val="right"/>
            </w:pPr>
            <w:r>
              <w:rPr>
                <w:color w:val="000000"/>
                <w:szCs w:val="21"/>
              </w:rPr>
              <w:t>17,000,000.00</w:t>
            </w:r>
          </w:p>
        </w:tc>
        <w:tc>
          <w:tcPr>
            <w:tcW w:w="1197" w:type="dxa"/>
            <w:vAlign w:val="center"/>
          </w:tcPr>
          <w:p w:rsidR="00BA5C6B" w:rsidRDefault="00E32358">
            <w:pPr>
              <w:jc w:val="right"/>
            </w:pPr>
            <w:r>
              <w:rPr>
                <w:color w:val="000000"/>
                <w:szCs w:val="21"/>
              </w:rPr>
              <w:t>0.55%</w:t>
            </w:r>
          </w:p>
        </w:tc>
        <w:tc>
          <w:tcPr>
            <w:tcW w:w="1497" w:type="dxa"/>
            <w:vAlign w:val="center"/>
          </w:tcPr>
          <w:p w:rsidR="00BA5C6B" w:rsidRDefault="00E32358">
            <w:pPr>
              <w:jc w:val="right"/>
            </w:pPr>
            <w:r>
              <w:rPr>
                <w:color w:val="000000"/>
                <w:szCs w:val="21"/>
              </w:rPr>
              <w:t>-</w:t>
            </w:r>
          </w:p>
        </w:tc>
        <w:tc>
          <w:tcPr>
            <w:tcW w:w="1203" w:type="dxa"/>
            <w:vAlign w:val="center"/>
          </w:tcPr>
          <w:p w:rsidR="00BA5C6B" w:rsidRDefault="00E32358">
            <w:pPr>
              <w:jc w:val="right"/>
            </w:pPr>
            <w:r>
              <w:rPr>
                <w:color w:val="000000"/>
                <w:szCs w:val="21"/>
              </w:rPr>
              <w:t>-</w:t>
            </w:r>
          </w:p>
        </w:tc>
      </w:tr>
      <w:tr w:rsidR="00BA5C6B">
        <w:tc>
          <w:tcPr>
            <w:tcW w:w="1559" w:type="dxa"/>
            <w:vAlign w:val="center"/>
          </w:tcPr>
          <w:p w:rsidR="00BA5C6B" w:rsidRDefault="00E32358">
            <w:pPr>
              <w:jc w:val="left"/>
            </w:pPr>
            <w:r>
              <w:rPr>
                <w:color w:val="000000"/>
                <w:szCs w:val="21"/>
              </w:rPr>
              <w:t>民生证券股份有限公司</w:t>
            </w:r>
          </w:p>
        </w:tc>
        <w:tc>
          <w:tcPr>
            <w:tcW w:w="1319" w:type="dxa"/>
            <w:vAlign w:val="center"/>
          </w:tcPr>
          <w:p w:rsidR="00BA5C6B" w:rsidRDefault="00E32358">
            <w:pPr>
              <w:jc w:val="right"/>
            </w:pPr>
            <w:r>
              <w:rPr>
                <w:color w:val="000000"/>
                <w:szCs w:val="21"/>
              </w:rPr>
              <w:t>35,362,422.50</w:t>
            </w:r>
          </w:p>
        </w:tc>
        <w:tc>
          <w:tcPr>
            <w:tcW w:w="1080" w:type="dxa"/>
            <w:vAlign w:val="center"/>
          </w:tcPr>
          <w:p w:rsidR="00BA5C6B" w:rsidRDefault="00E32358">
            <w:pPr>
              <w:jc w:val="right"/>
            </w:pPr>
            <w:r>
              <w:rPr>
                <w:color w:val="000000"/>
                <w:szCs w:val="21"/>
              </w:rPr>
              <w:t>9.71%</w:t>
            </w:r>
          </w:p>
        </w:tc>
        <w:tc>
          <w:tcPr>
            <w:tcW w:w="1143" w:type="dxa"/>
            <w:vAlign w:val="center"/>
          </w:tcPr>
          <w:p w:rsidR="00BA5C6B" w:rsidRDefault="00E32358">
            <w:pPr>
              <w:jc w:val="right"/>
            </w:pPr>
            <w:r>
              <w:rPr>
                <w:color w:val="000000"/>
                <w:szCs w:val="21"/>
              </w:rPr>
              <w:t>-</w:t>
            </w:r>
          </w:p>
        </w:tc>
        <w:tc>
          <w:tcPr>
            <w:tcW w:w="1197" w:type="dxa"/>
            <w:vAlign w:val="center"/>
          </w:tcPr>
          <w:p w:rsidR="00BA5C6B" w:rsidRDefault="00E32358">
            <w:pPr>
              <w:jc w:val="right"/>
            </w:pPr>
            <w:r>
              <w:rPr>
                <w:color w:val="000000"/>
                <w:szCs w:val="21"/>
              </w:rPr>
              <w:t>-</w:t>
            </w:r>
          </w:p>
        </w:tc>
        <w:tc>
          <w:tcPr>
            <w:tcW w:w="1497" w:type="dxa"/>
            <w:vAlign w:val="center"/>
          </w:tcPr>
          <w:p w:rsidR="00BA5C6B" w:rsidRDefault="00E32358">
            <w:pPr>
              <w:jc w:val="right"/>
            </w:pPr>
            <w:r>
              <w:rPr>
                <w:color w:val="000000"/>
                <w:szCs w:val="21"/>
              </w:rPr>
              <w:t>-</w:t>
            </w:r>
          </w:p>
        </w:tc>
        <w:tc>
          <w:tcPr>
            <w:tcW w:w="1203" w:type="dxa"/>
            <w:vAlign w:val="center"/>
          </w:tcPr>
          <w:p w:rsidR="00BA5C6B" w:rsidRDefault="00E32358">
            <w:pPr>
              <w:jc w:val="right"/>
            </w:pPr>
            <w:r>
              <w:rPr>
                <w:color w:val="000000"/>
                <w:szCs w:val="21"/>
              </w:rPr>
              <w:t>-</w:t>
            </w:r>
          </w:p>
        </w:tc>
      </w:tr>
      <w:tr w:rsidR="00BA5C6B">
        <w:tc>
          <w:tcPr>
            <w:tcW w:w="1559" w:type="dxa"/>
            <w:vAlign w:val="center"/>
          </w:tcPr>
          <w:p w:rsidR="00BA5C6B" w:rsidRDefault="00E32358">
            <w:pPr>
              <w:jc w:val="left"/>
            </w:pPr>
            <w:r>
              <w:rPr>
                <w:color w:val="000000"/>
                <w:szCs w:val="21"/>
              </w:rPr>
              <w:t>申银万国证券股份有限公司</w:t>
            </w:r>
          </w:p>
        </w:tc>
        <w:tc>
          <w:tcPr>
            <w:tcW w:w="1319" w:type="dxa"/>
            <w:vAlign w:val="center"/>
          </w:tcPr>
          <w:p w:rsidR="00BA5C6B" w:rsidRDefault="00E32358">
            <w:pPr>
              <w:jc w:val="right"/>
            </w:pPr>
            <w:r>
              <w:rPr>
                <w:color w:val="000000"/>
                <w:szCs w:val="21"/>
              </w:rPr>
              <w:t>51,714,762.10</w:t>
            </w:r>
          </w:p>
        </w:tc>
        <w:tc>
          <w:tcPr>
            <w:tcW w:w="1080" w:type="dxa"/>
            <w:vAlign w:val="center"/>
          </w:tcPr>
          <w:p w:rsidR="00BA5C6B" w:rsidRDefault="00E32358">
            <w:pPr>
              <w:jc w:val="right"/>
            </w:pPr>
            <w:r>
              <w:rPr>
                <w:color w:val="000000"/>
                <w:szCs w:val="21"/>
              </w:rPr>
              <w:t>14.21%</w:t>
            </w:r>
          </w:p>
        </w:tc>
        <w:tc>
          <w:tcPr>
            <w:tcW w:w="1143" w:type="dxa"/>
            <w:vAlign w:val="center"/>
          </w:tcPr>
          <w:p w:rsidR="00BA5C6B" w:rsidRDefault="00E32358">
            <w:pPr>
              <w:jc w:val="right"/>
            </w:pPr>
            <w:r>
              <w:rPr>
                <w:color w:val="000000"/>
                <w:szCs w:val="21"/>
              </w:rPr>
              <w:t>291,000,000.00</w:t>
            </w:r>
          </w:p>
        </w:tc>
        <w:tc>
          <w:tcPr>
            <w:tcW w:w="1197" w:type="dxa"/>
            <w:vAlign w:val="center"/>
          </w:tcPr>
          <w:p w:rsidR="00BA5C6B" w:rsidRDefault="00E32358">
            <w:pPr>
              <w:jc w:val="right"/>
            </w:pPr>
            <w:r>
              <w:rPr>
                <w:color w:val="000000"/>
                <w:szCs w:val="21"/>
              </w:rPr>
              <w:t>9.50%</w:t>
            </w:r>
          </w:p>
        </w:tc>
        <w:tc>
          <w:tcPr>
            <w:tcW w:w="1497" w:type="dxa"/>
            <w:vAlign w:val="center"/>
          </w:tcPr>
          <w:p w:rsidR="00BA5C6B" w:rsidRDefault="00E32358">
            <w:pPr>
              <w:jc w:val="right"/>
            </w:pPr>
            <w:r>
              <w:rPr>
                <w:color w:val="000000"/>
                <w:szCs w:val="21"/>
              </w:rPr>
              <w:t>-</w:t>
            </w:r>
          </w:p>
        </w:tc>
        <w:tc>
          <w:tcPr>
            <w:tcW w:w="1203" w:type="dxa"/>
            <w:vAlign w:val="center"/>
          </w:tcPr>
          <w:p w:rsidR="00BA5C6B" w:rsidRDefault="00E32358">
            <w:pPr>
              <w:jc w:val="right"/>
            </w:pPr>
            <w:r>
              <w:rPr>
                <w:color w:val="000000"/>
                <w:szCs w:val="21"/>
              </w:rPr>
              <w:t>-</w:t>
            </w:r>
          </w:p>
        </w:tc>
      </w:tr>
    </w:tbl>
    <w:p w:rsidR="00BA5C6B" w:rsidRDefault="00E3235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、报告期内，本基金新增加交易单元为海通证券股份有限公司；终止交易单元为方正证券股份有限公司、天源证券经纪有限公司、日信证券有限责任公司，其它交易单元未发生变化；</w:t>
      </w:r>
    </w:p>
    <w:p w:rsidR="00BA5C6B" w:rsidRDefault="00E32358">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361324901"/>
      <w:bookmarkStart w:id="284" w:name="_Toc415251264"/>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3"/>
      <w:bookmarkEnd w:id="2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950"/>
        <w:gridCol w:w="1701"/>
        <w:gridCol w:w="1629"/>
      </w:tblGrid>
      <w:tr w:rsidR="001A59F9" w:rsidRPr="0091212A" w:rsidTr="00D82648">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95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170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BA5C6B" w:rsidTr="00D82648">
        <w:tc>
          <w:tcPr>
            <w:tcW w:w="720" w:type="dxa"/>
            <w:vAlign w:val="center"/>
          </w:tcPr>
          <w:p w:rsidR="00BA5C6B" w:rsidRDefault="00E32358">
            <w:pPr>
              <w:jc w:val="center"/>
            </w:pPr>
            <w:r>
              <w:rPr>
                <w:color w:val="000000"/>
                <w:sz w:val="24"/>
              </w:rPr>
              <w:t>1</w:t>
            </w:r>
          </w:p>
        </w:tc>
        <w:tc>
          <w:tcPr>
            <w:tcW w:w="4950" w:type="dxa"/>
            <w:vAlign w:val="center"/>
          </w:tcPr>
          <w:p w:rsidR="00BA5C6B" w:rsidRDefault="00E32358">
            <w:pPr>
              <w:jc w:val="left"/>
            </w:pPr>
            <w:r>
              <w:rPr>
                <w:color w:val="000000"/>
                <w:sz w:val="24"/>
              </w:rPr>
              <w:t>交银施罗德荣祥保本混合型证券投资基金</w:t>
            </w:r>
            <w:r>
              <w:rPr>
                <w:color w:val="000000"/>
                <w:sz w:val="24"/>
              </w:rPr>
              <w:t>2013</w:t>
            </w:r>
            <w:r>
              <w:rPr>
                <w:color w:val="000000"/>
                <w:sz w:val="24"/>
              </w:rPr>
              <w:t>年第</w:t>
            </w:r>
            <w:r>
              <w:rPr>
                <w:color w:val="000000"/>
                <w:sz w:val="24"/>
              </w:rPr>
              <w:t>4</w:t>
            </w:r>
            <w:r>
              <w:rPr>
                <w:color w:val="000000"/>
                <w:sz w:val="24"/>
              </w:rPr>
              <w:t>季度报告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2014-01-20</w:t>
            </w:r>
          </w:p>
        </w:tc>
      </w:tr>
      <w:tr w:rsidR="00BA5C6B" w:rsidTr="00D82648">
        <w:tc>
          <w:tcPr>
            <w:tcW w:w="720" w:type="dxa"/>
            <w:vAlign w:val="center"/>
          </w:tcPr>
          <w:p w:rsidR="00BA5C6B" w:rsidRDefault="00E32358">
            <w:pPr>
              <w:jc w:val="center"/>
            </w:pPr>
            <w:r>
              <w:rPr>
                <w:color w:val="000000"/>
                <w:sz w:val="24"/>
              </w:rPr>
              <w:t>2</w:t>
            </w:r>
          </w:p>
        </w:tc>
        <w:tc>
          <w:tcPr>
            <w:tcW w:w="4950" w:type="dxa"/>
            <w:vAlign w:val="center"/>
          </w:tcPr>
          <w:p w:rsidR="00BA5C6B" w:rsidRDefault="00E32358">
            <w:pPr>
              <w:jc w:val="left"/>
            </w:pPr>
            <w:r>
              <w:rPr>
                <w:color w:val="000000"/>
                <w:sz w:val="24"/>
              </w:rPr>
              <w:t>交银施罗德基金管理有限公司关于旗下部分基金参与光大证券股份有限公司手机客户端基金申购费率优惠活动的公告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2014-03-13</w:t>
            </w:r>
          </w:p>
        </w:tc>
      </w:tr>
      <w:tr w:rsidR="00BA5C6B" w:rsidTr="00D82648">
        <w:tc>
          <w:tcPr>
            <w:tcW w:w="720" w:type="dxa"/>
            <w:vAlign w:val="center"/>
          </w:tcPr>
          <w:p w:rsidR="00BA5C6B" w:rsidRDefault="00E32358">
            <w:pPr>
              <w:jc w:val="center"/>
            </w:pPr>
            <w:r>
              <w:rPr>
                <w:color w:val="000000"/>
                <w:sz w:val="24"/>
              </w:rPr>
              <w:t>3</w:t>
            </w:r>
          </w:p>
        </w:tc>
        <w:tc>
          <w:tcPr>
            <w:tcW w:w="4950" w:type="dxa"/>
            <w:vAlign w:val="center"/>
          </w:tcPr>
          <w:p w:rsidR="00BA5C6B" w:rsidRDefault="00E32358">
            <w:pPr>
              <w:jc w:val="left"/>
            </w:pPr>
            <w:r>
              <w:rPr>
                <w:color w:val="000000"/>
                <w:sz w:val="24"/>
              </w:rPr>
              <w:t>交银施罗德荣祥保本混合型证券投资基金</w:t>
            </w:r>
            <w:r>
              <w:rPr>
                <w:color w:val="000000"/>
                <w:sz w:val="24"/>
              </w:rPr>
              <w:t>2013</w:t>
            </w:r>
            <w:r>
              <w:rPr>
                <w:color w:val="000000"/>
                <w:sz w:val="24"/>
              </w:rPr>
              <w:t>年年度报告摘要</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2014-03-26</w:t>
            </w:r>
          </w:p>
        </w:tc>
      </w:tr>
      <w:tr w:rsidR="00BA5C6B" w:rsidTr="00D82648">
        <w:tc>
          <w:tcPr>
            <w:tcW w:w="720" w:type="dxa"/>
            <w:vAlign w:val="center"/>
          </w:tcPr>
          <w:p w:rsidR="00BA5C6B" w:rsidRDefault="00E32358">
            <w:pPr>
              <w:jc w:val="center"/>
            </w:pPr>
            <w:r>
              <w:rPr>
                <w:color w:val="000000"/>
                <w:sz w:val="24"/>
              </w:rPr>
              <w:t>4</w:t>
            </w:r>
          </w:p>
        </w:tc>
        <w:tc>
          <w:tcPr>
            <w:tcW w:w="4950" w:type="dxa"/>
            <w:vAlign w:val="center"/>
          </w:tcPr>
          <w:p w:rsidR="00BA5C6B" w:rsidRDefault="00E32358">
            <w:pPr>
              <w:jc w:val="left"/>
            </w:pPr>
            <w:r>
              <w:rPr>
                <w:color w:val="000000"/>
                <w:sz w:val="24"/>
              </w:rPr>
              <w:t>交银施罗德基金管理有限公司关于增加江苏常熟农村商业银行股份有限公司为旗下部分基金场外代销机构的公告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2014-03-27</w:t>
            </w:r>
          </w:p>
        </w:tc>
      </w:tr>
      <w:tr w:rsidR="00BA5C6B" w:rsidTr="00D82648">
        <w:tc>
          <w:tcPr>
            <w:tcW w:w="720" w:type="dxa"/>
            <w:vAlign w:val="center"/>
          </w:tcPr>
          <w:p w:rsidR="00BA5C6B" w:rsidRDefault="00E32358">
            <w:pPr>
              <w:jc w:val="center"/>
            </w:pPr>
            <w:r>
              <w:rPr>
                <w:color w:val="000000"/>
                <w:sz w:val="24"/>
              </w:rPr>
              <w:t>5</w:t>
            </w:r>
          </w:p>
        </w:tc>
        <w:tc>
          <w:tcPr>
            <w:tcW w:w="4950" w:type="dxa"/>
            <w:vAlign w:val="center"/>
          </w:tcPr>
          <w:p w:rsidR="00BA5C6B" w:rsidRDefault="00E32358">
            <w:pPr>
              <w:jc w:val="left"/>
            </w:pPr>
            <w:r>
              <w:rPr>
                <w:color w:val="000000"/>
                <w:sz w:val="24"/>
              </w:rPr>
              <w:t>交银施罗德荣祥保本混合型证券投资基金</w:t>
            </w:r>
            <w:r>
              <w:rPr>
                <w:color w:val="000000"/>
                <w:sz w:val="24"/>
              </w:rPr>
              <w:t>2014</w:t>
            </w:r>
            <w:r>
              <w:rPr>
                <w:color w:val="000000"/>
                <w:sz w:val="24"/>
              </w:rPr>
              <w:t>年第</w:t>
            </w:r>
            <w:r>
              <w:rPr>
                <w:color w:val="000000"/>
                <w:sz w:val="24"/>
              </w:rPr>
              <w:t>1</w:t>
            </w:r>
            <w:r>
              <w:rPr>
                <w:color w:val="000000"/>
                <w:sz w:val="24"/>
              </w:rPr>
              <w:t>季度报告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2014-04-22</w:t>
            </w:r>
          </w:p>
        </w:tc>
      </w:tr>
      <w:tr w:rsidR="00BA5C6B" w:rsidTr="00D82648">
        <w:tc>
          <w:tcPr>
            <w:tcW w:w="720" w:type="dxa"/>
            <w:vAlign w:val="center"/>
          </w:tcPr>
          <w:p w:rsidR="00BA5C6B" w:rsidRDefault="00E32358">
            <w:pPr>
              <w:jc w:val="center"/>
            </w:pPr>
            <w:r>
              <w:rPr>
                <w:color w:val="000000"/>
                <w:sz w:val="24"/>
              </w:rPr>
              <w:t>6</w:t>
            </w:r>
          </w:p>
        </w:tc>
        <w:tc>
          <w:tcPr>
            <w:tcW w:w="4950" w:type="dxa"/>
            <w:vAlign w:val="center"/>
          </w:tcPr>
          <w:p w:rsidR="00BA5C6B" w:rsidRDefault="00E32358">
            <w:pPr>
              <w:jc w:val="left"/>
            </w:pPr>
            <w:r>
              <w:rPr>
                <w:color w:val="000000"/>
                <w:sz w:val="24"/>
              </w:rPr>
              <w:t>交银施罗德基金管理有限公司关于旗下基金所持停牌股票估值调整的公告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2014-04-26</w:t>
            </w:r>
          </w:p>
        </w:tc>
      </w:tr>
      <w:tr w:rsidR="00BA5C6B" w:rsidTr="00D82648">
        <w:tc>
          <w:tcPr>
            <w:tcW w:w="720" w:type="dxa"/>
            <w:vAlign w:val="center"/>
          </w:tcPr>
          <w:p w:rsidR="00BA5C6B" w:rsidRDefault="00E32358">
            <w:pPr>
              <w:jc w:val="center"/>
            </w:pPr>
            <w:r>
              <w:rPr>
                <w:color w:val="000000"/>
                <w:sz w:val="24"/>
              </w:rPr>
              <w:t>7</w:t>
            </w:r>
          </w:p>
        </w:tc>
        <w:tc>
          <w:tcPr>
            <w:tcW w:w="4950" w:type="dxa"/>
            <w:vAlign w:val="center"/>
          </w:tcPr>
          <w:p w:rsidR="00BA5C6B" w:rsidRDefault="00E32358">
            <w:pPr>
              <w:jc w:val="left"/>
            </w:pPr>
            <w:r>
              <w:rPr>
                <w:color w:val="000000"/>
                <w:sz w:val="24"/>
              </w:rPr>
              <w:t>交银施罗德荣祥保本混合型证券投资基金（更新）招募说明书摘要（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2014-06-07</w:t>
            </w:r>
          </w:p>
        </w:tc>
      </w:tr>
      <w:tr w:rsidR="00BA5C6B" w:rsidTr="00D82648">
        <w:tc>
          <w:tcPr>
            <w:tcW w:w="720" w:type="dxa"/>
            <w:vAlign w:val="center"/>
          </w:tcPr>
          <w:p w:rsidR="00BA5C6B" w:rsidRDefault="00E32358">
            <w:pPr>
              <w:jc w:val="center"/>
            </w:pPr>
            <w:r>
              <w:rPr>
                <w:color w:val="000000"/>
                <w:sz w:val="24"/>
              </w:rPr>
              <w:t>8</w:t>
            </w:r>
          </w:p>
        </w:tc>
        <w:tc>
          <w:tcPr>
            <w:tcW w:w="4950" w:type="dxa"/>
            <w:vAlign w:val="center"/>
          </w:tcPr>
          <w:p w:rsidR="00BA5C6B" w:rsidRDefault="00E32358">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2014-06-14</w:t>
            </w:r>
          </w:p>
        </w:tc>
      </w:tr>
      <w:tr w:rsidR="00BA5C6B" w:rsidTr="00D82648">
        <w:tc>
          <w:tcPr>
            <w:tcW w:w="720" w:type="dxa"/>
            <w:vAlign w:val="center"/>
          </w:tcPr>
          <w:p w:rsidR="00BA5C6B" w:rsidRDefault="00E32358">
            <w:pPr>
              <w:jc w:val="center"/>
            </w:pPr>
            <w:r>
              <w:rPr>
                <w:color w:val="000000"/>
                <w:sz w:val="24"/>
              </w:rPr>
              <w:t>9</w:t>
            </w:r>
          </w:p>
        </w:tc>
        <w:tc>
          <w:tcPr>
            <w:tcW w:w="4950" w:type="dxa"/>
            <w:vAlign w:val="center"/>
          </w:tcPr>
          <w:p w:rsidR="00BA5C6B" w:rsidRDefault="00E32358">
            <w:pPr>
              <w:jc w:val="left"/>
            </w:pPr>
            <w:r>
              <w:rPr>
                <w:color w:val="000000"/>
                <w:sz w:val="24"/>
              </w:rPr>
              <w:t>交银施罗德基金管理有限公司关于旗下部分基金参与交通银行股份有限公司网上银行、手机银行基金前端申购费率优惠活动的公告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2014-07-01</w:t>
            </w:r>
          </w:p>
        </w:tc>
      </w:tr>
      <w:tr w:rsidR="00BA5C6B" w:rsidTr="00D82648">
        <w:tc>
          <w:tcPr>
            <w:tcW w:w="720" w:type="dxa"/>
            <w:vAlign w:val="center"/>
          </w:tcPr>
          <w:p w:rsidR="00BA5C6B" w:rsidRDefault="00E32358">
            <w:pPr>
              <w:jc w:val="center"/>
            </w:pPr>
            <w:r>
              <w:rPr>
                <w:color w:val="000000"/>
                <w:sz w:val="24"/>
              </w:rPr>
              <w:t>10</w:t>
            </w:r>
          </w:p>
        </w:tc>
        <w:tc>
          <w:tcPr>
            <w:tcW w:w="4950" w:type="dxa"/>
            <w:vAlign w:val="center"/>
          </w:tcPr>
          <w:p w:rsidR="00BA5C6B" w:rsidRDefault="00E32358">
            <w:pPr>
              <w:jc w:val="left"/>
            </w:pPr>
            <w:r>
              <w:rPr>
                <w:color w:val="000000"/>
                <w:sz w:val="24"/>
              </w:rPr>
              <w:t>交银施罗德基金管理有限公司关于交银施罗德荣祥保本混合型证券投资基金第二次分红的公告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2014-07-07</w:t>
            </w:r>
          </w:p>
        </w:tc>
      </w:tr>
      <w:tr w:rsidR="00BA5C6B" w:rsidTr="00D82648">
        <w:tc>
          <w:tcPr>
            <w:tcW w:w="720" w:type="dxa"/>
            <w:vAlign w:val="center"/>
          </w:tcPr>
          <w:p w:rsidR="00BA5C6B" w:rsidRDefault="00E32358">
            <w:pPr>
              <w:jc w:val="center"/>
            </w:pPr>
            <w:r>
              <w:rPr>
                <w:color w:val="000000"/>
                <w:sz w:val="24"/>
              </w:rPr>
              <w:t>11</w:t>
            </w:r>
          </w:p>
        </w:tc>
        <w:tc>
          <w:tcPr>
            <w:tcW w:w="4950" w:type="dxa"/>
            <w:vAlign w:val="center"/>
          </w:tcPr>
          <w:p w:rsidR="00BA5C6B" w:rsidRDefault="00E32358">
            <w:pPr>
              <w:jc w:val="left"/>
            </w:pPr>
            <w:r>
              <w:rPr>
                <w:color w:val="000000"/>
                <w:sz w:val="24"/>
              </w:rPr>
              <w:t>交银施罗德基金管理有限公司关于旗下基金所持停牌股票估值调整的公告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2014-07-15</w:t>
            </w:r>
          </w:p>
        </w:tc>
      </w:tr>
      <w:tr w:rsidR="00BA5C6B" w:rsidTr="00D82648">
        <w:tc>
          <w:tcPr>
            <w:tcW w:w="720" w:type="dxa"/>
            <w:vAlign w:val="center"/>
          </w:tcPr>
          <w:p w:rsidR="00BA5C6B" w:rsidRDefault="00E32358">
            <w:pPr>
              <w:jc w:val="center"/>
            </w:pPr>
            <w:r>
              <w:rPr>
                <w:color w:val="000000"/>
                <w:sz w:val="24"/>
              </w:rPr>
              <w:t>12</w:t>
            </w:r>
          </w:p>
        </w:tc>
        <w:tc>
          <w:tcPr>
            <w:tcW w:w="4950" w:type="dxa"/>
            <w:vAlign w:val="center"/>
          </w:tcPr>
          <w:p w:rsidR="00BA5C6B" w:rsidRDefault="00E32358">
            <w:pPr>
              <w:jc w:val="left"/>
            </w:pPr>
            <w:r>
              <w:rPr>
                <w:color w:val="000000"/>
                <w:sz w:val="24"/>
              </w:rPr>
              <w:t>交银施罗德荣祥保本混合型证券投资基金</w:t>
            </w:r>
            <w:r>
              <w:rPr>
                <w:color w:val="000000"/>
                <w:sz w:val="24"/>
              </w:rPr>
              <w:t>2014</w:t>
            </w:r>
            <w:r>
              <w:rPr>
                <w:color w:val="000000"/>
                <w:sz w:val="24"/>
              </w:rPr>
              <w:t>年第</w:t>
            </w:r>
            <w:r>
              <w:rPr>
                <w:color w:val="000000"/>
                <w:sz w:val="24"/>
              </w:rPr>
              <w:t>2</w:t>
            </w:r>
            <w:r>
              <w:rPr>
                <w:color w:val="000000"/>
                <w:sz w:val="24"/>
              </w:rPr>
              <w:t>季度报告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2014-07-19</w:t>
            </w:r>
          </w:p>
        </w:tc>
      </w:tr>
      <w:tr w:rsidR="00BA5C6B" w:rsidTr="00D82648">
        <w:tc>
          <w:tcPr>
            <w:tcW w:w="720" w:type="dxa"/>
            <w:vAlign w:val="center"/>
          </w:tcPr>
          <w:p w:rsidR="00BA5C6B" w:rsidRDefault="00E32358">
            <w:pPr>
              <w:jc w:val="center"/>
            </w:pPr>
            <w:r>
              <w:rPr>
                <w:color w:val="000000"/>
                <w:sz w:val="24"/>
              </w:rPr>
              <w:t>13</w:t>
            </w:r>
          </w:p>
        </w:tc>
        <w:tc>
          <w:tcPr>
            <w:tcW w:w="4950" w:type="dxa"/>
            <w:vAlign w:val="center"/>
          </w:tcPr>
          <w:p w:rsidR="00BA5C6B" w:rsidRDefault="00E32358">
            <w:pPr>
              <w:jc w:val="left"/>
            </w:pPr>
            <w:r>
              <w:rPr>
                <w:color w:val="000000"/>
                <w:sz w:val="24"/>
              </w:rPr>
              <w:t>交银施罗德荣祥保本混合型证券投资基金</w:t>
            </w:r>
            <w:r>
              <w:rPr>
                <w:color w:val="000000"/>
                <w:sz w:val="24"/>
              </w:rPr>
              <w:t>2014</w:t>
            </w:r>
            <w:r>
              <w:rPr>
                <w:color w:val="000000"/>
                <w:sz w:val="24"/>
              </w:rPr>
              <w:t>年半年度报告摘要</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2014-08-25</w:t>
            </w:r>
          </w:p>
        </w:tc>
      </w:tr>
      <w:tr w:rsidR="00BA5C6B" w:rsidTr="00D82648">
        <w:tc>
          <w:tcPr>
            <w:tcW w:w="720" w:type="dxa"/>
            <w:vAlign w:val="center"/>
          </w:tcPr>
          <w:p w:rsidR="00BA5C6B" w:rsidRDefault="00E32358">
            <w:pPr>
              <w:jc w:val="center"/>
            </w:pPr>
            <w:r>
              <w:rPr>
                <w:color w:val="000000"/>
                <w:sz w:val="24"/>
              </w:rPr>
              <w:t>14</w:t>
            </w:r>
          </w:p>
        </w:tc>
        <w:tc>
          <w:tcPr>
            <w:tcW w:w="4950" w:type="dxa"/>
            <w:vAlign w:val="center"/>
          </w:tcPr>
          <w:p w:rsidR="00BA5C6B" w:rsidRDefault="00E32358">
            <w:pPr>
              <w:jc w:val="left"/>
            </w:pPr>
            <w:r>
              <w:rPr>
                <w:color w:val="000000"/>
                <w:sz w:val="24"/>
              </w:rPr>
              <w:t>交银施罗德基金管理有限公司关于增加联讯证券股份有限公司为旗下部分基金场外销售机构的公告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2014-09-19</w:t>
            </w:r>
          </w:p>
        </w:tc>
      </w:tr>
      <w:tr w:rsidR="00BA5C6B" w:rsidTr="00D82648">
        <w:tc>
          <w:tcPr>
            <w:tcW w:w="720" w:type="dxa"/>
            <w:vAlign w:val="center"/>
          </w:tcPr>
          <w:p w:rsidR="00BA5C6B" w:rsidRDefault="00E32358">
            <w:pPr>
              <w:jc w:val="center"/>
            </w:pPr>
            <w:r>
              <w:rPr>
                <w:color w:val="000000"/>
                <w:sz w:val="24"/>
              </w:rPr>
              <w:t>15</w:t>
            </w:r>
          </w:p>
        </w:tc>
        <w:tc>
          <w:tcPr>
            <w:tcW w:w="4950" w:type="dxa"/>
            <w:vAlign w:val="center"/>
          </w:tcPr>
          <w:p w:rsidR="00BA5C6B" w:rsidRDefault="00E32358">
            <w:pPr>
              <w:jc w:val="left"/>
            </w:pPr>
            <w:r>
              <w:rPr>
                <w:color w:val="000000"/>
                <w:sz w:val="24"/>
              </w:rPr>
              <w:t>交银施罗德基金管理有限公司关于旗下基金所持停牌股票估值调整的公告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2014-10-09</w:t>
            </w:r>
          </w:p>
        </w:tc>
      </w:tr>
      <w:tr w:rsidR="00BA5C6B" w:rsidTr="00D82648">
        <w:tc>
          <w:tcPr>
            <w:tcW w:w="720" w:type="dxa"/>
            <w:vAlign w:val="center"/>
          </w:tcPr>
          <w:p w:rsidR="00BA5C6B" w:rsidRDefault="00E32358">
            <w:pPr>
              <w:jc w:val="center"/>
            </w:pPr>
            <w:r>
              <w:rPr>
                <w:color w:val="000000"/>
                <w:sz w:val="24"/>
              </w:rPr>
              <w:t>16</w:t>
            </w:r>
          </w:p>
        </w:tc>
        <w:tc>
          <w:tcPr>
            <w:tcW w:w="4950" w:type="dxa"/>
            <w:vAlign w:val="center"/>
          </w:tcPr>
          <w:p w:rsidR="00BA5C6B" w:rsidRDefault="00E32358">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2014-10-17</w:t>
            </w:r>
          </w:p>
        </w:tc>
      </w:tr>
      <w:tr w:rsidR="00BA5C6B" w:rsidTr="00D82648">
        <w:tc>
          <w:tcPr>
            <w:tcW w:w="720" w:type="dxa"/>
            <w:vAlign w:val="center"/>
          </w:tcPr>
          <w:p w:rsidR="00BA5C6B" w:rsidRDefault="00E32358">
            <w:pPr>
              <w:jc w:val="center"/>
            </w:pPr>
            <w:r>
              <w:rPr>
                <w:color w:val="000000"/>
                <w:sz w:val="24"/>
              </w:rPr>
              <w:t>17</w:t>
            </w:r>
          </w:p>
        </w:tc>
        <w:tc>
          <w:tcPr>
            <w:tcW w:w="4950" w:type="dxa"/>
            <w:vAlign w:val="center"/>
          </w:tcPr>
          <w:p w:rsidR="00BA5C6B" w:rsidRDefault="00E32358">
            <w:pPr>
              <w:jc w:val="left"/>
            </w:pPr>
            <w:r>
              <w:rPr>
                <w:color w:val="000000"/>
                <w:sz w:val="24"/>
              </w:rPr>
              <w:t>交银施罗德基金管理有限公司关于交银施罗德荣祥保本混合型证券投资基金第三次分红的公告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2014-10-17</w:t>
            </w:r>
          </w:p>
        </w:tc>
      </w:tr>
      <w:tr w:rsidR="00BA5C6B" w:rsidTr="00D82648">
        <w:tc>
          <w:tcPr>
            <w:tcW w:w="720" w:type="dxa"/>
            <w:vAlign w:val="center"/>
          </w:tcPr>
          <w:p w:rsidR="00BA5C6B" w:rsidRDefault="00E32358">
            <w:pPr>
              <w:jc w:val="center"/>
            </w:pPr>
            <w:r>
              <w:rPr>
                <w:color w:val="000000"/>
                <w:sz w:val="24"/>
              </w:rPr>
              <w:t>18</w:t>
            </w:r>
          </w:p>
        </w:tc>
        <w:tc>
          <w:tcPr>
            <w:tcW w:w="4950" w:type="dxa"/>
            <w:vAlign w:val="center"/>
          </w:tcPr>
          <w:p w:rsidR="00BA5C6B" w:rsidRDefault="00E32358">
            <w:pPr>
              <w:jc w:val="left"/>
            </w:pPr>
            <w:r>
              <w:rPr>
                <w:color w:val="000000"/>
                <w:sz w:val="24"/>
              </w:rPr>
              <w:t>交银施罗德荣祥保本混合型证券投资基金</w:t>
            </w:r>
            <w:r>
              <w:rPr>
                <w:color w:val="000000"/>
                <w:sz w:val="24"/>
              </w:rPr>
              <w:t>2014</w:t>
            </w:r>
            <w:r>
              <w:rPr>
                <w:color w:val="000000"/>
                <w:sz w:val="24"/>
              </w:rPr>
              <w:t>年第</w:t>
            </w:r>
            <w:r>
              <w:rPr>
                <w:color w:val="000000"/>
                <w:sz w:val="24"/>
              </w:rPr>
              <w:t>3</w:t>
            </w:r>
            <w:r>
              <w:rPr>
                <w:color w:val="000000"/>
                <w:sz w:val="24"/>
              </w:rPr>
              <w:t>季度报告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2014-10-24</w:t>
            </w:r>
          </w:p>
        </w:tc>
      </w:tr>
      <w:tr w:rsidR="00BA5C6B" w:rsidTr="00D82648">
        <w:tc>
          <w:tcPr>
            <w:tcW w:w="720" w:type="dxa"/>
            <w:vAlign w:val="center"/>
          </w:tcPr>
          <w:p w:rsidR="00BA5C6B" w:rsidRDefault="00E32358">
            <w:pPr>
              <w:jc w:val="center"/>
            </w:pPr>
            <w:r>
              <w:rPr>
                <w:color w:val="000000"/>
                <w:sz w:val="24"/>
              </w:rPr>
              <w:t>19</w:t>
            </w:r>
          </w:p>
        </w:tc>
        <w:tc>
          <w:tcPr>
            <w:tcW w:w="4950" w:type="dxa"/>
            <w:vAlign w:val="center"/>
          </w:tcPr>
          <w:p w:rsidR="00BA5C6B" w:rsidRDefault="00E32358">
            <w:pPr>
              <w:jc w:val="left"/>
            </w:pPr>
            <w:r>
              <w:rPr>
                <w:color w:val="000000"/>
                <w:sz w:val="24"/>
              </w:rPr>
              <w:t>交银施罗德基金管理有限公司关于网上直销交易平台开通支付宝理财专户支付并实施前端申购费率优惠的公告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2014-10-30</w:t>
            </w:r>
          </w:p>
        </w:tc>
      </w:tr>
      <w:tr w:rsidR="00BA5C6B" w:rsidTr="00D82648">
        <w:tc>
          <w:tcPr>
            <w:tcW w:w="720" w:type="dxa"/>
            <w:vAlign w:val="center"/>
          </w:tcPr>
          <w:p w:rsidR="00BA5C6B" w:rsidRDefault="00E32358">
            <w:pPr>
              <w:jc w:val="center"/>
            </w:pPr>
            <w:r>
              <w:rPr>
                <w:color w:val="000000"/>
                <w:sz w:val="24"/>
              </w:rPr>
              <w:t>20</w:t>
            </w:r>
          </w:p>
        </w:tc>
        <w:tc>
          <w:tcPr>
            <w:tcW w:w="4950" w:type="dxa"/>
            <w:vAlign w:val="center"/>
          </w:tcPr>
          <w:p w:rsidR="00BA5C6B" w:rsidRDefault="00E32358">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2014-12-08</w:t>
            </w:r>
          </w:p>
        </w:tc>
      </w:tr>
      <w:tr w:rsidR="00BA5C6B" w:rsidTr="00D82648">
        <w:tc>
          <w:tcPr>
            <w:tcW w:w="720" w:type="dxa"/>
            <w:vAlign w:val="center"/>
          </w:tcPr>
          <w:p w:rsidR="00BA5C6B" w:rsidRDefault="00E32358">
            <w:pPr>
              <w:jc w:val="center"/>
            </w:pPr>
            <w:r>
              <w:rPr>
                <w:color w:val="000000"/>
                <w:sz w:val="24"/>
              </w:rPr>
              <w:t>21</w:t>
            </w:r>
          </w:p>
        </w:tc>
        <w:tc>
          <w:tcPr>
            <w:tcW w:w="4950" w:type="dxa"/>
            <w:vAlign w:val="center"/>
          </w:tcPr>
          <w:p w:rsidR="00BA5C6B" w:rsidRDefault="00E32358">
            <w:pPr>
              <w:jc w:val="left"/>
            </w:pPr>
            <w:r>
              <w:rPr>
                <w:color w:val="000000"/>
                <w:sz w:val="24"/>
              </w:rPr>
              <w:t>交银施罗德基金管理有限公司关于交银施罗德荣祥保本混合型证券投资基金第四次分红的公告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2014-12-08</w:t>
            </w:r>
          </w:p>
        </w:tc>
      </w:tr>
      <w:tr w:rsidR="00BA5C6B" w:rsidTr="00D82648">
        <w:tc>
          <w:tcPr>
            <w:tcW w:w="720" w:type="dxa"/>
            <w:vAlign w:val="center"/>
          </w:tcPr>
          <w:p w:rsidR="00BA5C6B" w:rsidRDefault="00E32358">
            <w:pPr>
              <w:jc w:val="center"/>
            </w:pPr>
            <w:r>
              <w:rPr>
                <w:color w:val="000000"/>
                <w:sz w:val="24"/>
              </w:rPr>
              <w:t>22</w:t>
            </w:r>
          </w:p>
        </w:tc>
        <w:tc>
          <w:tcPr>
            <w:tcW w:w="4950" w:type="dxa"/>
            <w:vAlign w:val="center"/>
          </w:tcPr>
          <w:p w:rsidR="00BA5C6B" w:rsidRDefault="00E32358">
            <w:pPr>
              <w:jc w:val="left"/>
            </w:pPr>
            <w:r>
              <w:rPr>
                <w:color w:val="000000"/>
                <w:sz w:val="24"/>
              </w:rPr>
              <w:t>交银施罗德荣祥保本混合型证券投资基金（更新）招募说明书摘要（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2014-12-08</w:t>
            </w:r>
          </w:p>
        </w:tc>
      </w:tr>
      <w:tr w:rsidR="00BA5C6B" w:rsidTr="00D82648">
        <w:tc>
          <w:tcPr>
            <w:tcW w:w="720" w:type="dxa"/>
            <w:vAlign w:val="center"/>
          </w:tcPr>
          <w:p w:rsidR="00BA5C6B" w:rsidRDefault="00E32358">
            <w:pPr>
              <w:jc w:val="center"/>
            </w:pPr>
            <w:r>
              <w:rPr>
                <w:color w:val="000000"/>
                <w:sz w:val="24"/>
              </w:rPr>
              <w:t>23</w:t>
            </w:r>
          </w:p>
        </w:tc>
        <w:tc>
          <w:tcPr>
            <w:tcW w:w="4950" w:type="dxa"/>
            <w:vAlign w:val="center"/>
          </w:tcPr>
          <w:p w:rsidR="00BA5C6B" w:rsidRDefault="00E32358">
            <w:pPr>
              <w:jc w:val="left"/>
            </w:pPr>
            <w:r>
              <w:rPr>
                <w:color w:val="000000"/>
                <w:sz w:val="24"/>
              </w:rPr>
              <w:t>交银施罗德基金管理有限公司关于旗下基金所持停牌股票估值调整的公告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2014-12-09</w:t>
            </w:r>
          </w:p>
        </w:tc>
      </w:tr>
      <w:tr w:rsidR="00BA5C6B" w:rsidTr="00D82648">
        <w:tc>
          <w:tcPr>
            <w:tcW w:w="720" w:type="dxa"/>
            <w:vAlign w:val="center"/>
          </w:tcPr>
          <w:p w:rsidR="00BA5C6B" w:rsidRDefault="00E32358">
            <w:pPr>
              <w:jc w:val="center"/>
            </w:pPr>
            <w:r>
              <w:rPr>
                <w:color w:val="000000"/>
                <w:sz w:val="24"/>
              </w:rPr>
              <w:t>24</w:t>
            </w:r>
          </w:p>
        </w:tc>
        <w:tc>
          <w:tcPr>
            <w:tcW w:w="4950" w:type="dxa"/>
            <w:vAlign w:val="center"/>
          </w:tcPr>
          <w:p w:rsidR="00BA5C6B" w:rsidRDefault="00E32358">
            <w:pPr>
              <w:jc w:val="left"/>
            </w:pPr>
            <w:r>
              <w:rPr>
                <w:color w:val="000000"/>
                <w:sz w:val="24"/>
              </w:rPr>
              <w:t>交银施罗德基金管理有限公司关于交银施罗德荣祥保本混合型证券投资基金第五次分红的公告</w:t>
            </w:r>
          </w:p>
        </w:tc>
        <w:tc>
          <w:tcPr>
            <w:tcW w:w="1701" w:type="dxa"/>
            <w:vAlign w:val="center"/>
          </w:tcPr>
          <w:p w:rsidR="00BA5C6B" w:rsidRDefault="00E32358">
            <w:pPr>
              <w:jc w:val="center"/>
            </w:pPr>
            <w:r>
              <w:rPr>
                <w:color w:val="000000"/>
                <w:sz w:val="24"/>
              </w:rPr>
              <w:t>中国证券报、上海证券报、证券时报</w:t>
            </w:r>
          </w:p>
        </w:tc>
        <w:tc>
          <w:tcPr>
            <w:tcW w:w="1629" w:type="dxa"/>
            <w:vAlign w:val="center"/>
          </w:tcPr>
          <w:p w:rsidR="00BA5C6B" w:rsidRDefault="00E32358">
            <w:pPr>
              <w:jc w:val="center"/>
            </w:pPr>
            <w:r>
              <w:rPr>
                <w:color w:val="000000"/>
                <w:sz w:val="24"/>
              </w:rPr>
              <w:t>2014-12-17</w:t>
            </w:r>
          </w:p>
        </w:tc>
      </w:tr>
    </w:tbl>
    <w:p w:rsidR="00FC41BE" w:rsidRPr="00D754A9" w:rsidRDefault="00FC41BE" w:rsidP="00D754A9">
      <w:pPr>
        <w:tabs>
          <w:tab w:val="left" w:pos="426"/>
        </w:tabs>
        <w:spacing w:before="29" w:line="288" w:lineRule="auto"/>
        <w:jc w:val="left"/>
        <w:rPr>
          <w:kern w:val="0"/>
          <w:sz w:val="24"/>
        </w:rPr>
      </w:pPr>
    </w:p>
    <w:p w:rsidR="001A59F9" w:rsidRDefault="001A59F9" w:rsidP="00D60A6A">
      <w:pPr>
        <w:pStyle w:val="1"/>
        <w:keepNext/>
        <w:keepLines/>
        <w:widowControl w:val="0"/>
        <w:spacing w:beforeLines="100" w:before="312" w:afterLines="100" w:after="312" w:line="288" w:lineRule="auto"/>
        <w:jc w:val="center"/>
        <w:rPr>
          <w:b/>
          <w:bCs/>
          <w:color w:val="000000"/>
          <w:szCs w:val="24"/>
        </w:rPr>
      </w:pPr>
      <w:bookmarkStart w:id="285" w:name="_Toc361324902"/>
      <w:bookmarkStart w:id="286" w:name="_Toc415251265"/>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5"/>
      <w:bookmarkEnd w:id="286"/>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）基金行业股票估值指数的通知》的指导意见，经与基金托管人协商一致，本基金对其所持有的日发精机（证券代码：</w:t>
      </w:r>
      <w:r w:rsidRPr="00B566AC">
        <w:rPr>
          <w:color w:val="000000"/>
          <w:sz w:val="24"/>
        </w:rPr>
        <w:t>002520</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4</w:t>
      </w:r>
      <w:r w:rsidRPr="00B566AC">
        <w:rPr>
          <w:color w:val="000000"/>
          <w:sz w:val="24"/>
        </w:rPr>
        <w:t>月</w:t>
      </w:r>
      <w:r w:rsidRPr="00B566AC">
        <w:rPr>
          <w:color w:val="000000"/>
          <w:sz w:val="24"/>
        </w:rPr>
        <w:t>25</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5</w:t>
      </w:r>
      <w:r w:rsidRPr="00B566AC">
        <w:rPr>
          <w:color w:val="000000"/>
          <w:sz w:val="24"/>
        </w:rPr>
        <w:t>月</w:t>
      </w:r>
      <w:r w:rsidRPr="00B566AC">
        <w:rPr>
          <w:color w:val="000000"/>
          <w:sz w:val="24"/>
        </w:rPr>
        <w:t>12</w:t>
      </w:r>
      <w:r w:rsidRPr="00B566AC">
        <w:rPr>
          <w:color w:val="000000"/>
          <w:sz w:val="24"/>
        </w:rPr>
        <w:t>日起恢复按市场价格进行估值；本基金对其所持有的先河环保（证券代码：</w:t>
      </w:r>
      <w:r w:rsidRPr="00B566AC">
        <w:rPr>
          <w:color w:val="000000"/>
          <w:sz w:val="24"/>
        </w:rPr>
        <w:t>300137</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7</w:t>
      </w:r>
      <w:r w:rsidRPr="00B566AC">
        <w:rPr>
          <w:color w:val="000000"/>
          <w:sz w:val="24"/>
        </w:rPr>
        <w:t>月</w:t>
      </w:r>
      <w:r w:rsidRPr="00B566AC">
        <w:rPr>
          <w:color w:val="000000"/>
          <w:sz w:val="24"/>
        </w:rPr>
        <w:t>14</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18</w:t>
      </w:r>
      <w:r w:rsidRPr="00B566AC">
        <w:rPr>
          <w:color w:val="000000"/>
          <w:sz w:val="24"/>
        </w:rPr>
        <w:t>日起恢复按市场价格进行估值；本基金对其所持有的中航飞机（证券代码：</w:t>
      </w:r>
      <w:r w:rsidRPr="00B566AC">
        <w:rPr>
          <w:color w:val="000000"/>
          <w:sz w:val="24"/>
        </w:rPr>
        <w:t>000768</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17</w:t>
      </w:r>
      <w:r w:rsidRPr="00B566AC">
        <w:rPr>
          <w:color w:val="000000"/>
          <w:sz w:val="24"/>
        </w:rPr>
        <w:t>日起恢复按市场价格进行估值；本基金对其所持有的湖北能源（证券代码：</w:t>
      </w:r>
      <w:r w:rsidRPr="00B566AC">
        <w:rPr>
          <w:color w:val="000000"/>
          <w:sz w:val="24"/>
        </w:rPr>
        <w:t>000883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8</w:t>
      </w:r>
      <w:r w:rsidRPr="00B566AC">
        <w:rPr>
          <w:color w:val="000000"/>
          <w:sz w:val="24"/>
        </w:rPr>
        <w:t>日起按照指数收益法进行估值。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D60A6A">
      <w:pPr>
        <w:pStyle w:val="1"/>
        <w:keepNext/>
        <w:keepLines/>
        <w:widowControl w:val="0"/>
        <w:spacing w:beforeLines="100" w:before="312" w:afterLines="100" w:after="312" w:line="288" w:lineRule="auto"/>
        <w:jc w:val="center"/>
        <w:rPr>
          <w:b/>
          <w:bCs/>
          <w:color w:val="000000"/>
          <w:szCs w:val="24"/>
        </w:rPr>
      </w:pPr>
      <w:bookmarkStart w:id="287" w:name="_Toc225500055"/>
      <w:bookmarkStart w:id="288" w:name="_Toc361324903"/>
      <w:bookmarkStart w:id="289" w:name="_Toc415251266"/>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87"/>
      <w:bookmarkEnd w:id="288"/>
      <w:bookmarkEnd w:id="28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4"/>
      <w:bookmarkStart w:id="291" w:name="_Toc41525126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0"/>
      <w:bookmarkEnd w:id="291"/>
    </w:p>
    <w:p w:rsidR="00BA5C6B" w:rsidRDefault="00E32358">
      <w:pPr>
        <w:spacing w:before="29" w:line="288" w:lineRule="auto"/>
        <w:rPr>
          <w:color w:val="000000"/>
          <w:sz w:val="24"/>
        </w:rPr>
      </w:pPr>
      <w:r>
        <w:rPr>
          <w:color w:val="000000"/>
          <w:sz w:val="24"/>
        </w:rPr>
        <w:t>1</w:t>
      </w:r>
      <w:r>
        <w:rPr>
          <w:color w:val="000000"/>
          <w:sz w:val="24"/>
        </w:rPr>
        <w:t>、中国证监会批准交银施罗德荣祥保本混合型证券投资基金募集的文件；</w:t>
      </w:r>
      <w:r>
        <w:rPr>
          <w:color w:val="000000"/>
          <w:sz w:val="24"/>
        </w:rPr>
        <w:t xml:space="preserve"> </w:t>
      </w:r>
    </w:p>
    <w:p w:rsidR="00BA5C6B" w:rsidRDefault="00E32358">
      <w:pPr>
        <w:spacing w:before="29" w:line="288" w:lineRule="auto"/>
        <w:rPr>
          <w:color w:val="000000"/>
          <w:sz w:val="24"/>
        </w:rPr>
      </w:pPr>
      <w:r>
        <w:rPr>
          <w:color w:val="000000"/>
          <w:sz w:val="24"/>
        </w:rPr>
        <w:t>2</w:t>
      </w:r>
      <w:r>
        <w:rPr>
          <w:color w:val="000000"/>
          <w:sz w:val="24"/>
        </w:rPr>
        <w:t>、《交银施罗德荣祥保本混合型证券投资基金基金合同》；</w:t>
      </w:r>
      <w:r>
        <w:rPr>
          <w:color w:val="000000"/>
          <w:sz w:val="24"/>
        </w:rPr>
        <w:t xml:space="preserve"> </w:t>
      </w:r>
    </w:p>
    <w:p w:rsidR="00BA5C6B" w:rsidRDefault="00E32358">
      <w:pPr>
        <w:spacing w:before="29" w:line="288" w:lineRule="auto"/>
        <w:rPr>
          <w:color w:val="000000"/>
          <w:sz w:val="24"/>
        </w:rPr>
      </w:pPr>
      <w:r>
        <w:rPr>
          <w:color w:val="000000"/>
          <w:sz w:val="24"/>
        </w:rPr>
        <w:t>3</w:t>
      </w:r>
      <w:r>
        <w:rPr>
          <w:color w:val="000000"/>
          <w:sz w:val="24"/>
        </w:rPr>
        <w:t>、《交银施罗德荣祥保本混合型证券投资基金招募说明书》；</w:t>
      </w:r>
    </w:p>
    <w:p w:rsidR="00BA5C6B" w:rsidRDefault="00E32358">
      <w:pPr>
        <w:spacing w:before="29" w:line="288" w:lineRule="auto"/>
        <w:rPr>
          <w:color w:val="000000"/>
          <w:sz w:val="24"/>
        </w:rPr>
      </w:pPr>
      <w:r>
        <w:rPr>
          <w:color w:val="000000"/>
          <w:sz w:val="24"/>
        </w:rPr>
        <w:t>4</w:t>
      </w:r>
      <w:r>
        <w:rPr>
          <w:color w:val="000000"/>
          <w:sz w:val="24"/>
        </w:rPr>
        <w:t>、《交银施罗德荣祥保本混合型证券投资基金托管协议》；</w:t>
      </w:r>
      <w:r>
        <w:rPr>
          <w:color w:val="000000"/>
          <w:sz w:val="24"/>
        </w:rPr>
        <w:t xml:space="preserve"> </w:t>
      </w:r>
    </w:p>
    <w:p w:rsidR="00BA5C6B" w:rsidRDefault="00E32358">
      <w:pPr>
        <w:spacing w:before="29" w:line="288" w:lineRule="auto"/>
        <w:rPr>
          <w:color w:val="000000"/>
          <w:sz w:val="24"/>
        </w:rPr>
      </w:pPr>
      <w:r>
        <w:rPr>
          <w:color w:val="000000"/>
          <w:sz w:val="24"/>
        </w:rPr>
        <w:t>5</w:t>
      </w:r>
      <w:r>
        <w:rPr>
          <w:color w:val="000000"/>
          <w:sz w:val="24"/>
        </w:rPr>
        <w:t>、基金管理人业务资格批件、营业执照；</w:t>
      </w:r>
    </w:p>
    <w:p w:rsidR="00BA5C6B" w:rsidRDefault="00E32358">
      <w:pPr>
        <w:spacing w:before="29" w:line="288" w:lineRule="auto"/>
        <w:rPr>
          <w:color w:val="000000"/>
          <w:sz w:val="24"/>
        </w:rPr>
      </w:pPr>
      <w:r>
        <w:rPr>
          <w:color w:val="000000"/>
          <w:sz w:val="24"/>
        </w:rPr>
        <w:t>6</w:t>
      </w:r>
      <w:r>
        <w:rPr>
          <w:color w:val="000000"/>
          <w:sz w:val="24"/>
        </w:rPr>
        <w:t>、基金托管人业务资格批件、营业执照；</w:t>
      </w:r>
    </w:p>
    <w:p w:rsidR="00BA5C6B" w:rsidRDefault="00E32358">
      <w:pPr>
        <w:spacing w:before="29" w:line="288" w:lineRule="auto"/>
        <w:rPr>
          <w:color w:val="000000"/>
          <w:sz w:val="24"/>
        </w:rPr>
      </w:pPr>
      <w:r>
        <w:rPr>
          <w:color w:val="000000"/>
          <w:sz w:val="24"/>
        </w:rPr>
        <w:t>7</w:t>
      </w:r>
      <w:r>
        <w:rPr>
          <w:color w:val="000000"/>
          <w:sz w:val="24"/>
        </w:rPr>
        <w:t>、关于申请募集交银施罗德荣祥保本混合型证券投资基金之法律意见书；</w:t>
      </w:r>
    </w:p>
    <w:p w:rsidR="00BA5C6B" w:rsidRDefault="00E32358">
      <w:pPr>
        <w:spacing w:before="29" w:line="288" w:lineRule="auto"/>
        <w:rPr>
          <w:color w:val="000000"/>
          <w:sz w:val="24"/>
        </w:rPr>
      </w:pPr>
      <w:r>
        <w:rPr>
          <w:color w:val="000000"/>
          <w:sz w:val="24"/>
        </w:rPr>
        <w:t>8</w:t>
      </w:r>
      <w:r>
        <w:rPr>
          <w:color w:val="000000"/>
          <w:sz w:val="24"/>
        </w:rPr>
        <w:t>、《交银施罗德荣祥保本混合型证券投资基金保证合同》；</w:t>
      </w:r>
    </w:p>
    <w:p w:rsidR="001A59F9" w:rsidRPr="00E037C7" w:rsidRDefault="001A59F9" w:rsidP="002465E2">
      <w:pPr>
        <w:spacing w:before="29" w:line="288" w:lineRule="auto"/>
        <w:rPr>
          <w:color w:val="000000"/>
          <w:sz w:val="24"/>
        </w:rPr>
      </w:pPr>
      <w:r w:rsidRPr="00E037C7">
        <w:rPr>
          <w:color w:val="000000"/>
          <w:sz w:val="24"/>
        </w:rPr>
        <w:t>9</w:t>
      </w:r>
      <w:r w:rsidRPr="00E037C7">
        <w:rPr>
          <w:color w:val="000000"/>
          <w:sz w:val="24"/>
        </w:rPr>
        <w:t>、报告期内交银施罗德荣祥保本混合型证券投资基金在指定报刊上各项公告的原稿。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5"/>
      <w:bookmarkStart w:id="293" w:name="_Toc415251268"/>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2"/>
      <w:bookmarkEnd w:id="29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6"/>
      <w:bookmarkStart w:id="295" w:name="_Toc415251269"/>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4"/>
      <w:bookmarkEnd w:id="295"/>
    </w:p>
    <w:p w:rsidR="00BA5C6B" w:rsidRDefault="00E3235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531" w:rsidRDefault="00955531">
      <w:r>
        <w:separator/>
      </w:r>
    </w:p>
  </w:endnote>
  <w:endnote w:type="continuationSeparator" w:id="0">
    <w:p w:rsidR="00955531" w:rsidRDefault="00955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06E" w:rsidRDefault="0060006E"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0006E" w:rsidRDefault="0060006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06E" w:rsidRDefault="0060006E"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F41D85">
      <w:rPr>
        <w:noProof/>
        <w:kern w:val="0"/>
        <w:szCs w:val="21"/>
      </w:rPr>
      <w:t>56</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F41D85">
      <w:rPr>
        <w:noProof/>
        <w:kern w:val="0"/>
        <w:szCs w:val="21"/>
      </w:rPr>
      <w:t>56</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531" w:rsidRDefault="00955531">
      <w:r>
        <w:separator/>
      </w:r>
    </w:p>
  </w:footnote>
  <w:footnote w:type="continuationSeparator" w:id="0">
    <w:p w:rsidR="00955531" w:rsidRDefault="00955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06E" w:rsidRPr="00C2542B" w:rsidRDefault="0060006E"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EFE"/>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3920"/>
    <w:rsid w:val="00094876"/>
    <w:rsid w:val="00094D12"/>
    <w:rsid w:val="000951F7"/>
    <w:rsid w:val="000952F6"/>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760"/>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1D69"/>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87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EFA"/>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4777"/>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02A"/>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70C"/>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866"/>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06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24B"/>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10D"/>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1489"/>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531"/>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C6B"/>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9CA"/>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37C99"/>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1B5"/>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A6A"/>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648"/>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4DCD"/>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DF7DF8"/>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58"/>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0A7A"/>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6E4D"/>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1D85"/>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2C5"/>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1E20B5E-484E-4942-A81E-586D02ABA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21387E"/>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21387E"/>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21387E"/>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1387E"/>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1387E"/>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1387E"/>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2B927-236B-45A7-9407-E320A13D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1679</TotalTime>
  <Pages>56</Pages>
  <Words>7670</Words>
  <Characters>43725</Characters>
  <Application>Microsoft Office Word</Application>
  <DocSecurity>0</DocSecurity>
  <Lines>364</Lines>
  <Paragraphs>102</Paragraphs>
  <ScaleCrop>false</ScaleCrop>
  <Company/>
  <LinksUpToDate>false</LinksUpToDate>
  <CharactersWithSpaces>51293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1422</cp:revision>
  <cp:lastPrinted>2007-07-19T00:46:00Z</cp:lastPrinted>
  <dcterms:created xsi:type="dcterms:W3CDTF">2013-08-07T09:12:00Z</dcterms:created>
  <dcterms:modified xsi:type="dcterms:W3CDTF">2015-03-27T12:29:00Z</dcterms:modified>
</cp:coreProperties>
</file>