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深证</w:t>
      </w:r>
      <w:r w:rsidRPr="00D319C5">
        <w:rPr>
          <w:b/>
          <w:sz w:val="36"/>
          <w:szCs w:val="36"/>
        </w:rPr>
        <w:t>300</w:t>
      </w:r>
      <w:r w:rsidRPr="00D319C5">
        <w:rPr>
          <w:b/>
          <w:sz w:val="36"/>
          <w:szCs w:val="36"/>
        </w:rPr>
        <w:t>价值交易型开放式指数证券投资基金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396ABE">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086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5086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3C10C8" w:rsidRDefault="00265CF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C10C8" w:rsidRDefault="00265CFF">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C10C8" w:rsidRDefault="00265CF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C10C8" w:rsidRDefault="00265CFF">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156B81" w:rsidRDefault="00723583">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0862" w:history="1">
        <w:r w:rsidR="00156B81" w:rsidRPr="005F1262">
          <w:rPr>
            <w:rStyle w:val="a9"/>
            <w:b/>
            <w:bCs/>
            <w:noProof/>
          </w:rPr>
          <w:t xml:space="preserve">§1  </w:t>
        </w:r>
        <w:r w:rsidR="00156B81" w:rsidRPr="005F1262">
          <w:rPr>
            <w:rStyle w:val="a9"/>
            <w:rFonts w:hint="eastAsia"/>
            <w:b/>
            <w:bCs/>
            <w:noProof/>
          </w:rPr>
          <w:t>重要提示及目录</w:t>
        </w:r>
        <w:r w:rsidR="00156B81">
          <w:rPr>
            <w:noProof/>
            <w:webHidden/>
          </w:rPr>
          <w:tab/>
        </w:r>
        <w:r w:rsidR="00156B81">
          <w:rPr>
            <w:noProof/>
            <w:webHidden/>
          </w:rPr>
          <w:fldChar w:fldCharType="begin"/>
        </w:r>
        <w:r w:rsidR="00156B81">
          <w:rPr>
            <w:noProof/>
            <w:webHidden/>
          </w:rPr>
          <w:instrText xml:space="preserve"> PAGEREF _Toc415250862 \h </w:instrText>
        </w:r>
        <w:r w:rsidR="00156B81">
          <w:rPr>
            <w:noProof/>
            <w:webHidden/>
          </w:rPr>
        </w:r>
        <w:r w:rsidR="00156B81">
          <w:rPr>
            <w:noProof/>
            <w:webHidden/>
          </w:rPr>
          <w:fldChar w:fldCharType="separate"/>
        </w:r>
        <w:r w:rsidR="00156B81">
          <w:rPr>
            <w:noProof/>
            <w:webHidden/>
          </w:rPr>
          <w:t>2</w:t>
        </w:r>
        <w:r w:rsidR="00156B81">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63" w:history="1">
        <w:r w:rsidRPr="005F1262">
          <w:rPr>
            <w:rStyle w:val="a9"/>
            <w:noProof/>
          </w:rPr>
          <w:t xml:space="preserve">1.1 </w:t>
        </w:r>
        <w:r w:rsidRPr="005F1262">
          <w:rPr>
            <w:rStyle w:val="a9"/>
            <w:rFonts w:hint="eastAsia"/>
            <w:noProof/>
          </w:rPr>
          <w:t>重要提示</w:t>
        </w:r>
        <w:r>
          <w:rPr>
            <w:noProof/>
            <w:webHidden/>
          </w:rPr>
          <w:tab/>
        </w:r>
        <w:r>
          <w:rPr>
            <w:noProof/>
            <w:webHidden/>
          </w:rPr>
          <w:fldChar w:fldCharType="begin"/>
        </w:r>
        <w:r>
          <w:rPr>
            <w:noProof/>
            <w:webHidden/>
          </w:rPr>
          <w:instrText xml:space="preserve"> PAGEREF _Toc415250863 \h </w:instrText>
        </w:r>
        <w:r>
          <w:rPr>
            <w:noProof/>
            <w:webHidden/>
          </w:rPr>
        </w:r>
        <w:r>
          <w:rPr>
            <w:noProof/>
            <w:webHidden/>
          </w:rPr>
          <w:fldChar w:fldCharType="separate"/>
        </w:r>
        <w:r>
          <w:rPr>
            <w:noProof/>
            <w:webHidden/>
          </w:rPr>
          <w:t>2</w:t>
        </w:r>
        <w:r>
          <w:rPr>
            <w:noProof/>
            <w:webHidden/>
          </w:rPr>
          <w:fldChar w:fldCharType="end"/>
        </w:r>
      </w:hyperlink>
    </w:p>
    <w:p w:rsidR="00156B81" w:rsidRDefault="00156B81">
      <w:pPr>
        <w:pStyle w:val="11"/>
        <w:rPr>
          <w:rFonts w:asciiTheme="minorHAnsi" w:eastAsiaTheme="minorEastAsia" w:hAnsiTheme="minorHAnsi" w:cstheme="minorBidi"/>
          <w:noProof/>
          <w:szCs w:val="22"/>
        </w:rPr>
      </w:pPr>
      <w:hyperlink w:anchor="_Toc415250864" w:history="1">
        <w:r w:rsidRPr="005F1262">
          <w:rPr>
            <w:rStyle w:val="a9"/>
            <w:b/>
            <w:bCs/>
            <w:noProof/>
          </w:rPr>
          <w:t xml:space="preserve">§2  </w:t>
        </w:r>
        <w:r w:rsidRPr="005F1262">
          <w:rPr>
            <w:rStyle w:val="a9"/>
            <w:rFonts w:hint="eastAsia"/>
            <w:b/>
            <w:bCs/>
            <w:noProof/>
          </w:rPr>
          <w:t>基金简介</w:t>
        </w:r>
        <w:r>
          <w:rPr>
            <w:noProof/>
            <w:webHidden/>
          </w:rPr>
          <w:tab/>
        </w:r>
        <w:r>
          <w:rPr>
            <w:noProof/>
            <w:webHidden/>
          </w:rPr>
          <w:fldChar w:fldCharType="begin"/>
        </w:r>
        <w:r>
          <w:rPr>
            <w:noProof/>
            <w:webHidden/>
          </w:rPr>
          <w:instrText xml:space="preserve"> PAGEREF _Toc415250864 \h </w:instrText>
        </w:r>
        <w:r>
          <w:rPr>
            <w:noProof/>
            <w:webHidden/>
          </w:rPr>
        </w:r>
        <w:r>
          <w:rPr>
            <w:noProof/>
            <w:webHidden/>
          </w:rPr>
          <w:fldChar w:fldCharType="separate"/>
        </w:r>
        <w:r>
          <w:rPr>
            <w:noProof/>
            <w:webHidden/>
          </w:rPr>
          <w:t>8</w:t>
        </w:r>
        <w:r>
          <w:rPr>
            <w:noProof/>
            <w:webHidden/>
          </w:rPr>
          <w:fldChar w:fldCharType="end"/>
        </w:r>
      </w:hyperlink>
    </w:p>
    <w:p w:rsidR="00156B81" w:rsidRDefault="00156B81">
      <w:pPr>
        <w:pStyle w:val="22"/>
        <w:tabs>
          <w:tab w:val="left" w:pos="1260"/>
        </w:tabs>
        <w:rPr>
          <w:rFonts w:asciiTheme="minorHAnsi" w:eastAsiaTheme="minorEastAsia" w:hAnsiTheme="minorHAnsi" w:cstheme="minorBidi"/>
          <w:noProof/>
          <w:kern w:val="2"/>
          <w:szCs w:val="22"/>
        </w:rPr>
      </w:pPr>
      <w:hyperlink w:anchor="_Toc415250865" w:history="1">
        <w:r w:rsidRPr="005F1262">
          <w:rPr>
            <w:rStyle w:val="a9"/>
            <w:noProof/>
          </w:rPr>
          <w:t>2.1</w:t>
        </w:r>
        <w:r>
          <w:rPr>
            <w:rFonts w:asciiTheme="minorHAnsi" w:eastAsiaTheme="minorEastAsia" w:hAnsiTheme="minorHAnsi" w:cstheme="minorBidi"/>
            <w:noProof/>
            <w:kern w:val="2"/>
            <w:szCs w:val="22"/>
          </w:rPr>
          <w:t xml:space="preserve"> </w:t>
        </w:r>
        <w:r w:rsidRPr="005F1262">
          <w:rPr>
            <w:rStyle w:val="a9"/>
            <w:rFonts w:hint="eastAsia"/>
            <w:noProof/>
          </w:rPr>
          <w:t>基金基本情况</w:t>
        </w:r>
        <w:r>
          <w:rPr>
            <w:noProof/>
            <w:webHidden/>
          </w:rPr>
          <w:tab/>
        </w:r>
        <w:r>
          <w:rPr>
            <w:noProof/>
            <w:webHidden/>
          </w:rPr>
          <w:fldChar w:fldCharType="begin"/>
        </w:r>
        <w:r>
          <w:rPr>
            <w:noProof/>
            <w:webHidden/>
          </w:rPr>
          <w:instrText xml:space="preserve"> PAGEREF _Toc415250865 \h </w:instrText>
        </w:r>
        <w:r>
          <w:rPr>
            <w:noProof/>
            <w:webHidden/>
          </w:rPr>
        </w:r>
        <w:r>
          <w:rPr>
            <w:noProof/>
            <w:webHidden/>
          </w:rPr>
          <w:fldChar w:fldCharType="separate"/>
        </w:r>
        <w:r>
          <w:rPr>
            <w:noProof/>
            <w:webHidden/>
          </w:rPr>
          <w:t>8</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66" w:history="1">
        <w:r w:rsidRPr="005F1262">
          <w:rPr>
            <w:rStyle w:val="a9"/>
            <w:noProof/>
          </w:rPr>
          <w:t xml:space="preserve">2.2 </w:t>
        </w:r>
        <w:r w:rsidRPr="005F1262">
          <w:rPr>
            <w:rStyle w:val="a9"/>
            <w:rFonts w:hint="eastAsia"/>
            <w:noProof/>
          </w:rPr>
          <w:t>基金产品说明</w:t>
        </w:r>
        <w:r>
          <w:rPr>
            <w:noProof/>
            <w:webHidden/>
          </w:rPr>
          <w:tab/>
        </w:r>
        <w:r>
          <w:rPr>
            <w:noProof/>
            <w:webHidden/>
          </w:rPr>
          <w:fldChar w:fldCharType="begin"/>
        </w:r>
        <w:r>
          <w:rPr>
            <w:noProof/>
            <w:webHidden/>
          </w:rPr>
          <w:instrText xml:space="preserve"> PAGEREF _Toc415250866 \h </w:instrText>
        </w:r>
        <w:r>
          <w:rPr>
            <w:noProof/>
            <w:webHidden/>
          </w:rPr>
        </w:r>
        <w:r>
          <w:rPr>
            <w:noProof/>
            <w:webHidden/>
          </w:rPr>
          <w:fldChar w:fldCharType="separate"/>
        </w:r>
        <w:r>
          <w:rPr>
            <w:noProof/>
            <w:webHidden/>
          </w:rPr>
          <w:t>8</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67" w:history="1">
        <w:r w:rsidRPr="005F1262">
          <w:rPr>
            <w:rStyle w:val="a9"/>
            <w:noProof/>
          </w:rPr>
          <w:t xml:space="preserve">2.3 </w:t>
        </w:r>
        <w:r w:rsidRPr="005F1262">
          <w:rPr>
            <w:rStyle w:val="a9"/>
            <w:rFonts w:hint="eastAsia"/>
            <w:noProof/>
          </w:rPr>
          <w:t>基金管理人和基金托管人</w:t>
        </w:r>
        <w:r>
          <w:rPr>
            <w:noProof/>
            <w:webHidden/>
          </w:rPr>
          <w:tab/>
        </w:r>
        <w:r>
          <w:rPr>
            <w:noProof/>
            <w:webHidden/>
          </w:rPr>
          <w:fldChar w:fldCharType="begin"/>
        </w:r>
        <w:r>
          <w:rPr>
            <w:noProof/>
            <w:webHidden/>
          </w:rPr>
          <w:instrText xml:space="preserve"> PAGEREF _Toc415250867 \h </w:instrText>
        </w:r>
        <w:r>
          <w:rPr>
            <w:noProof/>
            <w:webHidden/>
          </w:rPr>
        </w:r>
        <w:r>
          <w:rPr>
            <w:noProof/>
            <w:webHidden/>
          </w:rPr>
          <w:fldChar w:fldCharType="separate"/>
        </w:r>
        <w:r>
          <w:rPr>
            <w:noProof/>
            <w:webHidden/>
          </w:rPr>
          <w:t>9</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68" w:history="1">
        <w:r w:rsidRPr="005F1262">
          <w:rPr>
            <w:rStyle w:val="a9"/>
            <w:noProof/>
          </w:rPr>
          <w:t xml:space="preserve">2.4 </w:t>
        </w:r>
        <w:r w:rsidRPr="005F1262">
          <w:rPr>
            <w:rStyle w:val="a9"/>
            <w:rFonts w:hint="eastAsia"/>
            <w:noProof/>
          </w:rPr>
          <w:t>信息披露方式</w:t>
        </w:r>
        <w:r>
          <w:rPr>
            <w:noProof/>
            <w:webHidden/>
          </w:rPr>
          <w:tab/>
        </w:r>
        <w:r>
          <w:rPr>
            <w:noProof/>
            <w:webHidden/>
          </w:rPr>
          <w:fldChar w:fldCharType="begin"/>
        </w:r>
        <w:r>
          <w:rPr>
            <w:noProof/>
            <w:webHidden/>
          </w:rPr>
          <w:instrText xml:space="preserve"> PAGEREF _Toc415250868 \h </w:instrText>
        </w:r>
        <w:r>
          <w:rPr>
            <w:noProof/>
            <w:webHidden/>
          </w:rPr>
        </w:r>
        <w:r>
          <w:rPr>
            <w:noProof/>
            <w:webHidden/>
          </w:rPr>
          <w:fldChar w:fldCharType="separate"/>
        </w:r>
        <w:r>
          <w:rPr>
            <w:noProof/>
            <w:webHidden/>
          </w:rPr>
          <w:t>9</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69" w:history="1">
        <w:r w:rsidRPr="005F1262">
          <w:rPr>
            <w:rStyle w:val="a9"/>
            <w:noProof/>
          </w:rPr>
          <w:t xml:space="preserve">2.5 </w:t>
        </w:r>
        <w:r w:rsidRPr="005F1262">
          <w:rPr>
            <w:rStyle w:val="a9"/>
            <w:rFonts w:hint="eastAsia"/>
            <w:noProof/>
          </w:rPr>
          <w:t>其他相关资料</w:t>
        </w:r>
        <w:r>
          <w:rPr>
            <w:noProof/>
            <w:webHidden/>
          </w:rPr>
          <w:tab/>
        </w:r>
        <w:r>
          <w:rPr>
            <w:noProof/>
            <w:webHidden/>
          </w:rPr>
          <w:fldChar w:fldCharType="begin"/>
        </w:r>
        <w:r>
          <w:rPr>
            <w:noProof/>
            <w:webHidden/>
          </w:rPr>
          <w:instrText xml:space="preserve"> PAGEREF _Toc415250869 \h </w:instrText>
        </w:r>
        <w:r>
          <w:rPr>
            <w:noProof/>
            <w:webHidden/>
          </w:rPr>
        </w:r>
        <w:r>
          <w:rPr>
            <w:noProof/>
            <w:webHidden/>
          </w:rPr>
          <w:fldChar w:fldCharType="separate"/>
        </w:r>
        <w:r>
          <w:rPr>
            <w:noProof/>
            <w:webHidden/>
          </w:rPr>
          <w:t>9</w:t>
        </w:r>
        <w:r>
          <w:rPr>
            <w:noProof/>
            <w:webHidden/>
          </w:rPr>
          <w:fldChar w:fldCharType="end"/>
        </w:r>
      </w:hyperlink>
    </w:p>
    <w:p w:rsidR="00156B81" w:rsidRDefault="00156B81">
      <w:pPr>
        <w:pStyle w:val="11"/>
        <w:rPr>
          <w:rFonts w:asciiTheme="minorHAnsi" w:eastAsiaTheme="minorEastAsia" w:hAnsiTheme="minorHAnsi" w:cstheme="minorBidi"/>
          <w:noProof/>
          <w:szCs w:val="22"/>
        </w:rPr>
      </w:pPr>
      <w:hyperlink w:anchor="_Toc415250870" w:history="1">
        <w:r w:rsidRPr="005F1262">
          <w:rPr>
            <w:rStyle w:val="a9"/>
            <w:b/>
            <w:bCs/>
            <w:noProof/>
          </w:rPr>
          <w:t xml:space="preserve">§3  </w:t>
        </w:r>
        <w:r w:rsidRPr="005F1262">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_Toc415250870 \h </w:instrText>
        </w:r>
        <w:r>
          <w:rPr>
            <w:noProof/>
            <w:webHidden/>
          </w:rPr>
        </w:r>
        <w:r>
          <w:rPr>
            <w:noProof/>
            <w:webHidden/>
          </w:rPr>
          <w:fldChar w:fldCharType="separate"/>
        </w:r>
        <w:r>
          <w:rPr>
            <w:noProof/>
            <w:webHidden/>
          </w:rPr>
          <w:t>10</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71" w:history="1">
        <w:r w:rsidRPr="005F1262">
          <w:rPr>
            <w:rStyle w:val="a9"/>
            <w:noProof/>
          </w:rPr>
          <w:t xml:space="preserve">3.1 </w:t>
        </w:r>
        <w:r w:rsidRPr="005F1262">
          <w:rPr>
            <w:rStyle w:val="a9"/>
            <w:rFonts w:hint="eastAsia"/>
            <w:noProof/>
          </w:rPr>
          <w:t>主要会计数据和财务指标</w:t>
        </w:r>
        <w:r>
          <w:rPr>
            <w:noProof/>
            <w:webHidden/>
          </w:rPr>
          <w:tab/>
        </w:r>
        <w:r>
          <w:rPr>
            <w:noProof/>
            <w:webHidden/>
          </w:rPr>
          <w:fldChar w:fldCharType="begin"/>
        </w:r>
        <w:r>
          <w:rPr>
            <w:noProof/>
            <w:webHidden/>
          </w:rPr>
          <w:instrText xml:space="preserve"> PAGEREF _Toc415250871 \h </w:instrText>
        </w:r>
        <w:r>
          <w:rPr>
            <w:noProof/>
            <w:webHidden/>
          </w:rPr>
        </w:r>
        <w:r>
          <w:rPr>
            <w:noProof/>
            <w:webHidden/>
          </w:rPr>
          <w:fldChar w:fldCharType="separate"/>
        </w:r>
        <w:r>
          <w:rPr>
            <w:noProof/>
            <w:webHidden/>
          </w:rPr>
          <w:t>10</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72" w:history="1">
        <w:r w:rsidRPr="005F1262">
          <w:rPr>
            <w:rStyle w:val="a9"/>
            <w:noProof/>
          </w:rPr>
          <w:t xml:space="preserve">3.2 </w:t>
        </w:r>
        <w:r w:rsidRPr="005F1262">
          <w:rPr>
            <w:rStyle w:val="a9"/>
            <w:rFonts w:hint="eastAsia"/>
            <w:noProof/>
          </w:rPr>
          <w:t>基金净值表现</w:t>
        </w:r>
        <w:r>
          <w:rPr>
            <w:noProof/>
            <w:webHidden/>
          </w:rPr>
          <w:tab/>
        </w:r>
        <w:r>
          <w:rPr>
            <w:noProof/>
            <w:webHidden/>
          </w:rPr>
          <w:fldChar w:fldCharType="begin"/>
        </w:r>
        <w:r>
          <w:rPr>
            <w:noProof/>
            <w:webHidden/>
          </w:rPr>
          <w:instrText xml:space="preserve"> PAGEREF _Toc415250872 \h </w:instrText>
        </w:r>
        <w:r>
          <w:rPr>
            <w:noProof/>
            <w:webHidden/>
          </w:rPr>
        </w:r>
        <w:r>
          <w:rPr>
            <w:noProof/>
            <w:webHidden/>
          </w:rPr>
          <w:fldChar w:fldCharType="separate"/>
        </w:r>
        <w:r>
          <w:rPr>
            <w:noProof/>
            <w:webHidden/>
          </w:rPr>
          <w:t>10</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74" w:history="1">
        <w:r w:rsidRPr="005F1262">
          <w:rPr>
            <w:rStyle w:val="a9"/>
            <w:noProof/>
          </w:rPr>
          <w:t xml:space="preserve">3.3 </w:t>
        </w:r>
        <w:r w:rsidRPr="005F1262">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_Toc415250874 \h </w:instrText>
        </w:r>
        <w:r>
          <w:rPr>
            <w:noProof/>
            <w:webHidden/>
          </w:rPr>
        </w:r>
        <w:r>
          <w:rPr>
            <w:noProof/>
            <w:webHidden/>
          </w:rPr>
          <w:fldChar w:fldCharType="separate"/>
        </w:r>
        <w:r>
          <w:rPr>
            <w:noProof/>
            <w:webHidden/>
          </w:rPr>
          <w:t>12</w:t>
        </w:r>
        <w:r>
          <w:rPr>
            <w:noProof/>
            <w:webHidden/>
          </w:rPr>
          <w:fldChar w:fldCharType="end"/>
        </w:r>
      </w:hyperlink>
    </w:p>
    <w:p w:rsidR="00156B81" w:rsidRDefault="00156B81">
      <w:pPr>
        <w:pStyle w:val="11"/>
        <w:rPr>
          <w:rFonts w:asciiTheme="minorHAnsi" w:eastAsiaTheme="minorEastAsia" w:hAnsiTheme="minorHAnsi" w:cstheme="minorBidi"/>
          <w:noProof/>
          <w:szCs w:val="22"/>
        </w:rPr>
      </w:pPr>
      <w:hyperlink w:anchor="_Toc415250875" w:history="1">
        <w:r w:rsidRPr="005F1262">
          <w:rPr>
            <w:rStyle w:val="a9"/>
            <w:b/>
            <w:bCs/>
            <w:noProof/>
          </w:rPr>
          <w:t xml:space="preserve">§4  </w:t>
        </w:r>
        <w:r w:rsidRPr="005F1262">
          <w:rPr>
            <w:rStyle w:val="a9"/>
            <w:rFonts w:hint="eastAsia"/>
            <w:b/>
            <w:bCs/>
            <w:noProof/>
          </w:rPr>
          <w:t>管理人报告</w:t>
        </w:r>
        <w:r>
          <w:rPr>
            <w:noProof/>
            <w:webHidden/>
          </w:rPr>
          <w:tab/>
        </w:r>
        <w:r>
          <w:rPr>
            <w:noProof/>
            <w:webHidden/>
          </w:rPr>
          <w:fldChar w:fldCharType="begin"/>
        </w:r>
        <w:r>
          <w:rPr>
            <w:noProof/>
            <w:webHidden/>
          </w:rPr>
          <w:instrText xml:space="preserve"> PAGEREF _Toc415250875 \h </w:instrText>
        </w:r>
        <w:r>
          <w:rPr>
            <w:noProof/>
            <w:webHidden/>
          </w:rPr>
        </w:r>
        <w:r>
          <w:rPr>
            <w:noProof/>
            <w:webHidden/>
          </w:rPr>
          <w:fldChar w:fldCharType="separate"/>
        </w:r>
        <w:r>
          <w:rPr>
            <w:noProof/>
            <w:webHidden/>
          </w:rPr>
          <w:t>12</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76" w:history="1">
        <w:r w:rsidRPr="005F1262">
          <w:rPr>
            <w:rStyle w:val="a9"/>
            <w:noProof/>
          </w:rPr>
          <w:t xml:space="preserve">4.1 </w:t>
        </w:r>
        <w:r w:rsidRPr="005F1262">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_Toc415250876 \h </w:instrText>
        </w:r>
        <w:r>
          <w:rPr>
            <w:noProof/>
            <w:webHidden/>
          </w:rPr>
        </w:r>
        <w:r>
          <w:rPr>
            <w:noProof/>
            <w:webHidden/>
          </w:rPr>
          <w:fldChar w:fldCharType="separate"/>
        </w:r>
        <w:r>
          <w:rPr>
            <w:noProof/>
            <w:webHidden/>
          </w:rPr>
          <w:t>12</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79" w:history="1">
        <w:r w:rsidRPr="005F1262">
          <w:rPr>
            <w:rStyle w:val="a9"/>
            <w:noProof/>
          </w:rPr>
          <w:t xml:space="preserve">4.2 </w:t>
        </w:r>
        <w:r w:rsidRPr="005F1262">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_Toc415250879 \h </w:instrText>
        </w:r>
        <w:r>
          <w:rPr>
            <w:noProof/>
            <w:webHidden/>
          </w:rPr>
        </w:r>
        <w:r>
          <w:rPr>
            <w:noProof/>
            <w:webHidden/>
          </w:rPr>
          <w:fldChar w:fldCharType="separate"/>
        </w:r>
        <w:r>
          <w:rPr>
            <w:noProof/>
            <w:webHidden/>
          </w:rPr>
          <w:t>13</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80" w:history="1">
        <w:r w:rsidRPr="005F1262">
          <w:rPr>
            <w:rStyle w:val="a9"/>
            <w:noProof/>
          </w:rPr>
          <w:t xml:space="preserve">4.3 </w:t>
        </w:r>
        <w:r w:rsidRPr="005F1262">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_Toc415250880 \h </w:instrText>
        </w:r>
        <w:r>
          <w:rPr>
            <w:noProof/>
            <w:webHidden/>
          </w:rPr>
        </w:r>
        <w:r>
          <w:rPr>
            <w:noProof/>
            <w:webHidden/>
          </w:rPr>
          <w:fldChar w:fldCharType="separate"/>
        </w:r>
        <w:r>
          <w:rPr>
            <w:noProof/>
            <w:webHidden/>
          </w:rPr>
          <w:t>14</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84" w:history="1">
        <w:r w:rsidRPr="005F1262">
          <w:rPr>
            <w:rStyle w:val="a9"/>
            <w:noProof/>
          </w:rPr>
          <w:t xml:space="preserve">4.4 </w:t>
        </w:r>
        <w:r w:rsidRPr="005F1262">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_Toc415250884 \h </w:instrText>
        </w:r>
        <w:r>
          <w:rPr>
            <w:noProof/>
            <w:webHidden/>
          </w:rPr>
        </w:r>
        <w:r>
          <w:rPr>
            <w:noProof/>
            <w:webHidden/>
          </w:rPr>
          <w:fldChar w:fldCharType="separate"/>
        </w:r>
        <w:r>
          <w:rPr>
            <w:noProof/>
            <w:webHidden/>
          </w:rPr>
          <w:t>15</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87" w:history="1">
        <w:r w:rsidRPr="005F1262">
          <w:rPr>
            <w:rStyle w:val="a9"/>
            <w:noProof/>
          </w:rPr>
          <w:t xml:space="preserve">4.5 </w:t>
        </w:r>
        <w:r w:rsidRPr="005F1262">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_Toc415250887 \h </w:instrText>
        </w:r>
        <w:r>
          <w:rPr>
            <w:noProof/>
            <w:webHidden/>
          </w:rPr>
        </w:r>
        <w:r>
          <w:rPr>
            <w:noProof/>
            <w:webHidden/>
          </w:rPr>
          <w:fldChar w:fldCharType="separate"/>
        </w:r>
        <w:r>
          <w:rPr>
            <w:noProof/>
            <w:webHidden/>
          </w:rPr>
          <w:t>15</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88" w:history="1">
        <w:r w:rsidRPr="005F1262">
          <w:rPr>
            <w:rStyle w:val="a9"/>
            <w:noProof/>
          </w:rPr>
          <w:t xml:space="preserve">4.6 </w:t>
        </w:r>
        <w:r w:rsidRPr="005F1262">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_Toc415250888 \h </w:instrText>
        </w:r>
        <w:r>
          <w:rPr>
            <w:noProof/>
            <w:webHidden/>
          </w:rPr>
        </w:r>
        <w:r>
          <w:rPr>
            <w:noProof/>
            <w:webHidden/>
          </w:rPr>
          <w:fldChar w:fldCharType="separate"/>
        </w:r>
        <w:r>
          <w:rPr>
            <w:noProof/>
            <w:webHidden/>
          </w:rPr>
          <w:t>15</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89" w:history="1">
        <w:r w:rsidRPr="005F1262">
          <w:rPr>
            <w:rStyle w:val="a9"/>
            <w:noProof/>
          </w:rPr>
          <w:t xml:space="preserve">4.7 </w:t>
        </w:r>
        <w:r w:rsidRPr="005F1262">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_Toc415250889 \h </w:instrText>
        </w:r>
        <w:r>
          <w:rPr>
            <w:noProof/>
            <w:webHidden/>
          </w:rPr>
        </w:r>
        <w:r>
          <w:rPr>
            <w:noProof/>
            <w:webHidden/>
          </w:rPr>
          <w:fldChar w:fldCharType="separate"/>
        </w:r>
        <w:r>
          <w:rPr>
            <w:noProof/>
            <w:webHidden/>
          </w:rPr>
          <w:t>16</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90" w:history="1">
        <w:r w:rsidRPr="005F1262">
          <w:rPr>
            <w:rStyle w:val="a9"/>
            <w:noProof/>
          </w:rPr>
          <w:t xml:space="preserve">4.8 </w:t>
        </w:r>
        <w:r w:rsidRPr="005F1262">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_Toc415250890 \h </w:instrText>
        </w:r>
        <w:r>
          <w:rPr>
            <w:noProof/>
            <w:webHidden/>
          </w:rPr>
        </w:r>
        <w:r>
          <w:rPr>
            <w:noProof/>
            <w:webHidden/>
          </w:rPr>
          <w:fldChar w:fldCharType="separate"/>
        </w:r>
        <w:r>
          <w:rPr>
            <w:noProof/>
            <w:webHidden/>
          </w:rPr>
          <w:t>16</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91" w:history="1">
        <w:r w:rsidRPr="005F1262">
          <w:rPr>
            <w:rStyle w:val="a9"/>
            <w:noProof/>
          </w:rPr>
          <w:t xml:space="preserve">4.9 </w:t>
        </w:r>
        <w:r w:rsidRPr="005F1262">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_Toc415250891 \h </w:instrText>
        </w:r>
        <w:r>
          <w:rPr>
            <w:noProof/>
            <w:webHidden/>
          </w:rPr>
        </w:r>
        <w:r>
          <w:rPr>
            <w:noProof/>
            <w:webHidden/>
          </w:rPr>
          <w:fldChar w:fldCharType="separate"/>
        </w:r>
        <w:r>
          <w:rPr>
            <w:noProof/>
            <w:webHidden/>
          </w:rPr>
          <w:t>16</w:t>
        </w:r>
        <w:r>
          <w:rPr>
            <w:noProof/>
            <w:webHidden/>
          </w:rPr>
          <w:fldChar w:fldCharType="end"/>
        </w:r>
      </w:hyperlink>
    </w:p>
    <w:p w:rsidR="00156B81" w:rsidRDefault="00156B81">
      <w:pPr>
        <w:pStyle w:val="11"/>
        <w:rPr>
          <w:rFonts w:asciiTheme="minorHAnsi" w:eastAsiaTheme="minorEastAsia" w:hAnsiTheme="minorHAnsi" w:cstheme="minorBidi"/>
          <w:noProof/>
          <w:szCs w:val="22"/>
        </w:rPr>
      </w:pPr>
      <w:hyperlink w:anchor="_Toc415250892" w:history="1">
        <w:r w:rsidRPr="005F1262">
          <w:rPr>
            <w:rStyle w:val="a9"/>
            <w:b/>
            <w:bCs/>
            <w:noProof/>
          </w:rPr>
          <w:t xml:space="preserve">§5  </w:t>
        </w:r>
        <w:r w:rsidRPr="005F1262">
          <w:rPr>
            <w:rStyle w:val="a9"/>
            <w:rFonts w:hint="eastAsia"/>
            <w:b/>
            <w:bCs/>
            <w:noProof/>
          </w:rPr>
          <w:t>托管人报告</w:t>
        </w:r>
        <w:r>
          <w:rPr>
            <w:noProof/>
            <w:webHidden/>
          </w:rPr>
          <w:tab/>
        </w:r>
        <w:r>
          <w:rPr>
            <w:noProof/>
            <w:webHidden/>
          </w:rPr>
          <w:fldChar w:fldCharType="begin"/>
        </w:r>
        <w:r>
          <w:rPr>
            <w:noProof/>
            <w:webHidden/>
          </w:rPr>
          <w:instrText xml:space="preserve"> PAGEREF _Toc415250892 \h </w:instrText>
        </w:r>
        <w:r>
          <w:rPr>
            <w:noProof/>
            <w:webHidden/>
          </w:rPr>
        </w:r>
        <w:r>
          <w:rPr>
            <w:noProof/>
            <w:webHidden/>
          </w:rPr>
          <w:fldChar w:fldCharType="separate"/>
        </w:r>
        <w:r>
          <w:rPr>
            <w:noProof/>
            <w:webHidden/>
          </w:rPr>
          <w:t>16</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93" w:history="1">
        <w:r w:rsidRPr="005F1262">
          <w:rPr>
            <w:rStyle w:val="a9"/>
            <w:noProof/>
          </w:rPr>
          <w:t xml:space="preserve">5.1 </w:t>
        </w:r>
        <w:r w:rsidRPr="005F1262">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_Toc415250893 \h </w:instrText>
        </w:r>
        <w:r>
          <w:rPr>
            <w:noProof/>
            <w:webHidden/>
          </w:rPr>
        </w:r>
        <w:r>
          <w:rPr>
            <w:noProof/>
            <w:webHidden/>
          </w:rPr>
          <w:fldChar w:fldCharType="separate"/>
        </w:r>
        <w:r>
          <w:rPr>
            <w:noProof/>
            <w:webHidden/>
          </w:rPr>
          <w:t>17</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94" w:history="1">
        <w:r w:rsidRPr="005F1262">
          <w:rPr>
            <w:rStyle w:val="a9"/>
            <w:noProof/>
          </w:rPr>
          <w:t xml:space="preserve">5.2 </w:t>
        </w:r>
        <w:r w:rsidRPr="005F1262">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_Toc415250894 \h </w:instrText>
        </w:r>
        <w:r>
          <w:rPr>
            <w:noProof/>
            <w:webHidden/>
          </w:rPr>
        </w:r>
        <w:r>
          <w:rPr>
            <w:noProof/>
            <w:webHidden/>
          </w:rPr>
          <w:fldChar w:fldCharType="separate"/>
        </w:r>
        <w:r>
          <w:rPr>
            <w:noProof/>
            <w:webHidden/>
          </w:rPr>
          <w:t>17</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895" w:history="1">
        <w:r w:rsidRPr="005F1262">
          <w:rPr>
            <w:rStyle w:val="a9"/>
            <w:noProof/>
          </w:rPr>
          <w:t xml:space="preserve">5.3 </w:t>
        </w:r>
        <w:r w:rsidRPr="005F1262">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_Toc415250895 \h </w:instrText>
        </w:r>
        <w:r>
          <w:rPr>
            <w:noProof/>
            <w:webHidden/>
          </w:rPr>
        </w:r>
        <w:r>
          <w:rPr>
            <w:noProof/>
            <w:webHidden/>
          </w:rPr>
          <w:fldChar w:fldCharType="separate"/>
        </w:r>
        <w:r>
          <w:rPr>
            <w:noProof/>
            <w:webHidden/>
          </w:rPr>
          <w:t>17</w:t>
        </w:r>
        <w:r>
          <w:rPr>
            <w:noProof/>
            <w:webHidden/>
          </w:rPr>
          <w:fldChar w:fldCharType="end"/>
        </w:r>
      </w:hyperlink>
    </w:p>
    <w:p w:rsidR="00156B81" w:rsidRDefault="00156B81">
      <w:pPr>
        <w:pStyle w:val="11"/>
        <w:rPr>
          <w:rFonts w:asciiTheme="minorHAnsi" w:eastAsiaTheme="minorEastAsia" w:hAnsiTheme="minorHAnsi" w:cstheme="minorBidi"/>
          <w:noProof/>
          <w:szCs w:val="22"/>
        </w:rPr>
      </w:pPr>
      <w:hyperlink w:anchor="_Toc415250896" w:history="1">
        <w:r w:rsidRPr="005F1262">
          <w:rPr>
            <w:rStyle w:val="a9"/>
            <w:b/>
            <w:bCs/>
            <w:noProof/>
          </w:rPr>
          <w:t xml:space="preserve">§6  </w:t>
        </w:r>
        <w:r w:rsidRPr="005F1262">
          <w:rPr>
            <w:rStyle w:val="a9"/>
            <w:rFonts w:hint="eastAsia"/>
            <w:b/>
            <w:bCs/>
            <w:noProof/>
          </w:rPr>
          <w:t>审计报告</w:t>
        </w:r>
        <w:r>
          <w:rPr>
            <w:noProof/>
            <w:webHidden/>
          </w:rPr>
          <w:tab/>
        </w:r>
        <w:r>
          <w:rPr>
            <w:noProof/>
            <w:webHidden/>
          </w:rPr>
          <w:fldChar w:fldCharType="begin"/>
        </w:r>
        <w:r>
          <w:rPr>
            <w:noProof/>
            <w:webHidden/>
          </w:rPr>
          <w:instrText xml:space="preserve"> PAGEREF _Toc415250896 \h </w:instrText>
        </w:r>
        <w:r>
          <w:rPr>
            <w:noProof/>
            <w:webHidden/>
          </w:rPr>
        </w:r>
        <w:r>
          <w:rPr>
            <w:noProof/>
            <w:webHidden/>
          </w:rPr>
          <w:fldChar w:fldCharType="separate"/>
        </w:r>
        <w:r>
          <w:rPr>
            <w:noProof/>
            <w:webHidden/>
          </w:rPr>
          <w:t>17</w:t>
        </w:r>
        <w:r>
          <w:rPr>
            <w:noProof/>
            <w:webHidden/>
          </w:rPr>
          <w:fldChar w:fldCharType="end"/>
        </w:r>
      </w:hyperlink>
    </w:p>
    <w:p w:rsidR="00156B81" w:rsidRDefault="00156B81">
      <w:pPr>
        <w:pStyle w:val="11"/>
        <w:rPr>
          <w:rFonts w:asciiTheme="minorHAnsi" w:eastAsiaTheme="minorEastAsia" w:hAnsiTheme="minorHAnsi" w:cstheme="minorBidi"/>
          <w:noProof/>
          <w:szCs w:val="22"/>
        </w:rPr>
      </w:pPr>
      <w:hyperlink w:anchor="_Toc415250900" w:history="1">
        <w:r w:rsidRPr="005F1262">
          <w:rPr>
            <w:rStyle w:val="a9"/>
            <w:b/>
            <w:bCs/>
            <w:noProof/>
          </w:rPr>
          <w:t xml:space="preserve">§7  </w:t>
        </w:r>
        <w:r w:rsidRPr="005F1262">
          <w:rPr>
            <w:rStyle w:val="a9"/>
            <w:rFonts w:hint="eastAsia"/>
            <w:b/>
            <w:bCs/>
            <w:noProof/>
          </w:rPr>
          <w:t>年度财务报表</w:t>
        </w:r>
        <w:r>
          <w:rPr>
            <w:noProof/>
            <w:webHidden/>
          </w:rPr>
          <w:tab/>
        </w:r>
        <w:r>
          <w:rPr>
            <w:noProof/>
            <w:webHidden/>
          </w:rPr>
          <w:fldChar w:fldCharType="begin"/>
        </w:r>
        <w:r>
          <w:rPr>
            <w:noProof/>
            <w:webHidden/>
          </w:rPr>
          <w:instrText xml:space="preserve"> PAGEREF _Toc415250900 \h </w:instrText>
        </w:r>
        <w:r>
          <w:rPr>
            <w:noProof/>
            <w:webHidden/>
          </w:rPr>
        </w:r>
        <w:r>
          <w:rPr>
            <w:noProof/>
            <w:webHidden/>
          </w:rPr>
          <w:fldChar w:fldCharType="separate"/>
        </w:r>
        <w:r>
          <w:rPr>
            <w:noProof/>
            <w:webHidden/>
          </w:rPr>
          <w:t>18</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901" w:history="1">
        <w:r w:rsidRPr="005F1262">
          <w:rPr>
            <w:rStyle w:val="a9"/>
            <w:noProof/>
          </w:rPr>
          <w:t xml:space="preserve">7.1 </w:t>
        </w:r>
        <w:r w:rsidRPr="005F1262">
          <w:rPr>
            <w:rStyle w:val="a9"/>
            <w:rFonts w:hint="eastAsia"/>
            <w:noProof/>
          </w:rPr>
          <w:t>资产负债表</w:t>
        </w:r>
        <w:r>
          <w:rPr>
            <w:noProof/>
            <w:webHidden/>
          </w:rPr>
          <w:tab/>
        </w:r>
        <w:r>
          <w:rPr>
            <w:noProof/>
            <w:webHidden/>
          </w:rPr>
          <w:fldChar w:fldCharType="begin"/>
        </w:r>
        <w:r>
          <w:rPr>
            <w:noProof/>
            <w:webHidden/>
          </w:rPr>
          <w:instrText xml:space="preserve"> PAGEREF _Toc415250901 \h </w:instrText>
        </w:r>
        <w:r>
          <w:rPr>
            <w:noProof/>
            <w:webHidden/>
          </w:rPr>
        </w:r>
        <w:r>
          <w:rPr>
            <w:noProof/>
            <w:webHidden/>
          </w:rPr>
          <w:fldChar w:fldCharType="separate"/>
        </w:r>
        <w:r>
          <w:rPr>
            <w:noProof/>
            <w:webHidden/>
          </w:rPr>
          <w:t>18</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902" w:history="1">
        <w:r w:rsidRPr="005F1262">
          <w:rPr>
            <w:rStyle w:val="a9"/>
            <w:noProof/>
          </w:rPr>
          <w:t xml:space="preserve">7.2 </w:t>
        </w:r>
        <w:r w:rsidRPr="005F1262">
          <w:rPr>
            <w:rStyle w:val="a9"/>
            <w:rFonts w:hint="eastAsia"/>
            <w:noProof/>
          </w:rPr>
          <w:t>利润表</w:t>
        </w:r>
        <w:r>
          <w:rPr>
            <w:noProof/>
            <w:webHidden/>
          </w:rPr>
          <w:tab/>
        </w:r>
        <w:r>
          <w:rPr>
            <w:noProof/>
            <w:webHidden/>
          </w:rPr>
          <w:fldChar w:fldCharType="begin"/>
        </w:r>
        <w:r>
          <w:rPr>
            <w:noProof/>
            <w:webHidden/>
          </w:rPr>
          <w:instrText xml:space="preserve"> PAGEREF _Toc415250902 \h </w:instrText>
        </w:r>
        <w:r>
          <w:rPr>
            <w:noProof/>
            <w:webHidden/>
          </w:rPr>
        </w:r>
        <w:r>
          <w:rPr>
            <w:noProof/>
            <w:webHidden/>
          </w:rPr>
          <w:fldChar w:fldCharType="separate"/>
        </w:r>
        <w:r>
          <w:rPr>
            <w:noProof/>
            <w:webHidden/>
          </w:rPr>
          <w:t>20</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903" w:history="1">
        <w:r w:rsidRPr="005F1262">
          <w:rPr>
            <w:rStyle w:val="a9"/>
            <w:noProof/>
          </w:rPr>
          <w:t xml:space="preserve">7.3 </w:t>
        </w:r>
        <w:r w:rsidRPr="005F1262">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_Toc415250903 \h </w:instrText>
        </w:r>
        <w:r>
          <w:rPr>
            <w:noProof/>
            <w:webHidden/>
          </w:rPr>
        </w:r>
        <w:r>
          <w:rPr>
            <w:noProof/>
            <w:webHidden/>
          </w:rPr>
          <w:fldChar w:fldCharType="separate"/>
        </w:r>
        <w:r>
          <w:rPr>
            <w:noProof/>
            <w:webHidden/>
          </w:rPr>
          <w:t>21</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904" w:history="1">
        <w:r w:rsidRPr="005F1262">
          <w:rPr>
            <w:rStyle w:val="a9"/>
            <w:noProof/>
          </w:rPr>
          <w:t xml:space="preserve">7.4 </w:t>
        </w:r>
        <w:r w:rsidRPr="005F1262">
          <w:rPr>
            <w:rStyle w:val="a9"/>
            <w:rFonts w:hint="eastAsia"/>
            <w:noProof/>
          </w:rPr>
          <w:t>报表附注</w:t>
        </w:r>
        <w:r>
          <w:rPr>
            <w:noProof/>
            <w:webHidden/>
          </w:rPr>
          <w:tab/>
        </w:r>
        <w:r>
          <w:rPr>
            <w:noProof/>
            <w:webHidden/>
          </w:rPr>
          <w:fldChar w:fldCharType="begin"/>
        </w:r>
        <w:r>
          <w:rPr>
            <w:noProof/>
            <w:webHidden/>
          </w:rPr>
          <w:instrText xml:space="preserve"> PAGEREF _Toc415250904 \h </w:instrText>
        </w:r>
        <w:r>
          <w:rPr>
            <w:noProof/>
            <w:webHidden/>
          </w:rPr>
        </w:r>
        <w:r>
          <w:rPr>
            <w:noProof/>
            <w:webHidden/>
          </w:rPr>
          <w:fldChar w:fldCharType="separate"/>
        </w:r>
        <w:r>
          <w:rPr>
            <w:noProof/>
            <w:webHidden/>
          </w:rPr>
          <w:t>22</w:t>
        </w:r>
        <w:r>
          <w:rPr>
            <w:noProof/>
            <w:webHidden/>
          </w:rPr>
          <w:fldChar w:fldCharType="end"/>
        </w:r>
      </w:hyperlink>
    </w:p>
    <w:p w:rsidR="00156B81" w:rsidRDefault="00156B81">
      <w:pPr>
        <w:pStyle w:val="11"/>
        <w:rPr>
          <w:rFonts w:asciiTheme="minorHAnsi" w:eastAsiaTheme="minorEastAsia" w:hAnsiTheme="minorHAnsi" w:cstheme="minorBidi"/>
          <w:noProof/>
          <w:szCs w:val="22"/>
        </w:rPr>
      </w:pPr>
      <w:hyperlink w:anchor="_Toc415250985" w:history="1">
        <w:r w:rsidRPr="005F1262">
          <w:rPr>
            <w:rStyle w:val="a9"/>
            <w:b/>
            <w:noProof/>
          </w:rPr>
          <w:t xml:space="preserve">§8  </w:t>
        </w:r>
        <w:r w:rsidRPr="005F1262">
          <w:rPr>
            <w:rStyle w:val="a9"/>
            <w:rFonts w:hint="eastAsia"/>
            <w:b/>
            <w:noProof/>
          </w:rPr>
          <w:t>投资组合报告</w:t>
        </w:r>
        <w:r>
          <w:rPr>
            <w:noProof/>
            <w:webHidden/>
          </w:rPr>
          <w:tab/>
        </w:r>
        <w:r>
          <w:rPr>
            <w:noProof/>
            <w:webHidden/>
          </w:rPr>
          <w:fldChar w:fldCharType="begin"/>
        </w:r>
        <w:r>
          <w:rPr>
            <w:noProof/>
            <w:webHidden/>
          </w:rPr>
          <w:instrText xml:space="preserve"> PAGEREF _Toc415250985 \h </w:instrText>
        </w:r>
        <w:r>
          <w:rPr>
            <w:noProof/>
            <w:webHidden/>
          </w:rPr>
        </w:r>
        <w:r>
          <w:rPr>
            <w:noProof/>
            <w:webHidden/>
          </w:rPr>
          <w:fldChar w:fldCharType="separate"/>
        </w:r>
        <w:r>
          <w:rPr>
            <w:noProof/>
            <w:webHidden/>
          </w:rPr>
          <w:t>42</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986" w:history="1">
        <w:r w:rsidRPr="005F1262">
          <w:rPr>
            <w:rStyle w:val="a9"/>
            <w:noProof/>
          </w:rPr>
          <w:t xml:space="preserve">8.1 </w:t>
        </w:r>
        <w:r w:rsidRPr="005F1262">
          <w:rPr>
            <w:rStyle w:val="a9"/>
            <w:rFonts w:hint="eastAsia"/>
            <w:noProof/>
          </w:rPr>
          <w:t>期末基金资产组合情况</w:t>
        </w:r>
        <w:r>
          <w:rPr>
            <w:noProof/>
            <w:webHidden/>
          </w:rPr>
          <w:tab/>
        </w:r>
        <w:r>
          <w:rPr>
            <w:noProof/>
            <w:webHidden/>
          </w:rPr>
          <w:fldChar w:fldCharType="begin"/>
        </w:r>
        <w:r>
          <w:rPr>
            <w:noProof/>
            <w:webHidden/>
          </w:rPr>
          <w:instrText xml:space="preserve"> PAGEREF _Toc415250986 \h </w:instrText>
        </w:r>
        <w:r>
          <w:rPr>
            <w:noProof/>
            <w:webHidden/>
          </w:rPr>
        </w:r>
        <w:r>
          <w:rPr>
            <w:noProof/>
            <w:webHidden/>
          </w:rPr>
          <w:fldChar w:fldCharType="separate"/>
        </w:r>
        <w:r>
          <w:rPr>
            <w:noProof/>
            <w:webHidden/>
          </w:rPr>
          <w:t>42</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987" w:history="1">
        <w:r w:rsidRPr="005F1262">
          <w:rPr>
            <w:rStyle w:val="a9"/>
            <w:noProof/>
          </w:rPr>
          <w:t xml:space="preserve">8.2 </w:t>
        </w:r>
        <w:r w:rsidRPr="005F1262">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_Toc415250987 \h </w:instrText>
        </w:r>
        <w:r>
          <w:rPr>
            <w:noProof/>
            <w:webHidden/>
          </w:rPr>
        </w:r>
        <w:r>
          <w:rPr>
            <w:noProof/>
            <w:webHidden/>
          </w:rPr>
          <w:fldChar w:fldCharType="separate"/>
        </w:r>
        <w:r>
          <w:rPr>
            <w:noProof/>
            <w:webHidden/>
          </w:rPr>
          <w:t>43</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990" w:history="1">
        <w:r w:rsidRPr="005F1262">
          <w:rPr>
            <w:rStyle w:val="a9"/>
            <w:noProof/>
          </w:rPr>
          <w:t xml:space="preserve">8.3 </w:t>
        </w:r>
        <w:r w:rsidRPr="005F1262">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_Toc415250990 \h </w:instrText>
        </w:r>
        <w:r>
          <w:rPr>
            <w:noProof/>
            <w:webHidden/>
          </w:rPr>
        </w:r>
        <w:r>
          <w:rPr>
            <w:noProof/>
            <w:webHidden/>
          </w:rPr>
          <w:fldChar w:fldCharType="separate"/>
        </w:r>
        <w:r>
          <w:rPr>
            <w:noProof/>
            <w:webHidden/>
          </w:rPr>
          <w:t>44</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993" w:history="1">
        <w:r w:rsidRPr="005F1262">
          <w:rPr>
            <w:rStyle w:val="a9"/>
            <w:noProof/>
          </w:rPr>
          <w:t xml:space="preserve">8.4 </w:t>
        </w:r>
        <w:r w:rsidRPr="005F1262">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_Toc415250993 \h </w:instrText>
        </w:r>
        <w:r>
          <w:rPr>
            <w:noProof/>
            <w:webHidden/>
          </w:rPr>
        </w:r>
        <w:r>
          <w:rPr>
            <w:noProof/>
            <w:webHidden/>
          </w:rPr>
          <w:fldChar w:fldCharType="separate"/>
        </w:r>
        <w:r>
          <w:rPr>
            <w:noProof/>
            <w:webHidden/>
          </w:rPr>
          <w:t>46</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997" w:history="1">
        <w:r w:rsidRPr="005F1262">
          <w:rPr>
            <w:rStyle w:val="a9"/>
            <w:noProof/>
          </w:rPr>
          <w:t xml:space="preserve">8.5 </w:t>
        </w:r>
        <w:r w:rsidRPr="005F1262">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_Toc415250997 \h </w:instrText>
        </w:r>
        <w:r>
          <w:rPr>
            <w:noProof/>
            <w:webHidden/>
          </w:rPr>
        </w:r>
        <w:r>
          <w:rPr>
            <w:noProof/>
            <w:webHidden/>
          </w:rPr>
          <w:fldChar w:fldCharType="separate"/>
        </w:r>
        <w:r>
          <w:rPr>
            <w:noProof/>
            <w:webHidden/>
          </w:rPr>
          <w:t>48</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998" w:history="1">
        <w:r w:rsidRPr="005F1262">
          <w:rPr>
            <w:rStyle w:val="a9"/>
            <w:noProof/>
          </w:rPr>
          <w:t xml:space="preserve">8.6 </w:t>
        </w:r>
        <w:r w:rsidRPr="005F1262">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_Toc415250998 \h </w:instrText>
        </w:r>
        <w:r>
          <w:rPr>
            <w:noProof/>
            <w:webHidden/>
          </w:rPr>
        </w:r>
        <w:r>
          <w:rPr>
            <w:noProof/>
            <w:webHidden/>
          </w:rPr>
          <w:fldChar w:fldCharType="separate"/>
        </w:r>
        <w:r>
          <w:rPr>
            <w:noProof/>
            <w:webHidden/>
          </w:rPr>
          <w:t>48</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0999" w:history="1">
        <w:r w:rsidRPr="005F1262">
          <w:rPr>
            <w:rStyle w:val="a9"/>
            <w:noProof/>
          </w:rPr>
          <w:t xml:space="preserve">8.7 </w:t>
        </w:r>
        <w:r w:rsidRPr="005F1262">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_Toc415250999 \h </w:instrText>
        </w:r>
        <w:r>
          <w:rPr>
            <w:noProof/>
            <w:webHidden/>
          </w:rPr>
        </w:r>
        <w:r>
          <w:rPr>
            <w:noProof/>
            <w:webHidden/>
          </w:rPr>
          <w:fldChar w:fldCharType="separate"/>
        </w:r>
        <w:r>
          <w:rPr>
            <w:noProof/>
            <w:webHidden/>
          </w:rPr>
          <w:t>48</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00" w:history="1">
        <w:r w:rsidRPr="005F1262">
          <w:rPr>
            <w:rStyle w:val="a9"/>
            <w:noProof/>
          </w:rPr>
          <w:t xml:space="preserve">8.8 </w:t>
        </w:r>
        <w:r w:rsidRPr="005F1262">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_Toc415251000 \h </w:instrText>
        </w:r>
        <w:r>
          <w:rPr>
            <w:noProof/>
            <w:webHidden/>
          </w:rPr>
        </w:r>
        <w:r>
          <w:rPr>
            <w:noProof/>
            <w:webHidden/>
          </w:rPr>
          <w:fldChar w:fldCharType="separate"/>
        </w:r>
        <w:r>
          <w:rPr>
            <w:noProof/>
            <w:webHidden/>
          </w:rPr>
          <w:t>48</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01" w:history="1">
        <w:r w:rsidRPr="005F1262">
          <w:rPr>
            <w:rStyle w:val="a9"/>
            <w:noProof/>
          </w:rPr>
          <w:t xml:space="preserve">8.9 </w:t>
        </w:r>
        <w:r w:rsidRPr="005F1262">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_Toc415251001 \h </w:instrText>
        </w:r>
        <w:r>
          <w:rPr>
            <w:noProof/>
            <w:webHidden/>
          </w:rPr>
        </w:r>
        <w:r>
          <w:rPr>
            <w:noProof/>
            <w:webHidden/>
          </w:rPr>
          <w:fldChar w:fldCharType="separate"/>
        </w:r>
        <w:r>
          <w:rPr>
            <w:noProof/>
            <w:webHidden/>
          </w:rPr>
          <w:t>48</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02" w:history="1">
        <w:r w:rsidRPr="005F1262">
          <w:rPr>
            <w:rStyle w:val="a9"/>
            <w:noProof/>
          </w:rPr>
          <w:t xml:space="preserve">8.10 </w:t>
        </w:r>
        <w:r w:rsidRPr="005F1262">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_Toc415251002 \h </w:instrText>
        </w:r>
        <w:r>
          <w:rPr>
            <w:noProof/>
            <w:webHidden/>
          </w:rPr>
        </w:r>
        <w:r>
          <w:rPr>
            <w:noProof/>
            <w:webHidden/>
          </w:rPr>
          <w:fldChar w:fldCharType="separate"/>
        </w:r>
        <w:r>
          <w:rPr>
            <w:noProof/>
            <w:webHidden/>
          </w:rPr>
          <w:t>48</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03" w:history="1">
        <w:r w:rsidRPr="005F1262">
          <w:rPr>
            <w:rStyle w:val="a9"/>
            <w:noProof/>
          </w:rPr>
          <w:t>8.11</w:t>
        </w:r>
        <w:r w:rsidRPr="005F1262">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_Toc415251003 \h </w:instrText>
        </w:r>
        <w:r>
          <w:rPr>
            <w:noProof/>
            <w:webHidden/>
          </w:rPr>
        </w:r>
        <w:r>
          <w:rPr>
            <w:noProof/>
            <w:webHidden/>
          </w:rPr>
          <w:fldChar w:fldCharType="separate"/>
        </w:r>
        <w:r>
          <w:rPr>
            <w:noProof/>
            <w:webHidden/>
          </w:rPr>
          <w:t>48</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04" w:history="1">
        <w:r w:rsidRPr="005F1262">
          <w:rPr>
            <w:rStyle w:val="a9"/>
            <w:noProof/>
          </w:rPr>
          <w:t xml:space="preserve">8.12 </w:t>
        </w:r>
        <w:r w:rsidRPr="005F1262">
          <w:rPr>
            <w:rStyle w:val="a9"/>
            <w:rFonts w:hint="eastAsia"/>
            <w:noProof/>
          </w:rPr>
          <w:t>投资组合报告附注</w:t>
        </w:r>
        <w:r>
          <w:rPr>
            <w:noProof/>
            <w:webHidden/>
          </w:rPr>
          <w:tab/>
        </w:r>
        <w:r>
          <w:rPr>
            <w:noProof/>
            <w:webHidden/>
          </w:rPr>
          <w:fldChar w:fldCharType="begin"/>
        </w:r>
        <w:r>
          <w:rPr>
            <w:noProof/>
            <w:webHidden/>
          </w:rPr>
          <w:instrText xml:space="preserve"> PAGEREF _Toc415251004 \h </w:instrText>
        </w:r>
        <w:r>
          <w:rPr>
            <w:noProof/>
            <w:webHidden/>
          </w:rPr>
        </w:r>
        <w:r>
          <w:rPr>
            <w:noProof/>
            <w:webHidden/>
          </w:rPr>
          <w:fldChar w:fldCharType="separate"/>
        </w:r>
        <w:r>
          <w:rPr>
            <w:noProof/>
            <w:webHidden/>
          </w:rPr>
          <w:t>49</w:t>
        </w:r>
        <w:r>
          <w:rPr>
            <w:noProof/>
            <w:webHidden/>
          </w:rPr>
          <w:fldChar w:fldCharType="end"/>
        </w:r>
      </w:hyperlink>
    </w:p>
    <w:p w:rsidR="00156B81" w:rsidRDefault="00156B81">
      <w:pPr>
        <w:pStyle w:val="11"/>
        <w:rPr>
          <w:rFonts w:asciiTheme="minorHAnsi" w:eastAsiaTheme="minorEastAsia" w:hAnsiTheme="minorHAnsi" w:cstheme="minorBidi"/>
          <w:noProof/>
          <w:szCs w:val="22"/>
        </w:rPr>
      </w:pPr>
      <w:hyperlink w:anchor="_Toc415251011" w:history="1">
        <w:r w:rsidRPr="005F1262">
          <w:rPr>
            <w:rStyle w:val="a9"/>
            <w:b/>
            <w:noProof/>
          </w:rPr>
          <w:t xml:space="preserve">§9  </w:t>
        </w:r>
        <w:r w:rsidRPr="005F1262">
          <w:rPr>
            <w:rStyle w:val="a9"/>
            <w:rFonts w:hint="eastAsia"/>
            <w:b/>
            <w:noProof/>
          </w:rPr>
          <w:t>基金份额持有人信息</w:t>
        </w:r>
        <w:r>
          <w:rPr>
            <w:noProof/>
            <w:webHidden/>
          </w:rPr>
          <w:tab/>
        </w:r>
        <w:r>
          <w:rPr>
            <w:noProof/>
            <w:webHidden/>
          </w:rPr>
          <w:fldChar w:fldCharType="begin"/>
        </w:r>
        <w:r>
          <w:rPr>
            <w:noProof/>
            <w:webHidden/>
          </w:rPr>
          <w:instrText xml:space="preserve"> PAGEREF _Toc415251011 \h </w:instrText>
        </w:r>
        <w:r>
          <w:rPr>
            <w:noProof/>
            <w:webHidden/>
          </w:rPr>
        </w:r>
        <w:r>
          <w:rPr>
            <w:noProof/>
            <w:webHidden/>
          </w:rPr>
          <w:fldChar w:fldCharType="separate"/>
        </w:r>
        <w:r>
          <w:rPr>
            <w:noProof/>
            <w:webHidden/>
          </w:rPr>
          <w:t>50</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12" w:history="1">
        <w:r w:rsidRPr="005F1262">
          <w:rPr>
            <w:rStyle w:val="a9"/>
            <w:noProof/>
          </w:rPr>
          <w:t xml:space="preserve">9.1 </w:t>
        </w:r>
        <w:r w:rsidRPr="005F1262">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_Toc415251012 \h </w:instrText>
        </w:r>
        <w:r>
          <w:rPr>
            <w:noProof/>
            <w:webHidden/>
          </w:rPr>
        </w:r>
        <w:r>
          <w:rPr>
            <w:noProof/>
            <w:webHidden/>
          </w:rPr>
          <w:fldChar w:fldCharType="separate"/>
        </w:r>
        <w:r>
          <w:rPr>
            <w:noProof/>
            <w:webHidden/>
          </w:rPr>
          <w:t>50</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13" w:history="1">
        <w:r w:rsidRPr="005F1262">
          <w:rPr>
            <w:rStyle w:val="a9"/>
            <w:noProof/>
          </w:rPr>
          <w:t xml:space="preserve">9.2 </w:t>
        </w:r>
        <w:r w:rsidRPr="005F1262">
          <w:rPr>
            <w:rStyle w:val="a9"/>
            <w:rFonts w:hint="eastAsia"/>
            <w:noProof/>
          </w:rPr>
          <w:t>期末上市基金前十名持有人</w:t>
        </w:r>
        <w:r>
          <w:rPr>
            <w:noProof/>
            <w:webHidden/>
          </w:rPr>
          <w:tab/>
        </w:r>
        <w:r>
          <w:rPr>
            <w:noProof/>
            <w:webHidden/>
          </w:rPr>
          <w:fldChar w:fldCharType="begin"/>
        </w:r>
        <w:r>
          <w:rPr>
            <w:noProof/>
            <w:webHidden/>
          </w:rPr>
          <w:instrText xml:space="preserve"> PAGEREF _Toc415251013 \h </w:instrText>
        </w:r>
        <w:r>
          <w:rPr>
            <w:noProof/>
            <w:webHidden/>
          </w:rPr>
        </w:r>
        <w:r>
          <w:rPr>
            <w:noProof/>
            <w:webHidden/>
          </w:rPr>
          <w:fldChar w:fldCharType="separate"/>
        </w:r>
        <w:r>
          <w:rPr>
            <w:noProof/>
            <w:webHidden/>
          </w:rPr>
          <w:t>50</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14" w:history="1">
        <w:r w:rsidRPr="005F1262">
          <w:rPr>
            <w:rStyle w:val="a9"/>
            <w:noProof/>
          </w:rPr>
          <w:t xml:space="preserve">9.3 </w:t>
        </w:r>
        <w:r w:rsidRPr="005F1262">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_Toc415251014 \h </w:instrText>
        </w:r>
        <w:r>
          <w:rPr>
            <w:noProof/>
            <w:webHidden/>
          </w:rPr>
        </w:r>
        <w:r>
          <w:rPr>
            <w:noProof/>
            <w:webHidden/>
          </w:rPr>
          <w:fldChar w:fldCharType="separate"/>
        </w:r>
        <w:r>
          <w:rPr>
            <w:noProof/>
            <w:webHidden/>
          </w:rPr>
          <w:t>50</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15" w:history="1">
        <w:r w:rsidRPr="005F1262">
          <w:rPr>
            <w:rStyle w:val="a9"/>
            <w:noProof/>
          </w:rPr>
          <w:t>9.4</w:t>
        </w:r>
        <w:r>
          <w:rPr>
            <w:rStyle w:val="a9"/>
            <w:noProof/>
          </w:rPr>
          <w:t xml:space="preserve"> </w:t>
        </w:r>
        <w:r w:rsidRPr="005F1262">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_Toc415251015 \h </w:instrText>
        </w:r>
        <w:r>
          <w:rPr>
            <w:noProof/>
            <w:webHidden/>
          </w:rPr>
        </w:r>
        <w:r>
          <w:rPr>
            <w:noProof/>
            <w:webHidden/>
          </w:rPr>
          <w:fldChar w:fldCharType="separate"/>
        </w:r>
        <w:r>
          <w:rPr>
            <w:noProof/>
            <w:webHidden/>
          </w:rPr>
          <w:t>51</w:t>
        </w:r>
        <w:r>
          <w:rPr>
            <w:noProof/>
            <w:webHidden/>
          </w:rPr>
          <w:fldChar w:fldCharType="end"/>
        </w:r>
      </w:hyperlink>
    </w:p>
    <w:p w:rsidR="00156B81" w:rsidRDefault="00156B81">
      <w:pPr>
        <w:pStyle w:val="11"/>
        <w:rPr>
          <w:rFonts w:asciiTheme="minorHAnsi" w:eastAsiaTheme="minorEastAsia" w:hAnsiTheme="minorHAnsi" w:cstheme="minorBidi"/>
          <w:noProof/>
          <w:szCs w:val="22"/>
        </w:rPr>
      </w:pPr>
      <w:hyperlink w:anchor="_Toc415251016" w:history="1">
        <w:r w:rsidRPr="005F1262">
          <w:rPr>
            <w:rStyle w:val="a9"/>
            <w:b/>
            <w:bCs/>
            <w:noProof/>
          </w:rPr>
          <w:t xml:space="preserve">§10  </w:t>
        </w:r>
        <w:r w:rsidRPr="005F1262">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_Toc415251016 \h </w:instrText>
        </w:r>
        <w:r>
          <w:rPr>
            <w:noProof/>
            <w:webHidden/>
          </w:rPr>
        </w:r>
        <w:r>
          <w:rPr>
            <w:noProof/>
            <w:webHidden/>
          </w:rPr>
          <w:fldChar w:fldCharType="separate"/>
        </w:r>
        <w:r>
          <w:rPr>
            <w:noProof/>
            <w:webHidden/>
          </w:rPr>
          <w:t>51</w:t>
        </w:r>
        <w:r>
          <w:rPr>
            <w:noProof/>
            <w:webHidden/>
          </w:rPr>
          <w:fldChar w:fldCharType="end"/>
        </w:r>
      </w:hyperlink>
    </w:p>
    <w:p w:rsidR="00156B81" w:rsidRDefault="00156B81">
      <w:pPr>
        <w:pStyle w:val="11"/>
        <w:rPr>
          <w:rFonts w:asciiTheme="minorHAnsi" w:eastAsiaTheme="minorEastAsia" w:hAnsiTheme="minorHAnsi" w:cstheme="minorBidi"/>
          <w:noProof/>
          <w:szCs w:val="22"/>
        </w:rPr>
      </w:pPr>
      <w:hyperlink w:anchor="_Toc415251017" w:history="1">
        <w:r w:rsidRPr="005F1262">
          <w:rPr>
            <w:rStyle w:val="a9"/>
            <w:b/>
            <w:bCs/>
            <w:noProof/>
          </w:rPr>
          <w:t xml:space="preserve">§11  </w:t>
        </w:r>
        <w:r w:rsidRPr="005F1262">
          <w:rPr>
            <w:rStyle w:val="a9"/>
            <w:rFonts w:hint="eastAsia"/>
            <w:b/>
            <w:bCs/>
            <w:noProof/>
          </w:rPr>
          <w:t>重大事件揭示</w:t>
        </w:r>
        <w:r>
          <w:rPr>
            <w:noProof/>
            <w:webHidden/>
          </w:rPr>
          <w:tab/>
        </w:r>
        <w:r>
          <w:rPr>
            <w:noProof/>
            <w:webHidden/>
          </w:rPr>
          <w:fldChar w:fldCharType="begin"/>
        </w:r>
        <w:r>
          <w:rPr>
            <w:noProof/>
            <w:webHidden/>
          </w:rPr>
          <w:instrText xml:space="preserve"> PAGEREF _Toc415251017 \h </w:instrText>
        </w:r>
        <w:r>
          <w:rPr>
            <w:noProof/>
            <w:webHidden/>
          </w:rPr>
        </w:r>
        <w:r>
          <w:rPr>
            <w:noProof/>
            <w:webHidden/>
          </w:rPr>
          <w:fldChar w:fldCharType="separate"/>
        </w:r>
        <w:r>
          <w:rPr>
            <w:noProof/>
            <w:webHidden/>
          </w:rPr>
          <w:t>51</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18" w:history="1">
        <w:r w:rsidRPr="005F1262">
          <w:rPr>
            <w:rStyle w:val="a9"/>
            <w:noProof/>
          </w:rPr>
          <w:t>11.1</w:t>
        </w:r>
        <w:r>
          <w:rPr>
            <w:rStyle w:val="a9"/>
            <w:noProof/>
          </w:rPr>
          <w:t xml:space="preserve"> </w:t>
        </w:r>
        <w:r w:rsidRPr="005F1262">
          <w:rPr>
            <w:rStyle w:val="a9"/>
            <w:rFonts w:hint="eastAsia"/>
            <w:noProof/>
          </w:rPr>
          <w:t>基金份额持有人大会决议</w:t>
        </w:r>
        <w:r>
          <w:rPr>
            <w:noProof/>
            <w:webHidden/>
          </w:rPr>
          <w:tab/>
        </w:r>
        <w:r>
          <w:rPr>
            <w:noProof/>
            <w:webHidden/>
          </w:rPr>
          <w:fldChar w:fldCharType="begin"/>
        </w:r>
        <w:r>
          <w:rPr>
            <w:noProof/>
            <w:webHidden/>
          </w:rPr>
          <w:instrText xml:space="preserve"> PAGEREF _Toc415251018 \h </w:instrText>
        </w:r>
        <w:r>
          <w:rPr>
            <w:noProof/>
            <w:webHidden/>
          </w:rPr>
        </w:r>
        <w:r>
          <w:rPr>
            <w:noProof/>
            <w:webHidden/>
          </w:rPr>
          <w:fldChar w:fldCharType="separate"/>
        </w:r>
        <w:r>
          <w:rPr>
            <w:noProof/>
            <w:webHidden/>
          </w:rPr>
          <w:t>51</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19" w:history="1">
        <w:r w:rsidRPr="005F1262">
          <w:rPr>
            <w:rStyle w:val="a9"/>
            <w:noProof/>
          </w:rPr>
          <w:t xml:space="preserve">11.2 </w:t>
        </w:r>
        <w:r w:rsidRPr="005F1262">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_Toc415251019 \h </w:instrText>
        </w:r>
        <w:r>
          <w:rPr>
            <w:noProof/>
            <w:webHidden/>
          </w:rPr>
        </w:r>
        <w:r>
          <w:rPr>
            <w:noProof/>
            <w:webHidden/>
          </w:rPr>
          <w:fldChar w:fldCharType="separate"/>
        </w:r>
        <w:r>
          <w:rPr>
            <w:noProof/>
            <w:webHidden/>
          </w:rPr>
          <w:t>51</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20" w:history="1">
        <w:r w:rsidRPr="005F1262">
          <w:rPr>
            <w:rStyle w:val="a9"/>
            <w:noProof/>
          </w:rPr>
          <w:t xml:space="preserve">11.3 </w:t>
        </w:r>
        <w:r w:rsidRPr="005F1262">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_Toc415251020 \h </w:instrText>
        </w:r>
        <w:r>
          <w:rPr>
            <w:noProof/>
            <w:webHidden/>
          </w:rPr>
        </w:r>
        <w:r>
          <w:rPr>
            <w:noProof/>
            <w:webHidden/>
          </w:rPr>
          <w:fldChar w:fldCharType="separate"/>
        </w:r>
        <w:r>
          <w:rPr>
            <w:noProof/>
            <w:webHidden/>
          </w:rPr>
          <w:t>52</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21" w:history="1">
        <w:r w:rsidRPr="005F1262">
          <w:rPr>
            <w:rStyle w:val="a9"/>
            <w:noProof/>
          </w:rPr>
          <w:t xml:space="preserve">11.4 </w:t>
        </w:r>
        <w:r w:rsidRPr="005F1262">
          <w:rPr>
            <w:rStyle w:val="a9"/>
            <w:rFonts w:hint="eastAsia"/>
            <w:noProof/>
          </w:rPr>
          <w:t>基金投资策略的改变</w:t>
        </w:r>
        <w:r>
          <w:rPr>
            <w:noProof/>
            <w:webHidden/>
          </w:rPr>
          <w:tab/>
        </w:r>
        <w:r>
          <w:rPr>
            <w:noProof/>
            <w:webHidden/>
          </w:rPr>
          <w:fldChar w:fldCharType="begin"/>
        </w:r>
        <w:r>
          <w:rPr>
            <w:noProof/>
            <w:webHidden/>
          </w:rPr>
          <w:instrText xml:space="preserve"> PAGEREF _Toc415251021 \h </w:instrText>
        </w:r>
        <w:r>
          <w:rPr>
            <w:noProof/>
            <w:webHidden/>
          </w:rPr>
        </w:r>
        <w:r>
          <w:rPr>
            <w:noProof/>
            <w:webHidden/>
          </w:rPr>
          <w:fldChar w:fldCharType="separate"/>
        </w:r>
        <w:r>
          <w:rPr>
            <w:noProof/>
            <w:webHidden/>
          </w:rPr>
          <w:t>52</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22" w:history="1">
        <w:r w:rsidRPr="005F1262">
          <w:rPr>
            <w:rStyle w:val="a9"/>
            <w:noProof/>
          </w:rPr>
          <w:t>11.5</w:t>
        </w:r>
        <w:r>
          <w:rPr>
            <w:rStyle w:val="a9"/>
            <w:noProof/>
          </w:rPr>
          <w:t xml:space="preserve"> </w:t>
        </w:r>
        <w:r w:rsidRPr="005F1262">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_Toc415251022 \h </w:instrText>
        </w:r>
        <w:r>
          <w:rPr>
            <w:noProof/>
            <w:webHidden/>
          </w:rPr>
        </w:r>
        <w:r>
          <w:rPr>
            <w:noProof/>
            <w:webHidden/>
          </w:rPr>
          <w:fldChar w:fldCharType="separate"/>
        </w:r>
        <w:r>
          <w:rPr>
            <w:noProof/>
            <w:webHidden/>
          </w:rPr>
          <w:t>52</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23" w:history="1">
        <w:r w:rsidRPr="005F1262">
          <w:rPr>
            <w:rStyle w:val="a9"/>
            <w:noProof/>
          </w:rPr>
          <w:t xml:space="preserve">11.6 </w:t>
        </w:r>
        <w:r w:rsidRPr="005F1262">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_Toc415251023 \h </w:instrText>
        </w:r>
        <w:r>
          <w:rPr>
            <w:noProof/>
            <w:webHidden/>
          </w:rPr>
        </w:r>
        <w:r>
          <w:rPr>
            <w:noProof/>
            <w:webHidden/>
          </w:rPr>
          <w:fldChar w:fldCharType="separate"/>
        </w:r>
        <w:r>
          <w:rPr>
            <w:noProof/>
            <w:webHidden/>
          </w:rPr>
          <w:t>52</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24" w:history="1">
        <w:r w:rsidRPr="005F1262">
          <w:rPr>
            <w:rStyle w:val="a9"/>
            <w:noProof/>
          </w:rPr>
          <w:t xml:space="preserve">11.7 </w:t>
        </w:r>
        <w:r w:rsidRPr="005F1262">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_Toc415251024 \h </w:instrText>
        </w:r>
        <w:r>
          <w:rPr>
            <w:noProof/>
            <w:webHidden/>
          </w:rPr>
        </w:r>
        <w:r>
          <w:rPr>
            <w:noProof/>
            <w:webHidden/>
          </w:rPr>
          <w:fldChar w:fldCharType="separate"/>
        </w:r>
        <w:r>
          <w:rPr>
            <w:noProof/>
            <w:webHidden/>
          </w:rPr>
          <w:t>52</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26" w:history="1">
        <w:r w:rsidRPr="005F1262">
          <w:rPr>
            <w:rStyle w:val="a9"/>
            <w:noProof/>
          </w:rPr>
          <w:t xml:space="preserve">11.8 </w:t>
        </w:r>
        <w:r w:rsidRPr="005F1262">
          <w:rPr>
            <w:rStyle w:val="a9"/>
            <w:rFonts w:hint="eastAsia"/>
            <w:noProof/>
          </w:rPr>
          <w:t>其他重大事件</w:t>
        </w:r>
        <w:r>
          <w:rPr>
            <w:noProof/>
            <w:webHidden/>
          </w:rPr>
          <w:tab/>
        </w:r>
        <w:r>
          <w:rPr>
            <w:noProof/>
            <w:webHidden/>
          </w:rPr>
          <w:fldChar w:fldCharType="begin"/>
        </w:r>
        <w:r>
          <w:rPr>
            <w:noProof/>
            <w:webHidden/>
          </w:rPr>
          <w:instrText xml:space="preserve"> PAGEREF _Toc415251026 \h </w:instrText>
        </w:r>
        <w:r>
          <w:rPr>
            <w:noProof/>
            <w:webHidden/>
          </w:rPr>
        </w:r>
        <w:r>
          <w:rPr>
            <w:noProof/>
            <w:webHidden/>
          </w:rPr>
          <w:fldChar w:fldCharType="separate"/>
        </w:r>
        <w:r>
          <w:rPr>
            <w:noProof/>
            <w:webHidden/>
          </w:rPr>
          <w:t>52</w:t>
        </w:r>
        <w:r>
          <w:rPr>
            <w:noProof/>
            <w:webHidden/>
          </w:rPr>
          <w:fldChar w:fldCharType="end"/>
        </w:r>
      </w:hyperlink>
    </w:p>
    <w:p w:rsidR="00156B81" w:rsidRDefault="00156B81">
      <w:pPr>
        <w:pStyle w:val="11"/>
        <w:rPr>
          <w:rFonts w:asciiTheme="minorHAnsi" w:eastAsiaTheme="minorEastAsia" w:hAnsiTheme="minorHAnsi" w:cstheme="minorBidi"/>
          <w:noProof/>
          <w:szCs w:val="22"/>
        </w:rPr>
      </w:pPr>
      <w:hyperlink w:anchor="_Toc415251027" w:history="1">
        <w:r w:rsidRPr="005F1262">
          <w:rPr>
            <w:rStyle w:val="a9"/>
            <w:b/>
            <w:bCs/>
            <w:noProof/>
          </w:rPr>
          <w:t xml:space="preserve">§12  </w:t>
        </w:r>
        <w:r w:rsidRPr="005F1262">
          <w:rPr>
            <w:rStyle w:val="a9"/>
            <w:rFonts w:hint="eastAsia"/>
            <w:b/>
            <w:bCs/>
            <w:noProof/>
          </w:rPr>
          <w:t>备查文件目录</w:t>
        </w:r>
        <w:r>
          <w:rPr>
            <w:noProof/>
            <w:webHidden/>
          </w:rPr>
          <w:tab/>
        </w:r>
        <w:r>
          <w:rPr>
            <w:noProof/>
            <w:webHidden/>
          </w:rPr>
          <w:fldChar w:fldCharType="begin"/>
        </w:r>
        <w:r>
          <w:rPr>
            <w:noProof/>
            <w:webHidden/>
          </w:rPr>
          <w:instrText xml:space="preserve"> PAGEREF _Toc415251027 \h </w:instrText>
        </w:r>
        <w:r>
          <w:rPr>
            <w:noProof/>
            <w:webHidden/>
          </w:rPr>
        </w:r>
        <w:r>
          <w:rPr>
            <w:noProof/>
            <w:webHidden/>
          </w:rPr>
          <w:fldChar w:fldCharType="separate"/>
        </w:r>
        <w:r>
          <w:rPr>
            <w:noProof/>
            <w:webHidden/>
          </w:rPr>
          <w:t>53</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28" w:history="1">
        <w:r w:rsidRPr="005F1262">
          <w:rPr>
            <w:rStyle w:val="a9"/>
            <w:noProof/>
          </w:rPr>
          <w:t xml:space="preserve">12.1 </w:t>
        </w:r>
        <w:r w:rsidRPr="005F1262">
          <w:rPr>
            <w:rStyle w:val="a9"/>
            <w:rFonts w:hint="eastAsia"/>
            <w:noProof/>
          </w:rPr>
          <w:t>备查文件目录</w:t>
        </w:r>
        <w:r>
          <w:rPr>
            <w:noProof/>
            <w:webHidden/>
          </w:rPr>
          <w:tab/>
        </w:r>
        <w:r>
          <w:rPr>
            <w:noProof/>
            <w:webHidden/>
          </w:rPr>
          <w:fldChar w:fldCharType="begin"/>
        </w:r>
        <w:r>
          <w:rPr>
            <w:noProof/>
            <w:webHidden/>
          </w:rPr>
          <w:instrText xml:space="preserve"> PAGEREF _Toc415251028 \h </w:instrText>
        </w:r>
        <w:r>
          <w:rPr>
            <w:noProof/>
            <w:webHidden/>
          </w:rPr>
        </w:r>
        <w:r>
          <w:rPr>
            <w:noProof/>
            <w:webHidden/>
          </w:rPr>
          <w:fldChar w:fldCharType="separate"/>
        </w:r>
        <w:r>
          <w:rPr>
            <w:noProof/>
            <w:webHidden/>
          </w:rPr>
          <w:t>53</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29" w:history="1">
        <w:r w:rsidRPr="005F1262">
          <w:rPr>
            <w:rStyle w:val="a9"/>
            <w:noProof/>
          </w:rPr>
          <w:t xml:space="preserve">12.2 </w:t>
        </w:r>
        <w:r w:rsidRPr="005F1262">
          <w:rPr>
            <w:rStyle w:val="a9"/>
            <w:rFonts w:hint="eastAsia"/>
            <w:noProof/>
          </w:rPr>
          <w:t>存放地点</w:t>
        </w:r>
        <w:r>
          <w:rPr>
            <w:noProof/>
            <w:webHidden/>
          </w:rPr>
          <w:tab/>
        </w:r>
        <w:r>
          <w:rPr>
            <w:noProof/>
            <w:webHidden/>
          </w:rPr>
          <w:fldChar w:fldCharType="begin"/>
        </w:r>
        <w:r>
          <w:rPr>
            <w:noProof/>
            <w:webHidden/>
          </w:rPr>
          <w:instrText xml:space="preserve"> PAGEREF _Toc415251029 \h </w:instrText>
        </w:r>
        <w:r>
          <w:rPr>
            <w:noProof/>
            <w:webHidden/>
          </w:rPr>
        </w:r>
        <w:r>
          <w:rPr>
            <w:noProof/>
            <w:webHidden/>
          </w:rPr>
          <w:fldChar w:fldCharType="separate"/>
        </w:r>
        <w:r>
          <w:rPr>
            <w:noProof/>
            <w:webHidden/>
          </w:rPr>
          <w:t>53</w:t>
        </w:r>
        <w:r>
          <w:rPr>
            <w:noProof/>
            <w:webHidden/>
          </w:rPr>
          <w:fldChar w:fldCharType="end"/>
        </w:r>
      </w:hyperlink>
    </w:p>
    <w:p w:rsidR="00156B81" w:rsidRDefault="00156B81">
      <w:pPr>
        <w:pStyle w:val="22"/>
        <w:rPr>
          <w:rFonts w:asciiTheme="minorHAnsi" w:eastAsiaTheme="minorEastAsia" w:hAnsiTheme="minorHAnsi" w:cstheme="minorBidi"/>
          <w:noProof/>
          <w:kern w:val="2"/>
          <w:szCs w:val="22"/>
        </w:rPr>
      </w:pPr>
      <w:hyperlink w:anchor="_Toc415251030" w:history="1">
        <w:r w:rsidRPr="005F1262">
          <w:rPr>
            <w:rStyle w:val="a9"/>
            <w:noProof/>
          </w:rPr>
          <w:t xml:space="preserve">12.3 </w:t>
        </w:r>
        <w:r w:rsidRPr="005F1262">
          <w:rPr>
            <w:rStyle w:val="a9"/>
            <w:rFonts w:hint="eastAsia"/>
            <w:noProof/>
          </w:rPr>
          <w:t>查阅方式</w:t>
        </w:r>
        <w:r>
          <w:rPr>
            <w:noProof/>
            <w:webHidden/>
          </w:rPr>
          <w:tab/>
        </w:r>
        <w:r>
          <w:rPr>
            <w:noProof/>
            <w:webHidden/>
          </w:rPr>
          <w:fldChar w:fldCharType="begin"/>
        </w:r>
        <w:r>
          <w:rPr>
            <w:noProof/>
            <w:webHidden/>
          </w:rPr>
          <w:instrText xml:space="preserve"> PAGEREF _Toc415251030 \h </w:instrText>
        </w:r>
        <w:r>
          <w:rPr>
            <w:noProof/>
            <w:webHidden/>
          </w:rPr>
        </w:r>
        <w:r>
          <w:rPr>
            <w:noProof/>
            <w:webHidden/>
          </w:rPr>
          <w:fldChar w:fldCharType="separate"/>
        </w:r>
        <w:r>
          <w:rPr>
            <w:noProof/>
            <w:webHidden/>
          </w:rPr>
          <w:t>54</w:t>
        </w:r>
        <w:r>
          <w:rPr>
            <w:noProof/>
            <w:webHidden/>
          </w:rPr>
          <w:fldChar w:fldCharType="end"/>
        </w:r>
      </w:hyperlink>
    </w:p>
    <w:p w:rsidR="001A59F9" w:rsidRPr="005B4332" w:rsidRDefault="00723583"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96ABE">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5250864"/>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525086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深证</w:t>
            </w:r>
            <w:r w:rsidRPr="0038115A">
              <w:rPr>
                <w:sz w:val="24"/>
              </w:rPr>
              <w:t>300</w:t>
            </w:r>
            <w:r w:rsidRPr="0038115A">
              <w:rPr>
                <w:sz w:val="24"/>
              </w:rPr>
              <w:t>价值交易型开放式指数证券投资基金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proofErr w:type="gramStart"/>
            <w:r w:rsidRPr="0038115A">
              <w:rPr>
                <w:sz w:val="24"/>
              </w:rPr>
              <w:t>交银深证</w:t>
            </w:r>
            <w:proofErr w:type="gramEnd"/>
            <w:r w:rsidRPr="0038115A">
              <w:rPr>
                <w:sz w:val="24"/>
              </w:rPr>
              <w:t>300</w:t>
            </w:r>
            <w:r w:rsidRPr="0038115A">
              <w:rPr>
                <w:sz w:val="24"/>
              </w:rPr>
              <w:t>价值</w:t>
            </w:r>
            <w:r w:rsidRPr="0038115A">
              <w:rPr>
                <w:sz w:val="24"/>
              </w:rPr>
              <w:t>ETF</w:t>
            </w:r>
          </w:p>
        </w:tc>
      </w:tr>
      <w:tr w:rsidR="009B2262" w:rsidRPr="0091212A" w:rsidTr="00FE6A2D">
        <w:tc>
          <w:tcPr>
            <w:tcW w:w="2977" w:type="dxa"/>
            <w:vAlign w:val="center"/>
          </w:tcPr>
          <w:p w:rsidR="009B2262" w:rsidRPr="0038115A" w:rsidRDefault="009B2262" w:rsidP="0038115A">
            <w:pPr>
              <w:spacing w:before="29" w:line="288" w:lineRule="auto"/>
              <w:rPr>
                <w:sz w:val="24"/>
              </w:rPr>
            </w:pPr>
            <w:r w:rsidRPr="0038115A">
              <w:rPr>
                <w:rFonts w:hint="eastAsia"/>
                <w:sz w:val="24"/>
              </w:rPr>
              <w:t>场内简称</w:t>
            </w:r>
          </w:p>
        </w:tc>
        <w:tc>
          <w:tcPr>
            <w:tcW w:w="6021" w:type="dxa"/>
            <w:vAlign w:val="center"/>
          </w:tcPr>
          <w:p w:rsidR="009B2262" w:rsidRPr="0038115A" w:rsidRDefault="009B2262" w:rsidP="0038115A">
            <w:pPr>
              <w:spacing w:before="29" w:line="288" w:lineRule="auto"/>
              <w:jc w:val="center"/>
              <w:rPr>
                <w:sz w:val="24"/>
              </w:rPr>
            </w:pPr>
            <w:proofErr w:type="gramStart"/>
            <w:r w:rsidRPr="0038115A">
              <w:rPr>
                <w:rFonts w:hint="eastAsia"/>
                <w:sz w:val="24"/>
              </w:rPr>
              <w:t>深价值</w:t>
            </w:r>
            <w:proofErr w:type="gramEnd"/>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159913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159913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交易型开放式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9</w:t>
            </w:r>
            <w:r w:rsidRPr="0038115A">
              <w:rPr>
                <w:sz w:val="24"/>
              </w:rPr>
              <w:t>月</w:t>
            </w:r>
            <w:r w:rsidRPr="0038115A">
              <w:rPr>
                <w:sz w:val="24"/>
              </w:rPr>
              <w:t>22</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39,329,693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vAlign w:val="center"/>
          </w:tcPr>
          <w:p w:rsidR="0089490A" w:rsidRPr="0038115A" w:rsidRDefault="0089490A" w:rsidP="0038115A">
            <w:pPr>
              <w:spacing w:before="29" w:line="288" w:lineRule="auto"/>
              <w:jc w:val="center"/>
              <w:rPr>
                <w:sz w:val="24"/>
              </w:rPr>
            </w:pPr>
            <w:r w:rsidRPr="0038115A">
              <w:rPr>
                <w:sz w:val="24"/>
              </w:rPr>
              <w:t>深圳证券交易所</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上市日期</w:t>
            </w:r>
          </w:p>
        </w:tc>
        <w:tc>
          <w:tcPr>
            <w:tcW w:w="6021" w:type="dxa"/>
            <w:vAlign w:val="center"/>
          </w:tcPr>
          <w:p w:rsidR="0089490A" w:rsidRPr="0038115A" w:rsidRDefault="0089490A" w:rsidP="0038115A">
            <w:pPr>
              <w:spacing w:before="29" w:line="288" w:lineRule="auto"/>
              <w:jc w:val="center"/>
              <w:rPr>
                <w:sz w:val="24"/>
              </w:rPr>
            </w:pPr>
            <w:r w:rsidRPr="0038115A">
              <w:rPr>
                <w:rFonts w:hint="eastAsia"/>
                <w:sz w:val="24"/>
              </w:rPr>
              <w:t>2011</w:t>
            </w:r>
            <w:r w:rsidRPr="0038115A">
              <w:rPr>
                <w:rFonts w:hint="eastAsia"/>
                <w:sz w:val="24"/>
              </w:rPr>
              <w:t>年</w:t>
            </w:r>
            <w:r w:rsidRPr="0038115A">
              <w:rPr>
                <w:rFonts w:hint="eastAsia"/>
                <w:sz w:val="24"/>
              </w:rPr>
              <w:t>10</w:t>
            </w:r>
            <w:r w:rsidRPr="0038115A">
              <w:rPr>
                <w:rFonts w:hint="eastAsia"/>
                <w:sz w:val="24"/>
              </w:rPr>
              <w:t>月</w:t>
            </w:r>
            <w:r w:rsidRPr="0038115A">
              <w:rPr>
                <w:rFonts w:hint="eastAsia"/>
                <w:sz w:val="24"/>
              </w:rPr>
              <w:t>25</w:t>
            </w:r>
            <w:r w:rsidRPr="0038115A">
              <w:rPr>
                <w:rFonts w:hint="eastAsia"/>
                <w:sz w:val="24"/>
              </w:rPr>
              <w:t>日</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050BCA" w:rsidRDefault="001A59F9" w:rsidP="00050BCA">
      <w:pPr>
        <w:pStyle w:val="20"/>
        <w:spacing w:before="29" w:after="0" w:line="288" w:lineRule="auto"/>
        <w:rPr>
          <w:rFonts w:ascii="Times New Roman" w:hAnsi="Times New Roman"/>
          <w:kern w:val="0"/>
          <w:szCs w:val="24"/>
        </w:rPr>
      </w:pPr>
      <w:bookmarkStart w:id="13" w:name="_Toc361324846"/>
      <w:bookmarkStart w:id="14" w:name="_Toc415250866"/>
      <w:r w:rsidRPr="00050BCA">
        <w:rPr>
          <w:rFonts w:ascii="Times New Roman" w:hAnsi="Times New Roman"/>
          <w:kern w:val="0"/>
          <w:szCs w:val="24"/>
        </w:rPr>
        <w:t xml:space="preserve">2.2 </w:t>
      </w:r>
      <w:r w:rsidRPr="00050BCA">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紧密跟踪标的指数，追求跟踪偏离度和跟踪误差最小化。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本基金绝大部分资产采用完全复制法，</w:t>
            </w:r>
            <w:proofErr w:type="gramStart"/>
            <w:r w:rsidRPr="002A7419">
              <w:rPr>
                <w:sz w:val="24"/>
              </w:rPr>
              <w:t>跟踪深</w:t>
            </w:r>
            <w:proofErr w:type="gramEnd"/>
            <w:r w:rsidRPr="002A7419">
              <w:rPr>
                <w:sz w:val="24"/>
              </w:rPr>
              <w:t>证</w:t>
            </w:r>
            <w:r w:rsidRPr="002A7419">
              <w:rPr>
                <w:sz w:val="24"/>
              </w:rPr>
              <w:t>300</w:t>
            </w:r>
            <w:r w:rsidRPr="002A7419">
              <w:rPr>
                <w:sz w:val="24"/>
              </w:rPr>
              <w:t>价值价格指数，以完全按照标的指数成份</w:t>
            </w:r>
            <w:proofErr w:type="gramStart"/>
            <w:r w:rsidRPr="002A7419">
              <w:rPr>
                <w:sz w:val="24"/>
              </w:rPr>
              <w:t>股组成</w:t>
            </w:r>
            <w:proofErr w:type="gramEnd"/>
            <w:r w:rsidRPr="002A7419">
              <w:rPr>
                <w:sz w:val="24"/>
              </w:rPr>
              <w:t>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深证</w:t>
            </w:r>
            <w:r w:rsidRPr="002A7419">
              <w:rPr>
                <w:sz w:val="24"/>
              </w:rPr>
              <w:t>300</w:t>
            </w:r>
            <w:r w:rsidRPr="002A7419">
              <w:rPr>
                <w:sz w:val="24"/>
              </w:rPr>
              <w:t>价值价格指数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本基金属于股票基金，风险与预期收益高于混合基金、债券基金与货币市场基金。同时本基金为指数型基金，具有与标的指数、以及标的指数所代表的股票市场相似的风险收益特征。</w:t>
            </w:r>
          </w:p>
        </w:tc>
      </w:tr>
    </w:tbl>
    <w:p w:rsidR="00D91A7E" w:rsidRPr="00EF1D48" w:rsidRDefault="00D91A7E" w:rsidP="00EF1D48">
      <w:pPr>
        <w:tabs>
          <w:tab w:val="left" w:pos="426"/>
        </w:tabs>
        <w:spacing w:before="29" w:line="288" w:lineRule="auto"/>
        <w:jc w:val="left"/>
        <w:rPr>
          <w:kern w:val="0"/>
          <w:sz w:val="24"/>
        </w:rPr>
      </w:pPr>
    </w:p>
    <w:p w:rsidR="001A59F9" w:rsidRPr="002D02CF" w:rsidRDefault="001A59F9" w:rsidP="00050BCA">
      <w:pPr>
        <w:pStyle w:val="20"/>
        <w:spacing w:before="29" w:after="0" w:line="288" w:lineRule="auto"/>
        <w:rPr>
          <w:b w:val="0"/>
        </w:rPr>
      </w:pPr>
      <w:bookmarkStart w:id="15" w:name="_Toc225498247"/>
      <w:bookmarkStart w:id="16" w:name="_Toc361324847"/>
      <w:bookmarkStart w:id="17" w:name="_Toc415250867"/>
      <w:r w:rsidRPr="00050BCA">
        <w:rPr>
          <w:rFonts w:ascii="Times New Roman" w:hAnsi="Times New Roman"/>
          <w:kern w:val="0"/>
          <w:szCs w:val="24"/>
        </w:rPr>
        <w:t xml:space="preserve">2.3 </w:t>
      </w:r>
      <w:r w:rsidRPr="00050BCA">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林葛</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新区银</w:t>
            </w:r>
            <w:proofErr w:type="gramEnd"/>
            <w:r w:rsidRPr="002A7419">
              <w:rPr>
                <w:sz w:val="24"/>
              </w:rPr>
              <w:t>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苏奋（代任）</w:t>
            </w:r>
          </w:p>
        </w:tc>
        <w:tc>
          <w:tcPr>
            <w:tcW w:w="3328" w:type="dxa"/>
            <w:vAlign w:val="center"/>
          </w:tcPr>
          <w:p w:rsidR="001A59F9" w:rsidRPr="002A7419" w:rsidRDefault="001A59F9" w:rsidP="002A7419">
            <w:pPr>
              <w:spacing w:before="29" w:line="288" w:lineRule="auto"/>
              <w:jc w:val="center"/>
              <w:rPr>
                <w:sz w:val="24"/>
              </w:rPr>
            </w:pPr>
            <w:proofErr w:type="gramStart"/>
            <w:r w:rsidRPr="002A7419">
              <w:rPr>
                <w:sz w:val="24"/>
              </w:rPr>
              <w:t>刘士余</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050BCA" w:rsidRDefault="001A59F9" w:rsidP="00050BCA">
      <w:pPr>
        <w:pStyle w:val="20"/>
        <w:spacing w:before="29" w:after="0" w:line="288" w:lineRule="auto"/>
        <w:rPr>
          <w:rFonts w:ascii="Times New Roman" w:hAnsi="Times New Roman"/>
          <w:kern w:val="0"/>
          <w:szCs w:val="24"/>
        </w:rPr>
      </w:pPr>
      <w:bookmarkStart w:id="18" w:name="_Toc225498248"/>
      <w:bookmarkStart w:id="19" w:name="_Toc361324848"/>
      <w:bookmarkStart w:id="20" w:name="_Toc415250868"/>
      <w:r w:rsidRPr="00050BCA">
        <w:rPr>
          <w:rFonts w:ascii="Times New Roman" w:hAnsi="Times New Roman"/>
          <w:kern w:val="0"/>
          <w:szCs w:val="24"/>
        </w:rPr>
        <w:t xml:space="preserve">2.4 </w:t>
      </w:r>
      <w:r w:rsidRPr="00050BCA">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050BCA" w:rsidRDefault="001A59F9" w:rsidP="00050BCA">
      <w:pPr>
        <w:pStyle w:val="20"/>
        <w:spacing w:before="29" w:after="0" w:line="288" w:lineRule="auto"/>
        <w:rPr>
          <w:rFonts w:ascii="Times New Roman" w:hAnsi="Times New Roman"/>
          <w:kern w:val="0"/>
          <w:szCs w:val="24"/>
        </w:rPr>
      </w:pPr>
      <w:bookmarkStart w:id="21" w:name="_Toc225498249"/>
      <w:bookmarkStart w:id="22" w:name="_Toc361324849"/>
      <w:bookmarkStart w:id="23" w:name="_Toc415250869"/>
      <w:r w:rsidRPr="00050BCA">
        <w:rPr>
          <w:rFonts w:ascii="Times New Roman" w:hAnsi="Times New Roman"/>
          <w:kern w:val="0"/>
          <w:szCs w:val="24"/>
        </w:rPr>
        <w:t xml:space="preserve">2.5 </w:t>
      </w:r>
      <w:r w:rsidRPr="00050BCA">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396ABE">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5250870"/>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050BCA" w:rsidRDefault="001A59F9" w:rsidP="00050BCA">
      <w:pPr>
        <w:pStyle w:val="20"/>
        <w:spacing w:before="29" w:after="0" w:line="288" w:lineRule="auto"/>
        <w:rPr>
          <w:rFonts w:ascii="Times New Roman" w:hAnsi="Times New Roman"/>
          <w:kern w:val="0"/>
          <w:szCs w:val="24"/>
        </w:rPr>
      </w:pPr>
      <w:bookmarkStart w:id="27" w:name="_Toc286996129"/>
      <w:bookmarkStart w:id="28" w:name="_Toc361324851"/>
      <w:bookmarkStart w:id="29" w:name="_Toc415250871"/>
      <w:r w:rsidRPr="00050BCA">
        <w:rPr>
          <w:rFonts w:ascii="Times New Roman" w:hAnsi="Times New Roman"/>
          <w:kern w:val="0"/>
          <w:szCs w:val="24"/>
        </w:rPr>
        <w:t xml:space="preserve">3.1 </w:t>
      </w:r>
      <w:r w:rsidRPr="00050BCA">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2013</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2012</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16,116,331.16</w:t>
            </w:r>
          </w:p>
        </w:tc>
        <w:tc>
          <w:tcPr>
            <w:tcW w:w="1297" w:type="pct"/>
            <w:vAlign w:val="center"/>
          </w:tcPr>
          <w:p w:rsidR="0040141B" w:rsidRPr="00251D94" w:rsidRDefault="0040141B" w:rsidP="004E3EF9">
            <w:pPr>
              <w:spacing w:before="29" w:line="288" w:lineRule="auto"/>
              <w:jc w:val="right"/>
              <w:rPr>
                <w:szCs w:val="21"/>
              </w:rPr>
            </w:pPr>
            <w:r w:rsidRPr="00251D94">
              <w:rPr>
                <w:szCs w:val="21"/>
              </w:rPr>
              <w:t>-2,579,482.65</w:t>
            </w:r>
          </w:p>
        </w:tc>
        <w:tc>
          <w:tcPr>
            <w:tcW w:w="1278" w:type="pct"/>
            <w:vAlign w:val="center"/>
          </w:tcPr>
          <w:p w:rsidR="0040141B" w:rsidRPr="00251D94" w:rsidRDefault="0040141B" w:rsidP="004E3EF9">
            <w:pPr>
              <w:spacing w:before="29" w:line="288" w:lineRule="auto"/>
              <w:jc w:val="right"/>
              <w:rPr>
                <w:szCs w:val="21"/>
              </w:rPr>
            </w:pPr>
            <w:r w:rsidRPr="00251D94">
              <w:rPr>
                <w:szCs w:val="21"/>
              </w:rPr>
              <w:t>-4,076,316.28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22,215,598.01</w:t>
            </w:r>
          </w:p>
        </w:tc>
        <w:tc>
          <w:tcPr>
            <w:tcW w:w="1297" w:type="pct"/>
            <w:vAlign w:val="center"/>
          </w:tcPr>
          <w:p w:rsidR="0040141B" w:rsidRPr="00251D94" w:rsidRDefault="0040141B" w:rsidP="004E3EF9">
            <w:pPr>
              <w:spacing w:before="29" w:line="288" w:lineRule="auto"/>
              <w:jc w:val="right"/>
              <w:rPr>
                <w:szCs w:val="21"/>
              </w:rPr>
            </w:pPr>
            <w:r w:rsidRPr="00251D94">
              <w:rPr>
                <w:szCs w:val="21"/>
              </w:rPr>
              <w:t>1,394,475.16</w:t>
            </w:r>
          </w:p>
        </w:tc>
        <w:tc>
          <w:tcPr>
            <w:tcW w:w="1278" w:type="pct"/>
            <w:vAlign w:val="center"/>
          </w:tcPr>
          <w:p w:rsidR="0040141B" w:rsidRPr="00251D94" w:rsidRDefault="0040141B" w:rsidP="004E3EF9">
            <w:pPr>
              <w:spacing w:before="29" w:line="288" w:lineRule="auto"/>
              <w:jc w:val="right"/>
              <w:rPr>
                <w:szCs w:val="21"/>
              </w:rPr>
            </w:pPr>
            <w:r w:rsidRPr="00251D94">
              <w:rPr>
                <w:szCs w:val="21"/>
              </w:rPr>
              <w:t>1,163,477.44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0.4030</w:t>
            </w:r>
          </w:p>
        </w:tc>
        <w:tc>
          <w:tcPr>
            <w:tcW w:w="1297" w:type="pct"/>
            <w:vAlign w:val="center"/>
          </w:tcPr>
          <w:p w:rsidR="0040141B" w:rsidRPr="00251D94" w:rsidRDefault="0040141B" w:rsidP="004E3EF9">
            <w:pPr>
              <w:spacing w:before="29" w:line="288" w:lineRule="auto"/>
              <w:jc w:val="right"/>
              <w:rPr>
                <w:szCs w:val="21"/>
              </w:rPr>
            </w:pPr>
            <w:r w:rsidRPr="00251D94">
              <w:rPr>
                <w:szCs w:val="21"/>
              </w:rPr>
              <w:t>0.0192</w:t>
            </w:r>
          </w:p>
        </w:tc>
        <w:tc>
          <w:tcPr>
            <w:tcW w:w="1278" w:type="pct"/>
            <w:vAlign w:val="center"/>
          </w:tcPr>
          <w:p w:rsidR="0040141B" w:rsidRPr="00251D94" w:rsidRDefault="0040141B" w:rsidP="004E3EF9">
            <w:pPr>
              <w:spacing w:before="29" w:line="288" w:lineRule="auto"/>
              <w:jc w:val="right"/>
              <w:rPr>
                <w:szCs w:val="21"/>
              </w:rPr>
            </w:pPr>
            <w:r w:rsidRPr="00251D94">
              <w:rPr>
                <w:szCs w:val="21"/>
              </w:rPr>
              <w:t>0.0120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41.89%</w:t>
            </w:r>
          </w:p>
        </w:tc>
        <w:tc>
          <w:tcPr>
            <w:tcW w:w="1297" w:type="pct"/>
            <w:vAlign w:val="center"/>
          </w:tcPr>
          <w:p w:rsidR="0040141B" w:rsidRPr="00251D94" w:rsidRDefault="0040141B" w:rsidP="004E3EF9">
            <w:pPr>
              <w:spacing w:before="29" w:line="288" w:lineRule="auto"/>
              <w:jc w:val="right"/>
              <w:rPr>
                <w:szCs w:val="21"/>
              </w:rPr>
            </w:pPr>
            <w:r w:rsidRPr="00251D94">
              <w:rPr>
                <w:szCs w:val="21"/>
              </w:rPr>
              <w:t>2.01%</w:t>
            </w:r>
          </w:p>
        </w:tc>
        <w:tc>
          <w:tcPr>
            <w:tcW w:w="1278" w:type="pct"/>
            <w:vAlign w:val="center"/>
          </w:tcPr>
          <w:p w:rsidR="0040141B" w:rsidRPr="00251D94" w:rsidRDefault="0040141B" w:rsidP="004E3EF9">
            <w:pPr>
              <w:spacing w:before="29" w:line="288" w:lineRule="auto"/>
              <w:jc w:val="right"/>
              <w:rPr>
                <w:szCs w:val="21"/>
              </w:rPr>
            </w:pPr>
            <w:r w:rsidRPr="00251D94">
              <w:rPr>
                <w:szCs w:val="21"/>
              </w:rPr>
              <w:t>1.29%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45.96%</w:t>
            </w:r>
          </w:p>
        </w:tc>
        <w:tc>
          <w:tcPr>
            <w:tcW w:w="1297" w:type="pct"/>
            <w:vAlign w:val="center"/>
          </w:tcPr>
          <w:p w:rsidR="0040141B" w:rsidRPr="00251D94" w:rsidRDefault="0040141B" w:rsidP="004E3EF9">
            <w:pPr>
              <w:spacing w:before="29" w:line="288" w:lineRule="auto"/>
              <w:jc w:val="right"/>
              <w:rPr>
                <w:szCs w:val="21"/>
              </w:rPr>
            </w:pPr>
            <w:r w:rsidRPr="00251D94">
              <w:rPr>
                <w:szCs w:val="21"/>
              </w:rPr>
              <w:t>-2.82%</w:t>
            </w:r>
          </w:p>
        </w:tc>
        <w:tc>
          <w:tcPr>
            <w:tcW w:w="1278" w:type="pct"/>
            <w:vAlign w:val="center"/>
          </w:tcPr>
          <w:p w:rsidR="0040141B" w:rsidRPr="00251D94" w:rsidRDefault="0040141B" w:rsidP="004E3EF9">
            <w:pPr>
              <w:spacing w:before="29" w:line="288" w:lineRule="auto"/>
              <w:jc w:val="right"/>
              <w:rPr>
                <w:szCs w:val="21"/>
              </w:rPr>
            </w:pPr>
            <w:r w:rsidRPr="00251D94">
              <w:rPr>
                <w:szCs w:val="21"/>
              </w:rPr>
              <w:t>5.05%</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12,219,131.55</w:t>
            </w:r>
          </w:p>
        </w:tc>
        <w:tc>
          <w:tcPr>
            <w:tcW w:w="1297" w:type="pct"/>
            <w:vAlign w:val="center"/>
          </w:tcPr>
          <w:p w:rsidR="0040141B" w:rsidRPr="00251D94" w:rsidRDefault="0040141B" w:rsidP="004E3EF9">
            <w:pPr>
              <w:spacing w:before="29" w:line="288" w:lineRule="auto"/>
              <w:jc w:val="right"/>
              <w:rPr>
                <w:szCs w:val="21"/>
              </w:rPr>
            </w:pPr>
            <w:r w:rsidRPr="00251D94">
              <w:rPr>
                <w:szCs w:val="21"/>
              </w:rPr>
              <w:t>-4,345,668.75</w:t>
            </w:r>
          </w:p>
        </w:tc>
        <w:tc>
          <w:tcPr>
            <w:tcW w:w="1278" w:type="pct"/>
            <w:vAlign w:val="center"/>
          </w:tcPr>
          <w:p w:rsidR="0040141B" w:rsidRPr="00251D94" w:rsidRDefault="0040141B" w:rsidP="004E3EF9">
            <w:pPr>
              <w:spacing w:before="29" w:line="288" w:lineRule="auto"/>
              <w:jc w:val="right"/>
              <w:rPr>
                <w:szCs w:val="21"/>
              </w:rPr>
            </w:pPr>
            <w:r w:rsidRPr="00251D94">
              <w:rPr>
                <w:szCs w:val="21"/>
              </w:rPr>
              <w:t>-4,306,767.16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0.311</w:t>
            </w:r>
          </w:p>
        </w:tc>
        <w:tc>
          <w:tcPr>
            <w:tcW w:w="1297" w:type="pct"/>
            <w:vAlign w:val="center"/>
          </w:tcPr>
          <w:p w:rsidR="0040141B" w:rsidRPr="00251D94" w:rsidRDefault="0040141B" w:rsidP="004E3EF9">
            <w:pPr>
              <w:spacing w:before="29" w:line="288" w:lineRule="auto"/>
              <w:jc w:val="right"/>
              <w:rPr>
                <w:szCs w:val="21"/>
              </w:rPr>
            </w:pPr>
            <w:r w:rsidRPr="00251D94">
              <w:rPr>
                <w:szCs w:val="21"/>
              </w:rPr>
              <w:t>-0.071</w:t>
            </w:r>
          </w:p>
        </w:tc>
        <w:tc>
          <w:tcPr>
            <w:tcW w:w="1278" w:type="pct"/>
            <w:vAlign w:val="center"/>
          </w:tcPr>
          <w:p w:rsidR="0040141B" w:rsidRPr="00251D94" w:rsidRDefault="0040141B" w:rsidP="004E3EF9">
            <w:pPr>
              <w:spacing w:before="29" w:line="288" w:lineRule="auto"/>
              <w:jc w:val="right"/>
              <w:rPr>
                <w:szCs w:val="21"/>
              </w:rPr>
            </w:pPr>
            <w:r w:rsidRPr="00251D94">
              <w:rPr>
                <w:szCs w:val="21"/>
              </w:rPr>
              <w:t>-0.044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53,349,519.73</w:t>
            </w:r>
          </w:p>
        </w:tc>
        <w:tc>
          <w:tcPr>
            <w:tcW w:w="1297" w:type="pct"/>
            <w:vAlign w:val="center"/>
          </w:tcPr>
          <w:p w:rsidR="0040141B" w:rsidRPr="00251D94" w:rsidRDefault="0040141B" w:rsidP="004E3EF9">
            <w:pPr>
              <w:spacing w:before="29" w:line="288" w:lineRule="auto"/>
              <w:jc w:val="right"/>
              <w:rPr>
                <w:szCs w:val="21"/>
              </w:rPr>
            </w:pPr>
            <w:r w:rsidRPr="00251D94">
              <w:rPr>
                <w:szCs w:val="21"/>
              </w:rPr>
              <w:t>56,984,024.25</w:t>
            </w:r>
          </w:p>
        </w:tc>
        <w:tc>
          <w:tcPr>
            <w:tcW w:w="1278" w:type="pct"/>
            <w:vAlign w:val="center"/>
          </w:tcPr>
          <w:p w:rsidR="0040141B" w:rsidRPr="00251D94" w:rsidRDefault="0040141B" w:rsidP="004E3EF9">
            <w:pPr>
              <w:spacing w:before="29" w:line="288" w:lineRule="auto"/>
              <w:jc w:val="right"/>
              <w:rPr>
                <w:szCs w:val="21"/>
              </w:rPr>
            </w:pPr>
            <w:r w:rsidRPr="00251D94">
              <w:rPr>
                <w:szCs w:val="21"/>
              </w:rPr>
              <w:t>94,022,925.84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1.356</w:t>
            </w:r>
          </w:p>
        </w:tc>
        <w:tc>
          <w:tcPr>
            <w:tcW w:w="1297" w:type="pct"/>
            <w:vAlign w:val="center"/>
          </w:tcPr>
          <w:p w:rsidR="0040141B" w:rsidRPr="00251D94" w:rsidRDefault="0040141B" w:rsidP="004E3EF9">
            <w:pPr>
              <w:spacing w:before="29" w:line="288" w:lineRule="auto"/>
              <w:jc w:val="right"/>
              <w:rPr>
                <w:szCs w:val="21"/>
              </w:rPr>
            </w:pPr>
            <w:r w:rsidRPr="00251D94">
              <w:rPr>
                <w:szCs w:val="21"/>
              </w:rPr>
              <w:t>0.929</w:t>
            </w:r>
          </w:p>
        </w:tc>
        <w:tc>
          <w:tcPr>
            <w:tcW w:w="1278" w:type="pct"/>
            <w:vAlign w:val="center"/>
          </w:tcPr>
          <w:p w:rsidR="0040141B" w:rsidRPr="00251D94" w:rsidRDefault="0040141B" w:rsidP="004E3EF9">
            <w:pPr>
              <w:spacing w:before="29" w:line="288" w:lineRule="auto"/>
              <w:jc w:val="right"/>
              <w:rPr>
                <w:szCs w:val="21"/>
              </w:rPr>
            </w:pPr>
            <w:r w:rsidRPr="00251D94">
              <w:rPr>
                <w:szCs w:val="21"/>
              </w:rPr>
              <w:t>0.956</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35.60%</w:t>
            </w:r>
          </w:p>
        </w:tc>
        <w:tc>
          <w:tcPr>
            <w:tcW w:w="1297" w:type="pct"/>
            <w:vAlign w:val="center"/>
          </w:tcPr>
          <w:p w:rsidR="0040141B" w:rsidRPr="00251D94" w:rsidRDefault="0040141B" w:rsidP="004E3EF9">
            <w:pPr>
              <w:spacing w:before="29" w:line="288" w:lineRule="auto"/>
              <w:jc w:val="right"/>
              <w:rPr>
                <w:szCs w:val="21"/>
              </w:rPr>
            </w:pPr>
            <w:r w:rsidRPr="00251D94">
              <w:rPr>
                <w:szCs w:val="21"/>
              </w:rPr>
              <w:t>-7.10%</w:t>
            </w:r>
          </w:p>
        </w:tc>
        <w:tc>
          <w:tcPr>
            <w:tcW w:w="1278" w:type="pct"/>
            <w:vAlign w:val="center"/>
          </w:tcPr>
          <w:p w:rsidR="0040141B" w:rsidRPr="00251D94" w:rsidRDefault="0040141B" w:rsidP="004E3EF9">
            <w:pPr>
              <w:spacing w:before="29" w:line="288" w:lineRule="auto"/>
              <w:jc w:val="right"/>
              <w:rPr>
                <w:szCs w:val="21"/>
              </w:rPr>
            </w:pPr>
            <w:r w:rsidRPr="00251D94">
              <w:rPr>
                <w:szCs w:val="21"/>
              </w:rPr>
              <w:t>-4.40%</w:t>
            </w:r>
          </w:p>
        </w:tc>
      </w:tr>
    </w:tbl>
    <w:p w:rsidR="003C10C8" w:rsidRDefault="00265CF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1525087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15250873"/>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3C10C8">
        <w:tc>
          <w:tcPr>
            <w:tcW w:w="1286" w:type="dxa"/>
            <w:vAlign w:val="center"/>
          </w:tcPr>
          <w:p w:rsidR="003C10C8" w:rsidRDefault="00265CFF">
            <w:pPr>
              <w:jc w:val="left"/>
            </w:pPr>
            <w:r>
              <w:rPr>
                <w:color w:val="000000"/>
                <w:sz w:val="24"/>
              </w:rPr>
              <w:t>过去三个月</w:t>
            </w:r>
          </w:p>
        </w:tc>
        <w:tc>
          <w:tcPr>
            <w:tcW w:w="1286" w:type="dxa"/>
            <w:vAlign w:val="center"/>
          </w:tcPr>
          <w:p w:rsidR="003C10C8" w:rsidRDefault="00265CFF">
            <w:pPr>
              <w:jc w:val="center"/>
            </w:pPr>
            <w:r>
              <w:rPr>
                <w:color w:val="000000"/>
                <w:sz w:val="24"/>
              </w:rPr>
              <w:t>32.81%</w:t>
            </w:r>
          </w:p>
        </w:tc>
        <w:tc>
          <w:tcPr>
            <w:tcW w:w="1286" w:type="dxa"/>
            <w:vAlign w:val="center"/>
          </w:tcPr>
          <w:p w:rsidR="003C10C8" w:rsidRDefault="00265CFF">
            <w:pPr>
              <w:jc w:val="center"/>
            </w:pPr>
            <w:r>
              <w:rPr>
                <w:color w:val="000000"/>
                <w:sz w:val="24"/>
              </w:rPr>
              <w:t>1.56%</w:t>
            </w:r>
          </w:p>
        </w:tc>
        <w:tc>
          <w:tcPr>
            <w:tcW w:w="1285" w:type="dxa"/>
            <w:vAlign w:val="center"/>
          </w:tcPr>
          <w:p w:rsidR="003C10C8" w:rsidRDefault="00265CFF">
            <w:pPr>
              <w:jc w:val="center"/>
            </w:pPr>
            <w:r>
              <w:rPr>
                <w:color w:val="000000"/>
                <w:sz w:val="24"/>
              </w:rPr>
              <w:t>33.65%</w:t>
            </w:r>
          </w:p>
        </w:tc>
        <w:tc>
          <w:tcPr>
            <w:tcW w:w="1285" w:type="dxa"/>
            <w:vAlign w:val="center"/>
          </w:tcPr>
          <w:p w:rsidR="003C10C8" w:rsidRDefault="00265CFF">
            <w:pPr>
              <w:jc w:val="center"/>
            </w:pPr>
            <w:r>
              <w:rPr>
                <w:color w:val="000000"/>
                <w:sz w:val="24"/>
              </w:rPr>
              <w:t>1.58%</w:t>
            </w:r>
          </w:p>
        </w:tc>
        <w:tc>
          <w:tcPr>
            <w:tcW w:w="1285" w:type="dxa"/>
            <w:vAlign w:val="center"/>
          </w:tcPr>
          <w:p w:rsidR="003C10C8" w:rsidRDefault="00265CFF">
            <w:pPr>
              <w:jc w:val="center"/>
            </w:pPr>
            <w:r>
              <w:rPr>
                <w:color w:val="000000"/>
                <w:sz w:val="24"/>
              </w:rPr>
              <w:t>-0.84%</w:t>
            </w:r>
          </w:p>
        </w:tc>
        <w:tc>
          <w:tcPr>
            <w:tcW w:w="1285" w:type="dxa"/>
            <w:vAlign w:val="center"/>
          </w:tcPr>
          <w:p w:rsidR="003C10C8" w:rsidRDefault="00265CFF">
            <w:pPr>
              <w:jc w:val="center"/>
            </w:pPr>
            <w:r>
              <w:rPr>
                <w:color w:val="000000"/>
                <w:sz w:val="24"/>
              </w:rPr>
              <w:t>-0.02%</w:t>
            </w:r>
          </w:p>
        </w:tc>
      </w:tr>
      <w:tr w:rsidR="003C10C8">
        <w:tc>
          <w:tcPr>
            <w:tcW w:w="1286" w:type="dxa"/>
            <w:vAlign w:val="center"/>
          </w:tcPr>
          <w:p w:rsidR="003C10C8" w:rsidRDefault="00265CFF">
            <w:pPr>
              <w:jc w:val="left"/>
            </w:pPr>
            <w:r>
              <w:rPr>
                <w:color w:val="000000"/>
                <w:sz w:val="24"/>
              </w:rPr>
              <w:t>过去六个月</w:t>
            </w:r>
          </w:p>
        </w:tc>
        <w:tc>
          <w:tcPr>
            <w:tcW w:w="1286" w:type="dxa"/>
            <w:vAlign w:val="center"/>
          </w:tcPr>
          <w:p w:rsidR="003C10C8" w:rsidRDefault="00265CFF">
            <w:pPr>
              <w:jc w:val="center"/>
            </w:pPr>
            <w:r>
              <w:rPr>
                <w:color w:val="000000"/>
                <w:sz w:val="24"/>
              </w:rPr>
              <w:t>52.87%</w:t>
            </w:r>
          </w:p>
        </w:tc>
        <w:tc>
          <w:tcPr>
            <w:tcW w:w="1286" w:type="dxa"/>
            <w:vAlign w:val="center"/>
          </w:tcPr>
          <w:p w:rsidR="003C10C8" w:rsidRDefault="00265CFF">
            <w:pPr>
              <w:jc w:val="center"/>
            </w:pPr>
            <w:r>
              <w:rPr>
                <w:color w:val="000000"/>
                <w:sz w:val="24"/>
              </w:rPr>
              <w:t>1.28%</w:t>
            </w:r>
          </w:p>
        </w:tc>
        <w:tc>
          <w:tcPr>
            <w:tcW w:w="1285" w:type="dxa"/>
            <w:vAlign w:val="center"/>
          </w:tcPr>
          <w:p w:rsidR="003C10C8" w:rsidRDefault="00265CFF">
            <w:pPr>
              <w:jc w:val="center"/>
            </w:pPr>
            <w:r>
              <w:rPr>
                <w:color w:val="000000"/>
                <w:sz w:val="24"/>
              </w:rPr>
              <w:t>53.46%</w:t>
            </w:r>
          </w:p>
        </w:tc>
        <w:tc>
          <w:tcPr>
            <w:tcW w:w="1285" w:type="dxa"/>
            <w:vAlign w:val="center"/>
          </w:tcPr>
          <w:p w:rsidR="003C10C8" w:rsidRDefault="00265CFF">
            <w:pPr>
              <w:jc w:val="center"/>
            </w:pPr>
            <w:r>
              <w:rPr>
                <w:color w:val="000000"/>
                <w:sz w:val="24"/>
              </w:rPr>
              <w:t>1.29%</w:t>
            </w:r>
          </w:p>
        </w:tc>
        <w:tc>
          <w:tcPr>
            <w:tcW w:w="1285" w:type="dxa"/>
            <w:vAlign w:val="center"/>
          </w:tcPr>
          <w:p w:rsidR="003C10C8" w:rsidRDefault="00265CFF">
            <w:pPr>
              <w:jc w:val="center"/>
            </w:pPr>
            <w:r>
              <w:rPr>
                <w:color w:val="000000"/>
                <w:sz w:val="24"/>
              </w:rPr>
              <w:t>-0.59%</w:t>
            </w:r>
          </w:p>
        </w:tc>
        <w:tc>
          <w:tcPr>
            <w:tcW w:w="1285" w:type="dxa"/>
            <w:vAlign w:val="center"/>
          </w:tcPr>
          <w:p w:rsidR="003C10C8" w:rsidRDefault="00265CFF">
            <w:pPr>
              <w:jc w:val="center"/>
            </w:pPr>
            <w:r>
              <w:rPr>
                <w:color w:val="000000"/>
                <w:sz w:val="24"/>
              </w:rPr>
              <w:t>-0.01%</w:t>
            </w:r>
          </w:p>
        </w:tc>
      </w:tr>
      <w:tr w:rsidR="003C10C8">
        <w:tc>
          <w:tcPr>
            <w:tcW w:w="1286" w:type="dxa"/>
            <w:vAlign w:val="center"/>
          </w:tcPr>
          <w:p w:rsidR="003C10C8" w:rsidRDefault="00265CFF">
            <w:pPr>
              <w:jc w:val="left"/>
            </w:pPr>
            <w:r>
              <w:rPr>
                <w:color w:val="000000"/>
                <w:sz w:val="24"/>
              </w:rPr>
              <w:t>过去一年</w:t>
            </w:r>
          </w:p>
        </w:tc>
        <w:tc>
          <w:tcPr>
            <w:tcW w:w="1286" w:type="dxa"/>
            <w:vAlign w:val="center"/>
          </w:tcPr>
          <w:p w:rsidR="003C10C8" w:rsidRDefault="00265CFF">
            <w:pPr>
              <w:jc w:val="center"/>
            </w:pPr>
            <w:r>
              <w:rPr>
                <w:color w:val="000000"/>
                <w:sz w:val="24"/>
              </w:rPr>
              <w:t>45.96%</w:t>
            </w:r>
          </w:p>
        </w:tc>
        <w:tc>
          <w:tcPr>
            <w:tcW w:w="1286" w:type="dxa"/>
            <w:vAlign w:val="center"/>
          </w:tcPr>
          <w:p w:rsidR="003C10C8" w:rsidRDefault="00265CFF">
            <w:pPr>
              <w:jc w:val="center"/>
            </w:pPr>
            <w:r>
              <w:rPr>
                <w:color w:val="000000"/>
                <w:sz w:val="24"/>
              </w:rPr>
              <w:t>1.25%</w:t>
            </w:r>
          </w:p>
        </w:tc>
        <w:tc>
          <w:tcPr>
            <w:tcW w:w="1285" w:type="dxa"/>
            <w:vAlign w:val="center"/>
          </w:tcPr>
          <w:p w:rsidR="003C10C8" w:rsidRDefault="00265CFF">
            <w:pPr>
              <w:jc w:val="center"/>
            </w:pPr>
            <w:r>
              <w:rPr>
                <w:color w:val="000000"/>
                <w:sz w:val="24"/>
              </w:rPr>
              <w:t>44.92%</w:t>
            </w:r>
          </w:p>
        </w:tc>
        <w:tc>
          <w:tcPr>
            <w:tcW w:w="1285" w:type="dxa"/>
            <w:vAlign w:val="center"/>
          </w:tcPr>
          <w:p w:rsidR="003C10C8" w:rsidRDefault="00265CFF">
            <w:pPr>
              <w:jc w:val="center"/>
            </w:pPr>
            <w:r>
              <w:rPr>
                <w:color w:val="000000"/>
                <w:sz w:val="24"/>
              </w:rPr>
              <w:t>1.26%</w:t>
            </w:r>
          </w:p>
        </w:tc>
        <w:tc>
          <w:tcPr>
            <w:tcW w:w="1285" w:type="dxa"/>
            <w:vAlign w:val="center"/>
          </w:tcPr>
          <w:p w:rsidR="003C10C8" w:rsidRDefault="00265CFF">
            <w:pPr>
              <w:jc w:val="center"/>
            </w:pPr>
            <w:r>
              <w:rPr>
                <w:color w:val="000000"/>
                <w:sz w:val="24"/>
              </w:rPr>
              <w:t>1.04%</w:t>
            </w:r>
          </w:p>
        </w:tc>
        <w:tc>
          <w:tcPr>
            <w:tcW w:w="1285" w:type="dxa"/>
            <w:vAlign w:val="center"/>
          </w:tcPr>
          <w:p w:rsidR="003C10C8" w:rsidRDefault="00265CFF">
            <w:pPr>
              <w:jc w:val="center"/>
            </w:pPr>
            <w:r>
              <w:rPr>
                <w:color w:val="000000"/>
                <w:sz w:val="24"/>
              </w:rPr>
              <w:t>-0.01%</w:t>
            </w:r>
          </w:p>
        </w:tc>
      </w:tr>
      <w:tr w:rsidR="003C10C8">
        <w:tc>
          <w:tcPr>
            <w:tcW w:w="1286" w:type="dxa"/>
            <w:vAlign w:val="center"/>
          </w:tcPr>
          <w:p w:rsidR="003C10C8" w:rsidRDefault="00265CFF">
            <w:pPr>
              <w:jc w:val="left"/>
            </w:pPr>
            <w:r>
              <w:rPr>
                <w:color w:val="000000"/>
                <w:sz w:val="24"/>
              </w:rPr>
              <w:t>过去三年</w:t>
            </w:r>
          </w:p>
        </w:tc>
        <w:tc>
          <w:tcPr>
            <w:tcW w:w="1286" w:type="dxa"/>
            <w:vAlign w:val="center"/>
          </w:tcPr>
          <w:p w:rsidR="003C10C8" w:rsidRDefault="00265CFF">
            <w:pPr>
              <w:jc w:val="center"/>
            </w:pPr>
            <w:r>
              <w:rPr>
                <w:color w:val="000000"/>
                <w:sz w:val="24"/>
              </w:rPr>
              <w:t>49.01%</w:t>
            </w:r>
          </w:p>
        </w:tc>
        <w:tc>
          <w:tcPr>
            <w:tcW w:w="1286" w:type="dxa"/>
            <w:vAlign w:val="center"/>
          </w:tcPr>
          <w:p w:rsidR="003C10C8" w:rsidRDefault="00265CFF">
            <w:pPr>
              <w:jc w:val="center"/>
            </w:pPr>
            <w:r>
              <w:rPr>
                <w:color w:val="000000"/>
                <w:sz w:val="24"/>
              </w:rPr>
              <w:t>1.38%</w:t>
            </w:r>
          </w:p>
        </w:tc>
        <w:tc>
          <w:tcPr>
            <w:tcW w:w="1285" w:type="dxa"/>
            <w:vAlign w:val="center"/>
          </w:tcPr>
          <w:p w:rsidR="003C10C8" w:rsidRDefault="00265CFF">
            <w:pPr>
              <w:jc w:val="center"/>
            </w:pPr>
            <w:r>
              <w:rPr>
                <w:color w:val="000000"/>
                <w:sz w:val="24"/>
              </w:rPr>
              <w:t>46.98%</w:t>
            </w:r>
          </w:p>
        </w:tc>
        <w:tc>
          <w:tcPr>
            <w:tcW w:w="1285" w:type="dxa"/>
            <w:vAlign w:val="center"/>
          </w:tcPr>
          <w:p w:rsidR="003C10C8" w:rsidRDefault="00265CFF">
            <w:pPr>
              <w:jc w:val="center"/>
            </w:pPr>
            <w:r>
              <w:rPr>
                <w:color w:val="000000"/>
                <w:sz w:val="24"/>
              </w:rPr>
              <w:t>1.39%</w:t>
            </w:r>
          </w:p>
        </w:tc>
        <w:tc>
          <w:tcPr>
            <w:tcW w:w="1285" w:type="dxa"/>
            <w:vAlign w:val="center"/>
          </w:tcPr>
          <w:p w:rsidR="003C10C8" w:rsidRDefault="00265CFF">
            <w:pPr>
              <w:jc w:val="center"/>
            </w:pPr>
            <w:r>
              <w:rPr>
                <w:color w:val="000000"/>
                <w:sz w:val="24"/>
              </w:rPr>
              <w:t>2.03%</w:t>
            </w:r>
          </w:p>
        </w:tc>
        <w:tc>
          <w:tcPr>
            <w:tcW w:w="1285" w:type="dxa"/>
            <w:vAlign w:val="center"/>
          </w:tcPr>
          <w:p w:rsidR="003C10C8" w:rsidRDefault="00265CFF">
            <w:pPr>
              <w:jc w:val="center"/>
            </w:pPr>
            <w:r>
              <w:rPr>
                <w:color w:val="000000"/>
                <w:sz w:val="24"/>
              </w:rPr>
              <w:t>-0.01%</w:t>
            </w:r>
          </w:p>
        </w:tc>
      </w:tr>
      <w:tr w:rsidR="003C10C8">
        <w:tc>
          <w:tcPr>
            <w:tcW w:w="1286" w:type="dxa"/>
            <w:vAlign w:val="center"/>
          </w:tcPr>
          <w:p w:rsidR="003C10C8" w:rsidRDefault="00265CFF">
            <w:pPr>
              <w:jc w:val="left"/>
            </w:pPr>
            <w:r>
              <w:rPr>
                <w:color w:val="000000"/>
                <w:sz w:val="24"/>
              </w:rPr>
              <w:t>自基金合同生效起至今</w:t>
            </w:r>
          </w:p>
        </w:tc>
        <w:tc>
          <w:tcPr>
            <w:tcW w:w="1286" w:type="dxa"/>
            <w:vAlign w:val="center"/>
          </w:tcPr>
          <w:p w:rsidR="003C10C8" w:rsidRDefault="00265CFF">
            <w:pPr>
              <w:jc w:val="center"/>
            </w:pPr>
            <w:r>
              <w:rPr>
                <w:color w:val="000000"/>
                <w:sz w:val="24"/>
              </w:rPr>
              <w:t>35.60%</w:t>
            </w:r>
          </w:p>
        </w:tc>
        <w:tc>
          <w:tcPr>
            <w:tcW w:w="1286" w:type="dxa"/>
            <w:vAlign w:val="center"/>
          </w:tcPr>
          <w:p w:rsidR="003C10C8" w:rsidRDefault="00265CFF">
            <w:pPr>
              <w:jc w:val="center"/>
            </w:pPr>
            <w:r>
              <w:rPr>
                <w:color w:val="000000"/>
                <w:sz w:val="24"/>
              </w:rPr>
              <w:t>1.37%</w:t>
            </w:r>
          </w:p>
        </w:tc>
        <w:tc>
          <w:tcPr>
            <w:tcW w:w="1285" w:type="dxa"/>
            <w:vAlign w:val="center"/>
          </w:tcPr>
          <w:p w:rsidR="003C10C8" w:rsidRDefault="00265CFF">
            <w:pPr>
              <w:jc w:val="center"/>
            </w:pPr>
            <w:r>
              <w:rPr>
                <w:color w:val="000000"/>
                <w:sz w:val="24"/>
              </w:rPr>
              <w:t>18.77%</w:t>
            </w:r>
          </w:p>
        </w:tc>
        <w:tc>
          <w:tcPr>
            <w:tcW w:w="1285" w:type="dxa"/>
            <w:vAlign w:val="center"/>
          </w:tcPr>
          <w:p w:rsidR="003C10C8" w:rsidRDefault="00265CFF">
            <w:pPr>
              <w:jc w:val="center"/>
            </w:pPr>
            <w:r>
              <w:rPr>
                <w:color w:val="000000"/>
                <w:sz w:val="24"/>
              </w:rPr>
              <w:t>1.40%</w:t>
            </w:r>
          </w:p>
        </w:tc>
        <w:tc>
          <w:tcPr>
            <w:tcW w:w="1285" w:type="dxa"/>
            <w:vAlign w:val="center"/>
          </w:tcPr>
          <w:p w:rsidR="003C10C8" w:rsidRDefault="00265CFF">
            <w:pPr>
              <w:jc w:val="center"/>
            </w:pPr>
            <w:r>
              <w:rPr>
                <w:color w:val="000000"/>
                <w:sz w:val="24"/>
              </w:rPr>
              <w:t>16.83%</w:t>
            </w:r>
          </w:p>
        </w:tc>
        <w:tc>
          <w:tcPr>
            <w:tcW w:w="1285" w:type="dxa"/>
            <w:vAlign w:val="center"/>
          </w:tcPr>
          <w:p w:rsidR="003C10C8" w:rsidRDefault="00265CFF">
            <w:pPr>
              <w:jc w:val="center"/>
            </w:pPr>
            <w:r>
              <w:rPr>
                <w:color w:val="000000"/>
                <w:sz w:val="24"/>
              </w:rPr>
              <w:t>-0.03%</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注：本基金的业绩比较基准为深证</w:t>
      </w:r>
      <w:r w:rsidRPr="00EF1D48">
        <w:rPr>
          <w:kern w:val="0"/>
          <w:sz w:val="24"/>
        </w:rPr>
        <w:t>300</w:t>
      </w:r>
      <w:r w:rsidRPr="00EF1D48">
        <w:rPr>
          <w:kern w:val="0"/>
          <w:sz w:val="24"/>
        </w:rPr>
        <w:t>价值价格指数。</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3</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2011</w:t>
      </w:r>
      <w:r w:rsidRPr="00E15CED">
        <w:rPr>
          <w:kern w:val="0"/>
          <w:sz w:val="24"/>
        </w:rPr>
        <w:t>年</w:t>
      </w:r>
      <w:r w:rsidRPr="00E15CED">
        <w:rPr>
          <w:kern w:val="0"/>
          <w:sz w:val="24"/>
        </w:rPr>
        <w:t>9</w:t>
      </w:r>
      <w:r w:rsidRPr="00E15CED">
        <w:rPr>
          <w:kern w:val="0"/>
          <w:sz w:val="24"/>
        </w:rPr>
        <w:t>月</w:t>
      </w:r>
      <w:r w:rsidRPr="00E15CED">
        <w:rPr>
          <w:kern w:val="0"/>
          <w:sz w:val="24"/>
        </w:rPr>
        <w:t>22</w:t>
      </w:r>
      <w:r w:rsidRPr="00E15CED">
        <w:rPr>
          <w:kern w:val="0"/>
          <w:sz w:val="24"/>
        </w:rPr>
        <w:t>日至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050BCA" w:rsidRDefault="00E63239" w:rsidP="00050BCA">
      <w:pPr>
        <w:pStyle w:val="20"/>
        <w:spacing w:before="29" w:after="0" w:line="288" w:lineRule="auto"/>
        <w:rPr>
          <w:rFonts w:ascii="Times New Roman" w:hAnsi="Times New Roman"/>
          <w:kern w:val="0"/>
          <w:szCs w:val="24"/>
        </w:rPr>
      </w:pPr>
      <w:bookmarkStart w:id="34" w:name="_Toc249760033"/>
      <w:bookmarkStart w:id="35" w:name="_Toc361324853"/>
      <w:bookmarkStart w:id="36" w:name="_Toc415250874"/>
      <w:r w:rsidRPr="00050BCA">
        <w:rPr>
          <w:rFonts w:ascii="Times New Roman" w:hAnsi="Times New Roman"/>
          <w:kern w:val="0"/>
          <w:szCs w:val="24"/>
        </w:rPr>
        <w:t>3.3</w:t>
      </w:r>
      <w:r w:rsidRPr="00050BCA">
        <w:rPr>
          <w:rFonts w:ascii="Times New Roman" w:hAnsi="Times New Roman" w:hint="eastAsia"/>
          <w:kern w:val="0"/>
          <w:szCs w:val="24"/>
        </w:rPr>
        <w:t xml:space="preserve"> </w:t>
      </w:r>
      <w:r w:rsidRPr="00050BCA">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3C10C8">
        <w:trPr>
          <w:jc w:val="center"/>
        </w:trPr>
        <w:tc>
          <w:tcPr>
            <w:tcW w:w="1157" w:type="dxa"/>
            <w:vAlign w:val="center"/>
          </w:tcPr>
          <w:p w:rsidR="003C10C8" w:rsidRDefault="00265CFF">
            <w:pPr>
              <w:jc w:val="center"/>
            </w:pPr>
            <w:r>
              <w:rPr>
                <w:color w:val="000000"/>
                <w:sz w:val="24"/>
              </w:rPr>
              <w:t>2014</w:t>
            </w:r>
            <w:r>
              <w:rPr>
                <w:color w:val="000000"/>
                <w:sz w:val="24"/>
              </w:rPr>
              <w:t>年</w:t>
            </w:r>
          </w:p>
        </w:tc>
        <w:tc>
          <w:tcPr>
            <w:tcW w:w="1378" w:type="dxa"/>
            <w:vAlign w:val="center"/>
          </w:tcPr>
          <w:p w:rsidR="003C10C8" w:rsidRDefault="00265CFF">
            <w:pPr>
              <w:jc w:val="right"/>
            </w:pPr>
            <w:r>
              <w:rPr>
                <w:color w:val="000000"/>
                <w:sz w:val="24"/>
              </w:rPr>
              <w:t>-</w:t>
            </w:r>
          </w:p>
        </w:tc>
        <w:tc>
          <w:tcPr>
            <w:tcW w:w="1839" w:type="dxa"/>
            <w:vAlign w:val="center"/>
          </w:tcPr>
          <w:p w:rsidR="003C10C8" w:rsidRDefault="00265CFF">
            <w:pPr>
              <w:jc w:val="right"/>
            </w:pPr>
            <w:r>
              <w:rPr>
                <w:color w:val="000000"/>
                <w:sz w:val="24"/>
              </w:rPr>
              <w:t>-</w:t>
            </w:r>
          </w:p>
        </w:tc>
        <w:tc>
          <w:tcPr>
            <w:tcW w:w="1950" w:type="dxa"/>
            <w:vAlign w:val="center"/>
          </w:tcPr>
          <w:p w:rsidR="003C10C8" w:rsidRDefault="00265CFF">
            <w:pPr>
              <w:jc w:val="right"/>
            </w:pPr>
            <w:r>
              <w:rPr>
                <w:color w:val="000000"/>
                <w:sz w:val="24"/>
              </w:rPr>
              <w:t>-</w:t>
            </w:r>
          </w:p>
        </w:tc>
        <w:tc>
          <w:tcPr>
            <w:tcW w:w="1894" w:type="dxa"/>
            <w:vAlign w:val="center"/>
          </w:tcPr>
          <w:p w:rsidR="003C10C8" w:rsidRDefault="00265CFF">
            <w:pPr>
              <w:jc w:val="right"/>
            </w:pPr>
            <w:r>
              <w:rPr>
                <w:color w:val="000000"/>
                <w:sz w:val="24"/>
              </w:rPr>
              <w:t>-</w:t>
            </w:r>
          </w:p>
        </w:tc>
        <w:tc>
          <w:tcPr>
            <w:tcW w:w="1068" w:type="dxa"/>
            <w:vAlign w:val="center"/>
          </w:tcPr>
          <w:p w:rsidR="003C10C8" w:rsidRDefault="00265CFF">
            <w:pPr>
              <w:jc w:val="left"/>
            </w:pPr>
            <w:r>
              <w:rPr>
                <w:color w:val="000000"/>
                <w:sz w:val="24"/>
              </w:rPr>
              <w:t>-</w:t>
            </w:r>
          </w:p>
        </w:tc>
      </w:tr>
      <w:tr w:rsidR="003C10C8">
        <w:trPr>
          <w:jc w:val="center"/>
        </w:trPr>
        <w:tc>
          <w:tcPr>
            <w:tcW w:w="1157" w:type="dxa"/>
            <w:vAlign w:val="center"/>
          </w:tcPr>
          <w:p w:rsidR="003C10C8" w:rsidRDefault="00265CFF">
            <w:pPr>
              <w:jc w:val="center"/>
            </w:pPr>
            <w:r>
              <w:rPr>
                <w:color w:val="000000"/>
                <w:sz w:val="24"/>
              </w:rPr>
              <w:t>2013</w:t>
            </w:r>
            <w:r>
              <w:rPr>
                <w:color w:val="000000"/>
                <w:sz w:val="24"/>
              </w:rPr>
              <w:t>年</w:t>
            </w:r>
          </w:p>
        </w:tc>
        <w:tc>
          <w:tcPr>
            <w:tcW w:w="1378" w:type="dxa"/>
            <w:vAlign w:val="center"/>
          </w:tcPr>
          <w:p w:rsidR="003C10C8" w:rsidRDefault="00265CFF">
            <w:pPr>
              <w:jc w:val="right"/>
            </w:pPr>
            <w:r>
              <w:rPr>
                <w:color w:val="000000"/>
                <w:sz w:val="24"/>
              </w:rPr>
              <w:t>-</w:t>
            </w:r>
          </w:p>
        </w:tc>
        <w:tc>
          <w:tcPr>
            <w:tcW w:w="1839" w:type="dxa"/>
            <w:vAlign w:val="center"/>
          </w:tcPr>
          <w:p w:rsidR="003C10C8" w:rsidRDefault="00265CFF">
            <w:pPr>
              <w:jc w:val="right"/>
            </w:pPr>
            <w:r>
              <w:rPr>
                <w:color w:val="000000"/>
                <w:sz w:val="24"/>
              </w:rPr>
              <w:t>-</w:t>
            </w:r>
          </w:p>
        </w:tc>
        <w:tc>
          <w:tcPr>
            <w:tcW w:w="1950" w:type="dxa"/>
            <w:vAlign w:val="center"/>
          </w:tcPr>
          <w:p w:rsidR="003C10C8" w:rsidRDefault="00265CFF">
            <w:pPr>
              <w:jc w:val="right"/>
            </w:pPr>
            <w:r>
              <w:rPr>
                <w:color w:val="000000"/>
                <w:sz w:val="24"/>
              </w:rPr>
              <w:t>-</w:t>
            </w:r>
          </w:p>
        </w:tc>
        <w:tc>
          <w:tcPr>
            <w:tcW w:w="1894" w:type="dxa"/>
            <w:vAlign w:val="center"/>
          </w:tcPr>
          <w:p w:rsidR="003C10C8" w:rsidRDefault="00265CFF">
            <w:pPr>
              <w:jc w:val="right"/>
            </w:pPr>
            <w:r>
              <w:rPr>
                <w:color w:val="000000"/>
                <w:sz w:val="24"/>
              </w:rPr>
              <w:t>-</w:t>
            </w:r>
          </w:p>
        </w:tc>
        <w:tc>
          <w:tcPr>
            <w:tcW w:w="1068" w:type="dxa"/>
            <w:vAlign w:val="center"/>
          </w:tcPr>
          <w:p w:rsidR="003C10C8" w:rsidRDefault="00265CFF">
            <w:pPr>
              <w:jc w:val="left"/>
            </w:pPr>
            <w:r>
              <w:rPr>
                <w:color w:val="000000"/>
                <w:sz w:val="24"/>
              </w:rPr>
              <w:t>-</w:t>
            </w:r>
          </w:p>
        </w:tc>
      </w:tr>
      <w:tr w:rsidR="003C10C8">
        <w:trPr>
          <w:jc w:val="center"/>
        </w:trPr>
        <w:tc>
          <w:tcPr>
            <w:tcW w:w="1157" w:type="dxa"/>
            <w:vAlign w:val="center"/>
          </w:tcPr>
          <w:p w:rsidR="003C10C8" w:rsidRDefault="00265CFF">
            <w:pPr>
              <w:jc w:val="center"/>
            </w:pPr>
            <w:r>
              <w:rPr>
                <w:color w:val="000000"/>
                <w:sz w:val="24"/>
              </w:rPr>
              <w:t>2012</w:t>
            </w:r>
            <w:r>
              <w:rPr>
                <w:color w:val="000000"/>
                <w:sz w:val="24"/>
              </w:rPr>
              <w:t>年</w:t>
            </w:r>
          </w:p>
        </w:tc>
        <w:tc>
          <w:tcPr>
            <w:tcW w:w="1378" w:type="dxa"/>
            <w:vAlign w:val="center"/>
          </w:tcPr>
          <w:p w:rsidR="003C10C8" w:rsidRDefault="00265CFF">
            <w:pPr>
              <w:jc w:val="right"/>
            </w:pPr>
            <w:r>
              <w:rPr>
                <w:color w:val="000000"/>
                <w:sz w:val="24"/>
              </w:rPr>
              <w:t>-</w:t>
            </w:r>
          </w:p>
        </w:tc>
        <w:tc>
          <w:tcPr>
            <w:tcW w:w="1839" w:type="dxa"/>
            <w:vAlign w:val="center"/>
          </w:tcPr>
          <w:p w:rsidR="003C10C8" w:rsidRDefault="00265CFF">
            <w:pPr>
              <w:jc w:val="right"/>
            </w:pPr>
            <w:r>
              <w:rPr>
                <w:color w:val="000000"/>
                <w:sz w:val="24"/>
              </w:rPr>
              <w:t>-</w:t>
            </w:r>
          </w:p>
        </w:tc>
        <w:tc>
          <w:tcPr>
            <w:tcW w:w="1950" w:type="dxa"/>
            <w:vAlign w:val="center"/>
          </w:tcPr>
          <w:p w:rsidR="003C10C8" w:rsidRDefault="00265CFF">
            <w:pPr>
              <w:jc w:val="right"/>
            </w:pPr>
            <w:r>
              <w:rPr>
                <w:color w:val="000000"/>
                <w:sz w:val="24"/>
              </w:rPr>
              <w:t>-</w:t>
            </w:r>
          </w:p>
        </w:tc>
        <w:tc>
          <w:tcPr>
            <w:tcW w:w="1894" w:type="dxa"/>
            <w:vAlign w:val="center"/>
          </w:tcPr>
          <w:p w:rsidR="003C10C8" w:rsidRDefault="00265CFF">
            <w:pPr>
              <w:jc w:val="right"/>
            </w:pPr>
            <w:r>
              <w:rPr>
                <w:color w:val="000000"/>
                <w:sz w:val="24"/>
              </w:rPr>
              <w:t>-</w:t>
            </w:r>
          </w:p>
        </w:tc>
        <w:tc>
          <w:tcPr>
            <w:tcW w:w="1068" w:type="dxa"/>
            <w:vAlign w:val="center"/>
          </w:tcPr>
          <w:p w:rsidR="003C10C8" w:rsidRDefault="00265CFF">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396ABE">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1525087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1525087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15250877"/>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2"/>
    </w:p>
    <w:p w:rsidR="003C10C8" w:rsidRDefault="00265CFF">
      <w:pPr>
        <w:spacing w:before="29" w:line="288" w:lineRule="auto"/>
        <w:ind w:firstLineChars="200" w:firstLine="480"/>
        <w:rPr>
          <w:color w:val="000000"/>
          <w:sz w:val="24"/>
        </w:rPr>
      </w:pPr>
      <w:r>
        <w:rPr>
          <w:color w:val="000000"/>
          <w:sz w:val="24"/>
        </w:rPr>
        <w:t>交银</w:t>
      </w:r>
      <w:r w:rsidRPr="00050BCA">
        <w:rPr>
          <w:b/>
          <w:bCs/>
          <w:kern w:val="0"/>
          <w:sz w:val="24"/>
        </w:rPr>
        <w:t>施罗德基金管理有限公司是经中国证监会证</w:t>
      </w:r>
      <w:proofErr w:type="gramStart"/>
      <w:r w:rsidRPr="00050BCA">
        <w:rPr>
          <w:b/>
          <w:bCs/>
          <w:kern w:val="0"/>
          <w:sz w:val="24"/>
        </w:rPr>
        <w:t>监基金字</w:t>
      </w:r>
      <w:proofErr w:type="gramEnd"/>
      <w:r w:rsidRPr="00050BCA">
        <w:rPr>
          <w:b/>
          <w:bCs/>
          <w:kern w:val="0"/>
          <w:sz w:val="24"/>
        </w:rPr>
        <w:t>[2005]128</w:t>
      </w:r>
      <w:r w:rsidRPr="00050BCA">
        <w:rPr>
          <w:b/>
          <w:bCs/>
          <w:kern w:val="0"/>
          <w:sz w:val="24"/>
        </w:rPr>
        <w:t>号文批准，由交通银行股份有限公司、施罗德投资管理有限公司、中国国际海运</w:t>
      </w:r>
      <w:r>
        <w:rPr>
          <w:color w:val="000000"/>
          <w:sz w:val="24"/>
        </w:rPr>
        <w:t>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15250878"/>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3C10C8">
        <w:tc>
          <w:tcPr>
            <w:tcW w:w="1032" w:type="dxa"/>
            <w:vAlign w:val="center"/>
          </w:tcPr>
          <w:p w:rsidR="003C10C8" w:rsidRDefault="00265CFF">
            <w:pPr>
              <w:jc w:val="center"/>
            </w:pPr>
            <w:r>
              <w:rPr>
                <w:color w:val="000000"/>
                <w:sz w:val="24"/>
              </w:rPr>
              <w:t>蔡铮</w:t>
            </w:r>
          </w:p>
        </w:tc>
        <w:tc>
          <w:tcPr>
            <w:tcW w:w="1416" w:type="dxa"/>
            <w:vAlign w:val="center"/>
          </w:tcPr>
          <w:p w:rsidR="003C10C8" w:rsidRDefault="00265CFF">
            <w:pPr>
              <w:jc w:val="center"/>
            </w:pPr>
            <w:r>
              <w:rPr>
                <w:color w:val="000000"/>
                <w:sz w:val="24"/>
              </w:rPr>
              <w:t>本基金及其联接基金、交银上证</w:t>
            </w:r>
            <w:r>
              <w:rPr>
                <w:color w:val="000000"/>
                <w:sz w:val="24"/>
              </w:rPr>
              <w:t>180</w:t>
            </w:r>
            <w:r>
              <w:rPr>
                <w:color w:val="000000"/>
                <w:sz w:val="24"/>
              </w:rPr>
              <w:t>公司治理</w:t>
            </w:r>
            <w:r>
              <w:rPr>
                <w:color w:val="000000"/>
                <w:sz w:val="24"/>
              </w:rPr>
              <w:t>ETF</w:t>
            </w:r>
            <w:r>
              <w:rPr>
                <w:color w:val="000000"/>
                <w:sz w:val="24"/>
              </w:rPr>
              <w:t>及其联接基金、</w:t>
            </w:r>
            <w:proofErr w:type="gramStart"/>
            <w:r>
              <w:rPr>
                <w:color w:val="000000"/>
                <w:sz w:val="24"/>
              </w:rPr>
              <w:t>交银沪深</w:t>
            </w:r>
            <w:proofErr w:type="gramEnd"/>
            <w:r>
              <w:rPr>
                <w:color w:val="000000"/>
                <w:sz w:val="24"/>
              </w:rPr>
              <w:t>300</w:t>
            </w:r>
            <w:r>
              <w:rPr>
                <w:color w:val="000000"/>
                <w:sz w:val="24"/>
              </w:rPr>
              <w:t>分层等权指数</w:t>
            </w:r>
            <w:proofErr w:type="gramStart"/>
            <w:r>
              <w:rPr>
                <w:color w:val="000000"/>
                <w:sz w:val="24"/>
              </w:rPr>
              <w:t>基金基金</w:t>
            </w:r>
            <w:proofErr w:type="gramEnd"/>
            <w:r>
              <w:rPr>
                <w:color w:val="000000"/>
                <w:sz w:val="24"/>
              </w:rPr>
              <w:t>经理，公司量化投资部助理总经理</w:t>
            </w:r>
          </w:p>
        </w:tc>
        <w:tc>
          <w:tcPr>
            <w:tcW w:w="1238" w:type="dxa"/>
            <w:vAlign w:val="center"/>
          </w:tcPr>
          <w:p w:rsidR="003C10C8" w:rsidRDefault="00265CFF">
            <w:pPr>
              <w:jc w:val="center"/>
            </w:pPr>
            <w:r>
              <w:rPr>
                <w:color w:val="000000"/>
                <w:sz w:val="24"/>
              </w:rPr>
              <w:t>2012-12-27</w:t>
            </w:r>
          </w:p>
        </w:tc>
        <w:tc>
          <w:tcPr>
            <w:tcW w:w="1276" w:type="dxa"/>
            <w:vAlign w:val="center"/>
          </w:tcPr>
          <w:p w:rsidR="003C10C8" w:rsidRDefault="00265CFF">
            <w:pPr>
              <w:jc w:val="center"/>
            </w:pPr>
            <w:r>
              <w:rPr>
                <w:color w:val="000000"/>
                <w:sz w:val="24"/>
              </w:rPr>
              <w:t>-</w:t>
            </w:r>
          </w:p>
        </w:tc>
        <w:tc>
          <w:tcPr>
            <w:tcW w:w="996" w:type="dxa"/>
            <w:vAlign w:val="center"/>
          </w:tcPr>
          <w:p w:rsidR="003C10C8" w:rsidRDefault="00265CFF">
            <w:pPr>
              <w:jc w:val="center"/>
            </w:pPr>
            <w:r>
              <w:rPr>
                <w:color w:val="000000"/>
                <w:sz w:val="24"/>
              </w:rPr>
              <w:t>5</w:t>
            </w:r>
            <w:r>
              <w:rPr>
                <w:color w:val="000000"/>
                <w:sz w:val="24"/>
              </w:rPr>
              <w:t>年</w:t>
            </w:r>
          </w:p>
        </w:tc>
        <w:tc>
          <w:tcPr>
            <w:tcW w:w="3040" w:type="dxa"/>
            <w:vAlign w:val="center"/>
          </w:tcPr>
          <w:p w:rsidR="003C10C8" w:rsidRDefault="00265CFF">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D82F6C" w:rsidRDefault="001A59F9" w:rsidP="00D82F6C">
      <w:pPr>
        <w:tabs>
          <w:tab w:val="left" w:pos="426"/>
        </w:tabs>
        <w:spacing w:before="29" w:line="288" w:lineRule="auto"/>
        <w:jc w:val="left"/>
        <w:rPr>
          <w:kern w:val="0"/>
          <w:sz w:val="24"/>
        </w:rPr>
      </w:pPr>
      <w:r w:rsidRPr="009B20A1">
        <w:rPr>
          <w:kern w:val="0"/>
          <w:sz w:val="24"/>
        </w:rPr>
        <w:t>注：</w:t>
      </w:r>
      <w:r w:rsidR="00D82F6C">
        <w:rPr>
          <w:kern w:val="0"/>
          <w:sz w:val="24"/>
        </w:rPr>
        <w:t>1</w:t>
      </w:r>
      <w:r w:rsidR="00D82F6C">
        <w:rPr>
          <w:kern w:val="0"/>
          <w:sz w:val="24"/>
        </w:rPr>
        <w:t>、本表所列基金经理（助理）任职日期和离职日期均以基金合同生效日或公司</w:t>
      </w:r>
      <w:proofErr w:type="gramStart"/>
      <w:r w:rsidR="00D82F6C">
        <w:rPr>
          <w:kern w:val="0"/>
          <w:sz w:val="24"/>
        </w:rPr>
        <w:t>作出</w:t>
      </w:r>
      <w:proofErr w:type="gramEnd"/>
      <w:r w:rsidR="00D82F6C">
        <w:rPr>
          <w:kern w:val="0"/>
          <w:sz w:val="24"/>
        </w:rPr>
        <w:t>决定并公告</w:t>
      </w:r>
      <w:r w:rsidR="00D82F6C">
        <w:rPr>
          <w:kern w:val="0"/>
          <w:sz w:val="24"/>
        </w:rPr>
        <w:t>(</w:t>
      </w:r>
      <w:r w:rsidR="00D82F6C">
        <w:rPr>
          <w:kern w:val="0"/>
          <w:sz w:val="24"/>
        </w:rPr>
        <w:t>如适用</w:t>
      </w:r>
      <w:r w:rsidR="00D82F6C">
        <w:rPr>
          <w:kern w:val="0"/>
          <w:sz w:val="24"/>
        </w:rPr>
        <w:t>)</w:t>
      </w:r>
      <w:r w:rsidR="00D82F6C">
        <w:rPr>
          <w:kern w:val="0"/>
          <w:sz w:val="24"/>
        </w:rPr>
        <w:t>之日为准。</w:t>
      </w:r>
    </w:p>
    <w:p w:rsidR="00D82F6C" w:rsidRDefault="00D82F6C" w:rsidP="00D82F6C">
      <w:pPr>
        <w:tabs>
          <w:tab w:val="left" w:pos="426"/>
        </w:tabs>
        <w:spacing w:before="29" w:line="288" w:lineRule="auto"/>
        <w:ind w:firstLine="480"/>
        <w:jc w:val="left"/>
        <w:rPr>
          <w:kern w:val="0"/>
          <w:sz w:val="24"/>
        </w:rPr>
      </w:pPr>
      <w:r w:rsidRPr="005E1AD8">
        <w:rPr>
          <w:kern w:val="0"/>
          <w:sz w:val="24"/>
        </w:rPr>
        <w:t>2</w:t>
      </w:r>
      <w:r w:rsidRPr="005E1AD8">
        <w:rPr>
          <w:kern w:val="0"/>
          <w:sz w:val="24"/>
        </w:rPr>
        <w:t>、本表所列基金经理（助理）证券从业年限中的</w:t>
      </w:r>
      <w:r w:rsidRPr="005E1AD8">
        <w:rPr>
          <w:kern w:val="0"/>
          <w:sz w:val="24"/>
        </w:rPr>
        <w:t>“</w:t>
      </w:r>
      <w:r w:rsidRPr="005E1AD8">
        <w:rPr>
          <w:kern w:val="0"/>
          <w:sz w:val="24"/>
        </w:rPr>
        <w:t>证券从业</w:t>
      </w:r>
      <w:r w:rsidRPr="005E1AD8">
        <w:rPr>
          <w:kern w:val="0"/>
          <w:sz w:val="24"/>
        </w:rPr>
        <w:t>”</w:t>
      </w:r>
      <w:r w:rsidRPr="005E1AD8">
        <w:rPr>
          <w:kern w:val="0"/>
          <w:sz w:val="24"/>
        </w:rPr>
        <w:t>的含义遵从中国证券业协会《证券业从业人员资格管理办法》的相关规定。</w:t>
      </w:r>
    </w:p>
    <w:p w:rsidR="001A59F9" w:rsidRPr="007B7A13" w:rsidRDefault="00D82F6C" w:rsidP="007B7A13">
      <w:pPr>
        <w:tabs>
          <w:tab w:val="left" w:pos="426"/>
        </w:tabs>
        <w:spacing w:before="29" w:line="288" w:lineRule="auto"/>
        <w:ind w:firstLine="480"/>
        <w:jc w:val="left"/>
        <w:rPr>
          <w:kern w:val="0"/>
          <w:sz w:val="24"/>
        </w:rPr>
      </w:pPr>
      <w:r>
        <w:rPr>
          <w:kern w:val="0"/>
          <w:sz w:val="24"/>
        </w:rPr>
        <w:t>3</w:t>
      </w:r>
      <w:r>
        <w:rPr>
          <w:rFonts w:hint="eastAsia"/>
          <w:kern w:val="0"/>
          <w:sz w:val="24"/>
        </w:rPr>
        <w:t>、</w:t>
      </w:r>
      <w:r w:rsidRPr="000171BE">
        <w:rPr>
          <w:rFonts w:hint="eastAsia"/>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1525087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3C10C8" w:rsidRDefault="00265CF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w:t>
      </w:r>
      <w:proofErr w:type="gramStart"/>
      <w:r w:rsidRPr="00125363">
        <w:rPr>
          <w:color w:val="000000"/>
          <w:sz w:val="24"/>
        </w:rPr>
        <w:t>规</w:t>
      </w:r>
      <w:proofErr w:type="gramEnd"/>
      <w:r w:rsidRPr="00125363">
        <w:rPr>
          <w:color w:val="000000"/>
          <w:sz w:val="24"/>
        </w:rPr>
        <w:t>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1525088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15250881"/>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0"/>
    </w:p>
    <w:p w:rsidR="003C10C8" w:rsidRDefault="00265CF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C10C8" w:rsidRDefault="00265CF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C10C8" w:rsidRDefault="00265CF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C10C8" w:rsidRDefault="00265CF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C10C8" w:rsidRDefault="00265CF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15250882"/>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1"/>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50883"/>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15250884"/>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15250885"/>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1A59F9" w:rsidRPr="00125363" w:rsidRDefault="001A59F9" w:rsidP="00125363">
      <w:pPr>
        <w:spacing w:before="29" w:line="288" w:lineRule="auto"/>
        <w:ind w:firstLineChars="200" w:firstLine="480"/>
        <w:rPr>
          <w:color w:val="000000"/>
          <w:sz w:val="24"/>
        </w:rPr>
      </w:pPr>
      <w:r w:rsidRPr="00125363">
        <w:rPr>
          <w:color w:val="000000"/>
          <w:sz w:val="24"/>
        </w:rPr>
        <w:t>2014</w:t>
      </w:r>
      <w:r w:rsidRPr="00125363">
        <w:rPr>
          <w:color w:val="000000"/>
          <w:sz w:val="24"/>
        </w:rPr>
        <w:t>年上半年，国内经济增速大致经历了先震荡下跌后逐步企稳的过程。年初至二月上旬，经济小幅回落，市场仍延续去年以来的成长主题；二月下旬至三月国内经济下行加速，</w:t>
      </w:r>
      <w:r w:rsidRPr="00125363">
        <w:rPr>
          <w:color w:val="000000"/>
          <w:sz w:val="24"/>
        </w:rPr>
        <w:t>PMI</w:t>
      </w:r>
      <w:r w:rsidRPr="00125363">
        <w:rPr>
          <w:color w:val="000000"/>
          <w:sz w:val="24"/>
        </w:rPr>
        <w:t>、制造业投资、消费等各项经济指标均低于预期，使市场加速下探；三月至六月经济有回稳迹象但仍存下行压力，此期间资本市场处于低位窄幅震荡态势。第三季度，国内经济增速整体企稳，流动性宽松，各项改革出现加速迹象。在这种经济环境下，资本市场中无论是周期蓝筹股还是中小</w:t>
      </w:r>
      <w:proofErr w:type="gramStart"/>
      <w:r w:rsidRPr="00125363">
        <w:rPr>
          <w:color w:val="000000"/>
          <w:sz w:val="24"/>
        </w:rPr>
        <w:t>市值股</w:t>
      </w:r>
      <w:proofErr w:type="gramEnd"/>
      <w:r w:rsidRPr="00125363">
        <w:rPr>
          <w:color w:val="000000"/>
          <w:sz w:val="24"/>
        </w:rPr>
        <w:t>均一定程度上受益，总体反应积极。第四季度资本市场表现相当强劲，大小盘分化严重，代表低估值蓝筹股的指数表现较为突出，增量资金入市引发的低估值板块价值重估是市场表现的主要线索。作为跟踪基准指数的指数基金，在本年度总体获得较为可喜的涨幅。</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15250886"/>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1.356</w:t>
      </w:r>
      <w:r w:rsidRPr="00125363">
        <w:rPr>
          <w:color w:val="000000"/>
          <w:sz w:val="24"/>
        </w:rPr>
        <w:t>元，本报告期份额净值增长率为</w:t>
      </w:r>
      <w:r w:rsidRPr="00125363">
        <w:rPr>
          <w:color w:val="000000"/>
          <w:sz w:val="24"/>
        </w:rPr>
        <w:t>45.96%</w:t>
      </w:r>
      <w:r w:rsidRPr="00125363">
        <w:rPr>
          <w:color w:val="000000"/>
          <w:sz w:val="24"/>
        </w:rPr>
        <w:t>，同期业绩比较基准增长率为</w:t>
      </w:r>
      <w:r w:rsidRPr="00125363">
        <w:rPr>
          <w:color w:val="000000"/>
          <w:sz w:val="24"/>
        </w:rPr>
        <w:t>44.92%</w:t>
      </w:r>
      <w:r w:rsidRPr="00125363">
        <w:rPr>
          <w:color w:val="000000"/>
          <w:sz w:val="24"/>
        </w:rPr>
        <w:t>。本报告期内本基金的日均跟踪偏离度为</w:t>
      </w:r>
      <w:r w:rsidRPr="00125363">
        <w:rPr>
          <w:color w:val="000000"/>
          <w:sz w:val="24"/>
        </w:rPr>
        <w:t>0.05%</w:t>
      </w:r>
      <w:r w:rsidRPr="00125363">
        <w:rPr>
          <w:color w:val="000000"/>
          <w:sz w:val="24"/>
        </w:rPr>
        <w:t>，跟踪误差为</w:t>
      </w:r>
      <w:r w:rsidRPr="00125363">
        <w:rPr>
          <w:color w:val="000000"/>
          <w:sz w:val="24"/>
        </w:rPr>
        <w:t>0.07%</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1525088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2015</w:t>
      </w:r>
      <w:r w:rsidRPr="00125363">
        <w:rPr>
          <w:color w:val="000000"/>
          <w:sz w:val="24"/>
        </w:rPr>
        <w:t>年，在</w:t>
      </w:r>
      <w:proofErr w:type="gramStart"/>
      <w:r w:rsidRPr="00125363">
        <w:rPr>
          <w:color w:val="000000"/>
          <w:sz w:val="24"/>
        </w:rPr>
        <w:t>微刺激</w:t>
      </w:r>
      <w:proofErr w:type="gramEnd"/>
      <w:r w:rsidRPr="00125363">
        <w:rPr>
          <w:color w:val="000000"/>
          <w:sz w:val="24"/>
        </w:rPr>
        <w:t>的经济政策背景下，预计货币政策仍将保持相对稳定，经济增速较为平稳，股市在温和的外部环境下预计整体风险不大。在整体政策着力于改革与结构调整的大趋势下，市场或将进入良性可持续的发展阶段。</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1525088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3C10C8" w:rsidRDefault="00265CFF">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3C10C8" w:rsidRDefault="00265CFF">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3C10C8" w:rsidRDefault="00265CFF">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3C10C8" w:rsidRDefault="00265CFF">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3C10C8" w:rsidRDefault="00265CFF">
      <w:pPr>
        <w:spacing w:before="29" w:line="288" w:lineRule="auto"/>
        <w:ind w:firstLineChars="200" w:firstLine="480"/>
        <w:rPr>
          <w:color w:val="000000"/>
          <w:sz w:val="24"/>
        </w:rPr>
      </w:pPr>
      <w:r>
        <w:rPr>
          <w:color w:val="000000"/>
          <w:sz w:val="24"/>
        </w:rPr>
        <w:t>（二）全面开展内部监督检查，强化公司内部控制。</w:t>
      </w:r>
    </w:p>
    <w:p w:rsidR="003C10C8" w:rsidRDefault="00265CFF">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3C10C8" w:rsidRDefault="00265CFF">
      <w:pPr>
        <w:spacing w:before="29" w:line="288" w:lineRule="auto"/>
        <w:ind w:firstLineChars="200" w:firstLine="480"/>
        <w:rPr>
          <w:color w:val="000000"/>
          <w:sz w:val="24"/>
        </w:rPr>
      </w:pPr>
      <w:r>
        <w:rPr>
          <w:color w:val="000000"/>
          <w:sz w:val="24"/>
        </w:rPr>
        <w:t>（三）强化培训教育，持续提高全员风险合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1525088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3C10C8" w:rsidRDefault="00265CFF">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3C10C8" w:rsidRDefault="00265CF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050BCA" w:rsidRDefault="00486CC6" w:rsidP="00050BCA">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15250890"/>
      <w:r w:rsidRPr="00050BCA">
        <w:rPr>
          <w:rFonts w:ascii="Times New Roman" w:hAnsi="Times New Roman"/>
          <w:kern w:val="0"/>
          <w:szCs w:val="24"/>
        </w:rPr>
        <w:t>4.</w:t>
      </w:r>
      <w:r w:rsidRPr="00050BCA">
        <w:rPr>
          <w:rFonts w:ascii="Times New Roman" w:hAnsi="Times New Roman" w:hint="eastAsia"/>
          <w:kern w:val="0"/>
          <w:szCs w:val="24"/>
        </w:rPr>
        <w:t>8</w:t>
      </w:r>
      <w:r w:rsidRPr="00050BCA">
        <w:rPr>
          <w:rFonts w:ascii="Times New Roman" w:hAnsi="Times New Roman"/>
          <w:kern w:val="0"/>
          <w:szCs w:val="24"/>
        </w:rPr>
        <w:t xml:space="preserve"> </w:t>
      </w:r>
      <w:r w:rsidRPr="00050BCA">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050BCA" w:rsidRDefault="00486CC6" w:rsidP="00050BCA">
      <w:pPr>
        <w:pStyle w:val="20"/>
        <w:spacing w:before="29" w:after="0" w:line="288" w:lineRule="auto"/>
        <w:rPr>
          <w:rFonts w:ascii="Times New Roman" w:hAnsi="Times New Roman"/>
          <w:kern w:val="0"/>
          <w:szCs w:val="24"/>
        </w:rPr>
      </w:pPr>
      <w:bookmarkStart w:id="74" w:name="_Toc415250891"/>
      <w:r w:rsidRPr="00050BCA">
        <w:rPr>
          <w:rFonts w:ascii="Times New Roman" w:hAnsi="Times New Roman"/>
          <w:kern w:val="0"/>
          <w:szCs w:val="24"/>
        </w:rPr>
        <w:t>4.9</w:t>
      </w:r>
      <w:r w:rsidRPr="00050BCA">
        <w:rPr>
          <w:rFonts w:ascii="Times New Roman" w:hAnsi="Times New Roman" w:hint="eastAsia"/>
          <w:kern w:val="0"/>
          <w:szCs w:val="24"/>
        </w:rPr>
        <w:t xml:space="preserve"> </w:t>
      </w:r>
      <w:r w:rsidRPr="00050BCA">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396ABE">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1525089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1525089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w:t>
      </w:r>
      <w:r w:rsidR="00BF78C6" w:rsidRPr="00BF78C6">
        <w:rPr>
          <w:rFonts w:hint="eastAsia"/>
          <w:color w:val="000000"/>
          <w:sz w:val="24"/>
        </w:rPr>
        <w:t>对本</w:t>
      </w:r>
      <w:proofErr w:type="gramStart"/>
      <w:r w:rsidR="00BF78C6" w:rsidRPr="00BF78C6">
        <w:rPr>
          <w:rFonts w:hint="eastAsia"/>
          <w:color w:val="000000"/>
          <w:sz w:val="24"/>
        </w:rPr>
        <w:t>基金基金</w:t>
      </w:r>
      <w:proofErr w:type="gramEnd"/>
      <w:r w:rsidR="00BF78C6" w:rsidRPr="00BF78C6">
        <w:rPr>
          <w:rFonts w:hint="eastAsia"/>
          <w:color w:val="000000"/>
          <w:sz w:val="24"/>
        </w:rPr>
        <w:t>管理人—交银施罗德基金管理有限公司本报告</w:t>
      </w:r>
      <w:proofErr w:type="gramStart"/>
      <w:r w:rsidR="00BF78C6" w:rsidRPr="00BF78C6">
        <w:rPr>
          <w:rFonts w:hint="eastAsia"/>
          <w:color w:val="000000"/>
          <w:sz w:val="24"/>
        </w:rPr>
        <w:t>期基金</w:t>
      </w:r>
      <w:proofErr w:type="gramEnd"/>
      <w:r w:rsidR="00BF78C6" w:rsidRPr="00BF78C6">
        <w:rPr>
          <w:rFonts w:hint="eastAsia"/>
          <w:color w:val="000000"/>
          <w:sz w:val="24"/>
        </w:rPr>
        <w:t>的投资运作</w:t>
      </w:r>
      <w:r w:rsidRPr="007455A2">
        <w:rPr>
          <w:color w:val="000000"/>
          <w:sz w:val="24"/>
        </w:rPr>
        <w:t>，进行了认真、独立的会计核算和必要的投资监督，认真履行了托管人的义务，没有从事任何损害基金份额持有人利益的行为。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1525089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1525089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396ABE">
      <w:pPr>
        <w:pStyle w:val="1"/>
        <w:keepNext/>
        <w:keepLines/>
        <w:widowControl w:val="0"/>
        <w:spacing w:beforeLines="100" w:before="312" w:afterLines="100" w:after="312" w:line="288" w:lineRule="auto"/>
        <w:jc w:val="center"/>
        <w:rPr>
          <w:b/>
          <w:bCs/>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361324872"/>
      <w:bookmarkStart w:id="95" w:name="_Toc415250896"/>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7"/>
      <w:bookmarkEnd w:id="88"/>
      <w:bookmarkEnd w:id="89"/>
      <w:bookmarkEnd w:id="90"/>
      <w:bookmarkEnd w:id="91"/>
      <w:bookmarkEnd w:id="92"/>
      <w:bookmarkEnd w:id="93"/>
      <w:bookmarkEnd w:id="95"/>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w:t>
      </w:r>
      <w:proofErr w:type="gramStart"/>
      <w:r w:rsidRPr="00B51CC2">
        <w:rPr>
          <w:rFonts w:hint="eastAsia"/>
          <w:color w:val="000000"/>
          <w:sz w:val="24"/>
        </w:rPr>
        <w:t>中天审字</w:t>
      </w:r>
      <w:proofErr w:type="gramEnd"/>
      <w:r w:rsidRPr="00B51CC2">
        <w:rPr>
          <w:rFonts w:hint="eastAsia"/>
          <w:color w:val="000000"/>
          <w:sz w:val="24"/>
        </w:rPr>
        <w:t>(2015)</w:t>
      </w:r>
      <w:r w:rsidRPr="00B51CC2">
        <w:rPr>
          <w:rFonts w:hint="eastAsia"/>
          <w:color w:val="000000"/>
          <w:sz w:val="24"/>
        </w:rPr>
        <w:t>第</w:t>
      </w:r>
      <w:r w:rsidRPr="00B51CC2">
        <w:rPr>
          <w:rFonts w:hint="eastAsia"/>
          <w:color w:val="000000"/>
          <w:sz w:val="24"/>
        </w:rPr>
        <w:t>21506</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深证</w:t>
      </w:r>
      <w:r w:rsidRPr="00B51CC2">
        <w:rPr>
          <w:rFonts w:hint="eastAsia"/>
          <w:color w:val="000000"/>
          <w:sz w:val="24"/>
        </w:rPr>
        <w:t>300</w:t>
      </w:r>
      <w:r w:rsidRPr="00B51CC2">
        <w:rPr>
          <w:rFonts w:hint="eastAsia"/>
          <w:color w:val="000000"/>
          <w:sz w:val="24"/>
        </w:rPr>
        <w:t>价值交易型开放式指数证券投资基金全体基金份额持有人：</w:t>
      </w:r>
    </w:p>
    <w:p w:rsidR="002A4279" w:rsidRPr="00B51CC2" w:rsidRDefault="002A4279" w:rsidP="00B51CC2">
      <w:pPr>
        <w:spacing w:before="29" w:line="288" w:lineRule="auto"/>
        <w:rPr>
          <w:color w:val="000000"/>
          <w:sz w:val="24"/>
        </w:rPr>
      </w:pPr>
      <w:r w:rsidRPr="00B51CC2">
        <w:rPr>
          <w:rFonts w:hint="eastAsia"/>
          <w:color w:val="000000"/>
          <w:sz w:val="24"/>
        </w:rPr>
        <w:t>我们审计了后附的深证</w:t>
      </w:r>
      <w:r w:rsidRPr="00B51CC2">
        <w:rPr>
          <w:rFonts w:hint="eastAsia"/>
          <w:color w:val="000000"/>
          <w:sz w:val="24"/>
        </w:rPr>
        <w:t>300</w:t>
      </w:r>
      <w:r w:rsidRPr="00B51CC2">
        <w:rPr>
          <w:rFonts w:hint="eastAsia"/>
          <w:color w:val="000000"/>
          <w:sz w:val="24"/>
        </w:rPr>
        <w:t>价值交易型开放式指数证券投资基金</w:t>
      </w:r>
      <w:r w:rsidRPr="00B51CC2">
        <w:rPr>
          <w:rFonts w:hint="eastAsia"/>
          <w:color w:val="000000"/>
          <w:sz w:val="24"/>
        </w:rPr>
        <w:t>(</w:t>
      </w:r>
      <w:r w:rsidRPr="00B51CC2">
        <w:rPr>
          <w:rFonts w:hint="eastAsia"/>
          <w:color w:val="000000"/>
          <w:sz w:val="24"/>
        </w:rPr>
        <w:t>以下简称“深证</w:t>
      </w:r>
      <w:r w:rsidRPr="00B51CC2">
        <w:rPr>
          <w:rFonts w:hint="eastAsia"/>
          <w:color w:val="000000"/>
          <w:sz w:val="24"/>
        </w:rPr>
        <w:t>300</w:t>
      </w:r>
      <w:r w:rsidRPr="00B51CC2">
        <w:rPr>
          <w:rFonts w:hint="eastAsia"/>
          <w:color w:val="000000"/>
          <w:sz w:val="24"/>
        </w:rPr>
        <w:t>价值</w:t>
      </w:r>
      <w:r w:rsidRPr="00B51CC2">
        <w:rPr>
          <w:rFonts w:hint="eastAsia"/>
          <w:color w:val="000000"/>
          <w:sz w:val="24"/>
        </w:rPr>
        <w:t>ETF</w:t>
      </w:r>
      <w:r w:rsidRPr="00B51CC2">
        <w:rPr>
          <w:rFonts w:hint="eastAsia"/>
          <w:color w:val="000000"/>
          <w:sz w:val="24"/>
        </w:rPr>
        <w:t>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2014</w:t>
      </w:r>
      <w:r w:rsidRPr="00B51CC2">
        <w:rPr>
          <w:rFonts w:hint="eastAsia"/>
          <w:color w:val="000000"/>
          <w:sz w:val="24"/>
        </w:rPr>
        <w:t>年度的利润表和所有者权益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6" w:name="_Toc374459273"/>
      <w:bookmarkStart w:id="97" w:name="_Toc362424011"/>
      <w:bookmarkStart w:id="98" w:name="_Toc352331233"/>
      <w:bookmarkStart w:id="99" w:name="_Toc352256055"/>
      <w:bookmarkStart w:id="100" w:name="_Toc352255987"/>
      <w:bookmarkStart w:id="101" w:name="_Toc286996147"/>
      <w:bookmarkStart w:id="102" w:name="_Toc415250897"/>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6"/>
      <w:bookmarkEnd w:id="97"/>
      <w:bookmarkEnd w:id="98"/>
      <w:bookmarkEnd w:id="99"/>
      <w:bookmarkEnd w:id="100"/>
      <w:bookmarkEnd w:id="101"/>
      <w:bookmarkEnd w:id="102"/>
    </w:p>
    <w:p w:rsidR="003C10C8" w:rsidRDefault="00265CFF">
      <w:pPr>
        <w:spacing w:before="29" w:line="288" w:lineRule="auto"/>
        <w:ind w:firstLineChars="200" w:firstLine="480"/>
        <w:rPr>
          <w:color w:val="000000"/>
          <w:sz w:val="24"/>
        </w:rPr>
      </w:pPr>
      <w:r>
        <w:rPr>
          <w:rFonts w:hint="eastAsia"/>
          <w:color w:val="000000"/>
          <w:sz w:val="24"/>
        </w:rPr>
        <w:t>编制和公允列报财务报表是深证</w:t>
      </w:r>
      <w:r>
        <w:rPr>
          <w:rFonts w:hint="eastAsia"/>
          <w:color w:val="000000"/>
          <w:sz w:val="24"/>
        </w:rPr>
        <w:t>300</w:t>
      </w:r>
      <w:r>
        <w:rPr>
          <w:rFonts w:hint="eastAsia"/>
          <w:color w:val="000000"/>
          <w:sz w:val="24"/>
        </w:rPr>
        <w:t>价值</w:t>
      </w:r>
      <w:r>
        <w:rPr>
          <w:rFonts w:hint="eastAsia"/>
          <w:color w:val="000000"/>
          <w:sz w:val="24"/>
        </w:rPr>
        <w:t>ETF</w:t>
      </w:r>
      <w:r>
        <w:rPr>
          <w:rFonts w:hint="eastAsia"/>
          <w:color w:val="000000"/>
          <w:sz w:val="24"/>
        </w:rPr>
        <w:t>基金的基金管理人交银施罗德基金管理有限公司管理层的责任。这种责任包括：</w:t>
      </w:r>
    </w:p>
    <w:p w:rsidR="003C10C8" w:rsidRDefault="00265CFF">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415250898"/>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3"/>
      <w:bookmarkEnd w:id="104"/>
      <w:bookmarkEnd w:id="105"/>
      <w:bookmarkEnd w:id="106"/>
      <w:bookmarkEnd w:id="107"/>
      <w:bookmarkEnd w:id="108"/>
      <w:bookmarkEnd w:id="109"/>
    </w:p>
    <w:p w:rsidR="003C10C8" w:rsidRDefault="00265CFF">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3C10C8" w:rsidRDefault="00265CFF">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rFonts w:hint="eastAsia"/>
          <w:color w:val="000000"/>
          <w:sz w:val="24"/>
        </w:rPr>
        <w:t>作出</w:t>
      </w:r>
      <w:proofErr w:type="gramEnd"/>
      <w:r>
        <w:rPr>
          <w:rFonts w:hint="eastAsia"/>
          <w:color w:val="000000"/>
          <w:sz w:val="24"/>
        </w:rPr>
        <w:t>会计估计的合理性，以及评价财务报表的总</w:t>
      </w:r>
      <w:proofErr w:type="gramStart"/>
      <w:r>
        <w:rPr>
          <w:rFonts w:hint="eastAsia"/>
          <w:color w:val="000000"/>
          <w:sz w:val="24"/>
        </w:rPr>
        <w:t>体列</w:t>
      </w:r>
      <w:proofErr w:type="gramEnd"/>
      <w:r>
        <w:rPr>
          <w:rFonts w:hint="eastAsia"/>
          <w:color w:val="000000"/>
          <w:sz w:val="24"/>
        </w:rPr>
        <w:t>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0" w:name="_Toc374459275"/>
      <w:bookmarkStart w:id="111" w:name="_Toc362424013"/>
      <w:bookmarkStart w:id="112" w:name="_Toc352331235"/>
      <w:bookmarkStart w:id="113" w:name="_Toc352256057"/>
      <w:bookmarkStart w:id="114" w:name="_Toc352255989"/>
      <w:bookmarkStart w:id="115" w:name="_Toc286996149"/>
      <w:bookmarkStart w:id="116" w:name="_Toc415250899"/>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0"/>
      <w:bookmarkEnd w:id="111"/>
      <w:bookmarkEnd w:id="112"/>
      <w:bookmarkEnd w:id="113"/>
      <w:bookmarkEnd w:id="114"/>
      <w:bookmarkEnd w:id="115"/>
      <w:bookmarkEnd w:id="116"/>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我们认为，上述深证</w:t>
      </w:r>
      <w:r w:rsidRPr="00F00EC7">
        <w:rPr>
          <w:rFonts w:hint="eastAsia"/>
          <w:color w:val="000000"/>
          <w:sz w:val="24"/>
        </w:rPr>
        <w:t>300</w:t>
      </w:r>
      <w:r w:rsidRPr="00F00EC7">
        <w:rPr>
          <w:rFonts w:hint="eastAsia"/>
          <w:color w:val="000000"/>
          <w:sz w:val="24"/>
        </w:rPr>
        <w:t>价值</w:t>
      </w:r>
      <w:r w:rsidRPr="00F00EC7">
        <w:rPr>
          <w:rFonts w:hint="eastAsia"/>
          <w:color w:val="000000"/>
          <w:sz w:val="24"/>
        </w:rPr>
        <w:t>ETF</w:t>
      </w:r>
      <w:r w:rsidRPr="00F00EC7">
        <w:rPr>
          <w:rFonts w:hint="eastAsia"/>
          <w:color w:val="000000"/>
          <w:sz w:val="24"/>
        </w:rPr>
        <w:t>基金的财务报表在所有重大方面按照企业会计准则和在财务报表附注中所列示的中国证监会发布的有关规定及允许的基金行业实务操作编制，公允反映了深证</w:t>
      </w:r>
      <w:r w:rsidRPr="00F00EC7">
        <w:rPr>
          <w:rFonts w:hint="eastAsia"/>
          <w:color w:val="000000"/>
          <w:sz w:val="24"/>
        </w:rPr>
        <w:t>300</w:t>
      </w:r>
      <w:r w:rsidRPr="00F00EC7">
        <w:rPr>
          <w:rFonts w:hint="eastAsia"/>
          <w:color w:val="000000"/>
          <w:sz w:val="24"/>
        </w:rPr>
        <w:t>价值</w:t>
      </w:r>
      <w:r w:rsidRPr="00F00EC7">
        <w:rPr>
          <w:rFonts w:hint="eastAsia"/>
          <w:color w:val="000000"/>
          <w:sz w:val="24"/>
        </w:rPr>
        <w:t>ETF</w:t>
      </w:r>
      <w:r w:rsidRPr="00F00EC7">
        <w:rPr>
          <w:rFonts w:hint="eastAsia"/>
          <w:color w:val="000000"/>
          <w:sz w:val="24"/>
        </w:rPr>
        <w:t>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BF073F">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396ABE">
      <w:pPr>
        <w:pStyle w:val="1"/>
        <w:keepNext/>
        <w:keepLines/>
        <w:widowControl w:val="0"/>
        <w:spacing w:beforeLines="100" w:before="312" w:afterLines="100" w:after="312" w:line="288" w:lineRule="auto"/>
        <w:jc w:val="center"/>
        <w:rPr>
          <w:b/>
          <w:bCs/>
          <w:szCs w:val="24"/>
          <w:lang w:val="en-US"/>
        </w:rPr>
      </w:pPr>
      <w:bookmarkStart w:id="117" w:name="_Toc415250900"/>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4"/>
      <w:bookmarkEnd w:id="117"/>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8" w:name="_Toc225498268"/>
      <w:bookmarkStart w:id="119" w:name="_Toc361324873"/>
      <w:bookmarkStart w:id="120" w:name="_Toc41525090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8"/>
      <w:bookmarkEnd w:id="119"/>
      <w:bookmarkEnd w:id="120"/>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深证</w:t>
      </w:r>
      <w:r w:rsidRPr="00753490">
        <w:rPr>
          <w:color w:val="000000"/>
          <w:sz w:val="24"/>
        </w:rPr>
        <w:t>300</w:t>
      </w:r>
      <w:r w:rsidRPr="00753490">
        <w:rPr>
          <w:color w:val="000000"/>
          <w:sz w:val="24"/>
        </w:rPr>
        <w:t>价值交易型开放式指数证券投资基金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431,031.58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413,697.80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134,454.99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326.67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308.61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2,998.83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52,180,885.61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56,844,720.40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52,180,885.61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56,844,720.40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915,860.57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122,863.87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106.83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92.49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53,662,648.19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57,384,700.06</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23,743.90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24,669.78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4,748.79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4,933.95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10,324.27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6,072.08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274,311.50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365,000.00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313,128.46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400,675.81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39,329,693.00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61,329,693.00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14,019,826.73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-4,345,668.75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53,349,519.73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56,984,024.25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53,662,648.19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57,384,700.06</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1.356</w:t>
      </w:r>
      <w:r w:rsidRPr="00BF6D11">
        <w:rPr>
          <w:kern w:val="0"/>
          <w:sz w:val="24"/>
        </w:rPr>
        <w:t>元，基金份额总额</w:t>
      </w:r>
      <w:r w:rsidRPr="00BF6D11">
        <w:rPr>
          <w:kern w:val="0"/>
          <w:sz w:val="24"/>
        </w:rPr>
        <w:t>39,329,693.00</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1" w:name="_Toc225498269"/>
      <w:bookmarkStart w:id="122" w:name="_Toc361324874"/>
      <w:bookmarkStart w:id="123" w:name="_Toc41525090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1"/>
      <w:bookmarkEnd w:id="122"/>
      <w:bookmarkEnd w:id="123"/>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深证</w:t>
      </w:r>
      <w:r w:rsidRPr="00471EEB">
        <w:rPr>
          <w:color w:val="000000"/>
          <w:sz w:val="24"/>
        </w:rPr>
        <w:t>300</w:t>
      </w:r>
      <w:r w:rsidRPr="00471EEB">
        <w:rPr>
          <w:color w:val="000000"/>
          <w:sz w:val="24"/>
        </w:rPr>
        <w:t>价值交易型开放式指数证券投资基金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23,016,499.50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2,452,045.81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2,916.72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5,583.99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2,916.72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5,583.99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16,863,313.00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-1,565,316.04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15,687,771.63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-2,664,134.70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1,175,541.37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1,098,818.66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6,099,266.85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3,973,957.81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51,002.93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37,820.05</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800,901.49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1,057,570.65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266,267.97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347,778.01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53,253.55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69,555.55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37,770.97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46,587.09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443,609.00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593,650.00</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22,215,598.01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1,394,475.16</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22,215,598.01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1,394,475.16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4" w:name="_Toc225498270"/>
      <w:bookmarkStart w:id="125" w:name="_Toc361324875"/>
      <w:bookmarkStart w:id="126" w:name="_Toc41525090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4"/>
      <w:bookmarkEnd w:id="125"/>
      <w:bookmarkEnd w:id="126"/>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深证</w:t>
      </w:r>
      <w:r w:rsidRPr="00480B3C">
        <w:rPr>
          <w:color w:val="000000"/>
          <w:sz w:val="24"/>
        </w:rPr>
        <w:t>300</w:t>
      </w:r>
      <w:r w:rsidRPr="00480B3C">
        <w:rPr>
          <w:color w:val="000000"/>
          <w:sz w:val="24"/>
        </w:rPr>
        <w:t>价值交易型开放式指数证券投资基金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61,329,693.00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-4,345,668.75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56,984,024.25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22,215,598.01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22,215,598.01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-3,850,102.53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-25,850,102.53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101,000,000.00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11,754,795.04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112,754,795.04</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w:t>
            </w:r>
            <w:proofErr w:type="gramStart"/>
            <w:r w:rsidR="001A59F9"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-123,000,000.00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-15,604,897.57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-138,604,897.57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39,329,693.00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14,019,826.73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53,349,519.73</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98,329,693.00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-4,306,767.16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94,022,925.84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1,394,475.16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1,394,475.16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-1,433,376.75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-38,433,376.75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120,000,000.00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-10,085,440.60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109,914,559.40</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w:t>
            </w:r>
            <w:proofErr w:type="gramStart"/>
            <w:r w:rsidR="001A59F9"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-157,000,000.00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8,652,063.85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-148,347,936.15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61,329,693.00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-4,345,668.75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56,984,024.25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225498271"/>
      <w:bookmarkStart w:id="128" w:name="_Toc361324876"/>
      <w:bookmarkStart w:id="129" w:name="_Toc415250904"/>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7"/>
      <w:bookmarkEnd w:id="128"/>
      <w:bookmarkEnd w:id="129"/>
    </w:p>
    <w:p w:rsidR="001A59F9" w:rsidRPr="00AD0E47" w:rsidRDefault="001A59F9" w:rsidP="00AD0E47">
      <w:pPr>
        <w:pStyle w:val="20"/>
        <w:spacing w:before="29" w:after="0" w:line="288" w:lineRule="auto"/>
        <w:rPr>
          <w:rFonts w:ascii="Times New Roman" w:hAnsi="Times New Roman"/>
          <w:kern w:val="0"/>
          <w:szCs w:val="24"/>
        </w:rPr>
      </w:pPr>
      <w:bookmarkStart w:id="130" w:name="_Toc415250905"/>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0"/>
    </w:p>
    <w:p w:rsidR="003C10C8" w:rsidRDefault="00265CFF">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价值交易型开放式指数证券投资基金及其联接基金募集的批复》核准，由交银施罗德基金管理有限公司依照《中华人民共和国证券投资基金法》和《深证</w:t>
      </w:r>
      <w:r>
        <w:rPr>
          <w:color w:val="000000"/>
          <w:sz w:val="24"/>
        </w:rPr>
        <w:t>300</w:t>
      </w:r>
      <w:r>
        <w:rPr>
          <w:color w:val="000000"/>
          <w:sz w:val="24"/>
        </w:rPr>
        <w:t>价值交易型开放式指数证券投资基金基金合同》负责公开募集。本基金为契约型的交易型开放式基金，存续期限不定，首次设立募集不包括认购资金利息共募集人民币</w:t>
      </w:r>
      <w:r>
        <w:rPr>
          <w:color w:val="000000"/>
          <w:sz w:val="24"/>
        </w:rPr>
        <w:t>332,308,859.00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w:t>
      </w:r>
      <w:proofErr w:type="gramStart"/>
      <w:r>
        <w:rPr>
          <w:color w:val="000000"/>
          <w:sz w:val="24"/>
        </w:rPr>
        <w:t>中天验字</w:t>
      </w:r>
      <w:proofErr w:type="gramEnd"/>
      <w:r>
        <w:rPr>
          <w:color w:val="000000"/>
          <w:sz w:val="24"/>
        </w:rPr>
        <w:t>(2011)</w:t>
      </w:r>
      <w:r>
        <w:rPr>
          <w:color w:val="000000"/>
          <w:sz w:val="24"/>
        </w:rPr>
        <w:t>第</w:t>
      </w:r>
      <w:r>
        <w:rPr>
          <w:color w:val="000000"/>
          <w:sz w:val="24"/>
        </w:rPr>
        <w:t>374</w:t>
      </w:r>
      <w:r>
        <w:rPr>
          <w:color w:val="000000"/>
          <w:sz w:val="24"/>
        </w:rPr>
        <w:t>号验资报告予以验证。经向中国证监会备案，《深证</w:t>
      </w:r>
      <w:r>
        <w:rPr>
          <w:color w:val="000000"/>
          <w:sz w:val="24"/>
        </w:rPr>
        <w:t>300</w:t>
      </w:r>
      <w:r>
        <w:rPr>
          <w:color w:val="000000"/>
          <w:sz w:val="24"/>
        </w:rPr>
        <w:t>价值交易型开放式指数证券投资基金基金合同》于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22</w:t>
      </w:r>
      <w:r>
        <w:rPr>
          <w:color w:val="000000"/>
          <w:sz w:val="24"/>
        </w:rPr>
        <w:t>日正式生效，基金合同生效日的基金份额总额为</w:t>
      </w:r>
      <w:r>
        <w:rPr>
          <w:color w:val="000000"/>
          <w:sz w:val="24"/>
        </w:rPr>
        <w:t>332,329,693.00</w:t>
      </w:r>
      <w:r>
        <w:rPr>
          <w:color w:val="000000"/>
          <w:sz w:val="24"/>
        </w:rPr>
        <w:t>份基金份额，其中认购资金利息折合</w:t>
      </w:r>
      <w:r>
        <w:rPr>
          <w:color w:val="000000"/>
          <w:sz w:val="24"/>
        </w:rPr>
        <w:t>20,834.00</w:t>
      </w:r>
      <w:r>
        <w:rPr>
          <w:color w:val="000000"/>
          <w:sz w:val="24"/>
        </w:rPr>
        <w:t>份基金份额。本基金的基金管理人为交银施罗德基金管理有限公司，基金托管人为中国农业银行股份有限公司。</w:t>
      </w:r>
    </w:p>
    <w:p w:rsidR="003C10C8" w:rsidRDefault="00265CFF">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t>2011</w:t>
      </w:r>
      <w:r>
        <w:rPr>
          <w:color w:val="000000"/>
          <w:sz w:val="24"/>
        </w:rPr>
        <w:t>年</w:t>
      </w:r>
      <w:r>
        <w:rPr>
          <w:color w:val="000000"/>
          <w:sz w:val="24"/>
        </w:rPr>
        <w:t>10</w:t>
      </w:r>
      <w:r>
        <w:rPr>
          <w:color w:val="000000"/>
          <w:sz w:val="24"/>
        </w:rPr>
        <w:t>月</w:t>
      </w:r>
      <w:r>
        <w:rPr>
          <w:color w:val="000000"/>
          <w:sz w:val="24"/>
        </w:rPr>
        <w:t>25</w:t>
      </w:r>
      <w:r>
        <w:rPr>
          <w:color w:val="000000"/>
          <w:sz w:val="24"/>
        </w:rPr>
        <w:t>日在深交所挂牌交易。</w:t>
      </w:r>
    </w:p>
    <w:p w:rsidR="003C10C8" w:rsidRDefault="00265CFF">
      <w:pPr>
        <w:spacing w:before="29" w:line="288" w:lineRule="auto"/>
        <w:ind w:firstLineChars="200" w:firstLine="480"/>
        <w:rPr>
          <w:color w:val="000000"/>
          <w:sz w:val="24"/>
        </w:rPr>
      </w:pPr>
      <w:r>
        <w:rPr>
          <w:color w:val="000000"/>
          <w:sz w:val="24"/>
        </w:rPr>
        <w:t>根据《中华人民共和国证券投资基金法》和《深证</w:t>
      </w:r>
      <w:r>
        <w:rPr>
          <w:color w:val="000000"/>
          <w:sz w:val="24"/>
        </w:rPr>
        <w:t>300</w:t>
      </w:r>
      <w:r>
        <w:rPr>
          <w:color w:val="000000"/>
          <w:sz w:val="24"/>
        </w:rPr>
        <w:t>价值交易型开放式指数证券投资基金基金合同》的有关规定，本基金的投资目标是紧密跟踪标的指数深证</w:t>
      </w:r>
      <w:r>
        <w:rPr>
          <w:color w:val="000000"/>
          <w:sz w:val="24"/>
        </w:rPr>
        <w:t>300</w:t>
      </w:r>
      <w:r>
        <w:rPr>
          <w:color w:val="000000"/>
          <w:sz w:val="24"/>
        </w:rPr>
        <w:t>价值价格指数，追求跟踪偏离度与跟踪误差最小化；主要投资范围为标的指数的成份股和备选成份股，该部分资产比例不低于基金资产净值的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。本基金的业绩比较基准为深证</w:t>
      </w:r>
      <w:r>
        <w:rPr>
          <w:color w:val="000000"/>
          <w:sz w:val="24"/>
        </w:rPr>
        <w:t>300</w:t>
      </w:r>
      <w:r>
        <w:rPr>
          <w:color w:val="000000"/>
          <w:sz w:val="24"/>
        </w:rPr>
        <w:t>价值价格指数。</w:t>
      </w:r>
    </w:p>
    <w:p w:rsidR="003C10C8" w:rsidRDefault="00265CFF">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日募集成立了交银施罗德深证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联接基金为契约型开放式基金，投资目标与本基金类似，将绝大多数基金资产投资于本基金。</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415250906"/>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1"/>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》、中国证券投资基金业协会颁布的《证券投资基金会计核算业务指引》、《深证</w:t>
      </w:r>
      <w:r w:rsidRPr="00AC056D">
        <w:rPr>
          <w:color w:val="000000"/>
          <w:sz w:val="24"/>
        </w:rPr>
        <w:t>300</w:t>
      </w:r>
      <w:r w:rsidRPr="00AC056D">
        <w:rPr>
          <w:color w:val="000000"/>
          <w:sz w:val="24"/>
        </w:rPr>
        <w:t>价值交易型开放式指数证券投资基金基金合同》和在财务报表附注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50907"/>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50908"/>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3"/>
    </w:p>
    <w:p w:rsidR="001A59F9" w:rsidRPr="00AD0E47" w:rsidRDefault="001A59F9" w:rsidP="00AD0E47">
      <w:pPr>
        <w:pStyle w:val="20"/>
        <w:spacing w:before="29" w:after="0" w:line="288" w:lineRule="auto"/>
        <w:rPr>
          <w:rFonts w:ascii="Times New Roman" w:hAnsi="Times New Roman"/>
          <w:kern w:val="0"/>
          <w:szCs w:val="24"/>
        </w:rPr>
      </w:pPr>
      <w:bookmarkStart w:id="134" w:name="_Toc415250909"/>
      <w:r w:rsidRPr="00AD0E47">
        <w:rPr>
          <w:rFonts w:ascii="Times New Roman" w:hAnsi="Times New Roman"/>
          <w:kern w:val="0"/>
          <w:szCs w:val="24"/>
        </w:rPr>
        <w:t>7.4.4.1</w:t>
      </w:r>
      <w:r w:rsidRPr="00AD0E47">
        <w:rPr>
          <w:rFonts w:ascii="Times New Roman" w:hAnsi="Times New Roman" w:hint="eastAsia"/>
          <w:kern w:val="0"/>
          <w:szCs w:val="24"/>
        </w:rPr>
        <w:t>会计年度</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15250910"/>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50911"/>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6"/>
    </w:p>
    <w:p w:rsidR="003C10C8" w:rsidRDefault="00265CFF">
      <w:pPr>
        <w:spacing w:before="29" w:line="288" w:lineRule="auto"/>
        <w:ind w:firstLineChars="200" w:firstLine="480"/>
        <w:rPr>
          <w:color w:val="000000"/>
          <w:sz w:val="24"/>
        </w:rPr>
      </w:pPr>
      <w:r>
        <w:rPr>
          <w:color w:val="000000"/>
          <w:sz w:val="24"/>
        </w:rPr>
        <w:t>(1)</w:t>
      </w:r>
      <w:r>
        <w:rPr>
          <w:color w:val="000000"/>
          <w:sz w:val="24"/>
        </w:rPr>
        <w:t>金融资产的分类</w:t>
      </w:r>
    </w:p>
    <w:p w:rsidR="003C10C8" w:rsidRDefault="00265CFF">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C10C8" w:rsidRDefault="00265CFF">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3C10C8" w:rsidRDefault="00265CFF">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3C10C8" w:rsidRDefault="00265CFF">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50912"/>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7"/>
    </w:p>
    <w:p w:rsidR="003C10C8" w:rsidRDefault="00265CFF">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C10C8" w:rsidRDefault="00265CFF">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3C10C8" w:rsidRDefault="00265CFF">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3C10C8" w:rsidRDefault="00265CFF">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(2)</w:t>
      </w:r>
      <w:r>
        <w:rPr>
          <w:color w:val="000000"/>
          <w:sz w:val="24"/>
        </w:rPr>
        <w:t>该金融资产已转移，且本基金将金融资产所有权上几乎所有的风险和报酬转移给转入方；或者</w:t>
      </w:r>
      <w:r>
        <w:rPr>
          <w:color w:val="000000"/>
          <w:sz w:val="24"/>
        </w:rPr>
        <w:t>(3)</w:t>
      </w:r>
      <w:r>
        <w:rPr>
          <w:color w:val="000000"/>
          <w:sz w:val="24"/>
        </w:rPr>
        <w:t>该金融资产已转移，虽然本基金既没有转移也没有保留金融资产所有权上几乎所有的风险和报酬，但是放弃了对该金融资产控制。</w:t>
      </w:r>
    </w:p>
    <w:p w:rsidR="003C10C8" w:rsidRDefault="00265CFF">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50913"/>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8"/>
    </w:p>
    <w:p w:rsidR="003C10C8" w:rsidRDefault="00265CFF">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3C10C8" w:rsidRDefault="00265CFF">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3C10C8" w:rsidRDefault="00265CFF">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50914"/>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39"/>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50915"/>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50916"/>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1"/>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2" w:name="_Toc415250917"/>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2"/>
    </w:p>
    <w:p w:rsidR="003C10C8" w:rsidRDefault="00265CFF">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3C10C8" w:rsidRDefault="00265CFF">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15250918"/>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3"/>
    </w:p>
    <w:p w:rsidR="003C10C8" w:rsidRDefault="00265CFF">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50919"/>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4"/>
    </w:p>
    <w:p w:rsidR="003C10C8" w:rsidRDefault="00265CFF">
      <w:pPr>
        <w:spacing w:before="29" w:line="288" w:lineRule="auto"/>
        <w:ind w:firstLineChars="200" w:firstLine="480"/>
        <w:rPr>
          <w:color w:val="000000"/>
          <w:sz w:val="24"/>
        </w:rPr>
      </w:pPr>
      <w:r>
        <w:rPr>
          <w:color w:val="000000"/>
          <w:sz w:val="24"/>
        </w:rPr>
        <w:t>每一基金份额享有同等分配权。本基金收益以现金形式分配。当基金净值增长率超过标的指数同期增长率达到</w:t>
      </w:r>
      <w:r>
        <w:rPr>
          <w:color w:val="000000"/>
          <w:sz w:val="24"/>
        </w:rPr>
        <w:t>1%</w:t>
      </w:r>
      <w:r>
        <w:rPr>
          <w:color w:val="000000"/>
          <w:sz w:val="24"/>
        </w:rPr>
        <w:t>以上时，可进行收益分配；本基金以使收益分配后基金份额净值增长率尽可能贴近标的指数同期增长率为原则进行收益分配。本基金收益每年最多分配</w:t>
      </w:r>
      <w:r>
        <w:rPr>
          <w:color w:val="000000"/>
          <w:sz w:val="24"/>
        </w:rPr>
        <w:t>12</w:t>
      </w:r>
      <w:r>
        <w:rPr>
          <w:color w:val="000000"/>
          <w:sz w:val="24"/>
        </w:rPr>
        <w:t>次。</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50920"/>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5"/>
    </w:p>
    <w:p w:rsidR="003C10C8" w:rsidRDefault="00265CFF">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50921"/>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6"/>
    </w:p>
    <w:p w:rsidR="001A59F9" w:rsidRPr="00AC056D" w:rsidRDefault="001A59F9" w:rsidP="00AC056D">
      <w:pPr>
        <w:spacing w:before="29" w:line="288" w:lineRule="auto"/>
        <w:ind w:firstLineChars="200" w:firstLine="480"/>
        <w:rPr>
          <w:color w:val="000000"/>
          <w:sz w:val="24"/>
        </w:rPr>
      </w:pPr>
      <w:r w:rsidRPr="00AC056D">
        <w:rPr>
          <w:color w:val="000000"/>
          <w:sz w:val="24"/>
        </w:rPr>
        <w:t>无。</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50922"/>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7"/>
    </w:p>
    <w:p w:rsidR="001A59F9" w:rsidRPr="00AD0E47" w:rsidRDefault="001A59F9" w:rsidP="00AD0E47">
      <w:pPr>
        <w:pStyle w:val="20"/>
        <w:spacing w:before="29" w:after="0" w:line="288" w:lineRule="auto"/>
        <w:rPr>
          <w:rFonts w:ascii="Times New Roman" w:hAnsi="Times New Roman"/>
          <w:kern w:val="0"/>
          <w:szCs w:val="24"/>
        </w:rPr>
      </w:pPr>
      <w:bookmarkStart w:id="148" w:name="_Toc415250923"/>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15250924"/>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50925"/>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50926"/>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1"/>
    </w:p>
    <w:p w:rsidR="003C10C8" w:rsidRDefault="00265CF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3C10C8" w:rsidRDefault="00265CFF">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w:t>
      </w:r>
      <w:proofErr w:type="gramStart"/>
      <w:r>
        <w:rPr>
          <w:color w:val="000000"/>
          <w:sz w:val="24"/>
        </w:rPr>
        <w:t>不予征收</w:t>
      </w:r>
      <w:proofErr w:type="gramEnd"/>
      <w:r>
        <w:rPr>
          <w:color w:val="000000"/>
          <w:sz w:val="24"/>
        </w:rPr>
        <w:t>营业税。</w:t>
      </w:r>
    </w:p>
    <w:p w:rsidR="003C10C8" w:rsidRDefault="00265CFF">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3C10C8" w:rsidRDefault="00265CFF">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50927"/>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2"/>
    </w:p>
    <w:p w:rsidR="001A59F9" w:rsidRPr="00AD0E47" w:rsidRDefault="001A59F9" w:rsidP="00AD0E47">
      <w:pPr>
        <w:pStyle w:val="20"/>
        <w:spacing w:before="29" w:after="0" w:line="288" w:lineRule="auto"/>
        <w:rPr>
          <w:rFonts w:ascii="Times New Roman" w:hAnsi="Times New Roman"/>
          <w:kern w:val="0"/>
          <w:szCs w:val="24"/>
        </w:rPr>
      </w:pPr>
      <w:bookmarkStart w:id="153" w:name="_Toc415250928"/>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3"/>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431,031.58</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413,697.80</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431,031.58</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413,697.80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15250929"/>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45,833,102.39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52,180,885.61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6,347,783.22</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45,833,102.39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52,180,885.61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6,347,783.22</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56,596,204.03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56,844,720.40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248,516.37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56,596,204.03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56,844,720.40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248,516.37</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注：股票投资的估值增值和股票投资的公允价值均包含可退</w:t>
      </w:r>
      <w:proofErr w:type="gramStart"/>
      <w:r w:rsidRPr="00D754A9">
        <w:rPr>
          <w:kern w:val="0"/>
          <w:sz w:val="24"/>
        </w:rPr>
        <w:t>替代款</w:t>
      </w:r>
      <w:proofErr w:type="gramEnd"/>
      <w:r w:rsidRPr="00D754A9">
        <w:rPr>
          <w:kern w:val="0"/>
          <w:sz w:val="24"/>
        </w:rPr>
        <w:t>估值增值。</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15250930"/>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50931"/>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6"/>
    </w:p>
    <w:p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50932"/>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7"/>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88.75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90.95</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17.97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0.11</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w:t>
            </w:r>
            <w:proofErr w:type="gramStart"/>
            <w:r w:rsidRPr="00626617">
              <w:rPr>
                <w:rFonts w:hint="eastAsia"/>
                <w:color w:val="000000"/>
                <w:kern w:val="0"/>
                <w:sz w:val="24"/>
              </w:rPr>
              <w:t>孳</w:t>
            </w:r>
            <w:proofErr w:type="gramEnd"/>
            <w:r w:rsidRPr="00626617">
              <w:rPr>
                <w:rFonts w:hint="eastAsia"/>
                <w:color w:val="000000"/>
                <w:kern w:val="0"/>
                <w:sz w:val="24"/>
              </w:rPr>
              <w:t>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0.11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1.43</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106.83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92.49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250933"/>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50934"/>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5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10,324.27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6,072.08</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10,324.27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6,072.08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50935"/>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3C10C8">
        <w:tc>
          <w:tcPr>
            <w:tcW w:w="2715" w:type="dxa"/>
            <w:vAlign w:val="center"/>
          </w:tcPr>
          <w:p w:rsidR="003C10C8" w:rsidRDefault="00265CFF">
            <w:pPr>
              <w:jc w:val="left"/>
            </w:pPr>
            <w:r>
              <w:rPr>
                <w:kern w:val="0"/>
                <w:sz w:val="24"/>
              </w:rPr>
              <w:t>预提信息披露费</w:t>
            </w:r>
          </w:p>
        </w:tc>
        <w:tc>
          <w:tcPr>
            <w:tcW w:w="3150" w:type="dxa"/>
            <w:vAlign w:val="center"/>
          </w:tcPr>
          <w:p w:rsidR="003C10C8" w:rsidRDefault="00265CFF">
            <w:pPr>
              <w:jc w:val="right"/>
            </w:pPr>
            <w:r>
              <w:rPr>
                <w:kern w:val="0"/>
                <w:sz w:val="24"/>
              </w:rPr>
              <w:t>110,000.00</w:t>
            </w:r>
          </w:p>
        </w:tc>
        <w:tc>
          <w:tcPr>
            <w:tcW w:w="3150" w:type="dxa"/>
            <w:vAlign w:val="center"/>
          </w:tcPr>
          <w:p w:rsidR="003C10C8" w:rsidRDefault="00265CFF">
            <w:pPr>
              <w:jc w:val="right"/>
            </w:pPr>
            <w:r>
              <w:rPr>
                <w:kern w:val="0"/>
                <w:sz w:val="24"/>
              </w:rPr>
              <w:t>260,000.00</w:t>
            </w:r>
          </w:p>
        </w:tc>
      </w:tr>
      <w:tr w:rsidR="003C10C8">
        <w:tc>
          <w:tcPr>
            <w:tcW w:w="2715" w:type="dxa"/>
            <w:vAlign w:val="center"/>
          </w:tcPr>
          <w:p w:rsidR="003C10C8" w:rsidRDefault="00265CFF">
            <w:pPr>
              <w:jc w:val="left"/>
            </w:pPr>
            <w:r>
              <w:rPr>
                <w:kern w:val="0"/>
                <w:sz w:val="24"/>
              </w:rPr>
              <w:t>预提审计费用</w:t>
            </w:r>
          </w:p>
        </w:tc>
        <w:tc>
          <w:tcPr>
            <w:tcW w:w="3150" w:type="dxa"/>
            <w:vAlign w:val="center"/>
          </w:tcPr>
          <w:p w:rsidR="003C10C8" w:rsidRDefault="00265CFF">
            <w:pPr>
              <w:jc w:val="right"/>
            </w:pPr>
            <w:r>
              <w:rPr>
                <w:kern w:val="0"/>
                <w:sz w:val="24"/>
              </w:rPr>
              <w:t>55,000.00</w:t>
            </w:r>
          </w:p>
        </w:tc>
        <w:tc>
          <w:tcPr>
            <w:tcW w:w="3150" w:type="dxa"/>
            <w:vAlign w:val="center"/>
          </w:tcPr>
          <w:p w:rsidR="003C10C8" w:rsidRDefault="00265CFF">
            <w:pPr>
              <w:jc w:val="right"/>
            </w:pPr>
            <w:r>
              <w:rPr>
                <w:kern w:val="0"/>
                <w:sz w:val="24"/>
              </w:rPr>
              <w:t>55,000.00</w:t>
            </w:r>
          </w:p>
        </w:tc>
      </w:tr>
      <w:tr w:rsidR="003C10C8">
        <w:tc>
          <w:tcPr>
            <w:tcW w:w="2715" w:type="dxa"/>
            <w:vAlign w:val="center"/>
          </w:tcPr>
          <w:p w:rsidR="003C10C8" w:rsidRDefault="00265CFF">
            <w:pPr>
              <w:jc w:val="left"/>
            </w:pPr>
            <w:r>
              <w:rPr>
                <w:kern w:val="0"/>
                <w:sz w:val="24"/>
              </w:rPr>
              <w:t>可退</w:t>
            </w:r>
            <w:proofErr w:type="gramStart"/>
            <w:r>
              <w:rPr>
                <w:kern w:val="0"/>
                <w:sz w:val="24"/>
              </w:rPr>
              <w:t>替代款</w:t>
            </w:r>
            <w:proofErr w:type="gramEnd"/>
          </w:p>
        </w:tc>
        <w:tc>
          <w:tcPr>
            <w:tcW w:w="3150" w:type="dxa"/>
            <w:vAlign w:val="center"/>
          </w:tcPr>
          <w:p w:rsidR="003C10C8" w:rsidRDefault="00265CFF">
            <w:pPr>
              <w:jc w:val="right"/>
            </w:pPr>
            <w:r>
              <w:rPr>
                <w:kern w:val="0"/>
                <w:sz w:val="24"/>
              </w:rPr>
              <w:t>54,627.10</w:t>
            </w:r>
          </w:p>
        </w:tc>
        <w:tc>
          <w:tcPr>
            <w:tcW w:w="3150" w:type="dxa"/>
            <w:vAlign w:val="center"/>
          </w:tcPr>
          <w:p w:rsidR="003C10C8" w:rsidRDefault="00265CFF">
            <w:pPr>
              <w:jc w:val="right"/>
            </w:pPr>
            <w:r>
              <w:rPr>
                <w:kern w:val="0"/>
                <w:sz w:val="24"/>
              </w:rPr>
              <w:t>-</w:t>
            </w:r>
          </w:p>
        </w:tc>
      </w:tr>
      <w:tr w:rsidR="003C10C8">
        <w:tc>
          <w:tcPr>
            <w:tcW w:w="2715" w:type="dxa"/>
            <w:vAlign w:val="center"/>
          </w:tcPr>
          <w:p w:rsidR="003C10C8" w:rsidRDefault="00265CFF">
            <w:pPr>
              <w:jc w:val="left"/>
            </w:pPr>
            <w:r>
              <w:rPr>
                <w:kern w:val="0"/>
                <w:sz w:val="24"/>
              </w:rPr>
              <w:t>应付指数使用费</w:t>
            </w:r>
          </w:p>
        </w:tc>
        <w:tc>
          <w:tcPr>
            <w:tcW w:w="3150" w:type="dxa"/>
            <w:vAlign w:val="center"/>
          </w:tcPr>
          <w:p w:rsidR="003C10C8" w:rsidRDefault="00265CFF">
            <w:pPr>
              <w:jc w:val="right"/>
            </w:pPr>
            <w:r>
              <w:rPr>
                <w:kern w:val="0"/>
                <w:sz w:val="24"/>
              </w:rPr>
              <w:t>50,000.00</w:t>
            </w:r>
          </w:p>
        </w:tc>
        <w:tc>
          <w:tcPr>
            <w:tcW w:w="3150" w:type="dxa"/>
            <w:vAlign w:val="center"/>
          </w:tcPr>
          <w:p w:rsidR="003C10C8" w:rsidRDefault="00265CFF">
            <w:pPr>
              <w:jc w:val="right"/>
            </w:pPr>
            <w:r>
              <w:rPr>
                <w:kern w:val="0"/>
                <w:sz w:val="24"/>
              </w:rPr>
              <w:t>50,000.00</w:t>
            </w:r>
          </w:p>
        </w:tc>
      </w:tr>
      <w:tr w:rsidR="003C10C8">
        <w:tc>
          <w:tcPr>
            <w:tcW w:w="2715" w:type="dxa"/>
            <w:vAlign w:val="center"/>
          </w:tcPr>
          <w:p w:rsidR="003C10C8" w:rsidRDefault="00265CFF">
            <w:pPr>
              <w:jc w:val="left"/>
            </w:pPr>
            <w:r>
              <w:rPr>
                <w:kern w:val="0"/>
                <w:sz w:val="24"/>
              </w:rPr>
              <w:t>应付</w:t>
            </w:r>
            <w:proofErr w:type="gramStart"/>
            <w:r>
              <w:rPr>
                <w:kern w:val="0"/>
                <w:sz w:val="24"/>
              </w:rPr>
              <w:t>替代款</w:t>
            </w:r>
            <w:proofErr w:type="gramEnd"/>
          </w:p>
        </w:tc>
        <w:tc>
          <w:tcPr>
            <w:tcW w:w="3150" w:type="dxa"/>
            <w:vAlign w:val="center"/>
          </w:tcPr>
          <w:p w:rsidR="003C10C8" w:rsidRDefault="00265CFF">
            <w:pPr>
              <w:jc w:val="right"/>
            </w:pPr>
            <w:r>
              <w:rPr>
                <w:kern w:val="0"/>
                <w:sz w:val="24"/>
              </w:rPr>
              <w:t>4,684.40</w:t>
            </w:r>
          </w:p>
        </w:tc>
        <w:tc>
          <w:tcPr>
            <w:tcW w:w="3150" w:type="dxa"/>
            <w:vAlign w:val="center"/>
          </w:tcPr>
          <w:p w:rsidR="003C10C8" w:rsidRDefault="00265CFF">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274,311.50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365,000.00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50936"/>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1"/>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61,329,693.00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61,329,693.00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101,000,000.00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101,000,000.00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-123,000,000.00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-123,000,000.00</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39,329,693.00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39,329,693.00</w:t>
            </w:r>
          </w:p>
        </w:tc>
      </w:tr>
    </w:tbl>
    <w:p w:rsidR="001A59F9" w:rsidRPr="00AD0E47" w:rsidRDefault="001A59F9" w:rsidP="00AD0E47">
      <w:pPr>
        <w:pStyle w:val="20"/>
        <w:spacing w:before="29" w:after="0" w:line="288" w:lineRule="auto"/>
        <w:rPr>
          <w:rFonts w:ascii="Times New Roman" w:hAnsi="Times New Roman"/>
          <w:kern w:val="0"/>
          <w:szCs w:val="24"/>
        </w:rPr>
      </w:pPr>
      <w:bookmarkStart w:id="162" w:name="_Toc415250937"/>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2"/>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-3,306,588.80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-1,039,079.95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-4,345,668.75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16,116,331.16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6,099,266.85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22,215,598.01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-590,610.81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-3,259,491.72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-3,850,102.53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4,119,638.61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7,635,156.43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11,754,795.04</w:t>
            </w:r>
          </w:p>
        </w:tc>
      </w:tr>
      <w:tr w:rsidR="001A59F9" w:rsidRPr="0091212A" w:rsidTr="004C7BB1">
        <w:tc>
          <w:tcPr>
            <w:tcW w:w="2698" w:type="dxa"/>
            <w:vAlign w:val="center"/>
          </w:tcPr>
          <w:p w:rsidR="001A59F9" w:rsidRPr="00626617" w:rsidRDefault="008C527A"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w:t>
            </w:r>
            <w:proofErr w:type="gramStart"/>
            <w:r w:rsidR="001A59F9"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-4,710,249.42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-10,894,648.15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-15,604,897.57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12,219,131.55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1,800,695.18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14,019,826.73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50938"/>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3"/>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2,629.24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4,892.83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278.66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573.90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8.82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117.26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2,916.72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5,583.99</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4" w:name="_Toc415250939"/>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4"/>
    </w:p>
    <w:p w:rsidR="00342619" w:rsidRPr="00AD0E47" w:rsidRDefault="00342619" w:rsidP="00AD0E47">
      <w:pPr>
        <w:pStyle w:val="20"/>
        <w:spacing w:before="29" w:after="0" w:line="288" w:lineRule="auto"/>
        <w:rPr>
          <w:rFonts w:ascii="Times New Roman" w:hAnsi="Times New Roman"/>
          <w:kern w:val="0"/>
          <w:szCs w:val="24"/>
        </w:rPr>
      </w:pPr>
      <w:bookmarkStart w:id="165" w:name="_Toc415250940"/>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65"/>
    </w:p>
    <w:p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rsidTr="00EB433A">
        <w:tc>
          <w:tcPr>
            <w:tcW w:w="3828"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337,779.10</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-1,908,390.93</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15,349,992.53</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-755,743.77</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15,687,771.63</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-2,664,134.70</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bookmarkStart w:id="166" w:name="_Toc415250941"/>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66"/>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12,059,789.07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16,606,690.34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11,722,009.97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18,515,081.27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337,779.10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-1,908,390.93</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bookmarkStart w:id="167" w:name="_Toc415250942"/>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赎回差价收入</w:t>
      </w:r>
      <w:bookmarkEnd w:id="16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2764"/>
        <w:gridCol w:w="2764"/>
      </w:tblGrid>
      <w:tr w:rsidR="00342619" w:rsidRPr="001D6677" w:rsidTr="009F4E54">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赎回基金份额对价总额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138,604,897.57</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148,347,936.15</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w:t>
            </w:r>
            <w:proofErr w:type="gramStart"/>
            <w:r w:rsidRPr="00626617">
              <w:rPr>
                <w:rFonts w:hint="eastAsia"/>
                <w:color w:val="000000"/>
                <w:kern w:val="0"/>
                <w:sz w:val="24"/>
              </w:rPr>
              <w:t>赎回款</w:t>
            </w:r>
            <w:proofErr w:type="gramEnd"/>
            <w:r w:rsidRPr="00626617">
              <w:rPr>
                <w:rFonts w:hint="eastAsia"/>
                <w:color w:val="000000"/>
                <w:kern w:val="0"/>
                <w:sz w:val="24"/>
              </w:rPr>
              <w:t>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1,905,800.57</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5,773,542.15</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减：赎回股票成本总额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121,349,104.47</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143,330,137.77</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赎回差价收入</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15,349,992.53</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-755,743.77</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8" w:name="_Toc415250943"/>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8"/>
    </w:p>
    <w:p w:rsidR="00406BDD" w:rsidRDefault="00406BDD" w:rsidP="00406BDD">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C9528C" w:rsidRPr="00DF3766" w:rsidRDefault="00C9528C"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50944"/>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9"/>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50945"/>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50946"/>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1,175,541.37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1,098,818.66</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1,175,541.37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1,098,818.66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50947"/>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6,099,266.85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3,973,957.81</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6,099,266.85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3,973,957.81</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6,099,266.85</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3,973,957.81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50948"/>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C10C8">
        <w:tc>
          <w:tcPr>
            <w:tcW w:w="1984" w:type="dxa"/>
            <w:vAlign w:val="center"/>
          </w:tcPr>
          <w:p w:rsidR="003C10C8" w:rsidRDefault="00265CFF">
            <w:pPr>
              <w:jc w:val="left"/>
            </w:pPr>
            <w:r>
              <w:rPr>
                <w:sz w:val="24"/>
              </w:rPr>
              <w:t>替代损益</w:t>
            </w:r>
          </w:p>
        </w:tc>
        <w:tc>
          <w:tcPr>
            <w:tcW w:w="3598" w:type="dxa"/>
            <w:vAlign w:val="center"/>
          </w:tcPr>
          <w:p w:rsidR="003C10C8" w:rsidRDefault="00265CFF">
            <w:pPr>
              <w:jc w:val="right"/>
            </w:pPr>
            <w:r>
              <w:rPr>
                <w:sz w:val="24"/>
              </w:rPr>
              <w:t>51,002.93</w:t>
            </w:r>
          </w:p>
        </w:tc>
        <w:tc>
          <w:tcPr>
            <w:tcW w:w="3598" w:type="dxa"/>
            <w:vAlign w:val="center"/>
          </w:tcPr>
          <w:p w:rsidR="003C10C8" w:rsidRDefault="00265CFF">
            <w:pPr>
              <w:jc w:val="right"/>
            </w:pPr>
            <w:r>
              <w:rPr>
                <w:sz w:val="24"/>
              </w:rPr>
              <w:t>36,945.49</w:t>
            </w:r>
          </w:p>
        </w:tc>
      </w:tr>
      <w:tr w:rsidR="003C10C8">
        <w:tc>
          <w:tcPr>
            <w:tcW w:w="1984" w:type="dxa"/>
            <w:vAlign w:val="center"/>
          </w:tcPr>
          <w:p w:rsidR="003C10C8" w:rsidRDefault="00265CFF">
            <w:pPr>
              <w:jc w:val="left"/>
            </w:pPr>
            <w:r>
              <w:rPr>
                <w:sz w:val="24"/>
              </w:rPr>
              <w:t>其他</w:t>
            </w:r>
          </w:p>
        </w:tc>
        <w:tc>
          <w:tcPr>
            <w:tcW w:w="3598" w:type="dxa"/>
            <w:vAlign w:val="center"/>
          </w:tcPr>
          <w:p w:rsidR="003C10C8" w:rsidRDefault="00265CFF">
            <w:pPr>
              <w:jc w:val="right"/>
            </w:pPr>
            <w:r>
              <w:rPr>
                <w:sz w:val="24"/>
              </w:rPr>
              <w:t>-</w:t>
            </w:r>
          </w:p>
        </w:tc>
        <w:tc>
          <w:tcPr>
            <w:tcW w:w="3598" w:type="dxa"/>
            <w:vAlign w:val="center"/>
          </w:tcPr>
          <w:p w:rsidR="003C10C8" w:rsidRDefault="00265CFF">
            <w:pPr>
              <w:jc w:val="right"/>
            </w:pPr>
            <w:r>
              <w:rPr>
                <w:sz w:val="24"/>
              </w:rPr>
              <w:t>874.56</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51,002.93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37,820.05</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415250949"/>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37,770.97</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46,587.09</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37,770.97</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46,587.09</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50950"/>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55,000.00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55,000.00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110,000.00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260,000.00</w:t>
            </w:r>
          </w:p>
        </w:tc>
      </w:tr>
      <w:tr w:rsidR="003C10C8">
        <w:trPr>
          <w:jc w:val="center"/>
        </w:trPr>
        <w:tc>
          <w:tcPr>
            <w:tcW w:w="2855" w:type="dxa"/>
            <w:vAlign w:val="center"/>
          </w:tcPr>
          <w:p w:rsidR="003C10C8" w:rsidRDefault="00265CFF">
            <w:pPr>
              <w:jc w:val="left"/>
            </w:pPr>
            <w:r>
              <w:rPr>
                <w:sz w:val="24"/>
              </w:rPr>
              <w:t>银行汇划费用</w:t>
            </w:r>
          </w:p>
        </w:tc>
        <w:tc>
          <w:tcPr>
            <w:tcW w:w="2893" w:type="dxa"/>
            <w:vAlign w:val="center"/>
          </w:tcPr>
          <w:p w:rsidR="003C10C8" w:rsidRDefault="00265CFF">
            <w:pPr>
              <w:jc w:val="right"/>
            </w:pPr>
            <w:r>
              <w:rPr>
                <w:sz w:val="24"/>
              </w:rPr>
              <w:t>249.00</w:t>
            </w:r>
          </w:p>
        </w:tc>
        <w:tc>
          <w:tcPr>
            <w:tcW w:w="3367" w:type="dxa"/>
            <w:vAlign w:val="center"/>
          </w:tcPr>
          <w:p w:rsidR="003C10C8" w:rsidRDefault="00265CFF">
            <w:pPr>
              <w:jc w:val="right"/>
            </w:pPr>
            <w:r>
              <w:rPr>
                <w:sz w:val="24"/>
              </w:rPr>
              <w:t>290.00</w:t>
            </w:r>
          </w:p>
        </w:tc>
      </w:tr>
      <w:tr w:rsidR="003C10C8">
        <w:trPr>
          <w:jc w:val="center"/>
        </w:trPr>
        <w:tc>
          <w:tcPr>
            <w:tcW w:w="2855" w:type="dxa"/>
            <w:vAlign w:val="center"/>
          </w:tcPr>
          <w:p w:rsidR="003C10C8" w:rsidRDefault="00265CFF">
            <w:pPr>
              <w:jc w:val="left"/>
            </w:pPr>
            <w:r>
              <w:rPr>
                <w:sz w:val="24"/>
              </w:rPr>
              <w:t>指数使用费</w:t>
            </w:r>
          </w:p>
        </w:tc>
        <w:tc>
          <w:tcPr>
            <w:tcW w:w="2893" w:type="dxa"/>
            <w:vAlign w:val="center"/>
          </w:tcPr>
          <w:p w:rsidR="003C10C8" w:rsidRDefault="00265CFF">
            <w:pPr>
              <w:jc w:val="right"/>
            </w:pPr>
            <w:r>
              <w:rPr>
                <w:sz w:val="24"/>
              </w:rPr>
              <w:t>200,000.00</w:t>
            </w:r>
          </w:p>
        </w:tc>
        <w:tc>
          <w:tcPr>
            <w:tcW w:w="3367" w:type="dxa"/>
            <w:vAlign w:val="center"/>
          </w:tcPr>
          <w:p w:rsidR="003C10C8" w:rsidRDefault="00265CFF">
            <w:pPr>
              <w:jc w:val="right"/>
            </w:pPr>
            <w:r>
              <w:rPr>
                <w:sz w:val="24"/>
              </w:rPr>
              <w:t>200,000.00</w:t>
            </w:r>
          </w:p>
        </w:tc>
      </w:tr>
      <w:tr w:rsidR="003C10C8">
        <w:trPr>
          <w:jc w:val="center"/>
        </w:trPr>
        <w:tc>
          <w:tcPr>
            <w:tcW w:w="2855" w:type="dxa"/>
            <w:vAlign w:val="center"/>
          </w:tcPr>
          <w:p w:rsidR="003C10C8" w:rsidRDefault="00265CFF">
            <w:pPr>
              <w:jc w:val="left"/>
            </w:pPr>
            <w:r>
              <w:rPr>
                <w:sz w:val="24"/>
              </w:rPr>
              <w:t>上市年费</w:t>
            </w:r>
          </w:p>
        </w:tc>
        <w:tc>
          <w:tcPr>
            <w:tcW w:w="2893" w:type="dxa"/>
            <w:vAlign w:val="center"/>
          </w:tcPr>
          <w:p w:rsidR="003C10C8" w:rsidRDefault="00265CFF">
            <w:pPr>
              <w:jc w:val="right"/>
            </w:pPr>
            <w:r>
              <w:rPr>
                <w:sz w:val="24"/>
              </w:rPr>
              <w:t>60,000.00</w:t>
            </w:r>
          </w:p>
        </w:tc>
        <w:tc>
          <w:tcPr>
            <w:tcW w:w="3367" w:type="dxa"/>
            <w:vAlign w:val="center"/>
          </w:tcPr>
          <w:p w:rsidR="003C10C8" w:rsidRDefault="00265CFF">
            <w:pPr>
              <w:jc w:val="right"/>
            </w:pPr>
            <w:r>
              <w:rPr>
                <w:sz w:val="24"/>
              </w:rPr>
              <w:t>60,000.00</w:t>
            </w:r>
          </w:p>
        </w:tc>
      </w:tr>
      <w:tr w:rsidR="003C10C8">
        <w:trPr>
          <w:jc w:val="center"/>
        </w:trPr>
        <w:tc>
          <w:tcPr>
            <w:tcW w:w="2855" w:type="dxa"/>
            <w:vAlign w:val="center"/>
          </w:tcPr>
          <w:p w:rsidR="003C10C8" w:rsidRDefault="00265CFF">
            <w:pPr>
              <w:jc w:val="left"/>
            </w:pPr>
            <w:r>
              <w:rPr>
                <w:sz w:val="24"/>
              </w:rPr>
              <w:t>债券账户维护费</w:t>
            </w:r>
          </w:p>
        </w:tc>
        <w:tc>
          <w:tcPr>
            <w:tcW w:w="2893" w:type="dxa"/>
            <w:vAlign w:val="center"/>
          </w:tcPr>
          <w:p w:rsidR="003C10C8" w:rsidRDefault="00265CFF">
            <w:pPr>
              <w:jc w:val="right"/>
            </w:pPr>
            <w:r>
              <w:rPr>
                <w:sz w:val="24"/>
              </w:rPr>
              <w:t>18,000.00</w:t>
            </w:r>
          </w:p>
        </w:tc>
        <w:tc>
          <w:tcPr>
            <w:tcW w:w="3367" w:type="dxa"/>
            <w:vAlign w:val="center"/>
          </w:tcPr>
          <w:p w:rsidR="003C10C8" w:rsidRDefault="00265CFF">
            <w:pPr>
              <w:jc w:val="right"/>
            </w:pPr>
            <w:r>
              <w:rPr>
                <w:sz w:val="24"/>
              </w:rPr>
              <w:t>18,000.00</w:t>
            </w:r>
          </w:p>
        </w:tc>
      </w:tr>
      <w:tr w:rsidR="003C10C8">
        <w:trPr>
          <w:jc w:val="center"/>
        </w:trPr>
        <w:tc>
          <w:tcPr>
            <w:tcW w:w="2855" w:type="dxa"/>
            <w:vAlign w:val="center"/>
          </w:tcPr>
          <w:p w:rsidR="003C10C8" w:rsidRDefault="00265CFF">
            <w:pPr>
              <w:jc w:val="left"/>
            </w:pPr>
            <w:r>
              <w:rPr>
                <w:sz w:val="24"/>
              </w:rPr>
              <w:t>其他</w:t>
            </w:r>
          </w:p>
        </w:tc>
        <w:tc>
          <w:tcPr>
            <w:tcW w:w="2893" w:type="dxa"/>
            <w:vAlign w:val="center"/>
          </w:tcPr>
          <w:p w:rsidR="003C10C8" w:rsidRDefault="00265CFF">
            <w:pPr>
              <w:jc w:val="right"/>
            </w:pPr>
            <w:r>
              <w:rPr>
                <w:sz w:val="24"/>
              </w:rPr>
              <w:t>360.00</w:t>
            </w:r>
          </w:p>
        </w:tc>
        <w:tc>
          <w:tcPr>
            <w:tcW w:w="3367" w:type="dxa"/>
            <w:vAlign w:val="center"/>
          </w:tcPr>
          <w:p w:rsidR="003C10C8" w:rsidRDefault="00265CFF">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443,609.00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593,650.00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注：指数使用费为支付标的指数供应商的标的指数许可使用费，按前一日基金资产净值的</w:t>
      </w:r>
      <w:r w:rsidRPr="00D754A9">
        <w:rPr>
          <w:kern w:val="0"/>
          <w:sz w:val="24"/>
        </w:rPr>
        <w:t>0.03%</w:t>
      </w:r>
      <w:r w:rsidRPr="00D754A9">
        <w:rPr>
          <w:kern w:val="0"/>
          <w:sz w:val="24"/>
        </w:rPr>
        <w:t>的年费率计提，逐日累计，按季支付。自基金合同生效之日所在季度的下一季度起，标的指数许可使用费的收取下限为每季</w:t>
      </w:r>
      <w:r w:rsidRPr="00D754A9">
        <w:rPr>
          <w:kern w:val="0"/>
          <w:sz w:val="24"/>
        </w:rPr>
        <w:t>(</w:t>
      </w:r>
      <w:r w:rsidRPr="00D754A9">
        <w:rPr>
          <w:kern w:val="0"/>
          <w:sz w:val="24"/>
        </w:rPr>
        <w:t>自然季度</w:t>
      </w:r>
      <w:r w:rsidRPr="00D754A9">
        <w:rPr>
          <w:kern w:val="0"/>
          <w:sz w:val="24"/>
        </w:rPr>
        <w:t>)</w:t>
      </w:r>
      <w:r w:rsidRPr="00D754A9">
        <w:rPr>
          <w:kern w:val="0"/>
          <w:sz w:val="24"/>
        </w:rPr>
        <w:t>人民币</w:t>
      </w:r>
      <w:r w:rsidRPr="00D754A9">
        <w:rPr>
          <w:kern w:val="0"/>
          <w:sz w:val="24"/>
        </w:rPr>
        <w:t>50,000</w:t>
      </w:r>
      <w:r w:rsidRPr="00D754A9">
        <w:rPr>
          <w:kern w:val="0"/>
          <w:sz w:val="24"/>
        </w:rPr>
        <w:t>元。</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50951"/>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15250952"/>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7"/>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250953"/>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87"/>
        <w:gridCol w:w="3613"/>
      </w:tblGrid>
      <w:tr w:rsidR="001A59F9" w:rsidRPr="0091212A" w:rsidTr="00265CFF">
        <w:tc>
          <w:tcPr>
            <w:tcW w:w="5387"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613"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3C10C8" w:rsidTr="00265CFF">
        <w:tc>
          <w:tcPr>
            <w:tcW w:w="5387" w:type="dxa"/>
            <w:vAlign w:val="center"/>
          </w:tcPr>
          <w:p w:rsidR="003C10C8" w:rsidRDefault="00265CF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613" w:type="dxa"/>
            <w:vAlign w:val="center"/>
          </w:tcPr>
          <w:p w:rsidR="003C10C8" w:rsidRDefault="00265CFF">
            <w:pPr>
              <w:jc w:val="center"/>
            </w:pPr>
            <w:r>
              <w:rPr>
                <w:color w:val="000000"/>
                <w:sz w:val="24"/>
              </w:rPr>
              <w:t>基金管理人、基金销售机构</w:t>
            </w:r>
          </w:p>
        </w:tc>
      </w:tr>
      <w:tr w:rsidR="003C10C8" w:rsidTr="00265CFF">
        <w:tc>
          <w:tcPr>
            <w:tcW w:w="5387" w:type="dxa"/>
            <w:vAlign w:val="center"/>
          </w:tcPr>
          <w:p w:rsidR="003C10C8" w:rsidRDefault="00265CF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613" w:type="dxa"/>
            <w:vAlign w:val="center"/>
          </w:tcPr>
          <w:p w:rsidR="003C10C8" w:rsidRDefault="00265CFF">
            <w:pPr>
              <w:jc w:val="center"/>
            </w:pPr>
            <w:r>
              <w:rPr>
                <w:color w:val="000000"/>
                <w:sz w:val="24"/>
              </w:rPr>
              <w:t>基金托管人</w:t>
            </w:r>
          </w:p>
        </w:tc>
      </w:tr>
      <w:tr w:rsidR="003C10C8" w:rsidTr="00265CFF">
        <w:tc>
          <w:tcPr>
            <w:tcW w:w="5387" w:type="dxa"/>
            <w:vAlign w:val="center"/>
          </w:tcPr>
          <w:p w:rsidR="003C10C8" w:rsidRDefault="00265CFF">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613" w:type="dxa"/>
            <w:vAlign w:val="center"/>
          </w:tcPr>
          <w:p w:rsidR="003C10C8" w:rsidRDefault="00265CFF">
            <w:pPr>
              <w:jc w:val="center"/>
            </w:pPr>
            <w:r>
              <w:rPr>
                <w:color w:val="000000"/>
                <w:sz w:val="24"/>
              </w:rPr>
              <w:t>基金管理人的股东</w:t>
            </w:r>
          </w:p>
        </w:tc>
      </w:tr>
      <w:tr w:rsidR="003C10C8" w:rsidTr="00265CFF">
        <w:tc>
          <w:tcPr>
            <w:tcW w:w="5387" w:type="dxa"/>
            <w:vAlign w:val="center"/>
          </w:tcPr>
          <w:p w:rsidR="003C10C8" w:rsidRDefault="00265CFF">
            <w:pPr>
              <w:jc w:val="left"/>
            </w:pPr>
            <w:r>
              <w:rPr>
                <w:color w:val="000000"/>
                <w:sz w:val="24"/>
              </w:rPr>
              <w:t>施罗德投资管理有限公司</w:t>
            </w:r>
          </w:p>
        </w:tc>
        <w:tc>
          <w:tcPr>
            <w:tcW w:w="3613" w:type="dxa"/>
            <w:vAlign w:val="center"/>
          </w:tcPr>
          <w:p w:rsidR="003C10C8" w:rsidRDefault="00265CFF">
            <w:pPr>
              <w:jc w:val="center"/>
            </w:pPr>
            <w:r>
              <w:rPr>
                <w:color w:val="000000"/>
                <w:sz w:val="24"/>
              </w:rPr>
              <w:t>基金管理人的股东</w:t>
            </w:r>
          </w:p>
        </w:tc>
      </w:tr>
      <w:tr w:rsidR="003C10C8" w:rsidTr="00265CFF">
        <w:tc>
          <w:tcPr>
            <w:tcW w:w="5387" w:type="dxa"/>
            <w:vAlign w:val="center"/>
          </w:tcPr>
          <w:p w:rsidR="003C10C8" w:rsidRDefault="00265CF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613" w:type="dxa"/>
            <w:vAlign w:val="center"/>
          </w:tcPr>
          <w:p w:rsidR="003C10C8" w:rsidRDefault="00265CFF">
            <w:pPr>
              <w:jc w:val="center"/>
            </w:pPr>
            <w:r>
              <w:rPr>
                <w:color w:val="000000"/>
                <w:sz w:val="24"/>
              </w:rPr>
              <w:t>基金管理人的股东</w:t>
            </w:r>
          </w:p>
        </w:tc>
      </w:tr>
      <w:tr w:rsidR="003C10C8" w:rsidTr="00265CFF">
        <w:tc>
          <w:tcPr>
            <w:tcW w:w="5387" w:type="dxa"/>
            <w:vAlign w:val="center"/>
          </w:tcPr>
          <w:p w:rsidR="003C10C8" w:rsidRDefault="00265CFF">
            <w:pPr>
              <w:jc w:val="left"/>
            </w:pPr>
            <w:r>
              <w:rPr>
                <w:color w:val="000000"/>
                <w:sz w:val="24"/>
              </w:rPr>
              <w:t>交银施罗德资产管理有限公司</w:t>
            </w:r>
          </w:p>
        </w:tc>
        <w:tc>
          <w:tcPr>
            <w:tcW w:w="3613" w:type="dxa"/>
            <w:vAlign w:val="center"/>
          </w:tcPr>
          <w:p w:rsidR="003C10C8" w:rsidRDefault="00265CFF">
            <w:pPr>
              <w:jc w:val="center"/>
            </w:pPr>
            <w:r>
              <w:rPr>
                <w:color w:val="000000"/>
                <w:sz w:val="24"/>
              </w:rPr>
              <w:t>基金管理人的子公司</w:t>
            </w:r>
          </w:p>
        </w:tc>
      </w:tr>
      <w:tr w:rsidR="003C10C8" w:rsidTr="00265CFF">
        <w:tc>
          <w:tcPr>
            <w:tcW w:w="5387" w:type="dxa"/>
            <w:vAlign w:val="center"/>
          </w:tcPr>
          <w:p w:rsidR="003C10C8" w:rsidRDefault="00265CFF">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613" w:type="dxa"/>
            <w:vAlign w:val="center"/>
          </w:tcPr>
          <w:p w:rsidR="003C10C8" w:rsidRDefault="00265CFF">
            <w:pPr>
              <w:jc w:val="center"/>
            </w:pPr>
            <w:r>
              <w:rPr>
                <w:color w:val="000000"/>
                <w:sz w:val="24"/>
              </w:rPr>
              <w:t>本基金的基金管理人管理的其他基金</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415250954"/>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250955"/>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0"/>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250956"/>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415250957"/>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266,267.97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347,778.01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3C10C8" w:rsidRDefault="00265CF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×0.5%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50958"/>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53,253.55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69,555.55</w:t>
            </w:r>
          </w:p>
        </w:tc>
      </w:tr>
    </w:tbl>
    <w:p w:rsidR="003C10C8" w:rsidRDefault="00265CF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0.1%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4" w:name="_Toc415250959"/>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4"/>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250960"/>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5"/>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250961"/>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415250962"/>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8" w:name="_Toc415250963"/>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91212A" w:rsidTr="00C915A6">
        <w:tc>
          <w:tcPr>
            <w:tcW w:w="1800" w:type="dxa"/>
            <w:vMerge w:val="restart"/>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关联方名称</w:t>
            </w:r>
          </w:p>
        </w:tc>
        <w:tc>
          <w:tcPr>
            <w:tcW w:w="3420" w:type="dxa"/>
            <w:gridSpan w:val="2"/>
            <w:vAlign w:val="center"/>
          </w:tcPr>
          <w:p w:rsidR="00B8086A"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本期末</w:t>
            </w:r>
          </w:p>
          <w:p w:rsidR="00F8216D" w:rsidRPr="00025189" w:rsidRDefault="00F8216D" w:rsidP="00025189">
            <w:pPr>
              <w:autoSpaceDE w:val="0"/>
              <w:autoSpaceDN w:val="0"/>
              <w:spacing w:before="29" w:line="288" w:lineRule="auto"/>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780" w:type="dxa"/>
            <w:gridSpan w:val="2"/>
            <w:vAlign w:val="center"/>
          </w:tcPr>
          <w:p w:rsidR="00B8086A"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上年度末</w:t>
            </w:r>
          </w:p>
          <w:p w:rsidR="00F8216D" w:rsidRPr="00025189" w:rsidRDefault="00955CB7" w:rsidP="00025189">
            <w:pPr>
              <w:autoSpaceDE w:val="0"/>
              <w:autoSpaceDN w:val="0"/>
              <w:spacing w:before="29" w:line="288" w:lineRule="auto"/>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F8216D" w:rsidRPr="0091212A" w:rsidTr="00C915A6">
        <w:tc>
          <w:tcPr>
            <w:tcW w:w="1800" w:type="dxa"/>
            <w:vMerge/>
            <w:vAlign w:val="center"/>
          </w:tcPr>
          <w:p w:rsidR="00F8216D" w:rsidRPr="00025189" w:rsidRDefault="00F8216D" w:rsidP="00025189">
            <w:pPr>
              <w:autoSpaceDE w:val="0"/>
              <w:autoSpaceDN w:val="0"/>
              <w:spacing w:before="29" w:line="288" w:lineRule="auto"/>
              <w:jc w:val="center"/>
              <w:textAlignment w:val="bottom"/>
              <w:rPr>
                <w:bCs/>
                <w:color w:val="000000"/>
                <w:sz w:val="24"/>
              </w:rPr>
            </w:pPr>
          </w:p>
        </w:tc>
        <w:tc>
          <w:tcPr>
            <w:tcW w:w="198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44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c>
          <w:tcPr>
            <w:tcW w:w="216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62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r>
      <w:tr w:rsidR="003C10C8">
        <w:tc>
          <w:tcPr>
            <w:tcW w:w="1800" w:type="dxa"/>
            <w:vAlign w:val="center"/>
          </w:tcPr>
          <w:p w:rsidR="003C10C8" w:rsidRDefault="00265CFF">
            <w:pPr>
              <w:jc w:val="left"/>
            </w:pPr>
            <w:r>
              <w:rPr>
                <w:sz w:val="24"/>
              </w:rPr>
              <w:t>深证</w:t>
            </w:r>
            <w:r>
              <w:rPr>
                <w:sz w:val="24"/>
              </w:rPr>
              <w:t>300</w:t>
            </w:r>
            <w:r>
              <w:rPr>
                <w:sz w:val="24"/>
              </w:rPr>
              <w:t>价值</w:t>
            </w:r>
            <w:r>
              <w:rPr>
                <w:sz w:val="24"/>
              </w:rPr>
              <w:t>ETF</w:t>
            </w:r>
            <w:r>
              <w:rPr>
                <w:sz w:val="24"/>
              </w:rPr>
              <w:t>联接基金</w:t>
            </w:r>
          </w:p>
        </w:tc>
        <w:tc>
          <w:tcPr>
            <w:tcW w:w="1980" w:type="dxa"/>
            <w:vAlign w:val="center"/>
          </w:tcPr>
          <w:p w:rsidR="003C10C8" w:rsidRDefault="00265CFF">
            <w:pPr>
              <w:jc w:val="right"/>
            </w:pPr>
            <w:r>
              <w:rPr>
                <w:sz w:val="24"/>
              </w:rPr>
              <w:t>32,802,500.00</w:t>
            </w:r>
          </w:p>
        </w:tc>
        <w:tc>
          <w:tcPr>
            <w:tcW w:w="1440" w:type="dxa"/>
            <w:vAlign w:val="center"/>
          </w:tcPr>
          <w:p w:rsidR="003C10C8" w:rsidRDefault="00265CFF">
            <w:pPr>
              <w:jc w:val="right"/>
            </w:pPr>
            <w:r>
              <w:rPr>
                <w:sz w:val="24"/>
              </w:rPr>
              <w:t>83.40%</w:t>
            </w:r>
          </w:p>
        </w:tc>
        <w:tc>
          <w:tcPr>
            <w:tcW w:w="2160" w:type="dxa"/>
            <w:vAlign w:val="center"/>
          </w:tcPr>
          <w:p w:rsidR="003C10C8" w:rsidRDefault="00265CFF">
            <w:pPr>
              <w:jc w:val="right"/>
            </w:pPr>
            <w:r>
              <w:rPr>
                <w:sz w:val="24"/>
              </w:rPr>
              <w:t>53,802,500.00</w:t>
            </w:r>
          </w:p>
        </w:tc>
        <w:tc>
          <w:tcPr>
            <w:tcW w:w="1620" w:type="dxa"/>
            <w:vAlign w:val="center"/>
          </w:tcPr>
          <w:p w:rsidR="003C10C8" w:rsidRDefault="00265CFF">
            <w:pPr>
              <w:jc w:val="right"/>
            </w:pPr>
            <w:r>
              <w:rPr>
                <w:sz w:val="24"/>
              </w:rPr>
              <w:t>87.73%</w:t>
            </w:r>
          </w:p>
        </w:tc>
      </w:tr>
    </w:tbl>
    <w:p w:rsidR="001A59F9" w:rsidRPr="00AD0E47" w:rsidRDefault="001A59F9" w:rsidP="00AD0E47">
      <w:pPr>
        <w:pStyle w:val="20"/>
        <w:spacing w:before="29" w:after="0" w:line="288" w:lineRule="auto"/>
        <w:rPr>
          <w:rFonts w:ascii="Times New Roman" w:hAnsi="Times New Roman"/>
          <w:kern w:val="0"/>
          <w:szCs w:val="24"/>
        </w:rPr>
      </w:pPr>
      <w:bookmarkStart w:id="189" w:name="_Toc415250964"/>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3C10C8">
        <w:tc>
          <w:tcPr>
            <w:tcW w:w="2268" w:type="dxa"/>
            <w:vAlign w:val="center"/>
          </w:tcPr>
          <w:p w:rsidR="003C10C8" w:rsidRDefault="00265CFF">
            <w:pPr>
              <w:jc w:val="left"/>
            </w:pPr>
            <w:r>
              <w:rPr>
                <w:szCs w:val="21"/>
              </w:rPr>
              <w:t>中国农业银行</w:t>
            </w:r>
          </w:p>
        </w:tc>
        <w:tc>
          <w:tcPr>
            <w:tcW w:w="1683" w:type="dxa"/>
            <w:vAlign w:val="center"/>
          </w:tcPr>
          <w:p w:rsidR="003C10C8" w:rsidRDefault="00265CFF">
            <w:pPr>
              <w:jc w:val="right"/>
            </w:pPr>
            <w:r>
              <w:rPr>
                <w:szCs w:val="21"/>
              </w:rPr>
              <w:t>431,031.58</w:t>
            </w:r>
          </w:p>
        </w:tc>
        <w:tc>
          <w:tcPr>
            <w:tcW w:w="1683" w:type="dxa"/>
            <w:vAlign w:val="center"/>
          </w:tcPr>
          <w:p w:rsidR="003C10C8" w:rsidRDefault="00265CFF">
            <w:pPr>
              <w:jc w:val="right"/>
            </w:pPr>
            <w:r>
              <w:rPr>
                <w:szCs w:val="21"/>
              </w:rPr>
              <w:t>2,629.24</w:t>
            </w:r>
          </w:p>
        </w:tc>
        <w:tc>
          <w:tcPr>
            <w:tcW w:w="1683" w:type="dxa"/>
            <w:vAlign w:val="center"/>
          </w:tcPr>
          <w:p w:rsidR="003C10C8" w:rsidRDefault="00265CFF">
            <w:pPr>
              <w:jc w:val="right"/>
            </w:pPr>
            <w:r>
              <w:rPr>
                <w:szCs w:val="21"/>
              </w:rPr>
              <w:t>413,697.80</w:t>
            </w:r>
          </w:p>
        </w:tc>
        <w:tc>
          <w:tcPr>
            <w:tcW w:w="1683" w:type="dxa"/>
            <w:vAlign w:val="center"/>
          </w:tcPr>
          <w:p w:rsidR="003C10C8" w:rsidRDefault="00265CFF">
            <w:pPr>
              <w:jc w:val="right"/>
            </w:pPr>
            <w:r>
              <w:rPr>
                <w:szCs w:val="21"/>
              </w:rPr>
              <w:t>4,892.83</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50965"/>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250966"/>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1"/>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250967"/>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2"/>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3" w:name="_Toc415250968"/>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3"/>
    </w:p>
    <w:p w:rsidR="001A59F9" w:rsidRPr="00AD0E47" w:rsidRDefault="001A59F9" w:rsidP="00AD0E47">
      <w:pPr>
        <w:pStyle w:val="20"/>
        <w:spacing w:before="29" w:after="0" w:line="288" w:lineRule="auto"/>
        <w:rPr>
          <w:rFonts w:ascii="Times New Roman" w:hAnsi="Times New Roman"/>
          <w:kern w:val="0"/>
          <w:szCs w:val="24"/>
        </w:rPr>
      </w:pPr>
      <w:bookmarkStart w:id="194" w:name="_Toc415250969"/>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50970"/>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3C10C8">
        <w:tc>
          <w:tcPr>
            <w:tcW w:w="616" w:type="dxa"/>
            <w:vAlign w:val="center"/>
          </w:tcPr>
          <w:p w:rsidR="003C10C8" w:rsidRDefault="00265CFF">
            <w:pPr>
              <w:jc w:val="center"/>
            </w:pPr>
            <w:r>
              <w:rPr>
                <w:sz w:val="18"/>
                <w:szCs w:val="18"/>
              </w:rPr>
              <w:t>000501</w:t>
            </w:r>
          </w:p>
        </w:tc>
        <w:tc>
          <w:tcPr>
            <w:tcW w:w="686" w:type="dxa"/>
            <w:vAlign w:val="center"/>
          </w:tcPr>
          <w:p w:rsidR="003C10C8" w:rsidRDefault="00265CFF">
            <w:pPr>
              <w:jc w:val="center"/>
            </w:pPr>
            <w:r>
              <w:rPr>
                <w:sz w:val="18"/>
                <w:szCs w:val="18"/>
              </w:rPr>
              <w:t>鄂武商Ａ</w:t>
            </w:r>
          </w:p>
        </w:tc>
        <w:tc>
          <w:tcPr>
            <w:tcW w:w="742" w:type="dxa"/>
            <w:vAlign w:val="center"/>
          </w:tcPr>
          <w:p w:rsidR="003C10C8" w:rsidRDefault="00265CFF">
            <w:pPr>
              <w:jc w:val="center"/>
            </w:pPr>
            <w:r>
              <w:rPr>
                <w:sz w:val="18"/>
                <w:szCs w:val="18"/>
              </w:rPr>
              <w:t>2014-12-24</w:t>
            </w:r>
          </w:p>
        </w:tc>
        <w:tc>
          <w:tcPr>
            <w:tcW w:w="798" w:type="dxa"/>
            <w:vAlign w:val="center"/>
          </w:tcPr>
          <w:p w:rsidR="003C10C8" w:rsidRDefault="00265CFF">
            <w:pPr>
              <w:jc w:val="center"/>
            </w:pPr>
            <w:r>
              <w:rPr>
                <w:sz w:val="18"/>
                <w:szCs w:val="18"/>
              </w:rPr>
              <w:t>重大事项</w:t>
            </w:r>
          </w:p>
        </w:tc>
        <w:tc>
          <w:tcPr>
            <w:tcW w:w="798" w:type="dxa"/>
            <w:vAlign w:val="center"/>
          </w:tcPr>
          <w:p w:rsidR="003C10C8" w:rsidRDefault="00265CFF">
            <w:pPr>
              <w:jc w:val="center"/>
            </w:pPr>
            <w:r>
              <w:rPr>
                <w:sz w:val="18"/>
                <w:szCs w:val="18"/>
              </w:rPr>
              <w:t>15.82</w:t>
            </w:r>
          </w:p>
        </w:tc>
        <w:tc>
          <w:tcPr>
            <w:tcW w:w="686" w:type="dxa"/>
            <w:vAlign w:val="center"/>
          </w:tcPr>
          <w:p w:rsidR="003C10C8" w:rsidRDefault="00265CFF">
            <w:pPr>
              <w:jc w:val="center"/>
            </w:pPr>
            <w:r>
              <w:rPr>
                <w:sz w:val="18"/>
                <w:szCs w:val="18"/>
              </w:rPr>
              <w:t>2015-01-16</w:t>
            </w:r>
          </w:p>
        </w:tc>
        <w:tc>
          <w:tcPr>
            <w:tcW w:w="658" w:type="dxa"/>
            <w:vAlign w:val="center"/>
          </w:tcPr>
          <w:p w:rsidR="003C10C8" w:rsidRDefault="00265CFF">
            <w:pPr>
              <w:jc w:val="center"/>
            </w:pPr>
            <w:r>
              <w:rPr>
                <w:sz w:val="18"/>
                <w:szCs w:val="18"/>
              </w:rPr>
              <w:t>17.20</w:t>
            </w:r>
          </w:p>
        </w:tc>
        <w:tc>
          <w:tcPr>
            <w:tcW w:w="1049" w:type="dxa"/>
            <w:vAlign w:val="center"/>
          </w:tcPr>
          <w:p w:rsidR="003C10C8" w:rsidRDefault="00265CFF">
            <w:pPr>
              <w:jc w:val="center"/>
            </w:pPr>
            <w:r>
              <w:rPr>
                <w:sz w:val="18"/>
                <w:szCs w:val="18"/>
              </w:rPr>
              <w:t>6,439</w:t>
            </w:r>
          </w:p>
        </w:tc>
        <w:tc>
          <w:tcPr>
            <w:tcW w:w="1218" w:type="dxa"/>
            <w:vAlign w:val="center"/>
          </w:tcPr>
          <w:p w:rsidR="003C10C8" w:rsidRDefault="00265CFF">
            <w:pPr>
              <w:jc w:val="center"/>
            </w:pPr>
            <w:r>
              <w:rPr>
                <w:sz w:val="18"/>
                <w:szCs w:val="18"/>
              </w:rPr>
              <w:t>84,517.17</w:t>
            </w:r>
          </w:p>
        </w:tc>
        <w:tc>
          <w:tcPr>
            <w:tcW w:w="1160" w:type="dxa"/>
            <w:vAlign w:val="center"/>
          </w:tcPr>
          <w:p w:rsidR="003C10C8" w:rsidRDefault="00265CFF">
            <w:pPr>
              <w:jc w:val="center"/>
            </w:pPr>
            <w:r>
              <w:rPr>
                <w:sz w:val="18"/>
                <w:szCs w:val="18"/>
              </w:rPr>
              <w:t>101,864.98</w:t>
            </w:r>
          </w:p>
        </w:tc>
        <w:tc>
          <w:tcPr>
            <w:tcW w:w="601" w:type="dxa"/>
            <w:vAlign w:val="center"/>
          </w:tcPr>
          <w:p w:rsidR="003C10C8" w:rsidRDefault="00265CFF">
            <w:pPr>
              <w:jc w:val="center"/>
            </w:pPr>
            <w:r>
              <w:rPr>
                <w:sz w:val="18"/>
                <w:szCs w:val="18"/>
              </w:rPr>
              <w:t>-</w:t>
            </w:r>
          </w:p>
        </w:tc>
      </w:tr>
      <w:tr w:rsidR="003C10C8">
        <w:tc>
          <w:tcPr>
            <w:tcW w:w="616" w:type="dxa"/>
            <w:vAlign w:val="center"/>
          </w:tcPr>
          <w:p w:rsidR="003C10C8" w:rsidRDefault="00265CFF">
            <w:pPr>
              <w:jc w:val="center"/>
            </w:pPr>
            <w:r>
              <w:rPr>
                <w:sz w:val="18"/>
                <w:szCs w:val="18"/>
              </w:rPr>
              <w:t>000883</w:t>
            </w:r>
          </w:p>
        </w:tc>
        <w:tc>
          <w:tcPr>
            <w:tcW w:w="686" w:type="dxa"/>
            <w:vAlign w:val="center"/>
          </w:tcPr>
          <w:p w:rsidR="003C10C8" w:rsidRDefault="00265CFF">
            <w:pPr>
              <w:jc w:val="center"/>
            </w:pPr>
            <w:r>
              <w:rPr>
                <w:sz w:val="18"/>
                <w:szCs w:val="18"/>
              </w:rPr>
              <w:t>湖北能源</w:t>
            </w:r>
          </w:p>
        </w:tc>
        <w:tc>
          <w:tcPr>
            <w:tcW w:w="742" w:type="dxa"/>
            <w:vAlign w:val="center"/>
          </w:tcPr>
          <w:p w:rsidR="003C10C8" w:rsidRDefault="00265CFF">
            <w:pPr>
              <w:jc w:val="center"/>
            </w:pPr>
            <w:r>
              <w:rPr>
                <w:sz w:val="18"/>
                <w:szCs w:val="18"/>
              </w:rPr>
              <w:t>2014-11-18</w:t>
            </w:r>
          </w:p>
        </w:tc>
        <w:tc>
          <w:tcPr>
            <w:tcW w:w="798" w:type="dxa"/>
            <w:vAlign w:val="center"/>
          </w:tcPr>
          <w:p w:rsidR="003C10C8" w:rsidRDefault="00265CFF">
            <w:pPr>
              <w:jc w:val="center"/>
            </w:pPr>
            <w:r>
              <w:rPr>
                <w:sz w:val="18"/>
                <w:szCs w:val="18"/>
              </w:rPr>
              <w:t>重大事项</w:t>
            </w:r>
          </w:p>
        </w:tc>
        <w:tc>
          <w:tcPr>
            <w:tcW w:w="798" w:type="dxa"/>
            <w:vAlign w:val="center"/>
          </w:tcPr>
          <w:p w:rsidR="003C10C8" w:rsidRDefault="00265CFF">
            <w:pPr>
              <w:jc w:val="center"/>
            </w:pPr>
            <w:r>
              <w:rPr>
                <w:sz w:val="18"/>
                <w:szCs w:val="18"/>
              </w:rPr>
              <w:t>6.43</w:t>
            </w:r>
          </w:p>
        </w:tc>
        <w:tc>
          <w:tcPr>
            <w:tcW w:w="686" w:type="dxa"/>
            <w:vAlign w:val="center"/>
          </w:tcPr>
          <w:p w:rsidR="003C10C8" w:rsidRDefault="00265CFF">
            <w:pPr>
              <w:jc w:val="center"/>
            </w:pPr>
            <w:r>
              <w:rPr>
                <w:sz w:val="18"/>
                <w:szCs w:val="18"/>
              </w:rPr>
              <w:t>-</w:t>
            </w:r>
          </w:p>
        </w:tc>
        <w:tc>
          <w:tcPr>
            <w:tcW w:w="658" w:type="dxa"/>
            <w:vAlign w:val="center"/>
          </w:tcPr>
          <w:p w:rsidR="003C10C8" w:rsidRDefault="00265CFF">
            <w:pPr>
              <w:jc w:val="center"/>
            </w:pPr>
            <w:r>
              <w:rPr>
                <w:sz w:val="18"/>
                <w:szCs w:val="18"/>
              </w:rPr>
              <w:t>-</w:t>
            </w:r>
          </w:p>
        </w:tc>
        <w:tc>
          <w:tcPr>
            <w:tcW w:w="1049" w:type="dxa"/>
            <w:vAlign w:val="center"/>
          </w:tcPr>
          <w:p w:rsidR="003C10C8" w:rsidRDefault="00265CFF">
            <w:pPr>
              <w:jc w:val="center"/>
            </w:pPr>
            <w:r>
              <w:rPr>
                <w:sz w:val="18"/>
                <w:szCs w:val="18"/>
              </w:rPr>
              <w:t>44,900</w:t>
            </w:r>
          </w:p>
        </w:tc>
        <w:tc>
          <w:tcPr>
            <w:tcW w:w="1218" w:type="dxa"/>
            <w:vAlign w:val="center"/>
          </w:tcPr>
          <w:p w:rsidR="003C10C8" w:rsidRDefault="00265CFF">
            <w:pPr>
              <w:jc w:val="center"/>
            </w:pPr>
            <w:r>
              <w:rPr>
                <w:sz w:val="18"/>
                <w:szCs w:val="18"/>
              </w:rPr>
              <w:t>164,176.88</w:t>
            </w:r>
          </w:p>
        </w:tc>
        <w:tc>
          <w:tcPr>
            <w:tcW w:w="1160" w:type="dxa"/>
            <w:vAlign w:val="center"/>
          </w:tcPr>
          <w:p w:rsidR="003C10C8" w:rsidRDefault="00265CFF">
            <w:pPr>
              <w:jc w:val="center"/>
            </w:pPr>
            <w:r>
              <w:rPr>
                <w:sz w:val="18"/>
                <w:szCs w:val="18"/>
              </w:rPr>
              <w:t>288,707.00</w:t>
            </w:r>
          </w:p>
        </w:tc>
        <w:tc>
          <w:tcPr>
            <w:tcW w:w="601" w:type="dxa"/>
            <w:vAlign w:val="center"/>
          </w:tcPr>
          <w:p w:rsidR="003C10C8" w:rsidRDefault="00265CFF">
            <w:pPr>
              <w:jc w:val="center"/>
            </w:pPr>
            <w:r>
              <w:rPr>
                <w:sz w:val="18"/>
                <w:szCs w:val="18"/>
              </w:rPr>
              <w:t>-</w:t>
            </w:r>
          </w:p>
        </w:tc>
      </w:tr>
      <w:tr w:rsidR="003C10C8">
        <w:tc>
          <w:tcPr>
            <w:tcW w:w="616" w:type="dxa"/>
            <w:vAlign w:val="center"/>
          </w:tcPr>
          <w:p w:rsidR="003C10C8" w:rsidRDefault="00265CFF">
            <w:pPr>
              <w:jc w:val="center"/>
            </w:pPr>
            <w:r>
              <w:rPr>
                <w:sz w:val="18"/>
                <w:szCs w:val="18"/>
              </w:rPr>
              <w:t>002050</w:t>
            </w:r>
          </w:p>
        </w:tc>
        <w:tc>
          <w:tcPr>
            <w:tcW w:w="686" w:type="dxa"/>
            <w:vAlign w:val="center"/>
          </w:tcPr>
          <w:p w:rsidR="003C10C8" w:rsidRDefault="00265CFF">
            <w:pPr>
              <w:jc w:val="center"/>
            </w:pPr>
            <w:r>
              <w:rPr>
                <w:sz w:val="18"/>
                <w:szCs w:val="18"/>
              </w:rPr>
              <w:t>三花股份</w:t>
            </w:r>
          </w:p>
        </w:tc>
        <w:tc>
          <w:tcPr>
            <w:tcW w:w="742" w:type="dxa"/>
            <w:vAlign w:val="center"/>
          </w:tcPr>
          <w:p w:rsidR="003C10C8" w:rsidRDefault="00265CFF">
            <w:pPr>
              <w:jc w:val="center"/>
            </w:pPr>
            <w:r>
              <w:rPr>
                <w:sz w:val="18"/>
                <w:szCs w:val="18"/>
              </w:rPr>
              <w:t>2014-10-27</w:t>
            </w:r>
          </w:p>
        </w:tc>
        <w:tc>
          <w:tcPr>
            <w:tcW w:w="798" w:type="dxa"/>
            <w:vAlign w:val="center"/>
          </w:tcPr>
          <w:p w:rsidR="003C10C8" w:rsidRDefault="00265CFF">
            <w:pPr>
              <w:jc w:val="center"/>
            </w:pPr>
            <w:r>
              <w:rPr>
                <w:sz w:val="18"/>
                <w:szCs w:val="18"/>
              </w:rPr>
              <w:t>重大事项</w:t>
            </w:r>
          </w:p>
        </w:tc>
        <w:tc>
          <w:tcPr>
            <w:tcW w:w="798" w:type="dxa"/>
            <w:vAlign w:val="center"/>
          </w:tcPr>
          <w:p w:rsidR="003C10C8" w:rsidRDefault="00265CFF">
            <w:pPr>
              <w:jc w:val="center"/>
            </w:pPr>
            <w:r>
              <w:rPr>
                <w:sz w:val="18"/>
                <w:szCs w:val="18"/>
              </w:rPr>
              <w:t>13.57</w:t>
            </w:r>
          </w:p>
        </w:tc>
        <w:tc>
          <w:tcPr>
            <w:tcW w:w="686" w:type="dxa"/>
            <w:vAlign w:val="center"/>
          </w:tcPr>
          <w:p w:rsidR="003C10C8" w:rsidRDefault="00265CFF">
            <w:pPr>
              <w:jc w:val="center"/>
            </w:pPr>
            <w:r>
              <w:rPr>
                <w:sz w:val="18"/>
                <w:szCs w:val="18"/>
              </w:rPr>
              <w:t>2015-01-27</w:t>
            </w:r>
          </w:p>
        </w:tc>
        <w:tc>
          <w:tcPr>
            <w:tcW w:w="658" w:type="dxa"/>
            <w:vAlign w:val="center"/>
          </w:tcPr>
          <w:p w:rsidR="003C10C8" w:rsidRDefault="00265CFF">
            <w:pPr>
              <w:jc w:val="center"/>
            </w:pPr>
            <w:r>
              <w:rPr>
                <w:sz w:val="18"/>
                <w:szCs w:val="18"/>
              </w:rPr>
              <w:t>14.93</w:t>
            </w:r>
          </w:p>
        </w:tc>
        <w:tc>
          <w:tcPr>
            <w:tcW w:w="1049" w:type="dxa"/>
            <w:vAlign w:val="center"/>
          </w:tcPr>
          <w:p w:rsidR="003C10C8" w:rsidRDefault="00265CFF">
            <w:pPr>
              <w:jc w:val="center"/>
            </w:pPr>
            <w:r>
              <w:rPr>
                <w:sz w:val="18"/>
                <w:szCs w:val="18"/>
              </w:rPr>
              <w:t>9,840</w:t>
            </w:r>
          </w:p>
        </w:tc>
        <w:tc>
          <w:tcPr>
            <w:tcW w:w="1218" w:type="dxa"/>
            <w:vAlign w:val="center"/>
          </w:tcPr>
          <w:p w:rsidR="003C10C8" w:rsidRDefault="00265CFF">
            <w:pPr>
              <w:jc w:val="center"/>
            </w:pPr>
            <w:r>
              <w:rPr>
                <w:sz w:val="18"/>
                <w:szCs w:val="18"/>
              </w:rPr>
              <w:t>117,256.67</w:t>
            </w:r>
          </w:p>
        </w:tc>
        <w:tc>
          <w:tcPr>
            <w:tcW w:w="1160" w:type="dxa"/>
            <w:vAlign w:val="center"/>
          </w:tcPr>
          <w:p w:rsidR="003C10C8" w:rsidRDefault="00265CFF">
            <w:pPr>
              <w:jc w:val="center"/>
            </w:pPr>
            <w:r>
              <w:rPr>
                <w:sz w:val="18"/>
                <w:szCs w:val="18"/>
              </w:rPr>
              <w:t>133,528.80</w:t>
            </w:r>
          </w:p>
        </w:tc>
        <w:tc>
          <w:tcPr>
            <w:tcW w:w="601" w:type="dxa"/>
            <w:vAlign w:val="center"/>
          </w:tcPr>
          <w:p w:rsidR="003C10C8" w:rsidRDefault="00265CFF">
            <w:pPr>
              <w:jc w:val="center"/>
            </w:pPr>
            <w:r>
              <w:rPr>
                <w:sz w:val="18"/>
                <w:szCs w:val="18"/>
              </w:rPr>
              <w:t>-</w:t>
            </w:r>
          </w:p>
        </w:tc>
      </w:tr>
      <w:tr w:rsidR="003C10C8">
        <w:tc>
          <w:tcPr>
            <w:tcW w:w="616" w:type="dxa"/>
            <w:vAlign w:val="center"/>
          </w:tcPr>
          <w:p w:rsidR="003C10C8" w:rsidRDefault="00265CFF">
            <w:pPr>
              <w:jc w:val="center"/>
            </w:pPr>
            <w:r>
              <w:rPr>
                <w:sz w:val="18"/>
                <w:szCs w:val="18"/>
              </w:rPr>
              <w:t>002152</w:t>
            </w:r>
          </w:p>
        </w:tc>
        <w:tc>
          <w:tcPr>
            <w:tcW w:w="686" w:type="dxa"/>
            <w:vAlign w:val="center"/>
          </w:tcPr>
          <w:p w:rsidR="003C10C8" w:rsidRDefault="00265CFF">
            <w:pPr>
              <w:jc w:val="center"/>
            </w:pPr>
            <w:r>
              <w:rPr>
                <w:sz w:val="18"/>
                <w:szCs w:val="18"/>
              </w:rPr>
              <w:t>广电运通</w:t>
            </w:r>
          </w:p>
        </w:tc>
        <w:tc>
          <w:tcPr>
            <w:tcW w:w="742" w:type="dxa"/>
            <w:vAlign w:val="center"/>
          </w:tcPr>
          <w:p w:rsidR="003C10C8" w:rsidRDefault="00265CFF">
            <w:pPr>
              <w:jc w:val="center"/>
            </w:pPr>
            <w:r>
              <w:rPr>
                <w:sz w:val="18"/>
                <w:szCs w:val="18"/>
              </w:rPr>
              <w:t>2014-12-17</w:t>
            </w:r>
          </w:p>
        </w:tc>
        <w:tc>
          <w:tcPr>
            <w:tcW w:w="798" w:type="dxa"/>
            <w:vAlign w:val="center"/>
          </w:tcPr>
          <w:p w:rsidR="003C10C8" w:rsidRDefault="00265CFF">
            <w:pPr>
              <w:jc w:val="center"/>
            </w:pPr>
            <w:r>
              <w:rPr>
                <w:sz w:val="18"/>
                <w:szCs w:val="18"/>
              </w:rPr>
              <w:t>重大事项</w:t>
            </w:r>
          </w:p>
        </w:tc>
        <w:tc>
          <w:tcPr>
            <w:tcW w:w="798" w:type="dxa"/>
            <w:vAlign w:val="center"/>
          </w:tcPr>
          <w:p w:rsidR="003C10C8" w:rsidRDefault="00265CFF">
            <w:pPr>
              <w:jc w:val="center"/>
            </w:pPr>
            <w:r>
              <w:rPr>
                <w:sz w:val="18"/>
                <w:szCs w:val="18"/>
              </w:rPr>
              <w:t>22.15</w:t>
            </w:r>
          </w:p>
        </w:tc>
        <w:tc>
          <w:tcPr>
            <w:tcW w:w="686" w:type="dxa"/>
            <w:vAlign w:val="center"/>
          </w:tcPr>
          <w:p w:rsidR="003C10C8" w:rsidRDefault="00265CFF">
            <w:pPr>
              <w:jc w:val="center"/>
            </w:pPr>
            <w:r>
              <w:rPr>
                <w:sz w:val="18"/>
                <w:szCs w:val="18"/>
              </w:rPr>
              <w:t>2015-03-11</w:t>
            </w:r>
          </w:p>
        </w:tc>
        <w:tc>
          <w:tcPr>
            <w:tcW w:w="658" w:type="dxa"/>
            <w:vAlign w:val="center"/>
          </w:tcPr>
          <w:p w:rsidR="003C10C8" w:rsidRDefault="00265CFF">
            <w:pPr>
              <w:jc w:val="center"/>
            </w:pPr>
            <w:r>
              <w:rPr>
                <w:sz w:val="18"/>
                <w:szCs w:val="18"/>
              </w:rPr>
              <w:t>24.37</w:t>
            </w:r>
          </w:p>
        </w:tc>
        <w:tc>
          <w:tcPr>
            <w:tcW w:w="1049" w:type="dxa"/>
            <w:vAlign w:val="center"/>
          </w:tcPr>
          <w:p w:rsidR="003C10C8" w:rsidRDefault="00265CFF">
            <w:pPr>
              <w:jc w:val="center"/>
            </w:pPr>
            <w:r>
              <w:rPr>
                <w:sz w:val="18"/>
                <w:szCs w:val="18"/>
              </w:rPr>
              <w:t>10,977</w:t>
            </w:r>
          </w:p>
        </w:tc>
        <w:tc>
          <w:tcPr>
            <w:tcW w:w="1218" w:type="dxa"/>
            <w:vAlign w:val="center"/>
          </w:tcPr>
          <w:p w:rsidR="003C10C8" w:rsidRDefault="00265CFF">
            <w:pPr>
              <w:jc w:val="center"/>
            </w:pPr>
            <w:r>
              <w:rPr>
                <w:sz w:val="18"/>
                <w:szCs w:val="18"/>
              </w:rPr>
              <w:t>205,727.01</w:t>
            </w:r>
          </w:p>
        </w:tc>
        <w:tc>
          <w:tcPr>
            <w:tcW w:w="1160" w:type="dxa"/>
            <w:vAlign w:val="center"/>
          </w:tcPr>
          <w:p w:rsidR="003C10C8" w:rsidRDefault="00265CFF">
            <w:pPr>
              <w:jc w:val="center"/>
            </w:pPr>
            <w:r>
              <w:rPr>
                <w:sz w:val="18"/>
                <w:szCs w:val="18"/>
              </w:rPr>
              <w:t>243,140.55</w:t>
            </w:r>
          </w:p>
        </w:tc>
        <w:tc>
          <w:tcPr>
            <w:tcW w:w="601" w:type="dxa"/>
            <w:vAlign w:val="center"/>
          </w:tcPr>
          <w:p w:rsidR="003C10C8" w:rsidRDefault="00265CFF">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250971"/>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50972"/>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415250973"/>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8"/>
    </w:p>
    <w:p w:rsidR="003C10C8" w:rsidRDefault="00265CFF">
      <w:pPr>
        <w:spacing w:before="29" w:line="288" w:lineRule="auto"/>
        <w:ind w:firstLineChars="200" w:firstLine="480"/>
        <w:rPr>
          <w:color w:val="000000"/>
          <w:sz w:val="24"/>
        </w:rPr>
      </w:pPr>
      <w:r>
        <w:rPr>
          <w:color w:val="000000"/>
          <w:sz w:val="24"/>
        </w:rPr>
        <w:t>本基金是指数型基金，紧密</w:t>
      </w:r>
      <w:proofErr w:type="gramStart"/>
      <w:r>
        <w:rPr>
          <w:color w:val="000000"/>
          <w:sz w:val="24"/>
        </w:rPr>
        <w:t>跟踪深</w:t>
      </w:r>
      <w:proofErr w:type="gramEnd"/>
      <w:r>
        <w:rPr>
          <w:color w:val="000000"/>
          <w:sz w:val="24"/>
        </w:rPr>
        <w:t>证</w:t>
      </w:r>
      <w:r>
        <w:rPr>
          <w:color w:val="000000"/>
          <w:sz w:val="24"/>
        </w:rPr>
        <w:t>300</w:t>
      </w:r>
      <w:r>
        <w:rPr>
          <w:color w:val="000000"/>
          <w:sz w:val="24"/>
        </w:rPr>
        <w:t>价值价格指数，具有和标的指数所代表的股票市场相似的风险收益特征，属于证券投资基金中风险较高、收益较高的品种。本基金以标的指数成份股、备选成份股为主要投资对象。本基金采用完全复制法，</w:t>
      </w:r>
      <w:proofErr w:type="gramStart"/>
      <w:r>
        <w:rPr>
          <w:color w:val="000000"/>
          <w:sz w:val="24"/>
        </w:rPr>
        <w:t>跟踪深</w:t>
      </w:r>
      <w:proofErr w:type="gramEnd"/>
      <w:r>
        <w:rPr>
          <w:color w:val="000000"/>
          <w:sz w:val="24"/>
        </w:rPr>
        <w:t>证</w:t>
      </w:r>
      <w:r>
        <w:rPr>
          <w:color w:val="000000"/>
          <w:sz w:val="24"/>
        </w:rPr>
        <w:t>300</w:t>
      </w:r>
      <w:r>
        <w:rPr>
          <w:color w:val="000000"/>
          <w:sz w:val="24"/>
        </w:rPr>
        <w:t>价值价格指数，以完全按照标的指数成份</w:t>
      </w:r>
      <w:proofErr w:type="gramStart"/>
      <w:r>
        <w:rPr>
          <w:color w:val="000000"/>
          <w:sz w:val="24"/>
        </w:rPr>
        <w:t>股组成</w:t>
      </w:r>
      <w:proofErr w:type="gramEnd"/>
      <w:r>
        <w:rPr>
          <w:color w:val="000000"/>
          <w:sz w:val="24"/>
        </w:rPr>
        <w:t>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rsidR="003C10C8" w:rsidRDefault="00265CFF">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50974"/>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9"/>
    </w:p>
    <w:p w:rsidR="003C10C8" w:rsidRDefault="00265CFF">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C10C8" w:rsidRDefault="00265CFF">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(2013</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50975"/>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0"/>
    </w:p>
    <w:p w:rsidR="003C10C8" w:rsidRDefault="00265CFF">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3C10C8" w:rsidRDefault="00265CFF">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限制的投资品种比例等。本基金所持证券均在证券交易所上市，因此除附注</w:t>
      </w:r>
      <w:r>
        <w:rPr>
          <w:color w:val="000000"/>
          <w:sz w:val="24"/>
        </w:rPr>
        <w:t>7.4.12</w:t>
      </w:r>
      <w:r>
        <w:rPr>
          <w:color w:val="000000"/>
          <w:sz w:val="24"/>
        </w:rPr>
        <w:t>中列示的部分基金资产流通暂时受限制不能自由转让的情况外，其余均能以合理价格适时变现。</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日，本基金所承担的全部金融负债的合约约定到期日均为一个月以内且不计息。本基金赎回基金份额采用一篮子股票形式，流动性风险相对较低。</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250976"/>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50977"/>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2"/>
    </w:p>
    <w:p w:rsidR="003C10C8" w:rsidRDefault="00265CFF">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C10C8" w:rsidRDefault="00265CFF">
      <w:pPr>
        <w:spacing w:before="29" w:line="288" w:lineRule="auto"/>
        <w:ind w:firstLineChars="200" w:firstLine="480"/>
        <w:rPr>
          <w:color w:val="000000"/>
          <w:sz w:val="24"/>
        </w:rPr>
      </w:pPr>
      <w:r>
        <w:rPr>
          <w:color w:val="000000"/>
          <w:sz w:val="24"/>
        </w:rPr>
        <w:t>本基金的基金管理人定期对本基金面临的利率敏感性缺口进行监控。</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本基金持有的利率敏感性资产主要为银行存款、结算备付金和存出保证金等，其余大部分金融资产和金融负债不计息，因此本基金的收入及经营活动的现金流量在很大程度上独立于市场利率变化。</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3" w:name="_Toc415250978"/>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44"/>
        <w:gridCol w:w="1643"/>
        <w:gridCol w:w="1231"/>
        <w:gridCol w:w="1284"/>
        <w:gridCol w:w="1558"/>
        <w:gridCol w:w="1420"/>
      </w:tblGrid>
      <w:tr w:rsidR="009D361C" w:rsidRPr="008A3D0B" w:rsidTr="008A3D0B">
        <w:trPr>
          <w:trHeight w:val="280"/>
          <w:jc w:val="center"/>
        </w:trPr>
        <w:tc>
          <w:tcPr>
            <w:tcW w:w="1070" w:type="pct"/>
            <w:vAlign w:val="center"/>
          </w:tcPr>
          <w:p w:rsidR="009D361C" w:rsidRPr="008A3D0B" w:rsidRDefault="009D361C" w:rsidP="007D128B">
            <w:pPr>
              <w:spacing w:before="29" w:line="288" w:lineRule="auto"/>
              <w:jc w:val="center"/>
              <w:rPr>
                <w:b/>
                <w:szCs w:val="21"/>
              </w:rPr>
            </w:pPr>
            <w:r w:rsidRPr="008A3D0B">
              <w:rPr>
                <w:rFonts w:hint="eastAsia"/>
                <w:b/>
                <w:szCs w:val="21"/>
              </w:rPr>
              <w:t>本期末</w:t>
            </w:r>
          </w:p>
          <w:p w:rsidR="009D361C" w:rsidRPr="008A3D0B" w:rsidRDefault="009D361C" w:rsidP="007D128B">
            <w:pPr>
              <w:spacing w:before="29" w:line="288" w:lineRule="auto"/>
              <w:jc w:val="center"/>
              <w:rPr>
                <w:b/>
                <w:szCs w:val="21"/>
              </w:rPr>
            </w:pPr>
            <w:r w:rsidRPr="008A3D0B">
              <w:rPr>
                <w:b/>
                <w:szCs w:val="21"/>
              </w:rPr>
              <w:t>2014</w:t>
            </w:r>
            <w:r w:rsidRPr="008A3D0B">
              <w:rPr>
                <w:b/>
                <w:szCs w:val="21"/>
              </w:rPr>
              <w:t>年</w:t>
            </w:r>
            <w:r w:rsidRPr="008A3D0B">
              <w:rPr>
                <w:b/>
                <w:szCs w:val="21"/>
              </w:rPr>
              <w:t>12</w:t>
            </w:r>
            <w:r w:rsidRPr="008A3D0B">
              <w:rPr>
                <w:b/>
                <w:szCs w:val="21"/>
              </w:rPr>
              <w:t>月</w:t>
            </w:r>
            <w:r w:rsidRPr="008A3D0B">
              <w:rPr>
                <w:b/>
                <w:szCs w:val="21"/>
              </w:rPr>
              <w:t>31</w:t>
            </w:r>
            <w:r w:rsidRPr="008A3D0B">
              <w:rPr>
                <w:b/>
                <w:szCs w:val="21"/>
              </w:rPr>
              <w:t>日</w:t>
            </w:r>
          </w:p>
        </w:tc>
        <w:tc>
          <w:tcPr>
            <w:tcW w:w="905" w:type="pct"/>
            <w:vAlign w:val="center"/>
          </w:tcPr>
          <w:p w:rsidR="009D361C" w:rsidRPr="008A3D0B" w:rsidRDefault="009D361C" w:rsidP="007D128B">
            <w:pPr>
              <w:spacing w:before="29" w:line="288" w:lineRule="auto"/>
              <w:jc w:val="center"/>
              <w:rPr>
                <w:b/>
                <w:szCs w:val="21"/>
              </w:rPr>
            </w:pPr>
            <w:r w:rsidRPr="008A3D0B">
              <w:rPr>
                <w:b/>
                <w:szCs w:val="21"/>
              </w:rPr>
              <w:t>1</w:t>
            </w:r>
            <w:r w:rsidRPr="008A3D0B">
              <w:rPr>
                <w:rFonts w:hint="eastAsia"/>
                <w:b/>
                <w:szCs w:val="21"/>
              </w:rPr>
              <w:t>年以内</w:t>
            </w:r>
          </w:p>
        </w:tc>
        <w:tc>
          <w:tcPr>
            <w:tcW w:w="678" w:type="pct"/>
            <w:vAlign w:val="center"/>
          </w:tcPr>
          <w:p w:rsidR="009D361C" w:rsidRPr="008A3D0B" w:rsidRDefault="009D361C" w:rsidP="007D128B">
            <w:pPr>
              <w:spacing w:before="29" w:line="288" w:lineRule="auto"/>
              <w:jc w:val="center"/>
              <w:rPr>
                <w:b/>
                <w:szCs w:val="21"/>
              </w:rPr>
            </w:pPr>
            <w:r w:rsidRPr="008A3D0B">
              <w:rPr>
                <w:b/>
                <w:szCs w:val="21"/>
              </w:rPr>
              <w:t>1-5</w:t>
            </w:r>
            <w:r w:rsidRPr="008A3D0B">
              <w:rPr>
                <w:rFonts w:hint="eastAsia"/>
                <w:b/>
                <w:szCs w:val="21"/>
              </w:rPr>
              <w:t>年</w:t>
            </w:r>
          </w:p>
        </w:tc>
        <w:tc>
          <w:tcPr>
            <w:tcW w:w="707" w:type="pct"/>
            <w:vAlign w:val="center"/>
          </w:tcPr>
          <w:p w:rsidR="009D361C" w:rsidRPr="008A3D0B" w:rsidRDefault="009D361C" w:rsidP="007D128B">
            <w:pPr>
              <w:spacing w:before="29" w:line="288" w:lineRule="auto"/>
              <w:jc w:val="center"/>
              <w:rPr>
                <w:b/>
                <w:szCs w:val="21"/>
              </w:rPr>
            </w:pPr>
            <w:r w:rsidRPr="008A3D0B">
              <w:rPr>
                <w:b/>
                <w:szCs w:val="21"/>
              </w:rPr>
              <w:t>5</w:t>
            </w:r>
            <w:r w:rsidRPr="008A3D0B">
              <w:rPr>
                <w:rFonts w:hint="eastAsia"/>
                <w:b/>
                <w:szCs w:val="21"/>
              </w:rPr>
              <w:t>年以上</w:t>
            </w:r>
          </w:p>
        </w:tc>
        <w:tc>
          <w:tcPr>
            <w:tcW w:w="858" w:type="pct"/>
            <w:vAlign w:val="center"/>
          </w:tcPr>
          <w:p w:rsidR="009D361C" w:rsidRPr="008A3D0B" w:rsidRDefault="009D361C" w:rsidP="007D128B">
            <w:pPr>
              <w:spacing w:before="29" w:line="288" w:lineRule="auto"/>
              <w:jc w:val="center"/>
              <w:rPr>
                <w:b/>
                <w:szCs w:val="21"/>
              </w:rPr>
            </w:pPr>
            <w:r w:rsidRPr="008A3D0B">
              <w:rPr>
                <w:rFonts w:hint="eastAsia"/>
                <w:b/>
                <w:szCs w:val="21"/>
              </w:rPr>
              <w:t>不计息</w:t>
            </w:r>
          </w:p>
        </w:tc>
        <w:tc>
          <w:tcPr>
            <w:tcW w:w="782" w:type="pct"/>
            <w:vAlign w:val="center"/>
          </w:tcPr>
          <w:p w:rsidR="009D361C" w:rsidRPr="008A3D0B" w:rsidRDefault="009D361C" w:rsidP="007D128B">
            <w:pPr>
              <w:spacing w:before="29" w:line="288" w:lineRule="auto"/>
              <w:jc w:val="center"/>
              <w:rPr>
                <w:b/>
                <w:szCs w:val="21"/>
              </w:rPr>
            </w:pPr>
            <w:r w:rsidRPr="008A3D0B">
              <w:rPr>
                <w:rFonts w:hint="eastAsia"/>
                <w:b/>
                <w:szCs w:val="21"/>
              </w:rPr>
              <w:t>合计</w:t>
            </w:r>
          </w:p>
        </w:tc>
      </w:tr>
      <w:tr w:rsidR="009D361C" w:rsidRPr="008A3D0B" w:rsidTr="008A3D0B">
        <w:trPr>
          <w:trHeight w:val="280"/>
          <w:jc w:val="center"/>
        </w:trPr>
        <w:tc>
          <w:tcPr>
            <w:tcW w:w="1070" w:type="pct"/>
            <w:vAlign w:val="center"/>
          </w:tcPr>
          <w:p w:rsidR="009D361C" w:rsidRPr="008A3D0B" w:rsidRDefault="009D361C" w:rsidP="008A3D0B">
            <w:pPr>
              <w:spacing w:line="360" w:lineRule="auto"/>
              <w:jc w:val="left"/>
              <w:rPr>
                <w:rFonts w:ascii="宋体" w:hAnsi="宋体"/>
                <w:b/>
                <w:color w:val="000000"/>
                <w:szCs w:val="21"/>
              </w:rPr>
            </w:pPr>
            <w:r w:rsidRPr="008A3D0B">
              <w:rPr>
                <w:rFonts w:ascii="宋体" w:hAnsi="宋体" w:hint="eastAsia"/>
                <w:b/>
                <w:color w:val="000000"/>
                <w:szCs w:val="21"/>
              </w:rPr>
              <w:t>资产</w:t>
            </w:r>
          </w:p>
        </w:tc>
        <w:tc>
          <w:tcPr>
            <w:tcW w:w="905" w:type="pct"/>
            <w:vAlign w:val="center"/>
          </w:tcPr>
          <w:p w:rsidR="009D361C" w:rsidRPr="008A3D0B" w:rsidRDefault="009D361C" w:rsidP="00E536E1">
            <w:pPr>
              <w:spacing w:line="360" w:lineRule="auto"/>
              <w:jc w:val="right"/>
              <w:rPr>
                <w:rFonts w:ascii="宋体" w:hAnsi="宋体"/>
                <w:color w:val="000000"/>
                <w:szCs w:val="21"/>
              </w:rPr>
            </w:pPr>
          </w:p>
        </w:tc>
        <w:tc>
          <w:tcPr>
            <w:tcW w:w="678" w:type="pct"/>
            <w:vAlign w:val="center"/>
          </w:tcPr>
          <w:p w:rsidR="009D361C" w:rsidRPr="008A3D0B" w:rsidRDefault="009D361C" w:rsidP="00E536E1">
            <w:pPr>
              <w:spacing w:line="360" w:lineRule="auto"/>
              <w:jc w:val="right"/>
              <w:rPr>
                <w:rFonts w:ascii="宋体" w:hAnsi="宋体"/>
                <w:color w:val="000000"/>
                <w:szCs w:val="21"/>
              </w:rPr>
            </w:pPr>
          </w:p>
        </w:tc>
        <w:tc>
          <w:tcPr>
            <w:tcW w:w="707" w:type="pct"/>
            <w:vAlign w:val="center"/>
          </w:tcPr>
          <w:p w:rsidR="009D361C" w:rsidRPr="008A3D0B" w:rsidRDefault="009D361C" w:rsidP="00E536E1">
            <w:pPr>
              <w:spacing w:line="360" w:lineRule="auto"/>
              <w:jc w:val="right"/>
              <w:rPr>
                <w:rFonts w:ascii="宋体" w:hAnsi="宋体"/>
                <w:color w:val="000000"/>
                <w:szCs w:val="21"/>
              </w:rPr>
            </w:pPr>
          </w:p>
        </w:tc>
        <w:tc>
          <w:tcPr>
            <w:tcW w:w="858" w:type="pct"/>
            <w:vAlign w:val="center"/>
          </w:tcPr>
          <w:p w:rsidR="009D361C" w:rsidRPr="008A3D0B" w:rsidRDefault="009D361C" w:rsidP="00E536E1">
            <w:pPr>
              <w:spacing w:line="360" w:lineRule="auto"/>
              <w:jc w:val="right"/>
              <w:rPr>
                <w:rFonts w:ascii="宋体" w:hAnsi="宋体"/>
                <w:color w:val="000000"/>
                <w:szCs w:val="21"/>
              </w:rPr>
            </w:pPr>
          </w:p>
        </w:tc>
        <w:tc>
          <w:tcPr>
            <w:tcW w:w="782" w:type="pct"/>
            <w:vAlign w:val="center"/>
          </w:tcPr>
          <w:p w:rsidR="009D361C" w:rsidRPr="008A3D0B" w:rsidRDefault="009D361C" w:rsidP="00E536E1">
            <w:pPr>
              <w:spacing w:line="360" w:lineRule="auto"/>
              <w:jc w:val="right"/>
              <w:rPr>
                <w:rFonts w:ascii="宋体" w:hAnsi="宋体"/>
                <w:b/>
                <w:color w:val="000000"/>
                <w:szCs w:val="21"/>
              </w:rPr>
            </w:pP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银行存款</w:t>
            </w:r>
          </w:p>
        </w:tc>
        <w:tc>
          <w:tcPr>
            <w:tcW w:w="905" w:type="pct"/>
            <w:vAlign w:val="center"/>
          </w:tcPr>
          <w:p w:rsidR="003C10C8" w:rsidRPr="008A3D0B" w:rsidRDefault="00265CFF">
            <w:pPr>
              <w:jc w:val="right"/>
              <w:rPr>
                <w:szCs w:val="21"/>
              </w:rPr>
            </w:pPr>
            <w:r w:rsidRPr="008A3D0B">
              <w:rPr>
                <w:color w:val="000000"/>
                <w:szCs w:val="21"/>
              </w:rPr>
              <w:t>431,031.58</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w:t>
            </w:r>
          </w:p>
        </w:tc>
        <w:tc>
          <w:tcPr>
            <w:tcW w:w="782" w:type="pct"/>
            <w:vAlign w:val="center"/>
          </w:tcPr>
          <w:p w:rsidR="003C10C8" w:rsidRPr="008A3D0B" w:rsidRDefault="00265CFF">
            <w:pPr>
              <w:jc w:val="right"/>
              <w:rPr>
                <w:szCs w:val="21"/>
              </w:rPr>
            </w:pPr>
            <w:r w:rsidRPr="008A3D0B">
              <w:rPr>
                <w:color w:val="000000"/>
                <w:szCs w:val="21"/>
              </w:rPr>
              <w:t>431,031.58</w:t>
            </w: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结算备付金</w:t>
            </w:r>
          </w:p>
        </w:tc>
        <w:tc>
          <w:tcPr>
            <w:tcW w:w="905" w:type="pct"/>
            <w:vAlign w:val="center"/>
          </w:tcPr>
          <w:p w:rsidR="003C10C8" w:rsidRPr="008A3D0B" w:rsidRDefault="00265CFF">
            <w:pPr>
              <w:jc w:val="right"/>
              <w:rPr>
                <w:szCs w:val="21"/>
              </w:rPr>
            </w:pPr>
            <w:r w:rsidRPr="008A3D0B">
              <w:rPr>
                <w:color w:val="000000"/>
                <w:szCs w:val="21"/>
              </w:rPr>
              <w:t>134,454.99</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w:t>
            </w:r>
          </w:p>
        </w:tc>
        <w:tc>
          <w:tcPr>
            <w:tcW w:w="782" w:type="pct"/>
            <w:vAlign w:val="center"/>
          </w:tcPr>
          <w:p w:rsidR="003C10C8" w:rsidRPr="008A3D0B" w:rsidRDefault="00265CFF">
            <w:pPr>
              <w:jc w:val="right"/>
              <w:rPr>
                <w:szCs w:val="21"/>
              </w:rPr>
            </w:pPr>
            <w:r w:rsidRPr="008A3D0B">
              <w:rPr>
                <w:color w:val="000000"/>
                <w:szCs w:val="21"/>
              </w:rPr>
              <w:t>134,454.99</w:t>
            </w: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存出保证金</w:t>
            </w:r>
          </w:p>
        </w:tc>
        <w:tc>
          <w:tcPr>
            <w:tcW w:w="905" w:type="pct"/>
            <w:vAlign w:val="center"/>
          </w:tcPr>
          <w:p w:rsidR="003C10C8" w:rsidRPr="008A3D0B" w:rsidRDefault="00265CFF">
            <w:pPr>
              <w:jc w:val="right"/>
              <w:rPr>
                <w:szCs w:val="21"/>
              </w:rPr>
            </w:pPr>
            <w:r w:rsidRPr="008A3D0B">
              <w:rPr>
                <w:color w:val="000000"/>
                <w:szCs w:val="21"/>
              </w:rPr>
              <w:t>308.61</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w:t>
            </w:r>
          </w:p>
        </w:tc>
        <w:tc>
          <w:tcPr>
            <w:tcW w:w="782" w:type="pct"/>
            <w:vAlign w:val="center"/>
          </w:tcPr>
          <w:p w:rsidR="003C10C8" w:rsidRPr="008A3D0B" w:rsidRDefault="00265CFF">
            <w:pPr>
              <w:jc w:val="right"/>
              <w:rPr>
                <w:szCs w:val="21"/>
              </w:rPr>
            </w:pPr>
            <w:r w:rsidRPr="008A3D0B">
              <w:rPr>
                <w:color w:val="000000"/>
                <w:szCs w:val="21"/>
              </w:rPr>
              <w:t>308.61</w:t>
            </w: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交易性金融资产</w:t>
            </w:r>
          </w:p>
        </w:tc>
        <w:tc>
          <w:tcPr>
            <w:tcW w:w="905" w:type="pct"/>
            <w:vAlign w:val="center"/>
          </w:tcPr>
          <w:p w:rsidR="003C10C8" w:rsidRPr="008A3D0B" w:rsidRDefault="00265CFF">
            <w:pPr>
              <w:jc w:val="right"/>
              <w:rPr>
                <w:szCs w:val="21"/>
              </w:rPr>
            </w:pPr>
            <w:r w:rsidRPr="008A3D0B">
              <w:rPr>
                <w:color w:val="000000"/>
                <w:szCs w:val="21"/>
              </w:rPr>
              <w:t>-</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52,180,885.61</w:t>
            </w:r>
          </w:p>
        </w:tc>
        <w:tc>
          <w:tcPr>
            <w:tcW w:w="782" w:type="pct"/>
            <w:vAlign w:val="center"/>
          </w:tcPr>
          <w:p w:rsidR="003C10C8" w:rsidRPr="008A3D0B" w:rsidRDefault="00265CFF">
            <w:pPr>
              <w:jc w:val="right"/>
              <w:rPr>
                <w:szCs w:val="21"/>
              </w:rPr>
            </w:pPr>
            <w:r w:rsidRPr="008A3D0B">
              <w:rPr>
                <w:color w:val="000000"/>
                <w:szCs w:val="21"/>
              </w:rPr>
              <w:t>52,180,885.61</w:t>
            </w: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应收证券清算款</w:t>
            </w:r>
          </w:p>
        </w:tc>
        <w:tc>
          <w:tcPr>
            <w:tcW w:w="905" w:type="pct"/>
            <w:vAlign w:val="center"/>
          </w:tcPr>
          <w:p w:rsidR="003C10C8" w:rsidRPr="008A3D0B" w:rsidRDefault="00265CFF">
            <w:pPr>
              <w:jc w:val="right"/>
              <w:rPr>
                <w:szCs w:val="21"/>
              </w:rPr>
            </w:pPr>
            <w:r w:rsidRPr="008A3D0B">
              <w:rPr>
                <w:color w:val="000000"/>
                <w:szCs w:val="21"/>
              </w:rPr>
              <w:t>-</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915,860.57</w:t>
            </w:r>
          </w:p>
        </w:tc>
        <w:tc>
          <w:tcPr>
            <w:tcW w:w="782" w:type="pct"/>
            <w:vAlign w:val="center"/>
          </w:tcPr>
          <w:p w:rsidR="003C10C8" w:rsidRPr="008A3D0B" w:rsidRDefault="00265CFF">
            <w:pPr>
              <w:jc w:val="right"/>
              <w:rPr>
                <w:szCs w:val="21"/>
              </w:rPr>
            </w:pPr>
            <w:r w:rsidRPr="008A3D0B">
              <w:rPr>
                <w:color w:val="000000"/>
                <w:szCs w:val="21"/>
              </w:rPr>
              <w:t>915,860.57</w:t>
            </w: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应收利息</w:t>
            </w:r>
          </w:p>
        </w:tc>
        <w:tc>
          <w:tcPr>
            <w:tcW w:w="905" w:type="pct"/>
            <w:vAlign w:val="center"/>
          </w:tcPr>
          <w:p w:rsidR="003C10C8" w:rsidRPr="008A3D0B" w:rsidRDefault="00265CFF">
            <w:pPr>
              <w:jc w:val="right"/>
              <w:rPr>
                <w:szCs w:val="21"/>
              </w:rPr>
            </w:pPr>
            <w:r w:rsidRPr="008A3D0B">
              <w:rPr>
                <w:color w:val="000000"/>
                <w:szCs w:val="21"/>
              </w:rPr>
              <w:t>-</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106.83</w:t>
            </w:r>
          </w:p>
        </w:tc>
        <w:tc>
          <w:tcPr>
            <w:tcW w:w="782" w:type="pct"/>
            <w:vAlign w:val="center"/>
          </w:tcPr>
          <w:p w:rsidR="003C10C8" w:rsidRPr="008A3D0B" w:rsidRDefault="00265CFF">
            <w:pPr>
              <w:jc w:val="right"/>
              <w:rPr>
                <w:szCs w:val="21"/>
              </w:rPr>
            </w:pPr>
            <w:r w:rsidRPr="008A3D0B">
              <w:rPr>
                <w:color w:val="000000"/>
                <w:szCs w:val="21"/>
              </w:rPr>
              <w:t>106.83</w:t>
            </w:r>
          </w:p>
        </w:tc>
      </w:tr>
      <w:tr w:rsidR="009D361C" w:rsidRPr="008A3D0B" w:rsidTr="008A3D0B">
        <w:trPr>
          <w:trHeight w:val="280"/>
          <w:jc w:val="center"/>
        </w:trPr>
        <w:tc>
          <w:tcPr>
            <w:tcW w:w="1070" w:type="pct"/>
            <w:vAlign w:val="center"/>
          </w:tcPr>
          <w:p w:rsidR="009D361C" w:rsidRPr="008A3D0B" w:rsidRDefault="009D361C" w:rsidP="008A3D0B">
            <w:pPr>
              <w:spacing w:before="29" w:line="288" w:lineRule="auto"/>
              <w:jc w:val="left"/>
              <w:rPr>
                <w:rFonts w:asciiTheme="minorEastAsia" w:eastAsiaTheme="minorEastAsia" w:hAnsiTheme="minorEastAsia"/>
                <w:b/>
                <w:color w:val="000000"/>
                <w:szCs w:val="21"/>
              </w:rPr>
            </w:pPr>
            <w:r w:rsidRPr="008A3D0B">
              <w:rPr>
                <w:rFonts w:hint="eastAsia"/>
                <w:b/>
                <w:color w:val="000000"/>
                <w:szCs w:val="21"/>
              </w:rPr>
              <w:t>资产总计</w:t>
            </w:r>
          </w:p>
        </w:tc>
        <w:tc>
          <w:tcPr>
            <w:tcW w:w="905" w:type="pct"/>
            <w:vAlign w:val="center"/>
          </w:tcPr>
          <w:p w:rsidR="009D361C" w:rsidRPr="008A3D0B" w:rsidRDefault="009D361C" w:rsidP="00447BC9">
            <w:pPr>
              <w:spacing w:before="29" w:line="288" w:lineRule="auto"/>
              <w:jc w:val="right"/>
              <w:rPr>
                <w:b/>
                <w:szCs w:val="21"/>
              </w:rPr>
            </w:pPr>
            <w:r w:rsidRPr="008A3D0B">
              <w:rPr>
                <w:b/>
                <w:szCs w:val="21"/>
              </w:rPr>
              <w:t>565,795.18</w:t>
            </w:r>
          </w:p>
        </w:tc>
        <w:tc>
          <w:tcPr>
            <w:tcW w:w="678" w:type="pct"/>
            <w:vAlign w:val="center"/>
          </w:tcPr>
          <w:p w:rsidR="009D361C" w:rsidRPr="008A3D0B" w:rsidRDefault="009D361C" w:rsidP="00447BC9">
            <w:pPr>
              <w:spacing w:before="29" w:line="288" w:lineRule="auto"/>
              <w:jc w:val="right"/>
              <w:rPr>
                <w:b/>
                <w:szCs w:val="21"/>
              </w:rPr>
            </w:pPr>
            <w:r w:rsidRPr="008A3D0B">
              <w:rPr>
                <w:b/>
                <w:szCs w:val="21"/>
              </w:rPr>
              <w:t>-</w:t>
            </w:r>
          </w:p>
        </w:tc>
        <w:tc>
          <w:tcPr>
            <w:tcW w:w="707" w:type="pct"/>
            <w:vAlign w:val="center"/>
          </w:tcPr>
          <w:p w:rsidR="009D361C" w:rsidRPr="008A3D0B" w:rsidRDefault="009D361C" w:rsidP="00447BC9">
            <w:pPr>
              <w:spacing w:before="29" w:line="288" w:lineRule="auto"/>
              <w:jc w:val="right"/>
              <w:rPr>
                <w:b/>
                <w:szCs w:val="21"/>
              </w:rPr>
            </w:pPr>
            <w:r w:rsidRPr="008A3D0B">
              <w:rPr>
                <w:b/>
                <w:szCs w:val="21"/>
              </w:rPr>
              <w:t>-</w:t>
            </w:r>
          </w:p>
        </w:tc>
        <w:tc>
          <w:tcPr>
            <w:tcW w:w="858" w:type="pct"/>
            <w:vAlign w:val="center"/>
          </w:tcPr>
          <w:p w:rsidR="009D361C" w:rsidRPr="008A3D0B" w:rsidRDefault="009D361C" w:rsidP="00447BC9">
            <w:pPr>
              <w:spacing w:before="29" w:line="288" w:lineRule="auto"/>
              <w:jc w:val="right"/>
              <w:rPr>
                <w:b/>
                <w:szCs w:val="21"/>
              </w:rPr>
            </w:pPr>
            <w:r w:rsidRPr="008A3D0B">
              <w:rPr>
                <w:b/>
                <w:szCs w:val="21"/>
              </w:rPr>
              <w:t>53,096,853.01</w:t>
            </w:r>
          </w:p>
        </w:tc>
        <w:tc>
          <w:tcPr>
            <w:tcW w:w="782" w:type="pct"/>
            <w:vAlign w:val="center"/>
          </w:tcPr>
          <w:p w:rsidR="009D361C" w:rsidRPr="008A3D0B" w:rsidRDefault="009D361C" w:rsidP="00447BC9">
            <w:pPr>
              <w:spacing w:before="29" w:line="288" w:lineRule="auto"/>
              <w:jc w:val="right"/>
              <w:rPr>
                <w:b/>
                <w:szCs w:val="21"/>
              </w:rPr>
            </w:pPr>
            <w:r w:rsidRPr="008A3D0B">
              <w:rPr>
                <w:b/>
                <w:szCs w:val="21"/>
              </w:rPr>
              <w:t>53,662,648.19</w:t>
            </w:r>
          </w:p>
        </w:tc>
      </w:tr>
      <w:tr w:rsidR="009D361C" w:rsidRPr="008A3D0B" w:rsidTr="008A3D0B">
        <w:trPr>
          <w:trHeight w:val="280"/>
          <w:jc w:val="center"/>
        </w:trPr>
        <w:tc>
          <w:tcPr>
            <w:tcW w:w="1070" w:type="pct"/>
            <w:vAlign w:val="center"/>
          </w:tcPr>
          <w:p w:rsidR="009D361C" w:rsidRPr="008A3D0B" w:rsidRDefault="009D361C" w:rsidP="008A3D0B">
            <w:pPr>
              <w:spacing w:before="29" w:line="288" w:lineRule="auto"/>
              <w:jc w:val="left"/>
              <w:rPr>
                <w:rFonts w:ascii="宋体" w:hAnsi="宋体"/>
                <w:b/>
                <w:color w:val="000000"/>
                <w:szCs w:val="21"/>
              </w:rPr>
            </w:pPr>
            <w:r w:rsidRPr="008A3D0B">
              <w:rPr>
                <w:rFonts w:hint="eastAsia"/>
                <w:b/>
                <w:color w:val="000000"/>
                <w:szCs w:val="21"/>
              </w:rPr>
              <w:t>负债</w:t>
            </w:r>
          </w:p>
        </w:tc>
        <w:tc>
          <w:tcPr>
            <w:tcW w:w="905" w:type="pct"/>
            <w:vAlign w:val="center"/>
          </w:tcPr>
          <w:p w:rsidR="009D361C" w:rsidRPr="008A3D0B" w:rsidRDefault="009D361C" w:rsidP="00E536E1">
            <w:pPr>
              <w:spacing w:line="360" w:lineRule="auto"/>
              <w:jc w:val="right"/>
              <w:rPr>
                <w:rFonts w:ascii="宋体" w:hAnsi="宋体"/>
                <w:b/>
                <w:color w:val="0000FF"/>
                <w:kern w:val="0"/>
                <w:szCs w:val="21"/>
              </w:rPr>
            </w:pPr>
          </w:p>
        </w:tc>
        <w:tc>
          <w:tcPr>
            <w:tcW w:w="678" w:type="pct"/>
            <w:vAlign w:val="center"/>
          </w:tcPr>
          <w:p w:rsidR="009D361C" w:rsidRPr="008A3D0B" w:rsidRDefault="009D361C" w:rsidP="00E536E1">
            <w:pPr>
              <w:spacing w:line="360" w:lineRule="auto"/>
              <w:jc w:val="right"/>
              <w:rPr>
                <w:rFonts w:ascii="宋体" w:hAnsi="宋体"/>
                <w:b/>
                <w:color w:val="000000"/>
                <w:szCs w:val="21"/>
              </w:rPr>
            </w:pPr>
          </w:p>
        </w:tc>
        <w:tc>
          <w:tcPr>
            <w:tcW w:w="707" w:type="pct"/>
            <w:vAlign w:val="center"/>
          </w:tcPr>
          <w:p w:rsidR="009D361C" w:rsidRPr="008A3D0B" w:rsidRDefault="009D361C" w:rsidP="00E536E1">
            <w:pPr>
              <w:spacing w:line="360" w:lineRule="auto"/>
              <w:jc w:val="right"/>
              <w:rPr>
                <w:rFonts w:ascii="宋体" w:hAnsi="宋体"/>
                <w:b/>
                <w:color w:val="000000"/>
                <w:szCs w:val="21"/>
              </w:rPr>
            </w:pPr>
          </w:p>
        </w:tc>
        <w:tc>
          <w:tcPr>
            <w:tcW w:w="858" w:type="pct"/>
            <w:vAlign w:val="center"/>
          </w:tcPr>
          <w:p w:rsidR="009D361C" w:rsidRPr="008A3D0B" w:rsidRDefault="009D361C" w:rsidP="00E536E1">
            <w:pPr>
              <w:spacing w:line="360" w:lineRule="auto"/>
              <w:jc w:val="right"/>
              <w:rPr>
                <w:rFonts w:ascii="宋体" w:hAnsi="宋体"/>
                <w:b/>
                <w:color w:val="000000"/>
                <w:szCs w:val="21"/>
              </w:rPr>
            </w:pPr>
          </w:p>
        </w:tc>
        <w:tc>
          <w:tcPr>
            <w:tcW w:w="782" w:type="pct"/>
            <w:vAlign w:val="center"/>
          </w:tcPr>
          <w:p w:rsidR="009D361C" w:rsidRPr="008A3D0B" w:rsidRDefault="009D361C" w:rsidP="00E536E1">
            <w:pPr>
              <w:spacing w:line="360" w:lineRule="auto"/>
              <w:jc w:val="right"/>
              <w:rPr>
                <w:rFonts w:ascii="宋体" w:hAnsi="宋体"/>
                <w:b/>
                <w:color w:val="000000"/>
                <w:szCs w:val="21"/>
              </w:rPr>
            </w:pP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应付管理人报酬</w:t>
            </w:r>
          </w:p>
        </w:tc>
        <w:tc>
          <w:tcPr>
            <w:tcW w:w="905" w:type="pct"/>
            <w:vAlign w:val="center"/>
          </w:tcPr>
          <w:p w:rsidR="003C10C8" w:rsidRPr="008A3D0B" w:rsidRDefault="00265CFF">
            <w:pPr>
              <w:jc w:val="right"/>
              <w:rPr>
                <w:szCs w:val="21"/>
              </w:rPr>
            </w:pPr>
            <w:r w:rsidRPr="008A3D0B">
              <w:rPr>
                <w:color w:val="000000"/>
                <w:szCs w:val="21"/>
              </w:rPr>
              <w:t>-</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23,743.90</w:t>
            </w:r>
          </w:p>
        </w:tc>
        <w:tc>
          <w:tcPr>
            <w:tcW w:w="782" w:type="pct"/>
            <w:vAlign w:val="center"/>
          </w:tcPr>
          <w:p w:rsidR="003C10C8" w:rsidRPr="008A3D0B" w:rsidRDefault="00265CFF">
            <w:pPr>
              <w:jc w:val="right"/>
              <w:rPr>
                <w:szCs w:val="21"/>
              </w:rPr>
            </w:pPr>
            <w:r w:rsidRPr="008A3D0B">
              <w:rPr>
                <w:color w:val="000000"/>
                <w:szCs w:val="21"/>
              </w:rPr>
              <w:t>23,743.90</w:t>
            </w: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应付托管费</w:t>
            </w:r>
          </w:p>
        </w:tc>
        <w:tc>
          <w:tcPr>
            <w:tcW w:w="905" w:type="pct"/>
            <w:vAlign w:val="center"/>
          </w:tcPr>
          <w:p w:rsidR="003C10C8" w:rsidRPr="008A3D0B" w:rsidRDefault="00265CFF">
            <w:pPr>
              <w:jc w:val="right"/>
              <w:rPr>
                <w:szCs w:val="21"/>
              </w:rPr>
            </w:pPr>
            <w:r w:rsidRPr="008A3D0B">
              <w:rPr>
                <w:color w:val="000000"/>
                <w:szCs w:val="21"/>
              </w:rPr>
              <w:t>-</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4,748.79</w:t>
            </w:r>
          </w:p>
        </w:tc>
        <w:tc>
          <w:tcPr>
            <w:tcW w:w="782" w:type="pct"/>
            <w:vAlign w:val="center"/>
          </w:tcPr>
          <w:p w:rsidR="003C10C8" w:rsidRPr="008A3D0B" w:rsidRDefault="00265CFF">
            <w:pPr>
              <w:jc w:val="right"/>
              <w:rPr>
                <w:szCs w:val="21"/>
              </w:rPr>
            </w:pPr>
            <w:r w:rsidRPr="008A3D0B">
              <w:rPr>
                <w:color w:val="000000"/>
                <w:szCs w:val="21"/>
              </w:rPr>
              <w:t>4,748.79</w:t>
            </w: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应付交易费用</w:t>
            </w:r>
          </w:p>
        </w:tc>
        <w:tc>
          <w:tcPr>
            <w:tcW w:w="905" w:type="pct"/>
            <w:vAlign w:val="center"/>
          </w:tcPr>
          <w:p w:rsidR="003C10C8" w:rsidRPr="008A3D0B" w:rsidRDefault="00265CFF">
            <w:pPr>
              <w:jc w:val="right"/>
              <w:rPr>
                <w:szCs w:val="21"/>
              </w:rPr>
            </w:pPr>
            <w:r w:rsidRPr="008A3D0B">
              <w:rPr>
                <w:color w:val="000000"/>
                <w:szCs w:val="21"/>
              </w:rPr>
              <w:t>-</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10,324.27</w:t>
            </w:r>
          </w:p>
        </w:tc>
        <w:tc>
          <w:tcPr>
            <w:tcW w:w="782" w:type="pct"/>
            <w:vAlign w:val="center"/>
          </w:tcPr>
          <w:p w:rsidR="003C10C8" w:rsidRPr="008A3D0B" w:rsidRDefault="00265CFF">
            <w:pPr>
              <w:jc w:val="right"/>
              <w:rPr>
                <w:szCs w:val="21"/>
              </w:rPr>
            </w:pPr>
            <w:r w:rsidRPr="008A3D0B">
              <w:rPr>
                <w:color w:val="000000"/>
                <w:szCs w:val="21"/>
              </w:rPr>
              <w:t>10,324.27</w:t>
            </w: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其他负债</w:t>
            </w:r>
          </w:p>
        </w:tc>
        <w:tc>
          <w:tcPr>
            <w:tcW w:w="905" w:type="pct"/>
            <w:vAlign w:val="center"/>
          </w:tcPr>
          <w:p w:rsidR="003C10C8" w:rsidRPr="008A3D0B" w:rsidRDefault="00265CFF">
            <w:pPr>
              <w:jc w:val="right"/>
              <w:rPr>
                <w:szCs w:val="21"/>
              </w:rPr>
            </w:pPr>
            <w:r w:rsidRPr="008A3D0B">
              <w:rPr>
                <w:color w:val="000000"/>
                <w:szCs w:val="21"/>
              </w:rPr>
              <w:t>-</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274,311.50</w:t>
            </w:r>
          </w:p>
        </w:tc>
        <w:tc>
          <w:tcPr>
            <w:tcW w:w="782" w:type="pct"/>
            <w:vAlign w:val="center"/>
          </w:tcPr>
          <w:p w:rsidR="003C10C8" w:rsidRPr="008A3D0B" w:rsidRDefault="00265CFF">
            <w:pPr>
              <w:jc w:val="right"/>
              <w:rPr>
                <w:szCs w:val="21"/>
              </w:rPr>
            </w:pPr>
            <w:r w:rsidRPr="008A3D0B">
              <w:rPr>
                <w:color w:val="000000"/>
                <w:szCs w:val="21"/>
              </w:rPr>
              <w:t>274,311.50</w:t>
            </w:r>
          </w:p>
        </w:tc>
      </w:tr>
      <w:tr w:rsidR="009D361C" w:rsidRPr="008A3D0B" w:rsidTr="008A3D0B">
        <w:trPr>
          <w:trHeight w:val="280"/>
          <w:jc w:val="center"/>
        </w:trPr>
        <w:tc>
          <w:tcPr>
            <w:tcW w:w="1070" w:type="pct"/>
            <w:vAlign w:val="center"/>
          </w:tcPr>
          <w:p w:rsidR="009D361C" w:rsidRPr="008A3D0B" w:rsidRDefault="009D361C" w:rsidP="008A3D0B">
            <w:pPr>
              <w:spacing w:before="29" w:line="288" w:lineRule="auto"/>
              <w:jc w:val="left"/>
              <w:rPr>
                <w:b/>
                <w:color w:val="000000"/>
                <w:szCs w:val="21"/>
              </w:rPr>
            </w:pPr>
            <w:r w:rsidRPr="008A3D0B">
              <w:rPr>
                <w:rFonts w:hint="eastAsia"/>
                <w:b/>
                <w:color w:val="000000"/>
                <w:szCs w:val="21"/>
              </w:rPr>
              <w:t>负债总计</w:t>
            </w:r>
          </w:p>
        </w:tc>
        <w:tc>
          <w:tcPr>
            <w:tcW w:w="905" w:type="pct"/>
            <w:vAlign w:val="center"/>
          </w:tcPr>
          <w:p w:rsidR="009D361C" w:rsidRPr="008A3D0B" w:rsidRDefault="009D361C" w:rsidP="00907452">
            <w:pPr>
              <w:spacing w:before="29" w:line="288" w:lineRule="auto"/>
              <w:jc w:val="right"/>
              <w:rPr>
                <w:b/>
                <w:color w:val="000000"/>
                <w:szCs w:val="21"/>
              </w:rPr>
            </w:pPr>
            <w:r w:rsidRPr="008A3D0B">
              <w:rPr>
                <w:b/>
                <w:color w:val="000000"/>
                <w:szCs w:val="21"/>
              </w:rPr>
              <w:t>-</w:t>
            </w:r>
          </w:p>
        </w:tc>
        <w:tc>
          <w:tcPr>
            <w:tcW w:w="678" w:type="pct"/>
            <w:vAlign w:val="center"/>
          </w:tcPr>
          <w:p w:rsidR="009D361C" w:rsidRPr="008A3D0B" w:rsidRDefault="009D361C" w:rsidP="00907452">
            <w:pPr>
              <w:spacing w:before="29" w:line="288" w:lineRule="auto"/>
              <w:jc w:val="right"/>
              <w:rPr>
                <w:b/>
                <w:color w:val="000000"/>
                <w:szCs w:val="21"/>
              </w:rPr>
            </w:pPr>
            <w:r w:rsidRPr="008A3D0B">
              <w:rPr>
                <w:b/>
                <w:color w:val="000000"/>
                <w:szCs w:val="21"/>
              </w:rPr>
              <w:t>-</w:t>
            </w:r>
          </w:p>
        </w:tc>
        <w:tc>
          <w:tcPr>
            <w:tcW w:w="707" w:type="pct"/>
            <w:vAlign w:val="center"/>
          </w:tcPr>
          <w:p w:rsidR="009D361C" w:rsidRPr="008A3D0B" w:rsidRDefault="009D361C" w:rsidP="00907452">
            <w:pPr>
              <w:spacing w:before="29" w:line="288" w:lineRule="auto"/>
              <w:ind w:right="180"/>
              <w:jc w:val="right"/>
              <w:rPr>
                <w:b/>
                <w:color w:val="000000"/>
                <w:szCs w:val="21"/>
              </w:rPr>
            </w:pPr>
            <w:r w:rsidRPr="008A3D0B">
              <w:rPr>
                <w:b/>
                <w:color w:val="000000"/>
                <w:szCs w:val="21"/>
              </w:rPr>
              <w:t>-</w:t>
            </w:r>
          </w:p>
        </w:tc>
        <w:tc>
          <w:tcPr>
            <w:tcW w:w="858" w:type="pct"/>
            <w:vAlign w:val="center"/>
          </w:tcPr>
          <w:p w:rsidR="009D361C" w:rsidRPr="008A3D0B" w:rsidRDefault="009D361C" w:rsidP="00907452">
            <w:pPr>
              <w:spacing w:before="29" w:line="288" w:lineRule="auto"/>
              <w:jc w:val="right"/>
              <w:rPr>
                <w:b/>
                <w:color w:val="000000"/>
                <w:szCs w:val="21"/>
              </w:rPr>
            </w:pPr>
            <w:r w:rsidRPr="008A3D0B">
              <w:rPr>
                <w:b/>
                <w:color w:val="000000"/>
                <w:szCs w:val="21"/>
              </w:rPr>
              <w:t>313,128.46</w:t>
            </w:r>
          </w:p>
        </w:tc>
        <w:tc>
          <w:tcPr>
            <w:tcW w:w="782" w:type="pct"/>
            <w:vAlign w:val="center"/>
          </w:tcPr>
          <w:p w:rsidR="009D361C" w:rsidRPr="008A3D0B" w:rsidRDefault="009D361C" w:rsidP="00907452">
            <w:pPr>
              <w:spacing w:before="29" w:line="288" w:lineRule="auto"/>
              <w:jc w:val="right"/>
              <w:rPr>
                <w:b/>
                <w:color w:val="000000"/>
                <w:szCs w:val="21"/>
              </w:rPr>
            </w:pPr>
            <w:r w:rsidRPr="008A3D0B">
              <w:rPr>
                <w:b/>
                <w:color w:val="000000"/>
                <w:szCs w:val="21"/>
              </w:rPr>
              <w:t>313,128.46</w:t>
            </w:r>
          </w:p>
        </w:tc>
      </w:tr>
      <w:tr w:rsidR="009D361C" w:rsidRPr="008A3D0B" w:rsidTr="008A3D0B">
        <w:trPr>
          <w:trHeight w:val="280"/>
          <w:jc w:val="center"/>
        </w:trPr>
        <w:tc>
          <w:tcPr>
            <w:tcW w:w="1070" w:type="pct"/>
            <w:vAlign w:val="center"/>
          </w:tcPr>
          <w:p w:rsidR="009D361C" w:rsidRPr="008A3D0B" w:rsidRDefault="009D361C" w:rsidP="008A3D0B">
            <w:pPr>
              <w:spacing w:before="29" w:line="288" w:lineRule="auto"/>
              <w:jc w:val="left"/>
              <w:rPr>
                <w:b/>
                <w:color w:val="000000"/>
                <w:szCs w:val="21"/>
              </w:rPr>
            </w:pPr>
            <w:r w:rsidRPr="008A3D0B">
              <w:rPr>
                <w:rFonts w:hint="eastAsia"/>
                <w:b/>
                <w:color w:val="000000"/>
                <w:szCs w:val="21"/>
              </w:rPr>
              <w:t>利率敏感度缺口</w:t>
            </w:r>
          </w:p>
        </w:tc>
        <w:tc>
          <w:tcPr>
            <w:tcW w:w="905" w:type="pct"/>
            <w:vAlign w:val="center"/>
          </w:tcPr>
          <w:p w:rsidR="009D361C" w:rsidRPr="008A3D0B" w:rsidRDefault="009D361C" w:rsidP="00B053D1">
            <w:pPr>
              <w:spacing w:before="29" w:line="288" w:lineRule="auto"/>
              <w:jc w:val="right"/>
              <w:rPr>
                <w:b/>
                <w:color w:val="000000"/>
                <w:szCs w:val="21"/>
              </w:rPr>
            </w:pPr>
            <w:r w:rsidRPr="008A3D0B">
              <w:rPr>
                <w:b/>
                <w:color w:val="000000"/>
                <w:szCs w:val="21"/>
              </w:rPr>
              <w:t>565,795.18</w:t>
            </w:r>
          </w:p>
        </w:tc>
        <w:tc>
          <w:tcPr>
            <w:tcW w:w="678" w:type="pct"/>
            <w:vAlign w:val="center"/>
          </w:tcPr>
          <w:p w:rsidR="009D361C" w:rsidRPr="008A3D0B" w:rsidRDefault="009D361C" w:rsidP="00B053D1">
            <w:pPr>
              <w:spacing w:before="29" w:line="288" w:lineRule="auto"/>
              <w:jc w:val="right"/>
              <w:rPr>
                <w:b/>
                <w:color w:val="000000"/>
                <w:szCs w:val="21"/>
              </w:rPr>
            </w:pPr>
            <w:r w:rsidRPr="008A3D0B">
              <w:rPr>
                <w:b/>
                <w:color w:val="000000"/>
                <w:szCs w:val="21"/>
              </w:rPr>
              <w:t>-</w:t>
            </w:r>
          </w:p>
        </w:tc>
        <w:tc>
          <w:tcPr>
            <w:tcW w:w="707" w:type="pct"/>
            <w:vAlign w:val="center"/>
          </w:tcPr>
          <w:p w:rsidR="009D361C" w:rsidRPr="008A3D0B" w:rsidRDefault="009D361C" w:rsidP="00B053D1">
            <w:pPr>
              <w:spacing w:before="29" w:line="288" w:lineRule="auto"/>
              <w:jc w:val="right"/>
              <w:rPr>
                <w:b/>
                <w:color w:val="000000"/>
                <w:szCs w:val="21"/>
              </w:rPr>
            </w:pPr>
            <w:r w:rsidRPr="008A3D0B">
              <w:rPr>
                <w:b/>
                <w:color w:val="000000"/>
                <w:szCs w:val="21"/>
              </w:rPr>
              <w:t>-</w:t>
            </w:r>
          </w:p>
        </w:tc>
        <w:tc>
          <w:tcPr>
            <w:tcW w:w="858" w:type="pct"/>
            <w:vAlign w:val="center"/>
          </w:tcPr>
          <w:p w:rsidR="009D361C" w:rsidRPr="008A3D0B" w:rsidRDefault="009D361C" w:rsidP="00B053D1">
            <w:pPr>
              <w:spacing w:before="29" w:line="288" w:lineRule="auto"/>
              <w:jc w:val="right"/>
              <w:rPr>
                <w:b/>
                <w:color w:val="000000"/>
                <w:szCs w:val="21"/>
              </w:rPr>
            </w:pPr>
            <w:r w:rsidRPr="008A3D0B">
              <w:rPr>
                <w:b/>
                <w:color w:val="000000"/>
                <w:szCs w:val="21"/>
              </w:rPr>
              <w:t>52,783,724.55</w:t>
            </w:r>
          </w:p>
        </w:tc>
        <w:tc>
          <w:tcPr>
            <w:tcW w:w="782" w:type="pct"/>
            <w:vAlign w:val="center"/>
          </w:tcPr>
          <w:p w:rsidR="009D361C" w:rsidRPr="008A3D0B" w:rsidRDefault="009D361C" w:rsidP="00B053D1">
            <w:pPr>
              <w:spacing w:before="29" w:line="288" w:lineRule="auto"/>
              <w:jc w:val="right"/>
              <w:rPr>
                <w:b/>
                <w:color w:val="000000"/>
                <w:szCs w:val="21"/>
              </w:rPr>
            </w:pPr>
            <w:r w:rsidRPr="008A3D0B">
              <w:rPr>
                <w:b/>
                <w:color w:val="000000"/>
                <w:szCs w:val="21"/>
              </w:rPr>
              <w:t>53,349,519.73</w:t>
            </w:r>
          </w:p>
        </w:tc>
      </w:tr>
      <w:tr w:rsidR="00E64BF2" w:rsidRPr="008A3D0B" w:rsidTr="008A3D0B">
        <w:trPr>
          <w:trHeight w:val="280"/>
          <w:jc w:val="center"/>
        </w:trPr>
        <w:tc>
          <w:tcPr>
            <w:tcW w:w="1070" w:type="pct"/>
            <w:vAlign w:val="center"/>
          </w:tcPr>
          <w:p w:rsidR="00E64BF2" w:rsidRPr="008A3D0B" w:rsidRDefault="00E64BF2" w:rsidP="008A3D0B">
            <w:pPr>
              <w:spacing w:before="29" w:line="288" w:lineRule="auto"/>
              <w:jc w:val="center"/>
              <w:rPr>
                <w:b/>
                <w:szCs w:val="21"/>
              </w:rPr>
            </w:pPr>
            <w:r w:rsidRPr="008A3D0B">
              <w:rPr>
                <w:rFonts w:hint="eastAsia"/>
                <w:b/>
                <w:szCs w:val="21"/>
              </w:rPr>
              <w:t>上年度末</w:t>
            </w:r>
          </w:p>
          <w:p w:rsidR="00E64BF2" w:rsidRPr="008A3D0B" w:rsidRDefault="00E64BF2" w:rsidP="008A3D0B">
            <w:pPr>
              <w:spacing w:before="29" w:line="288" w:lineRule="auto"/>
              <w:jc w:val="center"/>
              <w:rPr>
                <w:b/>
                <w:szCs w:val="21"/>
              </w:rPr>
            </w:pPr>
            <w:r w:rsidRPr="008A3D0B">
              <w:rPr>
                <w:b/>
                <w:szCs w:val="21"/>
              </w:rPr>
              <w:t>2013</w:t>
            </w:r>
            <w:r w:rsidRPr="008A3D0B">
              <w:rPr>
                <w:b/>
                <w:szCs w:val="21"/>
              </w:rPr>
              <w:t>年</w:t>
            </w:r>
            <w:r w:rsidRPr="008A3D0B">
              <w:rPr>
                <w:b/>
                <w:szCs w:val="21"/>
              </w:rPr>
              <w:t>12</w:t>
            </w:r>
            <w:r w:rsidRPr="008A3D0B">
              <w:rPr>
                <w:b/>
                <w:szCs w:val="21"/>
              </w:rPr>
              <w:t>月</w:t>
            </w:r>
            <w:r w:rsidRPr="008A3D0B">
              <w:rPr>
                <w:b/>
                <w:szCs w:val="21"/>
              </w:rPr>
              <w:t>31</w:t>
            </w:r>
            <w:r w:rsidRPr="008A3D0B">
              <w:rPr>
                <w:b/>
                <w:szCs w:val="21"/>
              </w:rPr>
              <w:t>日</w:t>
            </w:r>
          </w:p>
        </w:tc>
        <w:tc>
          <w:tcPr>
            <w:tcW w:w="905" w:type="pct"/>
            <w:vAlign w:val="center"/>
          </w:tcPr>
          <w:p w:rsidR="00E64BF2" w:rsidRPr="008A3D0B" w:rsidRDefault="00E64BF2" w:rsidP="00227B70">
            <w:pPr>
              <w:spacing w:before="29" w:line="288" w:lineRule="auto"/>
              <w:jc w:val="center"/>
              <w:rPr>
                <w:b/>
                <w:szCs w:val="21"/>
              </w:rPr>
            </w:pPr>
            <w:r w:rsidRPr="008A3D0B">
              <w:rPr>
                <w:b/>
                <w:szCs w:val="21"/>
              </w:rPr>
              <w:t>1</w:t>
            </w:r>
            <w:r w:rsidRPr="008A3D0B">
              <w:rPr>
                <w:rFonts w:hint="eastAsia"/>
                <w:b/>
                <w:szCs w:val="21"/>
              </w:rPr>
              <w:t>年以内</w:t>
            </w:r>
          </w:p>
        </w:tc>
        <w:tc>
          <w:tcPr>
            <w:tcW w:w="678" w:type="pct"/>
            <w:vAlign w:val="center"/>
          </w:tcPr>
          <w:p w:rsidR="00E64BF2" w:rsidRPr="008A3D0B" w:rsidRDefault="00E64BF2" w:rsidP="00227B70">
            <w:pPr>
              <w:spacing w:before="29" w:line="288" w:lineRule="auto"/>
              <w:jc w:val="center"/>
              <w:rPr>
                <w:b/>
                <w:szCs w:val="21"/>
              </w:rPr>
            </w:pPr>
            <w:r w:rsidRPr="008A3D0B">
              <w:rPr>
                <w:b/>
                <w:szCs w:val="21"/>
              </w:rPr>
              <w:t>1-5</w:t>
            </w:r>
            <w:r w:rsidRPr="008A3D0B">
              <w:rPr>
                <w:rFonts w:hint="eastAsia"/>
                <w:b/>
                <w:szCs w:val="21"/>
              </w:rPr>
              <w:t>年</w:t>
            </w:r>
          </w:p>
        </w:tc>
        <w:tc>
          <w:tcPr>
            <w:tcW w:w="707" w:type="pct"/>
            <w:vAlign w:val="center"/>
          </w:tcPr>
          <w:p w:rsidR="00E64BF2" w:rsidRPr="008A3D0B" w:rsidRDefault="00E64BF2" w:rsidP="00227B70">
            <w:pPr>
              <w:spacing w:before="29" w:line="288" w:lineRule="auto"/>
              <w:jc w:val="center"/>
              <w:rPr>
                <w:b/>
                <w:szCs w:val="21"/>
              </w:rPr>
            </w:pPr>
            <w:r w:rsidRPr="008A3D0B">
              <w:rPr>
                <w:b/>
                <w:szCs w:val="21"/>
              </w:rPr>
              <w:t>5</w:t>
            </w:r>
            <w:r w:rsidRPr="008A3D0B">
              <w:rPr>
                <w:rFonts w:hint="eastAsia"/>
                <w:b/>
                <w:szCs w:val="21"/>
              </w:rPr>
              <w:t>年以上</w:t>
            </w:r>
          </w:p>
        </w:tc>
        <w:tc>
          <w:tcPr>
            <w:tcW w:w="858" w:type="pct"/>
            <w:vAlign w:val="center"/>
          </w:tcPr>
          <w:p w:rsidR="00E64BF2" w:rsidRPr="008A3D0B" w:rsidRDefault="00E64BF2" w:rsidP="00227B70">
            <w:pPr>
              <w:spacing w:before="29" w:line="288" w:lineRule="auto"/>
              <w:jc w:val="center"/>
              <w:rPr>
                <w:b/>
                <w:szCs w:val="21"/>
              </w:rPr>
            </w:pPr>
            <w:r w:rsidRPr="008A3D0B">
              <w:rPr>
                <w:rFonts w:hint="eastAsia"/>
                <w:b/>
                <w:szCs w:val="21"/>
              </w:rPr>
              <w:t>不计息</w:t>
            </w:r>
          </w:p>
        </w:tc>
        <w:tc>
          <w:tcPr>
            <w:tcW w:w="782" w:type="pct"/>
            <w:vAlign w:val="center"/>
          </w:tcPr>
          <w:p w:rsidR="00E64BF2" w:rsidRPr="008A3D0B" w:rsidRDefault="00E64BF2" w:rsidP="00227B70">
            <w:pPr>
              <w:spacing w:before="29" w:line="288" w:lineRule="auto"/>
              <w:jc w:val="center"/>
              <w:rPr>
                <w:b/>
                <w:szCs w:val="21"/>
              </w:rPr>
            </w:pPr>
            <w:r w:rsidRPr="008A3D0B">
              <w:rPr>
                <w:rFonts w:hint="eastAsia"/>
                <w:b/>
                <w:szCs w:val="21"/>
              </w:rPr>
              <w:t>合计</w:t>
            </w:r>
          </w:p>
        </w:tc>
      </w:tr>
      <w:tr w:rsidR="00E64BF2" w:rsidRPr="008A3D0B" w:rsidTr="008A3D0B">
        <w:trPr>
          <w:trHeight w:val="280"/>
          <w:jc w:val="center"/>
        </w:trPr>
        <w:tc>
          <w:tcPr>
            <w:tcW w:w="1070" w:type="pct"/>
            <w:vAlign w:val="center"/>
          </w:tcPr>
          <w:p w:rsidR="00E64BF2" w:rsidRPr="008A3D0B" w:rsidRDefault="00E64BF2" w:rsidP="008A3D0B">
            <w:pPr>
              <w:spacing w:before="29" w:line="288" w:lineRule="auto"/>
              <w:jc w:val="left"/>
              <w:rPr>
                <w:b/>
                <w:color w:val="000000"/>
                <w:kern w:val="0"/>
                <w:szCs w:val="21"/>
              </w:rPr>
            </w:pPr>
            <w:r w:rsidRPr="008A3D0B">
              <w:rPr>
                <w:rFonts w:hint="eastAsia"/>
                <w:b/>
                <w:color w:val="000000"/>
                <w:szCs w:val="21"/>
              </w:rPr>
              <w:t>资产</w:t>
            </w:r>
          </w:p>
        </w:tc>
        <w:tc>
          <w:tcPr>
            <w:tcW w:w="905" w:type="pct"/>
            <w:vAlign w:val="center"/>
          </w:tcPr>
          <w:p w:rsidR="00E64BF2" w:rsidRPr="008A3D0B" w:rsidRDefault="00E64BF2" w:rsidP="009C2B48">
            <w:pPr>
              <w:widowControl/>
              <w:spacing w:before="29" w:line="288" w:lineRule="auto"/>
              <w:jc w:val="right"/>
              <w:rPr>
                <w:color w:val="000000"/>
                <w:kern w:val="0"/>
                <w:szCs w:val="21"/>
              </w:rPr>
            </w:pPr>
          </w:p>
        </w:tc>
        <w:tc>
          <w:tcPr>
            <w:tcW w:w="678" w:type="pct"/>
            <w:vAlign w:val="center"/>
          </w:tcPr>
          <w:p w:rsidR="00E64BF2" w:rsidRPr="008A3D0B" w:rsidRDefault="00E64BF2" w:rsidP="00E536E1">
            <w:pPr>
              <w:spacing w:line="360" w:lineRule="auto"/>
              <w:jc w:val="right"/>
              <w:rPr>
                <w:rFonts w:ascii="宋体" w:hAnsi="宋体"/>
                <w:b/>
                <w:color w:val="000000"/>
                <w:szCs w:val="21"/>
              </w:rPr>
            </w:pPr>
          </w:p>
        </w:tc>
        <w:tc>
          <w:tcPr>
            <w:tcW w:w="707" w:type="pct"/>
            <w:vAlign w:val="center"/>
          </w:tcPr>
          <w:p w:rsidR="00E64BF2" w:rsidRPr="008A3D0B" w:rsidRDefault="00E64BF2" w:rsidP="00E536E1">
            <w:pPr>
              <w:spacing w:line="360" w:lineRule="auto"/>
              <w:jc w:val="right"/>
              <w:rPr>
                <w:rFonts w:ascii="宋体" w:hAnsi="宋体"/>
                <w:b/>
                <w:color w:val="000000"/>
                <w:szCs w:val="21"/>
              </w:rPr>
            </w:pPr>
          </w:p>
        </w:tc>
        <w:tc>
          <w:tcPr>
            <w:tcW w:w="858" w:type="pct"/>
            <w:vAlign w:val="center"/>
          </w:tcPr>
          <w:p w:rsidR="00E64BF2" w:rsidRPr="008A3D0B" w:rsidRDefault="00E64BF2" w:rsidP="00E536E1">
            <w:pPr>
              <w:spacing w:line="360" w:lineRule="auto"/>
              <w:jc w:val="right"/>
              <w:rPr>
                <w:rFonts w:ascii="宋体" w:hAnsi="宋体"/>
                <w:b/>
                <w:color w:val="000000"/>
                <w:szCs w:val="21"/>
              </w:rPr>
            </w:pPr>
          </w:p>
        </w:tc>
        <w:tc>
          <w:tcPr>
            <w:tcW w:w="782" w:type="pct"/>
            <w:vAlign w:val="center"/>
          </w:tcPr>
          <w:p w:rsidR="00E64BF2" w:rsidRPr="008A3D0B" w:rsidRDefault="00E64BF2" w:rsidP="00E536E1">
            <w:pPr>
              <w:spacing w:line="360" w:lineRule="auto"/>
              <w:jc w:val="right"/>
              <w:rPr>
                <w:rFonts w:ascii="宋体" w:hAnsi="宋体"/>
                <w:b/>
                <w:color w:val="000000"/>
                <w:szCs w:val="21"/>
              </w:rPr>
            </w:pP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银行存款</w:t>
            </w:r>
          </w:p>
        </w:tc>
        <w:tc>
          <w:tcPr>
            <w:tcW w:w="905" w:type="pct"/>
            <w:vAlign w:val="center"/>
          </w:tcPr>
          <w:p w:rsidR="003C10C8" w:rsidRPr="008A3D0B" w:rsidRDefault="00265CFF">
            <w:pPr>
              <w:jc w:val="right"/>
              <w:rPr>
                <w:szCs w:val="21"/>
              </w:rPr>
            </w:pPr>
            <w:r w:rsidRPr="008A3D0B">
              <w:rPr>
                <w:color w:val="000000"/>
                <w:szCs w:val="21"/>
              </w:rPr>
              <w:t>413,697.80</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w:t>
            </w:r>
          </w:p>
        </w:tc>
        <w:tc>
          <w:tcPr>
            <w:tcW w:w="782" w:type="pct"/>
            <w:vAlign w:val="center"/>
          </w:tcPr>
          <w:p w:rsidR="003C10C8" w:rsidRPr="008A3D0B" w:rsidRDefault="00265CFF">
            <w:pPr>
              <w:jc w:val="right"/>
              <w:rPr>
                <w:szCs w:val="21"/>
              </w:rPr>
            </w:pPr>
            <w:r w:rsidRPr="008A3D0B">
              <w:rPr>
                <w:color w:val="000000"/>
                <w:szCs w:val="21"/>
              </w:rPr>
              <w:t>413,697.80</w:t>
            </w: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结算备付金</w:t>
            </w:r>
          </w:p>
        </w:tc>
        <w:tc>
          <w:tcPr>
            <w:tcW w:w="905" w:type="pct"/>
            <w:vAlign w:val="center"/>
          </w:tcPr>
          <w:p w:rsidR="003C10C8" w:rsidRPr="008A3D0B" w:rsidRDefault="00265CFF">
            <w:pPr>
              <w:jc w:val="right"/>
              <w:rPr>
                <w:szCs w:val="21"/>
              </w:rPr>
            </w:pPr>
            <w:r w:rsidRPr="008A3D0B">
              <w:rPr>
                <w:color w:val="000000"/>
                <w:szCs w:val="21"/>
              </w:rPr>
              <w:t>326.67</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w:t>
            </w:r>
          </w:p>
        </w:tc>
        <w:tc>
          <w:tcPr>
            <w:tcW w:w="782" w:type="pct"/>
            <w:vAlign w:val="center"/>
          </w:tcPr>
          <w:p w:rsidR="003C10C8" w:rsidRPr="008A3D0B" w:rsidRDefault="00265CFF">
            <w:pPr>
              <w:jc w:val="right"/>
              <w:rPr>
                <w:szCs w:val="21"/>
              </w:rPr>
            </w:pPr>
            <w:r w:rsidRPr="008A3D0B">
              <w:rPr>
                <w:color w:val="000000"/>
                <w:szCs w:val="21"/>
              </w:rPr>
              <w:t>326.67</w:t>
            </w: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存出保证金</w:t>
            </w:r>
          </w:p>
        </w:tc>
        <w:tc>
          <w:tcPr>
            <w:tcW w:w="905" w:type="pct"/>
            <w:vAlign w:val="center"/>
          </w:tcPr>
          <w:p w:rsidR="003C10C8" w:rsidRPr="008A3D0B" w:rsidRDefault="00265CFF">
            <w:pPr>
              <w:jc w:val="right"/>
              <w:rPr>
                <w:szCs w:val="21"/>
              </w:rPr>
            </w:pPr>
            <w:r w:rsidRPr="008A3D0B">
              <w:rPr>
                <w:color w:val="000000"/>
                <w:szCs w:val="21"/>
              </w:rPr>
              <w:t>2,998.83</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w:t>
            </w:r>
          </w:p>
        </w:tc>
        <w:tc>
          <w:tcPr>
            <w:tcW w:w="782" w:type="pct"/>
            <w:vAlign w:val="center"/>
          </w:tcPr>
          <w:p w:rsidR="003C10C8" w:rsidRPr="008A3D0B" w:rsidRDefault="00265CFF">
            <w:pPr>
              <w:jc w:val="right"/>
              <w:rPr>
                <w:szCs w:val="21"/>
              </w:rPr>
            </w:pPr>
            <w:r w:rsidRPr="008A3D0B">
              <w:rPr>
                <w:color w:val="000000"/>
                <w:szCs w:val="21"/>
              </w:rPr>
              <w:t>2,998.83</w:t>
            </w: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交易性金融资产</w:t>
            </w:r>
          </w:p>
        </w:tc>
        <w:tc>
          <w:tcPr>
            <w:tcW w:w="905" w:type="pct"/>
            <w:vAlign w:val="center"/>
          </w:tcPr>
          <w:p w:rsidR="003C10C8" w:rsidRPr="008A3D0B" w:rsidRDefault="00265CFF">
            <w:pPr>
              <w:jc w:val="right"/>
              <w:rPr>
                <w:szCs w:val="21"/>
              </w:rPr>
            </w:pPr>
            <w:r w:rsidRPr="008A3D0B">
              <w:rPr>
                <w:color w:val="000000"/>
                <w:szCs w:val="21"/>
              </w:rPr>
              <w:t>-</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56,844,720.40</w:t>
            </w:r>
          </w:p>
        </w:tc>
        <w:tc>
          <w:tcPr>
            <w:tcW w:w="782" w:type="pct"/>
            <w:vAlign w:val="center"/>
          </w:tcPr>
          <w:p w:rsidR="003C10C8" w:rsidRPr="008A3D0B" w:rsidRDefault="00265CFF">
            <w:pPr>
              <w:jc w:val="right"/>
              <w:rPr>
                <w:szCs w:val="21"/>
              </w:rPr>
            </w:pPr>
            <w:r w:rsidRPr="008A3D0B">
              <w:rPr>
                <w:color w:val="000000"/>
                <w:szCs w:val="21"/>
              </w:rPr>
              <w:t>56,844,720.40</w:t>
            </w: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应收证券清算款</w:t>
            </w:r>
          </w:p>
        </w:tc>
        <w:tc>
          <w:tcPr>
            <w:tcW w:w="905" w:type="pct"/>
            <w:vAlign w:val="center"/>
          </w:tcPr>
          <w:p w:rsidR="003C10C8" w:rsidRPr="008A3D0B" w:rsidRDefault="00265CFF">
            <w:pPr>
              <w:jc w:val="right"/>
              <w:rPr>
                <w:szCs w:val="21"/>
              </w:rPr>
            </w:pPr>
            <w:r w:rsidRPr="008A3D0B">
              <w:rPr>
                <w:color w:val="000000"/>
                <w:szCs w:val="21"/>
              </w:rPr>
              <w:t>-</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122,863.87</w:t>
            </w:r>
          </w:p>
        </w:tc>
        <w:tc>
          <w:tcPr>
            <w:tcW w:w="782" w:type="pct"/>
            <w:vAlign w:val="center"/>
          </w:tcPr>
          <w:p w:rsidR="003C10C8" w:rsidRPr="008A3D0B" w:rsidRDefault="00265CFF">
            <w:pPr>
              <w:jc w:val="right"/>
              <w:rPr>
                <w:szCs w:val="21"/>
              </w:rPr>
            </w:pPr>
            <w:r w:rsidRPr="008A3D0B">
              <w:rPr>
                <w:color w:val="000000"/>
                <w:szCs w:val="21"/>
              </w:rPr>
              <w:t>122,863.87</w:t>
            </w: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应收利息</w:t>
            </w:r>
          </w:p>
        </w:tc>
        <w:tc>
          <w:tcPr>
            <w:tcW w:w="905" w:type="pct"/>
            <w:vAlign w:val="center"/>
          </w:tcPr>
          <w:p w:rsidR="003C10C8" w:rsidRPr="008A3D0B" w:rsidRDefault="00265CFF">
            <w:pPr>
              <w:jc w:val="right"/>
              <w:rPr>
                <w:szCs w:val="21"/>
              </w:rPr>
            </w:pPr>
            <w:r w:rsidRPr="008A3D0B">
              <w:rPr>
                <w:color w:val="000000"/>
                <w:szCs w:val="21"/>
              </w:rPr>
              <w:t>-</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92.49</w:t>
            </w:r>
          </w:p>
        </w:tc>
        <w:tc>
          <w:tcPr>
            <w:tcW w:w="782" w:type="pct"/>
            <w:vAlign w:val="center"/>
          </w:tcPr>
          <w:p w:rsidR="003C10C8" w:rsidRPr="008A3D0B" w:rsidRDefault="00265CFF">
            <w:pPr>
              <w:jc w:val="right"/>
              <w:rPr>
                <w:szCs w:val="21"/>
              </w:rPr>
            </w:pPr>
            <w:r w:rsidRPr="008A3D0B">
              <w:rPr>
                <w:color w:val="000000"/>
                <w:szCs w:val="21"/>
              </w:rPr>
              <w:t>92.49</w:t>
            </w:r>
          </w:p>
        </w:tc>
      </w:tr>
      <w:tr w:rsidR="00E64BF2" w:rsidRPr="008A3D0B" w:rsidTr="008A3D0B">
        <w:trPr>
          <w:trHeight w:val="280"/>
          <w:jc w:val="center"/>
        </w:trPr>
        <w:tc>
          <w:tcPr>
            <w:tcW w:w="1070" w:type="pct"/>
            <w:vAlign w:val="center"/>
          </w:tcPr>
          <w:p w:rsidR="00E64BF2" w:rsidRPr="008A3D0B" w:rsidRDefault="00E64BF2" w:rsidP="008A3D0B">
            <w:pPr>
              <w:spacing w:before="29" w:line="288" w:lineRule="auto"/>
              <w:jc w:val="left"/>
              <w:rPr>
                <w:rFonts w:ascii="宋体" w:hAnsi="宋体"/>
                <w:b/>
                <w:color w:val="000000"/>
                <w:szCs w:val="21"/>
              </w:rPr>
            </w:pPr>
            <w:r w:rsidRPr="008A3D0B">
              <w:rPr>
                <w:rFonts w:hint="eastAsia"/>
                <w:b/>
                <w:color w:val="000000"/>
                <w:szCs w:val="21"/>
              </w:rPr>
              <w:t>资产总计</w:t>
            </w:r>
          </w:p>
        </w:tc>
        <w:tc>
          <w:tcPr>
            <w:tcW w:w="905" w:type="pct"/>
            <w:vAlign w:val="center"/>
          </w:tcPr>
          <w:p w:rsidR="00E64BF2" w:rsidRPr="008A3D0B" w:rsidRDefault="00E64BF2" w:rsidP="00B053D1">
            <w:pPr>
              <w:spacing w:before="29" w:line="288" w:lineRule="auto"/>
              <w:jc w:val="right"/>
              <w:rPr>
                <w:b/>
                <w:szCs w:val="21"/>
              </w:rPr>
            </w:pPr>
            <w:r w:rsidRPr="008A3D0B">
              <w:rPr>
                <w:b/>
                <w:szCs w:val="21"/>
              </w:rPr>
              <w:t>417,023.30</w:t>
            </w:r>
          </w:p>
        </w:tc>
        <w:tc>
          <w:tcPr>
            <w:tcW w:w="678" w:type="pct"/>
            <w:vAlign w:val="center"/>
          </w:tcPr>
          <w:p w:rsidR="00E64BF2" w:rsidRPr="008A3D0B" w:rsidRDefault="00E64BF2" w:rsidP="00B053D1">
            <w:pPr>
              <w:spacing w:before="29" w:line="288" w:lineRule="auto"/>
              <w:jc w:val="right"/>
              <w:rPr>
                <w:b/>
                <w:szCs w:val="21"/>
              </w:rPr>
            </w:pPr>
            <w:r w:rsidRPr="008A3D0B">
              <w:rPr>
                <w:b/>
                <w:szCs w:val="21"/>
              </w:rPr>
              <w:t>-</w:t>
            </w:r>
          </w:p>
        </w:tc>
        <w:tc>
          <w:tcPr>
            <w:tcW w:w="707" w:type="pct"/>
            <w:vAlign w:val="center"/>
          </w:tcPr>
          <w:p w:rsidR="00E64BF2" w:rsidRPr="008A3D0B" w:rsidRDefault="00E64BF2" w:rsidP="00B053D1">
            <w:pPr>
              <w:spacing w:before="29" w:line="288" w:lineRule="auto"/>
              <w:jc w:val="right"/>
              <w:rPr>
                <w:b/>
                <w:szCs w:val="21"/>
              </w:rPr>
            </w:pPr>
            <w:r w:rsidRPr="008A3D0B">
              <w:rPr>
                <w:b/>
                <w:szCs w:val="21"/>
              </w:rPr>
              <w:t>-</w:t>
            </w:r>
          </w:p>
        </w:tc>
        <w:tc>
          <w:tcPr>
            <w:tcW w:w="858" w:type="pct"/>
            <w:vAlign w:val="center"/>
          </w:tcPr>
          <w:p w:rsidR="00E64BF2" w:rsidRPr="008A3D0B" w:rsidRDefault="00E64BF2" w:rsidP="00B053D1">
            <w:pPr>
              <w:spacing w:before="29" w:line="288" w:lineRule="auto"/>
              <w:jc w:val="right"/>
              <w:rPr>
                <w:b/>
                <w:szCs w:val="21"/>
              </w:rPr>
            </w:pPr>
            <w:r w:rsidRPr="008A3D0B">
              <w:rPr>
                <w:b/>
                <w:szCs w:val="21"/>
              </w:rPr>
              <w:t>56,967,676.76</w:t>
            </w:r>
          </w:p>
        </w:tc>
        <w:tc>
          <w:tcPr>
            <w:tcW w:w="782" w:type="pct"/>
            <w:vAlign w:val="center"/>
          </w:tcPr>
          <w:p w:rsidR="00E64BF2" w:rsidRPr="008A3D0B" w:rsidRDefault="00E64BF2" w:rsidP="00B053D1">
            <w:pPr>
              <w:spacing w:before="29" w:line="288" w:lineRule="auto"/>
              <w:jc w:val="right"/>
              <w:rPr>
                <w:b/>
                <w:szCs w:val="21"/>
              </w:rPr>
            </w:pPr>
            <w:r w:rsidRPr="008A3D0B">
              <w:rPr>
                <w:b/>
                <w:szCs w:val="21"/>
              </w:rPr>
              <w:t>57,384,700.06</w:t>
            </w:r>
          </w:p>
        </w:tc>
      </w:tr>
      <w:tr w:rsidR="00E64BF2" w:rsidRPr="008A3D0B" w:rsidTr="008A3D0B">
        <w:trPr>
          <w:trHeight w:val="278"/>
          <w:jc w:val="center"/>
        </w:trPr>
        <w:tc>
          <w:tcPr>
            <w:tcW w:w="1070" w:type="pct"/>
            <w:vAlign w:val="center"/>
          </w:tcPr>
          <w:p w:rsidR="00E64BF2" w:rsidRPr="008A3D0B" w:rsidRDefault="00E64BF2" w:rsidP="008A3D0B">
            <w:pPr>
              <w:spacing w:line="360" w:lineRule="auto"/>
              <w:jc w:val="left"/>
              <w:rPr>
                <w:rFonts w:ascii="宋体" w:hAnsi="宋体"/>
                <w:b/>
                <w:color w:val="000000"/>
                <w:szCs w:val="21"/>
              </w:rPr>
            </w:pPr>
            <w:r w:rsidRPr="008A3D0B">
              <w:rPr>
                <w:rFonts w:hint="eastAsia"/>
                <w:b/>
                <w:color w:val="000000"/>
                <w:szCs w:val="21"/>
              </w:rPr>
              <w:t>负债</w:t>
            </w:r>
          </w:p>
        </w:tc>
        <w:tc>
          <w:tcPr>
            <w:tcW w:w="905" w:type="pct"/>
            <w:vAlign w:val="bottom"/>
          </w:tcPr>
          <w:p w:rsidR="00E64BF2" w:rsidRPr="008A3D0B" w:rsidRDefault="00E64BF2" w:rsidP="00C915A6">
            <w:pPr>
              <w:spacing w:line="360" w:lineRule="auto"/>
              <w:jc w:val="right"/>
              <w:rPr>
                <w:rFonts w:ascii="宋体" w:hAnsi="宋体"/>
                <w:b/>
                <w:color w:val="0000FF"/>
                <w:kern w:val="0"/>
                <w:szCs w:val="21"/>
              </w:rPr>
            </w:pPr>
          </w:p>
        </w:tc>
        <w:tc>
          <w:tcPr>
            <w:tcW w:w="678" w:type="pct"/>
            <w:vAlign w:val="bottom"/>
          </w:tcPr>
          <w:p w:rsidR="00E64BF2" w:rsidRPr="008A3D0B" w:rsidRDefault="00E64BF2" w:rsidP="00C915A6">
            <w:pPr>
              <w:spacing w:line="360" w:lineRule="auto"/>
              <w:jc w:val="right"/>
              <w:rPr>
                <w:rFonts w:ascii="宋体" w:hAnsi="宋体"/>
                <w:b/>
                <w:color w:val="000000"/>
                <w:szCs w:val="21"/>
              </w:rPr>
            </w:pPr>
          </w:p>
        </w:tc>
        <w:tc>
          <w:tcPr>
            <w:tcW w:w="707" w:type="pct"/>
            <w:vAlign w:val="bottom"/>
          </w:tcPr>
          <w:p w:rsidR="00E64BF2" w:rsidRPr="008A3D0B" w:rsidRDefault="00E64BF2" w:rsidP="00C915A6">
            <w:pPr>
              <w:spacing w:line="360" w:lineRule="auto"/>
              <w:jc w:val="right"/>
              <w:rPr>
                <w:rFonts w:ascii="宋体" w:hAnsi="宋体"/>
                <w:b/>
                <w:color w:val="000000"/>
                <w:szCs w:val="21"/>
              </w:rPr>
            </w:pPr>
          </w:p>
        </w:tc>
        <w:tc>
          <w:tcPr>
            <w:tcW w:w="858" w:type="pct"/>
            <w:vAlign w:val="bottom"/>
          </w:tcPr>
          <w:p w:rsidR="00E64BF2" w:rsidRPr="008A3D0B" w:rsidRDefault="00E64BF2" w:rsidP="00C915A6">
            <w:pPr>
              <w:spacing w:line="360" w:lineRule="auto"/>
              <w:jc w:val="right"/>
              <w:rPr>
                <w:rFonts w:ascii="宋体" w:hAnsi="宋体"/>
                <w:b/>
                <w:color w:val="000000"/>
                <w:szCs w:val="21"/>
              </w:rPr>
            </w:pPr>
          </w:p>
        </w:tc>
        <w:tc>
          <w:tcPr>
            <w:tcW w:w="782" w:type="pct"/>
            <w:vAlign w:val="bottom"/>
          </w:tcPr>
          <w:p w:rsidR="00E64BF2" w:rsidRPr="008A3D0B" w:rsidRDefault="00E64BF2" w:rsidP="00C915A6">
            <w:pPr>
              <w:spacing w:line="360" w:lineRule="auto"/>
              <w:jc w:val="right"/>
              <w:rPr>
                <w:rFonts w:ascii="宋体" w:hAnsi="宋体"/>
                <w:b/>
                <w:color w:val="000000"/>
                <w:szCs w:val="21"/>
              </w:rPr>
            </w:pP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应付管理人报酬</w:t>
            </w:r>
          </w:p>
        </w:tc>
        <w:tc>
          <w:tcPr>
            <w:tcW w:w="905" w:type="pct"/>
            <w:vAlign w:val="center"/>
          </w:tcPr>
          <w:p w:rsidR="003C10C8" w:rsidRPr="008A3D0B" w:rsidRDefault="00265CFF">
            <w:pPr>
              <w:jc w:val="right"/>
              <w:rPr>
                <w:szCs w:val="21"/>
              </w:rPr>
            </w:pPr>
            <w:r w:rsidRPr="008A3D0B">
              <w:rPr>
                <w:color w:val="000000"/>
                <w:szCs w:val="21"/>
              </w:rPr>
              <w:t>-</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24,669.78</w:t>
            </w:r>
          </w:p>
        </w:tc>
        <w:tc>
          <w:tcPr>
            <w:tcW w:w="782" w:type="pct"/>
            <w:vAlign w:val="center"/>
          </w:tcPr>
          <w:p w:rsidR="003C10C8" w:rsidRPr="008A3D0B" w:rsidRDefault="00265CFF">
            <w:pPr>
              <w:jc w:val="right"/>
              <w:rPr>
                <w:szCs w:val="21"/>
              </w:rPr>
            </w:pPr>
            <w:r w:rsidRPr="008A3D0B">
              <w:rPr>
                <w:color w:val="000000"/>
                <w:szCs w:val="21"/>
              </w:rPr>
              <w:t>24,669.78</w:t>
            </w: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应付托管费</w:t>
            </w:r>
          </w:p>
        </w:tc>
        <w:tc>
          <w:tcPr>
            <w:tcW w:w="905" w:type="pct"/>
            <w:vAlign w:val="center"/>
          </w:tcPr>
          <w:p w:rsidR="003C10C8" w:rsidRPr="008A3D0B" w:rsidRDefault="00265CFF">
            <w:pPr>
              <w:jc w:val="right"/>
              <w:rPr>
                <w:szCs w:val="21"/>
              </w:rPr>
            </w:pPr>
            <w:r w:rsidRPr="008A3D0B">
              <w:rPr>
                <w:color w:val="000000"/>
                <w:szCs w:val="21"/>
              </w:rPr>
              <w:t>-</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4,933.95</w:t>
            </w:r>
          </w:p>
        </w:tc>
        <w:tc>
          <w:tcPr>
            <w:tcW w:w="782" w:type="pct"/>
            <w:vAlign w:val="center"/>
          </w:tcPr>
          <w:p w:rsidR="003C10C8" w:rsidRPr="008A3D0B" w:rsidRDefault="00265CFF">
            <w:pPr>
              <w:jc w:val="right"/>
              <w:rPr>
                <w:szCs w:val="21"/>
              </w:rPr>
            </w:pPr>
            <w:r w:rsidRPr="008A3D0B">
              <w:rPr>
                <w:color w:val="000000"/>
                <w:szCs w:val="21"/>
              </w:rPr>
              <w:t>4,933.95</w:t>
            </w: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应付交易费用</w:t>
            </w:r>
          </w:p>
        </w:tc>
        <w:tc>
          <w:tcPr>
            <w:tcW w:w="905" w:type="pct"/>
            <w:vAlign w:val="center"/>
          </w:tcPr>
          <w:p w:rsidR="003C10C8" w:rsidRPr="008A3D0B" w:rsidRDefault="00265CFF">
            <w:pPr>
              <w:jc w:val="right"/>
              <w:rPr>
                <w:szCs w:val="21"/>
              </w:rPr>
            </w:pPr>
            <w:r w:rsidRPr="008A3D0B">
              <w:rPr>
                <w:color w:val="000000"/>
                <w:szCs w:val="21"/>
              </w:rPr>
              <w:t>-</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6,072.08</w:t>
            </w:r>
          </w:p>
        </w:tc>
        <w:tc>
          <w:tcPr>
            <w:tcW w:w="782" w:type="pct"/>
            <w:vAlign w:val="center"/>
          </w:tcPr>
          <w:p w:rsidR="003C10C8" w:rsidRPr="008A3D0B" w:rsidRDefault="00265CFF">
            <w:pPr>
              <w:jc w:val="right"/>
              <w:rPr>
                <w:szCs w:val="21"/>
              </w:rPr>
            </w:pPr>
            <w:r w:rsidRPr="008A3D0B">
              <w:rPr>
                <w:color w:val="000000"/>
                <w:szCs w:val="21"/>
              </w:rPr>
              <w:t>6,072.08</w:t>
            </w:r>
          </w:p>
        </w:tc>
      </w:tr>
      <w:tr w:rsidR="003C10C8" w:rsidRPr="008A3D0B" w:rsidTr="008A3D0B">
        <w:trPr>
          <w:jc w:val="center"/>
        </w:trPr>
        <w:tc>
          <w:tcPr>
            <w:tcW w:w="1070" w:type="pct"/>
            <w:vAlign w:val="center"/>
          </w:tcPr>
          <w:p w:rsidR="003C10C8" w:rsidRPr="008A3D0B" w:rsidRDefault="00265CFF" w:rsidP="008A3D0B">
            <w:pPr>
              <w:jc w:val="left"/>
              <w:rPr>
                <w:szCs w:val="21"/>
              </w:rPr>
            </w:pPr>
            <w:r w:rsidRPr="008A3D0B">
              <w:rPr>
                <w:color w:val="000000"/>
                <w:szCs w:val="21"/>
              </w:rPr>
              <w:t>其他负债</w:t>
            </w:r>
          </w:p>
        </w:tc>
        <w:tc>
          <w:tcPr>
            <w:tcW w:w="905" w:type="pct"/>
            <w:vAlign w:val="center"/>
          </w:tcPr>
          <w:p w:rsidR="003C10C8" w:rsidRPr="008A3D0B" w:rsidRDefault="00265CFF">
            <w:pPr>
              <w:jc w:val="right"/>
              <w:rPr>
                <w:szCs w:val="21"/>
              </w:rPr>
            </w:pPr>
            <w:r w:rsidRPr="008A3D0B">
              <w:rPr>
                <w:color w:val="000000"/>
                <w:szCs w:val="21"/>
              </w:rPr>
              <w:t>-</w:t>
            </w:r>
          </w:p>
        </w:tc>
        <w:tc>
          <w:tcPr>
            <w:tcW w:w="678" w:type="pct"/>
            <w:vAlign w:val="center"/>
          </w:tcPr>
          <w:p w:rsidR="003C10C8" w:rsidRPr="008A3D0B" w:rsidRDefault="00265CFF">
            <w:pPr>
              <w:jc w:val="right"/>
              <w:rPr>
                <w:szCs w:val="21"/>
              </w:rPr>
            </w:pPr>
            <w:r w:rsidRPr="008A3D0B">
              <w:rPr>
                <w:color w:val="000000"/>
                <w:szCs w:val="21"/>
              </w:rPr>
              <w:t>-</w:t>
            </w:r>
          </w:p>
        </w:tc>
        <w:tc>
          <w:tcPr>
            <w:tcW w:w="707" w:type="pct"/>
            <w:vAlign w:val="center"/>
          </w:tcPr>
          <w:p w:rsidR="003C10C8" w:rsidRPr="008A3D0B" w:rsidRDefault="00265CFF">
            <w:pPr>
              <w:jc w:val="right"/>
              <w:rPr>
                <w:szCs w:val="21"/>
              </w:rPr>
            </w:pPr>
            <w:r w:rsidRPr="008A3D0B">
              <w:rPr>
                <w:color w:val="000000"/>
                <w:szCs w:val="21"/>
              </w:rPr>
              <w:t>-</w:t>
            </w:r>
          </w:p>
        </w:tc>
        <w:tc>
          <w:tcPr>
            <w:tcW w:w="858" w:type="pct"/>
            <w:vAlign w:val="center"/>
          </w:tcPr>
          <w:p w:rsidR="003C10C8" w:rsidRPr="008A3D0B" w:rsidRDefault="00265CFF">
            <w:pPr>
              <w:jc w:val="right"/>
              <w:rPr>
                <w:szCs w:val="21"/>
              </w:rPr>
            </w:pPr>
            <w:r w:rsidRPr="008A3D0B">
              <w:rPr>
                <w:color w:val="000000"/>
                <w:szCs w:val="21"/>
              </w:rPr>
              <w:t>365,000.00</w:t>
            </w:r>
          </w:p>
        </w:tc>
        <w:tc>
          <w:tcPr>
            <w:tcW w:w="782" w:type="pct"/>
            <w:vAlign w:val="center"/>
          </w:tcPr>
          <w:p w:rsidR="003C10C8" w:rsidRPr="008A3D0B" w:rsidRDefault="00265CFF">
            <w:pPr>
              <w:jc w:val="right"/>
              <w:rPr>
                <w:szCs w:val="21"/>
              </w:rPr>
            </w:pPr>
            <w:r w:rsidRPr="008A3D0B">
              <w:rPr>
                <w:color w:val="000000"/>
                <w:szCs w:val="21"/>
              </w:rPr>
              <w:t>365,000.00</w:t>
            </w:r>
          </w:p>
        </w:tc>
      </w:tr>
      <w:tr w:rsidR="00B544A7" w:rsidRPr="008A3D0B" w:rsidTr="008A3D0B">
        <w:trPr>
          <w:trHeight w:val="278"/>
          <w:jc w:val="center"/>
        </w:trPr>
        <w:tc>
          <w:tcPr>
            <w:tcW w:w="1070" w:type="pct"/>
            <w:vAlign w:val="center"/>
          </w:tcPr>
          <w:p w:rsidR="00B544A7" w:rsidRPr="008A3D0B" w:rsidRDefault="00B544A7" w:rsidP="008A3D0B">
            <w:pPr>
              <w:spacing w:before="29" w:line="288" w:lineRule="auto"/>
              <w:jc w:val="left"/>
              <w:rPr>
                <w:b/>
                <w:color w:val="000000"/>
                <w:szCs w:val="21"/>
              </w:rPr>
            </w:pPr>
            <w:r w:rsidRPr="008A3D0B">
              <w:rPr>
                <w:rFonts w:hint="eastAsia"/>
                <w:b/>
                <w:color w:val="000000"/>
                <w:szCs w:val="21"/>
              </w:rPr>
              <w:t>负债总计</w:t>
            </w:r>
          </w:p>
        </w:tc>
        <w:tc>
          <w:tcPr>
            <w:tcW w:w="905" w:type="pct"/>
            <w:vAlign w:val="center"/>
          </w:tcPr>
          <w:p w:rsidR="00B544A7" w:rsidRPr="008A3D0B" w:rsidRDefault="003225CF" w:rsidP="00B053D1">
            <w:pPr>
              <w:spacing w:before="29" w:line="288" w:lineRule="auto"/>
              <w:jc w:val="right"/>
              <w:rPr>
                <w:b/>
                <w:color w:val="000000"/>
                <w:szCs w:val="21"/>
              </w:rPr>
            </w:pPr>
            <w:r w:rsidRPr="008A3D0B">
              <w:rPr>
                <w:rFonts w:hint="eastAsia"/>
                <w:b/>
                <w:color w:val="000000"/>
                <w:szCs w:val="21"/>
              </w:rPr>
              <w:t>-</w:t>
            </w:r>
          </w:p>
        </w:tc>
        <w:tc>
          <w:tcPr>
            <w:tcW w:w="678" w:type="pct"/>
            <w:vAlign w:val="center"/>
          </w:tcPr>
          <w:p w:rsidR="00B544A7" w:rsidRPr="008A3D0B" w:rsidRDefault="00B544A7" w:rsidP="00B053D1">
            <w:pPr>
              <w:spacing w:before="29" w:line="288" w:lineRule="auto"/>
              <w:jc w:val="right"/>
              <w:rPr>
                <w:b/>
                <w:color w:val="000000"/>
                <w:szCs w:val="21"/>
              </w:rPr>
            </w:pPr>
            <w:r w:rsidRPr="008A3D0B">
              <w:rPr>
                <w:b/>
                <w:color w:val="000000"/>
                <w:szCs w:val="21"/>
              </w:rPr>
              <w:t>-</w:t>
            </w:r>
          </w:p>
        </w:tc>
        <w:tc>
          <w:tcPr>
            <w:tcW w:w="707" w:type="pct"/>
            <w:vAlign w:val="center"/>
          </w:tcPr>
          <w:p w:rsidR="00B544A7" w:rsidRPr="008A3D0B" w:rsidRDefault="00B544A7" w:rsidP="00B053D1">
            <w:pPr>
              <w:spacing w:before="29" w:line="288" w:lineRule="auto"/>
              <w:jc w:val="right"/>
              <w:rPr>
                <w:b/>
                <w:color w:val="000000"/>
                <w:szCs w:val="21"/>
              </w:rPr>
            </w:pPr>
            <w:r w:rsidRPr="008A3D0B">
              <w:rPr>
                <w:b/>
                <w:color w:val="000000"/>
                <w:szCs w:val="21"/>
              </w:rPr>
              <w:t>-</w:t>
            </w:r>
          </w:p>
        </w:tc>
        <w:tc>
          <w:tcPr>
            <w:tcW w:w="858" w:type="pct"/>
            <w:vAlign w:val="center"/>
          </w:tcPr>
          <w:p w:rsidR="00B544A7" w:rsidRPr="008A3D0B" w:rsidRDefault="00B544A7" w:rsidP="00B053D1">
            <w:pPr>
              <w:spacing w:before="29" w:line="288" w:lineRule="auto"/>
              <w:jc w:val="right"/>
              <w:rPr>
                <w:b/>
                <w:color w:val="000000"/>
                <w:szCs w:val="21"/>
              </w:rPr>
            </w:pPr>
            <w:r w:rsidRPr="008A3D0B">
              <w:rPr>
                <w:b/>
                <w:color w:val="000000"/>
                <w:szCs w:val="21"/>
              </w:rPr>
              <w:t>400,675.81</w:t>
            </w:r>
          </w:p>
        </w:tc>
        <w:tc>
          <w:tcPr>
            <w:tcW w:w="782" w:type="pct"/>
            <w:vAlign w:val="center"/>
          </w:tcPr>
          <w:p w:rsidR="00B544A7" w:rsidRPr="008A3D0B" w:rsidRDefault="003225CF" w:rsidP="00B053D1">
            <w:pPr>
              <w:spacing w:before="29" w:line="288" w:lineRule="auto"/>
              <w:jc w:val="right"/>
              <w:rPr>
                <w:b/>
                <w:color w:val="000000"/>
                <w:szCs w:val="21"/>
              </w:rPr>
            </w:pPr>
            <w:r w:rsidRPr="008A3D0B">
              <w:rPr>
                <w:rFonts w:hint="eastAsia"/>
                <w:b/>
                <w:color w:val="000000"/>
                <w:szCs w:val="21"/>
              </w:rPr>
              <w:t>400,675.81</w:t>
            </w:r>
          </w:p>
        </w:tc>
      </w:tr>
      <w:tr w:rsidR="00B544A7" w:rsidRPr="008A3D0B" w:rsidTr="008A3D0B">
        <w:trPr>
          <w:trHeight w:val="278"/>
          <w:jc w:val="center"/>
        </w:trPr>
        <w:tc>
          <w:tcPr>
            <w:tcW w:w="1070" w:type="pct"/>
            <w:vAlign w:val="center"/>
          </w:tcPr>
          <w:p w:rsidR="00B544A7" w:rsidRPr="008A3D0B" w:rsidRDefault="00B544A7" w:rsidP="008A3D0B">
            <w:pPr>
              <w:spacing w:before="29" w:line="288" w:lineRule="auto"/>
              <w:jc w:val="left"/>
              <w:rPr>
                <w:b/>
                <w:color w:val="000000"/>
                <w:szCs w:val="21"/>
              </w:rPr>
            </w:pPr>
            <w:r w:rsidRPr="008A3D0B">
              <w:rPr>
                <w:rFonts w:hint="eastAsia"/>
                <w:b/>
                <w:color w:val="000000"/>
                <w:szCs w:val="21"/>
              </w:rPr>
              <w:t>利率敏感度缺口</w:t>
            </w:r>
          </w:p>
        </w:tc>
        <w:tc>
          <w:tcPr>
            <w:tcW w:w="905" w:type="pct"/>
            <w:vAlign w:val="center"/>
          </w:tcPr>
          <w:p w:rsidR="00B544A7" w:rsidRPr="008A3D0B" w:rsidRDefault="00B544A7" w:rsidP="00B053D1">
            <w:pPr>
              <w:spacing w:before="29" w:line="288" w:lineRule="auto"/>
              <w:jc w:val="right"/>
              <w:rPr>
                <w:b/>
                <w:color w:val="000000"/>
                <w:szCs w:val="21"/>
              </w:rPr>
            </w:pPr>
            <w:r w:rsidRPr="008A3D0B">
              <w:rPr>
                <w:b/>
                <w:color w:val="000000"/>
                <w:szCs w:val="21"/>
              </w:rPr>
              <w:t>417,023.30</w:t>
            </w:r>
          </w:p>
        </w:tc>
        <w:tc>
          <w:tcPr>
            <w:tcW w:w="678" w:type="pct"/>
            <w:vAlign w:val="center"/>
          </w:tcPr>
          <w:p w:rsidR="00B544A7" w:rsidRPr="008A3D0B" w:rsidRDefault="00B544A7" w:rsidP="00B053D1">
            <w:pPr>
              <w:spacing w:before="29" w:line="288" w:lineRule="auto"/>
              <w:jc w:val="right"/>
              <w:rPr>
                <w:b/>
                <w:color w:val="000000"/>
                <w:szCs w:val="21"/>
              </w:rPr>
            </w:pPr>
            <w:r w:rsidRPr="008A3D0B">
              <w:rPr>
                <w:b/>
                <w:color w:val="000000"/>
                <w:szCs w:val="21"/>
              </w:rPr>
              <w:t>-</w:t>
            </w:r>
          </w:p>
        </w:tc>
        <w:tc>
          <w:tcPr>
            <w:tcW w:w="707" w:type="pct"/>
            <w:vAlign w:val="center"/>
          </w:tcPr>
          <w:p w:rsidR="00B544A7" w:rsidRPr="008A3D0B" w:rsidRDefault="00B544A7" w:rsidP="00B053D1">
            <w:pPr>
              <w:spacing w:before="29" w:line="288" w:lineRule="auto"/>
              <w:jc w:val="right"/>
              <w:rPr>
                <w:b/>
                <w:color w:val="000000"/>
                <w:szCs w:val="21"/>
              </w:rPr>
            </w:pPr>
            <w:r w:rsidRPr="008A3D0B">
              <w:rPr>
                <w:b/>
                <w:color w:val="000000"/>
                <w:szCs w:val="21"/>
              </w:rPr>
              <w:t>-</w:t>
            </w:r>
          </w:p>
        </w:tc>
        <w:tc>
          <w:tcPr>
            <w:tcW w:w="858" w:type="pct"/>
            <w:vAlign w:val="center"/>
          </w:tcPr>
          <w:p w:rsidR="00B544A7" w:rsidRPr="008A3D0B" w:rsidRDefault="00B544A7" w:rsidP="00B053D1">
            <w:pPr>
              <w:spacing w:before="29" w:line="288" w:lineRule="auto"/>
              <w:jc w:val="right"/>
              <w:rPr>
                <w:b/>
                <w:color w:val="000000"/>
                <w:szCs w:val="21"/>
              </w:rPr>
            </w:pPr>
            <w:r w:rsidRPr="008A3D0B">
              <w:rPr>
                <w:b/>
                <w:color w:val="000000"/>
                <w:szCs w:val="21"/>
              </w:rPr>
              <w:t>56,567,000.95</w:t>
            </w:r>
          </w:p>
        </w:tc>
        <w:tc>
          <w:tcPr>
            <w:tcW w:w="782" w:type="pct"/>
            <w:vAlign w:val="center"/>
          </w:tcPr>
          <w:p w:rsidR="00B544A7" w:rsidRPr="008A3D0B" w:rsidRDefault="00B544A7" w:rsidP="00B053D1">
            <w:pPr>
              <w:spacing w:before="29" w:line="288" w:lineRule="auto"/>
              <w:jc w:val="right"/>
              <w:rPr>
                <w:b/>
                <w:color w:val="000000"/>
                <w:szCs w:val="21"/>
              </w:rPr>
            </w:pPr>
            <w:r w:rsidRPr="008A3D0B">
              <w:rPr>
                <w:b/>
                <w:color w:val="000000"/>
                <w:szCs w:val="21"/>
              </w:rPr>
              <w:t>56,984,024.25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50979"/>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4"/>
    </w:p>
    <w:p w:rsidR="001A59F9" w:rsidRPr="00D754A9" w:rsidRDefault="001A59F9" w:rsidP="008A3D0B">
      <w:pPr>
        <w:tabs>
          <w:tab w:val="left" w:pos="426"/>
        </w:tabs>
        <w:spacing w:before="29" w:line="288" w:lineRule="auto"/>
        <w:ind w:firstLineChars="200" w:firstLine="480"/>
        <w:jc w:val="left"/>
        <w:rPr>
          <w:kern w:val="0"/>
          <w:sz w:val="24"/>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5" w:name="_Toc415250980"/>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50981"/>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6"/>
    </w:p>
    <w:p w:rsidR="003C10C8" w:rsidRDefault="00265CFF">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所面临的其他价格风险来源于单个证券发行主体自身经营情况或特殊事项的影响，也可能来源于证券市场整体波动的影响。</w:t>
      </w:r>
    </w:p>
    <w:p w:rsidR="003C10C8" w:rsidRDefault="00265CFF">
      <w:pPr>
        <w:spacing w:before="29" w:line="288" w:lineRule="auto"/>
        <w:ind w:firstLineChars="200" w:firstLine="480"/>
        <w:rPr>
          <w:color w:val="000000"/>
          <w:sz w:val="24"/>
        </w:rPr>
      </w:pPr>
      <w:r>
        <w:rPr>
          <w:color w:val="000000"/>
          <w:sz w:val="24"/>
        </w:rPr>
        <w:t>本基金采用完全复制法，</w:t>
      </w:r>
      <w:proofErr w:type="gramStart"/>
      <w:r>
        <w:rPr>
          <w:color w:val="000000"/>
          <w:sz w:val="24"/>
        </w:rPr>
        <w:t>跟踪深</w:t>
      </w:r>
      <w:proofErr w:type="gramEnd"/>
      <w:r>
        <w:rPr>
          <w:color w:val="000000"/>
          <w:sz w:val="24"/>
        </w:rPr>
        <w:t>证</w:t>
      </w:r>
      <w:r>
        <w:rPr>
          <w:color w:val="000000"/>
          <w:sz w:val="24"/>
        </w:rPr>
        <w:t>300</w:t>
      </w:r>
      <w:r>
        <w:rPr>
          <w:color w:val="000000"/>
          <w:sz w:val="24"/>
        </w:rPr>
        <w:t>价值价格指数，以完全按照标的指数成份</w:t>
      </w:r>
      <w:proofErr w:type="gramStart"/>
      <w:r>
        <w:rPr>
          <w:color w:val="000000"/>
          <w:sz w:val="24"/>
        </w:rPr>
        <w:t>股组成</w:t>
      </w:r>
      <w:proofErr w:type="gramEnd"/>
      <w:r>
        <w:rPr>
          <w:color w:val="000000"/>
          <w:sz w:val="24"/>
        </w:rPr>
        <w:t>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本基金通过投资组合的分散化降低其他价格风险。本基金投资组合中，深证</w:t>
      </w:r>
      <w:r w:rsidRPr="00C10D71">
        <w:rPr>
          <w:color w:val="000000"/>
          <w:sz w:val="24"/>
        </w:rPr>
        <w:t>300</w:t>
      </w:r>
      <w:r w:rsidRPr="00C10D71">
        <w:rPr>
          <w:color w:val="000000"/>
          <w:sz w:val="24"/>
        </w:rPr>
        <w:t>价值价格指数成份股和备选成份股股票投资比例不低于基金资产净值的</w:t>
      </w:r>
      <w:r w:rsidRPr="00C10D71">
        <w:rPr>
          <w:color w:val="000000"/>
          <w:sz w:val="24"/>
        </w:rPr>
        <w:t>95%</w:t>
      </w:r>
      <w:r w:rsidRPr="00C10D71">
        <w:rPr>
          <w:color w:val="000000"/>
          <w:sz w:val="24"/>
        </w:rPr>
        <w:t>，新股、债券、回购、权证及中国证监会允许基金投资的其他金融工具投资比例不高于基金资产净值的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15250982"/>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39"/>
        <w:gridCol w:w="1738"/>
        <w:gridCol w:w="1203"/>
      </w:tblGrid>
      <w:tr w:rsidR="005F5256" w:rsidRPr="008A3D0B" w:rsidTr="00C915A6">
        <w:tc>
          <w:tcPr>
            <w:tcW w:w="3119" w:type="dxa"/>
            <w:vMerge w:val="restart"/>
            <w:vAlign w:val="center"/>
          </w:tcPr>
          <w:p w:rsidR="005F5256" w:rsidRPr="008A3D0B" w:rsidRDefault="005F5256" w:rsidP="00C10D71">
            <w:pPr>
              <w:spacing w:before="29" w:line="288" w:lineRule="auto"/>
              <w:jc w:val="center"/>
              <w:rPr>
                <w:color w:val="000000"/>
                <w:szCs w:val="21"/>
              </w:rPr>
            </w:pPr>
            <w:r w:rsidRPr="008A3D0B">
              <w:rPr>
                <w:rFonts w:hint="eastAsia"/>
                <w:color w:val="000000"/>
                <w:szCs w:val="21"/>
              </w:rPr>
              <w:t>项目</w:t>
            </w:r>
          </w:p>
        </w:tc>
        <w:tc>
          <w:tcPr>
            <w:tcW w:w="2940" w:type="dxa"/>
            <w:gridSpan w:val="2"/>
            <w:vAlign w:val="center"/>
          </w:tcPr>
          <w:p w:rsidR="005F5256" w:rsidRPr="008A3D0B" w:rsidRDefault="005F5256" w:rsidP="00C10D71">
            <w:pPr>
              <w:spacing w:before="29" w:line="288" w:lineRule="auto"/>
              <w:jc w:val="center"/>
              <w:rPr>
                <w:color w:val="000000"/>
                <w:szCs w:val="21"/>
              </w:rPr>
            </w:pPr>
            <w:r w:rsidRPr="008A3D0B">
              <w:rPr>
                <w:rFonts w:hint="eastAsia"/>
                <w:color w:val="000000"/>
                <w:szCs w:val="21"/>
              </w:rPr>
              <w:t>本期末</w:t>
            </w:r>
          </w:p>
          <w:p w:rsidR="005F5256" w:rsidRPr="008A3D0B" w:rsidRDefault="005F5256" w:rsidP="00C10D71">
            <w:pPr>
              <w:spacing w:before="29" w:line="288" w:lineRule="auto"/>
              <w:jc w:val="center"/>
              <w:rPr>
                <w:color w:val="000000"/>
                <w:szCs w:val="21"/>
              </w:rPr>
            </w:pPr>
            <w:r w:rsidRPr="008A3D0B">
              <w:rPr>
                <w:color w:val="000000"/>
                <w:szCs w:val="21"/>
              </w:rPr>
              <w:t>2014</w:t>
            </w:r>
            <w:r w:rsidRPr="008A3D0B">
              <w:rPr>
                <w:color w:val="000000"/>
                <w:szCs w:val="21"/>
              </w:rPr>
              <w:t>年</w:t>
            </w:r>
            <w:r w:rsidRPr="008A3D0B">
              <w:rPr>
                <w:color w:val="000000"/>
                <w:szCs w:val="21"/>
              </w:rPr>
              <w:t>12</w:t>
            </w:r>
            <w:r w:rsidRPr="008A3D0B">
              <w:rPr>
                <w:color w:val="000000"/>
                <w:szCs w:val="21"/>
              </w:rPr>
              <w:t>月</w:t>
            </w:r>
            <w:r w:rsidRPr="008A3D0B">
              <w:rPr>
                <w:color w:val="000000"/>
                <w:szCs w:val="21"/>
              </w:rPr>
              <w:t>31</w:t>
            </w:r>
            <w:r w:rsidRPr="008A3D0B">
              <w:rPr>
                <w:color w:val="000000"/>
                <w:szCs w:val="21"/>
              </w:rPr>
              <w:t>日</w:t>
            </w:r>
          </w:p>
        </w:tc>
        <w:tc>
          <w:tcPr>
            <w:tcW w:w="2941" w:type="dxa"/>
            <w:gridSpan w:val="2"/>
            <w:vAlign w:val="center"/>
          </w:tcPr>
          <w:p w:rsidR="005F5256" w:rsidRPr="008A3D0B" w:rsidRDefault="005F5256" w:rsidP="00C10D71">
            <w:pPr>
              <w:spacing w:before="29" w:line="288" w:lineRule="auto"/>
              <w:jc w:val="center"/>
              <w:rPr>
                <w:color w:val="000000"/>
                <w:szCs w:val="21"/>
              </w:rPr>
            </w:pPr>
            <w:r w:rsidRPr="008A3D0B">
              <w:rPr>
                <w:rFonts w:hint="eastAsia"/>
                <w:color w:val="000000"/>
                <w:szCs w:val="21"/>
              </w:rPr>
              <w:t>上年度末</w:t>
            </w:r>
          </w:p>
          <w:p w:rsidR="005F5256" w:rsidRPr="008A3D0B" w:rsidRDefault="00955CB7" w:rsidP="00C10D71">
            <w:pPr>
              <w:spacing w:before="29" w:line="288" w:lineRule="auto"/>
              <w:jc w:val="center"/>
              <w:rPr>
                <w:color w:val="000000"/>
                <w:szCs w:val="21"/>
              </w:rPr>
            </w:pPr>
            <w:r w:rsidRPr="008A3D0B">
              <w:rPr>
                <w:color w:val="000000"/>
                <w:szCs w:val="21"/>
              </w:rPr>
              <w:t>2013</w:t>
            </w:r>
            <w:r w:rsidRPr="008A3D0B">
              <w:rPr>
                <w:color w:val="000000"/>
                <w:szCs w:val="21"/>
              </w:rPr>
              <w:t>年</w:t>
            </w:r>
            <w:r w:rsidRPr="008A3D0B">
              <w:rPr>
                <w:color w:val="000000"/>
                <w:szCs w:val="21"/>
              </w:rPr>
              <w:t>12</w:t>
            </w:r>
            <w:r w:rsidRPr="008A3D0B">
              <w:rPr>
                <w:color w:val="000000"/>
                <w:szCs w:val="21"/>
              </w:rPr>
              <w:t>月</w:t>
            </w:r>
            <w:r w:rsidRPr="008A3D0B">
              <w:rPr>
                <w:color w:val="000000"/>
                <w:szCs w:val="21"/>
              </w:rPr>
              <w:t>31</w:t>
            </w:r>
            <w:r w:rsidRPr="008A3D0B">
              <w:rPr>
                <w:color w:val="000000"/>
                <w:szCs w:val="21"/>
              </w:rPr>
              <w:t>日</w:t>
            </w:r>
          </w:p>
        </w:tc>
      </w:tr>
      <w:tr w:rsidR="005F5256" w:rsidRPr="008A3D0B" w:rsidTr="008A3D0B">
        <w:tc>
          <w:tcPr>
            <w:tcW w:w="3119" w:type="dxa"/>
            <w:vMerge/>
            <w:vAlign w:val="center"/>
          </w:tcPr>
          <w:p w:rsidR="005F5256" w:rsidRPr="008A3D0B" w:rsidRDefault="005F5256" w:rsidP="00C10D71">
            <w:pPr>
              <w:spacing w:before="29" w:line="288" w:lineRule="auto"/>
              <w:jc w:val="center"/>
              <w:rPr>
                <w:color w:val="000000"/>
                <w:szCs w:val="21"/>
              </w:rPr>
            </w:pPr>
          </w:p>
        </w:tc>
        <w:tc>
          <w:tcPr>
            <w:tcW w:w="1701" w:type="dxa"/>
            <w:vAlign w:val="center"/>
          </w:tcPr>
          <w:p w:rsidR="005F5256" w:rsidRPr="008A3D0B" w:rsidRDefault="005F5256" w:rsidP="00C10D71">
            <w:pPr>
              <w:spacing w:before="29" w:line="288" w:lineRule="auto"/>
              <w:ind w:right="142"/>
              <w:jc w:val="center"/>
              <w:rPr>
                <w:color w:val="000000"/>
                <w:szCs w:val="21"/>
              </w:rPr>
            </w:pPr>
            <w:r w:rsidRPr="008A3D0B">
              <w:rPr>
                <w:rFonts w:hint="eastAsia"/>
                <w:color w:val="000000"/>
                <w:szCs w:val="21"/>
              </w:rPr>
              <w:t>公允价值</w:t>
            </w:r>
          </w:p>
        </w:tc>
        <w:tc>
          <w:tcPr>
            <w:tcW w:w="1239" w:type="dxa"/>
            <w:vAlign w:val="center"/>
          </w:tcPr>
          <w:p w:rsidR="005F5256" w:rsidRPr="008A3D0B" w:rsidRDefault="005F5256" w:rsidP="00C10D71">
            <w:pPr>
              <w:spacing w:before="29" w:line="288" w:lineRule="auto"/>
              <w:ind w:right="141"/>
              <w:jc w:val="center"/>
              <w:rPr>
                <w:color w:val="000000"/>
                <w:szCs w:val="21"/>
              </w:rPr>
            </w:pPr>
            <w:r w:rsidRPr="008A3D0B">
              <w:rPr>
                <w:rFonts w:hint="eastAsia"/>
                <w:color w:val="000000"/>
                <w:szCs w:val="21"/>
              </w:rPr>
              <w:t>占基金资产净值比例（</w:t>
            </w:r>
            <w:r w:rsidRPr="008A3D0B">
              <w:rPr>
                <w:color w:val="000000"/>
                <w:szCs w:val="21"/>
              </w:rPr>
              <w:t>%</w:t>
            </w:r>
            <w:r w:rsidRPr="008A3D0B">
              <w:rPr>
                <w:rFonts w:hint="eastAsia"/>
                <w:color w:val="000000"/>
                <w:szCs w:val="21"/>
              </w:rPr>
              <w:t>）</w:t>
            </w:r>
          </w:p>
        </w:tc>
        <w:tc>
          <w:tcPr>
            <w:tcW w:w="1738" w:type="dxa"/>
            <w:vAlign w:val="center"/>
          </w:tcPr>
          <w:p w:rsidR="005F5256" w:rsidRPr="008A3D0B" w:rsidRDefault="005F5256" w:rsidP="00C10D71">
            <w:pPr>
              <w:spacing w:before="29" w:line="288" w:lineRule="auto"/>
              <w:ind w:right="113"/>
              <w:jc w:val="center"/>
              <w:rPr>
                <w:color w:val="000000"/>
                <w:szCs w:val="21"/>
              </w:rPr>
            </w:pPr>
            <w:r w:rsidRPr="008A3D0B">
              <w:rPr>
                <w:rFonts w:hint="eastAsia"/>
                <w:color w:val="000000"/>
                <w:szCs w:val="21"/>
              </w:rPr>
              <w:t>公允价值</w:t>
            </w:r>
          </w:p>
        </w:tc>
        <w:tc>
          <w:tcPr>
            <w:tcW w:w="1203" w:type="dxa"/>
            <w:vAlign w:val="center"/>
          </w:tcPr>
          <w:p w:rsidR="005F5256" w:rsidRPr="008A3D0B" w:rsidRDefault="005F5256" w:rsidP="00C10D71">
            <w:pPr>
              <w:spacing w:before="29" w:line="288" w:lineRule="auto"/>
              <w:ind w:right="141"/>
              <w:jc w:val="center"/>
              <w:rPr>
                <w:color w:val="000000"/>
                <w:szCs w:val="21"/>
              </w:rPr>
            </w:pPr>
            <w:r w:rsidRPr="008A3D0B">
              <w:rPr>
                <w:rFonts w:hint="eastAsia"/>
                <w:color w:val="000000"/>
                <w:szCs w:val="21"/>
              </w:rPr>
              <w:t>占基金资产净值比例（</w:t>
            </w:r>
            <w:r w:rsidRPr="008A3D0B">
              <w:rPr>
                <w:color w:val="000000"/>
                <w:szCs w:val="21"/>
              </w:rPr>
              <w:t>%</w:t>
            </w:r>
            <w:r w:rsidRPr="008A3D0B">
              <w:rPr>
                <w:rFonts w:hint="eastAsia"/>
                <w:color w:val="000000"/>
                <w:szCs w:val="21"/>
              </w:rPr>
              <w:t>）</w:t>
            </w:r>
          </w:p>
        </w:tc>
      </w:tr>
      <w:tr w:rsidR="005F5256" w:rsidRPr="008A3D0B" w:rsidTr="008A3D0B">
        <w:tc>
          <w:tcPr>
            <w:tcW w:w="3119" w:type="dxa"/>
            <w:vAlign w:val="center"/>
          </w:tcPr>
          <w:p w:rsidR="005F5256" w:rsidRPr="008A3D0B" w:rsidRDefault="005F5256" w:rsidP="00C10D71">
            <w:pPr>
              <w:spacing w:before="29" w:line="288" w:lineRule="auto"/>
              <w:jc w:val="left"/>
              <w:rPr>
                <w:color w:val="000000"/>
                <w:szCs w:val="21"/>
              </w:rPr>
            </w:pPr>
            <w:r w:rsidRPr="008A3D0B">
              <w:rPr>
                <w:rFonts w:hint="eastAsia"/>
                <w:color w:val="000000"/>
                <w:szCs w:val="21"/>
              </w:rPr>
              <w:t>交易性金融资产－股票投资</w:t>
            </w:r>
          </w:p>
        </w:tc>
        <w:tc>
          <w:tcPr>
            <w:tcW w:w="1701" w:type="dxa"/>
            <w:vAlign w:val="center"/>
          </w:tcPr>
          <w:p w:rsidR="005F5256" w:rsidRPr="008A3D0B" w:rsidRDefault="005F5256" w:rsidP="00FF7CE7">
            <w:pPr>
              <w:spacing w:before="29" w:line="288" w:lineRule="auto"/>
              <w:jc w:val="right"/>
              <w:rPr>
                <w:kern w:val="0"/>
                <w:szCs w:val="21"/>
              </w:rPr>
            </w:pPr>
            <w:r w:rsidRPr="008A3D0B">
              <w:rPr>
                <w:kern w:val="0"/>
                <w:szCs w:val="21"/>
              </w:rPr>
              <w:t>52,180,885.61</w:t>
            </w:r>
          </w:p>
        </w:tc>
        <w:tc>
          <w:tcPr>
            <w:tcW w:w="1239" w:type="dxa"/>
            <w:vAlign w:val="center"/>
          </w:tcPr>
          <w:p w:rsidR="005F5256" w:rsidRPr="008A3D0B" w:rsidRDefault="005F5256" w:rsidP="00FF7CE7">
            <w:pPr>
              <w:spacing w:before="29" w:line="288" w:lineRule="auto"/>
              <w:jc w:val="right"/>
              <w:rPr>
                <w:kern w:val="0"/>
                <w:szCs w:val="21"/>
              </w:rPr>
            </w:pPr>
            <w:r w:rsidRPr="008A3D0B">
              <w:rPr>
                <w:kern w:val="0"/>
                <w:szCs w:val="21"/>
              </w:rPr>
              <w:t>97.81</w:t>
            </w:r>
          </w:p>
        </w:tc>
        <w:tc>
          <w:tcPr>
            <w:tcW w:w="1738" w:type="dxa"/>
            <w:vAlign w:val="center"/>
          </w:tcPr>
          <w:p w:rsidR="005F5256" w:rsidRPr="008A3D0B" w:rsidRDefault="005F5256" w:rsidP="00FF7CE7">
            <w:pPr>
              <w:spacing w:before="29" w:line="288" w:lineRule="auto"/>
              <w:jc w:val="right"/>
              <w:rPr>
                <w:kern w:val="0"/>
                <w:szCs w:val="21"/>
              </w:rPr>
            </w:pPr>
            <w:r w:rsidRPr="008A3D0B">
              <w:rPr>
                <w:kern w:val="0"/>
                <w:szCs w:val="21"/>
              </w:rPr>
              <w:t>56,844,720.40</w:t>
            </w:r>
          </w:p>
        </w:tc>
        <w:tc>
          <w:tcPr>
            <w:tcW w:w="1203" w:type="dxa"/>
            <w:vAlign w:val="center"/>
          </w:tcPr>
          <w:p w:rsidR="005F5256" w:rsidRPr="008A3D0B" w:rsidRDefault="005F5256" w:rsidP="00FF7CE7">
            <w:pPr>
              <w:spacing w:before="29" w:line="288" w:lineRule="auto"/>
              <w:jc w:val="right"/>
              <w:rPr>
                <w:kern w:val="0"/>
                <w:szCs w:val="21"/>
              </w:rPr>
            </w:pPr>
            <w:r w:rsidRPr="008A3D0B">
              <w:rPr>
                <w:kern w:val="0"/>
                <w:szCs w:val="21"/>
              </w:rPr>
              <w:t>99.76</w:t>
            </w:r>
          </w:p>
        </w:tc>
      </w:tr>
      <w:tr w:rsidR="005F5256" w:rsidRPr="008A3D0B" w:rsidTr="008A3D0B">
        <w:tc>
          <w:tcPr>
            <w:tcW w:w="3119" w:type="dxa"/>
            <w:vAlign w:val="center"/>
          </w:tcPr>
          <w:p w:rsidR="005F5256" w:rsidRPr="008A3D0B" w:rsidRDefault="005F5256" w:rsidP="00C10D71">
            <w:pPr>
              <w:spacing w:before="29" w:line="288" w:lineRule="auto"/>
              <w:jc w:val="left"/>
              <w:rPr>
                <w:color w:val="000000"/>
                <w:szCs w:val="21"/>
              </w:rPr>
            </w:pPr>
            <w:r w:rsidRPr="008A3D0B">
              <w:rPr>
                <w:rFonts w:hint="eastAsia"/>
                <w:color w:val="000000"/>
                <w:szCs w:val="21"/>
              </w:rPr>
              <w:t>交易性金融资产</w:t>
            </w:r>
            <w:r w:rsidR="0017237A" w:rsidRPr="008A3D0B">
              <w:rPr>
                <w:rFonts w:hint="eastAsia"/>
                <w:color w:val="000000"/>
                <w:szCs w:val="21"/>
              </w:rPr>
              <w:t>－</w:t>
            </w:r>
            <w:r w:rsidRPr="008A3D0B">
              <w:rPr>
                <w:rFonts w:hint="eastAsia"/>
                <w:color w:val="000000"/>
                <w:szCs w:val="21"/>
              </w:rPr>
              <w:t>基金投资</w:t>
            </w:r>
          </w:p>
        </w:tc>
        <w:tc>
          <w:tcPr>
            <w:tcW w:w="1701" w:type="dxa"/>
            <w:vAlign w:val="center"/>
          </w:tcPr>
          <w:p w:rsidR="005F5256" w:rsidRPr="008A3D0B" w:rsidRDefault="005F5256" w:rsidP="00FF7CE7">
            <w:pPr>
              <w:spacing w:before="29" w:line="288" w:lineRule="auto"/>
              <w:jc w:val="right"/>
              <w:rPr>
                <w:kern w:val="0"/>
                <w:szCs w:val="21"/>
              </w:rPr>
            </w:pPr>
            <w:r w:rsidRPr="008A3D0B">
              <w:rPr>
                <w:kern w:val="0"/>
                <w:szCs w:val="21"/>
              </w:rPr>
              <w:t>-</w:t>
            </w:r>
          </w:p>
        </w:tc>
        <w:tc>
          <w:tcPr>
            <w:tcW w:w="1239" w:type="dxa"/>
            <w:vAlign w:val="center"/>
          </w:tcPr>
          <w:p w:rsidR="005F5256" w:rsidRPr="008A3D0B" w:rsidRDefault="005F5256" w:rsidP="00FF7CE7">
            <w:pPr>
              <w:spacing w:before="29" w:line="288" w:lineRule="auto"/>
              <w:jc w:val="right"/>
              <w:rPr>
                <w:kern w:val="0"/>
                <w:szCs w:val="21"/>
              </w:rPr>
            </w:pPr>
            <w:r w:rsidRPr="008A3D0B">
              <w:rPr>
                <w:kern w:val="0"/>
                <w:szCs w:val="21"/>
              </w:rPr>
              <w:t>-</w:t>
            </w:r>
          </w:p>
        </w:tc>
        <w:tc>
          <w:tcPr>
            <w:tcW w:w="1738" w:type="dxa"/>
            <w:vAlign w:val="center"/>
          </w:tcPr>
          <w:p w:rsidR="005F5256" w:rsidRPr="008A3D0B" w:rsidRDefault="005F5256" w:rsidP="00FF7CE7">
            <w:pPr>
              <w:spacing w:before="29" w:line="288" w:lineRule="auto"/>
              <w:jc w:val="right"/>
              <w:rPr>
                <w:kern w:val="0"/>
                <w:szCs w:val="21"/>
              </w:rPr>
            </w:pPr>
            <w:r w:rsidRPr="008A3D0B">
              <w:rPr>
                <w:kern w:val="0"/>
                <w:szCs w:val="21"/>
              </w:rPr>
              <w:t>-</w:t>
            </w:r>
          </w:p>
        </w:tc>
        <w:tc>
          <w:tcPr>
            <w:tcW w:w="1203" w:type="dxa"/>
            <w:vAlign w:val="center"/>
          </w:tcPr>
          <w:p w:rsidR="005F5256" w:rsidRPr="008A3D0B" w:rsidRDefault="005F5256" w:rsidP="00FF7CE7">
            <w:pPr>
              <w:spacing w:before="29" w:line="288" w:lineRule="auto"/>
              <w:jc w:val="right"/>
              <w:rPr>
                <w:kern w:val="0"/>
                <w:szCs w:val="21"/>
              </w:rPr>
            </w:pPr>
            <w:r w:rsidRPr="008A3D0B">
              <w:rPr>
                <w:kern w:val="0"/>
                <w:szCs w:val="21"/>
              </w:rPr>
              <w:t>-</w:t>
            </w:r>
          </w:p>
        </w:tc>
      </w:tr>
      <w:tr w:rsidR="00DE0DFE" w:rsidRPr="008A3D0B" w:rsidTr="008A3D0B">
        <w:tc>
          <w:tcPr>
            <w:tcW w:w="3119" w:type="dxa"/>
            <w:vAlign w:val="center"/>
          </w:tcPr>
          <w:p w:rsidR="00DE0DFE" w:rsidRPr="008A3D0B" w:rsidRDefault="00DE0DFE" w:rsidP="00C10D71">
            <w:pPr>
              <w:spacing w:before="29" w:line="288" w:lineRule="auto"/>
              <w:jc w:val="left"/>
              <w:rPr>
                <w:color w:val="000000"/>
                <w:szCs w:val="21"/>
              </w:rPr>
            </w:pPr>
            <w:r w:rsidRPr="008A3D0B">
              <w:rPr>
                <w:rFonts w:hint="eastAsia"/>
                <w:color w:val="000000"/>
                <w:szCs w:val="21"/>
              </w:rPr>
              <w:t>交易性金融资产－贵金属投资</w:t>
            </w:r>
          </w:p>
        </w:tc>
        <w:tc>
          <w:tcPr>
            <w:tcW w:w="1701" w:type="dxa"/>
            <w:vAlign w:val="center"/>
          </w:tcPr>
          <w:p w:rsidR="00DE0DFE" w:rsidRPr="008A3D0B" w:rsidRDefault="00DE0DFE" w:rsidP="00FF7CE7">
            <w:pPr>
              <w:spacing w:before="29" w:line="288" w:lineRule="auto"/>
              <w:jc w:val="right"/>
              <w:rPr>
                <w:kern w:val="0"/>
                <w:szCs w:val="21"/>
              </w:rPr>
            </w:pPr>
            <w:r w:rsidRPr="008A3D0B">
              <w:rPr>
                <w:rFonts w:hint="eastAsia"/>
                <w:kern w:val="0"/>
                <w:szCs w:val="21"/>
              </w:rPr>
              <w:t>-</w:t>
            </w:r>
          </w:p>
        </w:tc>
        <w:tc>
          <w:tcPr>
            <w:tcW w:w="1239" w:type="dxa"/>
            <w:vAlign w:val="center"/>
          </w:tcPr>
          <w:p w:rsidR="00DE0DFE" w:rsidRPr="008A3D0B" w:rsidRDefault="00DE0DFE" w:rsidP="00FF7CE7">
            <w:pPr>
              <w:spacing w:before="29" w:line="288" w:lineRule="auto"/>
              <w:jc w:val="right"/>
              <w:rPr>
                <w:kern w:val="0"/>
                <w:szCs w:val="21"/>
              </w:rPr>
            </w:pPr>
            <w:r w:rsidRPr="008A3D0B">
              <w:rPr>
                <w:rFonts w:hint="eastAsia"/>
                <w:kern w:val="0"/>
                <w:szCs w:val="21"/>
              </w:rPr>
              <w:t>-</w:t>
            </w:r>
          </w:p>
        </w:tc>
        <w:tc>
          <w:tcPr>
            <w:tcW w:w="1738" w:type="dxa"/>
            <w:vAlign w:val="center"/>
          </w:tcPr>
          <w:p w:rsidR="00DE0DFE" w:rsidRPr="008A3D0B" w:rsidRDefault="00DE0DFE" w:rsidP="00FF7CE7">
            <w:pPr>
              <w:spacing w:before="29" w:line="288" w:lineRule="auto"/>
              <w:jc w:val="right"/>
              <w:rPr>
                <w:kern w:val="0"/>
                <w:szCs w:val="21"/>
              </w:rPr>
            </w:pPr>
            <w:r w:rsidRPr="008A3D0B">
              <w:rPr>
                <w:rFonts w:hint="eastAsia"/>
                <w:kern w:val="0"/>
                <w:szCs w:val="21"/>
              </w:rPr>
              <w:t>-</w:t>
            </w:r>
          </w:p>
        </w:tc>
        <w:tc>
          <w:tcPr>
            <w:tcW w:w="1203" w:type="dxa"/>
            <w:vAlign w:val="center"/>
          </w:tcPr>
          <w:p w:rsidR="00DE0DFE" w:rsidRPr="008A3D0B" w:rsidRDefault="00DE0DFE" w:rsidP="00FF7CE7">
            <w:pPr>
              <w:spacing w:before="29" w:line="288" w:lineRule="auto"/>
              <w:jc w:val="right"/>
              <w:rPr>
                <w:kern w:val="0"/>
                <w:szCs w:val="21"/>
              </w:rPr>
            </w:pPr>
            <w:r w:rsidRPr="008A3D0B">
              <w:rPr>
                <w:rFonts w:hint="eastAsia"/>
                <w:kern w:val="0"/>
                <w:szCs w:val="21"/>
              </w:rPr>
              <w:t>-</w:t>
            </w:r>
          </w:p>
        </w:tc>
      </w:tr>
      <w:tr w:rsidR="00DE0DFE" w:rsidRPr="008A3D0B" w:rsidTr="008A3D0B">
        <w:tc>
          <w:tcPr>
            <w:tcW w:w="3119" w:type="dxa"/>
            <w:vAlign w:val="center"/>
          </w:tcPr>
          <w:p w:rsidR="00DE0DFE" w:rsidRPr="008A3D0B" w:rsidRDefault="00DE0DFE" w:rsidP="00C10D71">
            <w:pPr>
              <w:spacing w:before="29" w:line="288" w:lineRule="auto"/>
              <w:jc w:val="left"/>
              <w:rPr>
                <w:color w:val="000000"/>
                <w:szCs w:val="21"/>
              </w:rPr>
            </w:pPr>
            <w:r w:rsidRPr="008A3D0B">
              <w:rPr>
                <w:rFonts w:hint="eastAsia"/>
                <w:color w:val="000000"/>
                <w:szCs w:val="21"/>
              </w:rPr>
              <w:t>衍生金融资产－权证投资</w:t>
            </w:r>
          </w:p>
        </w:tc>
        <w:tc>
          <w:tcPr>
            <w:tcW w:w="1701" w:type="dxa"/>
            <w:vAlign w:val="center"/>
          </w:tcPr>
          <w:p w:rsidR="00DE0DFE" w:rsidRPr="008A3D0B" w:rsidRDefault="00DE0DFE" w:rsidP="00FF7CE7">
            <w:pPr>
              <w:spacing w:before="29" w:line="288" w:lineRule="auto"/>
              <w:jc w:val="right"/>
              <w:rPr>
                <w:kern w:val="0"/>
                <w:szCs w:val="21"/>
              </w:rPr>
            </w:pPr>
            <w:r w:rsidRPr="008A3D0B">
              <w:rPr>
                <w:kern w:val="0"/>
                <w:szCs w:val="21"/>
              </w:rPr>
              <w:t>-</w:t>
            </w:r>
          </w:p>
        </w:tc>
        <w:tc>
          <w:tcPr>
            <w:tcW w:w="1239" w:type="dxa"/>
            <w:vAlign w:val="center"/>
          </w:tcPr>
          <w:p w:rsidR="00DE0DFE" w:rsidRPr="008A3D0B" w:rsidRDefault="00DE0DFE" w:rsidP="00FF7CE7">
            <w:pPr>
              <w:spacing w:before="29" w:line="288" w:lineRule="auto"/>
              <w:jc w:val="right"/>
              <w:rPr>
                <w:kern w:val="0"/>
                <w:szCs w:val="21"/>
              </w:rPr>
            </w:pPr>
            <w:r w:rsidRPr="008A3D0B">
              <w:rPr>
                <w:kern w:val="0"/>
                <w:szCs w:val="21"/>
              </w:rPr>
              <w:t>-</w:t>
            </w:r>
          </w:p>
        </w:tc>
        <w:tc>
          <w:tcPr>
            <w:tcW w:w="1738" w:type="dxa"/>
            <w:vAlign w:val="center"/>
          </w:tcPr>
          <w:p w:rsidR="00DE0DFE" w:rsidRPr="008A3D0B" w:rsidRDefault="00DE0DFE" w:rsidP="00FF7CE7">
            <w:pPr>
              <w:spacing w:before="29" w:line="288" w:lineRule="auto"/>
              <w:jc w:val="right"/>
              <w:rPr>
                <w:kern w:val="0"/>
                <w:szCs w:val="21"/>
              </w:rPr>
            </w:pPr>
            <w:r w:rsidRPr="008A3D0B">
              <w:rPr>
                <w:kern w:val="0"/>
                <w:szCs w:val="21"/>
              </w:rPr>
              <w:t>-</w:t>
            </w:r>
          </w:p>
        </w:tc>
        <w:tc>
          <w:tcPr>
            <w:tcW w:w="1203" w:type="dxa"/>
            <w:vAlign w:val="center"/>
          </w:tcPr>
          <w:p w:rsidR="00DE0DFE" w:rsidRPr="008A3D0B" w:rsidRDefault="00DE0DFE" w:rsidP="00FF7CE7">
            <w:pPr>
              <w:spacing w:before="29" w:line="288" w:lineRule="auto"/>
              <w:jc w:val="right"/>
              <w:rPr>
                <w:kern w:val="0"/>
                <w:szCs w:val="21"/>
              </w:rPr>
            </w:pPr>
            <w:r w:rsidRPr="008A3D0B">
              <w:rPr>
                <w:kern w:val="0"/>
                <w:szCs w:val="21"/>
              </w:rPr>
              <w:t>-</w:t>
            </w:r>
          </w:p>
        </w:tc>
      </w:tr>
      <w:tr w:rsidR="00DE0DFE" w:rsidRPr="008A3D0B" w:rsidTr="008A3D0B">
        <w:tc>
          <w:tcPr>
            <w:tcW w:w="3119" w:type="dxa"/>
            <w:vAlign w:val="center"/>
          </w:tcPr>
          <w:p w:rsidR="00DE0DFE" w:rsidRPr="008A3D0B" w:rsidRDefault="00DE0DFE" w:rsidP="00C10D71">
            <w:pPr>
              <w:spacing w:before="29" w:line="288" w:lineRule="auto"/>
              <w:jc w:val="left"/>
              <w:rPr>
                <w:color w:val="000000"/>
                <w:szCs w:val="21"/>
              </w:rPr>
            </w:pPr>
            <w:r w:rsidRPr="008A3D0B">
              <w:rPr>
                <w:rFonts w:hint="eastAsia"/>
                <w:color w:val="000000"/>
                <w:szCs w:val="21"/>
              </w:rPr>
              <w:t>其他</w:t>
            </w:r>
          </w:p>
        </w:tc>
        <w:tc>
          <w:tcPr>
            <w:tcW w:w="1701" w:type="dxa"/>
            <w:vAlign w:val="center"/>
          </w:tcPr>
          <w:p w:rsidR="00DE0DFE" w:rsidRPr="008A3D0B" w:rsidRDefault="00DE0DFE" w:rsidP="00FF7CE7">
            <w:pPr>
              <w:spacing w:before="29" w:line="288" w:lineRule="auto"/>
              <w:jc w:val="right"/>
              <w:rPr>
                <w:kern w:val="0"/>
                <w:szCs w:val="21"/>
              </w:rPr>
            </w:pPr>
            <w:r w:rsidRPr="008A3D0B">
              <w:rPr>
                <w:kern w:val="0"/>
                <w:szCs w:val="21"/>
              </w:rPr>
              <w:t>-</w:t>
            </w:r>
          </w:p>
        </w:tc>
        <w:tc>
          <w:tcPr>
            <w:tcW w:w="1239" w:type="dxa"/>
            <w:vAlign w:val="center"/>
          </w:tcPr>
          <w:p w:rsidR="00DE0DFE" w:rsidRPr="008A3D0B" w:rsidRDefault="00DE0DFE" w:rsidP="00FF7CE7">
            <w:pPr>
              <w:spacing w:before="29" w:line="288" w:lineRule="auto"/>
              <w:jc w:val="right"/>
              <w:rPr>
                <w:kern w:val="0"/>
                <w:szCs w:val="21"/>
              </w:rPr>
            </w:pPr>
            <w:r w:rsidRPr="008A3D0B">
              <w:rPr>
                <w:kern w:val="0"/>
                <w:szCs w:val="21"/>
              </w:rPr>
              <w:t>-</w:t>
            </w:r>
          </w:p>
        </w:tc>
        <w:tc>
          <w:tcPr>
            <w:tcW w:w="1738" w:type="dxa"/>
            <w:vAlign w:val="center"/>
          </w:tcPr>
          <w:p w:rsidR="00DE0DFE" w:rsidRPr="008A3D0B" w:rsidRDefault="00DE0DFE" w:rsidP="00FF7CE7">
            <w:pPr>
              <w:spacing w:before="29" w:line="288" w:lineRule="auto"/>
              <w:jc w:val="right"/>
              <w:rPr>
                <w:kern w:val="0"/>
                <w:szCs w:val="21"/>
              </w:rPr>
            </w:pPr>
            <w:r w:rsidRPr="008A3D0B">
              <w:rPr>
                <w:kern w:val="0"/>
                <w:szCs w:val="21"/>
              </w:rPr>
              <w:t>-</w:t>
            </w:r>
          </w:p>
        </w:tc>
        <w:tc>
          <w:tcPr>
            <w:tcW w:w="1203" w:type="dxa"/>
            <w:vAlign w:val="center"/>
          </w:tcPr>
          <w:p w:rsidR="00DE0DFE" w:rsidRPr="008A3D0B" w:rsidRDefault="00DE0DFE" w:rsidP="00FF7CE7">
            <w:pPr>
              <w:spacing w:before="29" w:line="288" w:lineRule="auto"/>
              <w:jc w:val="right"/>
              <w:rPr>
                <w:kern w:val="0"/>
                <w:szCs w:val="21"/>
              </w:rPr>
            </w:pPr>
            <w:r w:rsidRPr="008A3D0B">
              <w:rPr>
                <w:kern w:val="0"/>
                <w:szCs w:val="21"/>
              </w:rPr>
              <w:t>-</w:t>
            </w:r>
          </w:p>
        </w:tc>
      </w:tr>
      <w:tr w:rsidR="00DE0DFE" w:rsidRPr="008A3D0B" w:rsidTr="008A3D0B">
        <w:tc>
          <w:tcPr>
            <w:tcW w:w="3119" w:type="dxa"/>
            <w:vAlign w:val="center"/>
          </w:tcPr>
          <w:p w:rsidR="00DE0DFE" w:rsidRPr="008A3D0B" w:rsidRDefault="00DE0DFE" w:rsidP="00C10D71">
            <w:pPr>
              <w:spacing w:before="29" w:line="288" w:lineRule="auto"/>
              <w:jc w:val="left"/>
              <w:rPr>
                <w:color w:val="000000"/>
                <w:szCs w:val="21"/>
              </w:rPr>
            </w:pPr>
            <w:r w:rsidRPr="008A3D0B">
              <w:rPr>
                <w:rFonts w:hint="eastAsia"/>
                <w:color w:val="000000"/>
                <w:szCs w:val="21"/>
              </w:rPr>
              <w:t>合计</w:t>
            </w:r>
          </w:p>
        </w:tc>
        <w:tc>
          <w:tcPr>
            <w:tcW w:w="1701" w:type="dxa"/>
            <w:vAlign w:val="center"/>
          </w:tcPr>
          <w:p w:rsidR="00DE0DFE" w:rsidRPr="008A3D0B" w:rsidRDefault="00DE0DFE" w:rsidP="00FF7CE7">
            <w:pPr>
              <w:spacing w:before="29" w:line="288" w:lineRule="auto"/>
              <w:jc w:val="right"/>
              <w:rPr>
                <w:kern w:val="0"/>
                <w:szCs w:val="21"/>
              </w:rPr>
            </w:pPr>
            <w:r w:rsidRPr="008A3D0B">
              <w:rPr>
                <w:kern w:val="0"/>
                <w:szCs w:val="21"/>
              </w:rPr>
              <w:t>52,180,885.61</w:t>
            </w:r>
          </w:p>
        </w:tc>
        <w:tc>
          <w:tcPr>
            <w:tcW w:w="1239" w:type="dxa"/>
            <w:vAlign w:val="center"/>
          </w:tcPr>
          <w:p w:rsidR="00DE0DFE" w:rsidRPr="008A3D0B" w:rsidRDefault="00DE0DFE" w:rsidP="00FF7CE7">
            <w:pPr>
              <w:spacing w:before="29" w:line="288" w:lineRule="auto"/>
              <w:jc w:val="right"/>
              <w:rPr>
                <w:kern w:val="0"/>
                <w:szCs w:val="21"/>
              </w:rPr>
            </w:pPr>
            <w:r w:rsidRPr="008A3D0B">
              <w:rPr>
                <w:kern w:val="0"/>
                <w:szCs w:val="21"/>
              </w:rPr>
              <w:t>97.81</w:t>
            </w:r>
          </w:p>
        </w:tc>
        <w:tc>
          <w:tcPr>
            <w:tcW w:w="1738" w:type="dxa"/>
            <w:vAlign w:val="center"/>
          </w:tcPr>
          <w:p w:rsidR="00DE0DFE" w:rsidRPr="008A3D0B" w:rsidRDefault="00DE0DFE" w:rsidP="00FF7CE7">
            <w:pPr>
              <w:spacing w:before="29" w:line="288" w:lineRule="auto"/>
              <w:jc w:val="right"/>
              <w:rPr>
                <w:kern w:val="0"/>
                <w:szCs w:val="21"/>
              </w:rPr>
            </w:pPr>
            <w:r w:rsidRPr="008A3D0B">
              <w:rPr>
                <w:kern w:val="0"/>
                <w:szCs w:val="21"/>
              </w:rPr>
              <w:t>56,844,720.40</w:t>
            </w:r>
          </w:p>
        </w:tc>
        <w:tc>
          <w:tcPr>
            <w:tcW w:w="1203" w:type="dxa"/>
            <w:vAlign w:val="center"/>
          </w:tcPr>
          <w:p w:rsidR="00DE0DFE" w:rsidRPr="008A3D0B" w:rsidRDefault="00DE0DFE" w:rsidP="00FF7CE7">
            <w:pPr>
              <w:spacing w:before="29" w:line="288" w:lineRule="auto"/>
              <w:jc w:val="right"/>
              <w:rPr>
                <w:kern w:val="0"/>
                <w:szCs w:val="21"/>
              </w:rPr>
            </w:pPr>
            <w:r w:rsidRPr="008A3D0B">
              <w:rPr>
                <w:kern w:val="0"/>
                <w:szCs w:val="21"/>
              </w:rPr>
              <w:t>99.76</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5250983"/>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3C10C8">
        <w:tc>
          <w:tcPr>
            <w:tcW w:w="851" w:type="dxa"/>
            <w:vAlign w:val="center"/>
          </w:tcPr>
          <w:p w:rsidR="003C10C8" w:rsidRDefault="00265CFF">
            <w:pPr>
              <w:jc w:val="left"/>
            </w:pPr>
            <w:r>
              <w:rPr>
                <w:bCs/>
                <w:color w:val="000000"/>
                <w:sz w:val="24"/>
              </w:rPr>
              <w:t>假设</w:t>
            </w:r>
          </w:p>
        </w:tc>
        <w:tc>
          <w:tcPr>
            <w:tcW w:w="8221" w:type="dxa"/>
            <w:gridSpan w:val="3"/>
            <w:vAlign w:val="center"/>
          </w:tcPr>
          <w:p w:rsidR="003C10C8" w:rsidRDefault="00265CFF">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3C10C8">
        <w:tc>
          <w:tcPr>
            <w:tcW w:w="851" w:type="dxa"/>
            <w:vMerge/>
          </w:tcPr>
          <w:p w:rsidR="003C10C8" w:rsidRDefault="003C10C8"/>
        </w:tc>
        <w:tc>
          <w:tcPr>
            <w:tcW w:w="3969" w:type="dxa"/>
            <w:vAlign w:val="center"/>
          </w:tcPr>
          <w:p w:rsidR="003C10C8" w:rsidRDefault="00265CFF">
            <w:r>
              <w:rPr>
                <w:color w:val="000000"/>
                <w:sz w:val="24"/>
              </w:rPr>
              <w:t>1.</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3C10C8" w:rsidRDefault="00265CFF">
            <w:pPr>
              <w:jc w:val="right"/>
            </w:pPr>
            <w:r>
              <w:rPr>
                <w:color w:val="000000"/>
                <w:sz w:val="24"/>
              </w:rPr>
              <w:t>增加约</w:t>
            </w:r>
            <w:r>
              <w:rPr>
                <w:color w:val="000000"/>
                <w:sz w:val="24"/>
              </w:rPr>
              <w:t>265</w:t>
            </w:r>
          </w:p>
        </w:tc>
        <w:tc>
          <w:tcPr>
            <w:tcW w:w="2126" w:type="dxa"/>
            <w:vAlign w:val="center"/>
          </w:tcPr>
          <w:p w:rsidR="003C10C8" w:rsidRDefault="00265CFF">
            <w:pPr>
              <w:jc w:val="right"/>
            </w:pPr>
            <w:r>
              <w:rPr>
                <w:color w:val="000000"/>
                <w:sz w:val="24"/>
              </w:rPr>
              <w:t>增加约</w:t>
            </w:r>
            <w:r>
              <w:rPr>
                <w:color w:val="000000"/>
                <w:sz w:val="24"/>
              </w:rPr>
              <w:t>285</w:t>
            </w:r>
          </w:p>
        </w:tc>
      </w:tr>
      <w:tr w:rsidR="003C10C8">
        <w:tc>
          <w:tcPr>
            <w:tcW w:w="851" w:type="dxa"/>
            <w:vMerge/>
          </w:tcPr>
          <w:p w:rsidR="003C10C8" w:rsidRDefault="003C10C8"/>
        </w:tc>
        <w:tc>
          <w:tcPr>
            <w:tcW w:w="3969" w:type="dxa"/>
            <w:vAlign w:val="center"/>
          </w:tcPr>
          <w:p w:rsidR="003C10C8" w:rsidRDefault="00265CFF">
            <w:r>
              <w:rPr>
                <w:color w:val="000000"/>
                <w:sz w:val="24"/>
              </w:rPr>
              <w:t>2.</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3C10C8" w:rsidRDefault="00265CFF">
            <w:pPr>
              <w:jc w:val="right"/>
            </w:pPr>
            <w:r>
              <w:rPr>
                <w:color w:val="000000"/>
                <w:sz w:val="24"/>
              </w:rPr>
              <w:t>减少约</w:t>
            </w:r>
            <w:r>
              <w:rPr>
                <w:color w:val="000000"/>
                <w:sz w:val="24"/>
              </w:rPr>
              <w:t>265</w:t>
            </w:r>
          </w:p>
        </w:tc>
        <w:tc>
          <w:tcPr>
            <w:tcW w:w="2126" w:type="dxa"/>
            <w:vAlign w:val="center"/>
          </w:tcPr>
          <w:p w:rsidR="003C10C8" w:rsidRDefault="00265CFF">
            <w:pPr>
              <w:jc w:val="right"/>
            </w:pPr>
            <w:r>
              <w:rPr>
                <w:color w:val="000000"/>
                <w:sz w:val="24"/>
              </w:rPr>
              <w:t>减少约</w:t>
            </w:r>
            <w:r>
              <w:rPr>
                <w:color w:val="000000"/>
                <w:sz w:val="24"/>
              </w:rPr>
              <w:t>285</w:t>
            </w:r>
          </w:p>
        </w:tc>
      </w:tr>
    </w:tbl>
    <w:p w:rsidR="001A59F9" w:rsidRPr="00AD0E47" w:rsidRDefault="001A59F9" w:rsidP="00AD0E47">
      <w:pPr>
        <w:pStyle w:val="20"/>
        <w:spacing w:before="29" w:after="0" w:line="288" w:lineRule="auto"/>
        <w:rPr>
          <w:rFonts w:ascii="Times New Roman" w:hAnsi="Times New Roman"/>
          <w:kern w:val="0"/>
          <w:szCs w:val="24"/>
        </w:rPr>
      </w:pPr>
      <w:bookmarkStart w:id="209" w:name="_Toc415250984"/>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9"/>
    </w:p>
    <w:p w:rsidR="003C10C8" w:rsidRDefault="00265CFF">
      <w:pPr>
        <w:spacing w:before="29" w:line="288" w:lineRule="auto"/>
        <w:ind w:firstLineChars="200" w:firstLine="480"/>
        <w:rPr>
          <w:color w:val="000000"/>
          <w:sz w:val="24"/>
        </w:rPr>
      </w:pPr>
      <w:r>
        <w:rPr>
          <w:color w:val="000000"/>
          <w:sz w:val="24"/>
        </w:rPr>
        <w:t xml:space="preserve">(1) </w:t>
      </w:r>
      <w:r>
        <w:rPr>
          <w:color w:val="000000"/>
          <w:sz w:val="24"/>
        </w:rPr>
        <w:t>基金申购款</w:t>
      </w:r>
    </w:p>
    <w:p w:rsidR="003C10C8" w:rsidRDefault="00265CFF">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年度，本基金申购基金份额的对价总额为</w:t>
      </w:r>
      <w:r>
        <w:rPr>
          <w:color w:val="000000"/>
          <w:sz w:val="24"/>
        </w:rPr>
        <w:t>112,754,795.04</w:t>
      </w:r>
      <w:r>
        <w:rPr>
          <w:color w:val="000000"/>
          <w:sz w:val="24"/>
        </w:rPr>
        <w:t>元</w:t>
      </w:r>
      <w:r>
        <w:rPr>
          <w:color w:val="000000"/>
          <w:sz w:val="24"/>
        </w:rPr>
        <w:t>(2013</w:t>
      </w:r>
      <w:r>
        <w:rPr>
          <w:color w:val="000000"/>
          <w:sz w:val="24"/>
        </w:rPr>
        <w:t>年：</w:t>
      </w:r>
      <w:r>
        <w:rPr>
          <w:color w:val="000000"/>
          <w:sz w:val="24"/>
        </w:rPr>
        <w:t>109,914,559.40</w:t>
      </w:r>
      <w:r>
        <w:rPr>
          <w:color w:val="000000"/>
          <w:sz w:val="24"/>
        </w:rPr>
        <w:t>元</w:t>
      </w:r>
      <w:r>
        <w:rPr>
          <w:color w:val="000000"/>
          <w:sz w:val="24"/>
        </w:rPr>
        <w:t>)</w:t>
      </w:r>
      <w:r>
        <w:rPr>
          <w:color w:val="000000"/>
          <w:sz w:val="24"/>
        </w:rPr>
        <w:t>，其中包括以股票支付的申购款</w:t>
      </w:r>
      <w:r>
        <w:rPr>
          <w:color w:val="000000"/>
          <w:sz w:val="24"/>
        </w:rPr>
        <w:t>109,296,603.72</w:t>
      </w:r>
      <w:r>
        <w:rPr>
          <w:color w:val="000000"/>
          <w:sz w:val="24"/>
        </w:rPr>
        <w:t>元和以现金支付的申购款</w:t>
      </w:r>
      <w:r>
        <w:rPr>
          <w:color w:val="000000"/>
          <w:sz w:val="24"/>
        </w:rPr>
        <w:t>3,458,191.32</w:t>
      </w:r>
      <w:r>
        <w:rPr>
          <w:color w:val="000000"/>
          <w:sz w:val="24"/>
        </w:rPr>
        <w:t>元</w:t>
      </w:r>
      <w:r>
        <w:rPr>
          <w:color w:val="000000"/>
          <w:sz w:val="24"/>
        </w:rPr>
        <w:t>(2013</w:t>
      </w:r>
      <w:r>
        <w:rPr>
          <w:color w:val="000000"/>
          <w:sz w:val="24"/>
        </w:rPr>
        <w:t>年：以股票和现金支付的申购款分别为</w:t>
      </w:r>
      <w:r>
        <w:rPr>
          <w:color w:val="000000"/>
          <w:sz w:val="24"/>
        </w:rPr>
        <w:t>100,785,085.39</w:t>
      </w:r>
      <w:r>
        <w:rPr>
          <w:color w:val="000000"/>
          <w:sz w:val="24"/>
        </w:rPr>
        <w:t>元和</w:t>
      </w:r>
      <w:r>
        <w:rPr>
          <w:color w:val="000000"/>
          <w:sz w:val="24"/>
        </w:rPr>
        <w:t>9,129,474.01</w:t>
      </w:r>
      <w:r>
        <w:rPr>
          <w:color w:val="000000"/>
          <w:sz w:val="24"/>
        </w:rPr>
        <w:t>元</w:t>
      </w:r>
      <w:r>
        <w:rPr>
          <w:color w:val="000000"/>
          <w:sz w:val="24"/>
        </w:rPr>
        <w:t>)</w:t>
      </w:r>
      <w:r>
        <w:rPr>
          <w:color w:val="000000"/>
          <w:sz w:val="24"/>
        </w:rPr>
        <w:t>。</w:t>
      </w:r>
    </w:p>
    <w:p w:rsidR="003C10C8" w:rsidRDefault="00265CFF">
      <w:pPr>
        <w:spacing w:before="29" w:line="288" w:lineRule="auto"/>
        <w:ind w:firstLineChars="200" w:firstLine="480"/>
        <w:rPr>
          <w:color w:val="000000"/>
          <w:sz w:val="24"/>
        </w:rPr>
      </w:pPr>
      <w:r>
        <w:rPr>
          <w:color w:val="000000"/>
          <w:sz w:val="24"/>
        </w:rPr>
        <w:t xml:space="preserve"> (2)  </w:t>
      </w:r>
      <w:r>
        <w:rPr>
          <w:color w:val="000000"/>
          <w:sz w:val="24"/>
        </w:rPr>
        <w:t>公允价值</w:t>
      </w:r>
    </w:p>
    <w:p w:rsidR="003C10C8" w:rsidRDefault="00265CFF">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3C10C8" w:rsidRDefault="00265CF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C10C8" w:rsidRDefault="00265CFF">
      <w:pPr>
        <w:spacing w:before="29" w:line="288" w:lineRule="auto"/>
        <w:ind w:firstLineChars="200" w:firstLine="480"/>
        <w:rPr>
          <w:color w:val="000000"/>
          <w:sz w:val="24"/>
        </w:rPr>
      </w:pPr>
      <w:r>
        <w:rPr>
          <w:color w:val="000000"/>
          <w:sz w:val="24"/>
        </w:rPr>
        <w:t>第一层次：相同资产或负债在活跃市场上未经调整的报价。</w:t>
      </w:r>
    </w:p>
    <w:p w:rsidR="003C10C8" w:rsidRDefault="00265CFF">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3C10C8" w:rsidRDefault="00265CFF">
      <w:pPr>
        <w:spacing w:before="29" w:line="288" w:lineRule="auto"/>
        <w:ind w:firstLineChars="200" w:firstLine="480"/>
        <w:rPr>
          <w:color w:val="000000"/>
          <w:sz w:val="24"/>
        </w:rPr>
      </w:pPr>
      <w:r>
        <w:rPr>
          <w:color w:val="000000"/>
          <w:sz w:val="24"/>
        </w:rPr>
        <w:t>第三层次：相关资产或负债的不可观察输入值。</w:t>
      </w:r>
    </w:p>
    <w:p w:rsidR="003C10C8" w:rsidRDefault="00265CFF">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3C10C8" w:rsidRDefault="00265CFF">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3C10C8" w:rsidRDefault="00265CFF">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w:t>
      </w:r>
      <w:r w:rsidR="008B57C3">
        <w:rPr>
          <w:color w:val="000000"/>
          <w:sz w:val="24"/>
        </w:rPr>
        <w:t>持有的以公允价值计量且其变动计入当期损益的金融工具中属于第一层</w:t>
      </w:r>
      <w:r w:rsidR="008B57C3">
        <w:rPr>
          <w:rFonts w:hint="eastAsia"/>
          <w:color w:val="000000"/>
          <w:sz w:val="24"/>
        </w:rPr>
        <w:t>次</w:t>
      </w:r>
      <w:r>
        <w:rPr>
          <w:color w:val="000000"/>
          <w:sz w:val="24"/>
        </w:rPr>
        <w:t>的余额为</w:t>
      </w:r>
      <w:r>
        <w:rPr>
          <w:color w:val="000000"/>
          <w:sz w:val="24"/>
        </w:rPr>
        <w:t>51,413,644.28</w:t>
      </w:r>
      <w:r w:rsidR="008B57C3">
        <w:rPr>
          <w:color w:val="000000"/>
          <w:sz w:val="24"/>
        </w:rPr>
        <w:t>元，属于第二层</w:t>
      </w:r>
      <w:r w:rsidR="008B57C3">
        <w:rPr>
          <w:rFonts w:hint="eastAsia"/>
          <w:color w:val="000000"/>
          <w:sz w:val="24"/>
        </w:rPr>
        <w:t>次</w:t>
      </w:r>
      <w:r>
        <w:rPr>
          <w:color w:val="000000"/>
          <w:sz w:val="24"/>
        </w:rPr>
        <w:t>的余额为</w:t>
      </w:r>
      <w:r>
        <w:rPr>
          <w:color w:val="000000"/>
          <w:sz w:val="24"/>
        </w:rPr>
        <w:t>767,241.33</w:t>
      </w:r>
      <w:r w:rsidR="008B57C3">
        <w:rPr>
          <w:color w:val="000000"/>
          <w:sz w:val="24"/>
        </w:rPr>
        <w:t>元，</w:t>
      </w:r>
      <w:proofErr w:type="gramStart"/>
      <w:r w:rsidR="008B57C3">
        <w:rPr>
          <w:color w:val="000000"/>
          <w:sz w:val="24"/>
        </w:rPr>
        <w:t>无属于</w:t>
      </w:r>
      <w:proofErr w:type="gramEnd"/>
      <w:r w:rsidR="008B57C3">
        <w:rPr>
          <w:color w:val="000000"/>
          <w:sz w:val="24"/>
        </w:rPr>
        <w:t>第三层</w:t>
      </w:r>
      <w:r w:rsidR="008B57C3">
        <w:rPr>
          <w:rFonts w:hint="eastAsia"/>
          <w:color w:val="000000"/>
          <w:sz w:val="24"/>
        </w:rPr>
        <w:t>次</w:t>
      </w:r>
      <w:r>
        <w:rPr>
          <w:color w:val="000000"/>
          <w:sz w:val="24"/>
        </w:rPr>
        <w:t>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sidR="008B57C3">
        <w:rPr>
          <w:color w:val="000000"/>
          <w:sz w:val="24"/>
        </w:rPr>
        <w:t>日：第一层</w:t>
      </w:r>
      <w:r w:rsidR="008B57C3">
        <w:rPr>
          <w:rFonts w:hint="eastAsia"/>
          <w:color w:val="000000"/>
          <w:sz w:val="24"/>
        </w:rPr>
        <w:t>次</w:t>
      </w:r>
      <w:r>
        <w:rPr>
          <w:color w:val="000000"/>
          <w:sz w:val="24"/>
        </w:rPr>
        <w:t>55,223,195.07</w:t>
      </w:r>
      <w:r>
        <w:rPr>
          <w:color w:val="000000"/>
          <w:sz w:val="24"/>
        </w:rPr>
        <w:t>元，第二层</w:t>
      </w:r>
      <w:r w:rsidR="008B57C3">
        <w:rPr>
          <w:rFonts w:hint="eastAsia"/>
          <w:color w:val="000000"/>
          <w:sz w:val="24"/>
        </w:rPr>
        <w:t>次</w:t>
      </w:r>
      <w:r>
        <w:rPr>
          <w:color w:val="000000"/>
          <w:sz w:val="24"/>
        </w:rPr>
        <w:t>1,621,525.33</w:t>
      </w:r>
      <w:r>
        <w:rPr>
          <w:color w:val="000000"/>
          <w:sz w:val="24"/>
        </w:rPr>
        <w:t>元，无第三层</w:t>
      </w:r>
      <w:r w:rsidR="008B57C3">
        <w:rPr>
          <w:rFonts w:hint="eastAsia"/>
          <w:color w:val="000000"/>
          <w:sz w:val="24"/>
        </w:rPr>
        <w:t>次</w:t>
      </w:r>
      <w:r>
        <w:rPr>
          <w:color w:val="000000"/>
          <w:sz w:val="24"/>
        </w:rPr>
        <w:t>)</w:t>
      </w:r>
      <w:r>
        <w:rPr>
          <w:color w:val="000000"/>
          <w:sz w:val="24"/>
        </w:rPr>
        <w:t>。</w:t>
      </w:r>
    </w:p>
    <w:p w:rsidR="003C10C8" w:rsidRDefault="00265CFF">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3C10C8" w:rsidRDefault="00265CFF">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3C10C8" w:rsidRDefault="00265CFF">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3C10C8" w:rsidRDefault="00265CFF">
      <w:pPr>
        <w:spacing w:before="29" w:line="288" w:lineRule="auto"/>
        <w:ind w:firstLineChars="200" w:firstLine="480"/>
        <w:rPr>
          <w:color w:val="000000"/>
          <w:sz w:val="24"/>
        </w:rPr>
      </w:pPr>
      <w:r>
        <w:rPr>
          <w:color w:val="000000"/>
          <w:sz w:val="24"/>
        </w:rPr>
        <w:t>无。</w:t>
      </w:r>
    </w:p>
    <w:p w:rsidR="003C10C8" w:rsidRDefault="00265CFF">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3C10C8" w:rsidRDefault="00265CFF">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3C10C8" w:rsidRDefault="00265CFF">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3C10C8" w:rsidRDefault="00265CF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(3)</w:t>
      </w:r>
      <w:r w:rsidRPr="00342ECF">
        <w:rPr>
          <w:color w:val="000000"/>
          <w:sz w:val="24"/>
        </w:rPr>
        <w:tab/>
      </w:r>
      <w:r w:rsidRPr="00342ECF">
        <w:rPr>
          <w:color w:val="000000"/>
          <w:sz w:val="24"/>
        </w:rPr>
        <w:t>除公允价值外，截至资产负债表日本基金无需要说明的其他重要事项。</w:t>
      </w:r>
      <w:r w:rsidRPr="00342ECF">
        <w:rPr>
          <w:color w:val="000000"/>
          <w:sz w:val="24"/>
        </w:rPr>
        <w:t xml:space="preserve"> </w:t>
      </w:r>
    </w:p>
    <w:p w:rsidR="00342ECF" w:rsidRPr="00342ECF" w:rsidRDefault="00342ECF" w:rsidP="00342ECF">
      <w:pPr>
        <w:spacing w:before="29" w:line="288" w:lineRule="auto"/>
        <w:ind w:firstLineChars="200" w:firstLine="480"/>
        <w:rPr>
          <w:color w:val="000000"/>
          <w:sz w:val="24"/>
        </w:rPr>
      </w:pPr>
    </w:p>
    <w:p w:rsidR="001A59F9" w:rsidRDefault="001A59F9" w:rsidP="00396ABE">
      <w:pPr>
        <w:pStyle w:val="1"/>
        <w:keepNext/>
        <w:keepLines/>
        <w:widowControl w:val="0"/>
        <w:spacing w:beforeLines="100" w:before="312" w:afterLines="100" w:after="312" w:line="288" w:lineRule="auto"/>
        <w:jc w:val="center"/>
        <w:rPr>
          <w:b/>
          <w:color w:val="000000"/>
          <w:szCs w:val="24"/>
        </w:rPr>
      </w:pPr>
      <w:bookmarkStart w:id="210" w:name="_Toc225498272"/>
      <w:bookmarkStart w:id="211" w:name="_Toc361324877"/>
      <w:bookmarkStart w:id="212" w:name="_Toc415250985"/>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0"/>
      <w:bookmarkEnd w:id="211"/>
      <w:bookmarkEnd w:id="212"/>
    </w:p>
    <w:p w:rsidR="001A59F9" w:rsidRPr="00AD0E47" w:rsidRDefault="001A59F9" w:rsidP="00AD0E47">
      <w:pPr>
        <w:pStyle w:val="20"/>
        <w:spacing w:before="29" w:after="0" w:line="288" w:lineRule="auto"/>
        <w:rPr>
          <w:rFonts w:ascii="Times New Roman" w:hAnsi="Times New Roman"/>
          <w:kern w:val="0"/>
          <w:szCs w:val="24"/>
        </w:rPr>
      </w:pPr>
      <w:bookmarkStart w:id="213" w:name="_Toc225498273"/>
      <w:bookmarkStart w:id="214" w:name="_Toc361324878"/>
      <w:bookmarkStart w:id="215" w:name="_Toc415250986"/>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3"/>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52,180,885.61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97.24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52,180,885.61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97.24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ind w:leftChars="50" w:left="105"/>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E3661">
            <w:pPr>
              <w:widowControl/>
              <w:spacing w:before="29" w:line="288" w:lineRule="auto"/>
              <w:ind w:leftChars="50" w:left="105"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w:t>
            </w:r>
            <w:proofErr w:type="gramStart"/>
            <w:r w:rsidRPr="009C2B48">
              <w:rPr>
                <w:rFonts w:hint="eastAsia"/>
                <w:color w:val="000000"/>
                <w:kern w:val="0"/>
                <w:sz w:val="24"/>
              </w:rPr>
              <w:t>品投资</w:t>
            </w:r>
            <w:proofErr w:type="gramEnd"/>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565,486.57</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1.05</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916,276.01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1.71</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53,662,648.19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225498274"/>
      <w:bookmarkStart w:id="217" w:name="_Toc361324879"/>
      <w:bookmarkStart w:id="218" w:name="_Toc415250987"/>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6"/>
      <w:bookmarkEnd w:id="217"/>
      <w:bookmarkEnd w:id="218"/>
    </w:p>
    <w:p w:rsidR="001A59F9" w:rsidRPr="00AD0E47" w:rsidRDefault="001A59F9" w:rsidP="00AD0E47">
      <w:pPr>
        <w:pStyle w:val="20"/>
        <w:spacing w:before="29" w:after="0" w:line="288" w:lineRule="auto"/>
        <w:rPr>
          <w:rFonts w:ascii="Times New Roman" w:hAnsi="Times New Roman"/>
          <w:kern w:val="0"/>
          <w:szCs w:val="24"/>
        </w:rPr>
      </w:pPr>
      <w:bookmarkStart w:id="219" w:name="_Toc275523745"/>
      <w:bookmarkStart w:id="220" w:name="_Toc415250988"/>
      <w:r w:rsidRPr="00AD0E47">
        <w:rPr>
          <w:rFonts w:ascii="Times New Roman" w:hAnsi="Times New Roman"/>
          <w:kern w:val="0"/>
          <w:szCs w:val="24"/>
        </w:rPr>
        <w:t>8.2.1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指数投资期末按行业分类的股票投资组合</w:t>
      </w:r>
      <w:bookmarkEnd w:id="219"/>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96"/>
        <w:gridCol w:w="3544"/>
        <w:gridCol w:w="2693"/>
        <w:gridCol w:w="1761"/>
      </w:tblGrid>
      <w:tr w:rsidR="001A59F9" w:rsidRPr="0091212A" w:rsidTr="003C7C4F">
        <w:trPr>
          <w:trHeight w:val="390"/>
          <w:jc w:val="center"/>
        </w:trPr>
        <w:tc>
          <w:tcPr>
            <w:tcW w:w="1196" w:type="dxa"/>
            <w:vAlign w:val="center"/>
          </w:tcPr>
          <w:p w:rsidR="001A59F9" w:rsidRPr="0090446A" w:rsidRDefault="001A59F9" w:rsidP="0090446A">
            <w:pPr>
              <w:adjustRightInd w:val="0"/>
              <w:snapToGrid w:val="0"/>
              <w:spacing w:before="29" w:line="288" w:lineRule="auto"/>
              <w:jc w:val="center"/>
              <w:rPr>
                <w:sz w:val="24"/>
              </w:rPr>
            </w:pPr>
            <w:r w:rsidRPr="0090446A">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rsidR="001A59F9" w:rsidRPr="0090446A" w:rsidRDefault="001A59F9" w:rsidP="0090446A">
            <w:pPr>
              <w:adjustRightInd w:val="0"/>
              <w:snapToGrid w:val="0"/>
              <w:spacing w:before="29" w:line="288" w:lineRule="auto"/>
              <w:jc w:val="center"/>
              <w:rPr>
                <w:sz w:val="24"/>
              </w:rPr>
            </w:pPr>
            <w:r w:rsidRPr="0090446A">
              <w:rPr>
                <w:rFonts w:hint="eastAsia"/>
                <w:sz w:val="24"/>
              </w:rPr>
              <w:t>行业类别</w:t>
            </w:r>
          </w:p>
        </w:tc>
        <w:tc>
          <w:tcPr>
            <w:tcW w:w="2693" w:type="dxa"/>
            <w:tcBorders>
              <w:left w:val="single" w:sz="4" w:space="0" w:color="auto"/>
            </w:tcBorders>
            <w:vAlign w:val="center"/>
          </w:tcPr>
          <w:p w:rsidR="001A59F9" w:rsidRPr="0090446A" w:rsidRDefault="001A59F9" w:rsidP="0090446A">
            <w:pPr>
              <w:adjustRightInd w:val="0"/>
              <w:snapToGrid w:val="0"/>
              <w:spacing w:before="29" w:line="288" w:lineRule="auto"/>
              <w:jc w:val="center"/>
              <w:rPr>
                <w:sz w:val="24"/>
              </w:rPr>
            </w:pPr>
            <w:r w:rsidRPr="0090446A">
              <w:rPr>
                <w:rFonts w:hint="eastAsia"/>
                <w:sz w:val="24"/>
              </w:rPr>
              <w:t>公允价值</w:t>
            </w:r>
          </w:p>
        </w:tc>
        <w:tc>
          <w:tcPr>
            <w:tcW w:w="1761" w:type="dxa"/>
            <w:tcMar>
              <w:top w:w="15" w:type="dxa"/>
              <w:left w:w="15" w:type="dxa"/>
              <w:bottom w:w="0" w:type="dxa"/>
              <w:right w:w="15" w:type="dxa"/>
            </w:tcMar>
            <w:vAlign w:val="center"/>
          </w:tcPr>
          <w:p w:rsidR="001A59F9" w:rsidRPr="0090446A" w:rsidRDefault="001A59F9" w:rsidP="0090446A">
            <w:pPr>
              <w:adjustRightInd w:val="0"/>
              <w:snapToGrid w:val="0"/>
              <w:spacing w:before="29" w:line="288" w:lineRule="auto"/>
              <w:jc w:val="center"/>
              <w:rPr>
                <w:sz w:val="24"/>
              </w:rPr>
            </w:pPr>
            <w:r w:rsidRPr="0090446A">
              <w:rPr>
                <w:rFonts w:hint="eastAsia"/>
                <w:sz w:val="24"/>
              </w:rPr>
              <w:t>占基金资产净值比例（％）</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rsidR="001A59F9" w:rsidRPr="00FF7CE7" w:rsidRDefault="00683E4D" w:rsidP="00A21CCD">
            <w:pPr>
              <w:spacing w:before="29" w:line="288" w:lineRule="auto"/>
              <w:jc w:val="right"/>
              <w:rPr>
                <w:kern w:val="0"/>
                <w:sz w:val="24"/>
              </w:rPr>
            </w:pPr>
            <w:r w:rsidRPr="00FF7CE7">
              <w:rPr>
                <w:kern w:val="0"/>
                <w:sz w:val="24"/>
              </w:rPr>
              <w:t>1,578,612.49</w:t>
            </w:r>
          </w:p>
        </w:tc>
        <w:tc>
          <w:tcPr>
            <w:tcW w:w="1761" w:type="dxa"/>
            <w:tcMar>
              <w:top w:w="15" w:type="dxa"/>
              <w:left w:w="15" w:type="dxa"/>
              <w:bottom w:w="0" w:type="dxa"/>
              <w:right w:w="15" w:type="dxa"/>
            </w:tcMar>
            <w:vAlign w:val="center"/>
          </w:tcPr>
          <w:p w:rsidR="001A59F9" w:rsidRPr="00FF7CE7" w:rsidRDefault="0090446A" w:rsidP="00A21CCD">
            <w:pPr>
              <w:spacing w:before="29" w:line="288" w:lineRule="auto"/>
              <w:jc w:val="right"/>
              <w:rPr>
                <w:kern w:val="0"/>
                <w:sz w:val="24"/>
              </w:rPr>
            </w:pPr>
            <w:r w:rsidRPr="00FF7CE7">
              <w:rPr>
                <w:kern w:val="0"/>
                <w:sz w:val="24"/>
              </w:rPr>
              <w:t>2.96</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31,575,436.85</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59.19</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2,214,348.84</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4.15</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522,193.08</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0.98</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418,005.13</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0.78</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275,019.68</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0.52</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181,943.16</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0.34</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5,958,324.56</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11.17</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7,816,526.15</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14.65</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630,890.17</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1.18</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1,009,585.50</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1.89</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5C0171">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w:t>
            </w:r>
          </w:p>
        </w:tc>
      </w:tr>
      <w:tr w:rsidR="001A59F9" w:rsidRPr="0091212A" w:rsidTr="003C7C4F">
        <w:trPr>
          <w:trHeight w:val="285"/>
          <w:jc w:val="center"/>
        </w:trPr>
        <w:tc>
          <w:tcPr>
            <w:tcW w:w="1196" w:type="dxa"/>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rsidR="001A59F9" w:rsidRPr="00FF7CE7" w:rsidRDefault="001A59F9" w:rsidP="00A21CCD">
            <w:pPr>
              <w:spacing w:before="29" w:line="288" w:lineRule="auto"/>
              <w:jc w:val="right"/>
              <w:rPr>
                <w:kern w:val="0"/>
                <w:sz w:val="24"/>
              </w:rPr>
            </w:pPr>
            <w:r w:rsidRPr="00FF7CE7">
              <w:rPr>
                <w:kern w:val="0"/>
                <w:sz w:val="24"/>
              </w:rPr>
              <w:t>52,180,885.61</w:t>
            </w:r>
          </w:p>
        </w:tc>
        <w:tc>
          <w:tcPr>
            <w:tcW w:w="1761" w:type="dxa"/>
            <w:tcMar>
              <w:top w:w="15" w:type="dxa"/>
              <w:left w:w="15" w:type="dxa"/>
              <w:bottom w:w="0" w:type="dxa"/>
              <w:right w:w="15" w:type="dxa"/>
            </w:tcMar>
            <w:vAlign w:val="center"/>
          </w:tcPr>
          <w:p w:rsidR="001A59F9" w:rsidRPr="00FF7CE7" w:rsidRDefault="001A59F9" w:rsidP="00A21CCD">
            <w:pPr>
              <w:spacing w:before="29" w:line="288" w:lineRule="auto"/>
              <w:jc w:val="right"/>
              <w:rPr>
                <w:kern w:val="0"/>
                <w:sz w:val="24"/>
              </w:rPr>
            </w:pPr>
            <w:r w:rsidRPr="00FF7CE7">
              <w:rPr>
                <w:kern w:val="0"/>
                <w:sz w:val="24"/>
              </w:rPr>
              <w:t>97.81</w:t>
            </w:r>
          </w:p>
        </w:tc>
      </w:tr>
    </w:tbl>
    <w:p w:rsidR="00185837" w:rsidRDefault="00185837" w:rsidP="00185837">
      <w:pPr>
        <w:rPr>
          <w:kern w:val="0"/>
        </w:rPr>
      </w:pPr>
      <w:bookmarkStart w:id="221" w:name="_Toc275523746"/>
      <w:bookmarkStart w:id="222" w:name="_Toc361324880"/>
    </w:p>
    <w:p w:rsidR="001A59F9" w:rsidRPr="00AD0E47" w:rsidRDefault="001A59F9" w:rsidP="00AD0E47">
      <w:pPr>
        <w:pStyle w:val="20"/>
        <w:spacing w:before="29" w:after="0" w:line="288" w:lineRule="auto"/>
        <w:rPr>
          <w:rFonts w:ascii="Times New Roman" w:hAnsi="Times New Roman"/>
          <w:kern w:val="0"/>
          <w:szCs w:val="24"/>
        </w:rPr>
      </w:pPr>
      <w:bookmarkStart w:id="223" w:name="_Toc415250989"/>
      <w:r w:rsidRPr="00AD0E47">
        <w:rPr>
          <w:rFonts w:ascii="Times New Roman" w:hAnsi="Times New Roman"/>
          <w:kern w:val="0"/>
          <w:szCs w:val="24"/>
        </w:rPr>
        <w:t>8.2.2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积极投资期末按行业分类的股票投资组合</w:t>
      </w:r>
      <w:bookmarkEnd w:id="221"/>
      <w:bookmarkEnd w:id="222"/>
      <w:bookmarkEnd w:id="223"/>
    </w:p>
    <w:p w:rsidR="000E4E26" w:rsidRDefault="001A59F9" w:rsidP="00CD2030">
      <w:pPr>
        <w:tabs>
          <w:tab w:val="left" w:pos="426"/>
        </w:tabs>
        <w:spacing w:before="29" w:line="288" w:lineRule="auto"/>
        <w:jc w:val="left"/>
        <w:rPr>
          <w:kern w:val="0"/>
          <w:sz w:val="24"/>
        </w:rPr>
      </w:pPr>
      <w:r w:rsidRPr="00D754A9">
        <w:rPr>
          <w:kern w:val="0"/>
          <w:sz w:val="24"/>
        </w:rPr>
        <w:t>本基金本报告期末未持有积极投资的股票。</w:t>
      </w:r>
    </w:p>
    <w:p w:rsidR="00185837" w:rsidRDefault="00185837" w:rsidP="00CD2030">
      <w:pPr>
        <w:tabs>
          <w:tab w:val="left" w:pos="426"/>
        </w:tabs>
        <w:spacing w:before="29" w:line="288" w:lineRule="auto"/>
        <w:jc w:val="left"/>
        <w:rPr>
          <w:kern w:val="0"/>
          <w:sz w:val="24"/>
        </w:rPr>
      </w:pPr>
    </w:p>
    <w:p w:rsidR="00367CC5" w:rsidRPr="00050BCA" w:rsidRDefault="00367CC5" w:rsidP="00050BCA">
      <w:pPr>
        <w:pStyle w:val="20"/>
        <w:spacing w:before="29" w:after="0" w:line="288" w:lineRule="auto"/>
        <w:rPr>
          <w:rFonts w:ascii="Times New Roman" w:hAnsi="Times New Roman"/>
          <w:kern w:val="0"/>
          <w:szCs w:val="24"/>
        </w:rPr>
      </w:pPr>
      <w:bookmarkStart w:id="224" w:name="_Toc415250990"/>
      <w:r w:rsidRPr="00050BCA">
        <w:rPr>
          <w:rFonts w:ascii="Times New Roman" w:hAnsi="Times New Roman" w:hint="eastAsia"/>
          <w:kern w:val="0"/>
          <w:szCs w:val="24"/>
        </w:rPr>
        <w:t xml:space="preserve">8.3 </w:t>
      </w:r>
      <w:r w:rsidRPr="00050BCA">
        <w:rPr>
          <w:rFonts w:ascii="Times New Roman" w:hAnsi="Times New Roman" w:hint="eastAsia"/>
          <w:kern w:val="0"/>
          <w:szCs w:val="24"/>
        </w:rPr>
        <w:t>期末按公允价值占基金资产净值比例大小排序的所有股票投资明细</w:t>
      </w:r>
      <w:bookmarkEnd w:id="224"/>
    </w:p>
    <w:p w:rsidR="001A59F9" w:rsidRPr="00A34903" w:rsidRDefault="001A59F9" w:rsidP="00367CC5">
      <w:pPr>
        <w:pStyle w:val="20"/>
        <w:spacing w:before="29" w:after="0" w:line="288" w:lineRule="auto"/>
        <w:rPr>
          <w:color w:val="000000"/>
        </w:rPr>
      </w:pPr>
      <w:bookmarkStart w:id="225" w:name="_Toc361324881"/>
      <w:bookmarkStart w:id="226" w:name="_Toc415250991"/>
      <w:r w:rsidRPr="00AD0E47">
        <w:rPr>
          <w:rFonts w:ascii="Times New Roman" w:hAnsi="Times New Roman"/>
          <w:kern w:val="0"/>
          <w:szCs w:val="24"/>
        </w:rPr>
        <w:t>8.3</w:t>
      </w:r>
      <w:r w:rsidR="00367CC5">
        <w:rPr>
          <w:rFonts w:ascii="Times New Roman" w:hAnsi="Times New Roman" w:hint="eastAsia"/>
          <w:kern w:val="0"/>
          <w:szCs w:val="24"/>
        </w:rPr>
        <w:t>.</w:t>
      </w:r>
      <w:r w:rsidR="00367CC5">
        <w:rPr>
          <w:rFonts w:ascii="Times New Roman" w:hAnsi="Times New Roman"/>
          <w:kern w:val="0"/>
          <w:szCs w:val="24"/>
        </w:rPr>
        <w:t>1</w:t>
      </w:r>
      <w:r w:rsidR="00367CC5" w:rsidRPr="00367CC5">
        <w:rPr>
          <w:rFonts w:ascii="Times New Roman" w:hAnsi="Times New Roman" w:hint="eastAsia"/>
          <w:kern w:val="0"/>
          <w:szCs w:val="24"/>
        </w:rPr>
        <w:t>期末指数投资按公允价值占基金资产净值比例大小排序的所有股票投资明细</w:t>
      </w:r>
      <w:bookmarkEnd w:id="225"/>
      <w:r w:rsidRPr="00A34903">
        <w:rPr>
          <w:rFonts w:hint="eastAsia"/>
          <w:color w:val="000000"/>
        </w:rPr>
        <w:t>金额单位：人民币元</w:t>
      </w:r>
      <w:bookmarkEnd w:id="2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3C10C8">
        <w:trPr>
          <w:jc w:val="center"/>
        </w:trPr>
        <w:tc>
          <w:tcPr>
            <w:tcW w:w="817" w:type="dxa"/>
            <w:vAlign w:val="center"/>
          </w:tcPr>
          <w:p w:rsidR="003C10C8" w:rsidRDefault="00265CFF">
            <w:pPr>
              <w:jc w:val="center"/>
            </w:pPr>
            <w:r>
              <w:rPr>
                <w:color w:val="000000"/>
                <w:sz w:val="24"/>
              </w:rPr>
              <w:t>1</w:t>
            </w:r>
          </w:p>
        </w:tc>
        <w:tc>
          <w:tcPr>
            <w:tcW w:w="1276" w:type="dxa"/>
            <w:vAlign w:val="center"/>
          </w:tcPr>
          <w:p w:rsidR="003C10C8" w:rsidRDefault="00265CFF">
            <w:pPr>
              <w:jc w:val="center"/>
            </w:pPr>
            <w:r>
              <w:rPr>
                <w:color w:val="000000"/>
                <w:sz w:val="24"/>
              </w:rPr>
              <w:t>000002</w:t>
            </w:r>
          </w:p>
        </w:tc>
        <w:tc>
          <w:tcPr>
            <w:tcW w:w="1701" w:type="dxa"/>
            <w:vAlign w:val="center"/>
          </w:tcPr>
          <w:p w:rsidR="003C10C8" w:rsidRDefault="00265CFF">
            <w:pPr>
              <w:jc w:val="center"/>
            </w:pPr>
            <w:r>
              <w:rPr>
                <w:color w:val="000000"/>
                <w:sz w:val="24"/>
              </w:rPr>
              <w:t>万</w:t>
            </w:r>
            <w:r>
              <w:rPr>
                <w:color w:val="000000"/>
                <w:sz w:val="24"/>
              </w:rPr>
              <w:t xml:space="preserve">  </w:t>
            </w:r>
            <w:r>
              <w:rPr>
                <w:color w:val="000000"/>
                <w:sz w:val="24"/>
              </w:rPr>
              <w:t>科Ａ</w:t>
            </w:r>
          </w:p>
        </w:tc>
        <w:tc>
          <w:tcPr>
            <w:tcW w:w="1559" w:type="dxa"/>
            <w:vAlign w:val="center"/>
          </w:tcPr>
          <w:p w:rsidR="003C10C8" w:rsidRDefault="00265CFF">
            <w:pPr>
              <w:jc w:val="right"/>
            </w:pPr>
            <w:r>
              <w:rPr>
                <w:color w:val="000000"/>
                <w:sz w:val="24"/>
              </w:rPr>
              <w:t>315,576</w:t>
            </w:r>
          </w:p>
        </w:tc>
        <w:tc>
          <w:tcPr>
            <w:tcW w:w="1932" w:type="dxa"/>
            <w:vAlign w:val="center"/>
          </w:tcPr>
          <w:p w:rsidR="003C10C8" w:rsidRDefault="00265CFF">
            <w:pPr>
              <w:jc w:val="right"/>
            </w:pPr>
            <w:r>
              <w:rPr>
                <w:color w:val="000000"/>
                <w:sz w:val="24"/>
              </w:rPr>
              <w:t>4,386,506.40</w:t>
            </w:r>
          </w:p>
        </w:tc>
        <w:tc>
          <w:tcPr>
            <w:tcW w:w="1612" w:type="dxa"/>
            <w:vAlign w:val="center"/>
          </w:tcPr>
          <w:p w:rsidR="003C10C8" w:rsidRDefault="00265CFF">
            <w:pPr>
              <w:jc w:val="right"/>
            </w:pPr>
            <w:r>
              <w:rPr>
                <w:color w:val="000000"/>
                <w:sz w:val="24"/>
              </w:rPr>
              <w:t>8.22</w:t>
            </w:r>
          </w:p>
        </w:tc>
      </w:tr>
      <w:tr w:rsidR="003C10C8">
        <w:trPr>
          <w:jc w:val="center"/>
        </w:trPr>
        <w:tc>
          <w:tcPr>
            <w:tcW w:w="817" w:type="dxa"/>
            <w:vAlign w:val="center"/>
          </w:tcPr>
          <w:p w:rsidR="003C10C8" w:rsidRDefault="00265CFF">
            <w:pPr>
              <w:jc w:val="center"/>
            </w:pPr>
            <w:r>
              <w:rPr>
                <w:color w:val="000000"/>
                <w:sz w:val="24"/>
              </w:rPr>
              <w:t>2</w:t>
            </w:r>
          </w:p>
        </w:tc>
        <w:tc>
          <w:tcPr>
            <w:tcW w:w="1276" w:type="dxa"/>
            <w:vAlign w:val="center"/>
          </w:tcPr>
          <w:p w:rsidR="003C10C8" w:rsidRDefault="00265CFF">
            <w:pPr>
              <w:jc w:val="center"/>
            </w:pPr>
            <w:r>
              <w:rPr>
                <w:color w:val="000000"/>
                <w:sz w:val="24"/>
              </w:rPr>
              <w:t>000651</w:t>
            </w:r>
          </w:p>
        </w:tc>
        <w:tc>
          <w:tcPr>
            <w:tcW w:w="1701" w:type="dxa"/>
            <w:vAlign w:val="center"/>
          </w:tcPr>
          <w:p w:rsidR="003C10C8" w:rsidRDefault="00265CFF">
            <w:pPr>
              <w:jc w:val="center"/>
            </w:pPr>
            <w:r>
              <w:rPr>
                <w:color w:val="000000"/>
                <w:sz w:val="24"/>
              </w:rPr>
              <w:t>格力电器</w:t>
            </w:r>
          </w:p>
        </w:tc>
        <w:tc>
          <w:tcPr>
            <w:tcW w:w="1559" w:type="dxa"/>
            <w:vAlign w:val="center"/>
          </w:tcPr>
          <w:p w:rsidR="003C10C8" w:rsidRDefault="00265CFF">
            <w:pPr>
              <w:jc w:val="right"/>
            </w:pPr>
            <w:r>
              <w:rPr>
                <w:color w:val="000000"/>
                <w:sz w:val="24"/>
              </w:rPr>
              <w:t>85,107</w:t>
            </w:r>
          </w:p>
        </w:tc>
        <w:tc>
          <w:tcPr>
            <w:tcW w:w="1932" w:type="dxa"/>
            <w:vAlign w:val="center"/>
          </w:tcPr>
          <w:p w:rsidR="003C10C8" w:rsidRDefault="00265CFF">
            <w:pPr>
              <w:jc w:val="right"/>
            </w:pPr>
            <w:r>
              <w:rPr>
                <w:color w:val="000000"/>
                <w:sz w:val="24"/>
              </w:rPr>
              <w:t>3,159,171.84</w:t>
            </w:r>
          </w:p>
        </w:tc>
        <w:tc>
          <w:tcPr>
            <w:tcW w:w="1612" w:type="dxa"/>
            <w:vAlign w:val="center"/>
          </w:tcPr>
          <w:p w:rsidR="003C10C8" w:rsidRDefault="00265CFF">
            <w:pPr>
              <w:jc w:val="right"/>
            </w:pPr>
            <w:r>
              <w:rPr>
                <w:color w:val="000000"/>
                <w:sz w:val="24"/>
              </w:rPr>
              <w:t>5.92</w:t>
            </w:r>
          </w:p>
        </w:tc>
      </w:tr>
      <w:tr w:rsidR="003C10C8">
        <w:trPr>
          <w:jc w:val="center"/>
        </w:trPr>
        <w:tc>
          <w:tcPr>
            <w:tcW w:w="817" w:type="dxa"/>
            <w:vAlign w:val="center"/>
          </w:tcPr>
          <w:p w:rsidR="003C10C8" w:rsidRDefault="00265CFF">
            <w:pPr>
              <w:jc w:val="center"/>
            </w:pPr>
            <w:r>
              <w:rPr>
                <w:color w:val="000000"/>
                <w:sz w:val="24"/>
              </w:rPr>
              <w:t>3</w:t>
            </w:r>
          </w:p>
        </w:tc>
        <w:tc>
          <w:tcPr>
            <w:tcW w:w="1276" w:type="dxa"/>
            <w:vAlign w:val="center"/>
          </w:tcPr>
          <w:p w:rsidR="003C10C8" w:rsidRDefault="00265CFF">
            <w:pPr>
              <w:jc w:val="center"/>
            </w:pPr>
            <w:r>
              <w:rPr>
                <w:color w:val="000000"/>
                <w:sz w:val="24"/>
              </w:rPr>
              <w:t>000001</w:t>
            </w:r>
          </w:p>
        </w:tc>
        <w:tc>
          <w:tcPr>
            <w:tcW w:w="1701" w:type="dxa"/>
            <w:vAlign w:val="center"/>
          </w:tcPr>
          <w:p w:rsidR="003C10C8" w:rsidRDefault="00265CFF">
            <w:pPr>
              <w:jc w:val="center"/>
            </w:pPr>
            <w:r>
              <w:rPr>
                <w:color w:val="000000"/>
                <w:sz w:val="24"/>
              </w:rPr>
              <w:t>平安银行</w:t>
            </w:r>
          </w:p>
        </w:tc>
        <w:tc>
          <w:tcPr>
            <w:tcW w:w="1559" w:type="dxa"/>
            <w:vAlign w:val="center"/>
          </w:tcPr>
          <w:p w:rsidR="003C10C8" w:rsidRDefault="00265CFF">
            <w:pPr>
              <w:jc w:val="right"/>
            </w:pPr>
            <w:r>
              <w:rPr>
                <w:color w:val="000000"/>
                <w:sz w:val="24"/>
              </w:rPr>
              <w:t>195,056</w:t>
            </w:r>
          </w:p>
        </w:tc>
        <w:tc>
          <w:tcPr>
            <w:tcW w:w="1932" w:type="dxa"/>
            <w:vAlign w:val="center"/>
          </w:tcPr>
          <w:p w:rsidR="003C10C8" w:rsidRDefault="00265CFF">
            <w:pPr>
              <w:jc w:val="right"/>
            </w:pPr>
            <w:r>
              <w:rPr>
                <w:color w:val="000000"/>
                <w:sz w:val="24"/>
              </w:rPr>
              <w:t>3,089,687.04</w:t>
            </w:r>
          </w:p>
        </w:tc>
        <w:tc>
          <w:tcPr>
            <w:tcW w:w="1612" w:type="dxa"/>
            <w:vAlign w:val="center"/>
          </w:tcPr>
          <w:p w:rsidR="003C10C8" w:rsidRDefault="00265CFF">
            <w:pPr>
              <w:jc w:val="right"/>
            </w:pPr>
            <w:r>
              <w:rPr>
                <w:color w:val="000000"/>
                <w:sz w:val="24"/>
              </w:rPr>
              <w:t>5.79</w:t>
            </w:r>
          </w:p>
        </w:tc>
      </w:tr>
      <w:tr w:rsidR="003C10C8">
        <w:trPr>
          <w:jc w:val="center"/>
        </w:trPr>
        <w:tc>
          <w:tcPr>
            <w:tcW w:w="817" w:type="dxa"/>
            <w:vAlign w:val="center"/>
          </w:tcPr>
          <w:p w:rsidR="003C10C8" w:rsidRDefault="00265CFF">
            <w:pPr>
              <w:jc w:val="center"/>
            </w:pPr>
            <w:r>
              <w:rPr>
                <w:color w:val="000000"/>
                <w:sz w:val="24"/>
              </w:rPr>
              <w:t>4</w:t>
            </w:r>
          </w:p>
        </w:tc>
        <w:tc>
          <w:tcPr>
            <w:tcW w:w="1276" w:type="dxa"/>
            <w:vAlign w:val="center"/>
          </w:tcPr>
          <w:p w:rsidR="003C10C8" w:rsidRDefault="00265CFF">
            <w:pPr>
              <w:jc w:val="center"/>
            </w:pPr>
            <w:r>
              <w:rPr>
                <w:color w:val="000000"/>
                <w:sz w:val="24"/>
              </w:rPr>
              <w:t>000783</w:t>
            </w:r>
          </w:p>
        </w:tc>
        <w:tc>
          <w:tcPr>
            <w:tcW w:w="1701" w:type="dxa"/>
            <w:vAlign w:val="center"/>
          </w:tcPr>
          <w:p w:rsidR="003C10C8" w:rsidRDefault="00265CFF">
            <w:pPr>
              <w:jc w:val="center"/>
            </w:pPr>
            <w:r>
              <w:rPr>
                <w:color w:val="000000"/>
                <w:sz w:val="24"/>
              </w:rPr>
              <w:t>长江证券</w:t>
            </w:r>
          </w:p>
        </w:tc>
        <w:tc>
          <w:tcPr>
            <w:tcW w:w="1559" w:type="dxa"/>
            <w:vAlign w:val="center"/>
          </w:tcPr>
          <w:p w:rsidR="003C10C8" w:rsidRDefault="00265CFF">
            <w:pPr>
              <w:jc w:val="right"/>
            </w:pPr>
            <w:r>
              <w:rPr>
                <w:color w:val="000000"/>
                <w:sz w:val="24"/>
              </w:rPr>
              <w:t>128,514</w:t>
            </w:r>
          </w:p>
        </w:tc>
        <w:tc>
          <w:tcPr>
            <w:tcW w:w="1932" w:type="dxa"/>
            <w:vAlign w:val="center"/>
          </w:tcPr>
          <w:p w:rsidR="003C10C8" w:rsidRDefault="00265CFF">
            <w:pPr>
              <w:jc w:val="right"/>
            </w:pPr>
            <w:r>
              <w:rPr>
                <w:color w:val="000000"/>
                <w:sz w:val="24"/>
              </w:rPr>
              <w:t>2,161,605.48</w:t>
            </w:r>
          </w:p>
        </w:tc>
        <w:tc>
          <w:tcPr>
            <w:tcW w:w="1612" w:type="dxa"/>
            <w:vAlign w:val="center"/>
          </w:tcPr>
          <w:p w:rsidR="003C10C8" w:rsidRDefault="00265CFF">
            <w:pPr>
              <w:jc w:val="right"/>
            </w:pPr>
            <w:r>
              <w:rPr>
                <w:color w:val="000000"/>
                <w:sz w:val="24"/>
              </w:rPr>
              <w:t>4.05</w:t>
            </w:r>
          </w:p>
        </w:tc>
      </w:tr>
      <w:tr w:rsidR="003C10C8">
        <w:trPr>
          <w:jc w:val="center"/>
        </w:trPr>
        <w:tc>
          <w:tcPr>
            <w:tcW w:w="817" w:type="dxa"/>
            <w:vAlign w:val="center"/>
          </w:tcPr>
          <w:p w:rsidR="003C10C8" w:rsidRDefault="00265CFF">
            <w:pPr>
              <w:jc w:val="center"/>
            </w:pPr>
            <w:r>
              <w:rPr>
                <w:color w:val="000000"/>
                <w:sz w:val="24"/>
              </w:rPr>
              <w:t>5</w:t>
            </w:r>
          </w:p>
        </w:tc>
        <w:tc>
          <w:tcPr>
            <w:tcW w:w="1276" w:type="dxa"/>
            <w:vAlign w:val="center"/>
          </w:tcPr>
          <w:p w:rsidR="003C10C8" w:rsidRDefault="00265CFF">
            <w:pPr>
              <w:jc w:val="center"/>
            </w:pPr>
            <w:r>
              <w:rPr>
                <w:color w:val="000000"/>
                <w:sz w:val="24"/>
              </w:rPr>
              <w:t>000333</w:t>
            </w:r>
          </w:p>
        </w:tc>
        <w:tc>
          <w:tcPr>
            <w:tcW w:w="1701" w:type="dxa"/>
            <w:vAlign w:val="center"/>
          </w:tcPr>
          <w:p w:rsidR="003C10C8" w:rsidRDefault="00265CFF">
            <w:pPr>
              <w:jc w:val="center"/>
            </w:pPr>
            <w:r>
              <w:rPr>
                <w:color w:val="000000"/>
                <w:sz w:val="24"/>
              </w:rPr>
              <w:t>美的集团</w:t>
            </w:r>
          </w:p>
        </w:tc>
        <w:tc>
          <w:tcPr>
            <w:tcW w:w="1559" w:type="dxa"/>
            <w:vAlign w:val="center"/>
          </w:tcPr>
          <w:p w:rsidR="003C10C8" w:rsidRDefault="00265CFF">
            <w:pPr>
              <w:jc w:val="right"/>
            </w:pPr>
            <w:r>
              <w:rPr>
                <w:color w:val="000000"/>
                <w:sz w:val="24"/>
              </w:rPr>
              <w:t>75,625</w:t>
            </w:r>
          </w:p>
        </w:tc>
        <w:tc>
          <w:tcPr>
            <w:tcW w:w="1932" w:type="dxa"/>
            <w:vAlign w:val="center"/>
          </w:tcPr>
          <w:p w:rsidR="003C10C8" w:rsidRDefault="00265CFF">
            <w:pPr>
              <w:jc w:val="right"/>
            </w:pPr>
            <w:r>
              <w:rPr>
                <w:color w:val="000000"/>
                <w:sz w:val="24"/>
              </w:rPr>
              <w:t>2,075,150.00</w:t>
            </w:r>
          </w:p>
        </w:tc>
        <w:tc>
          <w:tcPr>
            <w:tcW w:w="1612" w:type="dxa"/>
            <w:vAlign w:val="center"/>
          </w:tcPr>
          <w:p w:rsidR="003C10C8" w:rsidRDefault="00265CFF">
            <w:pPr>
              <w:jc w:val="right"/>
            </w:pPr>
            <w:r>
              <w:rPr>
                <w:color w:val="000000"/>
                <w:sz w:val="24"/>
              </w:rPr>
              <w:t>3.89</w:t>
            </w:r>
          </w:p>
        </w:tc>
      </w:tr>
      <w:tr w:rsidR="003C10C8">
        <w:trPr>
          <w:jc w:val="center"/>
        </w:trPr>
        <w:tc>
          <w:tcPr>
            <w:tcW w:w="817" w:type="dxa"/>
            <w:vAlign w:val="center"/>
          </w:tcPr>
          <w:p w:rsidR="003C10C8" w:rsidRDefault="00265CFF">
            <w:pPr>
              <w:jc w:val="center"/>
            </w:pPr>
            <w:r>
              <w:rPr>
                <w:color w:val="000000"/>
                <w:sz w:val="24"/>
              </w:rPr>
              <w:t>6</w:t>
            </w:r>
          </w:p>
        </w:tc>
        <w:tc>
          <w:tcPr>
            <w:tcW w:w="1276" w:type="dxa"/>
            <w:vAlign w:val="center"/>
          </w:tcPr>
          <w:p w:rsidR="003C10C8" w:rsidRDefault="00265CFF">
            <w:pPr>
              <w:jc w:val="center"/>
            </w:pPr>
            <w:r>
              <w:rPr>
                <w:color w:val="000000"/>
                <w:sz w:val="24"/>
              </w:rPr>
              <w:t>000858</w:t>
            </w:r>
          </w:p>
        </w:tc>
        <w:tc>
          <w:tcPr>
            <w:tcW w:w="1701" w:type="dxa"/>
            <w:vAlign w:val="center"/>
          </w:tcPr>
          <w:p w:rsidR="003C10C8" w:rsidRDefault="00265CFF">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3C10C8" w:rsidRDefault="00265CFF">
            <w:pPr>
              <w:jc w:val="right"/>
            </w:pPr>
            <w:r>
              <w:rPr>
                <w:color w:val="000000"/>
                <w:sz w:val="24"/>
              </w:rPr>
              <w:t>65,550</w:t>
            </w:r>
          </w:p>
        </w:tc>
        <w:tc>
          <w:tcPr>
            <w:tcW w:w="1932" w:type="dxa"/>
            <w:vAlign w:val="center"/>
          </w:tcPr>
          <w:p w:rsidR="003C10C8" w:rsidRDefault="00265CFF">
            <w:pPr>
              <w:jc w:val="right"/>
            </w:pPr>
            <w:r>
              <w:rPr>
                <w:color w:val="000000"/>
                <w:sz w:val="24"/>
              </w:rPr>
              <w:t>1,409,325.00</w:t>
            </w:r>
          </w:p>
        </w:tc>
        <w:tc>
          <w:tcPr>
            <w:tcW w:w="1612" w:type="dxa"/>
            <w:vAlign w:val="center"/>
          </w:tcPr>
          <w:p w:rsidR="003C10C8" w:rsidRDefault="00265CFF">
            <w:pPr>
              <w:jc w:val="right"/>
            </w:pPr>
            <w:r>
              <w:rPr>
                <w:color w:val="000000"/>
                <w:sz w:val="24"/>
              </w:rPr>
              <w:t>2.64</w:t>
            </w:r>
          </w:p>
        </w:tc>
      </w:tr>
      <w:tr w:rsidR="003C10C8">
        <w:trPr>
          <w:jc w:val="center"/>
        </w:trPr>
        <w:tc>
          <w:tcPr>
            <w:tcW w:w="817" w:type="dxa"/>
            <w:vAlign w:val="center"/>
          </w:tcPr>
          <w:p w:rsidR="003C10C8" w:rsidRDefault="00265CFF">
            <w:pPr>
              <w:jc w:val="center"/>
            </w:pPr>
            <w:r>
              <w:rPr>
                <w:color w:val="000000"/>
                <w:sz w:val="24"/>
              </w:rPr>
              <w:t>7</w:t>
            </w:r>
          </w:p>
        </w:tc>
        <w:tc>
          <w:tcPr>
            <w:tcW w:w="1276" w:type="dxa"/>
            <w:vAlign w:val="center"/>
          </w:tcPr>
          <w:p w:rsidR="003C10C8" w:rsidRDefault="00265CFF">
            <w:pPr>
              <w:jc w:val="center"/>
            </w:pPr>
            <w:r>
              <w:rPr>
                <w:color w:val="000000"/>
                <w:sz w:val="24"/>
              </w:rPr>
              <w:t>000625</w:t>
            </w:r>
          </w:p>
        </w:tc>
        <w:tc>
          <w:tcPr>
            <w:tcW w:w="1701" w:type="dxa"/>
            <w:vAlign w:val="center"/>
          </w:tcPr>
          <w:p w:rsidR="003C10C8" w:rsidRDefault="00265CFF">
            <w:pPr>
              <w:jc w:val="center"/>
            </w:pPr>
            <w:r>
              <w:rPr>
                <w:color w:val="000000"/>
                <w:sz w:val="24"/>
              </w:rPr>
              <w:t>长安汽车</w:t>
            </w:r>
          </w:p>
        </w:tc>
        <w:tc>
          <w:tcPr>
            <w:tcW w:w="1559" w:type="dxa"/>
            <w:vAlign w:val="center"/>
          </w:tcPr>
          <w:p w:rsidR="003C10C8" w:rsidRDefault="00265CFF">
            <w:pPr>
              <w:jc w:val="right"/>
            </w:pPr>
            <w:r>
              <w:rPr>
                <w:color w:val="000000"/>
                <w:sz w:val="24"/>
              </w:rPr>
              <w:t>76,169</w:t>
            </w:r>
          </w:p>
        </w:tc>
        <w:tc>
          <w:tcPr>
            <w:tcW w:w="1932" w:type="dxa"/>
            <w:vAlign w:val="center"/>
          </w:tcPr>
          <w:p w:rsidR="003C10C8" w:rsidRDefault="00265CFF">
            <w:pPr>
              <w:jc w:val="right"/>
            </w:pPr>
            <w:r>
              <w:rPr>
                <w:color w:val="000000"/>
                <w:sz w:val="24"/>
              </w:rPr>
              <w:t>1,251,456.67</w:t>
            </w:r>
          </w:p>
        </w:tc>
        <w:tc>
          <w:tcPr>
            <w:tcW w:w="1612" w:type="dxa"/>
            <w:vAlign w:val="center"/>
          </w:tcPr>
          <w:p w:rsidR="003C10C8" w:rsidRDefault="00265CFF">
            <w:pPr>
              <w:jc w:val="right"/>
            </w:pPr>
            <w:r>
              <w:rPr>
                <w:color w:val="000000"/>
                <w:sz w:val="24"/>
              </w:rPr>
              <w:t>2.35</w:t>
            </w:r>
          </w:p>
        </w:tc>
      </w:tr>
      <w:tr w:rsidR="003C10C8">
        <w:trPr>
          <w:jc w:val="center"/>
        </w:trPr>
        <w:tc>
          <w:tcPr>
            <w:tcW w:w="817" w:type="dxa"/>
            <w:vAlign w:val="center"/>
          </w:tcPr>
          <w:p w:rsidR="003C10C8" w:rsidRDefault="00265CFF">
            <w:pPr>
              <w:jc w:val="center"/>
            </w:pPr>
            <w:r>
              <w:rPr>
                <w:color w:val="000000"/>
                <w:sz w:val="24"/>
              </w:rPr>
              <w:t>8</w:t>
            </w:r>
          </w:p>
        </w:tc>
        <w:tc>
          <w:tcPr>
            <w:tcW w:w="1276" w:type="dxa"/>
            <w:vAlign w:val="center"/>
          </w:tcPr>
          <w:p w:rsidR="003C10C8" w:rsidRDefault="00265CFF">
            <w:pPr>
              <w:jc w:val="center"/>
            </w:pPr>
            <w:r>
              <w:rPr>
                <w:color w:val="000000"/>
                <w:sz w:val="24"/>
              </w:rPr>
              <w:t>000725</w:t>
            </w:r>
          </w:p>
        </w:tc>
        <w:tc>
          <w:tcPr>
            <w:tcW w:w="1701" w:type="dxa"/>
            <w:vAlign w:val="center"/>
          </w:tcPr>
          <w:p w:rsidR="003C10C8" w:rsidRDefault="00265CFF">
            <w:pPr>
              <w:jc w:val="center"/>
            </w:pPr>
            <w:r>
              <w:rPr>
                <w:color w:val="000000"/>
                <w:sz w:val="24"/>
              </w:rPr>
              <w:t>京</w:t>
            </w:r>
            <w:proofErr w:type="gramStart"/>
            <w:r>
              <w:rPr>
                <w:color w:val="000000"/>
                <w:sz w:val="24"/>
              </w:rPr>
              <w:t>东方Ａ</w:t>
            </w:r>
            <w:proofErr w:type="gramEnd"/>
          </w:p>
        </w:tc>
        <w:tc>
          <w:tcPr>
            <w:tcW w:w="1559" w:type="dxa"/>
            <w:vAlign w:val="center"/>
          </w:tcPr>
          <w:p w:rsidR="003C10C8" w:rsidRDefault="00265CFF">
            <w:pPr>
              <w:jc w:val="right"/>
            </w:pPr>
            <w:r>
              <w:rPr>
                <w:color w:val="000000"/>
                <w:sz w:val="24"/>
              </w:rPr>
              <w:t>349,345</w:t>
            </w:r>
          </w:p>
        </w:tc>
        <w:tc>
          <w:tcPr>
            <w:tcW w:w="1932" w:type="dxa"/>
            <w:vAlign w:val="center"/>
          </w:tcPr>
          <w:p w:rsidR="003C10C8" w:rsidRDefault="00265CFF">
            <w:pPr>
              <w:jc w:val="right"/>
            </w:pPr>
            <w:r>
              <w:rPr>
                <w:color w:val="000000"/>
                <w:sz w:val="24"/>
              </w:rPr>
              <w:t>1,173,799.20</w:t>
            </w:r>
          </w:p>
        </w:tc>
        <w:tc>
          <w:tcPr>
            <w:tcW w:w="1612" w:type="dxa"/>
            <w:vAlign w:val="center"/>
          </w:tcPr>
          <w:p w:rsidR="003C10C8" w:rsidRDefault="00265CFF">
            <w:pPr>
              <w:jc w:val="right"/>
            </w:pPr>
            <w:r>
              <w:rPr>
                <w:color w:val="000000"/>
                <w:sz w:val="24"/>
              </w:rPr>
              <w:t>2.20</w:t>
            </w:r>
          </w:p>
        </w:tc>
      </w:tr>
      <w:tr w:rsidR="003C10C8">
        <w:trPr>
          <w:jc w:val="center"/>
        </w:trPr>
        <w:tc>
          <w:tcPr>
            <w:tcW w:w="817" w:type="dxa"/>
            <w:vAlign w:val="center"/>
          </w:tcPr>
          <w:p w:rsidR="003C10C8" w:rsidRDefault="00265CFF">
            <w:pPr>
              <w:jc w:val="center"/>
            </w:pPr>
            <w:r>
              <w:rPr>
                <w:color w:val="000000"/>
                <w:sz w:val="24"/>
              </w:rPr>
              <w:t>9</w:t>
            </w:r>
          </w:p>
        </w:tc>
        <w:tc>
          <w:tcPr>
            <w:tcW w:w="1276" w:type="dxa"/>
            <w:vAlign w:val="center"/>
          </w:tcPr>
          <w:p w:rsidR="003C10C8" w:rsidRDefault="00265CFF">
            <w:pPr>
              <w:jc w:val="center"/>
            </w:pPr>
            <w:r>
              <w:rPr>
                <w:color w:val="000000"/>
                <w:sz w:val="24"/>
              </w:rPr>
              <w:t>000338</w:t>
            </w:r>
          </w:p>
        </w:tc>
        <w:tc>
          <w:tcPr>
            <w:tcW w:w="1701" w:type="dxa"/>
            <w:vAlign w:val="center"/>
          </w:tcPr>
          <w:p w:rsidR="003C10C8" w:rsidRDefault="00265CFF">
            <w:pPr>
              <w:jc w:val="center"/>
            </w:pPr>
            <w:proofErr w:type="gramStart"/>
            <w:r>
              <w:rPr>
                <w:color w:val="000000"/>
                <w:sz w:val="24"/>
              </w:rPr>
              <w:t>潍</w:t>
            </w:r>
            <w:proofErr w:type="gramEnd"/>
            <w:r>
              <w:rPr>
                <w:color w:val="000000"/>
                <w:sz w:val="24"/>
              </w:rPr>
              <w:t>柴动力</w:t>
            </w:r>
          </w:p>
        </w:tc>
        <w:tc>
          <w:tcPr>
            <w:tcW w:w="1559" w:type="dxa"/>
            <w:vAlign w:val="center"/>
          </w:tcPr>
          <w:p w:rsidR="003C10C8" w:rsidRDefault="00265CFF">
            <w:pPr>
              <w:jc w:val="right"/>
            </w:pPr>
            <w:r>
              <w:rPr>
                <w:color w:val="000000"/>
                <w:sz w:val="24"/>
              </w:rPr>
              <w:t>42,271</w:t>
            </w:r>
          </w:p>
        </w:tc>
        <w:tc>
          <w:tcPr>
            <w:tcW w:w="1932" w:type="dxa"/>
            <w:vAlign w:val="center"/>
          </w:tcPr>
          <w:p w:rsidR="003C10C8" w:rsidRDefault="00265CFF">
            <w:pPr>
              <w:jc w:val="right"/>
            </w:pPr>
            <w:r>
              <w:rPr>
                <w:color w:val="000000"/>
                <w:sz w:val="24"/>
              </w:rPr>
              <w:t>1,153,575.59</w:t>
            </w:r>
          </w:p>
        </w:tc>
        <w:tc>
          <w:tcPr>
            <w:tcW w:w="1612" w:type="dxa"/>
            <w:vAlign w:val="center"/>
          </w:tcPr>
          <w:p w:rsidR="003C10C8" w:rsidRDefault="00265CFF">
            <w:pPr>
              <w:jc w:val="right"/>
            </w:pPr>
            <w:r>
              <w:rPr>
                <w:color w:val="000000"/>
                <w:sz w:val="24"/>
              </w:rPr>
              <w:t>2.16</w:t>
            </w:r>
          </w:p>
        </w:tc>
      </w:tr>
      <w:tr w:rsidR="003C10C8">
        <w:trPr>
          <w:jc w:val="center"/>
        </w:trPr>
        <w:tc>
          <w:tcPr>
            <w:tcW w:w="817" w:type="dxa"/>
            <w:vAlign w:val="center"/>
          </w:tcPr>
          <w:p w:rsidR="003C10C8" w:rsidRDefault="00265CFF">
            <w:pPr>
              <w:jc w:val="center"/>
            </w:pPr>
            <w:r>
              <w:rPr>
                <w:color w:val="000000"/>
                <w:sz w:val="24"/>
              </w:rPr>
              <w:t>10</w:t>
            </w:r>
          </w:p>
        </w:tc>
        <w:tc>
          <w:tcPr>
            <w:tcW w:w="1276" w:type="dxa"/>
            <w:vAlign w:val="center"/>
          </w:tcPr>
          <w:p w:rsidR="003C10C8" w:rsidRDefault="00265CFF">
            <w:pPr>
              <w:jc w:val="center"/>
            </w:pPr>
            <w:r>
              <w:rPr>
                <w:color w:val="000000"/>
                <w:sz w:val="24"/>
              </w:rPr>
              <w:t>000157</w:t>
            </w:r>
          </w:p>
        </w:tc>
        <w:tc>
          <w:tcPr>
            <w:tcW w:w="1701" w:type="dxa"/>
            <w:vAlign w:val="center"/>
          </w:tcPr>
          <w:p w:rsidR="003C10C8" w:rsidRDefault="00265CFF">
            <w:pPr>
              <w:jc w:val="center"/>
            </w:pPr>
            <w:r>
              <w:rPr>
                <w:color w:val="000000"/>
                <w:sz w:val="24"/>
              </w:rPr>
              <w:t>中联重科</w:t>
            </w:r>
          </w:p>
        </w:tc>
        <w:tc>
          <w:tcPr>
            <w:tcW w:w="1559" w:type="dxa"/>
            <w:vAlign w:val="center"/>
          </w:tcPr>
          <w:p w:rsidR="003C10C8" w:rsidRDefault="00265CFF">
            <w:pPr>
              <w:jc w:val="right"/>
            </w:pPr>
            <w:r>
              <w:rPr>
                <w:color w:val="000000"/>
                <w:sz w:val="24"/>
              </w:rPr>
              <w:t>153,497</w:t>
            </w:r>
          </w:p>
        </w:tc>
        <w:tc>
          <w:tcPr>
            <w:tcW w:w="1932" w:type="dxa"/>
            <w:vAlign w:val="center"/>
          </w:tcPr>
          <w:p w:rsidR="003C10C8" w:rsidRDefault="00265CFF">
            <w:pPr>
              <w:jc w:val="right"/>
            </w:pPr>
            <w:r>
              <w:rPr>
                <w:color w:val="000000"/>
                <w:sz w:val="24"/>
              </w:rPr>
              <w:t>1,083,688.82</w:t>
            </w:r>
          </w:p>
        </w:tc>
        <w:tc>
          <w:tcPr>
            <w:tcW w:w="1612" w:type="dxa"/>
            <w:vAlign w:val="center"/>
          </w:tcPr>
          <w:p w:rsidR="003C10C8" w:rsidRDefault="00265CFF">
            <w:pPr>
              <w:jc w:val="right"/>
            </w:pPr>
            <w:r>
              <w:rPr>
                <w:color w:val="000000"/>
                <w:sz w:val="24"/>
              </w:rPr>
              <w:t>2.03</w:t>
            </w:r>
          </w:p>
        </w:tc>
      </w:tr>
      <w:tr w:rsidR="003C10C8">
        <w:trPr>
          <w:jc w:val="center"/>
        </w:trPr>
        <w:tc>
          <w:tcPr>
            <w:tcW w:w="817" w:type="dxa"/>
            <w:vAlign w:val="center"/>
          </w:tcPr>
          <w:p w:rsidR="003C10C8" w:rsidRDefault="00265CFF">
            <w:pPr>
              <w:jc w:val="center"/>
            </w:pPr>
            <w:r>
              <w:rPr>
                <w:color w:val="000000"/>
                <w:sz w:val="24"/>
              </w:rPr>
              <w:t>11</w:t>
            </w:r>
          </w:p>
        </w:tc>
        <w:tc>
          <w:tcPr>
            <w:tcW w:w="1276" w:type="dxa"/>
            <w:vAlign w:val="center"/>
          </w:tcPr>
          <w:p w:rsidR="003C10C8" w:rsidRDefault="00265CFF">
            <w:pPr>
              <w:jc w:val="center"/>
            </w:pPr>
            <w:r>
              <w:rPr>
                <w:color w:val="000000"/>
                <w:sz w:val="24"/>
              </w:rPr>
              <w:t>000100</w:t>
            </w:r>
          </w:p>
        </w:tc>
        <w:tc>
          <w:tcPr>
            <w:tcW w:w="1701" w:type="dxa"/>
            <w:vAlign w:val="center"/>
          </w:tcPr>
          <w:p w:rsidR="003C10C8" w:rsidRDefault="00265CFF">
            <w:pPr>
              <w:jc w:val="center"/>
            </w:pPr>
            <w:r>
              <w:rPr>
                <w:color w:val="000000"/>
                <w:sz w:val="24"/>
              </w:rPr>
              <w:t xml:space="preserve">TCL </w:t>
            </w:r>
            <w:r>
              <w:rPr>
                <w:color w:val="000000"/>
                <w:sz w:val="24"/>
              </w:rPr>
              <w:t>集团</w:t>
            </w:r>
          </w:p>
        </w:tc>
        <w:tc>
          <w:tcPr>
            <w:tcW w:w="1559" w:type="dxa"/>
            <w:vAlign w:val="center"/>
          </w:tcPr>
          <w:p w:rsidR="003C10C8" w:rsidRDefault="00265CFF">
            <w:pPr>
              <w:jc w:val="right"/>
            </w:pPr>
            <w:r>
              <w:rPr>
                <w:color w:val="000000"/>
                <w:sz w:val="24"/>
              </w:rPr>
              <w:t>282,187</w:t>
            </w:r>
          </w:p>
        </w:tc>
        <w:tc>
          <w:tcPr>
            <w:tcW w:w="1932" w:type="dxa"/>
            <w:vAlign w:val="center"/>
          </w:tcPr>
          <w:p w:rsidR="003C10C8" w:rsidRDefault="00265CFF">
            <w:pPr>
              <w:jc w:val="right"/>
            </w:pPr>
            <w:r>
              <w:rPr>
                <w:color w:val="000000"/>
                <w:sz w:val="24"/>
              </w:rPr>
              <w:t>1,072,310.60</w:t>
            </w:r>
          </w:p>
        </w:tc>
        <w:tc>
          <w:tcPr>
            <w:tcW w:w="1612" w:type="dxa"/>
            <w:vAlign w:val="center"/>
          </w:tcPr>
          <w:p w:rsidR="003C10C8" w:rsidRDefault="00265CFF">
            <w:pPr>
              <w:jc w:val="right"/>
            </w:pPr>
            <w:r>
              <w:rPr>
                <w:color w:val="000000"/>
                <w:sz w:val="24"/>
              </w:rPr>
              <w:t>2.01</w:t>
            </w:r>
          </w:p>
        </w:tc>
      </w:tr>
      <w:tr w:rsidR="003C10C8">
        <w:trPr>
          <w:jc w:val="center"/>
        </w:trPr>
        <w:tc>
          <w:tcPr>
            <w:tcW w:w="817" w:type="dxa"/>
            <w:vAlign w:val="center"/>
          </w:tcPr>
          <w:p w:rsidR="003C10C8" w:rsidRDefault="00265CFF">
            <w:pPr>
              <w:jc w:val="center"/>
            </w:pPr>
            <w:r>
              <w:rPr>
                <w:color w:val="000000"/>
                <w:sz w:val="24"/>
              </w:rPr>
              <w:t>12</w:t>
            </w:r>
          </w:p>
        </w:tc>
        <w:tc>
          <w:tcPr>
            <w:tcW w:w="1276" w:type="dxa"/>
            <w:vAlign w:val="center"/>
          </w:tcPr>
          <w:p w:rsidR="003C10C8" w:rsidRDefault="00265CFF">
            <w:pPr>
              <w:jc w:val="center"/>
            </w:pPr>
            <w:r>
              <w:rPr>
                <w:color w:val="000000"/>
                <w:sz w:val="24"/>
              </w:rPr>
              <w:t>000069</w:t>
            </w:r>
          </w:p>
        </w:tc>
        <w:tc>
          <w:tcPr>
            <w:tcW w:w="1701" w:type="dxa"/>
            <w:vAlign w:val="center"/>
          </w:tcPr>
          <w:p w:rsidR="003C10C8" w:rsidRDefault="00265CFF">
            <w:pPr>
              <w:jc w:val="center"/>
            </w:pPr>
            <w:r>
              <w:rPr>
                <w:color w:val="000000"/>
                <w:sz w:val="24"/>
              </w:rPr>
              <w:t>华侨城Ａ</w:t>
            </w:r>
          </w:p>
        </w:tc>
        <w:tc>
          <w:tcPr>
            <w:tcW w:w="1559" w:type="dxa"/>
            <w:vAlign w:val="center"/>
          </w:tcPr>
          <w:p w:rsidR="003C10C8" w:rsidRDefault="00265CFF">
            <w:pPr>
              <w:jc w:val="right"/>
            </w:pPr>
            <w:r>
              <w:rPr>
                <w:color w:val="000000"/>
                <w:sz w:val="24"/>
              </w:rPr>
              <w:t>122,374</w:t>
            </w:r>
          </w:p>
        </w:tc>
        <w:tc>
          <w:tcPr>
            <w:tcW w:w="1932" w:type="dxa"/>
            <w:vAlign w:val="center"/>
          </w:tcPr>
          <w:p w:rsidR="003C10C8" w:rsidRDefault="00265CFF">
            <w:pPr>
              <w:jc w:val="right"/>
            </w:pPr>
            <w:r>
              <w:rPr>
                <w:color w:val="000000"/>
                <w:sz w:val="24"/>
              </w:rPr>
              <w:t>1,009,585.50</w:t>
            </w:r>
          </w:p>
        </w:tc>
        <w:tc>
          <w:tcPr>
            <w:tcW w:w="1612" w:type="dxa"/>
            <w:vAlign w:val="center"/>
          </w:tcPr>
          <w:p w:rsidR="003C10C8" w:rsidRDefault="00265CFF">
            <w:pPr>
              <w:jc w:val="right"/>
            </w:pPr>
            <w:r>
              <w:rPr>
                <w:color w:val="000000"/>
                <w:sz w:val="24"/>
              </w:rPr>
              <w:t>1.89</w:t>
            </w:r>
          </w:p>
        </w:tc>
      </w:tr>
      <w:tr w:rsidR="003C10C8">
        <w:trPr>
          <w:jc w:val="center"/>
        </w:trPr>
        <w:tc>
          <w:tcPr>
            <w:tcW w:w="817" w:type="dxa"/>
            <w:vAlign w:val="center"/>
          </w:tcPr>
          <w:p w:rsidR="003C10C8" w:rsidRDefault="00265CFF">
            <w:pPr>
              <w:jc w:val="center"/>
            </w:pPr>
            <w:r>
              <w:rPr>
                <w:color w:val="000000"/>
                <w:sz w:val="24"/>
              </w:rPr>
              <w:t>13</w:t>
            </w:r>
          </w:p>
        </w:tc>
        <w:tc>
          <w:tcPr>
            <w:tcW w:w="1276" w:type="dxa"/>
            <w:vAlign w:val="center"/>
          </w:tcPr>
          <w:p w:rsidR="003C10C8" w:rsidRDefault="00265CFF">
            <w:pPr>
              <w:jc w:val="center"/>
            </w:pPr>
            <w:r>
              <w:rPr>
                <w:color w:val="000000"/>
                <w:sz w:val="24"/>
              </w:rPr>
              <w:t>000623</w:t>
            </w:r>
          </w:p>
        </w:tc>
        <w:tc>
          <w:tcPr>
            <w:tcW w:w="1701" w:type="dxa"/>
            <w:vAlign w:val="center"/>
          </w:tcPr>
          <w:p w:rsidR="003C10C8" w:rsidRDefault="00265CFF">
            <w:pPr>
              <w:jc w:val="center"/>
            </w:pPr>
            <w:r>
              <w:rPr>
                <w:color w:val="000000"/>
                <w:sz w:val="24"/>
              </w:rPr>
              <w:t>吉林敖东</w:t>
            </w:r>
          </w:p>
        </w:tc>
        <w:tc>
          <w:tcPr>
            <w:tcW w:w="1559" w:type="dxa"/>
            <w:vAlign w:val="center"/>
          </w:tcPr>
          <w:p w:rsidR="003C10C8" w:rsidRDefault="00265CFF">
            <w:pPr>
              <w:jc w:val="right"/>
            </w:pPr>
            <w:r>
              <w:rPr>
                <w:color w:val="000000"/>
                <w:sz w:val="24"/>
              </w:rPr>
              <w:t>27,608</w:t>
            </w:r>
          </w:p>
        </w:tc>
        <w:tc>
          <w:tcPr>
            <w:tcW w:w="1932" w:type="dxa"/>
            <w:vAlign w:val="center"/>
          </w:tcPr>
          <w:p w:rsidR="003C10C8" w:rsidRDefault="00265CFF">
            <w:pPr>
              <w:jc w:val="right"/>
            </w:pPr>
            <w:r>
              <w:rPr>
                <w:color w:val="000000"/>
                <w:sz w:val="24"/>
              </w:rPr>
              <w:t>961,034.48</w:t>
            </w:r>
          </w:p>
        </w:tc>
        <w:tc>
          <w:tcPr>
            <w:tcW w:w="1612" w:type="dxa"/>
            <w:vAlign w:val="center"/>
          </w:tcPr>
          <w:p w:rsidR="003C10C8" w:rsidRDefault="00265CFF">
            <w:pPr>
              <w:jc w:val="right"/>
            </w:pPr>
            <w:r>
              <w:rPr>
                <w:color w:val="000000"/>
                <w:sz w:val="24"/>
              </w:rPr>
              <w:t>1.80</w:t>
            </w:r>
          </w:p>
        </w:tc>
      </w:tr>
      <w:tr w:rsidR="003C10C8">
        <w:trPr>
          <w:jc w:val="center"/>
        </w:trPr>
        <w:tc>
          <w:tcPr>
            <w:tcW w:w="817" w:type="dxa"/>
            <w:vAlign w:val="center"/>
          </w:tcPr>
          <w:p w:rsidR="003C10C8" w:rsidRDefault="00265CFF">
            <w:pPr>
              <w:jc w:val="center"/>
            </w:pPr>
            <w:r>
              <w:rPr>
                <w:color w:val="000000"/>
                <w:sz w:val="24"/>
              </w:rPr>
              <w:t>14</w:t>
            </w:r>
          </w:p>
        </w:tc>
        <w:tc>
          <w:tcPr>
            <w:tcW w:w="1276" w:type="dxa"/>
            <w:vAlign w:val="center"/>
          </w:tcPr>
          <w:p w:rsidR="003C10C8" w:rsidRDefault="00265CFF">
            <w:pPr>
              <w:jc w:val="center"/>
            </w:pPr>
            <w:r>
              <w:rPr>
                <w:color w:val="000000"/>
                <w:sz w:val="24"/>
              </w:rPr>
              <w:t>000024</w:t>
            </w:r>
          </w:p>
        </w:tc>
        <w:tc>
          <w:tcPr>
            <w:tcW w:w="1701" w:type="dxa"/>
            <w:vAlign w:val="center"/>
          </w:tcPr>
          <w:p w:rsidR="003C10C8" w:rsidRDefault="00265CFF">
            <w:pPr>
              <w:jc w:val="center"/>
            </w:pPr>
            <w:r>
              <w:rPr>
                <w:color w:val="000000"/>
                <w:sz w:val="24"/>
              </w:rPr>
              <w:t>招商地产</w:t>
            </w:r>
          </w:p>
        </w:tc>
        <w:tc>
          <w:tcPr>
            <w:tcW w:w="1559" w:type="dxa"/>
            <w:vAlign w:val="center"/>
          </w:tcPr>
          <w:p w:rsidR="003C10C8" w:rsidRDefault="00265CFF">
            <w:pPr>
              <w:jc w:val="right"/>
            </w:pPr>
            <w:r>
              <w:rPr>
                <w:color w:val="000000"/>
                <w:sz w:val="24"/>
              </w:rPr>
              <w:t>34,950</w:t>
            </w:r>
          </w:p>
        </w:tc>
        <w:tc>
          <w:tcPr>
            <w:tcW w:w="1932" w:type="dxa"/>
            <w:vAlign w:val="center"/>
          </w:tcPr>
          <w:p w:rsidR="003C10C8" w:rsidRDefault="00265CFF">
            <w:pPr>
              <w:jc w:val="right"/>
            </w:pPr>
            <w:r>
              <w:rPr>
                <w:color w:val="000000"/>
                <w:sz w:val="24"/>
              </w:rPr>
              <w:t>922,330.50</w:t>
            </w:r>
          </w:p>
        </w:tc>
        <w:tc>
          <w:tcPr>
            <w:tcW w:w="1612" w:type="dxa"/>
            <w:vAlign w:val="center"/>
          </w:tcPr>
          <w:p w:rsidR="003C10C8" w:rsidRDefault="00265CFF">
            <w:pPr>
              <w:jc w:val="right"/>
            </w:pPr>
            <w:r>
              <w:rPr>
                <w:color w:val="000000"/>
                <w:sz w:val="24"/>
              </w:rPr>
              <w:t>1.73</w:t>
            </w:r>
          </w:p>
        </w:tc>
      </w:tr>
      <w:tr w:rsidR="003C10C8">
        <w:trPr>
          <w:jc w:val="center"/>
        </w:trPr>
        <w:tc>
          <w:tcPr>
            <w:tcW w:w="817" w:type="dxa"/>
            <w:vAlign w:val="center"/>
          </w:tcPr>
          <w:p w:rsidR="003C10C8" w:rsidRDefault="00265CFF">
            <w:pPr>
              <w:jc w:val="center"/>
            </w:pPr>
            <w:r>
              <w:rPr>
                <w:color w:val="000000"/>
                <w:sz w:val="24"/>
              </w:rPr>
              <w:t>15</w:t>
            </w:r>
          </w:p>
        </w:tc>
        <w:tc>
          <w:tcPr>
            <w:tcW w:w="1276" w:type="dxa"/>
            <w:vAlign w:val="center"/>
          </w:tcPr>
          <w:p w:rsidR="003C10C8" w:rsidRDefault="00265CFF">
            <w:pPr>
              <w:jc w:val="center"/>
            </w:pPr>
            <w:r>
              <w:rPr>
                <w:color w:val="000000"/>
                <w:sz w:val="24"/>
              </w:rPr>
              <w:t>002202</w:t>
            </w:r>
          </w:p>
        </w:tc>
        <w:tc>
          <w:tcPr>
            <w:tcW w:w="1701" w:type="dxa"/>
            <w:vAlign w:val="center"/>
          </w:tcPr>
          <w:p w:rsidR="003C10C8" w:rsidRDefault="00265CFF">
            <w:pPr>
              <w:jc w:val="center"/>
            </w:pPr>
            <w:r>
              <w:rPr>
                <w:color w:val="000000"/>
                <w:sz w:val="24"/>
              </w:rPr>
              <w:t>金风科技</w:t>
            </w:r>
          </w:p>
        </w:tc>
        <w:tc>
          <w:tcPr>
            <w:tcW w:w="1559" w:type="dxa"/>
            <w:vAlign w:val="center"/>
          </w:tcPr>
          <w:p w:rsidR="003C10C8" w:rsidRDefault="00265CFF">
            <w:pPr>
              <w:jc w:val="right"/>
            </w:pPr>
            <w:r>
              <w:rPr>
                <w:color w:val="000000"/>
                <w:sz w:val="24"/>
              </w:rPr>
              <w:t>60,096</w:t>
            </w:r>
          </w:p>
        </w:tc>
        <w:tc>
          <w:tcPr>
            <w:tcW w:w="1932" w:type="dxa"/>
            <w:vAlign w:val="center"/>
          </w:tcPr>
          <w:p w:rsidR="003C10C8" w:rsidRDefault="00265CFF">
            <w:pPr>
              <w:jc w:val="right"/>
            </w:pPr>
            <w:r>
              <w:rPr>
                <w:color w:val="000000"/>
                <w:sz w:val="24"/>
              </w:rPr>
              <w:t>849,156.48</w:t>
            </w:r>
          </w:p>
        </w:tc>
        <w:tc>
          <w:tcPr>
            <w:tcW w:w="1612" w:type="dxa"/>
            <w:vAlign w:val="center"/>
          </w:tcPr>
          <w:p w:rsidR="003C10C8" w:rsidRDefault="00265CFF">
            <w:pPr>
              <w:jc w:val="right"/>
            </w:pPr>
            <w:r>
              <w:rPr>
                <w:color w:val="000000"/>
                <w:sz w:val="24"/>
              </w:rPr>
              <w:t>1.59</w:t>
            </w:r>
          </w:p>
        </w:tc>
      </w:tr>
      <w:tr w:rsidR="003C10C8">
        <w:trPr>
          <w:jc w:val="center"/>
        </w:trPr>
        <w:tc>
          <w:tcPr>
            <w:tcW w:w="817" w:type="dxa"/>
            <w:vAlign w:val="center"/>
          </w:tcPr>
          <w:p w:rsidR="003C10C8" w:rsidRDefault="00265CFF">
            <w:pPr>
              <w:jc w:val="center"/>
            </w:pPr>
            <w:r>
              <w:rPr>
                <w:color w:val="000000"/>
                <w:sz w:val="24"/>
              </w:rPr>
              <w:t>16</w:t>
            </w:r>
          </w:p>
        </w:tc>
        <w:tc>
          <w:tcPr>
            <w:tcW w:w="1276" w:type="dxa"/>
            <w:vAlign w:val="center"/>
          </w:tcPr>
          <w:p w:rsidR="003C10C8" w:rsidRDefault="00265CFF">
            <w:pPr>
              <w:jc w:val="center"/>
            </w:pPr>
            <w:r>
              <w:rPr>
                <w:color w:val="000000"/>
                <w:sz w:val="24"/>
              </w:rPr>
              <w:t>000402</w:t>
            </w:r>
          </w:p>
        </w:tc>
        <w:tc>
          <w:tcPr>
            <w:tcW w:w="1701" w:type="dxa"/>
            <w:vAlign w:val="center"/>
          </w:tcPr>
          <w:p w:rsidR="003C10C8" w:rsidRDefault="00265CFF">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1559" w:type="dxa"/>
            <w:vAlign w:val="center"/>
          </w:tcPr>
          <w:p w:rsidR="003C10C8" w:rsidRDefault="00265CFF">
            <w:pPr>
              <w:jc w:val="right"/>
            </w:pPr>
            <w:r>
              <w:rPr>
                <w:color w:val="000000"/>
                <w:sz w:val="24"/>
              </w:rPr>
              <w:t>67,930</w:t>
            </w:r>
          </w:p>
        </w:tc>
        <w:tc>
          <w:tcPr>
            <w:tcW w:w="1932" w:type="dxa"/>
            <w:vAlign w:val="center"/>
          </w:tcPr>
          <w:p w:rsidR="003C10C8" w:rsidRDefault="00265CFF">
            <w:pPr>
              <w:jc w:val="right"/>
            </w:pPr>
            <w:r>
              <w:rPr>
                <w:color w:val="000000"/>
                <w:sz w:val="24"/>
              </w:rPr>
              <w:t>837,576.90</w:t>
            </w:r>
          </w:p>
        </w:tc>
        <w:tc>
          <w:tcPr>
            <w:tcW w:w="1612" w:type="dxa"/>
            <w:vAlign w:val="center"/>
          </w:tcPr>
          <w:p w:rsidR="003C10C8" w:rsidRDefault="00265CFF">
            <w:pPr>
              <w:jc w:val="right"/>
            </w:pPr>
            <w:r>
              <w:rPr>
                <w:color w:val="000000"/>
                <w:sz w:val="24"/>
              </w:rPr>
              <w:t>1.57</w:t>
            </w:r>
          </w:p>
        </w:tc>
      </w:tr>
      <w:tr w:rsidR="003C10C8">
        <w:trPr>
          <w:jc w:val="center"/>
        </w:trPr>
        <w:tc>
          <w:tcPr>
            <w:tcW w:w="817" w:type="dxa"/>
            <w:vAlign w:val="center"/>
          </w:tcPr>
          <w:p w:rsidR="003C10C8" w:rsidRDefault="00265CFF">
            <w:pPr>
              <w:jc w:val="center"/>
            </w:pPr>
            <w:r>
              <w:rPr>
                <w:color w:val="000000"/>
                <w:sz w:val="24"/>
              </w:rPr>
              <w:t>17</w:t>
            </w:r>
          </w:p>
        </w:tc>
        <w:tc>
          <w:tcPr>
            <w:tcW w:w="1276" w:type="dxa"/>
            <w:vAlign w:val="center"/>
          </w:tcPr>
          <w:p w:rsidR="003C10C8" w:rsidRDefault="00265CFF">
            <w:pPr>
              <w:jc w:val="center"/>
            </w:pPr>
            <w:r>
              <w:rPr>
                <w:color w:val="000000"/>
                <w:sz w:val="24"/>
              </w:rPr>
              <w:t>002304</w:t>
            </w:r>
          </w:p>
        </w:tc>
        <w:tc>
          <w:tcPr>
            <w:tcW w:w="1701" w:type="dxa"/>
            <w:vAlign w:val="center"/>
          </w:tcPr>
          <w:p w:rsidR="003C10C8" w:rsidRDefault="00265CFF">
            <w:pPr>
              <w:jc w:val="center"/>
            </w:pPr>
            <w:r>
              <w:rPr>
                <w:color w:val="000000"/>
                <w:sz w:val="24"/>
              </w:rPr>
              <w:t>洋河股份</w:t>
            </w:r>
          </w:p>
        </w:tc>
        <w:tc>
          <w:tcPr>
            <w:tcW w:w="1559" w:type="dxa"/>
            <w:vAlign w:val="center"/>
          </w:tcPr>
          <w:p w:rsidR="003C10C8" w:rsidRDefault="00265CFF">
            <w:pPr>
              <w:jc w:val="right"/>
            </w:pPr>
            <w:r>
              <w:rPr>
                <w:color w:val="000000"/>
                <w:sz w:val="24"/>
              </w:rPr>
              <w:t>10,043</w:t>
            </w:r>
          </w:p>
        </w:tc>
        <w:tc>
          <w:tcPr>
            <w:tcW w:w="1932" w:type="dxa"/>
            <w:vAlign w:val="center"/>
          </w:tcPr>
          <w:p w:rsidR="003C10C8" w:rsidRDefault="00265CFF">
            <w:pPr>
              <w:jc w:val="right"/>
            </w:pPr>
            <w:r>
              <w:rPr>
                <w:color w:val="000000"/>
                <w:sz w:val="24"/>
              </w:rPr>
              <w:t>793,899.15</w:t>
            </w:r>
          </w:p>
        </w:tc>
        <w:tc>
          <w:tcPr>
            <w:tcW w:w="1612" w:type="dxa"/>
            <w:vAlign w:val="center"/>
          </w:tcPr>
          <w:p w:rsidR="003C10C8" w:rsidRDefault="00265CFF">
            <w:pPr>
              <w:jc w:val="right"/>
            </w:pPr>
            <w:r>
              <w:rPr>
                <w:color w:val="000000"/>
                <w:sz w:val="24"/>
              </w:rPr>
              <w:t>1.49</w:t>
            </w:r>
          </w:p>
        </w:tc>
      </w:tr>
      <w:tr w:rsidR="003C10C8">
        <w:trPr>
          <w:jc w:val="center"/>
        </w:trPr>
        <w:tc>
          <w:tcPr>
            <w:tcW w:w="817" w:type="dxa"/>
            <w:vAlign w:val="center"/>
          </w:tcPr>
          <w:p w:rsidR="003C10C8" w:rsidRDefault="00265CFF">
            <w:pPr>
              <w:jc w:val="center"/>
            </w:pPr>
            <w:r>
              <w:rPr>
                <w:color w:val="000000"/>
                <w:sz w:val="24"/>
              </w:rPr>
              <w:t>18</w:t>
            </w:r>
          </w:p>
        </w:tc>
        <w:tc>
          <w:tcPr>
            <w:tcW w:w="1276" w:type="dxa"/>
            <w:vAlign w:val="center"/>
          </w:tcPr>
          <w:p w:rsidR="003C10C8" w:rsidRDefault="00265CFF">
            <w:pPr>
              <w:jc w:val="center"/>
            </w:pPr>
            <w:r>
              <w:rPr>
                <w:color w:val="000000"/>
                <w:sz w:val="24"/>
              </w:rPr>
              <w:t>000423</w:t>
            </w:r>
          </w:p>
        </w:tc>
        <w:tc>
          <w:tcPr>
            <w:tcW w:w="1701" w:type="dxa"/>
            <w:vAlign w:val="center"/>
          </w:tcPr>
          <w:p w:rsidR="003C10C8" w:rsidRDefault="00265CFF">
            <w:pPr>
              <w:jc w:val="center"/>
            </w:pPr>
            <w:r>
              <w:rPr>
                <w:color w:val="000000"/>
                <w:sz w:val="24"/>
              </w:rPr>
              <w:t>东阿阿胶</w:t>
            </w:r>
          </w:p>
        </w:tc>
        <w:tc>
          <w:tcPr>
            <w:tcW w:w="1559" w:type="dxa"/>
            <w:vAlign w:val="center"/>
          </w:tcPr>
          <w:p w:rsidR="003C10C8" w:rsidRDefault="00265CFF">
            <w:pPr>
              <w:jc w:val="right"/>
            </w:pPr>
            <w:r>
              <w:rPr>
                <w:color w:val="000000"/>
                <w:sz w:val="24"/>
              </w:rPr>
              <w:t>19,400</w:t>
            </w:r>
          </w:p>
        </w:tc>
        <w:tc>
          <w:tcPr>
            <w:tcW w:w="1932" w:type="dxa"/>
            <w:vAlign w:val="center"/>
          </w:tcPr>
          <w:p w:rsidR="003C10C8" w:rsidRDefault="00265CFF">
            <w:pPr>
              <w:jc w:val="right"/>
            </w:pPr>
            <w:r>
              <w:rPr>
                <w:color w:val="000000"/>
                <w:sz w:val="24"/>
              </w:rPr>
              <w:t>723,232.00</w:t>
            </w:r>
          </w:p>
        </w:tc>
        <w:tc>
          <w:tcPr>
            <w:tcW w:w="1612" w:type="dxa"/>
            <w:vAlign w:val="center"/>
          </w:tcPr>
          <w:p w:rsidR="003C10C8" w:rsidRDefault="00265CFF">
            <w:pPr>
              <w:jc w:val="right"/>
            </w:pPr>
            <w:r>
              <w:rPr>
                <w:color w:val="000000"/>
                <w:sz w:val="24"/>
              </w:rPr>
              <w:t>1.36</w:t>
            </w:r>
          </w:p>
        </w:tc>
      </w:tr>
      <w:tr w:rsidR="003C10C8">
        <w:trPr>
          <w:jc w:val="center"/>
        </w:trPr>
        <w:tc>
          <w:tcPr>
            <w:tcW w:w="817" w:type="dxa"/>
            <w:vAlign w:val="center"/>
          </w:tcPr>
          <w:p w:rsidR="003C10C8" w:rsidRDefault="00265CFF">
            <w:pPr>
              <w:jc w:val="center"/>
            </w:pPr>
            <w:r>
              <w:rPr>
                <w:color w:val="000000"/>
                <w:sz w:val="24"/>
              </w:rPr>
              <w:t>19</w:t>
            </w:r>
          </w:p>
        </w:tc>
        <w:tc>
          <w:tcPr>
            <w:tcW w:w="1276" w:type="dxa"/>
            <w:vAlign w:val="center"/>
          </w:tcPr>
          <w:p w:rsidR="003C10C8" w:rsidRDefault="00265CFF">
            <w:pPr>
              <w:jc w:val="center"/>
            </w:pPr>
            <w:r>
              <w:rPr>
                <w:color w:val="000000"/>
                <w:sz w:val="24"/>
              </w:rPr>
              <w:t>000895</w:t>
            </w:r>
          </w:p>
        </w:tc>
        <w:tc>
          <w:tcPr>
            <w:tcW w:w="1701" w:type="dxa"/>
            <w:vAlign w:val="center"/>
          </w:tcPr>
          <w:p w:rsidR="003C10C8" w:rsidRDefault="00265CFF">
            <w:pPr>
              <w:jc w:val="center"/>
            </w:pPr>
            <w:r>
              <w:rPr>
                <w:color w:val="000000"/>
                <w:sz w:val="24"/>
              </w:rPr>
              <w:t>双汇发展</w:t>
            </w:r>
          </w:p>
        </w:tc>
        <w:tc>
          <w:tcPr>
            <w:tcW w:w="1559" w:type="dxa"/>
            <w:vAlign w:val="center"/>
          </w:tcPr>
          <w:p w:rsidR="003C10C8" w:rsidRDefault="00265CFF">
            <w:pPr>
              <w:jc w:val="right"/>
            </w:pPr>
            <w:r>
              <w:rPr>
                <w:color w:val="000000"/>
                <w:sz w:val="24"/>
              </w:rPr>
              <w:t>22,700</w:t>
            </w:r>
          </w:p>
        </w:tc>
        <w:tc>
          <w:tcPr>
            <w:tcW w:w="1932" w:type="dxa"/>
            <w:vAlign w:val="center"/>
          </w:tcPr>
          <w:p w:rsidR="003C10C8" w:rsidRDefault="00265CFF">
            <w:pPr>
              <w:jc w:val="right"/>
            </w:pPr>
            <w:r>
              <w:rPr>
                <w:color w:val="000000"/>
                <w:sz w:val="24"/>
              </w:rPr>
              <w:t>716,185.00</w:t>
            </w:r>
          </w:p>
        </w:tc>
        <w:tc>
          <w:tcPr>
            <w:tcW w:w="1612" w:type="dxa"/>
            <w:vAlign w:val="center"/>
          </w:tcPr>
          <w:p w:rsidR="003C10C8" w:rsidRDefault="00265CFF">
            <w:pPr>
              <w:jc w:val="right"/>
            </w:pPr>
            <w:r>
              <w:rPr>
                <w:color w:val="000000"/>
                <w:sz w:val="24"/>
              </w:rPr>
              <w:t>1.34</w:t>
            </w:r>
          </w:p>
        </w:tc>
      </w:tr>
      <w:tr w:rsidR="003C10C8">
        <w:trPr>
          <w:jc w:val="center"/>
        </w:trPr>
        <w:tc>
          <w:tcPr>
            <w:tcW w:w="817" w:type="dxa"/>
            <w:vAlign w:val="center"/>
          </w:tcPr>
          <w:p w:rsidR="003C10C8" w:rsidRDefault="00265CFF">
            <w:pPr>
              <w:jc w:val="center"/>
            </w:pPr>
            <w:r>
              <w:rPr>
                <w:color w:val="000000"/>
                <w:sz w:val="24"/>
              </w:rPr>
              <w:t>20</w:t>
            </w:r>
          </w:p>
        </w:tc>
        <w:tc>
          <w:tcPr>
            <w:tcW w:w="1276" w:type="dxa"/>
            <w:vAlign w:val="center"/>
          </w:tcPr>
          <w:p w:rsidR="003C10C8" w:rsidRDefault="00265CFF">
            <w:pPr>
              <w:jc w:val="center"/>
            </w:pPr>
            <w:r>
              <w:rPr>
                <w:color w:val="000000"/>
                <w:sz w:val="24"/>
              </w:rPr>
              <w:t>002142</w:t>
            </w:r>
          </w:p>
        </w:tc>
        <w:tc>
          <w:tcPr>
            <w:tcW w:w="1701" w:type="dxa"/>
            <w:vAlign w:val="center"/>
          </w:tcPr>
          <w:p w:rsidR="003C10C8" w:rsidRDefault="00265CFF">
            <w:pPr>
              <w:jc w:val="center"/>
            </w:pPr>
            <w:r>
              <w:rPr>
                <w:color w:val="000000"/>
                <w:sz w:val="24"/>
              </w:rPr>
              <w:t>宁波银行</w:t>
            </w:r>
          </w:p>
        </w:tc>
        <w:tc>
          <w:tcPr>
            <w:tcW w:w="1559" w:type="dxa"/>
            <w:vAlign w:val="center"/>
          </w:tcPr>
          <w:p w:rsidR="003C10C8" w:rsidRDefault="00265CFF">
            <w:pPr>
              <w:jc w:val="right"/>
            </w:pPr>
            <w:r>
              <w:rPr>
                <w:color w:val="000000"/>
                <w:sz w:val="24"/>
              </w:rPr>
              <w:t>44,948</w:t>
            </w:r>
          </w:p>
        </w:tc>
        <w:tc>
          <w:tcPr>
            <w:tcW w:w="1932" w:type="dxa"/>
            <w:vAlign w:val="center"/>
          </w:tcPr>
          <w:p w:rsidR="003C10C8" w:rsidRDefault="00265CFF">
            <w:pPr>
              <w:jc w:val="right"/>
            </w:pPr>
            <w:r>
              <w:rPr>
                <w:color w:val="000000"/>
                <w:sz w:val="24"/>
              </w:rPr>
              <w:t>707,032.04</w:t>
            </w:r>
          </w:p>
        </w:tc>
        <w:tc>
          <w:tcPr>
            <w:tcW w:w="1612" w:type="dxa"/>
            <w:vAlign w:val="center"/>
          </w:tcPr>
          <w:p w:rsidR="003C10C8" w:rsidRDefault="00265CFF">
            <w:pPr>
              <w:jc w:val="right"/>
            </w:pPr>
            <w:r>
              <w:rPr>
                <w:color w:val="000000"/>
                <w:sz w:val="24"/>
              </w:rPr>
              <w:t>1.33</w:t>
            </w:r>
          </w:p>
        </w:tc>
      </w:tr>
      <w:tr w:rsidR="003C10C8">
        <w:trPr>
          <w:jc w:val="center"/>
        </w:trPr>
        <w:tc>
          <w:tcPr>
            <w:tcW w:w="817" w:type="dxa"/>
            <w:vAlign w:val="center"/>
          </w:tcPr>
          <w:p w:rsidR="003C10C8" w:rsidRDefault="00265CFF">
            <w:pPr>
              <w:jc w:val="center"/>
            </w:pPr>
            <w:r>
              <w:rPr>
                <w:color w:val="000000"/>
                <w:sz w:val="24"/>
              </w:rPr>
              <w:t>21</w:t>
            </w:r>
          </w:p>
        </w:tc>
        <w:tc>
          <w:tcPr>
            <w:tcW w:w="1276" w:type="dxa"/>
            <w:vAlign w:val="center"/>
          </w:tcPr>
          <w:p w:rsidR="003C10C8" w:rsidRDefault="00265CFF">
            <w:pPr>
              <w:jc w:val="center"/>
            </w:pPr>
            <w:r>
              <w:rPr>
                <w:color w:val="000000"/>
                <w:sz w:val="24"/>
              </w:rPr>
              <w:t>000425</w:t>
            </w:r>
          </w:p>
        </w:tc>
        <w:tc>
          <w:tcPr>
            <w:tcW w:w="1701" w:type="dxa"/>
            <w:vAlign w:val="center"/>
          </w:tcPr>
          <w:p w:rsidR="003C10C8" w:rsidRDefault="00265CFF">
            <w:pPr>
              <w:jc w:val="center"/>
            </w:pPr>
            <w:r>
              <w:rPr>
                <w:color w:val="000000"/>
                <w:sz w:val="24"/>
              </w:rPr>
              <w:t>徐工机械</w:t>
            </w:r>
          </w:p>
        </w:tc>
        <w:tc>
          <w:tcPr>
            <w:tcW w:w="1559" w:type="dxa"/>
            <w:vAlign w:val="center"/>
          </w:tcPr>
          <w:p w:rsidR="003C10C8" w:rsidRDefault="00265CFF">
            <w:pPr>
              <w:jc w:val="right"/>
            </w:pPr>
            <w:r>
              <w:rPr>
                <w:color w:val="000000"/>
                <w:sz w:val="24"/>
              </w:rPr>
              <w:t>40,049</w:t>
            </w:r>
          </w:p>
        </w:tc>
        <w:tc>
          <w:tcPr>
            <w:tcW w:w="1932" w:type="dxa"/>
            <w:vAlign w:val="center"/>
          </w:tcPr>
          <w:p w:rsidR="003C10C8" w:rsidRDefault="00265CFF">
            <w:pPr>
              <w:jc w:val="right"/>
            </w:pPr>
            <w:r>
              <w:rPr>
                <w:color w:val="000000"/>
                <w:sz w:val="24"/>
              </w:rPr>
              <w:t>599,533.53</w:t>
            </w:r>
          </w:p>
        </w:tc>
        <w:tc>
          <w:tcPr>
            <w:tcW w:w="1612" w:type="dxa"/>
            <w:vAlign w:val="center"/>
          </w:tcPr>
          <w:p w:rsidR="003C10C8" w:rsidRDefault="00265CFF">
            <w:pPr>
              <w:jc w:val="right"/>
            </w:pPr>
            <w:r>
              <w:rPr>
                <w:color w:val="000000"/>
                <w:sz w:val="24"/>
              </w:rPr>
              <w:t>1.12</w:t>
            </w:r>
          </w:p>
        </w:tc>
      </w:tr>
      <w:tr w:rsidR="003C10C8">
        <w:trPr>
          <w:jc w:val="center"/>
        </w:trPr>
        <w:tc>
          <w:tcPr>
            <w:tcW w:w="817" w:type="dxa"/>
            <w:vAlign w:val="center"/>
          </w:tcPr>
          <w:p w:rsidR="003C10C8" w:rsidRDefault="00265CFF">
            <w:pPr>
              <w:jc w:val="center"/>
            </w:pPr>
            <w:r>
              <w:rPr>
                <w:color w:val="000000"/>
                <w:sz w:val="24"/>
              </w:rPr>
              <w:t>22</w:t>
            </w:r>
          </w:p>
        </w:tc>
        <w:tc>
          <w:tcPr>
            <w:tcW w:w="1276" w:type="dxa"/>
            <w:vAlign w:val="center"/>
          </w:tcPr>
          <w:p w:rsidR="003C10C8" w:rsidRDefault="00265CFF">
            <w:pPr>
              <w:jc w:val="center"/>
            </w:pPr>
            <w:r>
              <w:rPr>
                <w:color w:val="000000"/>
                <w:sz w:val="24"/>
              </w:rPr>
              <w:t>000581</w:t>
            </w:r>
          </w:p>
        </w:tc>
        <w:tc>
          <w:tcPr>
            <w:tcW w:w="1701" w:type="dxa"/>
            <w:vAlign w:val="center"/>
          </w:tcPr>
          <w:p w:rsidR="003C10C8" w:rsidRDefault="00265CFF">
            <w:pPr>
              <w:jc w:val="center"/>
            </w:pPr>
            <w:proofErr w:type="gramStart"/>
            <w:r>
              <w:rPr>
                <w:color w:val="000000"/>
                <w:sz w:val="24"/>
              </w:rPr>
              <w:t>威孚高科</w:t>
            </w:r>
            <w:proofErr w:type="gramEnd"/>
          </w:p>
        </w:tc>
        <w:tc>
          <w:tcPr>
            <w:tcW w:w="1559" w:type="dxa"/>
            <w:vAlign w:val="center"/>
          </w:tcPr>
          <w:p w:rsidR="003C10C8" w:rsidRDefault="00265CFF">
            <w:pPr>
              <w:jc w:val="right"/>
            </w:pPr>
            <w:r>
              <w:rPr>
                <w:color w:val="000000"/>
                <w:sz w:val="24"/>
              </w:rPr>
              <w:t>20,950</w:t>
            </w:r>
          </w:p>
        </w:tc>
        <w:tc>
          <w:tcPr>
            <w:tcW w:w="1932" w:type="dxa"/>
            <w:vAlign w:val="center"/>
          </w:tcPr>
          <w:p w:rsidR="003C10C8" w:rsidRDefault="00265CFF">
            <w:pPr>
              <w:jc w:val="right"/>
            </w:pPr>
            <w:r>
              <w:rPr>
                <w:color w:val="000000"/>
                <w:sz w:val="24"/>
              </w:rPr>
              <w:t>562,088.50</w:t>
            </w:r>
          </w:p>
        </w:tc>
        <w:tc>
          <w:tcPr>
            <w:tcW w:w="1612" w:type="dxa"/>
            <w:vAlign w:val="center"/>
          </w:tcPr>
          <w:p w:rsidR="003C10C8" w:rsidRDefault="00265CFF">
            <w:pPr>
              <w:jc w:val="right"/>
            </w:pPr>
            <w:r>
              <w:rPr>
                <w:color w:val="000000"/>
                <w:sz w:val="24"/>
              </w:rPr>
              <w:t>1.05</w:t>
            </w:r>
          </w:p>
        </w:tc>
      </w:tr>
      <w:tr w:rsidR="003C10C8">
        <w:trPr>
          <w:jc w:val="center"/>
        </w:trPr>
        <w:tc>
          <w:tcPr>
            <w:tcW w:w="817" w:type="dxa"/>
            <w:vAlign w:val="center"/>
          </w:tcPr>
          <w:p w:rsidR="003C10C8" w:rsidRDefault="00265CFF">
            <w:pPr>
              <w:jc w:val="center"/>
            </w:pPr>
            <w:r>
              <w:rPr>
                <w:color w:val="000000"/>
                <w:sz w:val="24"/>
              </w:rPr>
              <w:t>23</w:t>
            </w:r>
          </w:p>
        </w:tc>
        <w:tc>
          <w:tcPr>
            <w:tcW w:w="1276" w:type="dxa"/>
            <w:vAlign w:val="center"/>
          </w:tcPr>
          <w:p w:rsidR="003C10C8" w:rsidRDefault="00265CFF">
            <w:pPr>
              <w:jc w:val="center"/>
            </w:pPr>
            <w:r>
              <w:rPr>
                <w:color w:val="000000"/>
                <w:sz w:val="24"/>
              </w:rPr>
              <w:t>000709</w:t>
            </w:r>
          </w:p>
        </w:tc>
        <w:tc>
          <w:tcPr>
            <w:tcW w:w="1701" w:type="dxa"/>
            <w:vAlign w:val="center"/>
          </w:tcPr>
          <w:p w:rsidR="003C10C8" w:rsidRDefault="00265CFF">
            <w:pPr>
              <w:jc w:val="center"/>
            </w:pPr>
            <w:r>
              <w:rPr>
                <w:color w:val="000000"/>
                <w:sz w:val="24"/>
              </w:rPr>
              <w:t>河北钢铁</w:t>
            </w:r>
          </w:p>
        </w:tc>
        <w:tc>
          <w:tcPr>
            <w:tcW w:w="1559" w:type="dxa"/>
            <w:vAlign w:val="center"/>
          </w:tcPr>
          <w:p w:rsidR="003C10C8" w:rsidRDefault="00265CFF">
            <w:pPr>
              <w:jc w:val="right"/>
            </w:pPr>
            <w:r>
              <w:rPr>
                <w:color w:val="000000"/>
                <w:sz w:val="24"/>
              </w:rPr>
              <w:t>144,866</w:t>
            </w:r>
          </w:p>
        </w:tc>
        <w:tc>
          <w:tcPr>
            <w:tcW w:w="1932" w:type="dxa"/>
            <w:vAlign w:val="center"/>
          </w:tcPr>
          <w:p w:rsidR="003C10C8" w:rsidRDefault="00265CFF">
            <w:pPr>
              <w:jc w:val="right"/>
            </w:pPr>
            <w:r>
              <w:rPr>
                <w:color w:val="000000"/>
                <w:sz w:val="24"/>
              </w:rPr>
              <w:t>554,836.78</w:t>
            </w:r>
          </w:p>
        </w:tc>
        <w:tc>
          <w:tcPr>
            <w:tcW w:w="1612" w:type="dxa"/>
            <w:vAlign w:val="center"/>
          </w:tcPr>
          <w:p w:rsidR="003C10C8" w:rsidRDefault="00265CFF">
            <w:pPr>
              <w:jc w:val="right"/>
            </w:pPr>
            <w:r>
              <w:rPr>
                <w:color w:val="000000"/>
                <w:sz w:val="24"/>
              </w:rPr>
              <w:t>1.04</w:t>
            </w:r>
          </w:p>
        </w:tc>
      </w:tr>
      <w:tr w:rsidR="003C10C8">
        <w:trPr>
          <w:jc w:val="center"/>
        </w:trPr>
        <w:tc>
          <w:tcPr>
            <w:tcW w:w="817" w:type="dxa"/>
            <w:vAlign w:val="center"/>
          </w:tcPr>
          <w:p w:rsidR="003C10C8" w:rsidRDefault="00265CFF">
            <w:pPr>
              <w:jc w:val="center"/>
            </w:pPr>
            <w:r>
              <w:rPr>
                <w:color w:val="000000"/>
                <w:sz w:val="24"/>
              </w:rPr>
              <w:t>24</w:t>
            </w:r>
          </w:p>
        </w:tc>
        <w:tc>
          <w:tcPr>
            <w:tcW w:w="1276" w:type="dxa"/>
            <w:vAlign w:val="center"/>
          </w:tcPr>
          <w:p w:rsidR="003C10C8" w:rsidRDefault="00265CFF">
            <w:pPr>
              <w:jc w:val="center"/>
            </w:pPr>
            <w:r>
              <w:rPr>
                <w:color w:val="000000"/>
                <w:sz w:val="24"/>
              </w:rPr>
              <w:t>000568</w:t>
            </w:r>
          </w:p>
        </w:tc>
        <w:tc>
          <w:tcPr>
            <w:tcW w:w="1701" w:type="dxa"/>
            <w:vAlign w:val="center"/>
          </w:tcPr>
          <w:p w:rsidR="003C10C8" w:rsidRDefault="00265CFF">
            <w:pPr>
              <w:jc w:val="center"/>
            </w:pPr>
            <w:r>
              <w:rPr>
                <w:color w:val="000000"/>
                <w:sz w:val="24"/>
              </w:rPr>
              <w:t>泸州老窖</w:t>
            </w:r>
          </w:p>
        </w:tc>
        <w:tc>
          <w:tcPr>
            <w:tcW w:w="1559" w:type="dxa"/>
            <w:vAlign w:val="center"/>
          </w:tcPr>
          <w:p w:rsidR="003C10C8" w:rsidRDefault="00265CFF">
            <w:pPr>
              <w:jc w:val="right"/>
            </w:pPr>
            <w:r>
              <w:rPr>
                <w:color w:val="000000"/>
                <w:sz w:val="24"/>
              </w:rPr>
              <w:t>26,562</w:t>
            </w:r>
          </w:p>
        </w:tc>
        <w:tc>
          <w:tcPr>
            <w:tcW w:w="1932" w:type="dxa"/>
            <w:vAlign w:val="center"/>
          </w:tcPr>
          <w:p w:rsidR="003C10C8" w:rsidRDefault="00265CFF">
            <w:pPr>
              <w:jc w:val="right"/>
            </w:pPr>
            <w:r>
              <w:rPr>
                <w:color w:val="000000"/>
                <w:sz w:val="24"/>
              </w:rPr>
              <w:t>541,864.80</w:t>
            </w:r>
          </w:p>
        </w:tc>
        <w:tc>
          <w:tcPr>
            <w:tcW w:w="1612" w:type="dxa"/>
            <w:vAlign w:val="center"/>
          </w:tcPr>
          <w:p w:rsidR="003C10C8" w:rsidRDefault="00265CFF">
            <w:pPr>
              <w:jc w:val="right"/>
            </w:pPr>
            <w:r>
              <w:rPr>
                <w:color w:val="000000"/>
                <w:sz w:val="24"/>
              </w:rPr>
              <w:t>1.02</w:t>
            </w:r>
          </w:p>
        </w:tc>
      </w:tr>
      <w:tr w:rsidR="003C10C8">
        <w:trPr>
          <w:jc w:val="center"/>
        </w:trPr>
        <w:tc>
          <w:tcPr>
            <w:tcW w:w="817" w:type="dxa"/>
            <w:vAlign w:val="center"/>
          </w:tcPr>
          <w:p w:rsidR="003C10C8" w:rsidRDefault="00265CFF">
            <w:pPr>
              <w:jc w:val="center"/>
            </w:pPr>
            <w:r>
              <w:rPr>
                <w:color w:val="000000"/>
                <w:sz w:val="24"/>
              </w:rPr>
              <w:t>25</w:t>
            </w:r>
          </w:p>
        </w:tc>
        <w:tc>
          <w:tcPr>
            <w:tcW w:w="1276" w:type="dxa"/>
            <w:vAlign w:val="center"/>
          </w:tcPr>
          <w:p w:rsidR="003C10C8" w:rsidRDefault="00265CFF">
            <w:pPr>
              <w:jc w:val="center"/>
            </w:pPr>
            <w:r>
              <w:rPr>
                <w:color w:val="000000"/>
                <w:sz w:val="24"/>
              </w:rPr>
              <w:t>000598</w:t>
            </w:r>
          </w:p>
        </w:tc>
        <w:tc>
          <w:tcPr>
            <w:tcW w:w="1701" w:type="dxa"/>
            <w:vAlign w:val="center"/>
          </w:tcPr>
          <w:p w:rsidR="003C10C8" w:rsidRDefault="00265CFF">
            <w:pPr>
              <w:jc w:val="center"/>
            </w:pPr>
            <w:proofErr w:type="gramStart"/>
            <w:r>
              <w:rPr>
                <w:color w:val="000000"/>
                <w:sz w:val="24"/>
              </w:rPr>
              <w:t>兴蓉投资</w:t>
            </w:r>
            <w:proofErr w:type="gramEnd"/>
          </w:p>
        </w:tc>
        <w:tc>
          <w:tcPr>
            <w:tcW w:w="1559" w:type="dxa"/>
            <w:vAlign w:val="center"/>
          </w:tcPr>
          <w:p w:rsidR="003C10C8" w:rsidRDefault="00265CFF">
            <w:pPr>
              <w:jc w:val="right"/>
            </w:pPr>
            <w:r>
              <w:rPr>
                <w:color w:val="000000"/>
                <w:sz w:val="24"/>
              </w:rPr>
              <w:t>68,039</w:t>
            </w:r>
          </w:p>
        </w:tc>
        <w:tc>
          <w:tcPr>
            <w:tcW w:w="1932" w:type="dxa"/>
            <w:vAlign w:val="center"/>
          </w:tcPr>
          <w:p w:rsidR="003C10C8" w:rsidRDefault="00265CFF">
            <w:pPr>
              <w:jc w:val="right"/>
            </w:pPr>
            <w:r>
              <w:rPr>
                <w:color w:val="000000"/>
                <w:sz w:val="24"/>
              </w:rPr>
              <w:t>519,817.96</w:t>
            </w:r>
          </w:p>
        </w:tc>
        <w:tc>
          <w:tcPr>
            <w:tcW w:w="1612" w:type="dxa"/>
            <w:vAlign w:val="center"/>
          </w:tcPr>
          <w:p w:rsidR="003C10C8" w:rsidRDefault="00265CFF">
            <w:pPr>
              <w:jc w:val="right"/>
            </w:pPr>
            <w:r>
              <w:rPr>
                <w:color w:val="000000"/>
                <w:sz w:val="24"/>
              </w:rPr>
              <w:t>0.97</w:t>
            </w:r>
          </w:p>
        </w:tc>
      </w:tr>
      <w:tr w:rsidR="003C10C8">
        <w:trPr>
          <w:jc w:val="center"/>
        </w:trPr>
        <w:tc>
          <w:tcPr>
            <w:tcW w:w="817" w:type="dxa"/>
            <w:vAlign w:val="center"/>
          </w:tcPr>
          <w:p w:rsidR="003C10C8" w:rsidRDefault="00265CFF">
            <w:pPr>
              <w:jc w:val="center"/>
            </w:pPr>
            <w:r>
              <w:rPr>
                <w:color w:val="000000"/>
                <w:sz w:val="24"/>
              </w:rPr>
              <w:t>26</w:t>
            </w:r>
          </w:p>
        </w:tc>
        <w:tc>
          <w:tcPr>
            <w:tcW w:w="1276" w:type="dxa"/>
            <w:vAlign w:val="center"/>
          </w:tcPr>
          <w:p w:rsidR="003C10C8" w:rsidRDefault="00265CFF">
            <w:pPr>
              <w:jc w:val="center"/>
            </w:pPr>
            <w:r>
              <w:rPr>
                <w:color w:val="000000"/>
                <w:sz w:val="24"/>
              </w:rPr>
              <w:t>002008</w:t>
            </w:r>
          </w:p>
        </w:tc>
        <w:tc>
          <w:tcPr>
            <w:tcW w:w="1701" w:type="dxa"/>
            <w:vAlign w:val="center"/>
          </w:tcPr>
          <w:p w:rsidR="003C10C8" w:rsidRDefault="00265CFF">
            <w:pPr>
              <w:jc w:val="center"/>
            </w:pPr>
            <w:r>
              <w:rPr>
                <w:color w:val="000000"/>
                <w:sz w:val="24"/>
              </w:rPr>
              <w:t>大族激光</w:t>
            </w:r>
          </w:p>
        </w:tc>
        <w:tc>
          <w:tcPr>
            <w:tcW w:w="1559" w:type="dxa"/>
            <w:vAlign w:val="center"/>
          </w:tcPr>
          <w:p w:rsidR="003C10C8" w:rsidRDefault="00265CFF">
            <w:pPr>
              <w:jc w:val="right"/>
            </w:pPr>
            <w:r>
              <w:rPr>
                <w:color w:val="000000"/>
                <w:sz w:val="24"/>
              </w:rPr>
              <w:t>31,456</w:t>
            </w:r>
          </w:p>
        </w:tc>
        <w:tc>
          <w:tcPr>
            <w:tcW w:w="1932" w:type="dxa"/>
            <w:vAlign w:val="center"/>
          </w:tcPr>
          <w:p w:rsidR="003C10C8" w:rsidRDefault="00265CFF">
            <w:pPr>
              <w:jc w:val="right"/>
            </w:pPr>
            <w:r>
              <w:rPr>
                <w:color w:val="000000"/>
                <w:sz w:val="24"/>
              </w:rPr>
              <w:t>502,352.32</w:t>
            </w:r>
          </w:p>
        </w:tc>
        <w:tc>
          <w:tcPr>
            <w:tcW w:w="1612" w:type="dxa"/>
            <w:vAlign w:val="center"/>
          </w:tcPr>
          <w:p w:rsidR="003C10C8" w:rsidRDefault="00265CFF">
            <w:pPr>
              <w:jc w:val="right"/>
            </w:pPr>
            <w:r>
              <w:rPr>
                <w:color w:val="000000"/>
                <w:sz w:val="24"/>
              </w:rPr>
              <w:t>0.94</w:t>
            </w:r>
          </w:p>
        </w:tc>
      </w:tr>
      <w:tr w:rsidR="003C10C8">
        <w:trPr>
          <w:jc w:val="center"/>
        </w:trPr>
        <w:tc>
          <w:tcPr>
            <w:tcW w:w="817" w:type="dxa"/>
            <w:vAlign w:val="center"/>
          </w:tcPr>
          <w:p w:rsidR="003C10C8" w:rsidRDefault="00265CFF">
            <w:pPr>
              <w:jc w:val="center"/>
            </w:pPr>
            <w:r>
              <w:rPr>
                <w:color w:val="000000"/>
                <w:sz w:val="24"/>
              </w:rPr>
              <w:t>27</w:t>
            </w:r>
          </w:p>
        </w:tc>
        <w:tc>
          <w:tcPr>
            <w:tcW w:w="1276" w:type="dxa"/>
            <w:vAlign w:val="center"/>
          </w:tcPr>
          <w:p w:rsidR="003C10C8" w:rsidRDefault="00265CFF">
            <w:pPr>
              <w:jc w:val="center"/>
            </w:pPr>
            <w:r>
              <w:rPr>
                <w:color w:val="000000"/>
                <w:sz w:val="24"/>
              </w:rPr>
              <w:t>000876</w:t>
            </w:r>
          </w:p>
        </w:tc>
        <w:tc>
          <w:tcPr>
            <w:tcW w:w="1701" w:type="dxa"/>
            <w:vAlign w:val="center"/>
          </w:tcPr>
          <w:p w:rsidR="003C10C8" w:rsidRDefault="00265CFF">
            <w:pPr>
              <w:jc w:val="center"/>
            </w:pPr>
            <w:r>
              <w:rPr>
                <w:color w:val="000000"/>
                <w:sz w:val="24"/>
              </w:rPr>
              <w:t>新</w:t>
            </w:r>
            <w:r>
              <w:rPr>
                <w:color w:val="000000"/>
                <w:sz w:val="24"/>
              </w:rPr>
              <w:t xml:space="preserve"> </w:t>
            </w:r>
            <w:r>
              <w:rPr>
                <w:color w:val="000000"/>
                <w:sz w:val="24"/>
              </w:rPr>
              <w:t>希</w:t>
            </w:r>
            <w:r>
              <w:rPr>
                <w:color w:val="000000"/>
                <w:sz w:val="24"/>
              </w:rPr>
              <w:t xml:space="preserve"> </w:t>
            </w:r>
            <w:r>
              <w:rPr>
                <w:color w:val="000000"/>
                <w:sz w:val="24"/>
              </w:rPr>
              <w:t>望</w:t>
            </w:r>
          </w:p>
        </w:tc>
        <w:tc>
          <w:tcPr>
            <w:tcW w:w="1559" w:type="dxa"/>
            <w:vAlign w:val="center"/>
          </w:tcPr>
          <w:p w:rsidR="003C10C8" w:rsidRDefault="00265CFF">
            <w:pPr>
              <w:jc w:val="right"/>
            </w:pPr>
            <w:r>
              <w:rPr>
                <w:color w:val="000000"/>
                <w:sz w:val="24"/>
              </w:rPr>
              <w:t>35,394</w:t>
            </w:r>
          </w:p>
        </w:tc>
        <w:tc>
          <w:tcPr>
            <w:tcW w:w="1932" w:type="dxa"/>
            <w:vAlign w:val="center"/>
          </w:tcPr>
          <w:p w:rsidR="003C10C8" w:rsidRDefault="00265CFF">
            <w:pPr>
              <w:jc w:val="right"/>
            </w:pPr>
            <w:r>
              <w:rPr>
                <w:color w:val="000000"/>
                <w:sz w:val="24"/>
              </w:rPr>
              <w:t>495,516.00</w:t>
            </w:r>
          </w:p>
        </w:tc>
        <w:tc>
          <w:tcPr>
            <w:tcW w:w="1612" w:type="dxa"/>
            <w:vAlign w:val="center"/>
          </w:tcPr>
          <w:p w:rsidR="003C10C8" w:rsidRDefault="00265CFF">
            <w:pPr>
              <w:jc w:val="right"/>
            </w:pPr>
            <w:r>
              <w:rPr>
                <w:color w:val="000000"/>
                <w:sz w:val="24"/>
              </w:rPr>
              <w:t>0.93</w:t>
            </w:r>
          </w:p>
        </w:tc>
      </w:tr>
      <w:tr w:rsidR="003C10C8">
        <w:trPr>
          <w:jc w:val="center"/>
        </w:trPr>
        <w:tc>
          <w:tcPr>
            <w:tcW w:w="817" w:type="dxa"/>
            <w:vAlign w:val="center"/>
          </w:tcPr>
          <w:p w:rsidR="003C10C8" w:rsidRDefault="00265CFF">
            <w:pPr>
              <w:jc w:val="center"/>
            </w:pPr>
            <w:r>
              <w:rPr>
                <w:color w:val="000000"/>
                <w:sz w:val="24"/>
              </w:rPr>
              <w:t>28</w:t>
            </w:r>
          </w:p>
        </w:tc>
        <w:tc>
          <w:tcPr>
            <w:tcW w:w="1276" w:type="dxa"/>
            <w:vAlign w:val="center"/>
          </w:tcPr>
          <w:p w:rsidR="003C10C8" w:rsidRDefault="00265CFF">
            <w:pPr>
              <w:jc w:val="center"/>
            </w:pPr>
            <w:r>
              <w:rPr>
                <w:color w:val="000000"/>
                <w:sz w:val="24"/>
              </w:rPr>
              <w:t>000792</w:t>
            </w:r>
          </w:p>
        </w:tc>
        <w:tc>
          <w:tcPr>
            <w:tcW w:w="1701" w:type="dxa"/>
            <w:vAlign w:val="center"/>
          </w:tcPr>
          <w:p w:rsidR="003C10C8" w:rsidRDefault="00265CFF">
            <w:pPr>
              <w:jc w:val="center"/>
            </w:pPr>
            <w:r>
              <w:rPr>
                <w:color w:val="000000"/>
                <w:sz w:val="24"/>
              </w:rPr>
              <w:t>盐湖股份</w:t>
            </w:r>
          </w:p>
        </w:tc>
        <w:tc>
          <w:tcPr>
            <w:tcW w:w="1559" w:type="dxa"/>
            <w:vAlign w:val="center"/>
          </w:tcPr>
          <w:p w:rsidR="003C10C8" w:rsidRDefault="00265CFF">
            <w:pPr>
              <w:jc w:val="right"/>
            </w:pPr>
            <w:r>
              <w:rPr>
                <w:color w:val="000000"/>
                <w:sz w:val="24"/>
              </w:rPr>
              <w:t>22,677</w:t>
            </w:r>
          </w:p>
        </w:tc>
        <w:tc>
          <w:tcPr>
            <w:tcW w:w="1932" w:type="dxa"/>
            <w:vAlign w:val="center"/>
          </w:tcPr>
          <w:p w:rsidR="003C10C8" w:rsidRDefault="00265CFF">
            <w:pPr>
              <w:jc w:val="right"/>
            </w:pPr>
            <w:r>
              <w:rPr>
                <w:color w:val="000000"/>
                <w:sz w:val="24"/>
              </w:rPr>
              <w:t>492,090.90</w:t>
            </w:r>
          </w:p>
        </w:tc>
        <w:tc>
          <w:tcPr>
            <w:tcW w:w="1612" w:type="dxa"/>
            <w:vAlign w:val="center"/>
          </w:tcPr>
          <w:p w:rsidR="003C10C8" w:rsidRDefault="00265CFF">
            <w:pPr>
              <w:jc w:val="right"/>
            </w:pPr>
            <w:r>
              <w:rPr>
                <w:color w:val="000000"/>
                <w:sz w:val="24"/>
              </w:rPr>
              <w:t>0.92</w:t>
            </w:r>
          </w:p>
        </w:tc>
      </w:tr>
      <w:tr w:rsidR="003C10C8">
        <w:trPr>
          <w:jc w:val="center"/>
        </w:trPr>
        <w:tc>
          <w:tcPr>
            <w:tcW w:w="817" w:type="dxa"/>
            <w:vAlign w:val="center"/>
          </w:tcPr>
          <w:p w:rsidR="003C10C8" w:rsidRDefault="00265CFF">
            <w:pPr>
              <w:jc w:val="center"/>
            </w:pPr>
            <w:r>
              <w:rPr>
                <w:color w:val="000000"/>
                <w:sz w:val="24"/>
              </w:rPr>
              <w:t>29</w:t>
            </w:r>
          </w:p>
        </w:tc>
        <w:tc>
          <w:tcPr>
            <w:tcW w:w="1276" w:type="dxa"/>
            <w:vAlign w:val="center"/>
          </w:tcPr>
          <w:p w:rsidR="003C10C8" w:rsidRDefault="00265CFF">
            <w:pPr>
              <w:jc w:val="center"/>
            </w:pPr>
            <w:r>
              <w:rPr>
                <w:color w:val="000000"/>
                <w:sz w:val="24"/>
              </w:rPr>
              <w:t>000629</w:t>
            </w:r>
          </w:p>
        </w:tc>
        <w:tc>
          <w:tcPr>
            <w:tcW w:w="1701" w:type="dxa"/>
            <w:vAlign w:val="center"/>
          </w:tcPr>
          <w:p w:rsidR="003C10C8" w:rsidRDefault="00265CFF">
            <w:pPr>
              <w:jc w:val="center"/>
            </w:pPr>
            <w:r>
              <w:rPr>
                <w:color w:val="000000"/>
                <w:sz w:val="24"/>
              </w:rPr>
              <w:t>攀钢钒钛</w:t>
            </w:r>
          </w:p>
        </w:tc>
        <w:tc>
          <w:tcPr>
            <w:tcW w:w="1559" w:type="dxa"/>
            <w:vAlign w:val="center"/>
          </w:tcPr>
          <w:p w:rsidR="003C10C8" w:rsidRDefault="00265CFF">
            <w:pPr>
              <w:jc w:val="right"/>
            </w:pPr>
            <w:r>
              <w:rPr>
                <w:color w:val="000000"/>
                <w:sz w:val="24"/>
              </w:rPr>
              <w:t>137,000</w:t>
            </w:r>
          </w:p>
        </w:tc>
        <w:tc>
          <w:tcPr>
            <w:tcW w:w="1932" w:type="dxa"/>
            <w:vAlign w:val="center"/>
          </w:tcPr>
          <w:p w:rsidR="003C10C8" w:rsidRDefault="00265CFF">
            <w:pPr>
              <w:jc w:val="right"/>
            </w:pPr>
            <w:r>
              <w:rPr>
                <w:color w:val="000000"/>
                <w:sz w:val="24"/>
              </w:rPr>
              <w:t>491,830.00</w:t>
            </w:r>
          </w:p>
        </w:tc>
        <w:tc>
          <w:tcPr>
            <w:tcW w:w="1612" w:type="dxa"/>
            <w:vAlign w:val="center"/>
          </w:tcPr>
          <w:p w:rsidR="003C10C8" w:rsidRDefault="00265CFF">
            <w:pPr>
              <w:jc w:val="right"/>
            </w:pPr>
            <w:r>
              <w:rPr>
                <w:color w:val="000000"/>
                <w:sz w:val="24"/>
              </w:rPr>
              <w:t>0.92</w:t>
            </w:r>
          </w:p>
        </w:tc>
      </w:tr>
      <w:tr w:rsidR="003C10C8">
        <w:trPr>
          <w:jc w:val="center"/>
        </w:trPr>
        <w:tc>
          <w:tcPr>
            <w:tcW w:w="817" w:type="dxa"/>
            <w:vAlign w:val="center"/>
          </w:tcPr>
          <w:p w:rsidR="003C10C8" w:rsidRDefault="00265CFF">
            <w:pPr>
              <w:jc w:val="center"/>
            </w:pPr>
            <w:r>
              <w:rPr>
                <w:color w:val="000000"/>
                <w:sz w:val="24"/>
              </w:rPr>
              <w:t>30</w:t>
            </w:r>
          </w:p>
        </w:tc>
        <w:tc>
          <w:tcPr>
            <w:tcW w:w="1276" w:type="dxa"/>
            <w:vAlign w:val="center"/>
          </w:tcPr>
          <w:p w:rsidR="003C10C8" w:rsidRDefault="00265CFF">
            <w:pPr>
              <w:jc w:val="center"/>
            </w:pPr>
            <w:r>
              <w:rPr>
                <w:color w:val="000000"/>
                <w:sz w:val="24"/>
              </w:rPr>
              <w:t>000778</w:t>
            </w:r>
          </w:p>
        </w:tc>
        <w:tc>
          <w:tcPr>
            <w:tcW w:w="1701" w:type="dxa"/>
            <w:vAlign w:val="center"/>
          </w:tcPr>
          <w:p w:rsidR="003C10C8" w:rsidRDefault="00265CFF">
            <w:pPr>
              <w:jc w:val="center"/>
            </w:pPr>
            <w:r>
              <w:rPr>
                <w:color w:val="000000"/>
                <w:sz w:val="24"/>
              </w:rPr>
              <w:t>新兴铸管</w:t>
            </w:r>
          </w:p>
        </w:tc>
        <w:tc>
          <w:tcPr>
            <w:tcW w:w="1559" w:type="dxa"/>
            <w:vAlign w:val="center"/>
          </w:tcPr>
          <w:p w:rsidR="003C10C8" w:rsidRDefault="00265CFF">
            <w:pPr>
              <w:jc w:val="right"/>
            </w:pPr>
            <w:r>
              <w:rPr>
                <w:color w:val="000000"/>
                <w:sz w:val="24"/>
              </w:rPr>
              <w:t>78,199</w:t>
            </w:r>
          </w:p>
        </w:tc>
        <w:tc>
          <w:tcPr>
            <w:tcW w:w="1932" w:type="dxa"/>
            <w:vAlign w:val="center"/>
          </w:tcPr>
          <w:p w:rsidR="003C10C8" w:rsidRDefault="00265CFF">
            <w:pPr>
              <w:jc w:val="right"/>
            </w:pPr>
            <w:r>
              <w:rPr>
                <w:color w:val="000000"/>
                <w:sz w:val="24"/>
              </w:rPr>
              <w:t>483,269.82</w:t>
            </w:r>
          </w:p>
        </w:tc>
        <w:tc>
          <w:tcPr>
            <w:tcW w:w="1612" w:type="dxa"/>
            <w:vAlign w:val="center"/>
          </w:tcPr>
          <w:p w:rsidR="003C10C8" w:rsidRDefault="00265CFF">
            <w:pPr>
              <w:jc w:val="right"/>
            </w:pPr>
            <w:r>
              <w:rPr>
                <w:color w:val="000000"/>
                <w:sz w:val="24"/>
              </w:rPr>
              <w:t>0.91</w:t>
            </w:r>
          </w:p>
        </w:tc>
      </w:tr>
      <w:tr w:rsidR="003C10C8">
        <w:trPr>
          <w:jc w:val="center"/>
        </w:trPr>
        <w:tc>
          <w:tcPr>
            <w:tcW w:w="817" w:type="dxa"/>
            <w:vAlign w:val="center"/>
          </w:tcPr>
          <w:p w:rsidR="003C10C8" w:rsidRDefault="00265CFF">
            <w:pPr>
              <w:jc w:val="center"/>
            </w:pPr>
            <w:r>
              <w:rPr>
                <w:color w:val="000000"/>
                <w:sz w:val="24"/>
              </w:rPr>
              <w:t>31</w:t>
            </w:r>
          </w:p>
        </w:tc>
        <w:tc>
          <w:tcPr>
            <w:tcW w:w="1276" w:type="dxa"/>
            <w:vAlign w:val="center"/>
          </w:tcPr>
          <w:p w:rsidR="003C10C8" w:rsidRDefault="00265CFF">
            <w:pPr>
              <w:jc w:val="center"/>
            </w:pPr>
            <w:r>
              <w:rPr>
                <w:color w:val="000000"/>
                <w:sz w:val="24"/>
              </w:rPr>
              <w:t>000983</w:t>
            </w:r>
          </w:p>
        </w:tc>
        <w:tc>
          <w:tcPr>
            <w:tcW w:w="1701" w:type="dxa"/>
            <w:vAlign w:val="center"/>
          </w:tcPr>
          <w:p w:rsidR="003C10C8" w:rsidRDefault="00265CFF">
            <w:pPr>
              <w:jc w:val="center"/>
            </w:pPr>
            <w:r>
              <w:rPr>
                <w:color w:val="000000"/>
                <w:sz w:val="24"/>
              </w:rPr>
              <w:t>西山煤电</w:t>
            </w:r>
          </w:p>
        </w:tc>
        <w:tc>
          <w:tcPr>
            <w:tcW w:w="1559" w:type="dxa"/>
            <w:vAlign w:val="center"/>
          </w:tcPr>
          <w:p w:rsidR="003C10C8" w:rsidRDefault="00265CFF">
            <w:pPr>
              <w:jc w:val="right"/>
            </w:pPr>
            <w:r>
              <w:rPr>
                <w:color w:val="000000"/>
                <w:sz w:val="24"/>
              </w:rPr>
              <w:t>56,497</w:t>
            </w:r>
          </w:p>
        </w:tc>
        <w:tc>
          <w:tcPr>
            <w:tcW w:w="1932" w:type="dxa"/>
            <w:vAlign w:val="center"/>
          </w:tcPr>
          <w:p w:rsidR="003C10C8" w:rsidRDefault="00265CFF">
            <w:pPr>
              <w:jc w:val="right"/>
            </w:pPr>
            <w:r>
              <w:rPr>
                <w:color w:val="000000"/>
                <w:sz w:val="24"/>
              </w:rPr>
              <w:t>464,405.34</w:t>
            </w:r>
          </w:p>
        </w:tc>
        <w:tc>
          <w:tcPr>
            <w:tcW w:w="1612" w:type="dxa"/>
            <w:vAlign w:val="center"/>
          </w:tcPr>
          <w:p w:rsidR="003C10C8" w:rsidRDefault="00265CFF">
            <w:pPr>
              <w:jc w:val="right"/>
            </w:pPr>
            <w:r>
              <w:rPr>
                <w:color w:val="000000"/>
                <w:sz w:val="24"/>
              </w:rPr>
              <w:t>0.87</w:t>
            </w:r>
          </w:p>
        </w:tc>
      </w:tr>
      <w:tr w:rsidR="003C10C8">
        <w:trPr>
          <w:jc w:val="center"/>
        </w:trPr>
        <w:tc>
          <w:tcPr>
            <w:tcW w:w="817" w:type="dxa"/>
            <w:vAlign w:val="center"/>
          </w:tcPr>
          <w:p w:rsidR="003C10C8" w:rsidRDefault="00265CFF">
            <w:pPr>
              <w:jc w:val="center"/>
            </w:pPr>
            <w:r>
              <w:rPr>
                <w:color w:val="000000"/>
                <w:sz w:val="24"/>
              </w:rPr>
              <w:t>32</w:t>
            </w:r>
          </w:p>
        </w:tc>
        <w:tc>
          <w:tcPr>
            <w:tcW w:w="1276" w:type="dxa"/>
            <w:vAlign w:val="center"/>
          </w:tcPr>
          <w:p w:rsidR="003C10C8" w:rsidRDefault="00265CFF">
            <w:pPr>
              <w:jc w:val="center"/>
            </w:pPr>
            <w:r>
              <w:rPr>
                <w:color w:val="000000"/>
                <w:sz w:val="24"/>
              </w:rPr>
              <w:t>000060</w:t>
            </w:r>
          </w:p>
        </w:tc>
        <w:tc>
          <w:tcPr>
            <w:tcW w:w="1701" w:type="dxa"/>
            <w:vAlign w:val="center"/>
          </w:tcPr>
          <w:p w:rsidR="003C10C8" w:rsidRDefault="00265CFF">
            <w:pPr>
              <w:jc w:val="center"/>
            </w:pPr>
            <w:r>
              <w:rPr>
                <w:color w:val="000000"/>
                <w:sz w:val="24"/>
              </w:rPr>
              <w:t>中金岭南</w:t>
            </w:r>
          </w:p>
        </w:tc>
        <w:tc>
          <w:tcPr>
            <w:tcW w:w="1559" w:type="dxa"/>
            <w:vAlign w:val="center"/>
          </w:tcPr>
          <w:p w:rsidR="003C10C8" w:rsidRDefault="00265CFF">
            <w:pPr>
              <w:jc w:val="right"/>
            </w:pPr>
            <w:r>
              <w:rPr>
                <w:color w:val="000000"/>
                <w:sz w:val="24"/>
              </w:rPr>
              <w:t>48,000</w:t>
            </w:r>
          </w:p>
        </w:tc>
        <w:tc>
          <w:tcPr>
            <w:tcW w:w="1932" w:type="dxa"/>
            <w:vAlign w:val="center"/>
          </w:tcPr>
          <w:p w:rsidR="003C10C8" w:rsidRDefault="00265CFF">
            <w:pPr>
              <w:jc w:val="right"/>
            </w:pPr>
            <w:r>
              <w:rPr>
                <w:color w:val="000000"/>
                <w:sz w:val="24"/>
              </w:rPr>
              <w:t>455,520.00</w:t>
            </w:r>
          </w:p>
        </w:tc>
        <w:tc>
          <w:tcPr>
            <w:tcW w:w="1612" w:type="dxa"/>
            <w:vAlign w:val="center"/>
          </w:tcPr>
          <w:p w:rsidR="003C10C8" w:rsidRDefault="00265CFF">
            <w:pPr>
              <w:jc w:val="right"/>
            </w:pPr>
            <w:r>
              <w:rPr>
                <w:color w:val="000000"/>
                <w:sz w:val="24"/>
              </w:rPr>
              <w:t>0.85</w:t>
            </w:r>
          </w:p>
        </w:tc>
      </w:tr>
      <w:tr w:rsidR="003C10C8">
        <w:trPr>
          <w:jc w:val="center"/>
        </w:trPr>
        <w:tc>
          <w:tcPr>
            <w:tcW w:w="817" w:type="dxa"/>
            <w:vAlign w:val="center"/>
          </w:tcPr>
          <w:p w:rsidR="003C10C8" w:rsidRDefault="00265CFF">
            <w:pPr>
              <w:jc w:val="center"/>
            </w:pPr>
            <w:r>
              <w:rPr>
                <w:color w:val="000000"/>
                <w:sz w:val="24"/>
              </w:rPr>
              <w:t>33</w:t>
            </w:r>
          </w:p>
        </w:tc>
        <w:tc>
          <w:tcPr>
            <w:tcW w:w="1276" w:type="dxa"/>
            <w:vAlign w:val="center"/>
          </w:tcPr>
          <w:p w:rsidR="003C10C8" w:rsidRDefault="00265CFF">
            <w:pPr>
              <w:jc w:val="center"/>
            </w:pPr>
            <w:r>
              <w:rPr>
                <w:color w:val="000000"/>
                <w:sz w:val="24"/>
              </w:rPr>
              <w:t>000800</w:t>
            </w:r>
          </w:p>
        </w:tc>
        <w:tc>
          <w:tcPr>
            <w:tcW w:w="1701" w:type="dxa"/>
            <w:vAlign w:val="center"/>
          </w:tcPr>
          <w:p w:rsidR="003C10C8" w:rsidRDefault="00265CFF">
            <w:pPr>
              <w:jc w:val="center"/>
            </w:pPr>
            <w:proofErr w:type="gramStart"/>
            <w:r>
              <w:rPr>
                <w:color w:val="000000"/>
                <w:sz w:val="24"/>
              </w:rPr>
              <w:t>一</w:t>
            </w:r>
            <w:proofErr w:type="gramEnd"/>
            <w:r>
              <w:rPr>
                <w:color w:val="000000"/>
                <w:sz w:val="24"/>
              </w:rPr>
              <w:t>汽轿车</w:t>
            </w:r>
          </w:p>
        </w:tc>
        <w:tc>
          <w:tcPr>
            <w:tcW w:w="1559" w:type="dxa"/>
            <w:vAlign w:val="center"/>
          </w:tcPr>
          <w:p w:rsidR="003C10C8" w:rsidRDefault="00265CFF">
            <w:pPr>
              <w:jc w:val="right"/>
            </w:pPr>
            <w:r>
              <w:rPr>
                <w:color w:val="000000"/>
                <w:sz w:val="24"/>
              </w:rPr>
              <w:t>29,500</w:t>
            </w:r>
          </w:p>
        </w:tc>
        <w:tc>
          <w:tcPr>
            <w:tcW w:w="1932" w:type="dxa"/>
            <w:vAlign w:val="center"/>
          </w:tcPr>
          <w:p w:rsidR="003C10C8" w:rsidRDefault="00265CFF">
            <w:pPr>
              <w:jc w:val="right"/>
            </w:pPr>
            <w:r>
              <w:rPr>
                <w:color w:val="000000"/>
                <w:sz w:val="24"/>
              </w:rPr>
              <w:t>446,630.00</w:t>
            </w:r>
          </w:p>
        </w:tc>
        <w:tc>
          <w:tcPr>
            <w:tcW w:w="1612" w:type="dxa"/>
            <w:vAlign w:val="center"/>
          </w:tcPr>
          <w:p w:rsidR="003C10C8" w:rsidRDefault="00265CFF">
            <w:pPr>
              <w:jc w:val="right"/>
            </w:pPr>
            <w:r>
              <w:rPr>
                <w:color w:val="000000"/>
                <w:sz w:val="24"/>
              </w:rPr>
              <w:t>0.84</w:t>
            </w:r>
          </w:p>
        </w:tc>
      </w:tr>
      <w:tr w:rsidR="003C10C8">
        <w:trPr>
          <w:jc w:val="center"/>
        </w:trPr>
        <w:tc>
          <w:tcPr>
            <w:tcW w:w="817" w:type="dxa"/>
            <w:vAlign w:val="center"/>
          </w:tcPr>
          <w:p w:rsidR="003C10C8" w:rsidRDefault="00265CFF">
            <w:pPr>
              <w:jc w:val="center"/>
            </w:pPr>
            <w:r>
              <w:rPr>
                <w:color w:val="000000"/>
                <w:sz w:val="24"/>
              </w:rPr>
              <w:t>34</w:t>
            </w:r>
          </w:p>
        </w:tc>
        <w:tc>
          <w:tcPr>
            <w:tcW w:w="1276" w:type="dxa"/>
            <w:vAlign w:val="center"/>
          </w:tcPr>
          <w:p w:rsidR="003C10C8" w:rsidRDefault="00265CFF">
            <w:pPr>
              <w:jc w:val="center"/>
            </w:pPr>
            <w:r>
              <w:rPr>
                <w:color w:val="000000"/>
                <w:sz w:val="24"/>
              </w:rPr>
              <w:t>000559</w:t>
            </w:r>
          </w:p>
        </w:tc>
        <w:tc>
          <w:tcPr>
            <w:tcW w:w="1701" w:type="dxa"/>
            <w:vAlign w:val="center"/>
          </w:tcPr>
          <w:p w:rsidR="003C10C8" w:rsidRDefault="00265CFF">
            <w:pPr>
              <w:jc w:val="center"/>
            </w:pPr>
            <w:r>
              <w:rPr>
                <w:color w:val="000000"/>
                <w:sz w:val="24"/>
              </w:rPr>
              <w:t>万向钱潮</w:t>
            </w:r>
          </w:p>
        </w:tc>
        <w:tc>
          <w:tcPr>
            <w:tcW w:w="1559" w:type="dxa"/>
            <w:vAlign w:val="center"/>
          </w:tcPr>
          <w:p w:rsidR="003C10C8" w:rsidRDefault="00265CFF">
            <w:pPr>
              <w:jc w:val="right"/>
            </w:pPr>
            <w:r>
              <w:rPr>
                <w:color w:val="000000"/>
                <w:sz w:val="24"/>
              </w:rPr>
              <w:t>36,293</w:t>
            </w:r>
          </w:p>
        </w:tc>
        <w:tc>
          <w:tcPr>
            <w:tcW w:w="1932" w:type="dxa"/>
            <w:vAlign w:val="center"/>
          </w:tcPr>
          <w:p w:rsidR="003C10C8" w:rsidRDefault="00265CFF">
            <w:pPr>
              <w:jc w:val="right"/>
            </w:pPr>
            <w:r>
              <w:rPr>
                <w:color w:val="000000"/>
                <w:sz w:val="24"/>
              </w:rPr>
              <w:t>430,797.91</w:t>
            </w:r>
          </w:p>
        </w:tc>
        <w:tc>
          <w:tcPr>
            <w:tcW w:w="1612" w:type="dxa"/>
            <w:vAlign w:val="center"/>
          </w:tcPr>
          <w:p w:rsidR="003C10C8" w:rsidRDefault="00265CFF">
            <w:pPr>
              <w:jc w:val="right"/>
            </w:pPr>
            <w:r>
              <w:rPr>
                <w:color w:val="000000"/>
                <w:sz w:val="24"/>
              </w:rPr>
              <w:t>0.81</w:t>
            </w:r>
          </w:p>
        </w:tc>
      </w:tr>
      <w:tr w:rsidR="003C10C8">
        <w:trPr>
          <w:jc w:val="center"/>
        </w:trPr>
        <w:tc>
          <w:tcPr>
            <w:tcW w:w="817" w:type="dxa"/>
            <w:vAlign w:val="center"/>
          </w:tcPr>
          <w:p w:rsidR="003C10C8" w:rsidRDefault="00265CFF">
            <w:pPr>
              <w:jc w:val="center"/>
            </w:pPr>
            <w:r>
              <w:rPr>
                <w:color w:val="000000"/>
                <w:sz w:val="24"/>
              </w:rPr>
              <w:t>35</w:t>
            </w:r>
          </w:p>
        </w:tc>
        <w:tc>
          <w:tcPr>
            <w:tcW w:w="1276" w:type="dxa"/>
            <w:vAlign w:val="center"/>
          </w:tcPr>
          <w:p w:rsidR="003C10C8" w:rsidRDefault="00265CFF">
            <w:pPr>
              <w:jc w:val="center"/>
            </w:pPr>
            <w:r>
              <w:rPr>
                <w:color w:val="000000"/>
                <w:sz w:val="24"/>
              </w:rPr>
              <w:t>000825</w:t>
            </w:r>
          </w:p>
        </w:tc>
        <w:tc>
          <w:tcPr>
            <w:tcW w:w="1701" w:type="dxa"/>
            <w:vAlign w:val="center"/>
          </w:tcPr>
          <w:p w:rsidR="003C10C8" w:rsidRDefault="00265CFF">
            <w:pPr>
              <w:jc w:val="center"/>
            </w:pPr>
            <w:r>
              <w:rPr>
                <w:color w:val="000000"/>
                <w:sz w:val="24"/>
              </w:rPr>
              <w:t>太钢不锈</w:t>
            </w:r>
          </w:p>
        </w:tc>
        <w:tc>
          <w:tcPr>
            <w:tcW w:w="1559" w:type="dxa"/>
            <w:vAlign w:val="center"/>
          </w:tcPr>
          <w:p w:rsidR="003C10C8" w:rsidRDefault="00265CFF">
            <w:pPr>
              <w:jc w:val="right"/>
            </w:pPr>
            <w:r>
              <w:rPr>
                <w:color w:val="000000"/>
                <w:sz w:val="24"/>
              </w:rPr>
              <w:t>80,082</w:t>
            </w:r>
          </w:p>
        </w:tc>
        <w:tc>
          <w:tcPr>
            <w:tcW w:w="1932" w:type="dxa"/>
            <w:vAlign w:val="center"/>
          </w:tcPr>
          <w:p w:rsidR="003C10C8" w:rsidRDefault="00265CFF">
            <w:pPr>
              <w:jc w:val="right"/>
            </w:pPr>
            <w:r>
              <w:rPr>
                <w:color w:val="000000"/>
                <w:sz w:val="24"/>
              </w:rPr>
              <w:t>422,032.14</w:t>
            </w:r>
          </w:p>
        </w:tc>
        <w:tc>
          <w:tcPr>
            <w:tcW w:w="1612" w:type="dxa"/>
            <w:vAlign w:val="center"/>
          </w:tcPr>
          <w:p w:rsidR="003C10C8" w:rsidRDefault="00265CFF">
            <w:pPr>
              <w:jc w:val="right"/>
            </w:pPr>
            <w:r>
              <w:rPr>
                <w:color w:val="000000"/>
                <w:sz w:val="24"/>
              </w:rPr>
              <w:t>0.79</w:t>
            </w:r>
          </w:p>
        </w:tc>
      </w:tr>
      <w:tr w:rsidR="003C10C8">
        <w:trPr>
          <w:jc w:val="center"/>
        </w:trPr>
        <w:tc>
          <w:tcPr>
            <w:tcW w:w="817" w:type="dxa"/>
            <w:vAlign w:val="center"/>
          </w:tcPr>
          <w:p w:rsidR="003C10C8" w:rsidRDefault="00265CFF">
            <w:pPr>
              <w:jc w:val="center"/>
            </w:pPr>
            <w:r>
              <w:rPr>
                <w:color w:val="000000"/>
                <w:sz w:val="24"/>
              </w:rPr>
              <w:t>36</w:t>
            </w:r>
          </w:p>
        </w:tc>
        <w:tc>
          <w:tcPr>
            <w:tcW w:w="1276" w:type="dxa"/>
            <w:vAlign w:val="center"/>
          </w:tcPr>
          <w:p w:rsidR="003C10C8" w:rsidRDefault="00265CFF">
            <w:pPr>
              <w:jc w:val="center"/>
            </w:pPr>
            <w:r>
              <w:rPr>
                <w:color w:val="000000"/>
                <w:sz w:val="24"/>
              </w:rPr>
              <w:t>000046</w:t>
            </w:r>
          </w:p>
        </w:tc>
        <w:tc>
          <w:tcPr>
            <w:tcW w:w="1701" w:type="dxa"/>
            <w:vAlign w:val="center"/>
          </w:tcPr>
          <w:p w:rsidR="003C10C8" w:rsidRDefault="00265CFF">
            <w:pPr>
              <w:jc w:val="center"/>
            </w:pPr>
            <w:r>
              <w:rPr>
                <w:color w:val="000000"/>
                <w:sz w:val="24"/>
              </w:rPr>
              <w:t>泛海控股</w:t>
            </w:r>
          </w:p>
        </w:tc>
        <w:tc>
          <w:tcPr>
            <w:tcW w:w="1559" w:type="dxa"/>
            <w:vAlign w:val="center"/>
          </w:tcPr>
          <w:p w:rsidR="003C10C8" w:rsidRDefault="00265CFF">
            <w:pPr>
              <w:jc w:val="right"/>
            </w:pPr>
            <w:r>
              <w:rPr>
                <w:color w:val="000000"/>
                <w:sz w:val="24"/>
              </w:rPr>
              <w:t>41,000</w:t>
            </w:r>
          </w:p>
        </w:tc>
        <w:tc>
          <w:tcPr>
            <w:tcW w:w="1932" w:type="dxa"/>
            <w:vAlign w:val="center"/>
          </w:tcPr>
          <w:p w:rsidR="003C10C8" w:rsidRDefault="00265CFF">
            <w:pPr>
              <w:jc w:val="right"/>
            </w:pPr>
            <w:r>
              <w:rPr>
                <w:color w:val="000000"/>
                <w:sz w:val="24"/>
              </w:rPr>
              <w:t>405,490.00</w:t>
            </w:r>
          </w:p>
        </w:tc>
        <w:tc>
          <w:tcPr>
            <w:tcW w:w="1612" w:type="dxa"/>
            <w:vAlign w:val="center"/>
          </w:tcPr>
          <w:p w:rsidR="003C10C8" w:rsidRDefault="00265CFF">
            <w:pPr>
              <w:jc w:val="right"/>
            </w:pPr>
            <w:r>
              <w:rPr>
                <w:color w:val="000000"/>
                <w:sz w:val="24"/>
              </w:rPr>
              <w:t>0.76</w:t>
            </w:r>
          </w:p>
        </w:tc>
      </w:tr>
      <w:tr w:rsidR="003C10C8">
        <w:trPr>
          <w:jc w:val="center"/>
        </w:trPr>
        <w:tc>
          <w:tcPr>
            <w:tcW w:w="817" w:type="dxa"/>
            <w:vAlign w:val="center"/>
          </w:tcPr>
          <w:p w:rsidR="003C10C8" w:rsidRDefault="00265CFF">
            <w:pPr>
              <w:jc w:val="center"/>
            </w:pPr>
            <w:r>
              <w:rPr>
                <w:color w:val="000000"/>
                <w:sz w:val="24"/>
              </w:rPr>
              <w:t>37</w:t>
            </w:r>
          </w:p>
        </w:tc>
        <w:tc>
          <w:tcPr>
            <w:tcW w:w="1276" w:type="dxa"/>
            <w:vAlign w:val="center"/>
          </w:tcPr>
          <w:p w:rsidR="003C10C8" w:rsidRDefault="00265CFF">
            <w:pPr>
              <w:jc w:val="center"/>
            </w:pPr>
            <w:r>
              <w:rPr>
                <w:color w:val="000000"/>
                <w:sz w:val="24"/>
              </w:rPr>
              <w:t>000630</w:t>
            </w:r>
          </w:p>
        </w:tc>
        <w:tc>
          <w:tcPr>
            <w:tcW w:w="1701" w:type="dxa"/>
            <w:vAlign w:val="center"/>
          </w:tcPr>
          <w:p w:rsidR="003C10C8" w:rsidRDefault="00265CFF">
            <w:pPr>
              <w:jc w:val="center"/>
            </w:pPr>
            <w:r>
              <w:rPr>
                <w:color w:val="000000"/>
                <w:sz w:val="24"/>
              </w:rPr>
              <w:t>铜陵有色</w:t>
            </w:r>
          </w:p>
        </w:tc>
        <w:tc>
          <w:tcPr>
            <w:tcW w:w="1559" w:type="dxa"/>
            <w:vAlign w:val="center"/>
          </w:tcPr>
          <w:p w:rsidR="003C10C8" w:rsidRDefault="00265CFF">
            <w:pPr>
              <w:jc w:val="right"/>
            </w:pPr>
            <w:r>
              <w:rPr>
                <w:color w:val="000000"/>
                <w:sz w:val="24"/>
              </w:rPr>
              <w:t>26,160</w:t>
            </w:r>
          </w:p>
        </w:tc>
        <w:tc>
          <w:tcPr>
            <w:tcW w:w="1932" w:type="dxa"/>
            <w:vAlign w:val="center"/>
          </w:tcPr>
          <w:p w:rsidR="003C10C8" w:rsidRDefault="00265CFF">
            <w:pPr>
              <w:jc w:val="right"/>
            </w:pPr>
            <w:r>
              <w:rPr>
                <w:color w:val="000000"/>
                <w:sz w:val="24"/>
              </w:rPr>
              <w:t>404,956.80</w:t>
            </w:r>
          </w:p>
        </w:tc>
        <w:tc>
          <w:tcPr>
            <w:tcW w:w="1612" w:type="dxa"/>
            <w:vAlign w:val="center"/>
          </w:tcPr>
          <w:p w:rsidR="003C10C8" w:rsidRDefault="00265CFF">
            <w:pPr>
              <w:jc w:val="right"/>
            </w:pPr>
            <w:r>
              <w:rPr>
                <w:color w:val="000000"/>
                <w:sz w:val="24"/>
              </w:rPr>
              <w:t>0.76</w:t>
            </w:r>
          </w:p>
        </w:tc>
      </w:tr>
      <w:tr w:rsidR="003C10C8">
        <w:trPr>
          <w:jc w:val="center"/>
        </w:trPr>
        <w:tc>
          <w:tcPr>
            <w:tcW w:w="817" w:type="dxa"/>
            <w:vAlign w:val="center"/>
          </w:tcPr>
          <w:p w:rsidR="003C10C8" w:rsidRDefault="00265CFF">
            <w:pPr>
              <w:jc w:val="center"/>
            </w:pPr>
            <w:r>
              <w:rPr>
                <w:color w:val="000000"/>
                <w:sz w:val="24"/>
              </w:rPr>
              <w:t>38</w:t>
            </w:r>
          </w:p>
        </w:tc>
        <w:tc>
          <w:tcPr>
            <w:tcW w:w="1276" w:type="dxa"/>
            <w:vAlign w:val="center"/>
          </w:tcPr>
          <w:p w:rsidR="003C10C8" w:rsidRDefault="00265CFF">
            <w:pPr>
              <w:jc w:val="center"/>
            </w:pPr>
            <w:r>
              <w:rPr>
                <w:color w:val="000000"/>
                <w:sz w:val="24"/>
              </w:rPr>
              <w:t>000012</w:t>
            </w:r>
          </w:p>
        </w:tc>
        <w:tc>
          <w:tcPr>
            <w:tcW w:w="1701" w:type="dxa"/>
            <w:vAlign w:val="center"/>
          </w:tcPr>
          <w:p w:rsidR="003C10C8" w:rsidRDefault="00265CFF">
            <w:pPr>
              <w:jc w:val="center"/>
            </w:pPr>
            <w:r>
              <w:rPr>
                <w:color w:val="000000"/>
                <w:sz w:val="24"/>
              </w:rPr>
              <w:t>南</w:t>
            </w:r>
            <w:r>
              <w:rPr>
                <w:color w:val="000000"/>
                <w:sz w:val="24"/>
              </w:rPr>
              <w:t xml:space="preserve">  </w:t>
            </w:r>
            <w:proofErr w:type="gramStart"/>
            <w:r>
              <w:rPr>
                <w:color w:val="000000"/>
                <w:sz w:val="24"/>
              </w:rPr>
              <w:t>玻</w:t>
            </w:r>
            <w:proofErr w:type="gramEnd"/>
            <w:r>
              <w:rPr>
                <w:color w:val="000000"/>
                <w:sz w:val="24"/>
              </w:rPr>
              <w:t>Ａ</w:t>
            </w:r>
          </w:p>
        </w:tc>
        <w:tc>
          <w:tcPr>
            <w:tcW w:w="1559" w:type="dxa"/>
            <w:vAlign w:val="center"/>
          </w:tcPr>
          <w:p w:rsidR="003C10C8" w:rsidRDefault="00265CFF">
            <w:pPr>
              <w:jc w:val="right"/>
            </w:pPr>
            <w:r>
              <w:rPr>
                <w:color w:val="000000"/>
                <w:sz w:val="24"/>
              </w:rPr>
              <w:t>43,653</w:t>
            </w:r>
          </w:p>
        </w:tc>
        <w:tc>
          <w:tcPr>
            <w:tcW w:w="1932" w:type="dxa"/>
            <w:vAlign w:val="center"/>
          </w:tcPr>
          <w:p w:rsidR="003C10C8" w:rsidRDefault="00265CFF">
            <w:pPr>
              <w:jc w:val="right"/>
            </w:pPr>
            <w:r>
              <w:rPr>
                <w:color w:val="000000"/>
                <w:sz w:val="24"/>
              </w:rPr>
              <w:t>388,075.17</w:t>
            </w:r>
          </w:p>
        </w:tc>
        <w:tc>
          <w:tcPr>
            <w:tcW w:w="1612" w:type="dxa"/>
            <w:vAlign w:val="center"/>
          </w:tcPr>
          <w:p w:rsidR="003C10C8" w:rsidRDefault="00265CFF">
            <w:pPr>
              <w:jc w:val="right"/>
            </w:pPr>
            <w:r>
              <w:rPr>
                <w:color w:val="000000"/>
                <w:sz w:val="24"/>
              </w:rPr>
              <w:t>0.73</w:t>
            </w:r>
          </w:p>
        </w:tc>
      </w:tr>
      <w:tr w:rsidR="003C10C8">
        <w:trPr>
          <w:jc w:val="center"/>
        </w:trPr>
        <w:tc>
          <w:tcPr>
            <w:tcW w:w="817" w:type="dxa"/>
            <w:vAlign w:val="center"/>
          </w:tcPr>
          <w:p w:rsidR="003C10C8" w:rsidRDefault="00265CFF">
            <w:pPr>
              <w:jc w:val="center"/>
            </w:pPr>
            <w:r>
              <w:rPr>
                <w:color w:val="000000"/>
                <w:sz w:val="24"/>
              </w:rPr>
              <w:t>39</w:t>
            </w:r>
          </w:p>
        </w:tc>
        <w:tc>
          <w:tcPr>
            <w:tcW w:w="1276" w:type="dxa"/>
            <w:vAlign w:val="center"/>
          </w:tcPr>
          <w:p w:rsidR="003C10C8" w:rsidRDefault="00265CFF">
            <w:pPr>
              <w:jc w:val="center"/>
            </w:pPr>
            <w:r>
              <w:rPr>
                <w:color w:val="000000"/>
                <w:sz w:val="24"/>
              </w:rPr>
              <w:t>000528</w:t>
            </w:r>
          </w:p>
        </w:tc>
        <w:tc>
          <w:tcPr>
            <w:tcW w:w="1701" w:type="dxa"/>
            <w:vAlign w:val="center"/>
          </w:tcPr>
          <w:p w:rsidR="003C10C8" w:rsidRDefault="00265CFF">
            <w:pPr>
              <w:jc w:val="center"/>
            </w:pPr>
            <w:r>
              <w:rPr>
                <w:color w:val="000000"/>
                <w:sz w:val="24"/>
              </w:rPr>
              <w:t>柳</w:t>
            </w:r>
            <w:r>
              <w:rPr>
                <w:color w:val="000000"/>
                <w:sz w:val="24"/>
              </w:rPr>
              <w:t xml:space="preserve">    </w:t>
            </w:r>
            <w:r>
              <w:rPr>
                <w:color w:val="000000"/>
                <w:sz w:val="24"/>
              </w:rPr>
              <w:t>工</w:t>
            </w:r>
          </w:p>
        </w:tc>
        <w:tc>
          <w:tcPr>
            <w:tcW w:w="1559" w:type="dxa"/>
            <w:vAlign w:val="center"/>
          </w:tcPr>
          <w:p w:rsidR="003C10C8" w:rsidRDefault="00265CFF">
            <w:pPr>
              <w:jc w:val="right"/>
            </w:pPr>
            <w:r>
              <w:rPr>
                <w:color w:val="000000"/>
                <w:sz w:val="24"/>
              </w:rPr>
              <w:t>28,761</w:t>
            </w:r>
          </w:p>
        </w:tc>
        <w:tc>
          <w:tcPr>
            <w:tcW w:w="1932" w:type="dxa"/>
            <w:vAlign w:val="center"/>
          </w:tcPr>
          <w:p w:rsidR="003C10C8" w:rsidRDefault="00265CFF">
            <w:pPr>
              <w:jc w:val="right"/>
            </w:pPr>
            <w:r>
              <w:rPr>
                <w:color w:val="000000"/>
                <w:sz w:val="24"/>
              </w:rPr>
              <w:t>361,813.38</w:t>
            </w:r>
          </w:p>
        </w:tc>
        <w:tc>
          <w:tcPr>
            <w:tcW w:w="1612" w:type="dxa"/>
            <w:vAlign w:val="center"/>
          </w:tcPr>
          <w:p w:rsidR="003C10C8" w:rsidRDefault="00265CFF">
            <w:pPr>
              <w:jc w:val="right"/>
            </w:pPr>
            <w:r>
              <w:rPr>
                <w:color w:val="000000"/>
                <w:sz w:val="24"/>
              </w:rPr>
              <w:t>0.68</w:t>
            </w:r>
          </w:p>
        </w:tc>
      </w:tr>
      <w:tr w:rsidR="003C10C8">
        <w:trPr>
          <w:jc w:val="center"/>
        </w:trPr>
        <w:tc>
          <w:tcPr>
            <w:tcW w:w="817" w:type="dxa"/>
            <w:vAlign w:val="center"/>
          </w:tcPr>
          <w:p w:rsidR="003C10C8" w:rsidRDefault="00265CFF">
            <w:pPr>
              <w:jc w:val="center"/>
            </w:pPr>
            <w:r>
              <w:rPr>
                <w:color w:val="000000"/>
                <w:sz w:val="24"/>
              </w:rPr>
              <w:t>40</w:t>
            </w:r>
          </w:p>
        </w:tc>
        <w:tc>
          <w:tcPr>
            <w:tcW w:w="1276" w:type="dxa"/>
            <w:vAlign w:val="center"/>
          </w:tcPr>
          <w:p w:rsidR="003C10C8" w:rsidRDefault="00265CFF">
            <w:pPr>
              <w:jc w:val="center"/>
            </w:pPr>
            <w:r>
              <w:rPr>
                <w:color w:val="000000"/>
                <w:sz w:val="24"/>
              </w:rPr>
              <w:t>000729</w:t>
            </w:r>
          </w:p>
        </w:tc>
        <w:tc>
          <w:tcPr>
            <w:tcW w:w="1701" w:type="dxa"/>
            <w:vAlign w:val="center"/>
          </w:tcPr>
          <w:p w:rsidR="003C10C8" w:rsidRDefault="00265CFF">
            <w:pPr>
              <w:jc w:val="center"/>
            </w:pPr>
            <w:r>
              <w:rPr>
                <w:color w:val="000000"/>
                <w:sz w:val="24"/>
              </w:rPr>
              <w:t>燕京啤酒</w:t>
            </w:r>
          </w:p>
        </w:tc>
        <w:tc>
          <w:tcPr>
            <w:tcW w:w="1559" w:type="dxa"/>
            <w:vAlign w:val="center"/>
          </w:tcPr>
          <w:p w:rsidR="003C10C8" w:rsidRDefault="00265CFF">
            <w:pPr>
              <w:jc w:val="right"/>
            </w:pPr>
            <w:r>
              <w:rPr>
                <w:color w:val="000000"/>
                <w:sz w:val="24"/>
              </w:rPr>
              <w:t>44,747</w:t>
            </w:r>
          </w:p>
        </w:tc>
        <w:tc>
          <w:tcPr>
            <w:tcW w:w="1932" w:type="dxa"/>
            <w:vAlign w:val="center"/>
          </w:tcPr>
          <w:p w:rsidR="003C10C8" w:rsidRDefault="00265CFF">
            <w:pPr>
              <w:jc w:val="right"/>
            </w:pPr>
            <w:r>
              <w:rPr>
                <w:color w:val="000000"/>
                <w:sz w:val="24"/>
              </w:rPr>
              <w:t>357,528.53</w:t>
            </w:r>
          </w:p>
        </w:tc>
        <w:tc>
          <w:tcPr>
            <w:tcW w:w="1612" w:type="dxa"/>
            <w:vAlign w:val="center"/>
          </w:tcPr>
          <w:p w:rsidR="003C10C8" w:rsidRDefault="00265CFF">
            <w:pPr>
              <w:jc w:val="right"/>
            </w:pPr>
            <w:r>
              <w:rPr>
                <w:color w:val="000000"/>
                <w:sz w:val="24"/>
              </w:rPr>
              <w:t>0.67</w:t>
            </w:r>
          </w:p>
        </w:tc>
      </w:tr>
      <w:tr w:rsidR="003C10C8">
        <w:trPr>
          <w:jc w:val="center"/>
        </w:trPr>
        <w:tc>
          <w:tcPr>
            <w:tcW w:w="817" w:type="dxa"/>
            <w:vAlign w:val="center"/>
          </w:tcPr>
          <w:p w:rsidR="003C10C8" w:rsidRDefault="00265CFF">
            <w:pPr>
              <w:jc w:val="center"/>
            </w:pPr>
            <w:r>
              <w:rPr>
                <w:color w:val="000000"/>
                <w:sz w:val="24"/>
              </w:rPr>
              <w:t>41</w:t>
            </w:r>
          </w:p>
        </w:tc>
        <w:tc>
          <w:tcPr>
            <w:tcW w:w="1276" w:type="dxa"/>
            <w:vAlign w:val="center"/>
          </w:tcPr>
          <w:p w:rsidR="003C10C8" w:rsidRDefault="00265CFF">
            <w:pPr>
              <w:jc w:val="center"/>
            </w:pPr>
            <w:r>
              <w:rPr>
                <w:color w:val="000000"/>
                <w:sz w:val="24"/>
              </w:rPr>
              <w:t>000999</w:t>
            </w:r>
          </w:p>
        </w:tc>
        <w:tc>
          <w:tcPr>
            <w:tcW w:w="1701" w:type="dxa"/>
            <w:vAlign w:val="center"/>
          </w:tcPr>
          <w:p w:rsidR="003C10C8" w:rsidRDefault="00265CFF">
            <w:pPr>
              <w:jc w:val="center"/>
            </w:pPr>
            <w:r>
              <w:rPr>
                <w:color w:val="000000"/>
                <w:sz w:val="24"/>
              </w:rPr>
              <w:t>华润三九</w:t>
            </w:r>
          </w:p>
        </w:tc>
        <w:tc>
          <w:tcPr>
            <w:tcW w:w="1559" w:type="dxa"/>
            <w:vAlign w:val="center"/>
          </w:tcPr>
          <w:p w:rsidR="003C10C8" w:rsidRDefault="00265CFF">
            <w:pPr>
              <w:jc w:val="right"/>
            </w:pPr>
            <w:r>
              <w:rPr>
                <w:color w:val="000000"/>
                <w:sz w:val="24"/>
              </w:rPr>
              <w:t>15,439</w:t>
            </w:r>
          </w:p>
        </w:tc>
        <w:tc>
          <w:tcPr>
            <w:tcW w:w="1932" w:type="dxa"/>
            <w:vAlign w:val="center"/>
          </w:tcPr>
          <w:p w:rsidR="003C10C8" w:rsidRDefault="00265CFF">
            <w:pPr>
              <w:jc w:val="right"/>
            </w:pPr>
            <w:r>
              <w:rPr>
                <w:color w:val="000000"/>
                <w:sz w:val="24"/>
              </w:rPr>
              <w:t>349,847.74</w:t>
            </w:r>
          </w:p>
        </w:tc>
        <w:tc>
          <w:tcPr>
            <w:tcW w:w="1612" w:type="dxa"/>
            <w:vAlign w:val="center"/>
          </w:tcPr>
          <w:p w:rsidR="003C10C8" w:rsidRDefault="00265CFF">
            <w:pPr>
              <w:jc w:val="right"/>
            </w:pPr>
            <w:r>
              <w:rPr>
                <w:color w:val="000000"/>
                <w:sz w:val="24"/>
              </w:rPr>
              <w:t>0.66</w:t>
            </w:r>
          </w:p>
        </w:tc>
      </w:tr>
      <w:tr w:rsidR="003C10C8">
        <w:trPr>
          <w:jc w:val="center"/>
        </w:trPr>
        <w:tc>
          <w:tcPr>
            <w:tcW w:w="817" w:type="dxa"/>
            <w:vAlign w:val="center"/>
          </w:tcPr>
          <w:p w:rsidR="003C10C8" w:rsidRDefault="00265CFF">
            <w:pPr>
              <w:jc w:val="center"/>
            </w:pPr>
            <w:r>
              <w:rPr>
                <w:color w:val="000000"/>
                <w:sz w:val="24"/>
              </w:rPr>
              <w:t>42</w:t>
            </w:r>
          </w:p>
        </w:tc>
        <w:tc>
          <w:tcPr>
            <w:tcW w:w="1276" w:type="dxa"/>
            <w:vAlign w:val="center"/>
          </w:tcPr>
          <w:p w:rsidR="003C10C8" w:rsidRDefault="00265CFF">
            <w:pPr>
              <w:jc w:val="center"/>
            </w:pPr>
            <w:r>
              <w:rPr>
                <w:color w:val="000000"/>
                <w:sz w:val="24"/>
              </w:rPr>
              <w:t>002570</w:t>
            </w:r>
          </w:p>
        </w:tc>
        <w:tc>
          <w:tcPr>
            <w:tcW w:w="1701" w:type="dxa"/>
            <w:vAlign w:val="center"/>
          </w:tcPr>
          <w:p w:rsidR="003C10C8" w:rsidRDefault="00265CFF">
            <w:pPr>
              <w:jc w:val="center"/>
            </w:pPr>
            <w:proofErr w:type="gramStart"/>
            <w:r>
              <w:rPr>
                <w:color w:val="000000"/>
                <w:sz w:val="24"/>
              </w:rPr>
              <w:t>贝因美</w:t>
            </w:r>
            <w:proofErr w:type="gramEnd"/>
          </w:p>
        </w:tc>
        <w:tc>
          <w:tcPr>
            <w:tcW w:w="1559" w:type="dxa"/>
            <w:vAlign w:val="center"/>
          </w:tcPr>
          <w:p w:rsidR="003C10C8" w:rsidRDefault="00265CFF">
            <w:pPr>
              <w:jc w:val="right"/>
            </w:pPr>
            <w:r>
              <w:rPr>
                <w:color w:val="000000"/>
                <w:sz w:val="24"/>
              </w:rPr>
              <w:t>21,602</w:t>
            </w:r>
          </w:p>
        </w:tc>
        <w:tc>
          <w:tcPr>
            <w:tcW w:w="1932" w:type="dxa"/>
            <w:vAlign w:val="center"/>
          </w:tcPr>
          <w:p w:rsidR="003C10C8" w:rsidRDefault="00265CFF">
            <w:pPr>
              <w:jc w:val="right"/>
            </w:pPr>
            <w:r>
              <w:rPr>
                <w:color w:val="000000"/>
                <w:sz w:val="24"/>
              </w:rPr>
              <w:t>349,736.38</w:t>
            </w:r>
          </w:p>
        </w:tc>
        <w:tc>
          <w:tcPr>
            <w:tcW w:w="1612" w:type="dxa"/>
            <w:vAlign w:val="center"/>
          </w:tcPr>
          <w:p w:rsidR="003C10C8" w:rsidRDefault="00265CFF">
            <w:pPr>
              <w:jc w:val="right"/>
            </w:pPr>
            <w:r>
              <w:rPr>
                <w:color w:val="000000"/>
                <w:sz w:val="24"/>
              </w:rPr>
              <w:t>0.66</w:t>
            </w:r>
          </w:p>
        </w:tc>
      </w:tr>
      <w:tr w:rsidR="003C10C8">
        <w:trPr>
          <w:jc w:val="center"/>
        </w:trPr>
        <w:tc>
          <w:tcPr>
            <w:tcW w:w="817" w:type="dxa"/>
            <w:vAlign w:val="center"/>
          </w:tcPr>
          <w:p w:rsidR="003C10C8" w:rsidRDefault="00265CFF">
            <w:pPr>
              <w:jc w:val="center"/>
            </w:pPr>
            <w:r>
              <w:rPr>
                <w:color w:val="000000"/>
                <w:sz w:val="24"/>
              </w:rPr>
              <w:t>43</w:t>
            </w:r>
          </w:p>
        </w:tc>
        <w:tc>
          <w:tcPr>
            <w:tcW w:w="1276" w:type="dxa"/>
            <w:vAlign w:val="center"/>
          </w:tcPr>
          <w:p w:rsidR="003C10C8" w:rsidRDefault="00265CFF">
            <w:pPr>
              <w:jc w:val="center"/>
            </w:pPr>
            <w:r>
              <w:rPr>
                <w:color w:val="000000"/>
                <w:sz w:val="24"/>
              </w:rPr>
              <w:t>002146</w:t>
            </w:r>
          </w:p>
        </w:tc>
        <w:tc>
          <w:tcPr>
            <w:tcW w:w="1701" w:type="dxa"/>
            <w:vAlign w:val="center"/>
          </w:tcPr>
          <w:p w:rsidR="003C10C8" w:rsidRDefault="00265CFF">
            <w:pPr>
              <w:jc w:val="center"/>
            </w:pPr>
            <w:r>
              <w:rPr>
                <w:color w:val="000000"/>
                <w:sz w:val="24"/>
              </w:rPr>
              <w:t>荣</w:t>
            </w:r>
            <w:proofErr w:type="gramStart"/>
            <w:r>
              <w:rPr>
                <w:color w:val="000000"/>
                <w:sz w:val="24"/>
              </w:rPr>
              <w:t>盛发展</w:t>
            </w:r>
            <w:proofErr w:type="gramEnd"/>
          </w:p>
        </w:tc>
        <w:tc>
          <w:tcPr>
            <w:tcW w:w="1559" w:type="dxa"/>
            <w:vAlign w:val="center"/>
          </w:tcPr>
          <w:p w:rsidR="003C10C8" w:rsidRDefault="00265CFF">
            <w:pPr>
              <w:jc w:val="right"/>
            </w:pPr>
            <w:r>
              <w:rPr>
                <w:color w:val="000000"/>
                <w:sz w:val="24"/>
              </w:rPr>
              <w:t>21,651</w:t>
            </w:r>
          </w:p>
        </w:tc>
        <w:tc>
          <w:tcPr>
            <w:tcW w:w="1932" w:type="dxa"/>
            <w:vAlign w:val="center"/>
          </w:tcPr>
          <w:p w:rsidR="003C10C8" w:rsidRDefault="00265CFF">
            <w:pPr>
              <w:jc w:val="right"/>
            </w:pPr>
            <w:r>
              <w:rPr>
                <w:color w:val="000000"/>
                <w:sz w:val="24"/>
              </w:rPr>
              <w:t>343,601.37</w:t>
            </w:r>
          </w:p>
        </w:tc>
        <w:tc>
          <w:tcPr>
            <w:tcW w:w="1612" w:type="dxa"/>
            <w:vAlign w:val="center"/>
          </w:tcPr>
          <w:p w:rsidR="003C10C8" w:rsidRDefault="00265CFF">
            <w:pPr>
              <w:jc w:val="right"/>
            </w:pPr>
            <w:r>
              <w:rPr>
                <w:color w:val="000000"/>
                <w:sz w:val="24"/>
              </w:rPr>
              <w:t>0.64</w:t>
            </w:r>
          </w:p>
        </w:tc>
      </w:tr>
      <w:tr w:rsidR="003C10C8">
        <w:trPr>
          <w:jc w:val="center"/>
        </w:trPr>
        <w:tc>
          <w:tcPr>
            <w:tcW w:w="817" w:type="dxa"/>
            <w:vAlign w:val="center"/>
          </w:tcPr>
          <w:p w:rsidR="003C10C8" w:rsidRDefault="00265CFF">
            <w:pPr>
              <w:jc w:val="center"/>
            </w:pPr>
            <w:r>
              <w:rPr>
                <w:color w:val="000000"/>
                <w:sz w:val="24"/>
              </w:rPr>
              <w:t>44</w:t>
            </w:r>
          </w:p>
        </w:tc>
        <w:tc>
          <w:tcPr>
            <w:tcW w:w="1276" w:type="dxa"/>
            <w:vAlign w:val="center"/>
          </w:tcPr>
          <w:p w:rsidR="003C10C8" w:rsidRDefault="00265CFF">
            <w:pPr>
              <w:jc w:val="center"/>
            </w:pPr>
            <w:r>
              <w:rPr>
                <w:color w:val="000000"/>
                <w:sz w:val="24"/>
              </w:rPr>
              <w:t>000690</w:t>
            </w:r>
          </w:p>
        </w:tc>
        <w:tc>
          <w:tcPr>
            <w:tcW w:w="1701" w:type="dxa"/>
            <w:vAlign w:val="center"/>
          </w:tcPr>
          <w:p w:rsidR="003C10C8" w:rsidRDefault="00265CFF">
            <w:pPr>
              <w:jc w:val="center"/>
            </w:pPr>
            <w:r>
              <w:rPr>
                <w:color w:val="000000"/>
                <w:sz w:val="24"/>
              </w:rPr>
              <w:t>宝新能源</w:t>
            </w:r>
          </w:p>
        </w:tc>
        <w:tc>
          <w:tcPr>
            <w:tcW w:w="1559" w:type="dxa"/>
            <w:vAlign w:val="center"/>
          </w:tcPr>
          <w:p w:rsidR="003C10C8" w:rsidRDefault="00265CFF">
            <w:pPr>
              <w:jc w:val="right"/>
            </w:pPr>
            <w:r>
              <w:rPr>
                <w:color w:val="000000"/>
                <w:sz w:val="24"/>
              </w:rPr>
              <w:t>51,851</w:t>
            </w:r>
          </w:p>
        </w:tc>
        <w:tc>
          <w:tcPr>
            <w:tcW w:w="1932" w:type="dxa"/>
            <w:vAlign w:val="center"/>
          </w:tcPr>
          <w:p w:rsidR="003C10C8" w:rsidRDefault="00265CFF">
            <w:pPr>
              <w:jc w:val="right"/>
            </w:pPr>
            <w:r>
              <w:rPr>
                <w:color w:val="000000"/>
                <w:sz w:val="24"/>
              </w:rPr>
              <w:t>327,698.32</w:t>
            </w:r>
          </w:p>
        </w:tc>
        <w:tc>
          <w:tcPr>
            <w:tcW w:w="1612" w:type="dxa"/>
            <w:vAlign w:val="center"/>
          </w:tcPr>
          <w:p w:rsidR="003C10C8" w:rsidRDefault="00265CFF">
            <w:pPr>
              <w:jc w:val="right"/>
            </w:pPr>
            <w:r>
              <w:rPr>
                <w:color w:val="000000"/>
                <w:sz w:val="24"/>
              </w:rPr>
              <w:t>0.61</w:t>
            </w:r>
          </w:p>
        </w:tc>
      </w:tr>
      <w:tr w:rsidR="003C10C8">
        <w:trPr>
          <w:jc w:val="center"/>
        </w:trPr>
        <w:tc>
          <w:tcPr>
            <w:tcW w:w="817" w:type="dxa"/>
            <w:vAlign w:val="center"/>
          </w:tcPr>
          <w:p w:rsidR="003C10C8" w:rsidRDefault="00265CFF">
            <w:pPr>
              <w:jc w:val="center"/>
            </w:pPr>
            <w:r>
              <w:rPr>
                <w:color w:val="000000"/>
                <w:sz w:val="24"/>
              </w:rPr>
              <w:t>45</w:t>
            </w:r>
          </w:p>
        </w:tc>
        <w:tc>
          <w:tcPr>
            <w:tcW w:w="1276" w:type="dxa"/>
            <w:vAlign w:val="center"/>
          </w:tcPr>
          <w:p w:rsidR="003C10C8" w:rsidRDefault="00265CFF">
            <w:pPr>
              <w:jc w:val="center"/>
            </w:pPr>
            <w:r>
              <w:rPr>
                <w:color w:val="000000"/>
                <w:sz w:val="24"/>
              </w:rPr>
              <w:t>002051</w:t>
            </w:r>
          </w:p>
        </w:tc>
        <w:tc>
          <w:tcPr>
            <w:tcW w:w="1701" w:type="dxa"/>
            <w:vAlign w:val="center"/>
          </w:tcPr>
          <w:p w:rsidR="003C10C8" w:rsidRDefault="00265CFF">
            <w:pPr>
              <w:jc w:val="center"/>
            </w:pPr>
            <w:r>
              <w:rPr>
                <w:color w:val="000000"/>
                <w:sz w:val="24"/>
              </w:rPr>
              <w:t>中工国际</w:t>
            </w:r>
          </w:p>
        </w:tc>
        <w:tc>
          <w:tcPr>
            <w:tcW w:w="1559" w:type="dxa"/>
            <w:vAlign w:val="center"/>
          </w:tcPr>
          <w:p w:rsidR="003C10C8" w:rsidRDefault="00265CFF">
            <w:pPr>
              <w:jc w:val="right"/>
            </w:pPr>
            <w:r>
              <w:rPr>
                <w:color w:val="000000"/>
                <w:sz w:val="24"/>
              </w:rPr>
              <w:t>11,939</w:t>
            </w:r>
          </w:p>
        </w:tc>
        <w:tc>
          <w:tcPr>
            <w:tcW w:w="1932" w:type="dxa"/>
            <w:vAlign w:val="center"/>
          </w:tcPr>
          <w:p w:rsidR="003C10C8" w:rsidRDefault="00265CFF">
            <w:pPr>
              <w:jc w:val="right"/>
            </w:pPr>
            <w:r>
              <w:rPr>
                <w:color w:val="000000"/>
                <w:sz w:val="24"/>
              </w:rPr>
              <w:t>326,173.48</w:t>
            </w:r>
          </w:p>
        </w:tc>
        <w:tc>
          <w:tcPr>
            <w:tcW w:w="1612" w:type="dxa"/>
            <w:vAlign w:val="center"/>
          </w:tcPr>
          <w:p w:rsidR="003C10C8" w:rsidRDefault="00265CFF">
            <w:pPr>
              <w:jc w:val="right"/>
            </w:pPr>
            <w:r>
              <w:rPr>
                <w:color w:val="000000"/>
                <w:sz w:val="24"/>
              </w:rPr>
              <w:t>0.61</w:t>
            </w:r>
          </w:p>
        </w:tc>
      </w:tr>
      <w:tr w:rsidR="003C10C8">
        <w:trPr>
          <w:jc w:val="center"/>
        </w:trPr>
        <w:tc>
          <w:tcPr>
            <w:tcW w:w="817" w:type="dxa"/>
            <w:vAlign w:val="center"/>
          </w:tcPr>
          <w:p w:rsidR="003C10C8" w:rsidRDefault="00265CFF">
            <w:pPr>
              <w:jc w:val="center"/>
            </w:pPr>
            <w:r>
              <w:rPr>
                <w:color w:val="000000"/>
                <w:sz w:val="24"/>
              </w:rPr>
              <w:t>46</w:t>
            </w:r>
          </w:p>
        </w:tc>
        <w:tc>
          <w:tcPr>
            <w:tcW w:w="1276" w:type="dxa"/>
            <w:vAlign w:val="center"/>
          </w:tcPr>
          <w:p w:rsidR="003C10C8" w:rsidRDefault="00265CFF">
            <w:pPr>
              <w:jc w:val="center"/>
            </w:pPr>
            <w:r>
              <w:rPr>
                <w:color w:val="000000"/>
                <w:sz w:val="24"/>
              </w:rPr>
              <w:t>002422</w:t>
            </w:r>
          </w:p>
        </w:tc>
        <w:tc>
          <w:tcPr>
            <w:tcW w:w="1701" w:type="dxa"/>
            <w:vAlign w:val="center"/>
          </w:tcPr>
          <w:p w:rsidR="003C10C8" w:rsidRDefault="00265CFF">
            <w:pPr>
              <w:jc w:val="center"/>
            </w:pPr>
            <w:r>
              <w:rPr>
                <w:color w:val="000000"/>
                <w:sz w:val="24"/>
              </w:rPr>
              <w:t>科伦药业</w:t>
            </w:r>
          </w:p>
        </w:tc>
        <w:tc>
          <w:tcPr>
            <w:tcW w:w="1559" w:type="dxa"/>
            <w:vAlign w:val="center"/>
          </w:tcPr>
          <w:p w:rsidR="003C10C8" w:rsidRDefault="00265CFF">
            <w:pPr>
              <w:jc w:val="right"/>
            </w:pPr>
            <w:r>
              <w:rPr>
                <w:color w:val="000000"/>
                <w:sz w:val="24"/>
              </w:rPr>
              <w:t>11,000</w:t>
            </w:r>
          </w:p>
        </w:tc>
        <w:tc>
          <w:tcPr>
            <w:tcW w:w="1932" w:type="dxa"/>
            <w:vAlign w:val="center"/>
          </w:tcPr>
          <w:p w:rsidR="003C10C8" w:rsidRDefault="00265CFF">
            <w:pPr>
              <w:jc w:val="right"/>
            </w:pPr>
            <w:r>
              <w:rPr>
                <w:color w:val="000000"/>
                <w:sz w:val="24"/>
              </w:rPr>
              <w:t>321,530.00</w:t>
            </w:r>
          </w:p>
        </w:tc>
        <w:tc>
          <w:tcPr>
            <w:tcW w:w="1612" w:type="dxa"/>
            <w:vAlign w:val="center"/>
          </w:tcPr>
          <w:p w:rsidR="003C10C8" w:rsidRDefault="00265CFF">
            <w:pPr>
              <w:jc w:val="right"/>
            </w:pPr>
            <w:r>
              <w:rPr>
                <w:color w:val="000000"/>
                <w:sz w:val="24"/>
              </w:rPr>
              <w:t>0.60</w:t>
            </w:r>
          </w:p>
        </w:tc>
      </w:tr>
      <w:tr w:rsidR="003C10C8">
        <w:trPr>
          <w:jc w:val="center"/>
        </w:trPr>
        <w:tc>
          <w:tcPr>
            <w:tcW w:w="817" w:type="dxa"/>
            <w:vAlign w:val="center"/>
          </w:tcPr>
          <w:p w:rsidR="003C10C8" w:rsidRDefault="00265CFF">
            <w:pPr>
              <w:jc w:val="center"/>
            </w:pPr>
            <w:r>
              <w:rPr>
                <w:color w:val="000000"/>
                <w:sz w:val="24"/>
              </w:rPr>
              <w:t>47</w:t>
            </w:r>
          </w:p>
        </w:tc>
        <w:tc>
          <w:tcPr>
            <w:tcW w:w="1276" w:type="dxa"/>
            <w:vAlign w:val="center"/>
          </w:tcPr>
          <w:p w:rsidR="003C10C8" w:rsidRDefault="00265CFF">
            <w:pPr>
              <w:jc w:val="center"/>
            </w:pPr>
            <w:r>
              <w:rPr>
                <w:color w:val="000000"/>
                <w:sz w:val="24"/>
              </w:rPr>
              <w:t>000027</w:t>
            </w:r>
          </w:p>
        </w:tc>
        <w:tc>
          <w:tcPr>
            <w:tcW w:w="1701" w:type="dxa"/>
            <w:vAlign w:val="center"/>
          </w:tcPr>
          <w:p w:rsidR="003C10C8" w:rsidRDefault="00265CFF">
            <w:pPr>
              <w:jc w:val="center"/>
            </w:pPr>
            <w:r>
              <w:rPr>
                <w:color w:val="000000"/>
                <w:sz w:val="24"/>
              </w:rPr>
              <w:t>深圳能源</w:t>
            </w:r>
          </w:p>
        </w:tc>
        <w:tc>
          <w:tcPr>
            <w:tcW w:w="1559" w:type="dxa"/>
            <w:vAlign w:val="center"/>
          </w:tcPr>
          <w:p w:rsidR="003C10C8" w:rsidRDefault="00265CFF">
            <w:pPr>
              <w:jc w:val="right"/>
            </w:pPr>
            <w:r>
              <w:rPr>
                <w:color w:val="000000"/>
                <w:sz w:val="24"/>
              </w:rPr>
              <w:t>28,224</w:t>
            </w:r>
          </w:p>
        </w:tc>
        <w:tc>
          <w:tcPr>
            <w:tcW w:w="1932" w:type="dxa"/>
            <w:vAlign w:val="center"/>
          </w:tcPr>
          <w:p w:rsidR="003C10C8" w:rsidRDefault="00265CFF">
            <w:pPr>
              <w:jc w:val="right"/>
            </w:pPr>
            <w:r>
              <w:rPr>
                <w:color w:val="000000"/>
                <w:sz w:val="24"/>
              </w:rPr>
              <w:t>314,979.84</w:t>
            </w:r>
          </w:p>
        </w:tc>
        <w:tc>
          <w:tcPr>
            <w:tcW w:w="1612" w:type="dxa"/>
            <w:vAlign w:val="center"/>
          </w:tcPr>
          <w:p w:rsidR="003C10C8" w:rsidRDefault="00265CFF">
            <w:pPr>
              <w:jc w:val="right"/>
            </w:pPr>
            <w:r>
              <w:rPr>
                <w:color w:val="000000"/>
                <w:sz w:val="24"/>
              </w:rPr>
              <w:t>0.59</w:t>
            </w:r>
          </w:p>
        </w:tc>
      </w:tr>
      <w:tr w:rsidR="003C10C8">
        <w:trPr>
          <w:jc w:val="center"/>
        </w:trPr>
        <w:tc>
          <w:tcPr>
            <w:tcW w:w="817" w:type="dxa"/>
            <w:vAlign w:val="center"/>
          </w:tcPr>
          <w:p w:rsidR="003C10C8" w:rsidRDefault="00265CFF">
            <w:pPr>
              <w:jc w:val="center"/>
            </w:pPr>
            <w:r>
              <w:rPr>
                <w:color w:val="000000"/>
                <w:sz w:val="24"/>
              </w:rPr>
              <w:t>48</w:t>
            </w:r>
          </w:p>
        </w:tc>
        <w:tc>
          <w:tcPr>
            <w:tcW w:w="1276" w:type="dxa"/>
            <w:vAlign w:val="center"/>
          </w:tcPr>
          <w:p w:rsidR="003C10C8" w:rsidRDefault="00265CFF">
            <w:pPr>
              <w:jc w:val="center"/>
            </w:pPr>
            <w:r>
              <w:rPr>
                <w:color w:val="000000"/>
                <w:sz w:val="24"/>
              </w:rPr>
              <w:t>002001</w:t>
            </w:r>
          </w:p>
        </w:tc>
        <w:tc>
          <w:tcPr>
            <w:tcW w:w="1701" w:type="dxa"/>
            <w:vAlign w:val="center"/>
          </w:tcPr>
          <w:p w:rsidR="003C10C8" w:rsidRDefault="00265CFF">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1559" w:type="dxa"/>
            <w:vAlign w:val="center"/>
          </w:tcPr>
          <w:p w:rsidR="003C10C8" w:rsidRDefault="00265CFF">
            <w:pPr>
              <w:jc w:val="right"/>
            </w:pPr>
            <w:r>
              <w:rPr>
                <w:color w:val="000000"/>
                <w:sz w:val="24"/>
              </w:rPr>
              <w:t>20,381</w:t>
            </w:r>
          </w:p>
        </w:tc>
        <w:tc>
          <w:tcPr>
            <w:tcW w:w="1932" w:type="dxa"/>
            <w:vAlign w:val="center"/>
          </w:tcPr>
          <w:p w:rsidR="003C10C8" w:rsidRDefault="00265CFF">
            <w:pPr>
              <w:jc w:val="right"/>
            </w:pPr>
            <w:r>
              <w:rPr>
                <w:color w:val="000000"/>
                <w:sz w:val="24"/>
              </w:rPr>
              <w:t>309,179.77</w:t>
            </w:r>
          </w:p>
        </w:tc>
        <w:tc>
          <w:tcPr>
            <w:tcW w:w="1612" w:type="dxa"/>
            <w:vAlign w:val="center"/>
          </w:tcPr>
          <w:p w:rsidR="003C10C8" w:rsidRDefault="00265CFF">
            <w:pPr>
              <w:jc w:val="right"/>
            </w:pPr>
            <w:r>
              <w:rPr>
                <w:color w:val="000000"/>
                <w:sz w:val="24"/>
              </w:rPr>
              <w:t>0.58</w:t>
            </w:r>
          </w:p>
        </w:tc>
      </w:tr>
      <w:tr w:rsidR="003C10C8">
        <w:trPr>
          <w:jc w:val="center"/>
        </w:trPr>
        <w:tc>
          <w:tcPr>
            <w:tcW w:w="817" w:type="dxa"/>
            <w:vAlign w:val="center"/>
          </w:tcPr>
          <w:p w:rsidR="003C10C8" w:rsidRDefault="00265CFF">
            <w:pPr>
              <w:jc w:val="center"/>
            </w:pPr>
            <w:r>
              <w:rPr>
                <w:color w:val="000000"/>
                <w:sz w:val="24"/>
              </w:rPr>
              <w:t>49</w:t>
            </w:r>
          </w:p>
        </w:tc>
        <w:tc>
          <w:tcPr>
            <w:tcW w:w="1276" w:type="dxa"/>
            <w:vAlign w:val="center"/>
          </w:tcPr>
          <w:p w:rsidR="003C10C8" w:rsidRDefault="00265CFF">
            <w:pPr>
              <w:jc w:val="center"/>
            </w:pPr>
            <w:r>
              <w:rPr>
                <w:color w:val="000000"/>
                <w:sz w:val="24"/>
              </w:rPr>
              <w:t>000540</w:t>
            </w:r>
          </w:p>
        </w:tc>
        <w:tc>
          <w:tcPr>
            <w:tcW w:w="1701" w:type="dxa"/>
            <w:vAlign w:val="center"/>
          </w:tcPr>
          <w:p w:rsidR="003C10C8" w:rsidRDefault="00265CFF">
            <w:pPr>
              <w:jc w:val="center"/>
            </w:pPr>
            <w:r>
              <w:rPr>
                <w:color w:val="000000"/>
                <w:sz w:val="24"/>
              </w:rPr>
              <w:t>中天城投</w:t>
            </w:r>
          </w:p>
        </w:tc>
        <w:tc>
          <w:tcPr>
            <w:tcW w:w="1559" w:type="dxa"/>
            <w:vAlign w:val="center"/>
          </w:tcPr>
          <w:p w:rsidR="003C10C8" w:rsidRDefault="00265CFF">
            <w:pPr>
              <w:jc w:val="right"/>
            </w:pPr>
            <w:r>
              <w:rPr>
                <w:color w:val="000000"/>
                <w:sz w:val="24"/>
              </w:rPr>
              <w:t>26,096</w:t>
            </w:r>
          </w:p>
        </w:tc>
        <w:tc>
          <w:tcPr>
            <w:tcW w:w="1932" w:type="dxa"/>
            <w:vAlign w:val="center"/>
          </w:tcPr>
          <w:p w:rsidR="003C10C8" w:rsidRDefault="00265CFF">
            <w:pPr>
              <w:jc w:val="right"/>
            </w:pPr>
            <w:r>
              <w:rPr>
                <w:color w:val="000000"/>
                <w:sz w:val="24"/>
              </w:rPr>
              <w:t>307,410.88</w:t>
            </w:r>
          </w:p>
        </w:tc>
        <w:tc>
          <w:tcPr>
            <w:tcW w:w="1612" w:type="dxa"/>
            <w:vAlign w:val="center"/>
          </w:tcPr>
          <w:p w:rsidR="003C10C8" w:rsidRDefault="00265CFF">
            <w:pPr>
              <w:jc w:val="right"/>
            </w:pPr>
            <w:r>
              <w:rPr>
                <w:color w:val="000000"/>
                <w:sz w:val="24"/>
              </w:rPr>
              <w:t>0.58</w:t>
            </w:r>
          </w:p>
        </w:tc>
      </w:tr>
      <w:tr w:rsidR="003C10C8">
        <w:trPr>
          <w:jc w:val="center"/>
        </w:trPr>
        <w:tc>
          <w:tcPr>
            <w:tcW w:w="817" w:type="dxa"/>
            <w:vAlign w:val="center"/>
          </w:tcPr>
          <w:p w:rsidR="003C10C8" w:rsidRDefault="00265CFF">
            <w:pPr>
              <w:jc w:val="center"/>
            </w:pPr>
            <w:r>
              <w:rPr>
                <w:color w:val="000000"/>
                <w:sz w:val="24"/>
              </w:rPr>
              <w:t>50</w:t>
            </w:r>
          </w:p>
        </w:tc>
        <w:tc>
          <w:tcPr>
            <w:tcW w:w="1276" w:type="dxa"/>
            <w:vAlign w:val="center"/>
          </w:tcPr>
          <w:p w:rsidR="003C10C8" w:rsidRDefault="00265CFF">
            <w:pPr>
              <w:jc w:val="center"/>
            </w:pPr>
            <w:r>
              <w:rPr>
                <w:color w:val="000000"/>
                <w:sz w:val="24"/>
              </w:rPr>
              <w:t>000786</w:t>
            </w:r>
          </w:p>
        </w:tc>
        <w:tc>
          <w:tcPr>
            <w:tcW w:w="1701" w:type="dxa"/>
            <w:vAlign w:val="center"/>
          </w:tcPr>
          <w:p w:rsidR="003C10C8" w:rsidRDefault="00265CFF">
            <w:pPr>
              <w:jc w:val="center"/>
            </w:pPr>
            <w:r>
              <w:rPr>
                <w:color w:val="000000"/>
                <w:sz w:val="24"/>
              </w:rPr>
              <w:t>北新建材</w:t>
            </w:r>
          </w:p>
        </w:tc>
        <w:tc>
          <w:tcPr>
            <w:tcW w:w="1559" w:type="dxa"/>
            <w:vAlign w:val="center"/>
          </w:tcPr>
          <w:p w:rsidR="003C10C8" w:rsidRDefault="00265CFF">
            <w:pPr>
              <w:jc w:val="right"/>
            </w:pPr>
            <w:r>
              <w:rPr>
                <w:color w:val="000000"/>
                <w:sz w:val="24"/>
              </w:rPr>
              <w:t>12,057</w:t>
            </w:r>
          </w:p>
        </w:tc>
        <w:tc>
          <w:tcPr>
            <w:tcW w:w="1932" w:type="dxa"/>
            <w:vAlign w:val="center"/>
          </w:tcPr>
          <w:p w:rsidR="003C10C8" w:rsidRDefault="00265CFF">
            <w:pPr>
              <w:jc w:val="right"/>
            </w:pPr>
            <w:r>
              <w:rPr>
                <w:color w:val="000000"/>
                <w:sz w:val="24"/>
              </w:rPr>
              <w:t>304,800.96</w:t>
            </w:r>
          </w:p>
        </w:tc>
        <w:tc>
          <w:tcPr>
            <w:tcW w:w="1612" w:type="dxa"/>
            <w:vAlign w:val="center"/>
          </w:tcPr>
          <w:p w:rsidR="003C10C8" w:rsidRDefault="00265CFF">
            <w:pPr>
              <w:jc w:val="right"/>
            </w:pPr>
            <w:r>
              <w:rPr>
                <w:color w:val="000000"/>
                <w:sz w:val="24"/>
              </w:rPr>
              <w:t>0.57</w:t>
            </w:r>
          </w:p>
        </w:tc>
      </w:tr>
      <w:tr w:rsidR="003C10C8">
        <w:trPr>
          <w:jc w:val="center"/>
        </w:trPr>
        <w:tc>
          <w:tcPr>
            <w:tcW w:w="817" w:type="dxa"/>
            <w:vAlign w:val="center"/>
          </w:tcPr>
          <w:p w:rsidR="003C10C8" w:rsidRDefault="00265CFF">
            <w:pPr>
              <w:jc w:val="center"/>
            </w:pPr>
            <w:r>
              <w:rPr>
                <w:color w:val="000000"/>
                <w:sz w:val="24"/>
              </w:rPr>
              <w:t>51</w:t>
            </w:r>
          </w:p>
        </w:tc>
        <w:tc>
          <w:tcPr>
            <w:tcW w:w="1276" w:type="dxa"/>
            <w:vAlign w:val="center"/>
          </w:tcPr>
          <w:p w:rsidR="003C10C8" w:rsidRDefault="00265CFF">
            <w:pPr>
              <w:jc w:val="center"/>
            </w:pPr>
            <w:r>
              <w:rPr>
                <w:color w:val="000000"/>
                <w:sz w:val="24"/>
              </w:rPr>
              <w:t>000898</w:t>
            </w:r>
          </w:p>
        </w:tc>
        <w:tc>
          <w:tcPr>
            <w:tcW w:w="1701" w:type="dxa"/>
            <w:vAlign w:val="center"/>
          </w:tcPr>
          <w:p w:rsidR="003C10C8" w:rsidRDefault="00265CFF">
            <w:pPr>
              <w:jc w:val="center"/>
            </w:pPr>
            <w:r>
              <w:rPr>
                <w:color w:val="000000"/>
                <w:sz w:val="24"/>
              </w:rPr>
              <w:t>鞍钢股份</w:t>
            </w:r>
          </w:p>
        </w:tc>
        <w:tc>
          <w:tcPr>
            <w:tcW w:w="1559" w:type="dxa"/>
            <w:vAlign w:val="center"/>
          </w:tcPr>
          <w:p w:rsidR="003C10C8" w:rsidRDefault="00265CFF">
            <w:pPr>
              <w:jc w:val="right"/>
            </w:pPr>
            <w:r>
              <w:rPr>
                <w:color w:val="000000"/>
                <w:sz w:val="24"/>
              </w:rPr>
              <w:t>49,400</w:t>
            </w:r>
          </w:p>
        </w:tc>
        <w:tc>
          <w:tcPr>
            <w:tcW w:w="1932" w:type="dxa"/>
            <w:vAlign w:val="center"/>
          </w:tcPr>
          <w:p w:rsidR="003C10C8" w:rsidRDefault="00265CFF">
            <w:pPr>
              <w:jc w:val="right"/>
            </w:pPr>
            <w:r>
              <w:rPr>
                <w:color w:val="000000"/>
                <w:sz w:val="24"/>
              </w:rPr>
              <w:t>303,810.00</w:t>
            </w:r>
          </w:p>
        </w:tc>
        <w:tc>
          <w:tcPr>
            <w:tcW w:w="1612" w:type="dxa"/>
            <w:vAlign w:val="center"/>
          </w:tcPr>
          <w:p w:rsidR="003C10C8" w:rsidRDefault="00265CFF">
            <w:pPr>
              <w:jc w:val="right"/>
            </w:pPr>
            <w:r>
              <w:rPr>
                <w:color w:val="000000"/>
                <w:sz w:val="24"/>
              </w:rPr>
              <w:t>0.57</w:t>
            </w:r>
          </w:p>
        </w:tc>
      </w:tr>
      <w:tr w:rsidR="003C10C8">
        <w:trPr>
          <w:jc w:val="center"/>
        </w:trPr>
        <w:tc>
          <w:tcPr>
            <w:tcW w:w="817" w:type="dxa"/>
            <w:vAlign w:val="center"/>
          </w:tcPr>
          <w:p w:rsidR="003C10C8" w:rsidRDefault="00265CFF">
            <w:pPr>
              <w:jc w:val="center"/>
            </w:pPr>
            <w:r>
              <w:rPr>
                <w:color w:val="000000"/>
                <w:sz w:val="24"/>
              </w:rPr>
              <w:t>52</w:t>
            </w:r>
          </w:p>
        </w:tc>
        <w:tc>
          <w:tcPr>
            <w:tcW w:w="1276" w:type="dxa"/>
            <w:vAlign w:val="center"/>
          </w:tcPr>
          <w:p w:rsidR="003C10C8" w:rsidRDefault="00265CFF">
            <w:pPr>
              <w:jc w:val="center"/>
            </w:pPr>
            <w:r>
              <w:rPr>
                <w:color w:val="000000"/>
                <w:sz w:val="24"/>
              </w:rPr>
              <w:t>000883</w:t>
            </w:r>
          </w:p>
        </w:tc>
        <w:tc>
          <w:tcPr>
            <w:tcW w:w="1701" w:type="dxa"/>
            <w:vAlign w:val="center"/>
          </w:tcPr>
          <w:p w:rsidR="003C10C8" w:rsidRDefault="00265CFF">
            <w:pPr>
              <w:jc w:val="center"/>
            </w:pPr>
            <w:r>
              <w:rPr>
                <w:color w:val="000000"/>
                <w:sz w:val="24"/>
              </w:rPr>
              <w:t>湖北能源</w:t>
            </w:r>
          </w:p>
        </w:tc>
        <w:tc>
          <w:tcPr>
            <w:tcW w:w="1559" w:type="dxa"/>
            <w:vAlign w:val="center"/>
          </w:tcPr>
          <w:p w:rsidR="003C10C8" w:rsidRDefault="00265CFF">
            <w:pPr>
              <w:jc w:val="right"/>
            </w:pPr>
            <w:r>
              <w:rPr>
                <w:color w:val="000000"/>
                <w:sz w:val="24"/>
              </w:rPr>
              <w:t>44,900</w:t>
            </w:r>
          </w:p>
        </w:tc>
        <w:tc>
          <w:tcPr>
            <w:tcW w:w="1932" w:type="dxa"/>
            <w:vAlign w:val="center"/>
          </w:tcPr>
          <w:p w:rsidR="003C10C8" w:rsidRDefault="00265CFF">
            <w:pPr>
              <w:jc w:val="right"/>
            </w:pPr>
            <w:r>
              <w:rPr>
                <w:color w:val="000000"/>
                <w:sz w:val="24"/>
              </w:rPr>
              <w:t>288,707.00</w:t>
            </w:r>
          </w:p>
        </w:tc>
        <w:tc>
          <w:tcPr>
            <w:tcW w:w="1612" w:type="dxa"/>
            <w:vAlign w:val="center"/>
          </w:tcPr>
          <w:p w:rsidR="003C10C8" w:rsidRDefault="00265CFF">
            <w:pPr>
              <w:jc w:val="right"/>
            </w:pPr>
            <w:r>
              <w:rPr>
                <w:color w:val="000000"/>
                <w:sz w:val="24"/>
              </w:rPr>
              <w:t>0.54</w:t>
            </w:r>
          </w:p>
        </w:tc>
      </w:tr>
      <w:tr w:rsidR="003C10C8">
        <w:trPr>
          <w:jc w:val="center"/>
        </w:trPr>
        <w:tc>
          <w:tcPr>
            <w:tcW w:w="817" w:type="dxa"/>
            <w:vAlign w:val="center"/>
          </w:tcPr>
          <w:p w:rsidR="003C10C8" w:rsidRDefault="00265CFF">
            <w:pPr>
              <w:jc w:val="center"/>
            </w:pPr>
            <w:r>
              <w:rPr>
                <w:color w:val="000000"/>
                <w:sz w:val="24"/>
              </w:rPr>
              <w:t>53</w:t>
            </w:r>
          </w:p>
        </w:tc>
        <w:tc>
          <w:tcPr>
            <w:tcW w:w="1276" w:type="dxa"/>
            <w:vAlign w:val="center"/>
          </w:tcPr>
          <w:p w:rsidR="003C10C8" w:rsidRDefault="00265CFF">
            <w:pPr>
              <w:jc w:val="center"/>
            </w:pPr>
            <w:r>
              <w:rPr>
                <w:color w:val="000000"/>
                <w:sz w:val="24"/>
              </w:rPr>
              <w:t>002092</w:t>
            </w:r>
          </w:p>
        </w:tc>
        <w:tc>
          <w:tcPr>
            <w:tcW w:w="1701" w:type="dxa"/>
            <w:vAlign w:val="center"/>
          </w:tcPr>
          <w:p w:rsidR="003C10C8" w:rsidRDefault="00265CFF">
            <w:pPr>
              <w:jc w:val="center"/>
            </w:pPr>
            <w:r>
              <w:rPr>
                <w:color w:val="000000"/>
                <w:sz w:val="24"/>
              </w:rPr>
              <w:t>中泰化学</w:t>
            </w:r>
          </w:p>
        </w:tc>
        <w:tc>
          <w:tcPr>
            <w:tcW w:w="1559" w:type="dxa"/>
            <w:vAlign w:val="center"/>
          </w:tcPr>
          <w:p w:rsidR="003C10C8" w:rsidRDefault="00265CFF">
            <w:pPr>
              <w:jc w:val="right"/>
            </w:pPr>
            <w:r>
              <w:rPr>
                <w:color w:val="000000"/>
                <w:sz w:val="24"/>
              </w:rPr>
              <w:t>36,808</w:t>
            </w:r>
          </w:p>
        </w:tc>
        <w:tc>
          <w:tcPr>
            <w:tcW w:w="1932" w:type="dxa"/>
            <w:vAlign w:val="center"/>
          </w:tcPr>
          <w:p w:rsidR="003C10C8" w:rsidRDefault="00265CFF">
            <w:pPr>
              <w:jc w:val="right"/>
            </w:pPr>
            <w:r>
              <w:rPr>
                <w:color w:val="000000"/>
                <w:sz w:val="24"/>
              </w:rPr>
              <w:t>285,262.00</w:t>
            </w:r>
          </w:p>
        </w:tc>
        <w:tc>
          <w:tcPr>
            <w:tcW w:w="1612" w:type="dxa"/>
            <w:vAlign w:val="center"/>
          </w:tcPr>
          <w:p w:rsidR="003C10C8" w:rsidRDefault="00265CFF">
            <w:pPr>
              <w:jc w:val="right"/>
            </w:pPr>
            <w:r>
              <w:rPr>
                <w:color w:val="000000"/>
                <w:sz w:val="24"/>
              </w:rPr>
              <w:t>0.53</w:t>
            </w:r>
          </w:p>
        </w:tc>
      </w:tr>
      <w:tr w:rsidR="003C10C8">
        <w:trPr>
          <w:jc w:val="center"/>
        </w:trPr>
        <w:tc>
          <w:tcPr>
            <w:tcW w:w="817" w:type="dxa"/>
            <w:vAlign w:val="center"/>
          </w:tcPr>
          <w:p w:rsidR="003C10C8" w:rsidRDefault="00265CFF">
            <w:pPr>
              <w:jc w:val="center"/>
            </w:pPr>
            <w:r>
              <w:rPr>
                <w:color w:val="000000"/>
                <w:sz w:val="24"/>
              </w:rPr>
              <w:t>54</w:t>
            </w:r>
          </w:p>
        </w:tc>
        <w:tc>
          <w:tcPr>
            <w:tcW w:w="1276" w:type="dxa"/>
            <w:vAlign w:val="center"/>
          </w:tcPr>
          <w:p w:rsidR="003C10C8" w:rsidRDefault="00265CFF">
            <w:pPr>
              <w:jc w:val="center"/>
            </w:pPr>
            <w:r>
              <w:rPr>
                <w:color w:val="000000"/>
                <w:sz w:val="24"/>
              </w:rPr>
              <w:t>000543</w:t>
            </w:r>
          </w:p>
        </w:tc>
        <w:tc>
          <w:tcPr>
            <w:tcW w:w="1701" w:type="dxa"/>
            <w:vAlign w:val="center"/>
          </w:tcPr>
          <w:p w:rsidR="003C10C8" w:rsidRDefault="00265CFF">
            <w:pPr>
              <w:jc w:val="center"/>
            </w:pPr>
            <w:r>
              <w:rPr>
                <w:color w:val="000000"/>
                <w:sz w:val="24"/>
              </w:rPr>
              <w:t>皖能电力</w:t>
            </w:r>
          </w:p>
        </w:tc>
        <w:tc>
          <w:tcPr>
            <w:tcW w:w="1559" w:type="dxa"/>
            <w:vAlign w:val="center"/>
          </w:tcPr>
          <w:p w:rsidR="003C10C8" w:rsidRDefault="00265CFF">
            <w:pPr>
              <w:jc w:val="right"/>
            </w:pPr>
            <w:r>
              <w:rPr>
                <w:color w:val="000000"/>
                <w:sz w:val="24"/>
              </w:rPr>
              <w:t>21,904</w:t>
            </w:r>
          </w:p>
        </w:tc>
        <w:tc>
          <w:tcPr>
            <w:tcW w:w="1932" w:type="dxa"/>
            <w:vAlign w:val="center"/>
          </w:tcPr>
          <w:p w:rsidR="003C10C8" w:rsidRDefault="00265CFF">
            <w:pPr>
              <w:jc w:val="right"/>
            </w:pPr>
            <w:r>
              <w:rPr>
                <w:color w:val="000000"/>
                <w:sz w:val="24"/>
              </w:rPr>
              <w:t>281,247.36</w:t>
            </w:r>
          </w:p>
        </w:tc>
        <w:tc>
          <w:tcPr>
            <w:tcW w:w="1612" w:type="dxa"/>
            <w:vAlign w:val="center"/>
          </w:tcPr>
          <w:p w:rsidR="003C10C8" w:rsidRDefault="00265CFF">
            <w:pPr>
              <w:jc w:val="right"/>
            </w:pPr>
            <w:r>
              <w:rPr>
                <w:color w:val="000000"/>
                <w:sz w:val="24"/>
              </w:rPr>
              <w:t>0.53</w:t>
            </w:r>
          </w:p>
        </w:tc>
      </w:tr>
      <w:tr w:rsidR="003C10C8">
        <w:trPr>
          <w:jc w:val="center"/>
        </w:trPr>
        <w:tc>
          <w:tcPr>
            <w:tcW w:w="817" w:type="dxa"/>
            <w:vAlign w:val="center"/>
          </w:tcPr>
          <w:p w:rsidR="003C10C8" w:rsidRDefault="00265CFF">
            <w:pPr>
              <w:jc w:val="center"/>
            </w:pPr>
            <w:r>
              <w:rPr>
                <w:color w:val="000000"/>
                <w:sz w:val="24"/>
              </w:rPr>
              <w:t>55</w:t>
            </w:r>
          </w:p>
        </w:tc>
        <w:tc>
          <w:tcPr>
            <w:tcW w:w="1276" w:type="dxa"/>
            <w:vAlign w:val="center"/>
          </w:tcPr>
          <w:p w:rsidR="003C10C8" w:rsidRDefault="00265CFF">
            <w:pPr>
              <w:jc w:val="center"/>
            </w:pPr>
            <w:r>
              <w:rPr>
                <w:color w:val="000000"/>
                <w:sz w:val="24"/>
              </w:rPr>
              <w:t>000088</w:t>
            </w:r>
          </w:p>
        </w:tc>
        <w:tc>
          <w:tcPr>
            <w:tcW w:w="1701" w:type="dxa"/>
            <w:vAlign w:val="center"/>
          </w:tcPr>
          <w:p w:rsidR="003C10C8" w:rsidRDefault="00265CFF">
            <w:pPr>
              <w:jc w:val="center"/>
            </w:pPr>
            <w:r>
              <w:rPr>
                <w:color w:val="000000"/>
                <w:sz w:val="24"/>
              </w:rPr>
              <w:t>盐</w:t>
            </w:r>
            <w:r>
              <w:rPr>
                <w:color w:val="000000"/>
                <w:sz w:val="24"/>
              </w:rPr>
              <w:t xml:space="preserve"> </w:t>
            </w:r>
            <w:r>
              <w:rPr>
                <w:color w:val="000000"/>
                <w:sz w:val="24"/>
              </w:rPr>
              <w:t>田</w:t>
            </w:r>
            <w:r>
              <w:rPr>
                <w:color w:val="000000"/>
                <w:sz w:val="24"/>
              </w:rPr>
              <w:t xml:space="preserve"> </w:t>
            </w:r>
            <w:r>
              <w:rPr>
                <w:color w:val="000000"/>
                <w:sz w:val="24"/>
              </w:rPr>
              <w:t>港</w:t>
            </w:r>
          </w:p>
        </w:tc>
        <w:tc>
          <w:tcPr>
            <w:tcW w:w="1559" w:type="dxa"/>
            <w:vAlign w:val="center"/>
          </w:tcPr>
          <w:p w:rsidR="003C10C8" w:rsidRDefault="00265CFF">
            <w:pPr>
              <w:jc w:val="right"/>
            </w:pPr>
            <w:r>
              <w:rPr>
                <w:color w:val="000000"/>
                <w:sz w:val="24"/>
              </w:rPr>
              <w:t>27,836</w:t>
            </w:r>
          </w:p>
        </w:tc>
        <w:tc>
          <w:tcPr>
            <w:tcW w:w="1932" w:type="dxa"/>
            <w:vAlign w:val="center"/>
          </w:tcPr>
          <w:p w:rsidR="003C10C8" w:rsidRDefault="00265CFF">
            <w:pPr>
              <w:jc w:val="right"/>
            </w:pPr>
            <w:r>
              <w:rPr>
                <w:color w:val="000000"/>
                <w:sz w:val="24"/>
              </w:rPr>
              <w:t>275,019.68</w:t>
            </w:r>
          </w:p>
        </w:tc>
        <w:tc>
          <w:tcPr>
            <w:tcW w:w="1612" w:type="dxa"/>
            <w:vAlign w:val="center"/>
          </w:tcPr>
          <w:p w:rsidR="003C10C8" w:rsidRDefault="00265CFF">
            <w:pPr>
              <w:jc w:val="right"/>
            </w:pPr>
            <w:r>
              <w:rPr>
                <w:color w:val="000000"/>
                <w:sz w:val="24"/>
              </w:rPr>
              <w:t>0.52</w:t>
            </w:r>
          </w:p>
        </w:tc>
      </w:tr>
      <w:tr w:rsidR="003C10C8">
        <w:trPr>
          <w:jc w:val="center"/>
        </w:trPr>
        <w:tc>
          <w:tcPr>
            <w:tcW w:w="817" w:type="dxa"/>
            <w:vAlign w:val="center"/>
          </w:tcPr>
          <w:p w:rsidR="003C10C8" w:rsidRDefault="00265CFF">
            <w:pPr>
              <w:jc w:val="center"/>
            </w:pPr>
            <w:r>
              <w:rPr>
                <w:color w:val="000000"/>
                <w:sz w:val="24"/>
              </w:rPr>
              <w:t>56</w:t>
            </w:r>
          </w:p>
        </w:tc>
        <w:tc>
          <w:tcPr>
            <w:tcW w:w="1276" w:type="dxa"/>
            <w:vAlign w:val="center"/>
          </w:tcPr>
          <w:p w:rsidR="003C10C8" w:rsidRDefault="00265CFF">
            <w:pPr>
              <w:jc w:val="center"/>
            </w:pPr>
            <w:r>
              <w:rPr>
                <w:color w:val="000000"/>
                <w:sz w:val="24"/>
              </w:rPr>
              <w:t>002344</w:t>
            </w:r>
          </w:p>
        </w:tc>
        <w:tc>
          <w:tcPr>
            <w:tcW w:w="1701" w:type="dxa"/>
            <w:vAlign w:val="center"/>
          </w:tcPr>
          <w:p w:rsidR="003C10C8" w:rsidRDefault="00265CFF">
            <w:pPr>
              <w:jc w:val="center"/>
            </w:pPr>
            <w:r>
              <w:rPr>
                <w:color w:val="000000"/>
                <w:sz w:val="24"/>
              </w:rPr>
              <w:t>海宁皮城</w:t>
            </w:r>
          </w:p>
        </w:tc>
        <w:tc>
          <w:tcPr>
            <w:tcW w:w="1559" w:type="dxa"/>
            <w:vAlign w:val="center"/>
          </w:tcPr>
          <w:p w:rsidR="003C10C8" w:rsidRDefault="00265CFF">
            <w:pPr>
              <w:jc w:val="right"/>
            </w:pPr>
            <w:r>
              <w:rPr>
                <w:color w:val="000000"/>
                <w:sz w:val="24"/>
              </w:rPr>
              <w:t>16,900</w:t>
            </w:r>
          </w:p>
        </w:tc>
        <w:tc>
          <w:tcPr>
            <w:tcW w:w="1932" w:type="dxa"/>
            <w:vAlign w:val="center"/>
          </w:tcPr>
          <w:p w:rsidR="003C10C8" w:rsidRDefault="00265CFF">
            <w:pPr>
              <w:jc w:val="right"/>
            </w:pPr>
            <w:r>
              <w:rPr>
                <w:color w:val="000000"/>
                <w:sz w:val="24"/>
              </w:rPr>
              <w:t>268,879.00</w:t>
            </w:r>
          </w:p>
        </w:tc>
        <w:tc>
          <w:tcPr>
            <w:tcW w:w="1612" w:type="dxa"/>
            <w:vAlign w:val="center"/>
          </w:tcPr>
          <w:p w:rsidR="003C10C8" w:rsidRDefault="00265CFF">
            <w:pPr>
              <w:jc w:val="right"/>
            </w:pPr>
            <w:r>
              <w:rPr>
                <w:color w:val="000000"/>
                <w:sz w:val="24"/>
              </w:rPr>
              <w:t>0.50</w:t>
            </w:r>
          </w:p>
        </w:tc>
      </w:tr>
      <w:tr w:rsidR="003C10C8">
        <w:trPr>
          <w:jc w:val="center"/>
        </w:trPr>
        <w:tc>
          <w:tcPr>
            <w:tcW w:w="817" w:type="dxa"/>
            <w:vAlign w:val="center"/>
          </w:tcPr>
          <w:p w:rsidR="003C10C8" w:rsidRDefault="00265CFF">
            <w:pPr>
              <w:jc w:val="center"/>
            </w:pPr>
            <w:r>
              <w:rPr>
                <w:color w:val="000000"/>
                <w:sz w:val="24"/>
              </w:rPr>
              <w:t>57</w:t>
            </w:r>
          </w:p>
        </w:tc>
        <w:tc>
          <w:tcPr>
            <w:tcW w:w="1276" w:type="dxa"/>
            <w:vAlign w:val="center"/>
          </w:tcPr>
          <w:p w:rsidR="003C10C8" w:rsidRDefault="00265CFF">
            <w:pPr>
              <w:jc w:val="center"/>
            </w:pPr>
            <w:r>
              <w:rPr>
                <w:color w:val="000000"/>
                <w:sz w:val="24"/>
              </w:rPr>
              <w:t>002004</w:t>
            </w:r>
          </w:p>
        </w:tc>
        <w:tc>
          <w:tcPr>
            <w:tcW w:w="1701" w:type="dxa"/>
            <w:vAlign w:val="center"/>
          </w:tcPr>
          <w:p w:rsidR="003C10C8" w:rsidRDefault="00265CFF">
            <w:pPr>
              <w:jc w:val="center"/>
            </w:pPr>
            <w:r>
              <w:rPr>
                <w:color w:val="000000"/>
                <w:sz w:val="24"/>
              </w:rPr>
              <w:t>华邦颖泰</w:t>
            </w:r>
          </w:p>
        </w:tc>
        <w:tc>
          <w:tcPr>
            <w:tcW w:w="1559" w:type="dxa"/>
            <w:vAlign w:val="center"/>
          </w:tcPr>
          <w:p w:rsidR="003C10C8" w:rsidRDefault="00265CFF">
            <w:pPr>
              <w:jc w:val="right"/>
            </w:pPr>
            <w:r>
              <w:rPr>
                <w:color w:val="000000"/>
                <w:sz w:val="24"/>
              </w:rPr>
              <w:t>15,200</w:t>
            </w:r>
          </w:p>
        </w:tc>
        <w:tc>
          <w:tcPr>
            <w:tcW w:w="1932" w:type="dxa"/>
            <w:vAlign w:val="center"/>
          </w:tcPr>
          <w:p w:rsidR="003C10C8" w:rsidRDefault="00265CFF">
            <w:pPr>
              <w:jc w:val="right"/>
            </w:pPr>
            <w:r>
              <w:rPr>
                <w:color w:val="000000"/>
                <w:sz w:val="24"/>
              </w:rPr>
              <w:t>264,176.00</w:t>
            </w:r>
          </w:p>
        </w:tc>
        <w:tc>
          <w:tcPr>
            <w:tcW w:w="1612" w:type="dxa"/>
            <w:vAlign w:val="center"/>
          </w:tcPr>
          <w:p w:rsidR="003C10C8" w:rsidRDefault="00265CFF">
            <w:pPr>
              <w:jc w:val="right"/>
            </w:pPr>
            <w:r>
              <w:rPr>
                <w:color w:val="000000"/>
                <w:sz w:val="24"/>
              </w:rPr>
              <w:t>0.50</w:t>
            </w:r>
          </w:p>
        </w:tc>
      </w:tr>
      <w:tr w:rsidR="003C10C8">
        <w:trPr>
          <w:jc w:val="center"/>
        </w:trPr>
        <w:tc>
          <w:tcPr>
            <w:tcW w:w="817" w:type="dxa"/>
            <w:vAlign w:val="center"/>
          </w:tcPr>
          <w:p w:rsidR="003C10C8" w:rsidRDefault="00265CFF">
            <w:pPr>
              <w:jc w:val="center"/>
            </w:pPr>
            <w:r>
              <w:rPr>
                <w:color w:val="000000"/>
                <w:sz w:val="24"/>
              </w:rPr>
              <w:t>58</w:t>
            </w:r>
          </w:p>
        </w:tc>
        <w:tc>
          <w:tcPr>
            <w:tcW w:w="1276" w:type="dxa"/>
            <w:vAlign w:val="center"/>
          </w:tcPr>
          <w:p w:rsidR="003C10C8" w:rsidRDefault="00265CFF">
            <w:pPr>
              <w:jc w:val="center"/>
            </w:pPr>
            <w:r>
              <w:rPr>
                <w:color w:val="000000"/>
                <w:sz w:val="24"/>
              </w:rPr>
              <w:t>000877</w:t>
            </w:r>
          </w:p>
        </w:tc>
        <w:tc>
          <w:tcPr>
            <w:tcW w:w="1701" w:type="dxa"/>
            <w:vAlign w:val="center"/>
          </w:tcPr>
          <w:p w:rsidR="003C10C8" w:rsidRDefault="00265CFF">
            <w:pPr>
              <w:jc w:val="center"/>
            </w:pPr>
            <w:r>
              <w:rPr>
                <w:color w:val="000000"/>
                <w:sz w:val="24"/>
              </w:rPr>
              <w:t>天山股份</w:t>
            </w:r>
          </w:p>
        </w:tc>
        <w:tc>
          <w:tcPr>
            <w:tcW w:w="1559" w:type="dxa"/>
            <w:vAlign w:val="center"/>
          </w:tcPr>
          <w:p w:rsidR="003C10C8" w:rsidRDefault="00265CFF">
            <w:pPr>
              <w:jc w:val="right"/>
            </w:pPr>
            <w:r>
              <w:rPr>
                <w:color w:val="000000"/>
                <w:sz w:val="24"/>
              </w:rPr>
              <w:t>25,513</w:t>
            </w:r>
          </w:p>
        </w:tc>
        <w:tc>
          <w:tcPr>
            <w:tcW w:w="1932" w:type="dxa"/>
            <w:vAlign w:val="center"/>
          </w:tcPr>
          <w:p w:rsidR="003C10C8" w:rsidRDefault="00265CFF">
            <w:pPr>
              <w:jc w:val="right"/>
            </w:pPr>
            <w:r>
              <w:rPr>
                <w:color w:val="000000"/>
                <w:sz w:val="24"/>
              </w:rPr>
              <w:t>261,508.25</w:t>
            </w:r>
          </w:p>
        </w:tc>
        <w:tc>
          <w:tcPr>
            <w:tcW w:w="1612" w:type="dxa"/>
            <w:vAlign w:val="center"/>
          </w:tcPr>
          <w:p w:rsidR="003C10C8" w:rsidRDefault="00265CFF">
            <w:pPr>
              <w:jc w:val="right"/>
            </w:pPr>
            <w:r>
              <w:rPr>
                <w:color w:val="000000"/>
                <w:sz w:val="24"/>
              </w:rPr>
              <w:t>0.49</w:t>
            </w:r>
          </w:p>
        </w:tc>
      </w:tr>
      <w:tr w:rsidR="003C10C8">
        <w:trPr>
          <w:jc w:val="center"/>
        </w:trPr>
        <w:tc>
          <w:tcPr>
            <w:tcW w:w="817" w:type="dxa"/>
            <w:vAlign w:val="center"/>
          </w:tcPr>
          <w:p w:rsidR="003C10C8" w:rsidRDefault="00265CFF">
            <w:pPr>
              <w:jc w:val="center"/>
            </w:pPr>
            <w:r>
              <w:rPr>
                <w:color w:val="000000"/>
                <w:sz w:val="24"/>
              </w:rPr>
              <w:t>59</w:t>
            </w:r>
          </w:p>
        </w:tc>
        <w:tc>
          <w:tcPr>
            <w:tcW w:w="1276" w:type="dxa"/>
            <w:vAlign w:val="center"/>
          </w:tcPr>
          <w:p w:rsidR="003C10C8" w:rsidRDefault="00265CFF">
            <w:pPr>
              <w:jc w:val="center"/>
            </w:pPr>
            <w:r>
              <w:rPr>
                <w:color w:val="000000"/>
                <w:sz w:val="24"/>
              </w:rPr>
              <w:t>002440</w:t>
            </w:r>
          </w:p>
        </w:tc>
        <w:tc>
          <w:tcPr>
            <w:tcW w:w="1701" w:type="dxa"/>
            <w:vAlign w:val="center"/>
          </w:tcPr>
          <w:p w:rsidR="003C10C8" w:rsidRDefault="00265CFF">
            <w:pPr>
              <w:jc w:val="center"/>
            </w:pPr>
            <w:r>
              <w:rPr>
                <w:color w:val="000000"/>
                <w:sz w:val="24"/>
              </w:rPr>
              <w:t>闰</w:t>
            </w:r>
            <w:proofErr w:type="gramStart"/>
            <w:r>
              <w:rPr>
                <w:color w:val="000000"/>
                <w:sz w:val="24"/>
              </w:rPr>
              <w:t>土股份</w:t>
            </w:r>
            <w:proofErr w:type="gramEnd"/>
          </w:p>
        </w:tc>
        <w:tc>
          <w:tcPr>
            <w:tcW w:w="1559" w:type="dxa"/>
            <w:vAlign w:val="center"/>
          </w:tcPr>
          <w:p w:rsidR="003C10C8" w:rsidRDefault="00265CFF">
            <w:pPr>
              <w:jc w:val="right"/>
            </w:pPr>
            <w:r>
              <w:rPr>
                <w:color w:val="000000"/>
                <w:sz w:val="24"/>
              </w:rPr>
              <w:t>14,386</w:t>
            </w:r>
          </w:p>
        </w:tc>
        <w:tc>
          <w:tcPr>
            <w:tcW w:w="1932" w:type="dxa"/>
            <w:vAlign w:val="center"/>
          </w:tcPr>
          <w:p w:rsidR="003C10C8" w:rsidRDefault="00265CFF">
            <w:pPr>
              <w:jc w:val="right"/>
            </w:pPr>
            <w:r>
              <w:rPr>
                <w:color w:val="000000"/>
                <w:sz w:val="24"/>
              </w:rPr>
              <w:t>257,797.12</w:t>
            </w:r>
          </w:p>
        </w:tc>
        <w:tc>
          <w:tcPr>
            <w:tcW w:w="1612" w:type="dxa"/>
            <w:vAlign w:val="center"/>
          </w:tcPr>
          <w:p w:rsidR="003C10C8" w:rsidRDefault="00265CFF">
            <w:pPr>
              <w:jc w:val="right"/>
            </w:pPr>
            <w:r>
              <w:rPr>
                <w:color w:val="000000"/>
                <w:sz w:val="24"/>
              </w:rPr>
              <w:t>0.48</w:t>
            </w:r>
          </w:p>
        </w:tc>
      </w:tr>
      <w:tr w:rsidR="003C10C8">
        <w:trPr>
          <w:jc w:val="center"/>
        </w:trPr>
        <w:tc>
          <w:tcPr>
            <w:tcW w:w="817" w:type="dxa"/>
            <w:vAlign w:val="center"/>
          </w:tcPr>
          <w:p w:rsidR="003C10C8" w:rsidRDefault="00265CFF">
            <w:pPr>
              <w:jc w:val="center"/>
            </w:pPr>
            <w:r>
              <w:rPr>
                <w:color w:val="000000"/>
                <w:sz w:val="24"/>
              </w:rPr>
              <w:t>60</w:t>
            </w:r>
          </w:p>
        </w:tc>
        <w:tc>
          <w:tcPr>
            <w:tcW w:w="1276" w:type="dxa"/>
            <w:vAlign w:val="center"/>
          </w:tcPr>
          <w:p w:rsidR="003C10C8" w:rsidRDefault="00265CFF">
            <w:pPr>
              <w:jc w:val="center"/>
            </w:pPr>
            <w:r>
              <w:rPr>
                <w:color w:val="000000"/>
                <w:sz w:val="24"/>
              </w:rPr>
              <w:t>000685</w:t>
            </w:r>
          </w:p>
        </w:tc>
        <w:tc>
          <w:tcPr>
            <w:tcW w:w="1701" w:type="dxa"/>
            <w:vAlign w:val="center"/>
          </w:tcPr>
          <w:p w:rsidR="003C10C8" w:rsidRDefault="00265CFF">
            <w:pPr>
              <w:jc w:val="center"/>
            </w:pPr>
            <w:r>
              <w:rPr>
                <w:color w:val="000000"/>
                <w:sz w:val="24"/>
              </w:rPr>
              <w:t>中山公用</w:t>
            </w:r>
          </w:p>
        </w:tc>
        <w:tc>
          <w:tcPr>
            <w:tcW w:w="1559" w:type="dxa"/>
            <w:vAlign w:val="center"/>
          </w:tcPr>
          <w:p w:rsidR="003C10C8" w:rsidRDefault="00265CFF">
            <w:pPr>
              <w:jc w:val="right"/>
            </w:pPr>
            <w:r>
              <w:rPr>
                <w:color w:val="000000"/>
                <w:sz w:val="24"/>
              </w:rPr>
              <w:t>11,428</w:t>
            </w:r>
          </w:p>
        </w:tc>
        <w:tc>
          <w:tcPr>
            <w:tcW w:w="1932" w:type="dxa"/>
            <w:vAlign w:val="center"/>
          </w:tcPr>
          <w:p w:rsidR="003C10C8" w:rsidRDefault="00265CFF">
            <w:pPr>
              <w:jc w:val="right"/>
            </w:pPr>
            <w:r>
              <w:rPr>
                <w:color w:val="000000"/>
                <w:sz w:val="24"/>
              </w:rPr>
              <w:t>254,044.44</w:t>
            </w:r>
          </w:p>
        </w:tc>
        <w:tc>
          <w:tcPr>
            <w:tcW w:w="1612" w:type="dxa"/>
            <w:vAlign w:val="center"/>
          </w:tcPr>
          <w:p w:rsidR="003C10C8" w:rsidRDefault="00265CFF">
            <w:pPr>
              <w:jc w:val="right"/>
            </w:pPr>
            <w:r>
              <w:rPr>
                <w:color w:val="000000"/>
                <w:sz w:val="24"/>
              </w:rPr>
              <w:t>0.48</w:t>
            </w:r>
          </w:p>
        </w:tc>
      </w:tr>
      <w:tr w:rsidR="003C10C8">
        <w:trPr>
          <w:jc w:val="center"/>
        </w:trPr>
        <w:tc>
          <w:tcPr>
            <w:tcW w:w="817" w:type="dxa"/>
            <w:vAlign w:val="center"/>
          </w:tcPr>
          <w:p w:rsidR="003C10C8" w:rsidRDefault="00265CFF">
            <w:pPr>
              <w:jc w:val="center"/>
            </w:pPr>
            <w:r>
              <w:rPr>
                <w:color w:val="000000"/>
                <w:sz w:val="24"/>
              </w:rPr>
              <w:t>61</w:t>
            </w:r>
          </w:p>
        </w:tc>
        <w:tc>
          <w:tcPr>
            <w:tcW w:w="1276" w:type="dxa"/>
            <w:vAlign w:val="center"/>
          </w:tcPr>
          <w:p w:rsidR="003C10C8" w:rsidRDefault="00265CFF">
            <w:pPr>
              <w:jc w:val="center"/>
            </w:pPr>
            <w:r>
              <w:rPr>
                <w:color w:val="000000"/>
                <w:sz w:val="24"/>
              </w:rPr>
              <w:t>000415</w:t>
            </w:r>
          </w:p>
        </w:tc>
        <w:tc>
          <w:tcPr>
            <w:tcW w:w="1701" w:type="dxa"/>
            <w:vAlign w:val="center"/>
          </w:tcPr>
          <w:p w:rsidR="003C10C8" w:rsidRDefault="00265CFF">
            <w:pPr>
              <w:jc w:val="center"/>
            </w:pPr>
            <w:r>
              <w:rPr>
                <w:color w:val="000000"/>
                <w:sz w:val="24"/>
              </w:rPr>
              <w:t>渤海租赁</w:t>
            </w:r>
          </w:p>
        </w:tc>
        <w:tc>
          <w:tcPr>
            <w:tcW w:w="1559" w:type="dxa"/>
            <w:vAlign w:val="center"/>
          </w:tcPr>
          <w:p w:rsidR="003C10C8" w:rsidRDefault="00265CFF">
            <w:pPr>
              <w:jc w:val="right"/>
            </w:pPr>
            <w:r>
              <w:rPr>
                <w:color w:val="000000"/>
                <w:sz w:val="24"/>
              </w:rPr>
              <w:t>18,582</w:t>
            </w:r>
          </w:p>
        </w:tc>
        <w:tc>
          <w:tcPr>
            <w:tcW w:w="1932" w:type="dxa"/>
            <w:vAlign w:val="center"/>
          </w:tcPr>
          <w:p w:rsidR="003C10C8" w:rsidRDefault="00265CFF">
            <w:pPr>
              <w:jc w:val="right"/>
            </w:pPr>
            <w:r>
              <w:rPr>
                <w:color w:val="000000"/>
                <w:sz w:val="24"/>
              </w:rPr>
              <w:t>254,015.94</w:t>
            </w:r>
          </w:p>
        </w:tc>
        <w:tc>
          <w:tcPr>
            <w:tcW w:w="1612" w:type="dxa"/>
            <w:vAlign w:val="center"/>
          </w:tcPr>
          <w:p w:rsidR="003C10C8" w:rsidRDefault="00265CFF">
            <w:pPr>
              <w:jc w:val="right"/>
            </w:pPr>
            <w:r>
              <w:rPr>
                <w:color w:val="000000"/>
                <w:sz w:val="24"/>
              </w:rPr>
              <w:t>0.48</w:t>
            </w:r>
          </w:p>
        </w:tc>
      </w:tr>
      <w:tr w:rsidR="003C10C8">
        <w:trPr>
          <w:jc w:val="center"/>
        </w:trPr>
        <w:tc>
          <w:tcPr>
            <w:tcW w:w="817" w:type="dxa"/>
            <w:vAlign w:val="center"/>
          </w:tcPr>
          <w:p w:rsidR="003C10C8" w:rsidRDefault="00265CFF">
            <w:pPr>
              <w:jc w:val="center"/>
            </w:pPr>
            <w:r>
              <w:rPr>
                <w:color w:val="000000"/>
                <w:sz w:val="24"/>
              </w:rPr>
              <w:t>62</w:t>
            </w:r>
          </w:p>
        </w:tc>
        <w:tc>
          <w:tcPr>
            <w:tcW w:w="1276" w:type="dxa"/>
            <w:vAlign w:val="center"/>
          </w:tcPr>
          <w:p w:rsidR="003C10C8" w:rsidRDefault="00265CFF">
            <w:pPr>
              <w:jc w:val="center"/>
            </w:pPr>
            <w:r>
              <w:rPr>
                <w:color w:val="000000"/>
                <w:sz w:val="24"/>
              </w:rPr>
              <w:t>002701</w:t>
            </w:r>
          </w:p>
        </w:tc>
        <w:tc>
          <w:tcPr>
            <w:tcW w:w="1701" w:type="dxa"/>
            <w:vAlign w:val="center"/>
          </w:tcPr>
          <w:p w:rsidR="003C10C8" w:rsidRDefault="00265CFF">
            <w:pPr>
              <w:jc w:val="center"/>
            </w:pPr>
            <w:r>
              <w:rPr>
                <w:color w:val="000000"/>
                <w:sz w:val="24"/>
              </w:rPr>
              <w:t>奥瑞金</w:t>
            </w:r>
          </w:p>
        </w:tc>
        <w:tc>
          <w:tcPr>
            <w:tcW w:w="1559" w:type="dxa"/>
            <w:vAlign w:val="center"/>
          </w:tcPr>
          <w:p w:rsidR="003C10C8" w:rsidRDefault="00265CFF">
            <w:pPr>
              <w:jc w:val="right"/>
            </w:pPr>
            <w:r>
              <w:rPr>
                <w:color w:val="000000"/>
                <w:sz w:val="24"/>
              </w:rPr>
              <w:t>12,382</w:t>
            </w:r>
          </w:p>
        </w:tc>
        <w:tc>
          <w:tcPr>
            <w:tcW w:w="1932" w:type="dxa"/>
            <w:vAlign w:val="center"/>
          </w:tcPr>
          <w:p w:rsidR="003C10C8" w:rsidRDefault="00265CFF">
            <w:pPr>
              <w:jc w:val="right"/>
            </w:pPr>
            <w:r>
              <w:rPr>
                <w:color w:val="000000"/>
                <w:sz w:val="24"/>
              </w:rPr>
              <w:t>253,459.54</w:t>
            </w:r>
          </w:p>
        </w:tc>
        <w:tc>
          <w:tcPr>
            <w:tcW w:w="1612" w:type="dxa"/>
            <w:vAlign w:val="center"/>
          </w:tcPr>
          <w:p w:rsidR="003C10C8" w:rsidRDefault="00265CFF">
            <w:pPr>
              <w:jc w:val="right"/>
            </w:pPr>
            <w:r>
              <w:rPr>
                <w:color w:val="000000"/>
                <w:sz w:val="24"/>
              </w:rPr>
              <w:t>0.48</w:t>
            </w:r>
          </w:p>
        </w:tc>
      </w:tr>
      <w:tr w:rsidR="003C10C8">
        <w:trPr>
          <w:jc w:val="center"/>
        </w:trPr>
        <w:tc>
          <w:tcPr>
            <w:tcW w:w="817" w:type="dxa"/>
            <w:vAlign w:val="center"/>
          </w:tcPr>
          <w:p w:rsidR="003C10C8" w:rsidRDefault="00265CFF">
            <w:pPr>
              <w:jc w:val="center"/>
            </w:pPr>
            <w:r>
              <w:rPr>
                <w:color w:val="000000"/>
                <w:sz w:val="24"/>
              </w:rPr>
              <w:t>63</w:t>
            </w:r>
          </w:p>
        </w:tc>
        <w:tc>
          <w:tcPr>
            <w:tcW w:w="1276" w:type="dxa"/>
            <w:vAlign w:val="center"/>
          </w:tcPr>
          <w:p w:rsidR="003C10C8" w:rsidRDefault="00265CFF">
            <w:pPr>
              <w:jc w:val="center"/>
            </w:pPr>
            <w:r>
              <w:rPr>
                <w:color w:val="000000"/>
                <w:sz w:val="24"/>
              </w:rPr>
              <w:t>000937</w:t>
            </w:r>
          </w:p>
        </w:tc>
        <w:tc>
          <w:tcPr>
            <w:tcW w:w="1701" w:type="dxa"/>
            <w:vAlign w:val="center"/>
          </w:tcPr>
          <w:p w:rsidR="003C10C8" w:rsidRDefault="00265CFF">
            <w:pPr>
              <w:jc w:val="center"/>
            </w:pPr>
            <w:r>
              <w:rPr>
                <w:color w:val="000000"/>
                <w:sz w:val="24"/>
              </w:rPr>
              <w:t>冀中能源</w:t>
            </w:r>
          </w:p>
        </w:tc>
        <w:tc>
          <w:tcPr>
            <w:tcW w:w="1559" w:type="dxa"/>
            <w:vAlign w:val="center"/>
          </w:tcPr>
          <w:p w:rsidR="003C10C8" w:rsidRDefault="00265CFF">
            <w:pPr>
              <w:jc w:val="right"/>
            </w:pPr>
            <w:r>
              <w:rPr>
                <w:color w:val="000000"/>
                <w:sz w:val="24"/>
              </w:rPr>
              <w:t>30,145</w:t>
            </w:r>
          </w:p>
        </w:tc>
        <w:tc>
          <w:tcPr>
            <w:tcW w:w="1932" w:type="dxa"/>
            <w:vAlign w:val="center"/>
          </w:tcPr>
          <w:p w:rsidR="003C10C8" w:rsidRDefault="00265CFF">
            <w:pPr>
              <w:jc w:val="right"/>
            </w:pPr>
            <w:r>
              <w:rPr>
                <w:color w:val="000000"/>
                <w:sz w:val="24"/>
              </w:rPr>
              <w:t>251,409.30</w:t>
            </w:r>
          </w:p>
        </w:tc>
        <w:tc>
          <w:tcPr>
            <w:tcW w:w="1612" w:type="dxa"/>
            <w:vAlign w:val="center"/>
          </w:tcPr>
          <w:p w:rsidR="003C10C8" w:rsidRDefault="00265CFF">
            <w:pPr>
              <w:jc w:val="right"/>
            </w:pPr>
            <w:r>
              <w:rPr>
                <w:color w:val="000000"/>
                <w:sz w:val="24"/>
              </w:rPr>
              <w:t>0.47</w:t>
            </w:r>
          </w:p>
        </w:tc>
      </w:tr>
      <w:tr w:rsidR="003C10C8">
        <w:trPr>
          <w:jc w:val="center"/>
        </w:trPr>
        <w:tc>
          <w:tcPr>
            <w:tcW w:w="817" w:type="dxa"/>
            <w:vAlign w:val="center"/>
          </w:tcPr>
          <w:p w:rsidR="003C10C8" w:rsidRDefault="00265CFF">
            <w:pPr>
              <w:jc w:val="center"/>
            </w:pPr>
            <w:r>
              <w:rPr>
                <w:color w:val="000000"/>
                <w:sz w:val="24"/>
              </w:rPr>
              <w:t>64</w:t>
            </w:r>
          </w:p>
        </w:tc>
        <w:tc>
          <w:tcPr>
            <w:tcW w:w="1276" w:type="dxa"/>
            <w:vAlign w:val="center"/>
          </w:tcPr>
          <w:p w:rsidR="003C10C8" w:rsidRDefault="00265CFF">
            <w:pPr>
              <w:jc w:val="center"/>
            </w:pPr>
            <w:r>
              <w:rPr>
                <w:color w:val="000000"/>
                <w:sz w:val="24"/>
              </w:rPr>
              <w:t>000422</w:t>
            </w:r>
          </w:p>
        </w:tc>
        <w:tc>
          <w:tcPr>
            <w:tcW w:w="1701" w:type="dxa"/>
            <w:vAlign w:val="center"/>
          </w:tcPr>
          <w:p w:rsidR="003C10C8" w:rsidRDefault="00265CFF">
            <w:pPr>
              <w:jc w:val="center"/>
            </w:pPr>
            <w:r>
              <w:rPr>
                <w:color w:val="000000"/>
                <w:sz w:val="24"/>
              </w:rPr>
              <w:t>湖北宜化</w:t>
            </w:r>
          </w:p>
        </w:tc>
        <w:tc>
          <w:tcPr>
            <w:tcW w:w="1559" w:type="dxa"/>
            <w:vAlign w:val="center"/>
          </w:tcPr>
          <w:p w:rsidR="003C10C8" w:rsidRDefault="00265CFF">
            <w:pPr>
              <w:jc w:val="right"/>
            </w:pPr>
            <w:r>
              <w:rPr>
                <w:color w:val="000000"/>
                <w:sz w:val="24"/>
              </w:rPr>
              <w:t>33,422</w:t>
            </w:r>
          </w:p>
        </w:tc>
        <w:tc>
          <w:tcPr>
            <w:tcW w:w="1932" w:type="dxa"/>
            <w:vAlign w:val="center"/>
          </w:tcPr>
          <w:p w:rsidR="003C10C8" w:rsidRDefault="00265CFF">
            <w:pPr>
              <w:jc w:val="right"/>
            </w:pPr>
            <w:r>
              <w:rPr>
                <w:color w:val="000000"/>
                <w:sz w:val="24"/>
              </w:rPr>
              <w:t>250,330.78</w:t>
            </w:r>
          </w:p>
        </w:tc>
        <w:tc>
          <w:tcPr>
            <w:tcW w:w="1612" w:type="dxa"/>
            <w:vAlign w:val="center"/>
          </w:tcPr>
          <w:p w:rsidR="003C10C8" w:rsidRDefault="00265CFF">
            <w:pPr>
              <w:jc w:val="right"/>
            </w:pPr>
            <w:r>
              <w:rPr>
                <w:color w:val="000000"/>
                <w:sz w:val="24"/>
              </w:rPr>
              <w:t>0.47</w:t>
            </w:r>
          </w:p>
        </w:tc>
      </w:tr>
      <w:tr w:rsidR="003C10C8">
        <w:trPr>
          <w:jc w:val="center"/>
        </w:trPr>
        <w:tc>
          <w:tcPr>
            <w:tcW w:w="817" w:type="dxa"/>
            <w:vAlign w:val="center"/>
          </w:tcPr>
          <w:p w:rsidR="003C10C8" w:rsidRDefault="00265CFF">
            <w:pPr>
              <w:jc w:val="center"/>
            </w:pPr>
            <w:r>
              <w:rPr>
                <w:color w:val="000000"/>
                <w:sz w:val="24"/>
              </w:rPr>
              <w:t>65</w:t>
            </w:r>
          </w:p>
        </w:tc>
        <w:tc>
          <w:tcPr>
            <w:tcW w:w="1276" w:type="dxa"/>
            <w:vAlign w:val="center"/>
          </w:tcPr>
          <w:p w:rsidR="003C10C8" w:rsidRDefault="00265CFF">
            <w:pPr>
              <w:jc w:val="center"/>
            </w:pPr>
            <w:r>
              <w:rPr>
                <w:color w:val="000000"/>
                <w:sz w:val="24"/>
              </w:rPr>
              <w:t>002152</w:t>
            </w:r>
          </w:p>
        </w:tc>
        <w:tc>
          <w:tcPr>
            <w:tcW w:w="1701" w:type="dxa"/>
            <w:vAlign w:val="center"/>
          </w:tcPr>
          <w:p w:rsidR="003C10C8" w:rsidRDefault="00265CFF">
            <w:pPr>
              <w:jc w:val="center"/>
            </w:pPr>
            <w:r>
              <w:rPr>
                <w:color w:val="000000"/>
                <w:sz w:val="24"/>
              </w:rPr>
              <w:t>广电运通</w:t>
            </w:r>
          </w:p>
        </w:tc>
        <w:tc>
          <w:tcPr>
            <w:tcW w:w="1559" w:type="dxa"/>
            <w:vAlign w:val="center"/>
          </w:tcPr>
          <w:p w:rsidR="003C10C8" w:rsidRDefault="00265CFF">
            <w:pPr>
              <w:jc w:val="right"/>
            </w:pPr>
            <w:r>
              <w:rPr>
                <w:color w:val="000000"/>
                <w:sz w:val="24"/>
              </w:rPr>
              <w:t>10,977</w:t>
            </w:r>
          </w:p>
        </w:tc>
        <w:tc>
          <w:tcPr>
            <w:tcW w:w="1932" w:type="dxa"/>
            <w:vAlign w:val="center"/>
          </w:tcPr>
          <w:p w:rsidR="003C10C8" w:rsidRDefault="00265CFF">
            <w:pPr>
              <w:jc w:val="right"/>
            </w:pPr>
            <w:r>
              <w:rPr>
                <w:color w:val="000000"/>
                <w:sz w:val="24"/>
              </w:rPr>
              <w:t>243,140.55</w:t>
            </w:r>
          </w:p>
        </w:tc>
        <w:tc>
          <w:tcPr>
            <w:tcW w:w="1612" w:type="dxa"/>
            <w:vAlign w:val="center"/>
          </w:tcPr>
          <w:p w:rsidR="003C10C8" w:rsidRDefault="00265CFF">
            <w:pPr>
              <w:jc w:val="right"/>
            </w:pPr>
            <w:r>
              <w:rPr>
                <w:color w:val="000000"/>
                <w:sz w:val="24"/>
              </w:rPr>
              <w:t>0.46</w:t>
            </w:r>
          </w:p>
        </w:tc>
      </w:tr>
      <w:tr w:rsidR="003C10C8">
        <w:trPr>
          <w:jc w:val="center"/>
        </w:trPr>
        <w:tc>
          <w:tcPr>
            <w:tcW w:w="817" w:type="dxa"/>
            <w:vAlign w:val="center"/>
          </w:tcPr>
          <w:p w:rsidR="003C10C8" w:rsidRDefault="00265CFF">
            <w:pPr>
              <w:jc w:val="center"/>
            </w:pPr>
            <w:r>
              <w:rPr>
                <w:color w:val="000000"/>
                <w:sz w:val="24"/>
              </w:rPr>
              <w:t>66</w:t>
            </w:r>
          </w:p>
        </w:tc>
        <w:tc>
          <w:tcPr>
            <w:tcW w:w="1276" w:type="dxa"/>
            <w:vAlign w:val="center"/>
          </w:tcPr>
          <w:p w:rsidR="003C10C8" w:rsidRDefault="00265CFF">
            <w:pPr>
              <w:jc w:val="center"/>
            </w:pPr>
            <w:r>
              <w:rPr>
                <w:color w:val="000000"/>
                <w:sz w:val="24"/>
              </w:rPr>
              <w:t>000975</w:t>
            </w:r>
          </w:p>
        </w:tc>
        <w:tc>
          <w:tcPr>
            <w:tcW w:w="1701" w:type="dxa"/>
            <w:vAlign w:val="center"/>
          </w:tcPr>
          <w:p w:rsidR="003C10C8" w:rsidRDefault="00265CFF">
            <w:pPr>
              <w:jc w:val="center"/>
            </w:pPr>
            <w:r>
              <w:rPr>
                <w:color w:val="000000"/>
                <w:sz w:val="24"/>
              </w:rPr>
              <w:t>银</w:t>
            </w:r>
            <w:proofErr w:type="gramStart"/>
            <w:r>
              <w:rPr>
                <w:color w:val="000000"/>
                <w:sz w:val="24"/>
              </w:rPr>
              <w:t>泰资源</w:t>
            </w:r>
            <w:proofErr w:type="gramEnd"/>
          </w:p>
        </w:tc>
        <w:tc>
          <w:tcPr>
            <w:tcW w:w="1559" w:type="dxa"/>
            <w:vAlign w:val="center"/>
          </w:tcPr>
          <w:p w:rsidR="003C10C8" w:rsidRDefault="00265CFF">
            <w:pPr>
              <w:jc w:val="right"/>
            </w:pPr>
            <w:r>
              <w:rPr>
                <w:color w:val="000000"/>
                <w:sz w:val="24"/>
              </w:rPr>
              <w:t>15,798</w:t>
            </w:r>
          </w:p>
        </w:tc>
        <w:tc>
          <w:tcPr>
            <w:tcW w:w="1932" w:type="dxa"/>
            <w:vAlign w:val="center"/>
          </w:tcPr>
          <w:p w:rsidR="003C10C8" w:rsidRDefault="00265CFF">
            <w:pPr>
              <w:jc w:val="right"/>
            </w:pPr>
            <w:r>
              <w:rPr>
                <w:color w:val="000000"/>
                <w:sz w:val="24"/>
              </w:rPr>
              <w:t>241,551.42</w:t>
            </w:r>
          </w:p>
        </w:tc>
        <w:tc>
          <w:tcPr>
            <w:tcW w:w="1612" w:type="dxa"/>
            <w:vAlign w:val="center"/>
          </w:tcPr>
          <w:p w:rsidR="003C10C8" w:rsidRDefault="00265CFF">
            <w:pPr>
              <w:jc w:val="right"/>
            </w:pPr>
            <w:r>
              <w:rPr>
                <w:color w:val="000000"/>
                <w:sz w:val="24"/>
              </w:rPr>
              <w:t>0.45</w:t>
            </w:r>
          </w:p>
        </w:tc>
      </w:tr>
      <w:tr w:rsidR="003C10C8">
        <w:trPr>
          <w:jc w:val="center"/>
        </w:trPr>
        <w:tc>
          <w:tcPr>
            <w:tcW w:w="817" w:type="dxa"/>
            <w:vAlign w:val="center"/>
          </w:tcPr>
          <w:p w:rsidR="003C10C8" w:rsidRDefault="00265CFF">
            <w:pPr>
              <w:jc w:val="center"/>
            </w:pPr>
            <w:r>
              <w:rPr>
                <w:color w:val="000000"/>
                <w:sz w:val="24"/>
              </w:rPr>
              <w:t>67</w:t>
            </w:r>
          </w:p>
        </w:tc>
        <w:tc>
          <w:tcPr>
            <w:tcW w:w="1276" w:type="dxa"/>
            <w:vAlign w:val="center"/>
          </w:tcPr>
          <w:p w:rsidR="003C10C8" w:rsidRDefault="00265CFF">
            <w:pPr>
              <w:jc w:val="center"/>
            </w:pPr>
            <w:r>
              <w:rPr>
                <w:color w:val="000000"/>
                <w:sz w:val="24"/>
              </w:rPr>
              <w:t>002048</w:t>
            </w:r>
          </w:p>
        </w:tc>
        <w:tc>
          <w:tcPr>
            <w:tcW w:w="1701" w:type="dxa"/>
            <w:vAlign w:val="center"/>
          </w:tcPr>
          <w:p w:rsidR="003C10C8" w:rsidRDefault="00265CFF">
            <w:pPr>
              <w:jc w:val="center"/>
            </w:pPr>
            <w:r>
              <w:rPr>
                <w:color w:val="000000"/>
                <w:sz w:val="24"/>
              </w:rPr>
              <w:t>宁波华翔</w:t>
            </w:r>
          </w:p>
        </w:tc>
        <w:tc>
          <w:tcPr>
            <w:tcW w:w="1559" w:type="dxa"/>
            <w:vAlign w:val="center"/>
          </w:tcPr>
          <w:p w:rsidR="003C10C8" w:rsidRDefault="00265CFF">
            <w:pPr>
              <w:jc w:val="right"/>
            </w:pPr>
            <w:r>
              <w:rPr>
                <w:color w:val="000000"/>
                <w:sz w:val="24"/>
              </w:rPr>
              <w:t>16,627</w:t>
            </w:r>
          </w:p>
        </w:tc>
        <w:tc>
          <w:tcPr>
            <w:tcW w:w="1932" w:type="dxa"/>
            <w:vAlign w:val="center"/>
          </w:tcPr>
          <w:p w:rsidR="003C10C8" w:rsidRDefault="00265CFF">
            <w:pPr>
              <w:jc w:val="right"/>
            </w:pPr>
            <w:r>
              <w:rPr>
                <w:color w:val="000000"/>
                <w:sz w:val="24"/>
              </w:rPr>
              <w:t>238,929.99</w:t>
            </w:r>
          </w:p>
        </w:tc>
        <w:tc>
          <w:tcPr>
            <w:tcW w:w="1612" w:type="dxa"/>
            <w:vAlign w:val="center"/>
          </w:tcPr>
          <w:p w:rsidR="003C10C8" w:rsidRDefault="00265CFF">
            <w:pPr>
              <w:jc w:val="right"/>
            </w:pPr>
            <w:r>
              <w:rPr>
                <w:color w:val="000000"/>
                <w:sz w:val="24"/>
              </w:rPr>
              <w:t>0.45</w:t>
            </w:r>
          </w:p>
        </w:tc>
      </w:tr>
      <w:tr w:rsidR="003C10C8">
        <w:trPr>
          <w:jc w:val="center"/>
        </w:trPr>
        <w:tc>
          <w:tcPr>
            <w:tcW w:w="817" w:type="dxa"/>
            <w:vAlign w:val="center"/>
          </w:tcPr>
          <w:p w:rsidR="003C10C8" w:rsidRDefault="00265CFF">
            <w:pPr>
              <w:jc w:val="center"/>
            </w:pPr>
            <w:r>
              <w:rPr>
                <w:color w:val="000000"/>
                <w:sz w:val="24"/>
              </w:rPr>
              <w:t>68</w:t>
            </w:r>
          </w:p>
        </w:tc>
        <w:tc>
          <w:tcPr>
            <w:tcW w:w="1276" w:type="dxa"/>
            <w:vAlign w:val="center"/>
          </w:tcPr>
          <w:p w:rsidR="003C10C8" w:rsidRDefault="00265CFF">
            <w:pPr>
              <w:jc w:val="center"/>
            </w:pPr>
            <w:r>
              <w:rPr>
                <w:color w:val="000000"/>
                <w:sz w:val="24"/>
              </w:rPr>
              <w:t>001696</w:t>
            </w:r>
          </w:p>
        </w:tc>
        <w:tc>
          <w:tcPr>
            <w:tcW w:w="1701" w:type="dxa"/>
            <w:vAlign w:val="center"/>
          </w:tcPr>
          <w:p w:rsidR="003C10C8" w:rsidRDefault="00265CFF">
            <w:pPr>
              <w:jc w:val="center"/>
            </w:pPr>
            <w:r>
              <w:rPr>
                <w:color w:val="000000"/>
                <w:sz w:val="24"/>
              </w:rPr>
              <w:t>宗申动力</w:t>
            </w:r>
          </w:p>
        </w:tc>
        <w:tc>
          <w:tcPr>
            <w:tcW w:w="1559" w:type="dxa"/>
            <w:vAlign w:val="center"/>
          </w:tcPr>
          <w:p w:rsidR="003C10C8" w:rsidRDefault="00265CFF">
            <w:pPr>
              <w:jc w:val="right"/>
            </w:pPr>
            <w:r>
              <w:rPr>
                <w:color w:val="000000"/>
                <w:sz w:val="24"/>
              </w:rPr>
              <w:t>29,141</w:t>
            </w:r>
          </w:p>
        </w:tc>
        <w:tc>
          <w:tcPr>
            <w:tcW w:w="1932" w:type="dxa"/>
            <w:vAlign w:val="center"/>
          </w:tcPr>
          <w:p w:rsidR="003C10C8" w:rsidRDefault="00265CFF">
            <w:pPr>
              <w:jc w:val="right"/>
            </w:pPr>
            <w:r>
              <w:rPr>
                <w:color w:val="000000"/>
                <w:sz w:val="24"/>
              </w:rPr>
              <w:t>232,253.77</w:t>
            </w:r>
          </w:p>
        </w:tc>
        <w:tc>
          <w:tcPr>
            <w:tcW w:w="1612" w:type="dxa"/>
            <w:vAlign w:val="center"/>
          </w:tcPr>
          <w:p w:rsidR="003C10C8" w:rsidRDefault="00265CFF">
            <w:pPr>
              <w:jc w:val="right"/>
            </w:pPr>
            <w:r>
              <w:rPr>
                <w:color w:val="000000"/>
                <w:sz w:val="24"/>
              </w:rPr>
              <w:t>0.44</w:t>
            </w:r>
          </w:p>
        </w:tc>
      </w:tr>
      <w:tr w:rsidR="003C10C8">
        <w:trPr>
          <w:jc w:val="center"/>
        </w:trPr>
        <w:tc>
          <w:tcPr>
            <w:tcW w:w="817" w:type="dxa"/>
            <w:vAlign w:val="center"/>
          </w:tcPr>
          <w:p w:rsidR="003C10C8" w:rsidRDefault="00265CFF">
            <w:pPr>
              <w:jc w:val="center"/>
            </w:pPr>
            <w:r>
              <w:rPr>
                <w:color w:val="000000"/>
                <w:sz w:val="24"/>
              </w:rPr>
              <w:t>69</w:t>
            </w:r>
          </w:p>
        </w:tc>
        <w:tc>
          <w:tcPr>
            <w:tcW w:w="1276" w:type="dxa"/>
            <w:vAlign w:val="center"/>
          </w:tcPr>
          <w:p w:rsidR="003C10C8" w:rsidRDefault="00265CFF">
            <w:pPr>
              <w:jc w:val="center"/>
            </w:pPr>
            <w:r>
              <w:rPr>
                <w:color w:val="000000"/>
                <w:sz w:val="24"/>
              </w:rPr>
              <w:t>002399</w:t>
            </w:r>
          </w:p>
        </w:tc>
        <w:tc>
          <w:tcPr>
            <w:tcW w:w="1701" w:type="dxa"/>
            <w:vAlign w:val="center"/>
          </w:tcPr>
          <w:p w:rsidR="003C10C8" w:rsidRDefault="00265CFF">
            <w:pPr>
              <w:jc w:val="center"/>
            </w:pPr>
            <w:proofErr w:type="gramStart"/>
            <w:r>
              <w:rPr>
                <w:color w:val="000000"/>
                <w:sz w:val="24"/>
              </w:rPr>
              <w:t>海普瑞</w:t>
            </w:r>
            <w:proofErr w:type="gramEnd"/>
          </w:p>
        </w:tc>
        <w:tc>
          <w:tcPr>
            <w:tcW w:w="1559" w:type="dxa"/>
            <w:vAlign w:val="center"/>
          </w:tcPr>
          <w:p w:rsidR="003C10C8" w:rsidRDefault="00265CFF">
            <w:pPr>
              <w:jc w:val="right"/>
            </w:pPr>
            <w:r>
              <w:rPr>
                <w:color w:val="000000"/>
                <w:sz w:val="24"/>
              </w:rPr>
              <w:t>8,906</w:t>
            </w:r>
          </w:p>
        </w:tc>
        <w:tc>
          <w:tcPr>
            <w:tcW w:w="1932" w:type="dxa"/>
            <w:vAlign w:val="center"/>
          </w:tcPr>
          <w:p w:rsidR="003C10C8" w:rsidRDefault="00265CFF">
            <w:pPr>
              <w:jc w:val="right"/>
            </w:pPr>
            <w:r>
              <w:rPr>
                <w:color w:val="000000"/>
                <w:sz w:val="24"/>
              </w:rPr>
              <w:t>229,774.80</w:t>
            </w:r>
          </w:p>
        </w:tc>
        <w:tc>
          <w:tcPr>
            <w:tcW w:w="1612" w:type="dxa"/>
            <w:vAlign w:val="center"/>
          </w:tcPr>
          <w:p w:rsidR="003C10C8" w:rsidRDefault="00265CFF">
            <w:pPr>
              <w:jc w:val="right"/>
            </w:pPr>
            <w:r>
              <w:rPr>
                <w:color w:val="000000"/>
                <w:sz w:val="24"/>
              </w:rPr>
              <w:t>0.43</w:t>
            </w:r>
          </w:p>
        </w:tc>
      </w:tr>
      <w:tr w:rsidR="003C10C8">
        <w:trPr>
          <w:jc w:val="center"/>
        </w:trPr>
        <w:tc>
          <w:tcPr>
            <w:tcW w:w="817" w:type="dxa"/>
            <w:vAlign w:val="center"/>
          </w:tcPr>
          <w:p w:rsidR="003C10C8" w:rsidRDefault="00265CFF">
            <w:pPr>
              <w:jc w:val="center"/>
            </w:pPr>
            <w:r>
              <w:rPr>
                <w:color w:val="000000"/>
                <w:sz w:val="24"/>
              </w:rPr>
              <w:t>70</w:t>
            </w:r>
          </w:p>
        </w:tc>
        <w:tc>
          <w:tcPr>
            <w:tcW w:w="1276" w:type="dxa"/>
            <w:vAlign w:val="center"/>
          </w:tcPr>
          <w:p w:rsidR="003C10C8" w:rsidRDefault="00265CFF">
            <w:pPr>
              <w:jc w:val="center"/>
            </w:pPr>
            <w:r>
              <w:rPr>
                <w:color w:val="000000"/>
                <w:sz w:val="24"/>
              </w:rPr>
              <w:t>000539</w:t>
            </w:r>
          </w:p>
        </w:tc>
        <w:tc>
          <w:tcPr>
            <w:tcW w:w="1701" w:type="dxa"/>
            <w:vAlign w:val="center"/>
          </w:tcPr>
          <w:p w:rsidR="003C10C8" w:rsidRDefault="00265CFF">
            <w:pPr>
              <w:jc w:val="center"/>
            </w:pPr>
            <w:r>
              <w:rPr>
                <w:color w:val="000000"/>
                <w:sz w:val="24"/>
              </w:rPr>
              <w:t>粤电力Ａ</w:t>
            </w:r>
          </w:p>
        </w:tc>
        <w:tc>
          <w:tcPr>
            <w:tcW w:w="1559" w:type="dxa"/>
            <w:vAlign w:val="center"/>
          </w:tcPr>
          <w:p w:rsidR="003C10C8" w:rsidRDefault="00265CFF">
            <w:pPr>
              <w:jc w:val="right"/>
            </w:pPr>
            <w:r>
              <w:rPr>
                <w:color w:val="000000"/>
                <w:sz w:val="24"/>
              </w:rPr>
              <w:t>29,063</w:t>
            </w:r>
          </w:p>
        </w:tc>
        <w:tc>
          <w:tcPr>
            <w:tcW w:w="1932" w:type="dxa"/>
            <w:vAlign w:val="center"/>
          </w:tcPr>
          <w:p w:rsidR="003C10C8" w:rsidRDefault="00265CFF">
            <w:pPr>
              <w:jc w:val="right"/>
            </w:pPr>
            <w:r>
              <w:rPr>
                <w:color w:val="000000"/>
                <w:sz w:val="24"/>
              </w:rPr>
              <w:t>227,853.92</w:t>
            </w:r>
          </w:p>
        </w:tc>
        <w:tc>
          <w:tcPr>
            <w:tcW w:w="1612" w:type="dxa"/>
            <w:vAlign w:val="center"/>
          </w:tcPr>
          <w:p w:rsidR="003C10C8" w:rsidRDefault="00265CFF">
            <w:pPr>
              <w:jc w:val="right"/>
            </w:pPr>
            <w:r>
              <w:rPr>
                <w:color w:val="000000"/>
                <w:sz w:val="24"/>
              </w:rPr>
              <w:t>0.43</w:t>
            </w:r>
          </w:p>
        </w:tc>
      </w:tr>
      <w:tr w:rsidR="003C10C8">
        <w:trPr>
          <w:jc w:val="center"/>
        </w:trPr>
        <w:tc>
          <w:tcPr>
            <w:tcW w:w="817" w:type="dxa"/>
            <w:vAlign w:val="center"/>
          </w:tcPr>
          <w:p w:rsidR="003C10C8" w:rsidRDefault="00265CFF">
            <w:pPr>
              <w:jc w:val="center"/>
            </w:pPr>
            <w:r>
              <w:rPr>
                <w:color w:val="000000"/>
                <w:sz w:val="24"/>
              </w:rPr>
              <w:t>71</w:t>
            </w:r>
          </w:p>
        </w:tc>
        <w:tc>
          <w:tcPr>
            <w:tcW w:w="1276" w:type="dxa"/>
            <w:vAlign w:val="center"/>
          </w:tcPr>
          <w:p w:rsidR="003C10C8" w:rsidRDefault="00265CFF">
            <w:pPr>
              <w:jc w:val="center"/>
            </w:pPr>
            <w:r>
              <w:rPr>
                <w:color w:val="000000"/>
                <w:sz w:val="24"/>
              </w:rPr>
              <w:t>000541</w:t>
            </w:r>
          </w:p>
        </w:tc>
        <w:tc>
          <w:tcPr>
            <w:tcW w:w="1701" w:type="dxa"/>
            <w:vAlign w:val="center"/>
          </w:tcPr>
          <w:p w:rsidR="003C10C8" w:rsidRDefault="00265CFF">
            <w:pPr>
              <w:jc w:val="center"/>
            </w:pPr>
            <w:r>
              <w:rPr>
                <w:color w:val="000000"/>
                <w:sz w:val="24"/>
              </w:rPr>
              <w:t>佛山照明</w:t>
            </w:r>
          </w:p>
        </w:tc>
        <w:tc>
          <w:tcPr>
            <w:tcW w:w="1559" w:type="dxa"/>
            <w:vAlign w:val="center"/>
          </w:tcPr>
          <w:p w:rsidR="003C10C8" w:rsidRDefault="00265CFF">
            <w:pPr>
              <w:jc w:val="right"/>
            </w:pPr>
            <w:r>
              <w:rPr>
                <w:color w:val="000000"/>
                <w:sz w:val="24"/>
              </w:rPr>
              <w:t>22,089</w:t>
            </w:r>
          </w:p>
        </w:tc>
        <w:tc>
          <w:tcPr>
            <w:tcW w:w="1932" w:type="dxa"/>
            <w:vAlign w:val="center"/>
          </w:tcPr>
          <w:p w:rsidR="003C10C8" w:rsidRDefault="00265CFF">
            <w:pPr>
              <w:jc w:val="right"/>
            </w:pPr>
            <w:r>
              <w:rPr>
                <w:color w:val="000000"/>
                <w:sz w:val="24"/>
              </w:rPr>
              <w:t>225,528.69</w:t>
            </w:r>
          </w:p>
        </w:tc>
        <w:tc>
          <w:tcPr>
            <w:tcW w:w="1612" w:type="dxa"/>
            <w:vAlign w:val="center"/>
          </w:tcPr>
          <w:p w:rsidR="003C10C8" w:rsidRDefault="00265CFF">
            <w:pPr>
              <w:jc w:val="right"/>
            </w:pPr>
            <w:r>
              <w:rPr>
                <w:color w:val="000000"/>
                <w:sz w:val="24"/>
              </w:rPr>
              <w:t>0.42</w:t>
            </w:r>
          </w:p>
        </w:tc>
      </w:tr>
      <w:tr w:rsidR="003C10C8">
        <w:trPr>
          <w:jc w:val="center"/>
        </w:trPr>
        <w:tc>
          <w:tcPr>
            <w:tcW w:w="817" w:type="dxa"/>
            <w:vAlign w:val="center"/>
          </w:tcPr>
          <w:p w:rsidR="003C10C8" w:rsidRDefault="00265CFF">
            <w:pPr>
              <w:jc w:val="center"/>
            </w:pPr>
            <w:r>
              <w:rPr>
                <w:color w:val="000000"/>
                <w:sz w:val="24"/>
              </w:rPr>
              <w:t>72</w:t>
            </w:r>
          </w:p>
        </w:tc>
        <w:tc>
          <w:tcPr>
            <w:tcW w:w="1276" w:type="dxa"/>
            <w:vAlign w:val="center"/>
          </w:tcPr>
          <w:p w:rsidR="003C10C8" w:rsidRDefault="00265CFF">
            <w:pPr>
              <w:jc w:val="center"/>
            </w:pPr>
            <w:r>
              <w:rPr>
                <w:color w:val="000000"/>
                <w:sz w:val="24"/>
              </w:rPr>
              <w:t>000718</w:t>
            </w:r>
          </w:p>
        </w:tc>
        <w:tc>
          <w:tcPr>
            <w:tcW w:w="1701" w:type="dxa"/>
            <w:vAlign w:val="center"/>
          </w:tcPr>
          <w:p w:rsidR="003C10C8" w:rsidRDefault="00265CFF">
            <w:pPr>
              <w:jc w:val="center"/>
            </w:pPr>
            <w:r>
              <w:rPr>
                <w:color w:val="000000"/>
                <w:sz w:val="24"/>
              </w:rPr>
              <w:t>苏宁环球</w:t>
            </w:r>
          </w:p>
        </w:tc>
        <w:tc>
          <w:tcPr>
            <w:tcW w:w="1559" w:type="dxa"/>
            <w:vAlign w:val="center"/>
          </w:tcPr>
          <w:p w:rsidR="003C10C8" w:rsidRDefault="00265CFF">
            <w:pPr>
              <w:jc w:val="right"/>
            </w:pPr>
            <w:r>
              <w:rPr>
                <w:color w:val="000000"/>
                <w:sz w:val="24"/>
              </w:rPr>
              <w:t>32,600</w:t>
            </w:r>
          </w:p>
        </w:tc>
        <w:tc>
          <w:tcPr>
            <w:tcW w:w="1932" w:type="dxa"/>
            <w:vAlign w:val="center"/>
          </w:tcPr>
          <w:p w:rsidR="003C10C8" w:rsidRDefault="00265CFF">
            <w:pPr>
              <w:jc w:val="right"/>
            </w:pPr>
            <w:r>
              <w:rPr>
                <w:color w:val="000000"/>
                <w:sz w:val="24"/>
              </w:rPr>
              <w:t>219,398.00</w:t>
            </w:r>
          </w:p>
        </w:tc>
        <w:tc>
          <w:tcPr>
            <w:tcW w:w="1612" w:type="dxa"/>
            <w:vAlign w:val="center"/>
          </w:tcPr>
          <w:p w:rsidR="003C10C8" w:rsidRDefault="00265CFF">
            <w:pPr>
              <w:jc w:val="right"/>
            </w:pPr>
            <w:r>
              <w:rPr>
                <w:color w:val="000000"/>
                <w:sz w:val="24"/>
              </w:rPr>
              <w:t>0.41</w:t>
            </w:r>
          </w:p>
        </w:tc>
      </w:tr>
      <w:tr w:rsidR="003C10C8">
        <w:trPr>
          <w:jc w:val="center"/>
        </w:trPr>
        <w:tc>
          <w:tcPr>
            <w:tcW w:w="817" w:type="dxa"/>
            <w:vAlign w:val="center"/>
          </w:tcPr>
          <w:p w:rsidR="003C10C8" w:rsidRDefault="00265CFF">
            <w:pPr>
              <w:jc w:val="center"/>
            </w:pPr>
            <w:r>
              <w:rPr>
                <w:color w:val="000000"/>
                <w:sz w:val="24"/>
              </w:rPr>
              <w:t>73</w:t>
            </w:r>
          </w:p>
        </w:tc>
        <w:tc>
          <w:tcPr>
            <w:tcW w:w="1276" w:type="dxa"/>
            <w:vAlign w:val="center"/>
          </w:tcPr>
          <w:p w:rsidR="003C10C8" w:rsidRDefault="00265CFF">
            <w:pPr>
              <w:jc w:val="center"/>
            </w:pPr>
            <w:r>
              <w:rPr>
                <w:color w:val="000000"/>
                <w:sz w:val="24"/>
              </w:rPr>
              <w:t>000550</w:t>
            </w:r>
          </w:p>
        </w:tc>
        <w:tc>
          <w:tcPr>
            <w:tcW w:w="1701" w:type="dxa"/>
            <w:vAlign w:val="center"/>
          </w:tcPr>
          <w:p w:rsidR="003C10C8" w:rsidRDefault="00265CFF">
            <w:pPr>
              <w:jc w:val="center"/>
            </w:pPr>
            <w:r>
              <w:rPr>
                <w:color w:val="000000"/>
                <w:sz w:val="24"/>
              </w:rPr>
              <w:t>江铃汽车</w:t>
            </w:r>
          </w:p>
        </w:tc>
        <w:tc>
          <w:tcPr>
            <w:tcW w:w="1559" w:type="dxa"/>
            <w:vAlign w:val="center"/>
          </w:tcPr>
          <w:p w:rsidR="003C10C8" w:rsidRDefault="00265CFF">
            <w:pPr>
              <w:jc w:val="right"/>
            </w:pPr>
            <w:r>
              <w:rPr>
                <w:color w:val="000000"/>
                <w:sz w:val="24"/>
              </w:rPr>
              <w:t>7,136</w:t>
            </w:r>
          </w:p>
        </w:tc>
        <w:tc>
          <w:tcPr>
            <w:tcW w:w="1932" w:type="dxa"/>
            <w:vAlign w:val="center"/>
          </w:tcPr>
          <w:p w:rsidR="003C10C8" w:rsidRDefault="00265CFF">
            <w:pPr>
              <w:jc w:val="right"/>
            </w:pPr>
            <w:r>
              <w:rPr>
                <w:color w:val="000000"/>
                <w:sz w:val="24"/>
              </w:rPr>
              <w:t>216,220.80</w:t>
            </w:r>
          </w:p>
        </w:tc>
        <w:tc>
          <w:tcPr>
            <w:tcW w:w="1612" w:type="dxa"/>
            <w:vAlign w:val="center"/>
          </w:tcPr>
          <w:p w:rsidR="003C10C8" w:rsidRDefault="00265CFF">
            <w:pPr>
              <w:jc w:val="right"/>
            </w:pPr>
            <w:r>
              <w:rPr>
                <w:color w:val="000000"/>
                <w:sz w:val="24"/>
              </w:rPr>
              <w:t>0.41</w:t>
            </w:r>
          </w:p>
        </w:tc>
      </w:tr>
      <w:tr w:rsidR="003C10C8">
        <w:trPr>
          <w:jc w:val="center"/>
        </w:trPr>
        <w:tc>
          <w:tcPr>
            <w:tcW w:w="817" w:type="dxa"/>
            <w:vAlign w:val="center"/>
          </w:tcPr>
          <w:p w:rsidR="003C10C8" w:rsidRDefault="00265CFF">
            <w:pPr>
              <w:jc w:val="center"/>
            </w:pPr>
            <w:r>
              <w:rPr>
                <w:color w:val="000000"/>
                <w:sz w:val="24"/>
              </w:rPr>
              <w:t>74</w:t>
            </w:r>
          </w:p>
        </w:tc>
        <w:tc>
          <w:tcPr>
            <w:tcW w:w="1276" w:type="dxa"/>
            <w:vAlign w:val="center"/>
          </w:tcPr>
          <w:p w:rsidR="003C10C8" w:rsidRDefault="00265CFF">
            <w:pPr>
              <w:jc w:val="center"/>
            </w:pPr>
            <w:r>
              <w:rPr>
                <w:color w:val="000000"/>
                <w:sz w:val="24"/>
              </w:rPr>
              <w:t>002191</w:t>
            </w:r>
          </w:p>
        </w:tc>
        <w:tc>
          <w:tcPr>
            <w:tcW w:w="1701" w:type="dxa"/>
            <w:vAlign w:val="center"/>
          </w:tcPr>
          <w:p w:rsidR="003C10C8" w:rsidRDefault="00265CFF">
            <w:pPr>
              <w:jc w:val="center"/>
            </w:pPr>
            <w:proofErr w:type="gramStart"/>
            <w:r>
              <w:rPr>
                <w:color w:val="000000"/>
                <w:sz w:val="24"/>
              </w:rPr>
              <w:t>劲嘉股份</w:t>
            </w:r>
            <w:proofErr w:type="gramEnd"/>
          </w:p>
        </w:tc>
        <w:tc>
          <w:tcPr>
            <w:tcW w:w="1559" w:type="dxa"/>
            <w:vAlign w:val="center"/>
          </w:tcPr>
          <w:p w:rsidR="003C10C8" w:rsidRDefault="00265CFF">
            <w:pPr>
              <w:jc w:val="right"/>
            </w:pPr>
            <w:r>
              <w:rPr>
                <w:color w:val="000000"/>
                <w:sz w:val="24"/>
              </w:rPr>
              <w:t>15,710</w:t>
            </w:r>
          </w:p>
        </w:tc>
        <w:tc>
          <w:tcPr>
            <w:tcW w:w="1932" w:type="dxa"/>
            <w:vAlign w:val="center"/>
          </w:tcPr>
          <w:p w:rsidR="003C10C8" w:rsidRDefault="00265CFF">
            <w:pPr>
              <w:jc w:val="right"/>
            </w:pPr>
            <w:r>
              <w:rPr>
                <w:color w:val="000000"/>
                <w:sz w:val="24"/>
              </w:rPr>
              <w:t>215,384.10</w:t>
            </w:r>
          </w:p>
        </w:tc>
        <w:tc>
          <w:tcPr>
            <w:tcW w:w="1612" w:type="dxa"/>
            <w:vAlign w:val="center"/>
          </w:tcPr>
          <w:p w:rsidR="003C10C8" w:rsidRDefault="00265CFF">
            <w:pPr>
              <w:jc w:val="right"/>
            </w:pPr>
            <w:r>
              <w:rPr>
                <w:color w:val="000000"/>
                <w:sz w:val="24"/>
              </w:rPr>
              <w:t>0.40</w:t>
            </w:r>
          </w:p>
        </w:tc>
      </w:tr>
      <w:tr w:rsidR="003C10C8">
        <w:trPr>
          <w:jc w:val="center"/>
        </w:trPr>
        <w:tc>
          <w:tcPr>
            <w:tcW w:w="817" w:type="dxa"/>
            <w:vAlign w:val="center"/>
          </w:tcPr>
          <w:p w:rsidR="003C10C8" w:rsidRDefault="00265CFF">
            <w:pPr>
              <w:jc w:val="center"/>
            </w:pPr>
            <w:r>
              <w:rPr>
                <w:color w:val="000000"/>
                <w:sz w:val="24"/>
              </w:rPr>
              <w:t>75</w:t>
            </w:r>
          </w:p>
        </w:tc>
        <w:tc>
          <w:tcPr>
            <w:tcW w:w="1276" w:type="dxa"/>
            <w:vAlign w:val="center"/>
          </w:tcPr>
          <w:p w:rsidR="003C10C8" w:rsidRDefault="00265CFF">
            <w:pPr>
              <w:jc w:val="center"/>
            </w:pPr>
            <w:r>
              <w:rPr>
                <w:color w:val="000000"/>
                <w:sz w:val="24"/>
              </w:rPr>
              <w:t>002470</w:t>
            </w:r>
          </w:p>
        </w:tc>
        <w:tc>
          <w:tcPr>
            <w:tcW w:w="1701" w:type="dxa"/>
            <w:vAlign w:val="center"/>
          </w:tcPr>
          <w:p w:rsidR="003C10C8" w:rsidRDefault="00265CFF">
            <w:pPr>
              <w:jc w:val="center"/>
            </w:pPr>
            <w:r>
              <w:rPr>
                <w:color w:val="000000"/>
                <w:sz w:val="24"/>
              </w:rPr>
              <w:t>金正大</w:t>
            </w:r>
          </w:p>
        </w:tc>
        <w:tc>
          <w:tcPr>
            <w:tcW w:w="1559" w:type="dxa"/>
            <w:vAlign w:val="center"/>
          </w:tcPr>
          <w:p w:rsidR="003C10C8" w:rsidRDefault="00265CFF">
            <w:pPr>
              <w:jc w:val="right"/>
            </w:pPr>
            <w:r>
              <w:rPr>
                <w:color w:val="000000"/>
                <w:sz w:val="24"/>
              </w:rPr>
              <w:t>8,000</w:t>
            </w:r>
          </w:p>
        </w:tc>
        <w:tc>
          <w:tcPr>
            <w:tcW w:w="1932" w:type="dxa"/>
            <w:vAlign w:val="center"/>
          </w:tcPr>
          <w:p w:rsidR="003C10C8" w:rsidRDefault="00265CFF">
            <w:pPr>
              <w:jc w:val="right"/>
            </w:pPr>
            <w:r>
              <w:rPr>
                <w:color w:val="000000"/>
                <w:sz w:val="24"/>
              </w:rPr>
              <w:t>215,200.00</w:t>
            </w:r>
          </w:p>
        </w:tc>
        <w:tc>
          <w:tcPr>
            <w:tcW w:w="1612" w:type="dxa"/>
            <w:vAlign w:val="center"/>
          </w:tcPr>
          <w:p w:rsidR="003C10C8" w:rsidRDefault="00265CFF">
            <w:pPr>
              <w:jc w:val="right"/>
            </w:pPr>
            <w:r>
              <w:rPr>
                <w:color w:val="000000"/>
                <w:sz w:val="24"/>
              </w:rPr>
              <w:t>0.40</w:t>
            </w:r>
          </w:p>
        </w:tc>
      </w:tr>
      <w:tr w:rsidR="003C10C8">
        <w:trPr>
          <w:jc w:val="center"/>
        </w:trPr>
        <w:tc>
          <w:tcPr>
            <w:tcW w:w="817" w:type="dxa"/>
            <w:vAlign w:val="center"/>
          </w:tcPr>
          <w:p w:rsidR="003C10C8" w:rsidRDefault="00265CFF">
            <w:pPr>
              <w:jc w:val="center"/>
            </w:pPr>
            <w:r>
              <w:rPr>
                <w:color w:val="000000"/>
                <w:sz w:val="24"/>
              </w:rPr>
              <w:t>76</w:t>
            </w:r>
          </w:p>
        </w:tc>
        <w:tc>
          <w:tcPr>
            <w:tcW w:w="1276" w:type="dxa"/>
            <w:vAlign w:val="center"/>
          </w:tcPr>
          <w:p w:rsidR="003C10C8" w:rsidRDefault="00265CFF">
            <w:pPr>
              <w:jc w:val="center"/>
            </w:pPr>
            <w:r>
              <w:rPr>
                <w:color w:val="000000"/>
                <w:sz w:val="24"/>
              </w:rPr>
              <w:t>000401</w:t>
            </w:r>
          </w:p>
        </w:tc>
        <w:tc>
          <w:tcPr>
            <w:tcW w:w="1701" w:type="dxa"/>
            <w:vAlign w:val="center"/>
          </w:tcPr>
          <w:p w:rsidR="003C10C8" w:rsidRDefault="00265CFF">
            <w:pPr>
              <w:jc w:val="center"/>
            </w:pPr>
            <w:r>
              <w:rPr>
                <w:color w:val="000000"/>
                <w:sz w:val="24"/>
              </w:rPr>
              <w:t>冀东水泥</w:t>
            </w:r>
          </w:p>
        </w:tc>
        <w:tc>
          <w:tcPr>
            <w:tcW w:w="1559" w:type="dxa"/>
            <w:vAlign w:val="center"/>
          </w:tcPr>
          <w:p w:rsidR="003C10C8" w:rsidRDefault="00265CFF">
            <w:pPr>
              <w:jc w:val="right"/>
            </w:pPr>
            <w:r>
              <w:rPr>
                <w:color w:val="000000"/>
                <w:sz w:val="24"/>
              </w:rPr>
              <w:t>16,400</w:t>
            </w:r>
          </w:p>
        </w:tc>
        <w:tc>
          <w:tcPr>
            <w:tcW w:w="1932" w:type="dxa"/>
            <w:vAlign w:val="center"/>
          </w:tcPr>
          <w:p w:rsidR="003C10C8" w:rsidRDefault="00265CFF">
            <w:pPr>
              <w:jc w:val="right"/>
            </w:pPr>
            <w:r>
              <w:rPr>
                <w:color w:val="000000"/>
                <w:sz w:val="24"/>
              </w:rPr>
              <w:t>214,348.00</w:t>
            </w:r>
          </w:p>
        </w:tc>
        <w:tc>
          <w:tcPr>
            <w:tcW w:w="1612" w:type="dxa"/>
            <w:vAlign w:val="center"/>
          </w:tcPr>
          <w:p w:rsidR="003C10C8" w:rsidRDefault="00265CFF">
            <w:pPr>
              <w:jc w:val="right"/>
            </w:pPr>
            <w:r>
              <w:rPr>
                <w:color w:val="000000"/>
                <w:sz w:val="24"/>
              </w:rPr>
              <w:t>0.40</w:t>
            </w:r>
          </w:p>
        </w:tc>
      </w:tr>
      <w:tr w:rsidR="003C10C8">
        <w:trPr>
          <w:jc w:val="center"/>
        </w:trPr>
        <w:tc>
          <w:tcPr>
            <w:tcW w:w="817" w:type="dxa"/>
            <w:vAlign w:val="center"/>
          </w:tcPr>
          <w:p w:rsidR="003C10C8" w:rsidRDefault="00265CFF">
            <w:pPr>
              <w:jc w:val="center"/>
            </w:pPr>
            <w:r>
              <w:rPr>
                <w:color w:val="000000"/>
                <w:sz w:val="24"/>
              </w:rPr>
              <w:t>77</w:t>
            </w:r>
          </w:p>
        </w:tc>
        <w:tc>
          <w:tcPr>
            <w:tcW w:w="1276" w:type="dxa"/>
            <w:vAlign w:val="center"/>
          </w:tcPr>
          <w:p w:rsidR="003C10C8" w:rsidRDefault="00265CFF">
            <w:pPr>
              <w:jc w:val="center"/>
            </w:pPr>
            <w:r>
              <w:rPr>
                <w:color w:val="000000"/>
                <w:sz w:val="24"/>
              </w:rPr>
              <w:t>000596</w:t>
            </w:r>
          </w:p>
        </w:tc>
        <w:tc>
          <w:tcPr>
            <w:tcW w:w="1701" w:type="dxa"/>
            <w:vAlign w:val="center"/>
          </w:tcPr>
          <w:p w:rsidR="003C10C8" w:rsidRDefault="00265CFF">
            <w:pPr>
              <w:jc w:val="center"/>
            </w:pPr>
            <w:r>
              <w:rPr>
                <w:color w:val="000000"/>
                <w:sz w:val="24"/>
              </w:rPr>
              <w:t>古井贡酒</w:t>
            </w:r>
          </w:p>
        </w:tc>
        <w:tc>
          <w:tcPr>
            <w:tcW w:w="1559" w:type="dxa"/>
            <w:vAlign w:val="center"/>
          </w:tcPr>
          <w:p w:rsidR="003C10C8" w:rsidRDefault="00265CFF">
            <w:pPr>
              <w:jc w:val="right"/>
            </w:pPr>
            <w:r>
              <w:rPr>
                <w:color w:val="000000"/>
                <w:sz w:val="24"/>
              </w:rPr>
              <w:t>5,482</w:t>
            </w:r>
          </w:p>
        </w:tc>
        <w:tc>
          <w:tcPr>
            <w:tcW w:w="1932" w:type="dxa"/>
            <w:vAlign w:val="center"/>
          </w:tcPr>
          <w:p w:rsidR="003C10C8" w:rsidRDefault="00265CFF">
            <w:pPr>
              <w:jc w:val="right"/>
            </w:pPr>
            <w:r>
              <w:rPr>
                <w:color w:val="000000"/>
                <w:sz w:val="24"/>
              </w:rPr>
              <w:t>202,559.90</w:t>
            </w:r>
          </w:p>
        </w:tc>
        <w:tc>
          <w:tcPr>
            <w:tcW w:w="1612" w:type="dxa"/>
            <w:vAlign w:val="center"/>
          </w:tcPr>
          <w:p w:rsidR="003C10C8" w:rsidRDefault="00265CFF">
            <w:pPr>
              <w:jc w:val="right"/>
            </w:pPr>
            <w:r>
              <w:rPr>
                <w:color w:val="000000"/>
                <w:sz w:val="24"/>
              </w:rPr>
              <w:t>0.38</w:t>
            </w:r>
          </w:p>
        </w:tc>
      </w:tr>
      <w:tr w:rsidR="003C10C8">
        <w:trPr>
          <w:jc w:val="center"/>
        </w:trPr>
        <w:tc>
          <w:tcPr>
            <w:tcW w:w="817" w:type="dxa"/>
            <w:vAlign w:val="center"/>
          </w:tcPr>
          <w:p w:rsidR="003C10C8" w:rsidRDefault="00265CFF">
            <w:pPr>
              <w:jc w:val="center"/>
            </w:pPr>
            <w:r>
              <w:rPr>
                <w:color w:val="000000"/>
                <w:sz w:val="24"/>
              </w:rPr>
              <w:t>78</w:t>
            </w:r>
          </w:p>
        </w:tc>
        <w:tc>
          <w:tcPr>
            <w:tcW w:w="1276" w:type="dxa"/>
            <w:vAlign w:val="center"/>
          </w:tcPr>
          <w:p w:rsidR="003C10C8" w:rsidRDefault="00265CFF">
            <w:pPr>
              <w:jc w:val="center"/>
            </w:pPr>
            <w:r>
              <w:rPr>
                <w:color w:val="000000"/>
                <w:sz w:val="24"/>
              </w:rPr>
              <w:t>000006</w:t>
            </w:r>
          </w:p>
        </w:tc>
        <w:tc>
          <w:tcPr>
            <w:tcW w:w="1701" w:type="dxa"/>
            <w:vAlign w:val="center"/>
          </w:tcPr>
          <w:p w:rsidR="003C10C8" w:rsidRDefault="00265CFF">
            <w:pPr>
              <w:jc w:val="center"/>
            </w:pPr>
            <w:r>
              <w:rPr>
                <w:color w:val="000000"/>
                <w:sz w:val="24"/>
              </w:rPr>
              <w:t>深振业Ａ</w:t>
            </w:r>
          </w:p>
        </w:tc>
        <w:tc>
          <w:tcPr>
            <w:tcW w:w="1559" w:type="dxa"/>
            <w:vAlign w:val="center"/>
          </w:tcPr>
          <w:p w:rsidR="003C10C8" w:rsidRDefault="00265CFF">
            <w:pPr>
              <w:jc w:val="right"/>
            </w:pPr>
            <w:r>
              <w:rPr>
                <w:color w:val="000000"/>
                <w:sz w:val="24"/>
              </w:rPr>
              <w:t>28,716</w:t>
            </w:r>
          </w:p>
        </w:tc>
        <w:tc>
          <w:tcPr>
            <w:tcW w:w="1932" w:type="dxa"/>
            <w:vAlign w:val="center"/>
          </w:tcPr>
          <w:p w:rsidR="003C10C8" w:rsidRDefault="00265CFF">
            <w:pPr>
              <w:jc w:val="right"/>
            </w:pPr>
            <w:r>
              <w:rPr>
                <w:color w:val="000000"/>
                <w:sz w:val="24"/>
              </w:rPr>
              <w:t>202,447.80</w:t>
            </w:r>
          </w:p>
        </w:tc>
        <w:tc>
          <w:tcPr>
            <w:tcW w:w="1612" w:type="dxa"/>
            <w:vAlign w:val="center"/>
          </w:tcPr>
          <w:p w:rsidR="003C10C8" w:rsidRDefault="00265CFF">
            <w:pPr>
              <w:jc w:val="right"/>
            </w:pPr>
            <w:r>
              <w:rPr>
                <w:color w:val="000000"/>
                <w:sz w:val="24"/>
              </w:rPr>
              <w:t>0.38</w:t>
            </w:r>
          </w:p>
        </w:tc>
      </w:tr>
      <w:tr w:rsidR="003C10C8">
        <w:trPr>
          <w:jc w:val="center"/>
        </w:trPr>
        <w:tc>
          <w:tcPr>
            <w:tcW w:w="817" w:type="dxa"/>
            <w:vAlign w:val="center"/>
          </w:tcPr>
          <w:p w:rsidR="003C10C8" w:rsidRDefault="00265CFF">
            <w:pPr>
              <w:jc w:val="center"/>
            </w:pPr>
            <w:r>
              <w:rPr>
                <w:color w:val="000000"/>
                <w:sz w:val="24"/>
              </w:rPr>
              <w:t>79</w:t>
            </w:r>
          </w:p>
        </w:tc>
        <w:tc>
          <w:tcPr>
            <w:tcW w:w="1276" w:type="dxa"/>
            <w:vAlign w:val="center"/>
          </w:tcPr>
          <w:p w:rsidR="003C10C8" w:rsidRDefault="00265CFF">
            <w:pPr>
              <w:jc w:val="center"/>
            </w:pPr>
            <w:r>
              <w:rPr>
                <w:color w:val="000000"/>
                <w:sz w:val="24"/>
              </w:rPr>
              <w:t>002028</w:t>
            </w:r>
          </w:p>
        </w:tc>
        <w:tc>
          <w:tcPr>
            <w:tcW w:w="1701" w:type="dxa"/>
            <w:vAlign w:val="center"/>
          </w:tcPr>
          <w:p w:rsidR="003C10C8" w:rsidRDefault="00265CFF">
            <w:pPr>
              <w:jc w:val="center"/>
            </w:pPr>
            <w:r>
              <w:rPr>
                <w:color w:val="000000"/>
                <w:sz w:val="24"/>
              </w:rPr>
              <w:t>思源电气</w:t>
            </w:r>
          </w:p>
        </w:tc>
        <w:tc>
          <w:tcPr>
            <w:tcW w:w="1559" w:type="dxa"/>
            <w:vAlign w:val="center"/>
          </w:tcPr>
          <w:p w:rsidR="003C10C8" w:rsidRDefault="00265CFF">
            <w:pPr>
              <w:jc w:val="right"/>
            </w:pPr>
            <w:r>
              <w:rPr>
                <w:color w:val="000000"/>
                <w:sz w:val="24"/>
              </w:rPr>
              <w:t>16,005</w:t>
            </w:r>
          </w:p>
        </w:tc>
        <w:tc>
          <w:tcPr>
            <w:tcW w:w="1932" w:type="dxa"/>
            <w:vAlign w:val="center"/>
          </w:tcPr>
          <w:p w:rsidR="003C10C8" w:rsidRDefault="00265CFF">
            <w:pPr>
              <w:jc w:val="right"/>
            </w:pPr>
            <w:r>
              <w:rPr>
                <w:color w:val="000000"/>
                <w:sz w:val="24"/>
              </w:rPr>
              <w:t>199,262.25</w:t>
            </w:r>
          </w:p>
        </w:tc>
        <w:tc>
          <w:tcPr>
            <w:tcW w:w="1612" w:type="dxa"/>
            <w:vAlign w:val="center"/>
          </w:tcPr>
          <w:p w:rsidR="003C10C8" w:rsidRDefault="00265CFF">
            <w:pPr>
              <w:jc w:val="right"/>
            </w:pPr>
            <w:r>
              <w:rPr>
                <w:color w:val="000000"/>
                <w:sz w:val="24"/>
              </w:rPr>
              <w:t>0.37</w:t>
            </w:r>
          </w:p>
        </w:tc>
      </w:tr>
      <w:tr w:rsidR="003C10C8">
        <w:trPr>
          <w:jc w:val="center"/>
        </w:trPr>
        <w:tc>
          <w:tcPr>
            <w:tcW w:w="817" w:type="dxa"/>
            <w:vAlign w:val="center"/>
          </w:tcPr>
          <w:p w:rsidR="003C10C8" w:rsidRDefault="00265CFF">
            <w:pPr>
              <w:jc w:val="center"/>
            </w:pPr>
            <w:r>
              <w:rPr>
                <w:color w:val="000000"/>
                <w:sz w:val="24"/>
              </w:rPr>
              <w:t>80</w:t>
            </w:r>
          </w:p>
        </w:tc>
        <w:tc>
          <w:tcPr>
            <w:tcW w:w="1276" w:type="dxa"/>
            <w:vAlign w:val="center"/>
          </w:tcPr>
          <w:p w:rsidR="003C10C8" w:rsidRDefault="00265CFF">
            <w:pPr>
              <w:jc w:val="center"/>
            </w:pPr>
            <w:r>
              <w:rPr>
                <w:color w:val="000000"/>
                <w:sz w:val="24"/>
              </w:rPr>
              <w:t>000513</w:t>
            </w:r>
          </w:p>
        </w:tc>
        <w:tc>
          <w:tcPr>
            <w:tcW w:w="1701" w:type="dxa"/>
            <w:vAlign w:val="center"/>
          </w:tcPr>
          <w:p w:rsidR="003C10C8" w:rsidRDefault="00265CFF">
            <w:pPr>
              <w:jc w:val="center"/>
            </w:pPr>
            <w:r>
              <w:rPr>
                <w:color w:val="000000"/>
                <w:sz w:val="24"/>
              </w:rPr>
              <w:t>丽珠集团</w:t>
            </w:r>
          </w:p>
        </w:tc>
        <w:tc>
          <w:tcPr>
            <w:tcW w:w="1559" w:type="dxa"/>
            <w:vAlign w:val="center"/>
          </w:tcPr>
          <w:p w:rsidR="003C10C8" w:rsidRDefault="00265CFF">
            <w:pPr>
              <w:jc w:val="right"/>
            </w:pPr>
            <w:r>
              <w:rPr>
                <w:color w:val="000000"/>
                <w:sz w:val="24"/>
              </w:rPr>
              <w:t>4,024</w:t>
            </w:r>
          </w:p>
        </w:tc>
        <w:tc>
          <w:tcPr>
            <w:tcW w:w="1932" w:type="dxa"/>
            <w:vAlign w:val="center"/>
          </w:tcPr>
          <w:p w:rsidR="003C10C8" w:rsidRDefault="00265CFF">
            <w:pPr>
              <w:jc w:val="right"/>
            </w:pPr>
            <w:r>
              <w:rPr>
                <w:color w:val="000000"/>
                <w:sz w:val="24"/>
              </w:rPr>
              <w:t>198,946.56</w:t>
            </w:r>
          </w:p>
        </w:tc>
        <w:tc>
          <w:tcPr>
            <w:tcW w:w="1612" w:type="dxa"/>
            <w:vAlign w:val="center"/>
          </w:tcPr>
          <w:p w:rsidR="003C10C8" w:rsidRDefault="00265CFF">
            <w:pPr>
              <w:jc w:val="right"/>
            </w:pPr>
            <w:r>
              <w:rPr>
                <w:color w:val="000000"/>
                <w:sz w:val="24"/>
              </w:rPr>
              <w:t>0.37</w:t>
            </w:r>
          </w:p>
        </w:tc>
      </w:tr>
      <w:tr w:rsidR="003C10C8">
        <w:trPr>
          <w:jc w:val="center"/>
        </w:trPr>
        <w:tc>
          <w:tcPr>
            <w:tcW w:w="817" w:type="dxa"/>
            <w:vAlign w:val="center"/>
          </w:tcPr>
          <w:p w:rsidR="003C10C8" w:rsidRDefault="00265CFF">
            <w:pPr>
              <w:jc w:val="center"/>
            </w:pPr>
            <w:r>
              <w:rPr>
                <w:color w:val="000000"/>
                <w:sz w:val="24"/>
              </w:rPr>
              <w:t>81</w:t>
            </w:r>
          </w:p>
        </w:tc>
        <w:tc>
          <w:tcPr>
            <w:tcW w:w="1276" w:type="dxa"/>
            <w:vAlign w:val="center"/>
          </w:tcPr>
          <w:p w:rsidR="003C10C8" w:rsidRDefault="00265CFF">
            <w:pPr>
              <w:jc w:val="center"/>
            </w:pPr>
            <w:r>
              <w:rPr>
                <w:color w:val="000000"/>
                <w:sz w:val="24"/>
              </w:rPr>
              <w:t>000021</w:t>
            </w:r>
          </w:p>
        </w:tc>
        <w:tc>
          <w:tcPr>
            <w:tcW w:w="1701" w:type="dxa"/>
            <w:vAlign w:val="center"/>
          </w:tcPr>
          <w:p w:rsidR="003C10C8" w:rsidRDefault="00265CFF">
            <w:pPr>
              <w:jc w:val="center"/>
            </w:pPr>
            <w:r>
              <w:rPr>
                <w:color w:val="000000"/>
                <w:sz w:val="24"/>
              </w:rPr>
              <w:t>长城开发</w:t>
            </w:r>
          </w:p>
        </w:tc>
        <w:tc>
          <w:tcPr>
            <w:tcW w:w="1559" w:type="dxa"/>
            <w:vAlign w:val="center"/>
          </w:tcPr>
          <w:p w:rsidR="003C10C8" w:rsidRDefault="00265CFF">
            <w:pPr>
              <w:jc w:val="right"/>
            </w:pPr>
            <w:r>
              <w:rPr>
                <w:color w:val="000000"/>
                <w:sz w:val="24"/>
              </w:rPr>
              <w:t>27,322</w:t>
            </w:r>
          </w:p>
        </w:tc>
        <w:tc>
          <w:tcPr>
            <w:tcW w:w="1932" w:type="dxa"/>
            <w:vAlign w:val="center"/>
          </w:tcPr>
          <w:p w:rsidR="003C10C8" w:rsidRDefault="00265CFF">
            <w:pPr>
              <w:jc w:val="right"/>
            </w:pPr>
            <w:r>
              <w:rPr>
                <w:color w:val="000000"/>
                <w:sz w:val="24"/>
              </w:rPr>
              <w:t>196,171.96</w:t>
            </w:r>
          </w:p>
        </w:tc>
        <w:tc>
          <w:tcPr>
            <w:tcW w:w="1612" w:type="dxa"/>
            <w:vAlign w:val="center"/>
          </w:tcPr>
          <w:p w:rsidR="003C10C8" w:rsidRDefault="00265CFF">
            <w:pPr>
              <w:jc w:val="right"/>
            </w:pPr>
            <w:r>
              <w:rPr>
                <w:color w:val="000000"/>
                <w:sz w:val="24"/>
              </w:rPr>
              <w:t>0.37</w:t>
            </w:r>
          </w:p>
        </w:tc>
      </w:tr>
      <w:tr w:rsidR="003C10C8">
        <w:trPr>
          <w:jc w:val="center"/>
        </w:trPr>
        <w:tc>
          <w:tcPr>
            <w:tcW w:w="817" w:type="dxa"/>
            <w:vAlign w:val="center"/>
          </w:tcPr>
          <w:p w:rsidR="003C10C8" w:rsidRDefault="00265CFF">
            <w:pPr>
              <w:jc w:val="center"/>
            </w:pPr>
            <w:r>
              <w:rPr>
                <w:color w:val="000000"/>
                <w:sz w:val="24"/>
              </w:rPr>
              <w:t>82</w:t>
            </w:r>
          </w:p>
        </w:tc>
        <w:tc>
          <w:tcPr>
            <w:tcW w:w="1276" w:type="dxa"/>
            <w:vAlign w:val="center"/>
          </w:tcPr>
          <w:p w:rsidR="003C10C8" w:rsidRDefault="00265CFF">
            <w:pPr>
              <w:jc w:val="center"/>
            </w:pPr>
            <w:r>
              <w:rPr>
                <w:color w:val="000000"/>
                <w:sz w:val="24"/>
              </w:rPr>
              <w:t>000961</w:t>
            </w:r>
          </w:p>
        </w:tc>
        <w:tc>
          <w:tcPr>
            <w:tcW w:w="1701" w:type="dxa"/>
            <w:vAlign w:val="center"/>
          </w:tcPr>
          <w:p w:rsidR="003C10C8" w:rsidRDefault="00265CFF">
            <w:pPr>
              <w:jc w:val="center"/>
            </w:pPr>
            <w:r>
              <w:rPr>
                <w:color w:val="000000"/>
                <w:sz w:val="24"/>
              </w:rPr>
              <w:t>中南建设</w:t>
            </w:r>
          </w:p>
        </w:tc>
        <w:tc>
          <w:tcPr>
            <w:tcW w:w="1559" w:type="dxa"/>
            <w:vAlign w:val="center"/>
          </w:tcPr>
          <w:p w:rsidR="003C10C8" w:rsidRDefault="00265CFF">
            <w:pPr>
              <w:jc w:val="right"/>
            </w:pPr>
            <w:r>
              <w:rPr>
                <w:color w:val="000000"/>
                <w:sz w:val="24"/>
              </w:rPr>
              <w:t>14,308</w:t>
            </w:r>
          </w:p>
        </w:tc>
        <w:tc>
          <w:tcPr>
            <w:tcW w:w="1932" w:type="dxa"/>
            <w:vAlign w:val="center"/>
          </w:tcPr>
          <w:p w:rsidR="003C10C8" w:rsidRDefault="00265CFF">
            <w:pPr>
              <w:jc w:val="right"/>
            </w:pPr>
            <w:r>
              <w:rPr>
                <w:color w:val="000000"/>
                <w:sz w:val="24"/>
              </w:rPr>
              <w:t>196,019.60</w:t>
            </w:r>
          </w:p>
        </w:tc>
        <w:tc>
          <w:tcPr>
            <w:tcW w:w="1612" w:type="dxa"/>
            <w:vAlign w:val="center"/>
          </w:tcPr>
          <w:p w:rsidR="003C10C8" w:rsidRDefault="00265CFF">
            <w:pPr>
              <w:jc w:val="right"/>
            </w:pPr>
            <w:r>
              <w:rPr>
                <w:color w:val="000000"/>
                <w:sz w:val="24"/>
              </w:rPr>
              <w:t>0.37</w:t>
            </w:r>
          </w:p>
        </w:tc>
      </w:tr>
      <w:tr w:rsidR="003C10C8">
        <w:trPr>
          <w:jc w:val="center"/>
        </w:trPr>
        <w:tc>
          <w:tcPr>
            <w:tcW w:w="817" w:type="dxa"/>
            <w:vAlign w:val="center"/>
          </w:tcPr>
          <w:p w:rsidR="003C10C8" w:rsidRDefault="00265CFF">
            <w:pPr>
              <w:jc w:val="center"/>
            </w:pPr>
            <w:r>
              <w:rPr>
                <w:color w:val="000000"/>
                <w:sz w:val="24"/>
              </w:rPr>
              <w:t>83</w:t>
            </w:r>
          </w:p>
        </w:tc>
        <w:tc>
          <w:tcPr>
            <w:tcW w:w="1276" w:type="dxa"/>
            <w:vAlign w:val="center"/>
          </w:tcPr>
          <w:p w:rsidR="003C10C8" w:rsidRDefault="00265CFF">
            <w:pPr>
              <w:jc w:val="center"/>
            </w:pPr>
            <w:r>
              <w:rPr>
                <w:color w:val="000000"/>
                <w:sz w:val="24"/>
              </w:rPr>
              <w:t>000572</w:t>
            </w:r>
          </w:p>
        </w:tc>
        <w:tc>
          <w:tcPr>
            <w:tcW w:w="1701" w:type="dxa"/>
            <w:vAlign w:val="center"/>
          </w:tcPr>
          <w:p w:rsidR="003C10C8" w:rsidRDefault="00265CFF">
            <w:pPr>
              <w:jc w:val="center"/>
            </w:pPr>
            <w:r>
              <w:rPr>
                <w:color w:val="000000"/>
                <w:sz w:val="24"/>
              </w:rPr>
              <w:t>海马汽车</w:t>
            </w:r>
          </w:p>
        </w:tc>
        <w:tc>
          <w:tcPr>
            <w:tcW w:w="1559" w:type="dxa"/>
            <w:vAlign w:val="center"/>
          </w:tcPr>
          <w:p w:rsidR="003C10C8" w:rsidRDefault="00265CFF">
            <w:pPr>
              <w:jc w:val="right"/>
            </w:pPr>
            <w:r>
              <w:rPr>
                <w:color w:val="000000"/>
                <w:sz w:val="24"/>
              </w:rPr>
              <w:t>37,055</w:t>
            </w:r>
          </w:p>
        </w:tc>
        <w:tc>
          <w:tcPr>
            <w:tcW w:w="1932" w:type="dxa"/>
            <w:vAlign w:val="center"/>
          </w:tcPr>
          <w:p w:rsidR="003C10C8" w:rsidRDefault="00265CFF">
            <w:pPr>
              <w:jc w:val="right"/>
            </w:pPr>
            <w:r>
              <w:rPr>
                <w:color w:val="000000"/>
                <w:sz w:val="24"/>
              </w:rPr>
              <w:t>195,279.85</w:t>
            </w:r>
          </w:p>
        </w:tc>
        <w:tc>
          <w:tcPr>
            <w:tcW w:w="1612" w:type="dxa"/>
            <w:vAlign w:val="center"/>
          </w:tcPr>
          <w:p w:rsidR="003C10C8" w:rsidRDefault="00265CFF">
            <w:pPr>
              <w:jc w:val="right"/>
            </w:pPr>
            <w:r>
              <w:rPr>
                <w:color w:val="000000"/>
                <w:sz w:val="24"/>
              </w:rPr>
              <w:t>0.37</w:t>
            </w:r>
          </w:p>
        </w:tc>
      </w:tr>
      <w:tr w:rsidR="003C10C8">
        <w:trPr>
          <w:jc w:val="center"/>
        </w:trPr>
        <w:tc>
          <w:tcPr>
            <w:tcW w:w="817" w:type="dxa"/>
            <w:vAlign w:val="center"/>
          </w:tcPr>
          <w:p w:rsidR="003C10C8" w:rsidRDefault="00265CFF">
            <w:pPr>
              <w:jc w:val="center"/>
            </w:pPr>
            <w:r>
              <w:rPr>
                <w:color w:val="000000"/>
                <w:sz w:val="24"/>
              </w:rPr>
              <w:t>84</w:t>
            </w:r>
          </w:p>
        </w:tc>
        <w:tc>
          <w:tcPr>
            <w:tcW w:w="1276" w:type="dxa"/>
            <w:vAlign w:val="center"/>
          </w:tcPr>
          <w:p w:rsidR="003C10C8" w:rsidRDefault="00265CFF">
            <w:pPr>
              <w:jc w:val="center"/>
            </w:pPr>
            <w:r>
              <w:rPr>
                <w:color w:val="000000"/>
                <w:sz w:val="24"/>
              </w:rPr>
              <w:t>000979</w:t>
            </w:r>
          </w:p>
        </w:tc>
        <w:tc>
          <w:tcPr>
            <w:tcW w:w="1701" w:type="dxa"/>
            <w:vAlign w:val="center"/>
          </w:tcPr>
          <w:p w:rsidR="003C10C8" w:rsidRDefault="00265CFF">
            <w:pPr>
              <w:jc w:val="center"/>
            </w:pPr>
            <w:proofErr w:type="gramStart"/>
            <w:r>
              <w:rPr>
                <w:color w:val="000000"/>
                <w:sz w:val="24"/>
              </w:rPr>
              <w:t>中弘股份</w:t>
            </w:r>
            <w:proofErr w:type="gramEnd"/>
          </w:p>
        </w:tc>
        <w:tc>
          <w:tcPr>
            <w:tcW w:w="1559" w:type="dxa"/>
            <w:vAlign w:val="center"/>
          </w:tcPr>
          <w:p w:rsidR="003C10C8" w:rsidRDefault="00265CFF">
            <w:pPr>
              <w:jc w:val="right"/>
            </w:pPr>
            <w:r>
              <w:rPr>
                <w:color w:val="000000"/>
                <w:sz w:val="24"/>
              </w:rPr>
              <w:t>42,146</w:t>
            </w:r>
          </w:p>
        </w:tc>
        <w:tc>
          <w:tcPr>
            <w:tcW w:w="1932" w:type="dxa"/>
            <w:vAlign w:val="center"/>
          </w:tcPr>
          <w:p w:rsidR="003C10C8" w:rsidRDefault="00265CFF">
            <w:pPr>
              <w:jc w:val="right"/>
            </w:pPr>
            <w:r>
              <w:rPr>
                <w:color w:val="000000"/>
                <w:sz w:val="24"/>
              </w:rPr>
              <w:t>191,764.30</w:t>
            </w:r>
          </w:p>
        </w:tc>
        <w:tc>
          <w:tcPr>
            <w:tcW w:w="1612" w:type="dxa"/>
            <w:vAlign w:val="center"/>
          </w:tcPr>
          <w:p w:rsidR="003C10C8" w:rsidRDefault="00265CFF">
            <w:pPr>
              <w:jc w:val="right"/>
            </w:pPr>
            <w:r>
              <w:rPr>
                <w:color w:val="000000"/>
                <w:sz w:val="24"/>
              </w:rPr>
              <w:t>0.36</w:t>
            </w:r>
          </w:p>
        </w:tc>
      </w:tr>
      <w:tr w:rsidR="003C10C8">
        <w:trPr>
          <w:jc w:val="center"/>
        </w:trPr>
        <w:tc>
          <w:tcPr>
            <w:tcW w:w="817" w:type="dxa"/>
            <w:vAlign w:val="center"/>
          </w:tcPr>
          <w:p w:rsidR="003C10C8" w:rsidRDefault="00265CFF">
            <w:pPr>
              <w:jc w:val="center"/>
            </w:pPr>
            <w:r>
              <w:rPr>
                <w:color w:val="000000"/>
                <w:sz w:val="24"/>
              </w:rPr>
              <w:t>85</w:t>
            </w:r>
          </w:p>
        </w:tc>
        <w:tc>
          <w:tcPr>
            <w:tcW w:w="1276" w:type="dxa"/>
            <w:vAlign w:val="center"/>
          </w:tcPr>
          <w:p w:rsidR="003C10C8" w:rsidRDefault="00265CFF">
            <w:pPr>
              <w:jc w:val="center"/>
            </w:pPr>
            <w:r>
              <w:rPr>
                <w:color w:val="000000"/>
                <w:sz w:val="24"/>
              </w:rPr>
              <w:t>002467</w:t>
            </w:r>
          </w:p>
        </w:tc>
        <w:tc>
          <w:tcPr>
            <w:tcW w:w="1701" w:type="dxa"/>
            <w:vAlign w:val="center"/>
          </w:tcPr>
          <w:p w:rsidR="003C10C8" w:rsidRDefault="00265CFF">
            <w:pPr>
              <w:jc w:val="center"/>
            </w:pPr>
            <w:r>
              <w:rPr>
                <w:color w:val="000000"/>
                <w:sz w:val="24"/>
              </w:rPr>
              <w:t>二六三</w:t>
            </w:r>
          </w:p>
        </w:tc>
        <w:tc>
          <w:tcPr>
            <w:tcW w:w="1559" w:type="dxa"/>
            <w:vAlign w:val="center"/>
          </w:tcPr>
          <w:p w:rsidR="003C10C8" w:rsidRDefault="00265CFF">
            <w:pPr>
              <w:jc w:val="right"/>
            </w:pPr>
            <w:r>
              <w:rPr>
                <w:color w:val="000000"/>
                <w:sz w:val="24"/>
              </w:rPr>
              <w:t>14,028</w:t>
            </w:r>
          </w:p>
        </w:tc>
        <w:tc>
          <w:tcPr>
            <w:tcW w:w="1932" w:type="dxa"/>
            <w:vAlign w:val="center"/>
          </w:tcPr>
          <w:p w:rsidR="003C10C8" w:rsidRDefault="00265CFF">
            <w:pPr>
              <w:jc w:val="right"/>
            </w:pPr>
            <w:r>
              <w:rPr>
                <w:color w:val="000000"/>
                <w:sz w:val="24"/>
              </w:rPr>
              <w:t>181,943.16</w:t>
            </w:r>
          </w:p>
        </w:tc>
        <w:tc>
          <w:tcPr>
            <w:tcW w:w="1612" w:type="dxa"/>
            <w:vAlign w:val="center"/>
          </w:tcPr>
          <w:p w:rsidR="003C10C8" w:rsidRDefault="00265CFF">
            <w:pPr>
              <w:jc w:val="right"/>
            </w:pPr>
            <w:r>
              <w:rPr>
                <w:color w:val="000000"/>
                <w:sz w:val="24"/>
              </w:rPr>
              <w:t>0.34</w:t>
            </w:r>
          </w:p>
        </w:tc>
      </w:tr>
      <w:tr w:rsidR="003C10C8">
        <w:trPr>
          <w:jc w:val="center"/>
        </w:trPr>
        <w:tc>
          <w:tcPr>
            <w:tcW w:w="817" w:type="dxa"/>
            <w:vAlign w:val="center"/>
          </w:tcPr>
          <w:p w:rsidR="003C10C8" w:rsidRDefault="00265CFF">
            <w:pPr>
              <w:jc w:val="center"/>
            </w:pPr>
            <w:r>
              <w:rPr>
                <w:color w:val="000000"/>
                <w:sz w:val="24"/>
              </w:rPr>
              <w:t>86</w:t>
            </w:r>
          </w:p>
        </w:tc>
        <w:tc>
          <w:tcPr>
            <w:tcW w:w="1276" w:type="dxa"/>
            <w:vAlign w:val="center"/>
          </w:tcPr>
          <w:p w:rsidR="003C10C8" w:rsidRDefault="00265CFF">
            <w:pPr>
              <w:jc w:val="center"/>
            </w:pPr>
            <w:r>
              <w:rPr>
                <w:color w:val="000000"/>
                <w:sz w:val="24"/>
              </w:rPr>
              <w:t>000869</w:t>
            </w:r>
          </w:p>
        </w:tc>
        <w:tc>
          <w:tcPr>
            <w:tcW w:w="1701" w:type="dxa"/>
            <w:vAlign w:val="center"/>
          </w:tcPr>
          <w:p w:rsidR="003C10C8" w:rsidRDefault="00265CFF">
            <w:pPr>
              <w:jc w:val="center"/>
            </w:pPr>
            <w:r>
              <w:rPr>
                <w:color w:val="000000"/>
                <w:sz w:val="24"/>
              </w:rPr>
              <w:t>张</w:t>
            </w:r>
            <w:r>
              <w:rPr>
                <w:color w:val="000000"/>
                <w:sz w:val="24"/>
              </w:rPr>
              <w:t xml:space="preserve">  </w:t>
            </w:r>
            <w:r>
              <w:rPr>
                <w:color w:val="000000"/>
                <w:sz w:val="24"/>
              </w:rPr>
              <w:t>裕Ａ</w:t>
            </w:r>
          </w:p>
        </w:tc>
        <w:tc>
          <w:tcPr>
            <w:tcW w:w="1559" w:type="dxa"/>
            <w:vAlign w:val="center"/>
          </w:tcPr>
          <w:p w:rsidR="003C10C8" w:rsidRDefault="00265CFF">
            <w:pPr>
              <w:jc w:val="right"/>
            </w:pPr>
            <w:r>
              <w:rPr>
                <w:color w:val="000000"/>
                <w:sz w:val="24"/>
              </w:rPr>
              <w:t>5,214</w:t>
            </w:r>
          </w:p>
        </w:tc>
        <w:tc>
          <w:tcPr>
            <w:tcW w:w="1932" w:type="dxa"/>
            <w:vAlign w:val="center"/>
          </w:tcPr>
          <w:p w:rsidR="003C10C8" w:rsidRDefault="00265CFF">
            <w:pPr>
              <w:jc w:val="right"/>
            </w:pPr>
            <w:r>
              <w:rPr>
                <w:color w:val="000000"/>
                <w:sz w:val="24"/>
              </w:rPr>
              <w:t>181,760.04</w:t>
            </w:r>
          </w:p>
        </w:tc>
        <w:tc>
          <w:tcPr>
            <w:tcW w:w="1612" w:type="dxa"/>
            <w:vAlign w:val="center"/>
          </w:tcPr>
          <w:p w:rsidR="003C10C8" w:rsidRDefault="00265CFF">
            <w:pPr>
              <w:jc w:val="right"/>
            </w:pPr>
            <w:r>
              <w:rPr>
                <w:color w:val="000000"/>
                <w:sz w:val="24"/>
              </w:rPr>
              <w:t>0.34</w:t>
            </w:r>
          </w:p>
        </w:tc>
      </w:tr>
      <w:tr w:rsidR="003C10C8">
        <w:trPr>
          <w:jc w:val="center"/>
        </w:trPr>
        <w:tc>
          <w:tcPr>
            <w:tcW w:w="817" w:type="dxa"/>
            <w:vAlign w:val="center"/>
          </w:tcPr>
          <w:p w:rsidR="003C10C8" w:rsidRDefault="00265CFF">
            <w:pPr>
              <w:jc w:val="center"/>
            </w:pPr>
            <w:r>
              <w:rPr>
                <w:color w:val="000000"/>
                <w:sz w:val="24"/>
              </w:rPr>
              <w:t>87</w:t>
            </w:r>
          </w:p>
        </w:tc>
        <w:tc>
          <w:tcPr>
            <w:tcW w:w="1276" w:type="dxa"/>
            <w:vAlign w:val="center"/>
          </w:tcPr>
          <w:p w:rsidR="003C10C8" w:rsidRDefault="00265CFF">
            <w:pPr>
              <w:jc w:val="center"/>
            </w:pPr>
            <w:r>
              <w:rPr>
                <w:color w:val="000000"/>
                <w:sz w:val="24"/>
              </w:rPr>
              <w:t>002277</w:t>
            </w:r>
          </w:p>
        </w:tc>
        <w:tc>
          <w:tcPr>
            <w:tcW w:w="1701" w:type="dxa"/>
            <w:vAlign w:val="center"/>
          </w:tcPr>
          <w:p w:rsidR="003C10C8" w:rsidRDefault="00265CFF">
            <w:pPr>
              <w:jc w:val="center"/>
            </w:pPr>
            <w:proofErr w:type="gramStart"/>
            <w:r>
              <w:rPr>
                <w:color w:val="000000"/>
                <w:sz w:val="24"/>
              </w:rPr>
              <w:t>友阿股份</w:t>
            </w:r>
            <w:proofErr w:type="gramEnd"/>
          </w:p>
        </w:tc>
        <w:tc>
          <w:tcPr>
            <w:tcW w:w="1559" w:type="dxa"/>
            <w:vAlign w:val="center"/>
          </w:tcPr>
          <w:p w:rsidR="003C10C8" w:rsidRDefault="00265CFF">
            <w:pPr>
              <w:jc w:val="right"/>
            </w:pPr>
            <w:r>
              <w:rPr>
                <w:color w:val="000000"/>
                <w:sz w:val="24"/>
              </w:rPr>
              <w:t>14,305</w:t>
            </w:r>
          </w:p>
        </w:tc>
        <w:tc>
          <w:tcPr>
            <w:tcW w:w="1932" w:type="dxa"/>
            <w:vAlign w:val="center"/>
          </w:tcPr>
          <w:p w:rsidR="003C10C8" w:rsidRDefault="00265CFF">
            <w:pPr>
              <w:jc w:val="right"/>
            </w:pPr>
            <w:r>
              <w:rPr>
                <w:color w:val="000000"/>
                <w:sz w:val="24"/>
              </w:rPr>
              <w:t>180,672.15</w:t>
            </w:r>
          </w:p>
        </w:tc>
        <w:tc>
          <w:tcPr>
            <w:tcW w:w="1612" w:type="dxa"/>
            <w:vAlign w:val="center"/>
          </w:tcPr>
          <w:p w:rsidR="003C10C8" w:rsidRDefault="00265CFF">
            <w:pPr>
              <w:jc w:val="right"/>
            </w:pPr>
            <w:r>
              <w:rPr>
                <w:color w:val="000000"/>
                <w:sz w:val="24"/>
              </w:rPr>
              <w:t>0.34</w:t>
            </w:r>
          </w:p>
        </w:tc>
      </w:tr>
      <w:tr w:rsidR="003C10C8">
        <w:trPr>
          <w:jc w:val="center"/>
        </w:trPr>
        <w:tc>
          <w:tcPr>
            <w:tcW w:w="817" w:type="dxa"/>
            <w:vAlign w:val="center"/>
          </w:tcPr>
          <w:p w:rsidR="003C10C8" w:rsidRDefault="00265CFF">
            <w:pPr>
              <w:jc w:val="center"/>
            </w:pPr>
            <w:r>
              <w:rPr>
                <w:color w:val="000000"/>
                <w:sz w:val="24"/>
              </w:rPr>
              <w:t>88</w:t>
            </w:r>
          </w:p>
        </w:tc>
        <w:tc>
          <w:tcPr>
            <w:tcW w:w="1276" w:type="dxa"/>
            <w:vAlign w:val="center"/>
          </w:tcPr>
          <w:p w:rsidR="003C10C8" w:rsidRDefault="00265CFF">
            <w:pPr>
              <w:jc w:val="center"/>
            </w:pPr>
            <w:r>
              <w:rPr>
                <w:color w:val="000000"/>
                <w:sz w:val="24"/>
              </w:rPr>
              <w:t>002029</w:t>
            </w:r>
          </w:p>
        </w:tc>
        <w:tc>
          <w:tcPr>
            <w:tcW w:w="1701" w:type="dxa"/>
            <w:vAlign w:val="center"/>
          </w:tcPr>
          <w:p w:rsidR="003C10C8" w:rsidRDefault="00265CFF">
            <w:pPr>
              <w:jc w:val="center"/>
            </w:pPr>
            <w:r>
              <w:rPr>
                <w:color w:val="000000"/>
                <w:sz w:val="24"/>
              </w:rPr>
              <w:t>七</w:t>
            </w:r>
            <w:r>
              <w:rPr>
                <w:color w:val="000000"/>
                <w:sz w:val="24"/>
              </w:rPr>
              <w:t xml:space="preserve"> </w:t>
            </w:r>
            <w:r>
              <w:rPr>
                <w:color w:val="000000"/>
                <w:sz w:val="24"/>
              </w:rPr>
              <w:t>匹</w:t>
            </w:r>
            <w:r>
              <w:rPr>
                <w:color w:val="000000"/>
                <w:sz w:val="24"/>
              </w:rPr>
              <w:t xml:space="preserve"> </w:t>
            </w:r>
            <w:r>
              <w:rPr>
                <w:color w:val="000000"/>
                <w:sz w:val="24"/>
              </w:rPr>
              <w:t>狼</w:t>
            </w:r>
          </w:p>
        </w:tc>
        <w:tc>
          <w:tcPr>
            <w:tcW w:w="1559" w:type="dxa"/>
            <w:vAlign w:val="center"/>
          </w:tcPr>
          <w:p w:rsidR="003C10C8" w:rsidRDefault="00265CFF">
            <w:pPr>
              <w:jc w:val="right"/>
            </w:pPr>
            <w:r>
              <w:rPr>
                <w:color w:val="000000"/>
                <w:sz w:val="24"/>
              </w:rPr>
              <w:t>18,247</w:t>
            </w:r>
          </w:p>
        </w:tc>
        <w:tc>
          <w:tcPr>
            <w:tcW w:w="1932" w:type="dxa"/>
            <w:vAlign w:val="center"/>
          </w:tcPr>
          <w:p w:rsidR="003C10C8" w:rsidRDefault="00265CFF">
            <w:pPr>
              <w:jc w:val="right"/>
            </w:pPr>
            <w:r>
              <w:rPr>
                <w:color w:val="000000"/>
                <w:sz w:val="24"/>
              </w:rPr>
              <w:t>162,580.77</w:t>
            </w:r>
          </w:p>
        </w:tc>
        <w:tc>
          <w:tcPr>
            <w:tcW w:w="1612" w:type="dxa"/>
            <w:vAlign w:val="center"/>
          </w:tcPr>
          <w:p w:rsidR="003C10C8" w:rsidRDefault="00265CFF">
            <w:pPr>
              <w:jc w:val="right"/>
            </w:pPr>
            <w:r>
              <w:rPr>
                <w:color w:val="000000"/>
                <w:sz w:val="24"/>
              </w:rPr>
              <w:t>0.30</w:t>
            </w:r>
          </w:p>
        </w:tc>
      </w:tr>
      <w:tr w:rsidR="003C10C8">
        <w:trPr>
          <w:jc w:val="center"/>
        </w:trPr>
        <w:tc>
          <w:tcPr>
            <w:tcW w:w="817" w:type="dxa"/>
            <w:vAlign w:val="center"/>
          </w:tcPr>
          <w:p w:rsidR="003C10C8" w:rsidRDefault="00265CFF">
            <w:pPr>
              <w:jc w:val="center"/>
            </w:pPr>
            <w:r>
              <w:rPr>
                <w:color w:val="000000"/>
                <w:sz w:val="24"/>
              </w:rPr>
              <w:t>89</w:t>
            </w:r>
          </w:p>
        </w:tc>
        <w:tc>
          <w:tcPr>
            <w:tcW w:w="1276" w:type="dxa"/>
            <w:vAlign w:val="center"/>
          </w:tcPr>
          <w:p w:rsidR="003C10C8" w:rsidRDefault="00265CFF">
            <w:pPr>
              <w:jc w:val="center"/>
            </w:pPr>
            <w:r>
              <w:rPr>
                <w:color w:val="000000"/>
                <w:sz w:val="24"/>
              </w:rPr>
              <w:t>002204</w:t>
            </w:r>
          </w:p>
        </w:tc>
        <w:tc>
          <w:tcPr>
            <w:tcW w:w="1701" w:type="dxa"/>
            <w:vAlign w:val="center"/>
          </w:tcPr>
          <w:p w:rsidR="003C10C8" w:rsidRDefault="00265CFF">
            <w:pPr>
              <w:jc w:val="center"/>
            </w:pPr>
            <w:r>
              <w:rPr>
                <w:color w:val="000000"/>
                <w:sz w:val="24"/>
              </w:rPr>
              <w:t>大连重工</w:t>
            </w:r>
          </w:p>
        </w:tc>
        <w:tc>
          <w:tcPr>
            <w:tcW w:w="1559" w:type="dxa"/>
            <w:vAlign w:val="center"/>
          </w:tcPr>
          <w:p w:rsidR="003C10C8" w:rsidRDefault="00265CFF">
            <w:pPr>
              <w:jc w:val="right"/>
            </w:pPr>
            <w:r>
              <w:rPr>
                <w:color w:val="000000"/>
                <w:sz w:val="24"/>
              </w:rPr>
              <w:t>11,900</w:t>
            </w:r>
          </w:p>
        </w:tc>
        <w:tc>
          <w:tcPr>
            <w:tcW w:w="1932" w:type="dxa"/>
            <w:vAlign w:val="center"/>
          </w:tcPr>
          <w:p w:rsidR="003C10C8" w:rsidRDefault="00265CFF">
            <w:pPr>
              <w:jc w:val="right"/>
            </w:pPr>
            <w:r>
              <w:rPr>
                <w:color w:val="000000"/>
                <w:sz w:val="24"/>
              </w:rPr>
              <w:t>142,681.00</w:t>
            </w:r>
          </w:p>
        </w:tc>
        <w:tc>
          <w:tcPr>
            <w:tcW w:w="1612" w:type="dxa"/>
            <w:vAlign w:val="center"/>
          </w:tcPr>
          <w:p w:rsidR="003C10C8" w:rsidRDefault="00265CFF">
            <w:pPr>
              <w:jc w:val="right"/>
            </w:pPr>
            <w:r>
              <w:rPr>
                <w:color w:val="000000"/>
                <w:sz w:val="24"/>
              </w:rPr>
              <w:t>0.27</w:t>
            </w:r>
          </w:p>
        </w:tc>
      </w:tr>
      <w:tr w:rsidR="003C10C8">
        <w:trPr>
          <w:jc w:val="center"/>
        </w:trPr>
        <w:tc>
          <w:tcPr>
            <w:tcW w:w="817" w:type="dxa"/>
            <w:vAlign w:val="center"/>
          </w:tcPr>
          <w:p w:rsidR="003C10C8" w:rsidRDefault="00265CFF">
            <w:pPr>
              <w:jc w:val="center"/>
            </w:pPr>
            <w:r>
              <w:rPr>
                <w:color w:val="000000"/>
                <w:sz w:val="24"/>
              </w:rPr>
              <w:t>90</w:t>
            </w:r>
          </w:p>
        </w:tc>
        <w:tc>
          <w:tcPr>
            <w:tcW w:w="1276" w:type="dxa"/>
            <w:vAlign w:val="center"/>
          </w:tcPr>
          <w:p w:rsidR="003C10C8" w:rsidRDefault="00265CFF">
            <w:pPr>
              <w:jc w:val="center"/>
            </w:pPr>
            <w:r>
              <w:rPr>
                <w:color w:val="000000"/>
                <w:sz w:val="24"/>
              </w:rPr>
              <w:t>002556</w:t>
            </w:r>
          </w:p>
        </w:tc>
        <w:tc>
          <w:tcPr>
            <w:tcW w:w="1701" w:type="dxa"/>
            <w:vAlign w:val="center"/>
          </w:tcPr>
          <w:p w:rsidR="003C10C8" w:rsidRDefault="00265CFF">
            <w:pPr>
              <w:jc w:val="center"/>
            </w:pPr>
            <w:proofErr w:type="gramStart"/>
            <w:r>
              <w:rPr>
                <w:color w:val="000000"/>
                <w:sz w:val="24"/>
              </w:rPr>
              <w:t>辉隆股份</w:t>
            </w:r>
            <w:proofErr w:type="gramEnd"/>
          </w:p>
        </w:tc>
        <w:tc>
          <w:tcPr>
            <w:tcW w:w="1559" w:type="dxa"/>
            <w:vAlign w:val="center"/>
          </w:tcPr>
          <w:p w:rsidR="003C10C8" w:rsidRDefault="00265CFF">
            <w:pPr>
              <w:jc w:val="right"/>
            </w:pPr>
            <w:r>
              <w:rPr>
                <w:color w:val="000000"/>
                <w:sz w:val="24"/>
              </w:rPr>
              <w:t>10,600</w:t>
            </w:r>
          </w:p>
        </w:tc>
        <w:tc>
          <w:tcPr>
            <w:tcW w:w="1932" w:type="dxa"/>
            <w:vAlign w:val="center"/>
          </w:tcPr>
          <w:p w:rsidR="003C10C8" w:rsidRDefault="00265CFF">
            <w:pPr>
              <w:jc w:val="right"/>
            </w:pPr>
            <w:r>
              <w:rPr>
                <w:color w:val="000000"/>
                <w:sz w:val="24"/>
              </w:rPr>
              <w:t>135,468.00</w:t>
            </w:r>
          </w:p>
        </w:tc>
        <w:tc>
          <w:tcPr>
            <w:tcW w:w="1612" w:type="dxa"/>
            <w:vAlign w:val="center"/>
          </w:tcPr>
          <w:p w:rsidR="003C10C8" w:rsidRDefault="00265CFF">
            <w:pPr>
              <w:jc w:val="right"/>
            </w:pPr>
            <w:r>
              <w:rPr>
                <w:color w:val="000000"/>
                <w:sz w:val="24"/>
              </w:rPr>
              <w:t>0.25</w:t>
            </w:r>
          </w:p>
        </w:tc>
      </w:tr>
      <w:tr w:rsidR="003C10C8">
        <w:trPr>
          <w:jc w:val="center"/>
        </w:trPr>
        <w:tc>
          <w:tcPr>
            <w:tcW w:w="817" w:type="dxa"/>
            <w:vAlign w:val="center"/>
          </w:tcPr>
          <w:p w:rsidR="003C10C8" w:rsidRDefault="00265CFF">
            <w:pPr>
              <w:jc w:val="center"/>
            </w:pPr>
            <w:r>
              <w:rPr>
                <w:color w:val="000000"/>
                <w:sz w:val="24"/>
              </w:rPr>
              <w:t>91</w:t>
            </w:r>
          </w:p>
        </w:tc>
        <w:tc>
          <w:tcPr>
            <w:tcW w:w="1276" w:type="dxa"/>
            <w:vAlign w:val="center"/>
          </w:tcPr>
          <w:p w:rsidR="003C10C8" w:rsidRDefault="00265CFF">
            <w:pPr>
              <w:jc w:val="center"/>
            </w:pPr>
            <w:r>
              <w:rPr>
                <w:color w:val="000000"/>
                <w:sz w:val="24"/>
              </w:rPr>
              <w:t>002050</w:t>
            </w:r>
          </w:p>
        </w:tc>
        <w:tc>
          <w:tcPr>
            <w:tcW w:w="1701" w:type="dxa"/>
            <w:vAlign w:val="center"/>
          </w:tcPr>
          <w:p w:rsidR="003C10C8" w:rsidRDefault="00265CFF">
            <w:pPr>
              <w:jc w:val="center"/>
            </w:pPr>
            <w:r>
              <w:rPr>
                <w:color w:val="000000"/>
                <w:sz w:val="24"/>
              </w:rPr>
              <w:t>三花股份</w:t>
            </w:r>
          </w:p>
        </w:tc>
        <w:tc>
          <w:tcPr>
            <w:tcW w:w="1559" w:type="dxa"/>
            <w:vAlign w:val="center"/>
          </w:tcPr>
          <w:p w:rsidR="003C10C8" w:rsidRDefault="00265CFF">
            <w:pPr>
              <w:jc w:val="right"/>
            </w:pPr>
            <w:r>
              <w:rPr>
                <w:color w:val="000000"/>
                <w:sz w:val="24"/>
              </w:rPr>
              <w:t>9,840</w:t>
            </w:r>
          </w:p>
        </w:tc>
        <w:tc>
          <w:tcPr>
            <w:tcW w:w="1932" w:type="dxa"/>
            <w:vAlign w:val="center"/>
          </w:tcPr>
          <w:p w:rsidR="003C10C8" w:rsidRDefault="00265CFF">
            <w:pPr>
              <w:jc w:val="right"/>
            </w:pPr>
            <w:r>
              <w:rPr>
                <w:color w:val="000000"/>
                <w:sz w:val="24"/>
              </w:rPr>
              <w:t>133,528.80</w:t>
            </w:r>
          </w:p>
        </w:tc>
        <w:tc>
          <w:tcPr>
            <w:tcW w:w="1612" w:type="dxa"/>
            <w:vAlign w:val="center"/>
          </w:tcPr>
          <w:p w:rsidR="003C10C8" w:rsidRDefault="00265CFF">
            <w:pPr>
              <w:jc w:val="right"/>
            </w:pPr>
            <w:r>
              <w:rPr>
                <w:color w:val="000000"/>
                <w:sz w:val="24"/>
              </w:rPr>
              <w:t>0.25</w:t>
            </w:r>
          </w:p>
        </w:tc>
      </w:tr>
      <w:tr w:rsidR="003C10C8">
        <w:trPr>
          <w:jc w:val="center"/>
        </w:trPr>
        <w:tc>
          <w:tcPr>
            <w:tcW w:w="817" w:type="dxa"/>
            <w:vAlign w:val="center"/>
          </w:tcPr>
          <w:p w:rsidR="003C10C8" w:rsidRDefault="00265CFF">
            <w:pPr>
              <w:jc w:val="center"/>
            </w:pPr>
            <w:r>
              <w:rPr>
                <w:color w:val="000000"/>
                <w:sz w:val="24"/>
              </w:rPr>
              <w:t>92</w:t>
            </w:r>
          </w:p>
        </w:tc>
        <w:tc>
          <w:tcPr>
            <w:tcW w:w="1276" w:type="dxa"/>
            <w:vAlign w:val="center"/>
          </w:tcPr>
          <w:p w:rsidR="003C10C8" w:rsidRDefault="00265CFF">
            <w:pPr>
              <w:jc w:val="center"/>
            </w:pPr>
            <w:r>
              <w:rPr>
                <w:color w:val="000000"/>
                <w:sz w:val="24"/>
              </w:rPr>
              <w:t>002128</w:t>
            </w:r>
          </w:p>
        </w:tc>
        <w:tc>
          <w:tcPr>
            <w:tcW w:w="1701" w:type="dxa"/>
            <w:vAlign w:val="center"/>
          </w:tcPr>
          <w:p w:rsidR="003C10C8" w:rsidRDefault="00265CFF">
            <w:pPr>
              <w:jc w:val="center"/>
            </w:pPr>
            <w:r>
              <w:rPr>
                <w:color w:val="000000"/>
                <w:sz w:val="24"/>
              </w:rPr>
              <w:t>露天煤业</w:t>
            </w:r>
          </w:p>
        </w:tc>
        <w:tc>
          <w:tcPr>
            <w:tcW w:w="1559" w:type="dxa"/>
            <w:vAlign w:val="center"/>
          </w:tcPr>
          <w:p w:rsidR="003C10C8" w:rsidRDefault="00265CFF">
            <w:pPr>
              <w:jc w:val="right"/>
            </w:pPr>
            <w:r>
              <w:rPr>
                <w:color w:val="000000"/>
                <w:sz w:val="24"/>
              </w:rPr>
              <w:t>13,871</w:t>
            </w:r>
          </w:p>
        </w:tc>
        <w:tc>
          <w:tcPr>
            <w:tcW w:w="1932" w:type="dxa"/>
            <w:vAlign w:val="center"/>
          </w:tcPr>
          <w:p w:rsidR="003C10C8" w:rsidRDefault="00265CFF">
            <w:pPr>
              <w:jc w:val="right"/>
            </w:pPr>
            <w:r>
              <w:rPr>
                <w:color w:val="000000"/>
                <w:sz w:val="24"/>
              </w:rPr>
              <w:t>129,416.43</w:t>
            </w:r>
          </w:p>
        </w:tc>
        <w:tc>
          <w:tcPr>
            <w:tcW w:w="1612" w:type="dxa"/>
            <w:vAlign w:val="center"/>
          </w:tcPr>
          <w:p w:rsidR="003C10C8" w:rsidRDefault="00265CFF">
            <w:pPr>
              <w:jc w:val="right"/>
            </w:pPr>
            <w:r>
              <w:rPr>
                <w:color w:val="000000"/>
                <w:sz w:val="24"/>
              </w:rPr>
              <w:t>0.24</w:t>
            </w:r>
          </w:p>
        </w:tc>
      </w:tr>
      <w:tr w:rsidR="003C10C8">
        <w:trPr>
          <w:jc w:val="center"/>
        </w:trPr>
        <w:tc>
          <w:tcPr>
            <w:tcW w:w="817" w:type="dxa"/>
            <w:vAlign w:val="center"/>
          </w:tcPr>
          <w:p w:rsidR="003C10C8" w:rsidRDefault="00265CFF">
            <w:pPr>
              <w:jc w:val="center"/>
            </w:pPr>
            <w:r>
              <w:rPr>
                <w:color w:val="000000"/>
                <w:sz w:val="24"/>
              </w:rPr>
              <w:t>93</w:t>
            </w:r>
          </w:p>
        </w:tc>
        <w:tc>
          <w:tcPr>
            <w:tcW w:w="1276" w:type="dxa"/>
            <w:vAlign w:val="center"/>
          </w:tcPr>
          <w:p w:rsidR="003C10C8" w:rsidRDefault="00265CFF">
            <w:pPr>
              <w:jc w:val="center"/>
            </w:pPr>
            <w:r>
              <w:rPr>
                <w:color w:val="000000"/>
                <w:sz w:val="24"/>
              </w:rPr>
              <w:t>000823</w:t>
            </w:r>
          </w:p>
        </w:tc>
        <w:tc>
          <w:tcPr>
            <w:tcW w:w="1701" w:type="dxa"/>
            <w:vAlign w:val="center"/>
          </w:tcPr>
          <w:p w:rsidR="003C10C8" w:rsidRDefault="00265CFF">
            <w:pPr>
              <w:jc w:val="center"/>
            </w:pPr>
            <w:r>
              <w:rPr>
                <w:color w:val="000000"/>
                <w:sz w:val="24"/>
              </w:rPr>
              <w:t>超声电子</w:t>
            </w:r>
          </w:p>
        </w:tc>
        <w:tc>
          <w:tcPr>
            <w:tcW w:w="1559" w:type="dxa"/>
            <w:vAlign w:val="center"/>
          </w:tcPr>
          <w:p w:rsidR="003C10C8" w:rsidRDefault="00265CFF">
            <w:pPr>
              <w:jc w:val="right"/>
            </w:pPr>
            <w:r>
              <w:rPr>
                <w:color w:val="000000"/>
                <w:sz w:val="24"/>
              </w:rPr>
              <w:t>11,700</w:t>
            </w:r>
          </w:p>
        </w:tc>
        <w:tc>
          <w:tcPr>
            <w:tcW w:w="1932" w:type="dxa"/>
            <w:vAlign w:val="center"/>
          </w:tcPr>
          <w:p w:rsidR="003C10C8" w:rsidRDefault="00265CFF">
            <w:pPr>
              <w:jc w:val="right"/>
            </w:pPr>
            <w:r>
              <w:rPr>
                <w:color w:val="000000"/>
                <w:sz w:val="24"/>
              </w:rPr>
              <w:t>127,764.00</w:t>
            </w:r>
          </w:p>
        </w:tc>
        <w:tc>
          <w:tcPr>
            <w:tcW w:w="1612" w:type="dxa"/>
            <w:vAlign w:val="center"/>
          </w:tcPr>
          <w:p w:rsidR="003C10C8" w:rsidRDefault="00265CFF">
            <w:pPr>
              <w:jc w:val="right"/>
            </w:pPr>
            <w:r>
              <w:rPr>
                <w:color w:val="000000"/>
                <w:sz w:val="24"/>
              </w:rPr>
              <w:t>0.24</w:t>
            </w:r>
          </w:p>
        </w:tc>
      </w:tr>
      <w:tr w:rsidR="003C10C8">
        <w:trPr>
          <w:jc w:val="center"/>
        </w:trPr>
        <w:tc>
          <w:tcPr>
            <w:tcW w:w="817" w:type="dxa"/>
            <w:vAlign w:val="center"/>
          </w:tcPr>
          <w:p w:rsidR="003C10C8" w:rsidRDefault="00265CFF">
            <w:pPr>
              <w:jc w:val="center"/>
            </w:pPr>
            <w:r>
              <w:rPr>
                <w:color w:val="000000"/>
                <w:sz w:val="24"/>
              </w:rPr>
              <w:t>94</w:t>
            </w:r>
          </w:p>
        </w:tc>
        <w:tc>
          <w:tcPr>
            <w:tcW w:w="1276" w:type="dxa"/>
            <w:vAlign w:val="center"/>
          </w:tcPr>
          <w:p w:rsidR="003C10C8" w:rsidRDefault="00265CFF">
            <w:pPr>
              <w:jc w:val="center"/>
            </w:pPr>
            <w:r>
              <w:rPr>
                <w:color w:val="000000"/>
                <w:sz w:val="24"/>
              </w:rPr>
              <w:t>002242</w:t>
            </w:r>
          </w:p>
        </w:tc>
        <w:tc>
          <w:tcPr>
            <w:tcW w:w="1701" w:type="dxa"/>
            <w:vAlign w:val="center"/>
          </w:tcPr>
          <w:p w:rsidR="003C10C8" w:rsidRDefault="00265CFF">
            <w:pPr>
              <w:jc w:val="center"/>
            </w:pPr>
            <w:r>
              <w:rPr>
                <w:color w:val="000000"/>
                <w:sz w:val="24"/>
              </w:rPr>
              <w:t>九阳股份</w:t>
            </w:r>
          </w:p>
        </w:tc>
        <w:tc>
          <w:tcPr>
            <w:tcW w:w="1559" w:type="dxa"/>
            <w:vAlign w:val="center"/>
          </w:tcPr>
          <w:p w:rsidR="003C10C8" w:rsidRDefault="00265CFF">
            <w:pPr>
              <w:jc w:val="right"/>
            </w:pPr>
            <w:r>
              <w:rPr>
                <w:color w:val="000000"/>
                <w:sz w:val="24"/>
              </w:rPr>
              <w:t>11,301</w:t>
            </w:r>
          </w:p>
        </w:tc>
        <w:tc>
          <w:tcPr>
            <w:tcW w:w="1932" w:type="dxa"/>
            <w:vAlign w:val="center"/>
          </w:tcPr>
          <w:p w:rsidR="003C10C8" w:rsidRDefault="00265CFF">
            <w:pPr>
              <w:jc w:val="right"/>
            </w:pPr>
            <w:r>
              <w:rPr>
                <w:color w:val="000000"/>
                <w:sz w:val="24"/>
              </w:rPr>
              <w:t>125,102.07</w:t>
            </w:r>
          </w:p>
        </w:tc>
        <w:tc>
          <w:tcPr>
            <w:tcW w:w="1612" w:type="dxa"/>
            <w:vAlign w:val="center"/>
          </w:tcPr>
          <w:p w:rsidR="003C10C8" w:rsidRDefault="00265CFF">
            <w:pPr>
              <w:jc w:val="right"/>
            </w:pPr>
            <w:r>
              <w:rPr>
                <w:color w:val="000000"/>
                <w:sz w:val="24"/>
              </w:rPr>
              <w:t>0.23</w:t>
            </w:r>
          </w:p>
        </w:tc>
      </w:tr>
      <w:tr w:rsidR="003C10C8">
        <w:trPr>
          <w:jc w:val="center"/>
        </w:trPr>
        <w:tc>
          <w:tcPr>
            <w:tcW w:w="817" w:type="dxa"/>
            <w:vAlign w:val="center"/>
          </w:tcPr>
          <w:p w:rsidR="003C10C8" w:rsidRDefault="00265CFF">
            <w:pPr>
              <w:jc w:val="center"/>
            </w:pPr>
            <w:r>
              <w:rPr>
                <w:color w:val="000000"/>
                <w:sz w:val="24"/>
              </w:rPr>
              <w:t>95</w:t>
            </w:r>
          </w:p>
        </w:tc>
        <w:tc>
          <w:tcPr>
            <w:tcW w:w="1276" w:type="dxa"/>
            <w:vAlign w:val="center"/>
          </w:tcPr>
          <w:p w:rsidR="003C10C8" w:rsidRDefault="00265CFF">
            <w:pPr>
              <w:jc w:val="center"/>
            </w:pPr>
            <w:r>
              <w:rPr>
                <w:color w:val="000000"/>
                <w:sz w:val="24"/>
              </w:rPr>
              <w:t>002269</w:t>
            </w:r>
          </w:p>
        </w:tc>
        <w:tc>
          <w:tcPr>
            <w:tcW w:w="1701" w:type="dxa"/>
            <w:vAlign w:val="center"/>
          </w:tcPr>
          <w:p w:rsidR="003C10C8" w:rsidRDefault="00265CFF">
            <w:pPr>
              <w:jc w:val="center"/>
            </w:pPr>
            <w:r>
              <w:rPr>
                <w:color w:val="000000"/>
                <w:sz w:val="24"/>
              </w:rPr>
              <w:t>美邦服饰</w:t>
            </w:r>
          </w:p>
        </w:tc>
        <w:tc>
          <w:tcPr>
            <w:tcW w:w="1559" w:type="dxa"/>
            <w:vAlign w:val="center"/>
          </w:tcPr>
          <w:p w:rsidR="003C10C8" w:rsidRDefault="00265CFF">
            <w:pPr>
              <w:jc w:val="right"/>
            </w:pPr>
            <w:r>
              <w:rPr>
                <w:color w:val="000000"/>
                <w:sz w:val="24"/>
              </w:rPr>
              <w:t>11,800</w:t>
            </w:r>
          </w:p>
        </w:tc>
        <w:tc>
          <w:tcPr>
            <w:tcW w:w="1932" w:type="dxa"/>
            <w:vAlign w:val="center"/>
          </w:tcPr>
          <w:p w:rsidR="003C10C8" w:rsidRDefault="00265CFF">
            <w:pPr>
              <w:jc w:val="right"/>
            </w:pPr>
            <w:r>
              <w:rPr>
                <w:color w:val="000000"/>
                <w:sz w:val="24"/>
              </w:rPr>
              <w:t>124,490.00</w:t>
            </w:r>
          </w:p>
        </w:tc>
        <w:tc>
          <w:tcPr>
            <w:tcW w:w="1612" w:type="dxa"/>
            <w:vAlign w:val="center"/>
          </w:tcPr>
          <w:p w:rsidR="003C10C8" w:rsidRDefault="00265CFF">
            <w:pPr>
              <w:jc w:val="right"/>
            </w:pPr>
            <w:r>
              <w:rPr>
                <w:color w:val="000000"/>
                <w:sz w:val="24"/>
              </w:rPr>
              <w:t>0.23</w:t>
            </w:r>
          </w:p>
        </w:tc>
      </w:tr>
      <w:tr w:rsidR="003C10C8">
        <w:trPr>
          <w:jc w:val="center"/>
        </w:trPr>
        <w:tc>
          <w:tcPr>
            <w:tcW w:w="817" w:type="dxa"/>
            <w:vAlign w:val="center"/>
          </w:tcPr>
          <w:p w:rsidR="003C10C8" w:rsidRDefault="00265CFF">
            <w:pPr>
              <w:jc w:val="center"/>
            </w:pPr>
            <w:r>
              <w:rPr>
                <w:color w:val="000000"/>
                <w:sz w:val="24"/>
              </w:rPr>
              <w:t>96</w:t>
            </w:r>
          </w:p>
        </w:tc>
        <w:tc>
          <w:tcPr>
            <w:tcW w:w="1276" w:type="dxa"/>
            <w:vAlign w:val="center"/>
          </w:tcPr>
          <w:p w:rsidR="003C10C8" w:rsidRDefault="00265CFF">
            <w:pPr>
              <w:jc w:val="center"/>
            </w:pPr>
            <w:r>
              <w:rPr>
                <w:color w:val="000000"/>
                <w:sz w:val="24"/>
              </w:rPr>
              <w:t>000525</w:t>
            </w:r>
          </w:p>
        </w:tc>
        <w:tc>
          <w:tcPr>
            <w:tcW w:w="1701" w:type="dxa"/>
            <w:vAlign w:val="center"/>
          </w:tcPr>
          <w:p w:rsidR="003C10C8" w:rsidRDefault="00265CFF">
            <w:pPr>
              <w:jc w:val="center"/>
            </w:pPr>
            <w:r>
              <w:rPr>
                <w:color w:val="000000"/>
                <w:sz w:val="24"/>
              </w:rPr>
              <w:t>红</w:t>
            </w:r>
            <w:r>
              <w:rPr>
                <w:color w:val="000000"/>
                <w:sz w:val="24"/>
              </w:rPr>
              <w:t xml:space="preserve"> </w:t>
            </w:r>
            <w:r>
              <w:rPr>
                <w:color w:val="000000"/>
                <w:sz w:val="24"/>
              </w:rPr>
              <w:t>太</w:t>
            </w:r>
            <w:r>
              <w:rPr>
                <w:color w:val="000000"/>
                <w:sz w:val="24"/>
              </w:rPr>
              <w:t xml:space="preserve"> </w:t>
            </w:r>
            <w:r>
              <w:rPr>
                <w:color w:val="000000"/>
                <w:sz w:val="24"/>
              </w:rPr>
              <w:t>阳</w:t>
            </w:r>
          </w:p>
        </w:tc>
        <w:tc>
          <w:tcPr>
            <w:tcW w:w="1559" w:type="dxa"/>
            <w:vAlign w:val="center"/>
          </w:tcPr>
          <w:p w:rsidR="003C10C8" w:rsidRDefault="00265CFF">
            <w:pPr>
              <w:jc w:val="right"/>
            </w:pPr>
            <w:r>
              <w:rPr>
                <w:color w:val="000000"/>
                <w:sz w:val="24"/>
              </w:rPr>
              <w:t>7,700</w:t>
            </w:r>
          </w:p>
        </w:tc>
        <w:tc>
          <w:tcPr>
            <w:tcW w:w="1932" w:type="dxa"/>
            <w:vAlign w:val="center"/>
          </w:tcPr>
          <w:p w:rsidR="003C10C8" w:rsidRDefault="00265CFF">
            <w:pPr>
              <w:jc w:val="right"/>
            </w:pPr>
            <w:r>
              <w:rPr>
                <w:color w:val="000000"/>
                <w:sz w:val="24"/>
              </w:rPr>
              <w:t>122,199.00</w:t>
            </w:r>
          </w:p>
        </w:tc>
        <w:tc>
          <w:tcPr>
            <w:tcW w:w="1612" w:type="dxa"/>
            <w:vAlign w:val="center"/>
          </w:tcPr>
          <w:p w:rsidR="003C10C8" w:rsidRDefault="00265CFF">
            <w:pPr>
              <w:jc w:val="right"/>
            </w:pPr>
            <w:r>
              <w:rPr>
                <w:color w:val="000000"/>
                <w:sz w:val="24"/>
              </w:rPr>
              <w:t>0.23</w:t>
            </w:r>
          </w:p>
        </w:tc>
      </w:tr>
      <w:tr w:rsidR="003C10C8">
        <w:trPr>
          <w:jc w:val="center"/>
        </w:trPr>
        <w:tc>
          <w:tcPr>
            <w:tcW w:w="817" w:type="dxa"/>
            <w:vAlign w:val="center"/>
          </w:tcPr>
          <w:p w:rsidR="003C10C8" w:rsidRDefault="00265CFF">
            <w:pPr>
              <w:jc w:val="center"/>
            </w:pPr>
            <w:r>
              <w:rPr>
                <w:color w:val="000000"/>
                <w:sz w:val="24"/>
              </w:rPr>
              <w:t>97</w:t>
            </w:r>
          </w:p>
        </w:tc>
        <w:tc>
          <w:tcPr>
            <w:tcW w:w="1276" w:type="dxa"/>
            <w:vAlign w:val="center"/>
          </w:tcPr>
          <w:p w:rsidR="003C10C8" w:rsidRDefault="00265CFF">
            <w:pPr>
              <w:jc w:val="center"/>
            </w:pPr>
            <w:r>
              <w:rPr>
                <w:color w:val="000000"/>
                <w:sz w:val="24"/>
              </w:rPr>
              <w:t>000062</w:t>
            </w:r>
          </w:p>
        </w:tc>
        <w:tc>
          <w:tcPr>
            <w:tcW w:w="1701" w:type="dxa"/>
            <w:vAlign w:val="center"/>
          </w:tcPr>
          <w:p w:rsidR="003C10C8" w:rsidRDefault="00265CFF">
            <w:pPr>
              <w:jc w:val="center"/>
            </w:pPr>
            <w:r>
              <w:rPr>
                <w:color w:val="000000"/>
                <w:sz w:val="24"/>
              </w:rPr>
              <w:t>深圳华强</w:t>
            </w:r>
          </w:p>
        </w:tc>
        <w:tc>
          <w:tcPr>
            <w:tcW w:w="1559" w:type="dxa"/>
            <w:vAlign w:val="center"/>
          </w:tcPr>
          <w:p w:rsidR="003C10C8" w:rsidRDefault="00265CFF">
            <w:pPr>
              <w:jc w:val="right"/>
            </w:pPr>
            <w:r>
              <w:rPr>
                <w:color w:val="000000"/>
                <w:sz w:val="24"/>
              </w:rPr>
              <w:t>7,119</w:t>
            </w:r>
          </w:p>
        </w:tc>
        <w:tc>
          <w:tcPr>
            <w:tcW w:w="1932" w:type="dxa"/>
            <w:vAlign w:val="center"/>
          </w:tcPr>
          <w:p w:rsidR="003C10C8" w:rsidRDefault="00265CFF">
            <w:pPr>
              <w:jc w:val="right"/>
            </w:pPr>
            <w:r>
              <w:rPr>
                <w:color w:val="000000"/>
                <w:sz w:val="24"/>
              </w:rPr>
              <w:t>107,995.23</w:t>
            </w:r>
          </w:p>
        </w:tc>
        <w:tc>
          <w:tcPr>
            <w:tcW w:w="1612" w:type="dxa"/>
            <w:vAlign w:val="center"/>
          </w:tcPr>
          <w:p w:rsidR="003C10C8" w:rsidRDefault="00265CFF">
            <w:pPr>
              <w:jc w:val="right"/>
            </w:pPr>
            <w:r>
              <w:rPr>
                <w:color w:val="000000"/>
                <w:sz w:val="24"/>
              </w:rPr>
              <w:t>0.20</w:t>
            </w:r>
          </w:p>
        </w:tc>
      </w:tr>
      <w:tr w:rsidR="003C10C8">
        <w:trPr>
          <w:jc w:val="center"/>
        </w:trPr>
        <w:tc>
          <w:tcPr>
            <w:tcW w:w="817" w:type="dxa"/>
            <w:vAlign w:val="center"/>
          </w:tcPr>
          <w:p w:rsidR="003C10C8" w:rsidRDefault="00265CFF">
            <w:pPr>
              <w:jc w:val="center"/>
            </w:pPr>
            <w:r>
              <w:rPr>
                <w:color w:val="000000"/>
                <w:sz w:val="24"/>
              </w:rPr>
              <w:t>98</w:t>
            </w:r>
          </w:p>
        </w:tc>
        <w:tc>
          <w:tcPr>
            <w:tcW w:w="1276" w:type="dxa"/>
            <w:vAlign w:val="center"/>
          </w:tcPr>
          <w:p w:rsidR="003C10C8" w:rsidRDefault="00265CFF">
            <w:pPr>
              <w:jc w:val="center"/>
            </w:pPr>
            <w:r>
              <w:rPr>
                <w:color w:val="000000"/>
                <w:sz w:val="24"/>
              </w:rPr>
              <w:t>000501</w:t>
            </w:r>
          </w:p>
        </w:tc>
        <w:tc>
          <w:tcPr>
            <w:tcW w:w="1701" w:type="dxa"/>
            <w:vAlign w:val="center"/>
          </w:tcPr>
          <w:p w:rsidR="003C10C8" w:rsidRDefault="00265CFF">
            <w:pPr>
              <w:jc w:val="center"/>
            </w:pPr>
            <w:r>
              <w:rPr>
                <w:color w:val="000000"/>
                <w:sz w:val="24"/>
              </w:rPr>
              <w:t>鄂武商Ａ</w:t>
            </w:r>
          </w:p>
        </w:tc>
        <w:tc>
          <w:tcPr>
            <w:tcW w:w="1559" w:type="dxa"/>
            <w:vAlign w:val="center"/>
          </w:tcPr>
          <w:p w:rsidR="003C10C8" w:rsidRDefault="00265CFF">
            <w:pPr>
              <w:jc w:val="right"/>
            </w:pPr>
            <w:r>
              <w:rPr>
                <w:color w:val="000000"/>
                <w:sz w:val="24"/>
              </w:rPr>
              <w:t>6,439</w:t>
            </w:r>
          </w:p>
        </w:tc>
        <w:tc>
          <w:tcPr>
            <w:tcW w:w="1932" w:type="dxa"/>
            <w:vAlign w:val="center"/>
          </w:tcPr>
          <w:p w:rsidR="003C10C8" w:rsidRDefault="00265CFF">
            <w:pPr>
              <w:jc w:val="right"/>
            </w:pPr>
            <w:r>
              <w:rPr>
                <w:color w:val="000000"/>
                <w:sz w:val="24"/>
              </w:rPr>
              <w:t>101,864.98</w:t>
            </w:r>
          </w:p>
        </w:tc>
        <w:tc>
          <w:tcPr>
            <w:tcW w:w="1612" w:type="dxa"/>
            <w:vAlign w:val="center"/>
          </w:tcPr>
          <w:p w:rsidR="003C10C8" w:rsidRDefault="00265CFF">
            <w:pPr>
              <w:jc w:val="right"/>
            </w:pPr>
            <w:r>
              <w:rPr>
                <w:color w:val="000000"/>
                <w:sz w:val="24"/>
              </w:rPr>
              <w:t>0.19</w:t>
            </w:r>
          </w:p>
        </w:tc>
      </w:tr>
    </w:tbl>
    <w:p w:rsidR="00CD2030" w:rsidRDefault="00CD2030" w:rsidP="00D754A9">
      <w:pPr>
        <w:tabs>
          <w:tab w:val="left" w:pos="426"/>
        </w:tabs>
        <w:spacing w:before="29" w:line="288" w:lineRule="auto"/>
        <w:jc w:val="left"/>
        <w:rPr>
          <w:kern w:val="0"/>
          <w:sz w:val="24"/>
        </w:rPr>
      </w:pPr>
    </w:p>
    <w:p w:rsidR="000E5667" w:rsidRPr="000E5667" w:rsidRDefault="000E5667" w:rsidP="000E5667">
      <w:pPr>
        <w:pStyle w:val="20"/>
        <w:spacing w:before="29" w:after="0" w:line="288" w:lineRule="auto"/>
        <w:rPr>
          <w:rFonts w:ascii="Times New Roman" w:hAnsi="Times New Roman"/>
          <w:kern w:val="0"/>
          <w:szCs w:val="24"/>
        </w:rPr>
      </w:pPr>
      <w:bookmarkStart w:id="227" w:name="_Toc415250992"/>
      <w:r w:rsidRPr="000E5667">
        <w:rPr>
          <w:rFonts w:ascii="Times New Roman" w:hAnsi="Times New Roman" w:hint="eastAsia"/>
          <w:kern w:val="0"/>
          <w:szCs w:val="24"/>
        </w:rPr>
        <w:t xml:space="preserve">8.3.2 </w:t>
      </w:r>
      <w:r w:rsidRPr="000E5667">
        <w:rPr>
          <w:rFonts w:ascii="Times New Roman" w:hAnsi="Times New Roman" w:hint="eastAsia"/>
          <w:kern w:val="0"/>
          <w:szCs w:val="24"/>
        </w:rPr>
        <w:t>期末积极投资按公允价值占基金资产净值比例大小排序的所有股票投资明细</w:t>
      </w:r>
      <w:bookmarkEnd w:id="227"/>
    </w:p>
    <w:p w:rsidR="000E5667" w:rsidRDefault="000E5667" w:rsidP="000E5667">
      <w:pPr>
        <w:tabs>
          <w:tab w:val="left" w:pos="426"/>
        </w:tabs>
        <w:spacing w:before="29" w:line="288" w:lineRule="auto"/>
        <w:jc w:val="left"/>
        <w:rPr>
          <w:kern w:val="0"/>
          <w:sz w:val="24"/>
        </w:rPr>
      </w:pPr>
      <w:r w:rsidRPr="000E5667">
        <w:rPr>
          <w:rFonts w:hint="eastAsia"/>
          <w:kern w:val="0"/>
          <w:sz w:val="24"/>
        </w:rPr>
        <w:t>本基金本报告期末未持有积极投资的股票。</w:t>
      </w:r>
    </w:p>
    <w:p w:rsidR="000E5667" w:rsidRPr="000E5667" w:rsidRDefault="000E5667" w:rsidP="000E5667">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61324882"/>
      <w:bookmarkStart w:id="229" w:name="_Toc415250993"/>
      <w:r w:rsidRPr="00AD0E47">
        <w:rPr>
          <w:rFonts w:ascii="Times New Roman" w:hAnsi="Times New Roman"/>
          <w:kern w:val="0"/>
          <w:szCs w:val="24"/>
        </w:rPr>
        <w:t>8.4</w:t>
      </w:r>
      <w:bookmarkStart w:id="230"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8"/>
      <w:bookmarkEnd w:id="230"/>
      <w:bookmarkEnd w:id="229"/>
    </w:p>
    <w:p w:rsidR="001A59F9" w:rsidRPr="00AD0E47" w:rsidRDefault="001A59F9" w:rsidP="00AD0E47">
      <w:pPr>
        <w:pStyle w:val="20"/>
        <w:spacing w:before="29" w:after="0" w:line="288" w:lineRule="auto"/>
        <w:rPr>
          <w:rFonts w:ascii="Times New Roman" w:hAnsi="Times New Roman"/>
          <w:kern w:val="0"/>
          <w:szCs w:val="24"/>
        </w:rPr>
      </w:pPr>
      <w:bookmarkStart w:id="231" w:name="_Toc415250994"/>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3C10C8">
        <w:tc>
          <w:tcPr>
            <w:tcW w:w="870" w:type="dxa"/>
            <w:vAlign w:val="center"/>
          </w:tcPr>
          <w:p w:rsidR="003C10C8" w:rsidRDefault="00265CFF">
            <w:pPr>
              <w:jc w:val="center"/>
            </w:pPr>
            <w:r>
              <w:rPr>
                <w:color w:val="000000"/>
                <w:sz w:val="24"/>
              </w:rPr>
              <w:t>1</w:t>
            </w:r>
          </w:p>
        </w:tc>
        <w:tc>
          <w:tcPr>
            <w:tcW w:w="1650" w:type="dxa"/>
            <w:vAlign w:val="center"/>
          </w:tcPr>
          <w:p w:rsidR="003C10C8" w:rsidRDefault="00265CFF">
            <w:pPr>
              <w:jc w:val="center"/>
            </w:pPr>
            <w:r>
              <w:rPr>
                <w:color w:val="000000"/>
                <w:sz w:val="24"/>
              </w:rPr>
              <w:t>000725</w:t>
            </w:r>
          </w:p>
        </w:tc>
        <w:tc>
          <w:tcPr>
            <w:tcW w:w="1980" w:type="dxa"/>
            <w:vAlign w:val="center"/>
          </w:tcPr>
          <w:p w:rsidR="003C10C8" w:rsidRDefault="00265CFF">
            <w:pPr>
              <w:jc w:val="center"/>
            </w:pPr>
            <w:r>
              <w:rPr>
                <w:color w:val="000000"/>
                <w:sz w:val="24"/>
              </w:rPr>
              <w:t>京</w:t>
            </w:r>
            <w:proofErr w:type="gramStart"/>
            <w:r>
              <w:rPr>
                <w:color w:val="000000"/>
                <w:sz w:val="24"/>
              </w:rPr>
              <w:t>东方Ａ</w:t>
            </w:r>
            <w:proofErr w:type="gramEnd"/>
          </w:p>
        </w:tc>
        <w:tc>
          <w:tcPr>
            <w:tcW w:w="2880" w:type="dxa"/>
            <w:vAlign w:val="center"/>
          </w:tcPr>
          <w:p w:rsidR="003C10C8" w:rsidRDefault="00265CFF">
            <w:pPr>
              <w:jc w:val="right"/>
            </w:pPr>
            <w:r>
              <w:rPr>
                <w:color w:val="000000"/>
                <w:sz w:val="24"/>
              </w:rPr>
              <w:t>1,151,070.00</w:t>
            </w:r>
          </w:p>
        </w:tc>
        <w:tc>
          <w:tcPr>
            <w:tcW w:w="1620" w:type="dxa"/>
            <w:vAlign w:val="center"/>
          </w:tcPr>
          <w:p w:rsidR="003C10C8" w:rsidRDefault="00265CFF">
            <w:pPr>
              <w:jc w:val="right"/>
            </w:pPr>
            <w:r>
              <w:rPr>
                <w:color w:val="000000"/>
                <w:sz w:val="24"/>
              </w:rPr>
              <w:t>2.02</w:t>
            </w:r>
          </w:p>
        </w:tc>
      </w:tr>
      <w:tr w:rsidR="003C10C8">
        <w:tc>
          <w:tcPr>
            <w:tcW w:w="870" w:type="dxa"/>
            <w:vAlign w:val="center"/>
          </w:tcPr>
          <w:p w:rsidR="003C10C8" w:rsidRDefault="00265CFF">
            <w:pPr>
              <w:jc w:val="center"/>
            </w:pPr>
            <w:r>
              <w:rPr>
                <w:color w:val="000000"/>
                <w:sz w:val="24"/>
              </w:rPr>
              <w:t>2</w:t>
            </w:r>
          </w:p>
        </w:tc>
        <w:tc>
          <w:tcPr>
            <w:tcW w:w="1650" w:type="dxa"/>
            <w:vAlign w:val="center"/>
          </w:tcPr>
          <w:p w:rsidR="003C10C8" w:rsidRDefault="00265CFF">
            <w:pPr>
              <w:jc w:val="center"/>
            </w:pPr>
            <w:r>
              <w:rPr>
                <w:color w:val="000000"/>
                <w:sz w:val="24"/>
              </w:rPr>
              <w:t>000783</w:t>
            </w:r>
          </w:p>
        </w:tc>
        <w:tc>
          <w:tcPr>
            <w:tcW w:w="1980" w:type="dxa"/>
            <w:vAlign w:val="center"/>
          </w:tcPr>
          <w:p w:rsidR="003C10C8" w:rsidRDefault="00265CFF">
            <w:pPr>
              <w:jc w:val="center"/>
            </w:pPr>
            <w:r>
              <w:rPr>
                <w:color w:val="000000"/>
                <w:sz w:val="24"/>
              </w:rPr>
              <w:t>长江证券</w:t>
            </w:r>
          </w:p>
        </w:tc>
        <w:tc>
          <w:tcPr>
            <w:tcW w:w="2880" w:type="dxa"/>
            <w:vAlign w:val="center"/>
          </w:tcPr>
          <w:p w:rsidR="003C10C8" w:rsidRDefault="00265CFF">
            <w:pPr>
              <w:jc w:val="right"/>
            </w:pPr>
            <w:r>
              <w:rPr>
                <w:color w:val="000000"/>
                <w:sz w:val="24"/>
              </w:rPr>
              <w:t>927,475.00</w:t>
            </w:r>
          </w:p>
        </w:tc>
        <w:tc>
          <w:tcPr>
            <w:tcW w:w="1620" w:type="dxa"/>
            <w:vAlign w:val="center"/>
          </w:tcPr>
          <w:p w:rsidR="003C10C8" w:rsidRDefault="00265CFF">
            <w:pPr>
              <w:jc w:val="right"/>
            </w:pPr>
            <w:r>
              <w:rPr>
                <w:color w:val="000000"/>
                <w:sz w:val="24"/>
              </w:rPr>
              <w:t>1.63</w:t>
            </w:r>
          </w:p>
        </w:tc>
      </w:tr>
      <w:tr w:rsidR="003C10C8">
        <w:tc>
          <w:tcPr>
            <w:tcW w:w="870" w:type="dxa"/>
            <w:vAlign w:val="center"/>
          </w:tcPr>
          <w:p w:rsidR="003C10C8" w:rsidRDefault="00265CFF">
            <w:pPr>
              <w:jc w:val="center"/>
            </w:pPr>
            <w:r>
              <w:rPr>
                <w:color w:val="000000"/>
                <w:sz w:val="24"/>
              </w:rPr>
              <w:t>3</w:t>
            </w:r>
          </w:p>
        </w:tc>
        <w:tc>
          <w:tcPr>
            <w:tcW w:w="1650" w:type="dxa"/>
            <w:vAlign w:val="center"/>
          </w:tcPr>
          <w:p w:rsidR="003C10C8" w:rsidRDefault="00265CFF">
            <w:pPr>
              <w:jc w:val="center"/>
            </w:pPr>
            <w:r>
              <w:rPr>
                <w:color w:val="000000"/>
                <w:sz w:val="24"/>
              </w:rPr>
              <w:t>000423</w:t>
            </w:r>
          </w:p>
        </w:tc>
        <w:tc>
          <w:tcPr>
            <w:tcW w:w="1980" w:type="dxa"/>
            <w:vAlign w:val="center"/>
          </w:tcPr>
          <w:p w:rsidR="003C10C8" w:rsidRDefault="00265CFF">
            <w:pPr>
              <w:jc w:val="center"/>
            </w:pPr>
            <w:r>
              <w:rPr>
                <w:color w:val="000000"/>
                <w:sz w:val="24"/>
              </w:rPr>
              <w:t>东阿阿胶</w:t>
            </w:r>
          </w:p>
        </w:tc>
        <w:tc>
          <w:tcPr>
            <w:tcW w:w="2880" w:type="dxa"/>
            <w:vAlign w:val="center"/>
          </w:tcPr>
          <w:p w:rsidR="003C10C8" w:rsidRDefault="00265CFF">
            <w:pPr>
              <w:jc w:val="right"/>
            </w:pPr>
            <w:r>
              <w:rPr>
                <w:color w:val="000000"/>
                <w:sz w:val="24"/>
              </w:rPr>
              <w:t>719,758.00</w:t>
            </w:r>
          </w:p>
        </w:tc>
        <w:tc>
          <w:tcPr>
            <w:tcW w:w="1620" w:type="dxa"/>
            <w:vAlign w:val="center"/>
          </w:tcPr>
          <w:p w:rsidR="003C10C8" w:rsidRDefault="00265CFF">
            <w:pPr>
              <w:jc w:val="right"/>
            </w:pPr>
            <w:r>
              <w:rPr>
                <w:color w:val="000000"/>
                <w:sz w:val="24"/>
              </w:rPr>
              <w:t>1.26</w:t>
            </w:r>
          </w:p>
        </w:tc>
      </w:tr>
      <w:tr w:rsidR="003C10C8">
        <w:tc>
          <w:tcPr>
            <w:tcW w:w="870" w:type="dxa"/>
            <w:vAlign w:val="center"/>
          </w:tcPr>
          <w:p w:rsidR="003C10C8" w:rsidRDefault="00265CFF">
            <w:pPr>
              <w:jc w:val="center"/>
            </w:pPr>
            <w:r>
              <w:rPr>
                <w:color w:val="000000"/>
                <w:sz w:val="24"/>
              </w:rPr>
              <w:t>4</w:t>
            </w:r>
          </w:p>
        </w:tc>
        <w:tc>
          <w:tcPr>
            <w:tcW w:w="1650" w:type="dxa"/>
            <w:vAlign w:val="center"/>
          </w:tcPr>
          <w:p w:rsidR="003C10C8" w:rsidRDefault="00265CFF">
            <w:pPr>
              <w:jc w:val="center"/>
            </w:pPr>
            <w:r>
              <w:rPr>
                <w:color w:val="000000"/>
                <w:sz w:val="24"/>
              </w:rPr>
              <w:t>000895</w:t>
            </w:r>
          </w:p>
        </w:tc>
        <w:tc>
          <w:tcPr>
            <w:tcW w:w="1980" w:type="dxa"/>
            <w:vAlign w:val="center"/>
          </w:tcPr>
          <w:p w:rsidR="003C10C8" w:rsidRDefault="00265CFF">
            <w:pPr>
              <w:jc w:val="center"/>
            </w:pPr>
            <w:r>
              <w:rPr>
                <w:color w:val="000000"/>
                <w:sz w:val="24"/>
              </w:rPr>
              <w:t>双汇发展</w:t>
            </w:r>
          </w:p>
        </w:tc>
        <w:tc>
          <w:tcPr>
            <w:tcW w:w="2880" w:type="dxa"/>
            <w:vAlign w:val="center"/>
          </w:tcPr>
          <w:p w:rsidR="003C10C8" w:rsidRDefault="00265CFF">
            <w:pPr>
              <w:jc w:val="right"/>
            </w:pPr>
            <w:r>
              <w:rPr>
                <w:color w:val="000000"/>
                <w:sz w:val="24"/>
              </w:rPr>
              <w:t>716,949.00</w:t>
            </w:r>
          </w:p>
        </w:tc>
        <w:tc>
          <w:tcPr>
            <w:tcW w:w="1620" w:type="dxa"/>
            <w:vAlign w:val="center"/>
          </w:tcPr>
          <w:p w:rsidR="003C10C8" w:rsidRDefault="00265CFF">
            <w:pPr>
              <w:jc w:val="right"/>
            </w:pPr>
            <w:r>
              <w:rPr>
                <w:color w:val="000000"/>
                <w:sz w:val="24"/>
              </w:rPr>
              <w:t>1.26</w:t>
            </w:r>
          </w:p>
        </w:tc>
      </w:tr>
      <w:tr w:rsidR="003C10C8">
        <w:tc>
          <w:tcPr>
            <w:tcW w:w="870" w:type="dxa"/>
            <w:vAlign w:val="center"/>
          </w:tcPr>
          <w:p w:rsidR="003C10C8" w:rsidRDefault="00265CFF">
            <w:pPr>
              <w:jc w:val="center"/>
            </w:pPr>
            <w:r>
              <w:rPr>
                <w:color w:val="000000"/>
                <w:sz w:val="24"/>
              </w:rPr>
              <w:t>5</w:t>
            </w:r>
          </w:p>
        </w:tc>
        <w:tc>
          <w:tcPr>
            <w:tcW w:w="1650" w:type="dxa"/>
            <w:vAlign w:val="center"/>
          </w:tcPr>
          <w:p w:rsidR="003C10C8" w:rsidRDefault="00265CFF">
            <w:pPr>
              <w:jc w:val="center"/>
            </w:pPr>
            <w:r>
              <w:rPr>
                <w:color w:val="000000"/>
                <w:sz w:val="24"/>
              </w:rPr>
              <w:t>000629</w:t>
            </w:r>
          </w:p>
        </w:tc>
        <w:tc>
          <w:tcPr>
            <w:tcW w:w="1980" w:type="dxa"/>
            <w:vAlign w:val="center"/>
          </w:tcPr>
          <w:p w:rsidR="003C10C8" w:rsidRDefault="00265CFF">
            <w:pPr>
              <w:jc w:val="center"/>
            </w:pPr>
            <w:r>
              <w:rPr>
                <w:color w:val="000000"/>
                <w:sz w:val="24"/>
              </w:rPr>
              <w:t>攀钢钒钛</w:t>
            </w:r>
          </w:p>
        </w:tc>
        <w:tc>
          <w:tcPr>
            <w:tcW w:w="2880" w:type="dxa"/>
            <w:vAlign w:val="center"/>
          </w:tcPr>
          <w:p w:rsidR="003C10C8" w:rsidRDefault="00265CFF">
            <w:pPr>
              <w:jc w:val="right"/>
            </w:pPr>
            <w:r>
              <w:rPr>
                <w:color w:val="000000"/>
                <w:sz w:val="24"/>
              </w:rPr>
              <w:t>488,382.00</w:t>
            </w:r>
          </w:p>
        </w:tc>
        <w:tc>
          <w:tcPr>
            <w:tcW w:w="1620" w:type="dxa"/>
            <w:vAlign w:val="center"/>
          </w:tcPr>
          <w:p w:rsidR="003C10C8" w:rsidRDefault="00265CFF">
            <w:pPr>
              <w:jc w:val="right"/>
            </w:pPr>
            <w:r>
              <w:rPr>
                <w:color w:val="000000"/>
                <w:sz w:val="24"/>
              </w:rPr>
              <w:t>0.86</w:t>
            </w:r>
          </w:p>
        </w:tc>
      </w:tr>
      <w:tr w:rsidR="003C10C8">
        <w:tc>
          <w:tcPr>
            <w:tcW w:w="870" w:type="dxa"/>
            <w:vAlign w:val="center"/>
          </w:tcPr>
          <w:p w:rsidR="003C10C8" w:rsidRDefault="00265CFF">
            <w:pPr>
              <w:jc w:val="center"/>
            </w:pPr>
            <w:r>
              <w:rPr>
                <w:color w:val="000000"/>
                <w:sz w:val="24"/>
              </w:rPr>
              <w:t>6</w:t>
            </w:r>
          </w:p>
        </w:tc>
        <w:tc>
          <w:tcPr>
            <w:tcW w:w="1650" w:type="dxa"/>
            <w:vAlign w:val="center"/>
          </w:tcPr>
          <w:p w:rsidR="003C10C8" w:rsidRDefault="00265CFF">
            <w:pPr>
              <w:jc w:val="center"/>
            </w:pPr>
            <w:r>
              <w:rPr>
                <w:color w:val="000000"/>
                <w:sz w:val="24"/>
              </w:rPr>
              <w:t>000060</w:t>
            </w:r>
          </w:p>
        </w:tc>
        <w:tc>
          <w:tcPr>
            <w:tcW w:w="1980" w:type="dxa"/>
            <w:vAlign w:val="center"/>
          </w:tcPr>
          <w:p w:rsidR="003C10C8" w:rsidRDefault="00265CFF">
            <w:pPr>
              <w:jc w:val="center"/>
            </w:pPr>
            <w:r>
              <w:rPr>
                <w:color w:val="000000"/>
                <w:sz w:val="24"/>
              </w:rPr>
              <w:t>中金岭南</w:t>
            </w:r>
          </w:p>
        </w:tc>
        <w:tc>
          <w:tcPr>
            <w:tcW w:w="2880" w:type="dxa"/>
            <w:vAlign w:val="center"/>
          </w:tcPr>
          <w:p w:rsidR="003C10C8" w:rsidRDefault="00265CFF">
            <w:pPr>
              <w:jc w:val="right"/>
            </w:pPr>
            <w:r>
              <w:rPr>
                <w:color w:val="000000"/>
                <w:sz w:val="24"/>
              </w:rPr>
              <w:t>452,286.00</w:t>
            </w:r>
          </w:p>
        </w:tc>
        <w:tc>
          <w:tcPr>
            <w:tcW w:w="1620" w:type="dxa"/>
            <w:vAlign w:val="center"/>
          </w:tcPr>
          <w:p w:rsidR="003C10C8" w:rsidRDefault="00265CFF">
            <w:pPr>
              <w:jc w:val="right"/>
            </w:pPr>
            <w:r>
              <w:rPr>
                <w:color w:val="000000"/>
                <w:sz w:val="24"/>
              </w:rPr>
              <w:t>0.79</w:t>
            </w:r>
          </w:p>
        </w:tc>
      </w:tr>
      <w:tr w:rsidR="003C10C8">
        <w:tc>
          <w:tcPr>
            <w:tcW w:w="870" w:type="dxa"/>
            <w:vAlign w:val="center"/>
          </w:tcPr>
          <w:p w:rsidR="003C10C8" w:rsidRDefault="00265CFF">
            <w:pPr>
              <w:jc w:val="center"/>
            </w:pPr>
            <w:r>
              <w:rPr>
                <w:color w:val="000000"/>
                <w:sz w:val="24"/>
              </w:rPr>
              <w:t>7</w:t>
            </w:r>
          </w:p>
        </w:tc>
        <w:tc>
          <w:tcPr>
            <w:tcW w:w="1650" w:type="dxa"/>
            <w:vAlign w:val="center"/>
          </w:tcPr>
          <w:p w:rsidR="003C10C8" w:rsidRDefault="00265CFF">
            <w:pPr>
              <w:jc w:val="center"/>
            </w:pPr>
            <w:r>
              <w:rPr>
                <w:color w:val="000000"/>
                <w:sz w:val="24"/>
              </w:rPr>
              <w:t>000800</w:t>
            </w:r>
          </w:p>
        </w:tc>
        <w:tc>
          <w:tcPr>
            <w:tcW w:w="1980" w:type="dxa"/>
            <w:vAlign w:val="center"/>
          </w:tcPr>
          <w:p w:rsidR="003C10C8" w:rsidRDefault="00265CFF">
            <w:pPr>
              <w:jc w:val="center"/>
            </w:pPr>
            <w:proofErr w:type="gramStart"/>
            <w:r>
              <w:rPr>
                <w:color w:val="000000"/>
                <w:sz w:val="24"/>
              </w:rPr>
              <w:t>一</w:t>
            </w:r>
            <w:proofErr w:type="gramEnd"/>
            <w:r>
              <w:rPr>
                <w:color w:val="000000"/>
                <w:sz w:val="24"/>
              </w:rPr>
              <w:t>汽轿车</w:t>
            </w:r>
          </w:p>
        </w:tc>
        <w:tc>
          <w:tcPr>
            <w:tcW w:w="2880" w:type="dxa"/>
            <w:vAlign w:val="center"/>
          </w:tcPr>
          <w:p w:rsidR="003C10C8" w:rsidRDefault="00265CFF">
            <w:pPr>
              <w:jc w:val="right"/>
            </w:pPr>
            <w:r>
              <w:rPr>
                <w:color w:val="000000"/>
                <w:sz w:val="24"/>
              </w:rPr>
              <w:t>445,815.00</w:t>
            </w:r>
          </w:p>
        </w:tc>
        <w:tc>
          <w:tcPr>
            <w:tcW w:w="1620" w:type="dxa"/>
            <w:vAlign w:val="center"/>
          </w:tcPr>
          <w:p w:rsidR="003C10C8" w:rsidRDefault="00265CFF">
            <w:pPr>
              <w:jc w:val="right"/>
            </w:pPr>
            <w:r>
              <w:rPr>
                <w:color w:val="000000"/>
                <w:sz w:val="24"/>
              </w:rPr>
              <w:t>0.78</w:t>
            </w:r>
          </w:p>
        </w:tc>
      </w:tr>
      <w:tr w:rsidR="003C10C8">
        <w:tc>
          <w:tcPr>
            <w:tcW w:w="870" w:type="dxa"/>
            <w:vAlign w:val="center"/>
          </w:tcPr>
          <w:p w:rsidR="003C10C8" w:rsidRDefault="00265CFF">
            <w:pPr>
              <w:jc w:val="center"/>
            </w:pPr>
            <w:r>
              <w:rPr>
                <w:color w:val="000000"/>
                <w:sz w:val="24"/>
              </w:rPr>
              <w:t>8</w:t>
            </w:r>
          </w:p>
        </w:tc>
        <w:tc>
          <w:tcPr>
            <w:tcW w:w="1650" w:type="dxa"/>
            <w:vAlign w:val="center"/>
          </w:tcPr>
          <w:p w:rsidR="003C10C8" w:rsidRDefault="00265CFF">
            <w:pPr>
              <w:jc w:val="center"/>
            </w:pPr>
            <w:r>
              <w:rPr>
                <w:color w:val="000000"/>
                <w:sz w:val="24"/>
              </w:rPr>
              <w:t>002152</w:t>
            </w:r>
          </w:p>
        </w:tc>
        <w:tc>
          <w:tcPr>
            <w:tcW w:w="1980" w:type="dxa"/>
            <w:vAlign w:val="center"/>
          </w:tcPr>
          <w:p w:rsidR="003C10C8" w:rsidRDefault="00265CFF">
            <w:pPr>
              <w:jc w:val="center"/>
            </w:pPr>
            <w:r>
              <w:rPr>
                <w:color w:val="000000"/>
                <w:sz w:val="24"/>
              </w:rPr>
              <w:t>广电运通</w:t>
            </w:r>
          </w:p>
        </w:tc>
        <w:tc>
          <w:tcPr>
            <w:tcW w:w="2880" w:type="dxa"/>
            <w:vAlign w:val="center"/>
          </w:tcPr>
          <w:p w:rsidR="003C10C8" w:rsidRDefault="00265CFF">
            <w:pPr>
              <w:jc w:val="right"/>
            </w:pPr>
            <w:r>
              <w:rPr>
                <w:color w:val="000000"/>
                <w:sz w:val="24"/>
              </w:rPr>
              <w:t>428,997.00</w:t>
            </w:r>
          </w:p>
        </w:tc>
        <w:tc>
          <w:tcPr>
            <w:tcW w:w="1620" w:type="dxa"/>
            <w:vAlign w:val="center"/>
          </w:tcPr>
          <w:p w:rsidR="003C10C8" w:rsidRDefault="00265CFF">
            <w:pPr>
              <w:jc w:val="right"/>
            </w:pPr>
            <w:r>
              <w:rPr>
                <w:color w:val="000000"/>
                <w:sz w:val="24"/>
              </w:rPr>
              <w:t>0.75</w:t>
            </w:r>
          </w:p>
        </w:tc>
      </w:tr>
      <w:tr w:rsidR="003C10C8">
        <w:tc>
          <w:tcPr>
            <w:tcW w:w="870" w:type="dxa"/>
            <w:vAlign w:val="center"/>
          </w:tcPr>
          <w:p w:rsidR="003C10C8" w:rsidRDefault="00265CFF">
            <w:pPr>
              <w:jc w:val="center"/>
            </w:pPr>
            <w:r>
              <w:rPr>
                <w:color w:val="000000"/>
                <w:sz w:val="24"/>
              </w:rPr>
              <w:t>9</w:t>
            </w:r>
          </w:p>
        </w:tc>
        <w:tc>
          <w:tcPr>
            <w:tcW w:w="1650" w:type="dxa"/>
            <w:vAlign w:val="center"/>
          </w:tcPr>
          <w:p w:rsidR="003C10C8" w:rsidRDefault="00265CFF">
            <w:pPr>
              <w:jc w:val="center"/>
            </w:pPr>
            <w:r>
              <w:rPr>
                <w:color w:val="000000"/>
                <w:sz w:val="24"/>
              </w:rPr>
              <w:t>002701</w:t>
            </w:r>
          </w:p>
        </w:tc>
        <w:tc>
          <w:tcPr>
            <w:tcW w:w="1980" w:type="dxa"/>
            <w:vAlign w:val="center"/>
          </w:tcPr>
          <w:p w:rsidR="003C10C8" w:rsidRDefault="00265CFF">
            <w:pPr>
              <w:jc w:val="center"/>
            </w:pPr>
            <w:r>
              <w:rPr>
                <w:color w:val="000000"/>
                <w:sz w:val="24"/>
              </w:rPr>
              <w:t>奥瑞金</w:t>
            </w:r>
          </w:p>
        </w:tc>
        <w:tc>
          <w:tcPr>
            <w:tcW w:w="2880" w:type="dxa"/>
            <w:vAlign w:val="center"/>
          </w:tcPr>
          <w:p w:rsidR="003C10C8" w:rsidRDefault="00265CFF">
            <w:pPr>
              <w:jc w:val="right"/>
            </w:pPr>
            <w:r>
              <w:rPr>
                <w:color w:val="000000"/>
                <w:sz w:val="24"/>
              </w:rPr>
              <w:t>414,560.00</w:t>
            </w:r>
          </w:p>
        </w:tc>
        <w:tc>
          <w:tcPr>
            <w:tcW w:w="1620" w:type="dxa"/>
            <w:vAlign w:val="center"/>
          </w:tcPr>
          <w:p w:rsidR="003C10C8" w:rsidRDefault="00265CFF">
            <w:pPr>
              <w:jc w:val="right"/>
            </w:pPr>
            <w:r>
              <w:rPr>
                <w:color w:val="000000"/>
                <w:sz w:val="24"/>
              </w:rPr>
              <w:t>0.73</w:t>
            </w:r>
          </w:p>
        </w:tc>
      </w:tr>
      <w:tr w:rsidR="003C10C8">
        <w:tc>
          <w:tcPr>
            <w:tcW w:w="870" w:type="dxa"/>
            <w:vAlign w:val="center"/>
          </w:tcPr>
          <w:p w:rsidR="003C10C8" w:rsidRDefault="00265CFF">
            <w:pPr>
              <w:jc w:val="center"/>
            </w:pPr>
            <w:r>
              <w:rPr>
                <w:color w:val="000000"/>
                <w:sz w:val="24"/>
              </w:rPr>
              <w:t>10</w:t>
            </w:r>
          </w:p>
        </w:tc>
        <w:tc>
          <w:tcPr>
            <w:tcW w:w="1650" w:type="dxa"/>
            <w:vAlign w:val="center"/>
          </w:tcPr>
          <w:p w:rsidR="003C10C8" w:rsidRDefault="00265CFF">
            <w:pPr>
              <w:jc w:val="center"/>
            </w:pPr>
            <w:r>
              <w:rPr>
                <w:color w:val="000000"/>
                <w:sz w:val="24"/>
              </w:rPr>
              <w:t>000046</w:t>
            </w:r>
          </w:p>
        </w:tc>
        <w:tc>
          <w:tcPr>
            <w:tcW w:w="1980" w:type="dxa"/>
            <w:vAlign w:val="center"/>
          </w:tcPr>
          <w:p w:rsidR="003C10C8" w:rsidRDefault="00265CFF">
            <w:pPr>
              <w:jc w:val="center"/>
            </w:pPr>
            <w:r>
              <w:rPr>
                <w:color w:val="000000"/>
                <w:sz w:val="24"/>
              </w:rPr>
              <w:t>泛海控股</w:t>
            </w:r>
          </w:p>
        </w:tc>
        <w:tc>
          <w:tcPr>
            <w:tcW w:w="2880" w:type="dxa"/>
            <w:vAlign w:val="center"/>
          </w:tcPr>
          <w:p w:rsidR="003C10C8" w:rsidRDefault="00265CFF">
            <w:pPr>
              <w:jc w:val="right"/>
            </w:pPr>
            <w:r>
              <w:rPr>
                <w:color w:val="000000"/>
                <w:sz w:val="24"/>
              </w:rPr>
              <w:t>390,801.00</w:t>
            </w:r>
          </w:p>
        </w:tc>
        <w:tc>
          <w:tcPr>
            <w:tcW w:w="1620" w:type="dxa"/>
            <w:vAlign w:val="center"/>
          </w:tcPr>
          <w:p w:rsidR="003C10C8" w:rsidRDefault="00265CFF">
            <w:pPr>
              <w:jc w:val="right"/>
            </w:pPr>
            <w:r>
              <w:rPr>
                <w:color w:val="000000"/>
                <w:sz w:val="24"/>
              </w:rPr>
              <w:t>0.69</w:t>
            </w:r>
          </w:p>
        </w:tc>
      </w:tr>
      <w:tr w:rsidR="003C10C8">
        <w:tc>
          <w:tcPr>
            <w:tcW w:w="870" w:type="dxa"/>
            <w:vAlign w:val="center"/>
          </w:tcPr>
          <w:p w:rsidR="003C10C8" w:rsidRDefault="00265CFF">
            <w:pPr>
              <w:jc w:val="center"/>
            </w:pPr>
            <w:r>
              <w:rPr>
                <w:color w:val="000000"/>
                <w:sz w:val="24"/>
              </w:rPr>
              <w:t>11</w:t>
            </w:r>
          </w:p>
        </w:tc>
        <w:tc>
          <w:tcPr>
            <w:tcW w:w="1650" w:type="dxa"/>
            <w:vAlign w:val="center"/>
          </w:tcPr>
          <w:p w:rsidR="003C10C8" w:rsidRDefault="00265CFF">
            <w:pPr>
              <w:jc w:val="center"/>
            </w:pPr>
            <w:r>
              <w:rPr>
                <w:color w:val="000000"/>
                <w:sz w:val="24"/>
              </w:rPr>
              <w:t>000630</w:t>
            </w:r>
          </w:p>
        </w:tc>
        <w:tc>
          <w:tcPr>
            <w:tcW w:w="1980" w:type="dxa"/>
            <w:vAlign w:val="center"/>
          </w:tcPr>
          <w:p w:rsidR="003C10C8" w:rsidRDefault="00265CFF">
            <w:pPr>
              <w:jc w:val="center"/>
            </w:pPr>
            <w:r>
              <w:rPr>
                <w:color w:val="000000"/>
                <w:sz w:val="24"/>
              </w:rPr>
              <w:t>铜陵有色</w:t>
            </w:r>
          </w:p>
        </w:tc>
        <w:tc>
          <w:tcPr>
            <w:tcW w:w="2880" w:type="dxa"/>
            <w:vAlign w:val="center"/>
          </w:tcPr>
          <w:p w:rsidR="003C10C8" w:rsidRDefault="00265CFF">
            <w:pPr>
              <w:jc w:val="right"/>
            </w:pPr>
            <w:r>
              <w:rPr>
                <w:color w:val="000000"/>
                <w:sz w:val="24"/>
              </w:rPr>
              <w:t>386,980.00</w:t>
            </w:r>
          </w:p>
        </w:tc>
        <w:tc>
          <w:tcPr>
            <w:tcW w:w="1620" w:type="dxa"/>
            <w:vAlign w:val="center"/>
          </w:tcPr>
          <w:p w:rsidR="003C10C8" w:rsidRDefault="00265CFF">
            <w:pPr>
              <w:jc w:val="right"/>
            </w:pPr>
            <w:r>
              <w:rPr>
                <w:color w:val="000000"/>
                <w:sz w:val="24"/>
              </w:rPr>
              <w:t>0.68</w:t>
            </w:r>
          </w:p>
        </w:tc>
      </w:tr>
      <w:tr w:rsidR="003C10C8">
        <w:tc>
          <w:tcPr>
            <w:tcW w:w="870" w:type="dxa"/>
            <w:vAlign w:val="center"/>
          </w:tcPr>
          <w:p w:rsidR="003C10C8" w:rsidRDefault="00265CFF">
            <w:pPr>
              <w:jc w:val="center"/>
            </w:pPr>
            <w:r>
              <w:rPr>
                <w:color w:val="000000"/>
                <w:sz w:val="24"/>
              </w:rPr>
              <w:t>12</w:t>
            </w:r>
          </w:p>
        </w:tc>
        <w:tc>
          <w:tcPr>
            <w:tcW w:w="1650" w:type="dxa"/>
            <w:vAlign w:val="center"/>
          </w:tcPr>
          <w:p w:rsidR="003C10C8" w:rsidRDefault="00265CFF">
            <w:pPr>
              <w:jc w:val="center"/>
            </w:pPr>
            <w:r>
              <w:rPr>
                <w:color w:val="000000"/>
                <w:sz w:val="24"/>
              </w:rPr>
              <w:t>002004</w:t>
            </w:r>
          </w:p>
        </w:tc>
        <w:tc>
          <w:tcPr>
            <w:tcW w:w="1980" w:type="dxa"/>
            <w:vAlign w:val="center"/>
          </w:tcPr>
          <w:p w:rsidR="003C10C8" w:rsidRDefault="00265CFF">
            <w:pPr>
              <w:jc w:val="center"/>
            </w:pPr>
            <w:r>
              <w:rPr>
                <w:color w:val="000000"/>
                <w:sz w:val="24"/>
              </w:rPr>
              <w:t>华邦颖泰</w:t>
            </w:r>
          </w:p>
        </w:tc>
        <w:tc>
          <w:tcPr>
            <w:tcW w:w="2880" w:type="dxa"/>
            <w:vAlign w:val="center"/>
          </w:tcPr>
          <w:p w:rsidR="003C10C8" w:rsidRDefault="00265CFF">
            <w:pPr>
              <w:jc w:val="right"/>
            </w:pPr>
            <w:r>
              <w:rPr>
                <w:color w:val="000000"/>
                <w:sz w:val="24"/>
              </w:rPr>
              <w:t>375,680.00</w:t>
            </w:r>
          </w:p>
        </w:tc>
        <w:tc>
          <w:tcPr>
            <w:tcW w:w="1620" w:type="dxa"/>
            <w:vAlign w:val="center"/>
          </w:tcPr>
          <w:p w:rsidR="003C10C8" w:rsidRDefault="00265CFF">
            <w:pPr>
              <w:jc w:val="right"/>
            </w:pPr>
            <w:r>
              <w:rPr>
                <w:color w:val="000000"/>
                <w:sz w:val="24"/>
              </w:rPr>
              <w:t>0.66</w:t>
            </w:r>
          </w:p>
        </w:tc>
      </w:tr>
      <w:tr w:rsidR="003C10C8">
        <w:tc>
          <w:tcPr>
            <w:tcW w:w="870" w:type="dxa"/>
            <w:vAlign w:val="center"/>
          </w:tcPr>
          <w:p w:rsidR="003C10C8" w:rsidRDefault="00265CFF">
            <w:pPr>
              <w:jc w:val="center"/>
            </w:pPr>
            <w:r>
              <w:rPr>
                <w:color w:val="000000"/>
                <w:sz w:val="24"/>
              </w:rPr>
              <w:t>13</w:t>
            </w:r>
          </w:p>
        </w:tc>
        <w:tc>
          <w:tcPr>
            <w:tcW w:w="1650" w:type="dxa"/>
            <w:vAlign w:val="center"/>
          </w:tcPr>
          <w:p w:rsidR="003C10C8" w:rsidRDefault="00265CFF">
            <w:pPr>
              <w:jc w:val="center"/>
            </w:pPr>
            <w:r>
              <w:rPr>
                <w:color w:val="000000"/>
                <w:sz w:val="24"/>
              </w:rPr>
              <w:t>002422</w:t>
            </w:r>
          </w:p>
        </w:tc>
        <w:tc>
          <w:tcPr>
            <w:tcW w:w="1980" w:type="dxa"/>
            <w:vAlign w:val="center"/>
          </w:tcPr>
          <w:p w:rsidR="003C10C8" w:rsidRDefault="00265CFF">
            <w:pPr>
              <w:jc w:val="center"/>
            </w:pPr>
            <w:r>
              <w:rPr>
                <w:color w:val="000000"/>
                <w:sz w:val="24"/>
              </w:rPr>
              <w:t>科伦药业</w:t>
            </w:r>
          </w:p>
        </w:tc>
        <w:tc>
          <w:tcPr>
            <w:tcW w:w="2880" w:type="dxa"/>
            <w:vAlign w:val="center"/>
          </w:tcPr>
          <w:p w:rsidR="003C10C8" w:rsidRDefault="00265CFF">
            <w:pPr>
              <w:jc w:val="right"/>
            </w:pPr>
            <w:r>
              <w:rPr>
                <w:color w:val="000000"/>
                <w:sz w:val="24"/>
              </w:rPr>
              <w:t>315,803.00</w:t>
            </w:r>
          </w:p>
        </w:tc>
        <w:tc>
          <w:tcPr>
            <w:tcW w:w="1620" w:type="dxa"/>
            <w:vAlign w:val="center"/>
          </w:tcPr>
          <w:p w:rsidR="003C10C8" w:rsidRDefault="00265CFF">
            <w:pPr>
              <w:jc w:val="right"/>
            </w:pPr>
            <w:r>
              <w:rPr>
                <w:color w:val="000000"/>
                <w:sz w:val="24"/>
              </w:rPr>
              <w:t>0.55</w:t>
            </w:r>
          </w:p>
        </w:tc>
      </w:tr>
      <w:tr w:rsidR="003C10C8">
        <w:tc>
          <w:tcPr>
            <w:tcW w:w="870" w:type="dxa"/>
            <w:vAlign w:val="center"/>
          </w:tcPr>
          <w:p w:rsidR="003C10C8" w:rsidRDefault="00265CFF">
            <w:pPr>
              <w:jc w:val="center"/>
            </w:pPr>
            <w:r>
              <w:rPr>
                <w:color w:val="000000"/>
                <w:sz w:val="24"/>
              </w:rPr>
              <w:t>14</w:t>
            </w:r>
          </w:p>
        </w:tc>
        <w:tc>
          <w:tcPr>
            <w:tcW w:w="1650" w:type="dxa"/>
            <w:vAlign w:val="center"/>
          </w:tcPr>
          <w:p w:rsidR="003C10C8" w:rsidRDefault="00265CFF">
            <w:pPr>
              <w:jc w:val="center"/>
            </w:pPr>
            <w:r>
              <w:rPr>
                <w:color w:val="000000"/>
                <w:sz w:val="24"/>
              </w:rPr>
              <w:t>000898</w:t>
            </w:r>
          </w:p>
        </w:tc>
        <w:tc>
          <w:tcPr>
            <w:tcW w:w="1980" w:type="dxa"/>
            <w:vAlign w:val="center"/>
          </w:tcPr>
          <w:p w:rsidR="003C10C8" w:rsidRDefault="00265CFF">
            <w:pPr>
              <w:jc w:val="center"/>
            </w:pPr>
            <w:r>
              <w:rPr>
                <w:color w:val="000000"/>
                <w:sz w:val="24"/>
              </w:rPr>
              <w:t>鞍钢股份</w:t>
            </w:r>
          </w:p>
        </w:tc>
        <w:tc>
          <w:tcPr>
            <w:tcW w:w="2880" w:type="dxa"/>
            <w:vAlign w:val="center"/>
          </w:tcPr>
          <w:p w:rsidR="003C10C8" w:rsidRDefault="00265CFF">
            <w:pPr>
              <w:jc w:val="right"/>
            </w:pPr>
            <w:r>
              <w:rPr>
                <w:color w:val="000000"/>
                <w:sz w:val="24"/>
              </w:rPr>
              <w:t>299,688.00</w:t>
            </w:r>
          </w:p>
        </w:tc>
        <w:tc>
          <w:tcPr>
            <w:tcW w:w="1620" w:type="dxa"/>
            <w:vAlign w:val="center"/>
          </w:tcPr>
          <w:p w:rsidR="003C10C8" w:rsidRDefault="00265CFF">
            <w:pPr>
              <w:jc w:val="right"/>
            </w:pPr>
            <w:r>
              <w:rPr>
                <w:color w:val="000000"/>
                <w:sz w:val="24"/>
              </w:rPr>
              <w:t>0.53</w:t>
            </w:r>
          </w:p>
        </w:tc>
      </w:tr>
      <w:tr w:rsidR="003C10C8">
        <w:tc>
          <w:tcPr>
            <w:tcW w:w="870" w:type="dxa"/>
            <w:vAlign w:val="center"/>
          </w:tcPr>
          <w:p w:rsidR="003C10C8" w:rsidRDefault="00265CFF">
            <w:pPr>
              <w:jc w:val="center"/>
            </w:pPr>
            <w:r>
              <w:rPr>
                <w:color w:val="000000"/>
                <w:sz w:val="24"/>
              </w:rPr>
              <w:t>15</w:t>
            </w:r>
          </w:p>
        </w:tc>
        <w:tc>
          <w:tcPr>
            <w:tcW w:w="1650" w:type="dxa"/>
            <w:vAlign w:val="center"/>
          </w:tcPr>
          <w:p w:rsidR="003C10C8" w:rsidRDefault="00265CFF">
            <w:pPr>
              <w:jc w:val="center"/>
            </w:pPr>
            <w:r>
              <w:rPr>
                <w:color w:val="000000"/>
                <w:sz w:val="24"/>
              </w:rPr>
              <w:t>002051</w:t>
            </w:r>
          </w:p>
        </w:tc>
        <w:tc>
          <w:tcPr>
            <w:tcW w:w="1980" w:type="dxa"/>
            <w:vAlign w:val="center"/>
          </w:tcPr>
          <w:p w:rsidR="003C10C8" w:rsidRDefault="00265CFF">
            <w:pPr>
              <w:jc w:val="center"/>
            </w:pPr>
            <w:r>
              <w:rPr>
                <w:color w:val="000000"/>
                <w:sz w:val="24"/>
              </w:rPr>
              <w:t>中工国际</w:t>
            </w:r>
          </w:p>
        </w:tc>
        <w:tc>
          <w:tcPr>
            <w:tcW w:w="2880" w:type="dxa"/>
            <w:vAlign w:val="center"/>
          </w:tcPr>
          <w:p w:rsidR="003C10C8" w:rsidRDefault="00265CFF">
            <w:pPr>
              <w:jc w:val="right"/>
            </w:pPr>
            <w:r>
              <w:rPr>
                <w:color w:val="000000"/>
                <w:sz w:val="24"/>
              </w:rPr>
              <w:t>282,281.09</w:t>
            </w:r>
          </w:p>
        </w:tc>
        <w:tc>
          <w:tcPr>
            <w:tcW w:w="1620" w:type="dxa"/>
            <w:vAlign w:val="center"/>
          </w:tcPr>
          <w:p w:rsidR="003C10C8" w:rsidRDefault="00265CFF">
            <w:pPr>
              <w:jc w:val="right"/>
            </w:pPr>
            <w:r>
              <w:rPr>
                <w:color w:val="000000"/>
                <w:sz w:val="24"/>
              </w:rPr>
              <w:t>0.50</w:t>
            </w:r>
          </w:p>
        </w:tc>
      </w:tr>
      <w:tr w:rsidR="003C10C8">
        <w:tc>
          <w:tcPr>
            <w:tcW w:w="870" w:type="dxa"/>
            <w:vAlign w:val="center"/>
          </w:tcPr>
          <w:p w:rsidR="003C10C8" w:rsidRDefault="00265CFF">
            <w:pPr>
              <w:jc w:val="center"/>
            </w:pPr>
            <w:r>
              <w:rPr>
                <w:color w:val="000000"/>
                <w:sz w:val="24"/>
              </w:rPr>
              <w:t>16</w:t>
            </w:r>
          </w:p>
        </w:tc>
        <w:tc>
          <w:tcPr>
            <w:tcW w:w="1650" w:type="dxa"/>
            <w:vAlign w:val="center"/>
          </w:tcPr>
          <w:p w:rsidR="003C10C8" w:rsidRDefault="00265CFF">
            <w:pPr>
              <w:jc w:val="center"/>
            </w:pPr>
            <w:r>
              <w:rPr>
                <w:color w:val="000000"/>
                <w:sz w:val="24"/>
              </w:rPr>
              <w:t>000415</w:t>
            </w:r>
          </w:p>
        </w:tc>
        <w:tc>
          <w:tcPr>
            <w:tcW w:w="1980" w:type="dxa"/>
            <w:vAlign w:val="center"/>
          </w:tcPr>
          <w:p w:rsidR="003C10C8" w:rsidRDefault="00265CFF">
            <w:pPr>
              <w:jc w:val="center"/>
            </w:pPr>
            <w:r>
              <w:rPr>
                <w:color w:val="000000"/>
                <w:sz w:val="24"/>
              </w:rPr>
              <w:t>渤海租赁</w:t>
            </w:r>
          </w:p>
        </w:tc>
        <w:tc>
          <w:tcPr>
            <w:tcW w:w="2880" w:type="dxa"/>
            <w:vAlign w:val="center"/>
          </w:tcPr>
          <w:p w:rsidR="003C10C8" w:rsidRDefault="00265CFF">
            <w:pPr>
              <w:jc w:val="right"/>
            </w:pPr>
            <w:r>
              <w:rPr>
                <w:color w:val="000000"/>
                <w:sz w:val="24"/>
              </w:rPr>
              <w:t>265,839.58</w:t>
            </w:r>
          </w:p>
        </w:tc>
        <w:tc>
          <w:tcPr>
            <w:tcW w:w="1620" w:type="dxa"/>
            <w:vAlign w:val="center"/>
          </w:tcPr>
          <w:p w:rsidR="003C10C8" w:rsidRDefault="00265CFF">
            <w:pPr>
              <w:jc w:val="right"/>
            </w:pPr>
            <w:r>
              <w:rPr>
                <w:color w:val="000000"/>
                <w:sz w:val="24"/>
              </w:rPr>
              <w:t>0.47</w:t>
            </w:r>
          </w:p>
        </w:tc>
      </w:tr>
      <w:tr w:rsidR="003C10C8">
        <w:tc>
          <w:tcPr>
            <w:tcW w:w="870" w:type="dxa"/>
            <w:vAlign w:val="center"/>
          </w:tcPr>
          <w:p w:rsidR="003C10C8" w:rsidRDefault="00265CFF">
            <w:pPr>
              <w:jc w:val="center"/>
            </w:pPr>
            <w:r>
              <w:rPr>
                <w:color w:val="000000"/>
                <w:sz w:val="24"/>
              </w:rPr>
              <w:t>17</w:t>
            </w:r>
          </w:p>
        </w:tc>
        <w:tc>
          <w:tcPr>
            <w:tcW w:w="1650" w:type="dxa"/>
            <w:vAlign w:val="center"/>
          </w:tcPr>
          <w:p w:rsidR="003C10C8" w:rsidRDefault="00265CFF">
            <w:pPr>
              <w:jc w:val="center"/>
            </w:pPr>
            <w:r>
              <w:rPr>
                <w:color w:val="000000"/>
                <w:sz w:val="24"/>
              </w:rPr>
              <w:t>002344</w:t>
            </w:r>
          </w:p>
        </w:tc>
        <w:tc>
          <w:tcPr>
            <w:tcW w:w="1980" w:type="dxa"/>
            <w:vAlign w:val="center"/>
          </w:tcPr>
          <w:p w:rsidR="003C10C8" w:rsidRDefault="00265CFF">
            <w:pPr>
              <w:jc w:val="center"/>
            </w:pPr>
            <w:r>
              <w:rPr>
                <w:color w:val="000000"/>
                <w:sz w:val="24"/>
              </w:rPr>
              <w:t>海宁皮城</w:t>
            </w:r>
          </w:p>
        </w:tc>
        <w:tc>
          <w:tcPr>
            <w:tcW w:w="2880" w:type="dxa"/>
            <w:vAlign w:val="center"/>
          </w:tcPr>
          <w:p w:rsidR="003C10C8" w:rsidRDefault="00265CFF">
            <w:pPr>
              <w:jc w:val="right"/>
            </w:pPr>
            <w:r>
              <w:rPr>
                <w:color w:val="000000"/>
                <w:sz w:val="24"/>
              </w:rPr>
              <w:t>264,158.00</w:t>
            </w:r>
          </w:p>
        </w:tc>
        <w:tc>
          <w:tcPr>
            <w:tcW w:w="1620" w:type="dxa"/>
            <w:vAlign w:val="center"/>
          </w:tcPr>
          <w:p w:rsidR="003C10C8" w:rsidRDefault="00265CFF">
            <w:pPr>
              <w:jc w:val="right"/>
            </w:pPr>
            <w:r>
              <w:rPr>
                <w:color w:val="000000"/>
                <w:sz w:val="24"/>
              </w:rPr>
              <w:t>0.46</w:t>
            </w:r>
          </w:p>
        </w:tc>
      </w:tr>
      <w:tr w:rsidR="003C10C8">
        <w:tc>
          <w:tcPr>
            <w:tcW w:w="870" w:type="dxa"/>
            <w:vAlign w:val="center"/>
          </w:tcPr>
          <w:p w:rsidR="003C10C8" w:rsidRDefault="00265CFF">
            <w:pPr>
              <w:jc w:val="center"/>
            </w:pPr>
            <w:r>
              <w:rPr>
                <w:color w:val="000000"/>
                <w:sz w:val="24"/>
              </w:rPr>
              <w:t>18</w:t>
            </w:r>
          </w:p>
        </w:tc>
        <w:tc>
          <w:tcPr>
            <w:tcW w:w="1650" w:type="dxa"/>
            <w:vAlign w:val="center"/>
          </w:tcPr>
          <w:p w:rsidR="003C10C8" w:rsidRDefault="00265CFF">
            <w:pPr>
              <w:jc w:val="center"/>
            </w:pPr>
            <w:r>
              <w:rPr>
                <w:color w:val="000000"/>
                <w:sz w:val="24"/>
              </w:rPr>
              <w:t>000883</w:t>
            </w:r>
          </w:p>
        </w:tc>
        <w:tc>
          <w:tcPr>
            <w:tcW w:w="1980" w:type="dxa"/>
            <w:vAlign w:val="center"/>
          </w:tcPr>
          <w:p w:rsidR="003C10C8" w:rsidRDefault="00265CFF">
            <w:pPr>
              <w:jc w:val="center"/>
            </w:pPr>
            <w:r>
              <w:rPr>
                <w:color w:val="000000"/>
                <w:sz w:val="24"/>
              </w:rPr>
              <w:t>湖北能源</w:t>
            </w:r>
          </w:p>
        </w:tc>
        <w:tc>
          <w:tcPr>
            <w:tcW w:w="2880" w:type="dxa"/>
            <w:vAlign w:val="center"/>
          </w:tcPr>
          <w:p w:rsidR="003C10C8" w:rsidRDefault="00265CFF">
            <w:pPr>
              <w:jc w:val="right"/>
            </w:pPr>
            <w:r>
              <w:rPr>
                <w:color w:val="000000"/>
                <w:sz w:val="24"/>
              </w:rPr>
              <w:t>235,583.00</w:t>
            </w:r>
          </w:p>
        </w:tc>
        <w:tc>
          <w:tcPr>
            <w:tcW w:w="1620" w:type="dxa"/>
            <w:vAlign w:val="center"/>
          </w:tcPr>
          <w:p w:rsidR="003C10C8" w:rsidRDefault="00265CFF">
            <w:pPr>
              <w:jc w:val="right"/>
            </w:pPr>
            <w:r>
              <w:rPr>
                <w:color w:val="000000"/>
                <w:sz w:val="24"/>
              </w:rPr>
              <w:t>0.41</w:t>
            </w:r>
          </w:p>
        </w:tc>
      </w:tr>
      <w:tr w:rsidR="003C10C8">
        <w:tc>
          <w:tcPr>
            <w:tcW w:w="870" w:type="dxa"/>
            <w:vAlign w:val="center"/>
          </w:tcPr>
          <w:p w:rsidR="003C10C8" w:rsidRDefault="00265CFF">
            <w:pPr>
              <w:jc w:val="center"/>
            </w:pPr>
            <w:r>
              <w:rPr>
                <w:color w:val="000000"/>
                <w:sz w:val="24"/>
              </w:rPr>
              <w:t>19</w:t>
            </w:r>
          </w:p>
        </w:tc>
        <w:tc>
          <w:tcPr>
            <w:tcW w:w="1650" w:type="dxa"/>
            <w:vAlign w:val="center"/>
          </w:tcPr>
          <w:p w:rsidR="003C10C8" w:rsidRDefault="00265CFF">
            <w:pPr>
              <w:jc w:val="center"/>
            </w:pPr>
            <w:r>
              <w:rPr>
                <w:color w:val="000000"/>
                <w:sz w:val="24"/>
              </w:rPr>
              <w:t>000625</w:t>
            </w:r>
          </w:p>
        </w:tc>
        <w:tc>
          <w:tcPr>
            <w:tcW w:w="1980" w:type="dxa"/>
            <w:vAlign w:val="center"/>
          </w:tcPr>
          <w:p w:rsidR="003C10C8" w:rsidRDefault="00265CFF">
            <w:pPr>
              <w:jc w:val="center"/>
            </w:pPr>
            <w:r>
              <w:rPr>
                <w:color w:val="000000"/>
                <w:sz w:val="24"/>
              </w:rPr>
              <w:t>长安汽车</w:t>
            </w:r>
          </w:p>
        </w:tc>
        <w:tc>
          <w:tcPr>
            <w:tcW w:w="2880" w:type="dxa"/>
            <w:vAlign w:val="center"/>
          </w:tcPr>
          <w:p w:rsidR="003C10C8" w:rsidRDefault="00265CFF">
            <w:pPr>
              <w:jc w:val="right"/>
            </w:pPr>
            <w:r>
              <w:rPr>
                <w:color w:val="000000"/>
                <w:sz w:val="24"/>
              </w:rPr>
              <w:t>230,524.00</w:t>
            </w:r>
          </w:p>
        </w:tc>
        <w:tc>
          <w:tcPr>
            <w:tcW w:w="1620" w:type="dxa"/>
            <w:vAlign w:val="center"/>
          </w:tcPr>
          <w:p w:rsidR="003C10C8" w:rsidRDefault="00265CFF">
            <w:pPr>
              <w:jc w:val="right"/>
            </w:pPr>
            <w:r>
              <w:rPr>
                <w:color w:val="000000"/>
                <w:sz w:val="24"/>
              </w:rPr>
              <w:t>0.40</w:t>
            </w:r>
          </w:p>
        </w:tc>
      </w:tr>
      <w:tr w:rsidR="003C10C8">
        <w:tc>
          <w:tcPr>
            <w:tcW w:w="870" w:type="dxa"/>
            <w:vAlign w:val="center"/>
          </w:tcPr>
          <w:p w:rsidR="003C10C8" w:rsidRDefault="00265CFF">
            <w:pPr>
              <w:jc w:val="center"/>
            </w:pPr>
            <w:r>
              <w:rPr>
                <w:color w:val="000000"/>
                <w:sz w:val="24"/>
              </w:rPr>
              <w:t>20</w:t>
            </w:r>
          </w:p>
        </w:tc>
        <w:tc>
          <w:tcPr>
            <w:tcW w:w="1650" w:type="dxa"/>
            <w:vAlign w:val="center"/>
          </w:tcPr>
          <w:p w:rsidR="003C10C8" w:rsidRDefault="00265CFF">
            <w:pPr>
              <w:jc w:val="center"/>
            </w:pPr>
            <w:r>
              <w:rPr>
                <w:color w:val="000000"/>
                <w:sz w:val="24"/>
              </w:rPr>
              <w:t>002470</w:t>
            </w:r>
          </w:p>
        </w:tc>
        <w:tc>
          <w:tcPr>
            <w:tcW w:w="1980" w:type="dxa"/>
            <w:vAlign w:val="center"/>
          </w:tcPr>
          <w:p w:rsidR="003C10C8" w:rsidRDefault="00265CFF">
            <w:pPr>
              <w:jc w:val="center"/>
            </w:pPr>
            <w:r>
              <w:rPr>
                <w:color w:val="000000"/>
                <w:sz w:val="24"/>
              </w:rPr>
              <w:t>金正大</w:t>
            </w:r>
          </w:p>
        </w:tc>
        <w:tc>
          <w:tcPr>
            <w:tcW w:w="2880" w:type="dxa"/>
            <w:vAlign w:val="center"/>
          </w:tcPr>
          <w:p w:rsidR="003C10C8" w:rsidRDefault="00265CFF">
            <w:pPr>
              <w:jc w:val="right"/>
            </w:pPr>
            <w:r>
              <w:rPr>
                <w:color w:val="000000"/>
                <w:sz w:val="24"/>
              </w:rPr>
              <w:t>215,243.00</w:t>
            </w:r>
          </w:p>
        </w:tc>
        <w:tc>
          <w:tcPr>
            <w:tcW w:w="1620" w:type="dxa"/>
            <w:vAlign w:val="center"/>
          </w:tcPr>
          <w:p w:rsidR="003C10C8" w:rsidRDefault="00265CFF">
            <w:pPr>
              <w:jc w:val="right"/>
            </w:pPr>
            <w:r>
              <w:rPr>
                <w:color w:val="000000"/>
                <w:sz w:val="24"/>
              </w:rPr>
              <w:t>0.38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415250995"/>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3C10C8">
        <w:tc>
          <w:tcPr>
            <w:tcW w:w="870" w:type="dxa"/>
            <w:vAlign w:val="center"/>
          </w:tcPr>
          <w:p w:rsidR="003C10C8" w:rsidRDefault="00265CFF">
            <w:pPr>
              <w:jc w:val="center"/>
            </w:pPr>
            <w:r>
              <w:rPr>
                <w:color w:val="000000"/>
                <w:sz w:val="24"/>
              </w:rPr>
              <w:t>1</w:t>
            </w:r>
          </w:p>
        </w:tc>
        <w:tc>
          <w:tcPr>
            <w:tcW w:w="1650" w:type="dxa"/>
            <w:vAlign w:val="center"/>
          </w:tcPr>
          <w:p w:rsidR="003C10C8" w:rsidRDefault="00265CFF">
            <w:pPr>
              <w:jc w:val="center"/>
            </w:pPr>
            <w:r>
              <w:rPr>
                <w:color w:val="000000"/>
                <w:sz w:val="24"/>
              </w:rPr>
              <w:t>002024</w:t>
            </w:r>
          </w:p>
        </w:tc>
        <w:tc>
          <w:tcPr>
            <w:tcW w:w="1980" w:type="dxa"/>
            <w:vAlign w:val="center"/>
          </w:tcPr>
          <w:p w:rsidR="003C10C8" w:rsidRDefault="00265CFF">
            <w:pPr>
              <w:jc w:val="center"/>
            </w:pPr>
            <w:r>
              <w:rPr>
                <w:color w:val="000000"/>
                <w:sz w:val="24"/>
              </w:rPr>
              <w:t>苏</w:t>
            </w:r>
            <w:proofErr w:type="gramStart"/>
            <w:r>
              <w:rPr>
                <w:color w:val="000000"/>
                <w:sz w:val="24"/>
              </w:rPr>
              <w:t>宁云商</w:t>
            </w:r>
            <w:proofErr w:type="gramEnd"/>
          </w:p>
        </w:tc>
        <w:tc>
          <w:tcPr>
            <w:tcW w:w="2880" w:type="dxa"/>
            <w:vAlign w:val="center"/>
          </w:tcPr>
          <w:p w:rsidR="003C10C8" w:rsidRDefault="00265CFF">
            <w:pPr>
              <w:jc w:val="right"/>
            </w:pPr>
            <w:r>
              <w:rPr>
                <w:color w:val="000000"/>
                <w:sz w:val="24"/>
              </w:rPr>
              <w:t>1,582,565.86</w:t>
            </w:r>
          </w:p>
        </w:tc>
        <w:tc>
          <w:tcPr>
            <w:tcW w:w="1620" w:type="dxa"/>
            <w:vAlign w:val="center"/>
          </w:tcPr>
          <w:p w:rsidR="003C10C8" w:rsidRDefault="00265CFF">
            <w:pPr>
              <w:jc w:val="right"/>
            </w:pPr>
            <w:r>
              <w:rPr>
                <w:color w:val="000000"/>
                <w:sz w:val="24"/>
              </w:rPr>
              <w:t>2.78</w:t>
            </w:r>
          </w:p>
        </w:tc>
      </w:tr>
      <w:tr w:rsidR="003C10C8">
        <w:tc>
          <w:tcPr>
            <w:tcW w:w="870" w:type="dxa"/>
            <w:vAlign w:val="center"/>
          </w:tcPr>
          <w:p w:rsidR="003C10C8" w:rsidRDefault="00265CFF">
            <w:pPr>
              <w:jc w:val="center"/>
            </w:pPr>
            <w:r>
              <w:rPr>
                <w:color w:val="000000"/>
                <w:sz w:val="24"/>
              </w:rPr>
              <w:t>2</w:t>
            </w:r>
          </w:p>
        </w:tc>
        <w:tc>
          <w:tcPr>
            <w:tcW w:w="1650" w:type="dxa"/>
            <w:vAlign w:val="center"/>
          </w:tcPr>
          <w:p w:rsidR="003C10C8" w:rsidRDefault="00265CFF">
            <w:pPr>
              <w:jc w:val="center"/>
            </w:pPr>
            <w:r>
              <w:rPr>
                <w:color w:val="000000"/>
                <w:sz w:val="24"/>
              </w:rPr>
              <w:t>000002</w:t>
            </w:r>
          </w:p>
        </w:tc>
        <w:tc>
          <w:tcPr>
            <w:tcW w:w="1980" w:type="dxa"/>
            <w:vAlign w:val="center"/>
          </w:tcPr>
          <w:p w:rsidR="003C10C8" w:rsidRDefault="00265CFF">
            <w:pPr>
              <w:jc w:val="center"/>
            </w:pPr>
            <w:r>
              <w:rPr>
                <w:color w:val="000000"/>
                <w:sz w:val="24"/>
              </w:rPr>
              <w:t>万</w:t>
            </w:r>
            <w:r>
              <w:rPr>
                <w:color w:val="000000"/>
                <w:sz w:val="24"/>
              </w:rPr>
              <w:t xml:space="preserve">  </w:t>
            </w:r>
            <w:r>
              <w:rPr>
                <w:color w:val="000000"/>
                <w:sz w:val="24"/>
              </w:rPr>
              <w:t>科Ａ</w:t>
            </w:r>
          </w:p>
        </w:tc>
        <w:tc>
          <w:tcPr>
            <w:tcW w:w="2880" w:type="dxa"/>
            <w:vAlign w:val="center"/>
          </w:tcPr>
          <w:p w:rsidR="003C10C8" w:rsidRDefault="00265CFF">
            <w:pPr>
              <w:jc w:val="right"/>
            </w:pPr>
            <w:r>
              <w:rPr>
                <w:color w:val="000000"/>
                <w:sz w:val="24"/>
              </w:rPr>
              <w:t>679,820.80</w:t>
            </w:r>
          </w:p>
        </w:tc>
        <w:tc>
          <w:tcPr>
            <w:tcW w:w="1620" w:type="dxa"/>
            <w:vAlign w:val="center"/>
          </w:tcPr>
          <w:p w:rsidR="003C10C8" w:rsidRDefault="00265CFF">
            <w:pPr>
              <w:jc w:val="right"/>
            </w:pPr>
            <w:r>
              <w:rPr>
                <w:color w:val="000000"/>
                <w:sz w:val="24"/>
              </w:rPr>
              <w:t>1.19</w:t>
            </w:r>
          </w:p>
        </w:tc>
      </w:tr>
      <w:tr w:rsidR="003C10C8">
        <w:tc>
          <w:tcPr>
            <w:tcW w:w="870" w:type="dxa"/>
            <w:vAlign w:val="center"/>
          </w:tcPr>
          <w:p w:rsidR="003C10C8" w:rsidRDefault="00265CFF">
            <w:pPr>
              <w:jc w:val="center"/>
            </w:pPr>
            <w:r>
              <w:rPr>
                <w:color w:val="000000"/>
                <w:sz w:val="24"/>
              </w:rPr>
              <w:t>3</w:t>
            </w:r>
          </w:p>
        </w:tc>
        <w:tc>
          <w:tcPr>
            <w:tcW w:w="1650" w:type="dxa"/>
            <w:vAlign w:val="center"/>
          </w:tcPr>
          <w:p w:rsidR="003C10C8" w:rsidRDefault="00265CFF">
            <w:pPr>
              <w:jc w:val="center"/>
            </w:pPr>
            <w:r>
              <w:rPr>
                <w:color w:val="000000"/>
                <w:sz w:val="24"/>
              </w:rPr>
              <w:t>000651</w:t>
            </w:r>
          </w:p>
        </w:tc>
        <w:tc>
          <w:tcPr>
            <w:tcW w:w="1980" w:type="dxa"/>
            <w:vAlign w:val="center"/>
          </w:tcPr>
          <w:p w:rsidR="003C10C8" w:rsidRDefault="00265CFF">
            <w:pPr>
              <w:jc w:val="center"/>
            </w:pPr>
            <w:r>
              <w:rPr>
                <w:color w:val="000000"/>
                <w:sz w:val="24"/>
              </w:rPr>
              <w:t>格力电器</w:t>
            </w:r>
          </w:p>
        </w:tc>
        <w:tc>
          <w:tcPr>
            <w:tcW w:w="2880" w:type="dxa"/>
            <w:vAlign w:val="center"/>
          </w:tcPr>
          <w:p w:rsidR="003C10C8" w:rsidRDefault="00265CFF">
            <w:pPr>
              <w:jc w:val="right"/>
            </w:pPr>
            <w:r>
              <w:rPr>
                <w:color w:val="000000"/>
                <w:sz w:val="24"/>
              </w:rPr>
              <w:t>513,402.79</w:t>
            </w:r>
          </w:p>
        </w:tc>
        <w:tc>
          <w:tcPr>
            <w:tcW w:w="1620" w:type="dxa"/>
            <w:vAlign w:val="center"/>
          </w:tcPr>
          <w:p w:rsidR="003C10C8" w:rsidRDefault="00265CFF">
            <w:pPr>
              <w:jc w:val="right"/>
            </w:pPr>
            <w:r>
              <w:rPr>
                <w:color w:val="000000"/>
                <w:sz w:val="24"/>
              </w:rPr>
              <w:t>0.90</w:t>
            </w:r>
          </w:p>
        </w:tc>
      </w:tr>
      <w:tr w:rsidR="003C10C8">
        <w:tc>
          <w:tcPr>
            <w:tcW w:w="870" w:type="dxa"/>
            <w:vAlign w:val="center"/>
          </w:tcPr>
          <w:p w:rsidR="003C10C8" w:rsidRDefault="00265CFF">
            <w:pPr>
              <w:jc w:val="center"/>
            </w:pPr>
            <w:r>
              <w:rPr>
                <w:color w:val="000000"/>
                <w:sz w:val="24"/>
              </w:rPr>
              <w:t>4</w:t>
            </w:r>
          </w:p>
        </w:tc>
        <w:tc>
          <w:tcPr>
            <w:tcW w:w="1650" w:type="dxa"/>
            <w:vAlign w:val="center"/>
          </w:tcPr>
          <w:p w:rsidR="003C10C8" w:rsidRDefault="00265CFF">
            <w:pPr>
              <w:jc w:val="center"/>
            </w:pPr>
            <w:r>
              <w:rPr>
                <w:color w:val="000000"/>
                <w:sz w:val="24"/>
              </w:rPr>
              <w:t>000001</w:t>
            </w:r>
          </w:p>
        </w:tc>
        <w:tc>
          <w:tcPr>
            <w:tcW w:w="1980" w:type="dxa"/>
            <w:vAlign w:val="center"/>
          </w:tcPr>
          <w:p w:rsidR="003C10C8" w:rsidRDefault="00265CFF">
            <w:pPr>
              <w:jc w:val="center"/>
            </w:pPr>
            <w:r>
              <w:rPr>
                <w:color w:val="000000"/>
                <w:sz w:val="24"/>
              </w:rPr>
              <w:t>平安银行</w:t>
            </w:r>
          </w:p>
        </w:tc>
        <w:tc>
          <w:tcPr>
            <w:tcW w:w="2880" w:type="dxa"/>
            <w:vAlign w:val="center"/>
          </w:tcPr>
          <w:p w:rsidR="003C10C8" w:rsidRDefault="00265CFF">
            <w:pPr>
              <w:jc w:val="right"/>
            </w:pPr>
            <w:r>
              <w:rPr>
                <w:color w:val="000000"/>
                <w:sz w:val="24"/>
              </w:rPr>
              <w:t>331,314.85</w:t>
            </w:r>
          </w:p>
        </w:tc>
        <w:tc>
          <w:tcPr>
            <w:tcW w:w="1620" w:type="dxa"/>
            <w:vAlign w:val="center"/>
          </w:tcPr>
          <w:p w:rsidR="003C10C8" w:rsidRDefault="00265CFF">
            <w:pPr>
              <w:jc w:val="right"/>
            </w:pPr>
            <w:r>
              <w:rPr>
                <w:color w:val="000000"/>
                <w:sz w:val="24"/>
              </w:rPr>
              <w:t>0.58</w:t>
            </w:r>
          </w:p>
        </w:tc>
      </w:tr>
      <w:tr w:rsidR="003C10C8">
        <w:tc>
          <w:tcPr>
            <w:tcW w:w="870" w:type="dxa"/>
            <w:vAlign w:val="center"/>
          </w:tcPr>
          <w:p w:rsidR="003C10C8" w:rsidRDefault="00265CFF">
            <w:pPr>
              <w:jc w:val="center"/>
            </w:pPr>
            <w:r>
              <w:rPr>
                <w:color w:val="000000"/>
                <w:sz w:val="24"/>
              </w:rPr>
              <w:t>5</w:t>
            </w:r>
          </w:p>
        </w:tc>
        <w:tc>
          <w:tcPr>
            <w:tcW w:w="1650" w:type="dxa"/>
            <w:vAlign w:val="center"/>
          </w:tcPr>
          <w:p w:rsidR="003C10C8" w:rsidRDefault="00265CFF">
            <w:pPr>
              <w:jc w:val="center"/>
            </w:pPr>
            <w:r>
              <w:rPr>
                <w:color w:val="000000"/>
                <w:sz w:val="24"/>
              </w:rPr>
              <w:t>000402</w:t>
            </w:r>
          </w:p>
        </w:tc>
        <w:tc>
          <w:tcPr>
            <w:tcW w:w="1980" w:type="dxa"/>
            <w:vAlign w:val="center"/>
          </w:tcPr>
          <w:p w:rsidR="003C10C8" w:rsidRDefault="00265CFF">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rsidR="003C10C8" w:rsidRDefault="00265CFF">
            <w:pPr>
              <w:jc w:val="right"/>
            </w:pPr>
            <w:r>
              <w:rPr>
                <w:color w:val="000000"/>
                <w:sz w:val="24"/>
              </w:rPr>
              <w:t>330,828.31</w:t>
            </w:r>
          </w:p>
        </w:tc>
        <w:tc>
          <w:tcPr>
            <w:tcW w:w="1620" w:type="dxa"/>
            <w:vAlign w:val="center"/>
          </w:tcPr>
          <w:p w:rsidR="003C10C8" w:rsidRDefault="00265CFF">
            <w:pPr>
              <w:jc w:val="right"/>
            </w:pPr>
            <w:r>
              <w:rPr>
                <w:color w:val="000000"/>
                <w:sz w:val="24"/>
              </w:rPr>
              <w:t>0.58</w:t>
            </w:r>
          </w:p>
        </w:tc>
      </w:tr>
      <w:tr w:rsidR="003C10C8">
        <w:tc>
          <w:tcPr>
            <w:tcW w:w="870" w:type="dxa"/>
            <w:vAlign w:val="center"/>
          </w:tcPr>
          <w:p w:rsidR="003C10C8" w:rsidRDefault="00265CFF">
            <w:pPr>
              <w:jc w:val="center"/>
            </w:pPr>
            <w:r>
              <w:rPr>
                <w:color w:val="000000"/>
                <w:sz w:val="24"/>
              </w:rPr>
              <w:t>6</w:t>
            </w:r>
          </w:p>
        </w:tc>
        <w:tc>
          <w:tcPr>
            <w:tcW w:w="1650" w:type="dxa"/>
            <w:vAlign w:val="center"/>
          </w:tcPr>
          <w:p w:rsidR="003C10C8" w:rsidRDefault="00265CFF">
            <w:pPr>
              <w:jc w:val="center"/>
            </w:pPr>
            <w:r>
              <w:rPr>
                <w:color w:val="000000"/>
                <w:sz w:val="24"/>
              </w:rPr>
              <w:t>000858</w:t>
            </w:r>
          </w:p>
        </w:tc>
        <w:tc>
          <w:tcPr>
            <w:tcW w:w="1980" w:type="dxa"/>
            <w:vAlign w:val="center"/>
          </w:tcPr>
          <w:p w:rsidR="003C10C8" w:rsidRDefault="00265CFF">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3C10C8" w:rsidRDefault="00265CFF">
            <w:pPr>
              <w:jc w:val="right"/>
            </w:pPr>
            <w:r>
              <w:rPr>
                <w:color w:val="000000"/>
                <w:sz w:val="24"/>
              </w:rPr>
              <w:t>244,061.60</w:t>
            </w:r>
          </w:p>
        </w:tc>
        <w:tc>
          <w:tcPr>
            <w:tcW w:w="1620" w:type="dxa"/>
            <w:vAlign w:val="center"/>
          </w:tcPr>
          <w:p w:rsidR="003C10C8" w:rsidRDefault="00265CFF">
            <w:pPr>
              <w:jc w:val="right"/>
            </w:pPr>
            <w:r>
              <w:rPr>
                <w:color w:val="000000"/>
                <w:sz w:val="24"/>
              </w:rPr>
              <w:t>0.43</w:t>
            </w:r>
          </w:p>
        </w:tc>
      </w:tr>
      <w:tr w:rsidR="003C10C8">
        <w:tc>
          <w:tcPr>
            <w:tcW w:w="870" w:type="dxa"/>
            <w:vAlign w:val="center"/>
          </w:tcPr>
          <w:p w:rsidR="003C10C8" w:rsidRDefault="00265CFF">
            <w:pPr>
              <w:jc w:val="center"/>
            </w:pPr>
            <w:r>
              <w:rPr>
                <w:color w:val="000000"/>
                <w:sz w:val="24"/>
              </w:rPr>
              <w:t>7</w:t>
            </w:r>
          </w:p>
        </w:tc>
        <w:tc>
          <w:tcPr>
            <w:tcW w:w="1650" w:type="dxa"/>
            <w:vAlign w:val="center"/>
          </w:tcPr>
          <w:p w:rsidR="003C10C8" w:rsidRDefault="00265CFF">
            <w:pPr>
              <w:jc w:val="center"/>
            </w:pPr>
            <w:r>
              <w:rPr>
                <w:color w:val="000000"/>
                <w:sz w:val="24"/>
              </w:rPr>
              <w:t>000830</w:t>
            </w:r>
          </w:p>
        </w:tc>
        <w:tc>
          <w:tcPr>
            <w:tcW w:w="1980" w:type="dxa"/>
            <w:vAlign w:val="center"/>
          </w:tcPr>
          <w:p w:rsidR="003C10C8" w:rsidRDefault="00265CFF">
            <w:pPr>
              <w:jc w:val="center"/>
            </w:pPr>
            <w:r>
              <w:rPr>
                <w:color w:val="000000"/>
                <w:sz w:val="24"/>
              </w:rPr>
              <w:t>鲁西化工</w:t>
            </w:r>
          </w:p>
        </w:tc>
        <w:tc>
          <w:tcPr>
            <w:tcW w:w="2880" w:type="dxa"/>
            <w:vAlign w:val="center"/>
          </w:tcPr>
          <w:p w:rsidR="003C10C8" w:rsidRDefault="00265CFF">
            <w:pPr>
              <w:jc w:val="right"/>
            </w:pPr>
            <w:r>
              <w:rPr>
                <w:color w:val="000000"/>
                <w:sz w:val="24"/>
              </w:rPr>
              <w:t>238,550.30</w:t>
            </w:r>
          </w:p>
        </w:tc>
        <w:tc>
          <w:tcPr>
            <w:tcW w:w="1620" w:type="dxa"/>
            <w:vAlign w:val="center"/>
          </w:tcPr>
          <w:p w:rsidR="003C10C8" w:rsidRDefault="00265CFF">
            <w:pPr>
              <w:jc w:val="right"/>
            </w:pPr>
            <w:r>
              <w:rPr>
                <w:color w:val="000000"/>
                <w:sz w:val="24"/>
              </w:rPr>
              <w:t>0.42</w:t>
            </w:r>
          </w:p>
        </w:tc>
      </w:tr>
      <w:tr w:rsidR="003C10C8">
        <w:tc>
          <w:tcPr>
            <w:tcW w:w="870" w:type="dxa"/>
            <w:vAlign w:val="center"/>
          </w:tcPr>
          <w:p w:rsidR="003C10C8" w:rsidRDefault="00265CFF">
            <w:pPr>
              <w:jc w:val="center"/>
            </w:pPr>
            <w:r>
              <w:rPr>
                <w:color w:val="000000"/>
                <w:sz w:val="24"/>
              </w:rPr>
              <w:t>8</w:t>
            </w:r>
          </w:p>
        </w:tc>
        <w:tc>
          <w:tcPr>
            <w:tcW w:w="1650" w:type="dxa"/>
            <w:vAlign w:val="center"/>
          </w:tcPr>
          <w:p w:rsidR="003C10C8" w:rsidRDefault="00265CFF">
            <w:pPr>
              <w:jc w:val="center"/>
            </w:pPr>
            <w:r>
              <w:rPr>
                <w:color w:val="000000"/>
                <w:sz w:val="24"/>
              </w:rPr>
              <w:t>000926</w:t>
            </w:r>
          </w:p>
        </w:tc>
        <w:tc>
          <w:tcPr>
            <w:tcW w:w="1980" w:type="dxa"/>
            <w:vAlign w:val="center"/>
          </w:tcPr>
          <w:p w:rsidR="003C10C8" w:rsidRDefault="00265CFF">
            <w:pPr>
              <w:jc w:val="center"/>
            </w:pPr>
            <w:r>
              <w:rPr>
                <w:color w:val="000000"/>
                <w:sz w:val="24"/>
              </w:rPr>
              <w:t>福星股份</w:t>
            </w:r>
          </w:p>
        </w:tc>
        <w:tc>
          <w:tcPr>
            <w:tcW w:w="2880" w:type="dxa"/>
            <w:vAlign w:val="center"/>
          </w:tcPr>
          <w:p w:rsidR="003C10C8" w:rsidRDefault="00265CFF">
            <w:pPr>
              <w:jc w:val="right"/>
            </w:pPr>
            <w:r>
              <w:rPr>
                <w:color w:val="000000"/>
                <w:sz w:val="24"/>
              </w:rPr>
              <w:t>236,782.11</w:t>
            </w:r>
          </w:p>
        </w:tc>
        <w:tc>
          <w:tcPr>
            <w:tcW w:w="1620" w:type="dxa"/>
            <w:vAlign w:val="center"/>
          </w:tcPr>
          <w:p w:rsidR="003C10C8" w:rsidRDefault="00265CFF">
            <w:pPr>
              <w:jc w:val="right"/>
            </w:pPr>
            <w:r>
              <w:rPr>
                <w:color w:val="000000"/>
                <w:sz w:val="24"/>
              </w:rPr>
              <w:t>0.42</w:t>
            </w:r>
          </w:p>
        </w:tc>
      </w:tr>
      <w:tr w:rsidR="003C10C8">
        <w:tc>
          <w:tcPr>
            <w:tcW w:w="870" w:type="dxa"/>
            <w:vAlign w:val="center"/>
          </w:tcPr>
          <w:p w:rsidR="003C10C8" w:rsidRDefault="00265CFF">
            <w:pPr>
              <w:jc w:val="center"/>
            </w:pPr>
            <w:r>
              <w:rPr>
                <w:color w:val="000000"/>
                <w:sz w:val="24"/>
              </w:rPr>
              <w:t>9</w:t>
            </w:r>
          </w:p>
        </w:tc>
        <w:tc>
          <w:tcPr>
            <w:tcW w:w="1650" w:type="dxa"/>
            <w:vAlign w:val="center"/>
          </w:tcPr>
          <w:p w:rsidR="003C10C8" w:rsidRDefault="00265CFF">
            <w:pPr>
              <w:jc w:val="center"/>
            </w:pPr>
            <w:r>
              <w:rPr>
                <w:color w:val="000000"/>
                <w:sz w:val="24"/>
              </w:rPr>
              <w:t>000783</w:t>
            </w:r>
          </w:p>
        </w:tc>
        <w:tc>
          <w:tcPr>
            <w:tcW w:w="1980" w:type="dxa"/>
            <w:vAlign w:val="center"/>
          </w:tcPr>
          <w:p w:rsidR="003C10C8" w:rsidRDefault="00265CFF">
            <w:pPr>
              <w:jc w:val="center"/>
            </w:pPr>
            <w:r>
              <w:rPr>
                <w:color w:val="000000"/>
                <w:sz w:val="24"/>
              </w:rPr>
              <w:t>长江证券</w:t>
            </w:r>
          </w:p>
        </w:tc>
        <w:tc>
          <w:tcPr>
            <w:tcW w:w="2880" w:type="dxa"/>
            <w:vAlign w:val="center"/>
          </w:tcPr>
          <w:p w:rsidR="003C10C8" w:rsidRDefault="00265CFF">
            <w:pPr>
              <w:jc w:val="right"/>
            </w:pPr>
            <w:r>
              <w:rPr>
                <w:color w:val="000000"/>
                <w:sz w:val="24"/>
              </w:rPr>
              <w:t>232,104.24</w:t>
            </w:r>
          </w:p>
        </w:tc>
        <w:tc>
          <w:tcPr>
            <w:tcW w:w="1620" w:type="dxa"/>
            <w:vAlign w:val="center"/>
          </w:tcPr>
          <w:p w:rsidR="003C10C8" w:rsidRDefault="00265CFF">
            <w:pPr>
              <w:jc w:val="right"/>
            </w:pPr>
            <w:r>
              <w:rPr>
                <w:color w:val="000000"/>
                <w:sz w:val="24"/>
              </w:rPr>
              <w:t>0.41</w:t>
            </w:r>
          </w:p>
        </w:tc>
      </w:tr>
      <w:tr w:rsidR="003C10C8">
        <w:tc>
          <w:tcPr>
            <w:tcW w:w="870" w:type="dxa"/>
            <w:vAlign w:val="center"/>
          </w:tcPr>
          <w:p w:rsidR="003C10C8" w:rsidRDefault="00265CFF">
            <w:pPr>
              <w:jc w:val="center"/>
            </w:pPr>
            <w:r>
              <w:rPr>
                <w:color w:val="000000"/>
                <w:sz w:val="24"/>
              </w:rPr>
              <w:t>10</w:t>
            </w:r>
          </w:p>
        </w:tc>
        <w:tc>
          <w:tcPr>
            <w:tcW w:w="1650" w:type="dxa"/>
            <w:vAlign w:val="center"/>
          </w:tcPr>
          <w:p w:rsidR="003C10C8" w:rsidRDefault="00265CFF">
            <w:pPr>
              <w:jc w:val="center"/>
            </w:pPr>
            <w:r>
              <w:rPr>
                <w:color w:val="000000"/>
                <w:sz w:val="24"/>
              </w:rPr>
              <w:t>000726</w:t>
            </w:r>
          </w:p>
        </w:tc>
        <w:tc>
          <w:tcPr>
            <w:tcW w:w="1980" w:type="dxa"/>
            <w:vAlign w:val="center"/>
          </w:tcPr>
          <w:p w:rsidR="003C10C8" w:rsidRDefault="00265CFF">
            <w:pPr>
              <w:jc w:val="center"/>
            </w:pPr>
            <w:r>
              <w:rPr>
                <w:color w:val="000000"/>
                <w:sz w:val="24"/>
              </w:rPr>
              <w:t>鲁</w:t>
            </w:r>
            <w:r>
              <w:rPr>
                <w:color w:val="000000"/>
                <w:sz w:val="24"/>
              </w:rPr>
              <w:t xml:space="preserve">  </w:t>
            </w:r>
            <w:r>
              <w:rPr>
                <w:color w:val="000000"/>
                <w:sz w:val="24"/>
              </w:rPr>
              <w:t>泰Ａ</w:t>
            </w:r>
          </w:p>
        </w:tc>
        <w:tc>
          <w:tcPr>
            <w:tcW w:w="2880" w:type="dxa"/>
            <w:vAlign w:val="center"/>
          </w:tcPr>
          <w:p w:rsidR="003C10C8" w:rsidRDefault="00265CFF">
            <w:pPr>
              <w:jc w:val="right"/>
            </w:pPr>
            <w:r>
              <w:rPr>
                <w:color w:val="000000"/>
                <w:sz w:val="24"/>
              </w:rPr>
              <w:t>229,274.20</w:t>
            </w:r>
          </w:p>
        </w:tc>
        <w:tc>
          <w:tcPr>
            <w:tcW w:w="1620" w:type="dxa"/>
            <w:vAlign w:val="center"/>
          </w:tcPr>
          <w:p w:rsidR="003C10C8" w:rsidRDefault="00265CFF">
            <w:pPr>
              <w:jc w:val="right"/>
            </w:pPr>
            <w:r>
              <w:rPr>
                <w:color w:val="000000"/>
                <w:sz w:val="24"/>
              </w:rPr>
              <w:t>0.40</w:t>
            </w:r>
          </w:p>
        </w:tc>
      </w:tr>
      <w:tr w:rsidR="003C10C8">
        <w:tc>
          <w:tcPr>
            <w:tcW w:w="870" w:type="dxa"/>
            <w:vAlign w:val="center"/>
          </w:tcPr>
          <w:p w:rsidR="003C10C8" w:rsidRDefault="00265CFF">
            <w:pPr>
              <w:jc w:val="center"/>
            </w:pPr>
            <w:r>
              <w:rPr>
                <w:color w:val="000000"/>
                <w:sz w:val="24"/>
              </w:rPr>
              <w:t>11</w:t>
            </w:r>
          </w:p>
        </w:tc>
        <w:tc>
          <w:tcPr>
            <w:tcW w:w="1650" w:type="dxa"/>
            <w:vAlign w:val="center"/>
          </w:tcPr>
          <w:p w:rsidR="003C10C8" w:rsidRDefault="00265CFF">
            <w:pPr>
              <w:jc w:val="center"/>
            </w:pPr>
            <w:r>
              <w:rPr>
                <w:color w:val="000000"/>
                <w:sz w:val="24"/>
              </w:rPr>
              <w:t>000616</w:t>
            </w:r>
          </w:p>
        </w:tc>
        <w:tc>
          <w:tcPr>
            <w:tcW w:w="1980" w:type="dxa"/>
            <w:vAlign w:val="center"/>
          </w:tcPr>
          <w:p w:rsidR="003C10C8" w:rsidRDefault="00265CFF">
            <w:pPr>
              <w:jc w:val="center"/>
            </w:pPr>
            <w:r>
              <w:rPr>
                <w:color w:val="000000"/>
                <w:sz w:val="24"/>
              </w:rPr>
              <w:t>亿城投资</w:t>
            </w:r>
          </w:p>
        </w:tc>
        <w:tc>
          <w:tcPr>
            <w:tcW w:w="2880" w:type="dxa"/>
            <w:vAlign w:val="center"/>
          </w:tcPr>
          <w:p w:rsidR="003C10C8" w:rsidRDefault="00265CFF">
            <w:pPr>
              <w:jc w:val="right"/>
            </w:pPr>
            <w:r>
              <w:rPr>
                <w:color w:val="000000"/>
                <w:sz w:val="24"/>
              </w:rPr>
              <w:t>228,308.35</w:t>
            </w:r>
          </w:p>
        </w:tc>
        <w:tc>
          <w:tcPr>
            <w:tcW w:w="1620" w:type="dxa"/>
            <w:vAlign w:val="center"/>
          </w:tcPr>
          <w:p w:rsidR="003C10C8" w:rsidRDefault="00265CFF">
            <w:pPr>
              <w:jc w:val="right"/>
            </w:pPr>
            <w:r>
              <w:rPr>
                <w:color w:val="000000"/>
                <w:sz w:val="24"/>
              </w:rPr>
              <w:t>0.40</w:t>
            </w:r>
          </w:p>
        </w:tc>
      </w:tr>
      <w:tr w:rsidR="003C10C8">
        <w:tc>
          <w:tcPr>
            <w:tcW w:w="870" w:type="dxa"/>
            <w:vAlign w:val="center"/>
          </w:tcPr>
          <w:p w:rsidR="003C10C8" w:rsidRDefault="00265CFF">
            <w:pPr>
              <w:jc w:val="center"/>
            </w:pPr>
            <w:r>
              <w:rPr>
                <w:color w:val="000000"/>
                <w:sz w:val="24"/>
              </w:rPr>
              <w:t>12</w:t>
            </w:r>
          </w:p>
        </w:tc>
        <w:tc>
          <w:tcPr>
            <w:tcW w:w="1650" w:type="dxa"/>
            <w:vAlign w:val="center"/>
          </w:tcPr>
          <w:p w:rsidR="003C10C8" w:rsidRDefault="00265CFF">
            <w:pPr>
              <w:jc w:val="center"/>
            </w:pPr>
            <w:r>
              <w:rPr>
                <w:color w:val="000000"/>
                <w:sz w:val="24"/>
              </w:rPr>
              <w:t>000900</w:t>
            </w:r>
          </w:p>
        </w:tc>
        <w:tc>
          <w:tcPr>
            <w:tcW w:w="1980" w:type="dxa"/>
            <w:vAlign w:val="center"/>
          </w:tcPr>
          <w:p w:rsidR="003C10C8" w:rsidRDefault="00265CFF">
            <w:pPr>
              <w:jc w:val="center"/>
            </w:pPr>
            <w:r>
              <w:rPr>
                <w:color w:val="000000"/>
                <w:sz w:val="24"/>
              </w:rPr>
              <w:t>现代投资</w:t>
            </w:r>
          </w:p>
        </w:tc>
        <w:tc>
          <w:tcPr>
            <w:tcW w:w="2880" w:type="dxa"/>
            <w:vAlign w:val="center"/>
          </w:tcPr>
          <w:p w:rsidR="003C10C8" w:rsidRDefault="00265CFF">
            <w:pPr>
              <w:jc w:val="right"/>
            </w:pPr>
            <w:r>
              <w:rPr>
                <w:color w:val="000000"/>
                <w:sz w:val="24"/>
              </w:rPr>
              <w:t>217,506.21</w:t>
            </w:r>
          </w:p>
        </w:tc>
        <w:tc>
          <w:tcPr>
            <w:tcW w:w="1620" w:type="dxa"/>
            <w:vAlign w:val="center"/>
          </w:tcPr>
          <w:p w:rsidR="003C10C8" w:rsidRDefault="00265CFF">
            <w:pPr>
              <w:jc w:val="right"/>
            </w:pPr>
            <w:r>
              <w:rPr>
                <w:color w:val="000000"/>
                <w:sz w:val="24"/>
              </w:rPr>
              <w:t>0.38</w:t>
            </w:r>
          </w:p>
        </w:tc>
      </w:tr>
      <w:tr w:rsidR="003C10C8">
        <w:tc>
          <w:tcPr>
            <w:tcW w:w="870" w:type="dxa"/>
            <w:vAlign w:val="center"/>
          </w:tcPr>
          <w:p w:rsidR="003C10C8" w:rsidRDefault="00265CFF">
            <w:pPr>
              <w:jc w:val="center"/>
            </w:pPr>
            <w:r>
              <w:rPr>
                <w:color w:val="000000"/>
                <w:sz w:val="24"/>
              </w:rPr>
              <w:t>13</w:t>
            </w:r>
          </w:p>
        </w:tc>
        <w:tc>
          <w:tcPr>
            <w:tcW w:w="1650" w:type="dxa"/>
            <w:vAlign w:val="center"/>
          </w:tcPr>
          <w:p w:rsidR="003C10C8" w:rsidRDefault="00265CFF">
            <w:pPr>
              <w:jc w:val="center"/>
            </w:pPr>
            <w:r>
              <w:rPr>
                <w:color w:val="000000"/>
                <w:sz w:val="24"/>
              </w:rPr>
              <w:t>000488</w:t>
            </w:r>
          </w:p>
        </w:tc>
        <w:tc>
          <w:tcPr>
            <w:tcW w:w="1980" w:type="dxa"/>
            <w:vAlign w:val="center"/>
          </w:tcPr>
          <w:p w:rsidR="003C10C8" w:rsidRDefault="00265CFF">
            <w:pPr>
              <w:jc w:val="center"/>
            </w:pPr>
            <w:r>
              <w:rPr>
                <w:color w:val="000000"/>
                <w:sz w:val="24"/>
              </w:rPr>
              <w:t>晨鸣纸业</w:t>
            </w:r>
          </w:p>
        </w:tc>
        <w:tc>
          <w:tcPr>
            <w:tcW w:w="2880" w:type="dxa"/>
            <w:vAlign w:val="center"/>
          </w:tcPr>
          <w:p w:rsidR="003C10C8" w:rsidRDefault="00265CFF">
            <w:pPr>
              <w:jc w:val="right"/>
            </w:pPr>
            <w:r>
              <w:rPr>
                <w:color w:val="000000"/>
                <w:sz w:val="24"/>
              </w:rPr>
              <w:t>206,658.16</w:t>
            </w:r>
          </w:p>
        </w:tc>
        <w:tc>
          <w:tcPr>
            <w:tcW w:w="1620" w:type="dxa"/>
            <w:vAlign w:val="center"/>
          </w:tcPr>
          <w:p w:rsidR="003C10C8" w:rsidRDefault="00265CFF">
            <w:pPr>
              <w:jc w:val="right"/>
            </w:pPr>
            <w:r>
              <w:rPr>
                <w:color w:val="000000"/>
                <w:sz w:val="24"/>
              </w:rPr>
              <w:t>0.36</w:t>
            </w:r>
          </w:p>
        </w:tc>
      </w:tr>
      <w:tr w:rsidR="003C10C8">
        <w:tc>
          <w:tcPr>
            <w:tcW w:w="870" w:type="dxa"/>
            <w:vAlign w:val="center"/>
          </w:tcPr>
          <w:p w:rsidR="003C10C8" w:rsidRDefault="00265CFF">
            <w:pPr>
              <w:jc w:val="center"/>
            </w:pPr>
            <w:r>
              <w:rPr>
                <w:color w:val="000000"/>
                <w:sz w:val="24"/>
              </w:rPr>
              <w:t>14</w:t>
            </w:r>
          </w:p>
        </w:tc>
        <w:tc>
          <w:tcPr>
            <w:tcW w:w="1650" w:type="dxa"/>
            <w:vAlign w:val="center"/>
          </w:tcPr>
          <w:p w:rsidR="003C10C8" w:rsidRDefault="00265CFF">
            <w:pPr>
              <w:jc w:val="center"/>
            </w:pPr>
            <w:r>
              <w:rPr>
                <w:color w:val="000000"/>
                <w:sz w:val="24"/>
              </w:rPr>
              <w:t>000731</w:t>
            </w:r>
          </w:p>
        </w:tc>
        <w:tc>
          <w:tcPr>
            <w:tcW w:w="1980" w:type="dxa"/>
            <w:vAlign w:val="center"/>
          </w:tcPr>
          <w:p w:rsidR="003C10C8" w:rsidRDefault="00265CFF">
            <w:pPr>
              <w:jc w:val="center"/>
            </w:pPr>
            <w:r>
              <w:rPr>
                <w:color w:val="000000"/>
                <w:sz w:val="24"/>
              </w:rPr>
              <w:t>四川美丰</w:t>
            </w:r>
          </w:p>
        </w:tc>
        <w:tc>
          <w:tcPr>
            <w:tcW w:w="2880" w:type="dxa"/>
            <w:vAlign w:val="center"/>
          </w:tcPr>
          <w:p w:rsidR="003C10C8" w:rsidRDefault="00265CFF">
            <w:pPr>
              <w:jc w:val="right"/>
            </w:pPr>
            <w:r>
              <w:rPr>
                <w:color w:val="000000"/>
                <w:sz w:val="24"/>
              </w:rPr>
              <w:t>203,800.16</w:t>
            </w:r>
          </w:p>
        </w:tc>
        <w:tc>
          <w:tcPr>
            <w:tcW w:w="1620" w:type="dxa"/>
            <w:vAlign w:val="center"/>
          </w:tcPr>
          <w:p w:rsidR="003C10C8" w:rsidRDefault="00265CFF">
            <w:pPr>
              <w:jc w:val="right"/>
            </w:pPr>
            <w:r>
              <w:rPr>
                <w:color w:val="000000"/>
                <w:sz w:val="24"/>
              </w:rPr>
              <w:t>0.36</w:t>
            </w:r>
          </w:p>
        </w:tc>
      </w:tr>
      <w:tr w:rsidR="003C10C8">
        <w:tc>
          <w:tcPr>
            <w:tcW w:w="870" w:type="dxa"/>
            <w:vAlign w:val="center"/>
          </w:tcPr>
          <w:p w:rsidR="003C10C8" w:rsidRDefault="00265CFF">
            <w:pPr>
              <w:jc w:val="center"/>
            </w:pPr>
            <w:r>
              <w:rPr>
                <w:color w:val="000000"/>
                <w:sz w:val="24"/>
              </w:rPr>
              <w:t>15</w:t>
            </w:r>
          </w:p>
        </w:tc>
        <w:tc>
          <w:tcPr>
            <w:tcW w:w="1650" w:type="dxa"/>
            <w:vAlign w:val="center"/>
          </w:tcPr>
          <w:p w:rsidR="003C10C8" w:rsidRDefault="00265CFF">
            <w:pPr>
              <w:jc w:val="center"/>
            </w:pPr>
            <w:r>
              <w:rPr>
                <w:color w:val="000000"/>
                <w:sz w:val="24"/>
              </w:rPr>
              <w:t>000417</w:t>
            </w:r>
          </w:p>
        </w:tc>
        <w:tc>
          <w:tcPr>
            <w:tcW w:w="1980" w:type="dxa"/>
            <w:vAlign w:val="center"/>
          </w:tcPr>
          <w:p w:rsidR="003C10C8" w:rsidRDefault="00265CFF">
            <w:pPr>
              <w:jc w:val="center"/>
            </w:pPr>
            <w:r>
              <w:rPr>
                <w:color w:val="000000"/>
                <w:sz w:val="24"/>
              </w:rPr>
              <w:t>合肥百货</w:t>
            </w:r>
          </w:p>
        </w:tc>
        <w:tc>
          <w:tcPr>
            <w:tcW w:w="2880" w:type="dxa"/>
            <w:vAlign w:val="center"/>
          </w:tcPr>
          <w:p w:rsidR="003C10C8" w:rsidRDefault="00265CFF">
            <w:pPr>
              <w:jc w:val="right"/>
            </w:pPr>
            <w:r>
              <w:rPr>
                <w:color w:val="000000"/>
                <w:sz w:val="24"/>
              </w:rPr>
              <w:t>193,283.60</w:t>
            </w:r>
          </w:p>
        </w:tc>
        <w:tc>
          <w:tcPr>
            <w:tcW w:w="1620" w:type="dxa"/>
            <w:vAlign w:val="center"/>
          </w:tcPr>
          <w:p w:rsidR="003C10C8" w:rsidRDefault="00265CFF">
            <w:pPr>
              <w:jc w:val="right"/>
            </w:pPr>
            <w:r>
              <w:rPr>
                <w:color w:val="000000"/>
                <w:sz w:val="24"/>
              </w:rPr>
              <w:t>0.34</w:t>
            </w:r>
          </w:p>
        </w:tc>
      </w:tr>
      <w:tr w:rsidR="003C10C8">
        <w:tc>
          <w:tcPr>
            <w:tcW w:w="870" w:type="dxa"/>
            <w:vAlign w:val="center"/>
          </w:tcPr>
          <w:p w:rsidR="003C10C8" w:rsidRDefault="00265CFF">
            <w:pPr>
              <w:jc w:val="center"/>
            </w:pPr>
            <w:r>
              <w:rPr>
                <w:color w:val="000000"/>
                <w:sz w:val="24"/>
              </w:rPr>
              <w:t>16</w:t>
            </w:r>
          </w:p>
        </w:tc>
        <w:tc>
          <w:tcPr>
            <w:tcW w:w="1650" w:type="dxa"/>
            <w:vAlign w:val="center"/>
          </w:tcPr>
          <w:p w:rsidR="003C10C8" w:rsidRDefault="00265CFF">
            <w:pPr>
              <w:jc w:val="center"/>
            </w:pPr>
            <w:r>
              <w:rPr>
                <w:color w:val="000000"/>
                <w:sz w:val="24"/>
              </w:rPr>
              <w:t>000031</w:t>
            </w:r>
          </w:p>
        </w:tc>
        <w:tc>
          <w:tcPr>
            <w:tcW w:w="1980" w:type="dxa"/>
            <w:vAlign w:val="center"/>
          </w:tcPr>
          <w:p w:rsidR="003C10C8" w:rsidRDefault="00265CFF">
            <w:pPr>
              <w:jc w:val="center"/>
            </w:pPr>
            <w:r>
              <w:rPr>
                <w:color w:val="000000"/>
                <w:sz w:val="24"/>
              </w:rPr>
              <w:t>中粮地产</w:t>
            </w:r>
          </w:p>
        </w:tc>
        <w:tc>
          <w:tcPr>
            <w:tcW w:w="2880" w:type="dxa"/>
            <w:vAlign w:val="center"/>
          </w:tcPr>
          <w:p w:rsidR="003C10C8" w:rsidRDefault="00265CFF">
            <w:pPr>
              <w:jc w:val="right"/>
            </w:pPr>
            <w:r>
              <w:rPr>
                <w:color w:val="000000"/>
                <w:sz w:val="24"/>
              </w:rPr>
              <w:t>181,517.92</w:t>
            </w:r>
          </w:p>
        </w:tc>
        <w:tc>
          <w:tcPr>
            <w:tcW w:w="1620" w:type="dxa"/>
            <w:vAlign w:val="center"/>
          </w:tcPr>
          <w:p w:rsidR="003C10C8" w:rsidRDefault="00265CFF">
            <w:pPr>
              <w:jc w:val="right"/>
            </w:pPr>
            <w:r>
              <w:rPr>
                <w:color w:val="000000"/>
                <w:sz w:val="24"/>
              </w:rPr>
              <w:t>0.32</w:t>
            </w:r>
          </w:p>
        </w:tc>
      </w:tr>
      <w:tr w:rsidR="003C10C8">
        <w:tc>
          <w:tcPr>
            <w:tcW w:w="870" w:type="dxa"/>
            <w:vAlign w:val="center"/>
          </w:tcPr>
          <w:p w:rsidR="003C10C8" w:rsidRDefault="00265CFF">
            <w:pPr>
              <w:jc w:val="center"/>
            </w:pPr>
            <w:r>
              <w:rPr>
                <w:color w:val="000000"/>
                <w:sz w:val="24"/>
              </w:rPr>
              <w:t>17</w:t>
            </w:r>
          </w:p>
        </w:tc>
        <w:tc>
          <w:tcPr>
            <w:tcW w:w="1650" w:type="dxa"/>
            <w:vAlign w:val="center"/>
          </w:tcPr>
          <w:p w:rsidR="003C10C8" w:rsidRDefault="00265CFF">
            <w:pPr>
              <w:jc w:val="center"/>
            </w:pPr>
            <w:r>
              <w:rPr>
                <w:color w:val="000000"/>
                <w:sz w:val="24"/>
              </w:rPr>
              <w:t>000930</w:t>
            </w:r>
          </w:p>
        </w:tc>
        <w:tc>
          <w:tcPr>
            <w:tcW w:w="1980" w:type="dxa"/>
            <w:vAlign w:val="center"/>
          </w:tcPr>
          <w:p w:rsidR="003C10C8" w:rsidRDefault="00265CFF">
            <w:pPr>
              <w:jc w:val="center"/>
            </w:pPr>
            <w:r>
              <w:rPr>
                <w:color w:val="000000"/>
                <w:sz w:val="24"/>
              </w:rPr>
              <w:t>中粮生化</w:t>
            </w:r>
          </w:p>
        </w:tc>
        <w:tc>
          <w:tcPr>
            <w:tcW w:w="2880" w:type="dxa"/>
            <w:vAlign w:val="center"/>
          </w:tcPr>
          <w:p w:rsidR="003C10C8" w:rsidRDefault="00265CFF">
            <w:pPr>
              <w:jc w:val="right"/>
            </w:pPr>
            <w:r>
              <w:rPr>
                <w:color w:val="000000"/>
                <w:sz w:val="24"/>
              </w:rPr>
              <w:t>176,149.34</w:t>
            </w:r>
          </w:p>
        </w:tc>
        <w:tc>
          <w:tcPr>
            <w:tcW w:w="1620" w:type="dxa"/>
            <w:vAlign w:val="center"/>
          </w:tcPr>
          <w:p w:rsidR="003C10C8" w:rsidRDefault="00265CFF">
            <w:pPr>
              <w:jc w:val="right"/>
            </w:pPr>
            <w:r>
              <w:rPr>
                <w:color w:val="000000"/>
                <w:sz w:val="24"/>
              </w:rPr>
              <w:t>0.31</w:t>
            </w:r>
          </w:p>
        </w:tc>
      </w:tr>
      <w:tr w:rsidR="003C10C8">
        <w:tc>
          <w:tcPr>
            <w:tcW w:w="870" w:type="dxa"/>
            <w:vAlign w:val="center"/>
          </w:tcPr>
          <w:p w:rsidR="003C10C8" w:rsidRDefault="00265CFF">
            <w:pPr>
              <w:jc w:val="center"/>
            </w:pPr>
            <w:r>
              <w:rPr>
                <w:color w:val="000000"/>
                <w:sz w:val="24"/>
              </w:rPr>
              <w:t>18</w:t>
            </w:r>
          </w:p>
        </w:tc>
        <w:tc>
          <w:tcPr>
            <w:tcW w:w="1650" w:type="dxa"/>
            <w:vAlign w:val="center"/>
          </w:tcPr>
          <w:p w:rsidR="003C10C8" w:rsidRDefault="00265CFF">
            <w:pPr>
              <w:jc w:val="center"/>
            </w:pPr>
            <w:r>
              <w:rPr>
                <w:color w:val="000000"/>
                <w:sz w:val="24"/>
              </w:rPr>
              <w:t>000089</w:t>
            </w:r>
          </w:p>
        </w:tc>
        <w:tc>
          <w:tcPr>
            <w:tcW w:w="1980" w:type="dxa"/>
            <w:vAlign w:val="center"/>
          </w:tcPr>
          <w:p w:rsidR="003C10C8" w:rsidRDefault="00265CFF">
            <w:pPr>
              <w:jc w:val="center"/>
            </w:pPr>
            <w:r>
              <w:rPr>
                <w:color w:val="000000"/>
                <w:sz w:val="24"/>
              </w:rPr>
              <w:t>深圳机场</w:t>
            </w:r>
          </w:p>
        </w:tc>
        <w:tc>
          <w:tcPr>
            <w:tcW w:w="2880" w:type="dxa"/>
            <w:vAlign w:val="center"/>
          </w:tcPr>
          <w:p w:rsidR="003C10C8" w:rsidRDefault="00265CFF">
            <w:pPr>
              <w:jc w:val="right"/>
            </w:pPr>
            <w:r>
              <w:rPr>
                <w:color w:val="000000"/>
                <w:sz w:val="24"/>
              </w:rPr>
              <w:t>174,116.29</w:t>
            </w:r>
          </w:p>
        </w:tc>
        <w:tc>
          <w:tcPr>
            <w:tcW w:w="1620" w:type="dxa"/>
            <w:vAlign w:val="center"/>
          </w:tcPr>
          <w:p w:rsidR="003C10C8" w:rsidRDefault="00265CFF">
            <w:pPr>
              <w:jc w:val="right"/>
            </w:pPr>
            <w:r>
              <w:rPr>
                <w:color w:val="000000"/>
                <w:sz w:val="24"/>
              </w:rPr>
              <w:t>0.31</w:t>
            </w:r>
          </w:p>
        </w:tc>
      </w:tr>
      <w:tr w:rsidR="003C10C8">
        <w:tc>
          <w:tcPr>
            <w:tcW w:w="870" w:type="dxa"/>
            <w:vAlign w:val="center"/>
          </w:tcPr>
          <w:p w:rsidR="003C10C8" w:rsidRDefault="00265CFF">
            <w:pPr>
              <w:jc w:val="center"/>
            </w:pPr>
            <w:r>
              <w:rPr>
                <w:color w:val="000000"/>
                <w:sz w:val="24"/>
              </w:rPr>
              <w:t>19</w:t>
            </w:r>
          </w:p>
        </w:tc>
        <w:tc>
          <w:tcPr>
            <w:tcW w:w="1650" w:type="dxa"/>
            <w:vAlign w:val="center"/>
          </w:tcPr>
          <w:p w:rsidR="003C10C8" w:rsidRDefault="00265CFF">
            <w:pPr>
              <w:jc w:val="center"/>
            </w:pPr>
            <w:r>
              <w:rPr>
                <w:color w:val="000000"/>
                <w:sz w:val="24"/>
              </w:rPr>
              <w:t>000100</w:t>
            </w:r>
          </w:p>
        </w:tc>
        <w:tc>
          <w:tcPr>
            <w:tcW w:w="1980" w:type="dxa"/>
            <w:vAlign w:val="center"/>
          </w:tcPr>
          <w:p w:rsidR="003C10C8" w:rsidRDefault="00265CFF">
            <w:pPr>
              <w:jc w:val="center"/>
            </w:pPr>
            <w:r>
              <w:rPr>
                <w:color w:val="000000"/>
                <w:sz w:val="24"/>
              </w:rPr>
              <w:t xml:space="preserve">TCL </w:t>
            </w:r>
            <w:r>
              <w:rPr>
                <w:color w:val="000000"/>
                <w:sz w:val="24"/>
              </w:rPr>
              <w:t>集团</w:t>
            </w:r>
          </w:p>
        </w:tc>
        <w:tc>
          <w:tcPr>
            <w:tcW w:w="2880" w:type="dxa"/>
            <w:vAlign w:val="center"/>
          </w:tcPr>
          <w:p w:rsidR="003C10C8" w:rsidRDefault="00265CFF">
            <w:pPr>
              <w:jc w:val="right"/>
            </w:pPr>
            <w:r>
              <w:rPr>
                <w:color w:val="000000"/>
                <w:sz w:val="24"/>
              </w:rPr>
              <w:t>171,888.28</w:t>
            </w:r>
          </w:p>
        </w:tc>
        <w:tc>
          <w:tcPr>
            <w:tcW w:w="1620" w:type="dxa"/>
            <w:vAlign w:val="center"/>
          </w:tcPr>
          <w:p w:rsidR="003C10C8" w:rsidRDefault="00265CFF">
            <w:pPr>
              <w:jc w:val="right"/>
            </w:pPr>
            <w:r>
              <w:rPr>
                <w:color w:val="000000"/>
                <w:sz w:val="24"/>
              </w:rPr>
              <w:t>0.30</w:t>
            </w:r>
          </w:p>
        </w:tc>
      </w:tr>
      <w:tr w:rsidR="003C10C8">
        <w:tc>
          <w:tcPr>
            <w:tcW w:w="870" w:type="dxa"/>
            <w:vAlign w:val="center"/>
          </w:tcPr>
          <w:p w:rsidR="003C10C8" w:rsidRDefault="00265CFF">
            <w:pPr>
              <w:jc w:val="center"/>
            </w:pPr>
            <w:r>
              <w:rPr>
                <w:color w:val="000000"/>
                <w:sz w:val="24"/>
              </w:rPr>
              <w:t>20</w:t>
            </w:r>
          </w:p>
        </w:tc>
        <w:tc>
          <w:tcPr>
            <w:tcW w:w="1650" w:type="dxa"/>
            <w:vAlign w:val="center"/>
          </w:tcPr>
          <w:p w:rsidR="003C10C8" w:rsidRDefault="00265CFF">
            <w:pPr>
              <w:jc w:val="center"/>
            </w:pPr>
            <w:r>
              <w:rPr>
                <w:color w:val="000000"/>
                <w:sz w:val="24"/>
              </w:rPr>
              <w:t>000069</w:t>
            </w:r>
          </w:p>
        </w:tc>
        <w:tc>
          <w:tcPr>
            <w:tcW w:w="1980" w:type="dxa"/>
            <w:vAlign w:val="center"/>
          </w:tcPr>
          <w:p w:rsidR="003C10C8" w:rsidRDefault="00265CFF">
            <w:pPr>
              <w:jc w:val="center"/>
            </w:pPr>
            <w:r>
              <w:rPr>
                <w:color w:val="000000"/>
                <w:sz w:val="24"/>
              </w:rPr>
              <w:t>华侨城Ａ</w:t>
            </w:r>
          </w:p>
        </w:tc>
        <w:tc>
          <w:tcPr>
            <w:tcW w:w="2880" w:type="dxa"/>
            <w:vAlign w:val="center"/>
          </w:tcPr>
          <w:p w:rsidR="003C10C8" w:rsidRDefault="00265CFF">
            <w:pPr>
              <w:jc w:val="right"/>
            </w:pPr>
            <w:r>
              <w:rPr>
                <w:color w:val="000000"/>
                <w:sz w:val="24"/>
              </w:rPr>
              <w:t>168,779.74</w:t>
            </w:r>
          </w:p>
        </w:tc>
        <w:tc>
          <w:tcPr>
            <w:tcW w:w="1620" w:type="dxa"/>
            <w:vAlign w:val="center"/>
          </w:tcPr>
          <w:p w:rsidR="003C10C8" w:rsidRDefault="00265CFF">
            <w:pPr>
              <w:jc w:val="right"/>
            </w:pPr>
            <w:r>
              <w:rPr>
                <w:color w:val="000000"/>
                <w:sz w:val="24"/>
              </w:rPr>
              <w:t>0.30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415250996"/>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3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13,011,409.08</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12,059,789.07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4" w:name="_Toc234814104"/>
      <w:bookmarkStart w:id="235" w:name="_Toc361324883"/>
      <w:bookmarkStart w:id="236" w:name="_Toc415250997"/>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34"/>
      <w:bookmarkEnd w:id="235"/>
      <w:bookmarkEnd w:id="236"/>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7" w:name="_Toc361324884"/>
      <w:bookmarkStart w:id="238" w:name="_Toc415250998"/>
      <w:r w:rsidRPr="00AD0E47">
        <w:rPr>
          <w:rFonts w:ascii="Times New Roman" w:hAnsi="Times New Roman"/>
          <w:kern w:val="0"/>
          <w:szCs w:val="24"/>
        </w:rPr>
        <w:t>8.6</w:t>
      </w:r>
      <w:bookmarkStart w:id="239"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7"/>
      <w:bookmarkEnd w:id="239"/>
      <w:bookmarkEnd w:id="238"/>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40" w:name="_Toc361324885"/>
      <w:bookmarkStart w:id="241" w:name="_Toc415250999"/>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40"/>
      <w:bookmarkEnd w:id="241"/>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42" w:name="_Toc415251000"/>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42"/>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361324886"/>
      <w:bookmarkStart w:id="244" w:name="_Toc415251001"/>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43"/>
      <w:bookmarkEnd w:id="24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5" w:name="_Toc415251002"/>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5"/>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r w:rsidRPr="00D754A9">
        <w:rPr>
          <w:kern w:val="0"/>
          <w:sz w:val="24"/>
        </w:rPr>
        <w:t xml:space="preserve"> </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6" w:name="_Toc415251003"/>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6"/>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7" w:name="_Toc361324887"/>
      <w:bookmarkStart w:id="248" w:name="_Toc415251004"/>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7"/>
      <w:bookmarkEnd w:id="248"/>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9" w:name="_Toc415251005"/>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308.61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915,860.57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106.83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916,276.01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0" w:name="_Toc415251006"/>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5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1" w:name="_Toc415251007"/>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51"/>
    </w:p>
    <w:p w:rsidR="001A59F9" w:rsidRPr="00AD0E47" w:rsidRDefault="001A59F9" w:rsidP="00AD0E47">
      <w:pPr>
        <w:pStyle w:val="20"/>
        <w:spacing w:before="29" w:after="0" w:line="288" w:lineRule="auto"/>
        <w:rPr>
          <w:rFonts w:ascii="Times New Roman" w:hAnsi="Times New Roman"/>
          <w:kern w:val="0"/>
          <w:szCs w:val="24"/>
        </w:rPr>
      </w:pPr>
      <w:bookmarkStart w:id="252" w:name="_Toc415251008"/>
      <w:r w:rsidRPr="00AD0E47">
        <w:rPr>
          <w:rFonts w:ascii="Times New Roman" w:hAnsi="Times New Roman"/>
          <w:kern w:val="0"/>
          <w:szCs w:val="24"/>
        </w:rPr>
        <w:t>8.12.5.1</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期末指数投资前十名股票中存在流通受限情况的说明</w:t>
      </w:r>
      <w:bookmarkEnd w:id="25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3" w:name="_Toc415251009"/>
      <w:r w:rsidRPr="00AD0E47">
        <w:rPr>
          <w:rFonts w:ascii="Times New Roman" w:hAnsi="Times New Roman"/>
          <w:kern w:val="0"/>
          <w:szCs w:val="24"/>
        </w:rPr>
        <w:t>8.12.5.2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期末积极投资前五名股票中存在流通受限情况的说明</w:t>
      </w:r>
      <w:bookmarkEnd w:id="253"/>
    </w:p>
    <w:p w:rsidR="001A59F9" w:rsidRPr="00751A44" w:rsidRDefault="001A59F9" w:rsidP="00751A44">
      <w:pPr>
        <w:tabs>
          <w:tab w:val="left" w:pos="426"/>
        </w:tabs>
        <w:spacing w:before="29" w:line="288" w:lineRule="auto"/>
        <w:jc w:val="left"/>
        <w:rPr>
          <w:kern w:val="0"/>
          <w:sz w:val="24"/>
        </w:rPr>
      </w:pPr>
      <w:r w:rsidRPr="00D754A9">
        <w:rPr>
          <w:kern w:val="0"/>
          <w:sz w:val="24"/>
        </w:rPr>
        <w:t>本基金本报告期末未持有积极投资的股票。</w:t>
      </w:r>
      <w:r w:rsidR="00751A44">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54" w:name="_Toc415251010"/>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54"/>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396ABE">
      <w:pPr>
        <w:pStyle w:val="1"/>
        <w:keepNext/>
        <w:keepLines/>
        <w:widowControl w:val="0"/>
        <w:spacing w:beforeLines="100" w:before="312" w:afterLines="100" w:after="312" w:line="288" w:lineRule="auto"/>
        <w:jc w:val="center"/>
        <w:rPr>
          <w:b/>
          <w:color w:val="000000"/>
          <w:szCs w:val="24"/>
        </w:rPr>
      </w:pPr>
      <w:bookmarkStart w:id="255" w:name="_Toc225500050"/>
      <w:bookmarkStart w:id="256" w:name="_Toc361324888"/>
      <w:bookmarkStart w:id="257" w:name="_Toc415251011"/>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55"/>
      <w:bookmarkEnd w:id="256"/>
      <w:bookmarkEnd w:id="257"/>
    </w:p>
    <w:p w:rsidR="001A59F9" w:rsidRPr="00AD0E47" w:rsidRDefault="001A59F9" w:rsidP="00AD0E47">
      <w:pPr>
        <w:pStyle w:val="20"/>
        <w:spacing w:before="29" w:after="0" w:line="288" w:lineRule="auto"/>
        <w:rPr>
          <w:rFonts w:ascii="Times New Roman" w:hAnsi="Times New Roman"/>
          <w:kern w:val="0"/>
          <w:szCs w:val="24"/>
        </w:rPr>
      </w:pPr>
      <w:bookmarkStart w:id="258" w:name="_Toc225500051"/>
      <w:bookmarkStart w:id="259" w:name="_Toc361324889"/>
      <w:bookmarkStart w:id="260" w:name="_Toc41525101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8"/>
      <w:bookmarkEnd w:id="259"/>
      <w:bookmarkEnd w:id="26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ook w:val="00A0" w:firstRow="1" w:lastRow="0" w:firstColumn="1" w:lastColumn="0" w:noHBand="0" w:noVBand="0"/>
      </w:tblPr>
      <w:tblGrid>
        <w:gridCol w:w="1366"/>
        <w:gridCol w:w="1056"/>
        <w:gridCol w:w="1161"/>
        <w:gridCol w:w="1001"/>
        <w:gridCol w:w="1319"/>
        <w:gridCol w:w="943"/>
        <w:gridCol w:w="1424"/>
        <w:gridCol w:w="1016"/>
      </w:tblGrid>
      <w:tr w:rsidR="00265CFF" w:rsidRPr="00A138F0" w:rsidTr="007470B8">
        <w:trPr>
          <w:jc w:val="center"/>
        </w:trPr>
        <w:tc>
          <w:tcPr>
            <w:tcW w:w="757" w:type="pct"/>
            <w:vMerge w:val="restart"/>
            <w:tcBorders>
              <w:top w:val="single" w:sz="8" w:space="0" w:color="000000"/>
              <w:left w:val="single" w:sz="8" w:space="0" w:color="000000"/>
              <w:right w:val="single" w:sz="8" w:space="0" w:color="000000"/>
            </w:tcBorders>
            <w:vAlign w:val="center"/>
          </w:tcPr>
          <w:p w:rsidR="003C10C8" w:rsidRDefault="00265CFF">
            <w:pPr>
              <w:jc w:val="center"/>
            </w:pPr>
            <w:r>
              <w:t>持有人户数</w:t>
            </w:r>
            <w:r>
              <w:t>(</w:t>
            </w:r>
            <w:r>
              <w:t>户</w:t>
            </w:r>
            <w:r>
              <w:t>)</w:t>
            </w:r>
          </w:p>
        </w:tc>
        <w:tc>
          <w:tcPr>
            <w:tcW w:w="572" w:type="pct"/>
            <w:vMerge w:val="restar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户均持有的基金份额</w:t>
            </w:r>
          </w:p>
        </w:tc>
        <w:tc>
          <w:tcPr>
            <w:tcW w:w="3672" w:type="pct"/>
            <w:gridSpan w:val="6"/>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265CFF" w:rsidRPr="00A138F0" w:rsidTr="007470B8">
        <w:trPr>
          <w:jc w:val="center"/>
        </w:trPr>
        <w:tc>
          <w:tcPr>
            <w:tcW w:w="757" w:type="pct"/>
            <w:vMerge/>
            <w:tcBorders>
              <w:left w:val="single" w:sz="8" w:space="0" w:color="000000"/>
              <w:right w:val="single" w:sz="8" w:space="0" w:color="000000"/>
            </w:tcBorders>
            <w:vAlign w:val="center"/>
          </w:tcPr>
          <w:p w:rsidR="003C10C8" w:rsidRDefault="003C10C8">
            <w:pPr>
              <w:jc w:val="center"/>
            </w:pPr>
          </w:p>
        </w:tc>
        <w:tc>
          <w:tcPr>
            <w:tcW w:w="572" w:type="pct"/>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1224" w:type="pct"/>
            <w:gridSpan w:val="2"/>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机构投资者</w:t>
            </w:r>
          </w:p>
        </w:tc>
        <w:tc>
          <w:tcPr>
            <w:tcW w:w="1227" w:type="pct"/>
            <w:gridSpan w:val="2"/>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个人投资者</w:t>
            </w:r>
          </w:p>
        </w:tc>
        <w:tc>
          <w:tcPr>
            <w:tcW w:w="1221" w:type="pct"/>
            <w:gridSpan w:val="2"/>
            <w:tcBorders>
              <w:top w:val="single" w:sz="8" w:space="0" w:color="000000"/>
              <w:left w:val="single" w:sz="8" w:space="0" w:color="000000"/>
              <w:bottom w:val="single" w:sz="4" w:space="0" w:color="auto"/>
              <w:right w:val="single" w:sz="8" w:space="0" w:color="000000"/>
            </w:tcBorders>
          </w:tcPr>
          <w:p w:rsidR="001A59F9" w:rsidRPr="00A138F0" w:rsidRDefault="001A59F9" w:rsidP="00254910">
            <w:pPr>
              <w:spacing w:line="360" w:lineRule="auto"/>
              <w:jc w:val="center"/>
              <w:rPr>
                <w:szCs w:val="21"/>
              </w:rPr>
            </w:pPr>
            <w:r w:rsidRPr="00A138F0">
              <w:rPr>
                <w:szCs w:val="21"/>
              </w:rPr>
              <w:t>交银施罗德深证</w:t>
            </w:r>
            <w:r w:rsidRPr="00A138F0">
              <w:rPr>
                <w:szCs w:val="21"/>
              </w:rPr>
              <w:t>300</w:t>
            </w:r>
            <w:r w:rsidRPr="00A138F0">
              <w:rPr>
                <w:szCs w:val="21"/>
              </w:rPr>
              <w:t>价值交易型开放式指数证券投资基金联接基金</w:t>
            </w:r>
          </w:p>
        </w:tc>
      </w:tr>
      <w:tr w:rsidR="00265CFF" w:rsidRPr="00A138F0" w:rsidTr="007470B8">
        <w:trPr>
          <w:jc w:val="center"/>
        </w:trPr>
        <w:tc>
          <w:tcPr>
            <w:tcW w:w="757" w:type="pct"/>
            <w:vMerge/>
            <w:tcBorders>
              <w:left w:val="single" w:sz="8" w:space="0" w:color="000000"/>
              <w:bottom w:val="single" w:sz="8" w:space="0" w:color="000000"/>
              <w:right w:val="single" w:sz="8" w:space="0" w:color="000000"/>
            </w:tcBorders>
            <w:vAlign w:val="center"/>
          </w:tcPr>
          <w:p w:rsidR="003C10C8" w:rsidRDefault="003C10C8">
            <w:pPr>
              <w:jc w:val="center"/>
            </w:pPr>
          </w:p>
        </w:tc>
        <w:tc>
          <w:tcPr>
            <w:tcW w:w="572" w:type="pct"/>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655"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69"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c>
          <w:tcPr>
            <w:tcW w:w="698"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29" w:type="pct"/>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c>
          <w:tcPr>
            <w:tcW w:w="652"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69"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r>
      <w:tr w:rsidR="00265CFF" w:rsidRPr="00A138F0" w:rsidTr="007470B8">
        <w:trPr>
          <w:jc w:val="center"/>
        </w:trPr>
        <w:tc>
          <w:tcPr>
            <w:tcW w:w="757" w:type="pct"/>
            <w:tcBorders>
              <w:top w:val="single" w:sz="8" w:space="0" w:color="000000"/>
              <w:left w:val="single" w:sz="8" w:space="0" w:color="000000"/>
              <w:bottom w:val="single" w:sz="8" w:space="0" w:color="000000"/>
              <w:right w:val="single" w:sz="8" w:space="0" w:color="000000"/>
            </w:tcBorders>
            <w:vAlign w:val="center"/>
          </w:tcPr>
          <w:p w:rsidR="003C10C8" w:rsidRDefault="00265CFF">
            <w:pPr>
              <w:jc w:val="right"/>
            </w:pPr>
            <w:r>
              <w:rPr>
                <w:kern w:val="0"/>
                <w:szCs w:val="21"/>
              </w:rPr>
              <w:t>1,058</w:t>
            </w:r>
          </w:p>
        </w:tc>
        <w:tc>
          <w:tcPr>
            <w:tcW w:w="572"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37,173.62</w:t>
            </w:r>
          </w:p>
        </w:tc>
        <w:tc>
          <w:tcPr>
            <w:tcW w:w="655"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884,754.00</w:t>
            </w:r>
          </w:p>
        </w:tc>
        <w:tc>
          <w:tcPr>
            <w:tcW w:w="569"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2.25%</w:t>
            </w:r>
          </w:p>
        </w:tc>
        <w:tc>
          <w:tcPr>
            <w:tcW w:w="698"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5,642,439.00</w:t>
            </w:r>
          </w:p>
        </w:tc>
        <w:tc>
          <w:tcPr>
            <w:tcW w:w="529" w:type="pct"/>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14.35%</w:t>
            </w:r>
          </w:p>
        </w:tc>
        <w:tc>
          <w:tcPr>
            <w:tcW w:w="652"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32,802,500.00</w:t>
            </w:r>
          </w:p>
        </w:tc>
        <w:tc>
          <w:tcPr>
            <w:tcW w:w="569"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83.40%</w:t>
            </w:r>
          </w:p>
        </w:tc>
        <w:bookmarkStart w:id="261" w:name="_GoBack"/>
        <w:bookmarkEnd w:id="261"/>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2" w:name="_Toc361324890"/>
      <w:bookmarkStart w:id="263" w:name="_Toc415251013"/>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期末上市基金前十名持有人</w:t>
      </w:r>
      <w:bookmarkEnd w:id="262"/>
      <w:bookmarkEnd w:id="26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1A59F9" w:rsidRPr="0091212A" w:rsidTr="0064725E">
        <w:trPr>
          <w:trHeight w:val="481"/>
        </w:trPr>
        <w:tc>
          <w:tcPr>
            <w:tcW w:w="1701" w:type="dxa"/>
            <w:vAlign w:val="center"/>
          </w:tcPr>
          <w:p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rsidR="001A59F9" w:rsidRPr="00A27478" w:rsidRDefault="001A59F9" w:rsidP="00A27478">
            <w:pPr>
              <w:spacing w:before="29" w:line="288" w:lineRule="auto"/>
              <w:jc w:val="center"/>
              <w:rPr>
                <w:sz w:val="24"/>
              </w:rPr>
            </w:pPr>
            <w:r w:rsidRPr="00A27478">
              <w:rPr>
                <w:rFonts w:hint="eastAsia"/>
                <w:sz w:val="24"/>
              </w:rPr>
              <w:t>占上市总份额比例</w:t>
            </w:r>
          </w:p>
        </w:tc>
      </w:tr>
      <w:tr w:rsidR="003C10C8">
        <w:tc>
          <w:tcPr>
            <w:tcW w:w="1701" w:type="dxa"/>
            <w:vAlign w:val="center"/>
          </w:tcPr>
          <w:p w:rsidR="003C10C8" w:rsidRDefault="00265CFF">
            <w:pPr>
              <w:jc w:val="center"/>
            </w:pPr>
            <w:r>
              <w:rPr>
                <w:color w:val="000000"/>
                <w:sz w:val="24"/>
              </w:rPr>
              <w:t>1</w:t>
            </w:r>
          </w:p>
        </w:tc>
        <w:tc>
          <w:tcPr>
            <w:tcW w:w="2977" w:type="dxa"/>
            <w:vAlign w:val="center"/>
          </w:tcPr>
          <w:p w:rsidR="003C10C8" w:rsidRDefault="00265CFF">
            <w:pPr>
              <w:jc w:val="left"/>
            </w:pPr>
            <w:r>
              <w:rPr>
                <w:color w:val="000000"/>
                <w:sz w:val="24"/>
              </w:rPr>
              <w:t>中国农业银行－交银施罗德深证</w:t>
            </w:r>
            <w:r>
              <w:rPr>
                <w:color w:val="000000"/>
                <w:sz w:val="24"/>
              </w:rPr>
              <w:t>300</w:t>
            </w:r>
            <w:r>
              <w:rPr>
                <w:color w:val="000000"/>
                <w:sz w:val="24"/>
              </w:rPr>
              <w:t>价值交易型开放式指数证券投</w:t>
            </w:r>
            <w:r w:rsidR="0087376F" w:rsidRPr="00A138F0">
              <w:rPr>
                <w:szCs w:val="21"/>
              </w:rPr>
              <w:t>资基金联接基金</w:t>
            </w:r>
          </w:p>
        </w:tc>
        <w:tc>
          <w:tcPr>
            <w:tcW w:w="2268" w:type="dxa"/>
            <w:vAlign w:val="center"/>
          </w:tcPr>
          <w:p w:rsidR="003C10C8" w:rsidRDefault="00265CFF">
            <w:pPr>
              <w:jc w:val="right"/>
            </w:pPr>
            <w:r>
              <w:rPr>
                <w:color w:val="000000"/>
                <w:sz w:val="24"/>
              </w:rPr>
              <w:t>32,802,500.00</w:t>
            </w:r>
          </w:p>
        </w:tc>
        <w:tc>
          <w:tcPr>
            <w:tcW w:w="2052" w:type="dxa"/>
            <w:vAlign w:val="center"/>
          </w:tcPr>
          <w:p w:rsidR="003C10C8" w:rsidRDefault="00265CFF">
            <w:pPr>
              <w:jc w:val="right"/>
            </w:pPr>
            <w:r>
              <w:rPr>
                <w:color w:val="000000"/>
                <w:sz w:val="24"/>
              </w:rPr>
              <w:t>83.40%</w:t>
            </w:r>
          </w:p>
        </w:tc>
      </w:tr>
      <w:tr w:rsidR="003C10C8">
        <w:tc>
          <w:tcPr>
            <w:tcW w:w="1701" w:type="dxa"/>
            <w:vAlign w:val="center"/>
          </w:tcPr>
          <w:p w:rsidR="003C10C8" w:rsidRDefault="00265CFF">
            <w:pPr>
              <w:jc w:val="center"/>
            </w:pPr>
            <w:r>
              <w:rPr>
                <w:color w:val="000000"/>
                <w:sz w:val="24"/>
              </w:rPr>
              <w:t>2</w:t>
            </w:r>
          </w:p>
        </w:tc>
        <w:tc>
          <w:tcPr>
            <w:tcW w:w="2977" w:type="dxa"/>
            <w:vAlign w:val="center"/>
          </w:tcPr>
          <w:p w:rsidR="003C10C8" w:rsidRDefault="00265CFF">
            <w:pPr>
              <w:jc w:val="left"/>
            </w:pPr>
            <w:r>
              <w:rPr>
                <w:color w:val="000000"/>
                <w:sz w:val="24"/>
              </w:rPr>
              <w:t>黄小玲</w:t>
            </w:r>
          </w:p>
        </w:tc>
        <w:tc>
          <w:tcPr>
            <w:tcW w:w="2268" w:type="dxa"/>
            <w:vAlign w:val="center"/>
          </w:tcPr>
          <w:p w:rsidR="003C10C8" w:rsidRDefault="00265CFF">
            <w:pPr>
              <w:jc w:val="right"/>
            </w:pPr>
            <w:r>
              <w:rPr>
                <w:color w:val="000000"/>
                <w:sz w:val="24"/>
              </w:rPr>
              <w:t>995,041.00</w:t>
            </w:r>
          </w:p>
        </w:tc>
        <w:tc>
          <w:tcPr>
            <w:tcW w:w="2052" w:type="dxa"/>
            <w:vAlign w:val="center"/>
          </w:tcPr>
          <w:p w:rsidR="003C10C8" w:rsidRDefault="00265CFF">
            <w:pPr>
              <w:jc w:val="right"/>
            </w:pPr>
            <w:r>
              <w:rPr>
                <w:color w:val="000000"/>
                <w:sz w:val="24"/>
              </w:rPr>
              <w:t>2.53%</w:t>
            </w:r>
          </w:p>
        </w:tc>
      </w:tr>
      <w:tr w:rsidR="003C10C8">
        <w:tc>
          <w:tcPr>
            <w:tcW w:w="1701" w:type="dxa"/>
            <w:vAlign w:val="center"/>
          </w:tcPr>
          <w:p w:rsidR="003C10C8" w:rsidRDefault="00265CFF">
            <w:pPr>
              <w:jc w:val="center"/>
            </w:pPr>
            <w:r>
              <w:rPr>
                <w:color w:val="000000"/>
                <w:sz w:val="24"/>
              </w:rPr>
              <w:t>3</w:t>
            </w:r>
          </w:p>
        </w:tc>
        <w:tc>
          <w:tcPr>
            <w:tcW w:w="2977" w:type="dxa"/>
            <w:vAlign w:val="center"/>
          </w:tcPr>
          <w:p w:rsidR="003C10C8" w:rsidRDefault="00265CFF">
            <w:pPr>
              <w:jc w:val="left"/>
            </w:pPr>
            <w:r>
              <w:rPr>
                <w:color w:val="000000"/>
                <w:sz w:val="24"/>
              </w:rPr>
              <w:t>北京千石创富－光大银行－千石资本－</w:t>
            </w:r>
            <w:proofErr w:type="gramStart"/>
            <w:r>
              <w:rPr>
                <w:color w:val="000000"/>
                <w:sz w:val="24"/>
              </w:rPr>
              <w:t>道冲套利</w:t>
            </w:r>
            <w:proofErr w:type="gramEnd"/>
            <w:r>
              <w:rPr>
                <w:color w:val="000000"/>
                <w:sz w:val="24"/>
              </w:rPr>
              <w:t>5</w:t>
            </w:r>
            <w:r>
              <w:rPr>
                <w:color w:val="000000"/>
                <w:sz w:val="24"/>
              </w:rPr>
              <w:t>号资产管理计划</w:t>
            </w:r>
          </w:p>
        </w:tc>
        <w:tc>
          <w:tcPr>
            <w:tcW w:w="2268" w:type="dxa"/>
            <w:vAlign w:val="center"/>
          </w:tcPr>
          <w:p w:rsidR="003C10C8" w:rsidRDefault="00265CFF">
            <w:pPr>
              <w:jc w:val="right"/>
            </w:pPr>
            <w:r>
              <w:rPr>
                <w:color w:val="000000"/>
                <w:sz w:val="24"/>
              </w:rPr>
              <w:t>847,483.00</w:t>
            </w:r>
          </w:p>
        </w:tc>
        <w:tc>
          <w:tcPr>
            <w:tcW w:w="2052" w:type="dxa"/>
            <w:vAlign w:val="center"/>
          </w:tcPr>
          <w:p w:rsidR="003C10C8" w:rsidRDefault="00265CFF">
            <w:pPr>
              <w:jc w:val="right"/>
            </w:pPr>
            <w:r>
              <w:rPr>
                <w:color w:val="000000"/>
                <w:sz w:val="24"/>
              </w:rPr>
              <w:t>2.15%</w:t>
            </w:r>
          </w:p>
        </w:tc>
      </w:tr>
      <w:tr w:rsidR="003C10C8">
        <w:tc>
          <w:tcPr>
            <w:tcW w:w="1701" w:type="dxa"/>
            <w:vAlign w:val="center"/>
          </w:tcPr>
          <w:p w:rsidR="003C10C8" w:rsidRDefault="00265CFF">
            <w:pPr>
              <w:jc w:val="center"/>
            </w:pPr>
            <w:r>
              <w:rPr>
                <w:color w:val="000000"/>
                <w:sz w:val="24"/>
              </w:rPr>
              <w:t>4</w:t>
            </w:r>
          </w:p>
        </w:tc>
        <w:tc>
          <w:tcPr>
            <w:tcW w:w="2977" w:type="dxa"/>
            <w:vAlign w:val="center"/>
          </w:tcPr>
          <w:p w:rsidR="003C10C8" w:rsidRDefault="00265CFF">
            <w:pPr>
              <w:jc w:val="left"/>
            </w:pPr>
            <w:r>
              <w:rPr>
                <w:color w:val="000000"/>
                <w:sz w:val="24"/>
              </w:rPr>
              <w:t>张</w:t>
            </w:r>
            <w:proofErr w:type="gramStart"/>
            <w:r>
              <w:rPr>
                <w:color w:val="000000"/>
                <w:sz w:val="24"/>
              </w:rPr>
              <w:t>復</w:t>
            </w:r>
            <w:proofErr w:type="gramEnd"/>
            <w:r>
              <w:rPr>
                <w:color w:val="000000"/>
                <w:sz w:val="24"/>
              </w:rPr>
              <w:t>正</w:t>
            </w:r>
          </w:p>
        </w:tc>
        <w:tc>
          <w:tcPr>
            <w:tcW w:w="2268" w:type="dxa"/>
            <w:vAlign w:val="center"/>
          </w:tcPr>
          <w:p w:rsidR="003C10C8" w:rsidRDefault="00265CFF">
            <w:pPr>
              <w:jc w:val="right"/>
            </w:pPr>
            <w:r>
              <w:rPr>
                <w:color w:val="000000"/>
                <w:sz w:val="24"/>
              </w:rPr>
              <w:t>200,000.00</w:t>
            </w:r>
          </w:p>
        </w:tc>
        <w:tc>
          <w:tcPr>
            <w:tcW w:w="2052" w:type="dxa"/>
            <w:vAlign w:val="center"/>
          </w:tcPr>
          <w:p w:rsidR="003C10C8" w:rsidRDefault="00265CFF">
            <w:pPr>
              <w:jc w:val="right"/>
            </w:pPr>
            <w:r>
              <w:rPr>
                <w:color w:val="000000"/>
                <w:sz w:val="24"/>
              </w:rPr>
              <w:t>0.51%</w:t>
            </w:r>
          </w:p>
        </w:tc>
      </w:tr>
      <w:tr w:rsidR="003C10C8">
        <w:tc>
          <w:tcPr>
            <w:tcW w:w="1701" w:type="dxa"/>
            <w:vAlign w:val="center"/>
          </w:tcPr>
          <w:p w:rsidR="003C10C8" w:rsidRDefault="00265CFF">
            <w:pPr>
              <w:jc w:val="center"/>
            </w:pPr>
            <w:r>
              <w:rPr>
                <w:color w:val="000000"/>
                <w:sz w:val="24"/>
              </w:rPr>
              <w:t>5</w:t>
            </w:r>
          </w:p>
        </w:tc>
        <w:tc>
          <w:tcPr>
            <w:tcW w:w="2977" w:type="dxa"/>
            <w:vAlign w:val="center"/>
          </w:tcPr>
          <w:p w:rsidR="003C10C8" w:rsidRDefault="00265CFF">
            <w:pPr>
              <w:jc w:val="left"/>
            </w:pPr>
            <w:r>
              <w:rPr>
                <w:color w:val="000000"/>
                <w:sz w:val="24"/>
              </w:rPr>
              <w:t>王英</w:t>
            </w:r>
          </w:p>
        </w:tc>
        <w:tc>
          <w:tcPr>
            <w:tcW w:w="2268" w:type="dxa"/>
            <w:vAlign w:val="center"/>
          </w:tcPr>
          <w:p w:rsidR="003C10C8" w:rsidRDefault="00265CFF">
            <w:pPr>
              <w:jc w:val="right"/>
            </w:pPr>
            <w:r>
              <w:rPr>
                <w:color w:val="000000"/>
                <w:sz w:val="24"/>
              </w:rPr>
              <w:t>178,500.00</w:t>
            </w:r>
          </w:p>
        </w:tc>
        <w:tc>
          <w:tcPr>
            <w:tcW w:w="2052" w:type="dxa"/>
            <w:vAlign w:val="center"/>
          </w:tcPr>
          <w:p w:rsidR="003C10C8" w:rsidRDefault="00265CFF">
            <w:pPr>
              <w:jc w:val="right"/>
            </w:pPr>
            <w:r>
              <w:rPr>
                <w:color w:val="000000"/>
                <w:sz w:val="24"/>
              </w:rPr>
              <w:t>0.45%</w:t>
            </w:r>
          </w:p>
        </w:tc>
      </w:tr>
      <w:tr w:rsidR="003C10C8">
        <w:tc>
          <w:tcPr>
            <w:tcW w:w="1701" w:type="dxa"/>
            <w:vAlign w:val="center"/>
          </w:tcPr>
          <w:p w:rsidR="003C10C8" w:rsidRDefault="00265CFF">
            <w:pPr>
              <w:jc w:val="center"/>
            </w:pPr>
            <w:r>
              <w:rPr>
                <w:color w:val="000000"/>
                <w:sz w:val="24"/>
              </w:rPr>
              <w:t>6</w:t>
            </w:r>
          </w:p>
        </w:tc>
        <w:tc>
          <w:tcPr>
            <w:tcW w:w="2977" w:type="dxa"/>
            <w:vAlign w:val="center"/>
          </w:tcPr>
          <w:p w:rsidR="003C10C8" w:rsidRDefault="00265CFF">
            <w:pPr>
              <w:jc w:val="left"/>
            </w:pPr>
            <w:r>
              <w:rPr>
                <w:color w:val="000000"/>
                <w:sz w:val="24"/>
              </w:rPr>
              <w:t>李晓英</w:t>
            </w:r>
          </w:p>
        </w:tc>
        <w:tc>
          <w:tcPr>
            <w:tcW w:w="2268" w:type="dxa"/>
            <w:vAlign w:val="center"/>
          </w:tcPr>
          <w:p w:rsidR="003C10C8" w:rsidRDefault="00265CFF">
            <w:pPr>
              <w:jc w:val="right"/>
            </w:pPr>
            <w:r>
              <w:rPr>
                <w:color w:val="000000"/>
                <w:sz w:val="24"/>
              </w:rPr>
              <w:t>167,524.00</w:t>
            </w:r>
          </w:p>
        </w:tc>
        <w:tc>
          <w:tcPr>
            <w:tcW w:w="2052" w:type="dxa"/>
            <w:vAlign w:val="center"/>
          </w:tcPr>
          <w:p w:rsidR="003C10C8" w:rsidRDefault="00265CFF">
            <w:pPr>
              <w:jc w:val="right"/>
            </w:pPr>
            <w:r>
              <w:rPr>
                <w:color w:val="000000"/>
                <w:sz w:val="24"/>
              </w:rPr>
              <w:t>0.43%</w:t>
            </w:r>
          </w:p>
        </w:tc>
      </w:tr>
      <w:tr w:rsidR="003C10C8">
        <w:tc>
          <w:tcPr>
            <w:tcW w:w="1701" w:type="dxa"/>
            <w:vAlign w:val="center"/>
          </w:tcPr>
          <w:p w:rsidR="003C10C8" w:rsidRDefault="00265CFF">
            <w:pPr>
              <w:jc w:val="center"/>
            </w:pPr>
            <w:r>
              <w:rPr>
                <w:color w:val="000000"/>
                <w:sz w:val="24"/>
              </w:rPr>
              <w:t>7</w:t>
            </w:r>
          </w:p>
        </w:tc>
        <w:tc>
          <w:tcPr>
            <w:tcW w:w="2977" w:type="dxa"/>
            <w:vAlign w:val="center"/>
          </w:tcPr>
          <w:p w:rsidR="003C10C8" w:rsidRDefault="00265CFF">
            <w:pPr>
              <w:jc w:val="left"/>
            </w:pPr>
            <w:r>
              <w:rPr>
                <w:color w:val="000000"/>
                <w:sz w:val="24"/>
              </w:rPr>
              <w:t>王璐</w:t>
            </w:r>
          </w:p>
        </w:tc>
        <w:tc>
          <w:tcPr>
            <w:tcW w:w="2268" w:type="dxa"/>
            <w:vAlign w:val="center"/>
          </w:tcPr>
          <w:p w:rsidR="003C10C8" w:rsidRDefault="00265CFF">
            <w:pPr>
              <w:jc w:val="right"/>
            </w:pPr>
            <w:r>
              <w:rPr>
                <w:color w:val="000000"/>
                <w:sz w:val="24"/>
              </w:rPr>
              <w:t>159,900.00</w:t>
            </w:r>
          </w:p>
        </w:tc>
        <w:tc>
          <w:tcPr>
            <w:tcW w:w="2052" w:type="dxa"/>
            <w:vAlign w:val="center"/>
          </w:tcPr>
          <w:p w:rsidR="003C10C8" w:rsidRDefault="00265CFF">
            <w:pPr>
              <w:jc w:val="right"/>
            </w:pPr>
            <w:r>
              <w:rPr>
                <w:color w:val="000000"/>
                <w:sz w:val="24"/>
              </w:rPr>
              <w:t>0.41%</w:t>
            </w:r>
          </w:p>
        </w:tc>
      </w:tr>
      <w:tr w:rsidR="003C10C8">
        <w:tc>
          <w:tcPr>
            <w:tcW w:w="1701" w:type="dxa"/>
            <w:vAlign w:val="center"/>
          </w:tcPr>
          <w:p w:rsidR="003C10C8" w:rsidRDefault="00265CFF">
            <w:pPr>
              <w:jc w:val="center"/>
            </w:pPr>
            <w:r>
              <w:rPr>
                <w:color w:val="000000"/>
                <w:sz w:val="24"/>
              </w:rPr>
              <w:t>8</w:t>
            </w:r>
          </w:p>
        </w:tc>
        <w:tc>
          <w:tcPr>
            <w:tcW w:w="2977" w:type="dxa"/>
            <w:vAlign w:val="center"/>
          </w:tcPr>
          <w:p w:rsidR="003C10C8" w:rsidRDefault="00265CFF">
            <w:pPr>
              <w:jc w:val="left"/>
            </w:pPr>
            <w:proofErr w:type="gramStart"/>
            <w:r>
              <w:rPr>
                <w:color w:val="000000"/>
                <w:sz w:val="24"/>
              </w:rPr>
              <w:t>高任俊</w:t>
            </w:r>
            <w:proofErr w:type="gramEnd"/>
          </w:p>
        </w:tc>
        <w:tc>
          <w:tcPr>
            <w:tcW w:w="2268" w:type="dxa"/>
            <w:vAlign w:val="center"/>
          </w:tcPr>
          <w:p w:rsidR="003C10C8" w:rsidRDefault="00265CFF">
            <w:pPr>
              <w:jc w:val="right"/>
            </w:pPr>
            <w:r>
              <w:rPr>
                <w:color w:val="000000"/>
                <w:sz w:val="24"/>
              </w:rPr>
              <w:t>148,012.00</w:t>
            </w:r>
          </w:p>
        </w:tc>
        <w:tc>
          <w:tcPr>
            <w:tcW w:w="2052" w:type="dxa"/>
            <w:vAlign w:val="center"/>
          </w:tcPr>
          <w:p w:rsidR="003C10C8" w:rsidRDefault="00265CFF">
            <w:pPr>
              <w:jc w:val="right"/>
            </w:pPr>
            <w:r>
              <w:rPr>
                <w:color w:val="000000"/>
                <w:sz w:val="24"/>
              </w:rPr>
              <w:t>0.38%</w:t>
            </w:r>
          </w:p>
        </w:tc>
      </w:tr>
      <w:tr w:rsidR="003C10C8">
        <w:tc>
          <w:tcPr>
            <w:tcW w:w="1701" w:type="dxa"/>
            <w:vAlign w:val="center"/>
          </w:tcPr>
          <w:p w:rsidR="003C10C8" w:rsidRDefault="00265CFF">
            <w:pPr>
              <w:jc w:val="center"/>
            </w:pPr>
            <w:r>
              <w:rPr>
                <w:color w:val="000000"/>
                <w:sz w:val="24"/>
              </w:rPr>
              <w:t>9</w:t>
            </w:r>
          </w:p>
        </w:tc>
        <w:tc>
          <w:tcPr>
            <w:tcW w:w="2977" w:type="dxa"/>
            <w:vAlign w:val="center"/>
          </w:tcPr>
          <w:p w:rsidR="003C10C8" w:rsidRDefault="00265CFF">
            <w:pPr>
              <w:jc w:val="left"/>
            </w:pPr>
            <w:proofErr w:type="gramStart"/>
            <w:r>
              <w:rPr>
                <w:color w:val="000000"/>
                <w:sz w:val="24"/>
              </w:rPr>
              <w:t>许时寅</w:t>
            </w:r>
            <w:proofErr w:type="gramEnd"/>
          </w:p>
        </w:tc>
        <w:tc>
          <w:tcPr>
            <w:tcW w:w="2268" w:type="dxa"/>
            <w:vAlign w:val="center"/>
          </w:tcPr>
          <w:p w:rsidR="003C10C8" w:rsidRDefault="00265CFF">
            <w:pPr>
              <w:jc w:val="right"/>
            </w:pPr>
            <w:r>
              <w:rPr>
                <w:color w:val="000000"/>
                <w:sz w:val="24"/>
              </w:rPr>
              <w:t>142,317.00</w:t>
            </w:r>
          </w:p>
        </w:tc>
        <w:tc>
          <w:tcPr>
            <w:tcW w:w="2052" w:type="dxa"/>
            <w:vAlign w:val="center"/>
          </w:tcPr>
          <w:p w:rsidR="003C10C8" w:rsidRDefault="00265CFF">
            <w:pPr>
              <w:jc w:val="right"/>
            </w:pPr>
            <w:r>
              <w:rPr>
                <w:color w:val="000000"/>
                <w:sz w:val="24"/>
              </w:rPr>
              <w:t>0.36%</w:t>
            </w:r>
          </w:p>
        </w:tc>
      </w:tr>
      <w:tr w:rsidR="003C10C8">
        <w:tc>
          <w:tcPr>
            <w:tcW w:w="1701" w:type="dxa"/>
            <w:vAlign w:val="center"/>
          </w:tcPr>
          <w:p w:rsidR="003C10C8" w:rsidRDefault="00265CFF">
            <w:pPr>
              <w:jc w:val="center"/>
            </w:pPr>
            <w:r>
              <w:rPr>
                <w:color w:val="000000"/>
                <w:sz w:val="24"/>
              </w:rPr>
              <w:t>10</w:t>
            </w:r>
          </w:p>
        </w:tc>
        <w:tc>
          <w:tcPr>
            <w:tcW w:w="2977" w:type="dxa"/>
            <w:vAlign w:val="center"/>
          </w:tcPr>
          <w:p w:rsidR="003C10C8" w:rsidRDefault="00265CFF">
            <w:pPr>
              <w:jc w:val="left"/>
            </w:pPr>
            <w:r>
              <w:rPr>
                <w:color w:val="000000"/>
                <w:sz w:val="24"/>
              </w:rPr>
              <w:t>沈双珏</w:t>
            </w:r>
          </w:p>
        </w:tc>
        <w:tc>
          <w:tcPr>
            <w:tcW w:w="2268" w:type="dxa"/>
            <w:vAlign w:val="center"/>
          </w:tcPr>
          <w:p w:rsidR="003C10C8" w:rsidRDefault="00265CFF">
            <w:pPr>
              <w:jc w:val="right"/>
            </w:pPr>
            <w:r>
              <w:rPr>
                <w:color w:val="000000"/>
                <w:sz w:val="24"/>
              </w:rPr>
              <w:t>128,000.00</w:t>
            </w:r>
          </w:p>
        </w:tc>
        <w:tc>
          <w:tcPr>
            <w:tcW w:w="2052" w:type="dxa"/>
            <w:vAlign w:val="center"/>
          </w:tcPr>
          <w:p w:rsidR="003C10C8" w:rsidRDefault="00265CFF">
            <w:pPr>
              <w:jc w:val="right"/>
            </w:pPr>
            <w:r>
              <w:rPr>
                <w:color w:val="000000"/>
                <w:sz w:val="24"/>
              </w:rPr>
              <w:t>0.33%</w:t>
            </w:r>
          </w:p>
        </w:tc>
      </w:tr>
      <w:tr w:rsidR="003C10C8">
        <w:tc>
          <w:tcPr>
            <w:tcW w:w="1701" w:type="dxa"/>
            <w:vAlign w:val="center"/>
          </w:tcPr>
          <w:p w:rsidR="003C10C8" w:rsidRDefault="00265CFF">
            <w:pPr>
              <w:jc w:val="center"/>
            </w:pPr>
            <w:r>
              <w:rPr>
                <w:color w:val="000000"/>
                <w:sz w:val="24"/>
              </w:rPr>
              <w:t>11</w:t>
            </w:r>
          </w:p>
        </w:tc>
        <w:tc>
          <w:tcPr>
            <w:tcW w:w="2977" w:type="dxa"/>
            <w:vAlign w:val="center"/>
          </w:tcPr>
          <w:p w:rsidR="003C10C8" w:rsidRDefault="00265CFF">
            <w:pPr>
              <w:jc w:val="left"/>
            </w:pPr>
            <w:r>
              <w:rPr>
                <w:color w:val="000000"/>
                <w:sz w:val="24"/>
              </w:rPr>
              <w:t>秦商南</w:t>
            </w:r>
          </w:p>
        </w:tc>
        <w:tc>
          <w:tcPr>
            <w:tcW w:w="2268" w:type="dxa"/>
            <w:vAlign w:val="center"/>
          </w:tcPr>
          <w:p w:rsidR="003C10C8" w:rsidRDefault="00265CFF">
            <w:pPr>
              <w:jc w:val="right"/>
            </w:pPr>
            <w:r>
              <w:rPr>
                <w:color w:val="000000"/>
                <w:sz w:val="24"/>
              </w:rPr>
              <w:t>120,000.00</w:t>
            </w:r>
          </w:p>
        </w:tc>
        <w:tc>
          <w:tcPr>
            <w:tcW w:w="2052" w:type="dxa"/>
            <w:vAlign w:val="center"/>
          </w:tcPr>
          <w:p w:rsidR="003C10C8" w:rsidRDefault="00265CFF">
            <w:pPr>
              <w:jc w:val="right"/>
            </w:pPr>
            <w:r>
              <w:rPr>
                <w:color w:val="000000"/>
                <w:sz w:val="24"/>
              </w:rPr>
              <w:t>0.31%</w:t>
            </w:r>
          </w:p>
        </w:tc>
      </w:tr>
    </w:tbl>
    <w:p w:rsidR="00012EFE" w:rsidRPr="00D754A9" w:rsidRDefault="00012EFE"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64" w:name="_Toc361324891"/>
      <w:bookmarkStart w:id="265" w:name="_Toc415251014"/>
      <w:r w:rsidRPr="00AD0E47">
        <w:rPr>
          <w:rFonts w:ascii="Times New Roman" w:hAnsi="Times New Roman"/>
          <w:kern w:val="0"/>
          <w:szCs w:val="24"/>
        </w:rPr>
        <w:t>9.3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64"/>
      <w:bookmarkEnd w:id="265"/>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4A790D" w:rsidP="00FF7CE7">
            <w:pPr>
              <w:spacing w:before="29" w:line="288" w:lineRule="auto"/>
              <w:jc w:val="right"/>
              <w:rPr>
                <w:kern w:val="0"/>
                <w:sz w:val="24"/>
              </w:rPr>
            </w:pPr>
            <w:r>
              <w:rPr>
                <w:kern w:val="0"/>
                <w:sz w:val="24"/>
              </w:rPr>
              <w:t>-</w:t>
            </w:r>
          </w:p>
        </w:tc>
        <w:tc>
          <w:tcPr>
            <w:tcW w:w="2999" w:type="dxa"/>
            <w:vAlign w:val="center"/>
          </w:tcPr>
          <w:p w:rsidR="00E764C4" w:rsidRPr="00FF7CE7" w:rsidRDefault="004A790D" w:rsidP="00FF7CE7">
            <w:pPr>
              <w:spacing w:before="29" w:line="288" w:lineRule="auto"/>
              <w:jc w:val="right"/>
              <w:rPr>
                <w:kern w:val="0"/>
                <w:sz w:val="24"/>
              </w:rPr>
            </w:pPr>
            <w:r>
              <w:rPr>
                <w:kern w:val="0"/>
                <w:sz w:val="24"/>
              </w:rPr>
              <w:t>-</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66" w:name="_Toc415251015"/>
      <w:r w:rsidRPr="00AD0E47">
        <w:rPr>
          <w:rFonts w:ascii="Times New Roman" w:hAnsi="Times New Roman"/>
          <w:kern w:val="0"/>
          <w:szCs w:val="24"/>
        </w:rPr>
        <w:t>9.4</w:t>
      </w:r>
      <w:r w:rsidRPr="00AD0E47">
        <w:rPr>
          <w:rFonts w:ascii="Times New Roman" w:hAnsi="Times New Roman" w:hint="eastAsia"/>
          <w:kern w:val="0"/>
          <w:szCs w:val="24"/>
        </w:rPr>
        <w:t>期末基金管理人的从业人员持有本开放式基金份额总量区间的情况</w:t>
      </w:r>
      <w:bookmarkEnd w:id="26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396ABE">
      <w:pPr>
        <w:pStyle w:val="1"/>
        <w:keepNext/>
        <w:keepLines/>
        <w:widowControl w:val="0"/>
        <w:spacing w:beforeLines="100" w:before="312" w:afterLines="100" w:after="312" w:line="288" w:lineRule="auto"/>
        <w:jc w:val="center"/>
        <w:rPr>
          <w:b/>
          <w:bCs/>
          <w:szCs w:val="24"/>
          <w:lang w:val="en-US"/>
        </w:rPr>
      </w:pPr>
      <w:bookmarkStart w:id="267" w:name="_Toc225500053"/>
      <w:bookmarkStart w:id="268" w:name="_Toc361324892"/>
      <w:bookmarkStart w:id="269" w:name="_Toc415251016"/>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67"/>
      <w:bookmarkEnd w:id="268"/>
      <w:bookmarkEnd w:id="2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332,329,693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61,329,693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101,000,000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123,000,000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39,329,693</w:t>
            </w:r>
          </w:p>
        </w:tc>
      </w:tr>
    </w:tbl>
    <w:p w:rsidR="004C70AC" w:rsidRPr="00D754A9" w:rsidRDefault="004C70AC" w:rsidP="00D754A9">
      <w:pPr>
        <w:tabs>
          <w:tab w:val="left" w:pos="426"/>
        </w:tabs>
        <w:spacing w:before="29" w:line="288" w:lineRule="auto"/>
        <w:jc w:val="left"/>
        <w:rPr>
          <w:kern w:val="0"/>
          <w:sz w:val="24"/>
        </w:rPr>
      </w:pPr>
    </w:p>
    <w:p w:rsidR="001A59F9" w:rsidRDefault="001A59F9" w:rsidP="00396ABE">
      <w:pPr>
        <w:pStyle w:val="1"/>
        <w:keepNext/>
        <w:keepLines/>
        <w:widowControl w:val="0"/>
        <w:spacing w:beforeLines="100" w:before="312" w:afterLines="100" w:after="312" w:line="288" w:lineRule="auto"/>
        <w:jc w:val="center"/>
        <w:rPr>
          <w:b/>
          <w:bCs/>
          <w:szCs w:val="24"/>
          <w:lang w:val="en-US"/>
        </w:rPr>
      </w:pPr>
      <w:bookmarkStart w:id="270" w:name="_Toc225500054"/>
      <w:bookmarkStart w:id="271" w:name="_Toc361324893"/>
      <w:bookmarkStart w:id="272" w:name="_Toc415251017"/>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70"/>
      <w:bookmarkEnd w:id="271"/>
      <w:bookmarkEnd w:id="272"/>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73" w:name="_Toc361324894"/>
      <w:bookmarkStart w:id="274" w:name="_Toc41525101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73"/>
      <w:bookmarkEnd w:id="27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5" w:name="_Toc361324895"/>
      <w:bookmarkStart w:id="276" w:name="_Toc415251019"/>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75"/>
      <w:bookmarkEnd w:id="276"/>
    </w:p>
    <w:p w:rsidR="003C10C8" w:rsidRPr="00353188" w:rsidRDefault="00265CFF" w:rsidP="00353188">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353188">
        <w:rPr>
          <w:rFonts w:ascii="宋体" w:hAnsi="宋体" w:hint="eastAsia"/>
          <w:kern w:val="0"/>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、基金托管人的基金托管部门的重大人事变动：因中国农业银行股份有限公司（以下简称</w:t>
      </w:r>
      <w:r w:rsidRPr="00F95F68">
        <w:rPr>
          <w:color w:val="000000"/>
          <w:sz w:val="24"/>
        </w:rPr>
        <w:t>“</w:t>
      </w:r>
      <w:r w:rsidRPr="00F95F68">
        <w:rPr>
          <w:color w:val="000000"/>
          <w:sz w:val="24"/>
        </w:rPr>
        <w:t>中国农业银行</w:t>
      </w:r>
      <w:r w:rsidRPr="00F95F68">
        <w:rPr>
          <w:color w:val="000000"/>
          <w:sz w:val="24"/>
        </w:rPr>
        <w:t>”</w:t>
      </w:r>
      <w:r w:rsidRPr="00F95F68">
        <w:rPr>
          <w:color w:val="000000"/>
          <w:sz w:val="24"/>
        </w:rPr>
        <w:t>）工作需要，任命余晓晨先生主持中国农业银行托管业务部</w:t>
      </w:r>
      <w:r w:rsidRPr="00F95F68">
        <w:rPr>
          <w:color w:val="000000"/>
          <w:sz w:val="24"/>
        </w:rPr>
        <w:t>/</w:t>
      </w:r>
      <w:r w:rsidRPr="00F95F68">
        <w:rPr>
          <w:color w:val="000000"/>
          <w:sz w:val="24"/>
        </w:rPr>
        <w:t>养老金管理中心工作。余晓晨先生的基金行业高级管理人员任职资格已在中国基金业协会备案。</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896"/>
      <w:bookmarkStart w:id="278" w:name="_Toc41525102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7"/>
      <w:bookmarkEnd w:id="27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897"/>
      <w:bookmarkStart w:id="280" w:name="_Toc41525102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9"/>
      <w:bookmarkEnd w:id="28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898"/>
      <w:bookmarkStart w:id="282" w:name="_Toc415251022"/>
      <w:r w:rsidRPr="00761CD0">
        <w:rPr>
          <w:rFonts w:ascii="Times New Roman" w:hAnsi="Times New Roman"/>
          <w:kern w:val="0"/>
          <w:szCs w:val="24"/>
        </w:rPr>
        <w:t>11.5</w:t>
      </w:r>
      <w:bookmarkEnd w:id="281"/>
      <w:r w:rsidR="001134F0" w:rsidRPr="00761CD0">
        <w:rPr>
          <w:rFonts w:ascii="Times New Roman" w:hAnsi="Times New Roman" w:hint="eastAsia"/>
          <w:kern w:val="0"/>
          <w:szCs w:val="24"/>
        </w:rPr>
        <w:t>为基金进行审计的会计师事务所情况</w:t>
      </w:r>
      <w:bookmarkEnd w:id="282"/>
    </w:p>
    <w:p w:rsidR="001A59F9" w:rsidRPr="00F95F68" w:rsidRDefault="001A59F9" w:rsidP="00F95F68">
      <w:pPr>
        <w:spacing w:before="29" w:line="288" w:lineRule="auto"/>
        <w:ind w:firstLineChars="200" w:firstLine="480"/>
        <w:rPr>
          <w:color w:val="000000"/>
          <w:sz w:val="24"/>
        </w:rPr>
      </w:pPr>
      <w:bookmarkStart w:id="283" w:name="OLE_LINK3"/>
      <w:r w:rsidRPr="00F95F68">
        <w:rPr>
          <w:color w:val="000000"/>
          <w:sz w:val="24"/>
        </w:rPr>
        <w:t>本报告期内，为本基金提供审计服务的会计师事务所为普华永道中天会计师事务所（特殊普通合伙），本期审计费用为</w:t>
      </w:r>
      <w:r w:rsidRPr="00F95F68">
        <w:rPr>
          <w:color w:val="000000"/>
          <w:sz w:val="24"/>
        </w:rPr>
        <w:t>55,000.00</w:t>
      </w:r>
      <w:r w:rsidRPr="00F95F68">
        <w:rPr>
          <w:color w:val="000000"/>
          <w:sz w:val="24"/>
        </w:rPr>
        <w:t>元。自本基金合同生效以来，本基金未改聘为其审计的会计师事务所。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4" w:name="_Toc361324899"/>
      <w:bookmarkStart w:id="285" w:name="_Toc415251023"/>
      <w:bookmarkEnd w:id="283"/>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84"/>
      <w:bookmarkEnd w:id="285"/>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0"/>
      <w:bookmarkStart w:id="287" w:name="_Toc415251024"/>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86"/>
      <w:bookmarkEnd w:id="287"/>
    </w:p>
    <w:p w:rsidR="001A59F9" w:rsidRPr="00761CD0" w:rsidRDefault="001A59F9" w:rsidP="00761CD0">
      <w:pPr>
        <w:pStyle w:val="20"/>
        <w:spacing w:before="29" w:after="0" w:line="288" w:lineRule="auto"/>
        <w:rPr>
          <w:rFonts w:ascii="Times New Roman" w:hAnsi="Times New Roman"/>
          <w:kern w:val="0"/>
          <w:szCs w:val="24"/>
        </w:rPr>
      </w:pPr>
      <w:bookmarkStart w:id="288" w:name="_Toc249760070"/>
      <w:bookmarkStart w:id="289" w:name="_Toc415251025"/>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8"/>
      <w:bookmarkEnd w:id="2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3C10C8">
        <w:tc>
          <w:tcPr>
            <w:tcW w:w="1560" w:type="dxa"/>
            <w:vAlign w:val="center"/>
          </w:tcPr>
          <w:p w:rsidR="003C10C8" w:rsidRDefault="00265CFF">
            <w:pPr>
              <w:jc w:val="left"/>
            </w:pPr>
            <w:r>
              <w:rPr>
                <w:color w:val="000000"/>
                <w:szCs w:val="21"/>
              </w:rPr>
              <w:t>中国银河证券股份有限公司</w:t>
            </w:r>
          </w:p>
        </w:tc>
        <w:tc>
          <w:tcPr>
            <w:tcW w:w="780" w:type="dxa"/>
            <w:vAlign w:val="center"/>
          </w:tcPr>
          <w:p w:rsidR="003C10C8" w:rsidRDefault="00265CFF">
            <w:pPr>
              <w:jc w:val="right"/>
            </w:pPr>
            <w:r>
              <w:rPr>
                <w:color w:val="000000"/>
                <w:szCs w:val="21"/>
              </w:rPr>
              <w:t>1</w:t>
            </w:r>
          </w:p>
        </w:tc>
        <w:tc>
          <w:tcPr>
            <w:tcW w:w="1800" w:type="dxa"/>
            <w:vAlign w:val="center"/>
          </w:tcPr>
          <w:p w:rsidR="003C10C8" w:rsidRDefault="00265CFF">
            <w:pPr>
              <w:jc w:val="right"/>
            </w:pPr>
            <w:r>
              <w:rPr>
                <w:color w:val="000000"/>
                <w:szCs w:val="21"/>
              </w:rPr>
              <w:t>25,071,198.15</w:t>
            </w:r>
          </w:p>
        </w:tc>
        <w:tc>
          <w:tcPr>
            <w:tcW w:w="1080" w:type="dxa"/>
            <w:vAlign w:val="center"/>
          </w:tcPr>
          <w:p w:rsidR="003C10C8" w:rsidRDefault="00265CFF">
            <w:pPr>
              <w:jc w:val="right"/>
            </w:pPr>
            <w:r>
              <w:rPr>
                <w:color w:val="000000"/>
                <w:szCs w:val="21"/>
              </w:rPr>
              <w:t>100.00%</w:t>
            </w:r>
          </w:p>
        </w:tc>
        <w:tc>
          <w:tcPr>
            <w:tcW w:w="1620" w:type="dxa"/>
            <w:vAlign w:val="center"/>
          </w:tcPr>
          <w:p w:rsidR="003C10C8" w:rsidRDefault="00265CFF">
            <w:pPr>
              <w:jc w:val="right"/>
            </w:pPr>
            <w:r>
              <w:rPr>
                <w:color w:val="000000"/>
                <w:szCs w:val="21"/>
              </w:rPr>
              <w:t>22,825.08</w:t>
            </w:r>
          </w:p>
        </w:tc>
        <w:tc>
          <w:tcPr>
            <w:tcW w:w="1080" w:type="dxa"/>
            <w:vAlign w:val="center"/>
          </w:tcPr>
          <w:p w:rsidR="003C10C8" w:rsidRDefault="00265CFF">
            <w:pPr>
              <w:jc w:val="right"/>
            </w:pPr>
            <w:r>
              <w:rPr>
                <w:color w:val="000000"/>
                <w:szCs w:val="21"/>
              </w:rPr>
              <w:t>100.00%</w:t>
            </w:r>
          </w:p>
        </w:tc>
        <w:tc>
          <w:tcPr>
            <w:tcW w:w="1080" w:type="dxa"/>
            <w:vAlign w:val="center"/>
          </w:tcPr>
          <w:p w:rsidR="003C10C8" w:rsidRDefault="00265CFF">
            <w:pPr>
              <w:jc w:val="left"/>
            </w:pPr>
            <w:r>
              <w:rPr>
                <w:color w:val="000000"/>
                <w:szCs w:val="21"/>
              </w:rPr>
              <w:t>-</w:t>
            </w:r>
          </w:p>
        </w:tc>
      </w:tr>
      <w:tr w:rsidR="003C10C8">
        <w:tc>
          <w:tcPr>
            <w:tcW w:w="1560" w:type="dxa"/>
            <w:vAlign w:val="center"/>
          </w:tcPr>
          <w:p w:rsidR="003C10C8" w:rsidRDefault="00265CFF">
            <w:pPr>
              <w:jc w:val="left"/>
            </w:pPr>
            <w:r>
              <w:rPr>
                <w:color w:val="000000"/>
                <w:szCs w:val="21"/>
              </w:rPr>
              <w:t>海通证券股份有限公司</w:t>
            </w:r>
          </w:p>
        </w:tc>
        <w:tc>
          <w:tcPr>
            <w:tcW w:w="780" w:type="dxa"/>
            <w:vAlign w:val="center"/>
          </w:tcPr>
          <w:p w:rsidR="003C10C8" w:rsidRDefault="00265CFF">
            <w:pPr>
              <w:jc w:val="right"/>
            </w:pPr>
            <w:r>
              <w:rPr>
                <w:color w:val="000000"/>
                <w:szCs w:val="21"/>
              </w:rPr>
              <w:t>1</w:t>
            </w:r>
          </w:p>
        </w:tc>
        <w:tc>
          <w:tcPr>
            <w:tcW w:w="1800" w:type="dxa"/>
            <w:vAlign w:val="center"/>
          </w:tcPr>
          <w:p w:rsidR="003C10C8" w:rsidRDefault="00265CFF">
            <w:pPr>
              <w:jc w:val="right"/>
            </w:pPr>
            <w:r>
              <w:rPr>
                <w:color w:val="000000"/>
                <w:szCs w:val="21"/>
              </w:rPr>
              <w:t>-</w:t>
            </w:r>
          </w:p>
        </w:tc>
        <w:tc>
          <w:tcPr>
            <w:tcW w:w="1080" w:type="dxa"/>
            <w:vAlign w:val="center"/>
          </w:tcPr>
          <w:p w:rsidR="003C10C8" w:rsidRDefault="00265CFF">
            <w:pPr>
              <w:jc w:val="right"/>
            </w:pPr>
            <w:r>
              <w:rPr>
                <w:color w:val="000000"/>
                <w:szCs w:val="21"/>
              </w:rPr>
              <w:t>-</w:t>
            </w:r>
          </w:p>
        </w:tc>
        <w:tc>
          <w:tcPr>
            <w:tcW w:w="1620" w:type="dxa"/>
            <w:vAlign w:val="center"/>
          </w:tcPr>
          <w:p w:rsidR="003C10C8" w:rsidRDefault="00265CFF">
            <w:pPr>
              <w:jc w:val="right"/>
            </w:pPr>
            <w:r>
              <w:rPr>
                <w:color w:val="000000"/>
                <w:szCs w:val="21"/>
              </w:rPr>
              <w:t>-</w:t>
            </w:r>
          </w:p>
        </w:tc>
        <w:tc>
          <w:tcPr>
            <w:tcW w:w="1080" w:type="dxa"/>
            <w:vAlign w:val="center"/>
          </w:tcPr>
          <w:p w:rsidR="003C10C8" w:rsidRDefault="00265CFF">
            <w:pPr>
              <w:jc w:val="right"/>
            </w:pPr>
            <w:r>
              <w:rPr>
                <w:color w:val="000000"/>
                <w:szCs w:val="21"/>
              </w:rPr>
              <w:t>-</w:t>
            </w:r>
          </w:p>
        </w:tc>
        <w:tc>
          <w:tcPr>
            <w:tcW w:w="1080" w:type="dxa"/>
            <w:vAlign w:val="center"/>
          </w:tcPr>
          <w:p w:rsidR="003C10C8" w:rsidRDefault="00265CFF">
            <w:pPr>
              <w:jc w:val="left"/>
            </w:pPr>
            <w:r>
              <w:rPr>
                <w:color w:val="000000"/>
                <w:szCs w:val="21"/>
              </w:rPr>
              <w:t>-</w:t>
            </w:r>
          </w:p>
        </w:tc>
      </w:tr>
    </w:tbl>
    <w:p w:rsidR="003C10C8" w:rsidRDefault="00265CF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3C10C8" w:rsidRDefault="00265CF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1"/>
      <w:bookmarkStart w:id="291" w:name="_Toc415251026"/>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90"/>
      <w:bookmarkEnd w:id="29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3C10C8">
        <w:tc>
          <w:tcPr>
            <w:tcW w:w="720" w:type="dxa"/>
            <w:vAlign w:val="center"/>
          </w:tcPr>
          <w:p w:rsidR="003C10C8" w:rsidRDefault="00265CFF">
            <w:pPr>
              <w:jc w:val="center"/>
            </w:pPr>
            <w:r>
              <w:rPr>
                <w:color w:val="000000"/>
                <w:sz w:val="24"/>
              </w:rPr>
              <w:t>1</w:t>
            </w:r>
          </w:p>
        </w:tc>
        <w:tc>
          <w:tcPr>
            <w:tcW w:w="4320" w:type="dxa"/>
            <w:vAlign w:val="center"/>
          </w:tcPr>
          <w:p w:rsidR="003C10C8" w:rsidRDefault="00265CFF">
            <w:pPr>
              <w:jc w:val="left"/>
            </w:pPr>
            <w:r>
              <w:rPr>
                <w:color w:val="000000"/>
                <w:sz w:val="24"/>
              </w:rPr>
              <w:t>深证</w:t>
            </w:r>
            <w:r>
              <w:rPr>
                <w:color w:val="000000"/>
                <w:sz w:val="24"/>
              </w:rPr>
              <w:t>300</w:t>
            </w:r>
            <w:r>
              <w:rPr>
                <w:color w:val="000000"/>
                <w:sz w:val="24"/>
              </w:rPr>
              <w:t>价值交易型开放式指数证券投资基金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3C10C8" w:rsidRDefault="00265CFF">
            <w:pPr>
              <w:jc w:val="center"/>
            </w:pPr>
            <w:r>
              <w:rPr>
                <w:color w:val="000000"/>
                <w:sz w:val="24"/>
              </w:rPr>
              <w:t>中国证券报、上海证券报、证券时报</w:t>
            </w:r>
          </w:p>
        </w:tc>
        <w:tc>
          <w:tcPr>
            <w:tcW w:w="1629" w:type="dxa"/>
            <w:vAlign w:val="center"/>
          </w:tcPr>
          <w:p w:rsidR="003C10C8" w:rsidRDefault="00265CFF">
            <w:pPr>
              <w:jc w:val="center"/>
            </w:pPr>
            <w:r>
              <w:rPr>
                <w:color w:val="000000"/>
                <w:sz w:val="24"/>
              </w:rPr>
              <w:t>2014-01-20</w:t>
            </w:r>
          </w:p>
        </w:tc>
      </w:tr>
      <w:tr w:rsidR="003C10C8">
        <w:tc>
          <w:tcPr>
            <w:tcW w:w="720" w:type="dxa"/>
            <w:vAlign w:val="center"/>
          </w:tcPr>
          <w:p w:rsidR="003C10C8" w:rsidRDefault="00265CFF">
            <w:pPr>
              <w:jc w:val="center"/>
            </w:pPr>
            <w:r>
              <w:rPr>
                <w:color w:val="000000"/>
                <w:sz w:val="24"/>
              </w:rPr>
              <w:t>2</w:t>
            </w:r>
          </w:p>
        </w:tc>
        <w:tc>
          <w:tcPr>
            <w:tcW w:w="4320" w:type="dxa"/>
            <w:vAlign w:val="center"/>
          </w:tcPr>
          <w:p w:rsidR="003C10C8" w:rsidRDefault="00265CFF">
            <w:pPr>
              <w:jc w:val="left"/>
            </w:pPr>
            <w:r>
              <w:rPr>
                <w:color w:val="000000"/>
                <w:sz w:val="24"/>
              </w:rPr>
              <w:t>深证</w:t>
            </w:r>
            <w:r>
              <w:rPr>
                <w:color w:val="000000"/>
                <w:sz w:val="24"/>
              </w:rPr>
              <w:t>300</w:t>
            </w:r>
            <w:r>
              <w:rPr>
                <w:color w:val="000000"/>
                <w:sz w:val="24"/>
              </w:rPr>
              <w:t>价值交易型开放式指数证券投资基金</w:t>
            </w:r>
            <w:r>
              <w:rPr>
                <w:color w:val="000000"/>
                <w:sz w:val="24"/>
              </w:rPr>
              <w:t>2013</w:t>
            </w:r>
            <w:r>
              <w:rPr>
                <w:color w:val="000000"/>
                <w:sz w:val="24"/>
              </w:rPr>
              <w:t>年年度报告摘要</w:t>
            </w:r>
          </w:p>
        </w:tc>
        <w:tc>
          <w:tcPr>
            <w:tcW w:w="2331" w:type="dxa"/>
            <w:vAlign w:val="center"/>
          </w:tcPr>
          <w:p w:rsidR="003C10C8" w:rsidRDefault="00265CFF">
            <w:pPr>
              <w:jc w:val="center"/>
            </w:pPr>
            <w:r>
              <w:rPr>
                <w:color w:val="000000"/>
                <w:sz w:val="24"/>
              </w:rPr>
              <w:t>中国证券报、上海证券报、证券时报</w:t>
            </w:r>
          </w:p>
        </w:tc>
        <w:tc>
          <w:tcPr>
            <w:tcW w:w="1629" w:type="dxa"/>
            <w:vAlign w:val="center"/>
          </w:tcPr>
          <w:p w:rsidR="003C10C8" w:rsidRDefault="00265CFF">
            <w:pPr>
              <w:jc w:val="center"/>
            </w:pPr>
            <w:r>
              <w:rPr>
                <w:color w:val="000000"/>
                <w:sz w:val="24"/>
              </w:rPr>
              <w:t>2014-03-26</w:t>
            </w:r>
          </w:p>
        </w:tc>
      </w:tr>
      <w:tr w:rsidR="003C10C8">
        <w:tc>
          <w:tcPr>
            <w:tcW w:w="720" w:type="dxa"/>
            <w:vAlign w:val="center"/>
          </w:tcPr>
          <w:p w:rsidR="003C10C8" w:rsidRDefault="00265CFF">
            <w:pPr>
              <w:jc w:val="center"/>
            </w:pPr>
            <w:r>
              <w:rPr>
                <w:color w:val="000000"/>
                <w:sz w:val="24"/>
              </w:rPr>
              <w:t>3</w:t>
            </w:r>
          </w:p>
        </w:tc>
        <w:tc>
          <w:tcPr>
            <w:tcW w:w="4320" w:type="dxa"/>
            <w:vAlign w:val="center"/>
          </w:tcPr>
          <w:p w:rsidR="003C10C8" w:rsidRDefault="00265CFF">
            <w:pPr>
              <w:jc w:val="left"/>
            </w:pPr>
            <w:r>
              <w:rPr>
                <w:color w:val="000000"/>
                <w:sz w:val="24"/>
              </w:rPr>
              <w:t>深证</w:t>
            </w:r>
            <w:r>
              <w:rPr>
                <w:color w:val="000000"/>
                <w:sz w:val="24"/>
              </w:rPr>
              <w:t>300</w:t>
            </w:r>
            <w:r>
              <w:rPr>
                <w:color w:val="000000"/>
                <w:sz w:val="24"/>
              </w:rPr>
              <w:t>价值交易型开放式指数证券投资基金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3C10C8" w:rsidRDefault="00265CFF">
            <w:pPr>
              <w:jc w:val="center"/>
            </w:pPr>
            <w:r>
              <w:rPr>
                <w:color w:val="000000"/>
                <w:sz w:val="24"/>
              </w:rPr>
              <w:t>中国证券报、上海证券报、证券时报</w:t>
            </w:r>
          </w:p>
        </w:tc>
        <w:tc>
          <w:tcPr>
            <w:tcW w:w="1629" w:type="dxa"/>
            <w:vAlign w:val="center"/>
          </w:tcPr>
          <w:p w:rsidR="003C10C8" w:rsidRDefault="00265CFF">
            <w:pPr>
              <w:jc w:val="center"/>
            </w:pPr>
            <w:r>
              <w:rPr>
                <w:color w:val="000000"/>
                <w:sz w:val="24"/>
              </w:rPr>
              <w:t>2014-04-22</w:t>
            </w:r>
          </w:p>
        </w:tc>
      </w:tr>
      <w:tr w:rsidR="003C10C8">
        <w:tc>
          <w:tcPr>
            <w:tcW w:w="720" w:type="dxa"/>
            <w:vAlign w:val="center"/>
          </w:tcPr>
          <w:p w:rsidR="003C10C8" w:rsidRDefault="00265CFF">
            <w:pPr>
              <w:jc w:val="center"/>
            </w:pPr>
            <w:r>
              <w:rPr>
                <w:color w:val="000000"/>
                <w:sz w:val="24"/>
              </w:rPr>
              <w:t>4</w:t>
            </w:r>
          </w:p>
        </w:tc>
        <w:tc>
          <w:tcPr>
            <w:tcW w:w="4320" w:type="dxa"/>
            <w:vAlign w:val="center"/>
          </w:tcPr>
          <w:p w:rsidR="003C10C8" w:rsidRDefault="00265CFF">
            <w:pPr>
              <w:jc w:val="left"/>
            </w:pPr>
            <w:r>
              <w:rPr>
                <w:color w:val="000000"/>
                <w:sz w:val="24"/>
              </w:rPr>
              <w:t>深证</w:t>
            </w:r>
            <w:r>
              <w:rPr>
                <w:color w:val="000000"/>
                <w:sz w:val="24"/>
              </w:rPr>
              <w:t>300</w:t>
            </w:r>
            <w:r>
              <w:rPr>
                <w:color w:val="000000"/>
                <w:sz w:val="24"/>
              </w:rPr>
              <w:t>价值交易型开放式指数证券投资基金（更新）招募说明书摘要（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3C10C8" w:rsidRDefault="00265CFF">
            <w:pPr>
              <w:jc w:val="center"/>
            </w:pPr>
            <w:r>
              <w:rPr>
                <w:color w:val="000000"/>
                <w:sz w:val="24"/>
              </w:rPr>
              <w:t>中国证券报、上海证券报、证券时报</w:t>
            </w:r>
          </w:p>
        </w:tc>
        <w:tc>
          <w:tcPr>
            <w:tcW w:w="1629" w:type="dxa"/>
            <w:vAlign w:val="center"/>
          </w:tcPr>
          <w:p w:rsidR="003C10C8" w:rsidRDefault="00265CFF">
            <w:pPr>
              <w:jc w:val="center"/>
            </w:pPr>
            <w:r>
              <w:rPr>
                <w:color w:val="000000"/>
                <w:sz w:val="24"/>
              </w:rPr>
              <w:t>2014-05-06</w:t>
            </w:r>
          </w:p>
        </w:tc>
      </w:tr>
      <w:tr w:rsidR="003C10C8">
        <w:tc>
          <w:tcPr>
            <w:tcW w:w="720" w:type="dxa"/>
            <w:vAlign w:val="center"/>
          </w:tcPr>
          <w:p w:rsidR="003C10C8" w:rsidRDefault="00265CFF">
            <w:pPr>
              <w:jc w:val="center"/>
            </w:pPr>
            <w:r>
              <w:rPr>
                <w:color w:val="000000"/>
                <w:sz w:val="24"/>
              </w:rPr>
              <w:t>5</w:t>
            </w:r>
          </w:p>
        </w:tc>
        <w:tc>
          <w:tcPr>
            <w:tcW w:w="4320" w:type="dxa"/>
            <w:vAlign w:val="center"/>
          </w:tcPr>
          <w:p w:rsidR="003C10C8" w:rsidRDefault="00265CFF">
            <w:pPr>
              <w:jc w:val="left"/>
            </w:pPr>
            <w:r>
              <w:rPr>
                <w:color w:val="000000"/>
                <w:sz w:val="24"/>
              </w:rPr>
              <w:t>深证</w:t>
            </w:r>
            <w:r>
              <w:rPr>
                <w:color w:val="000000"/>
                <w:sz w:val="24"/>
              </w:rPr>
              <w:t>300</w:t>
            </w:r>
            <w:r>
              <w:rPr>
                <w:color w:val="000000"/>
                <w:sz w:val="24"/>
              </w:rPr>
              <w:t>价值交易型开放式指数证券投资基金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3C10C8" w:rsidRDefault="00265CFF">
            <w:pPr>
              <w:jc w:val="center"/>
            </w:pPr>
            <w:r>
              <w:rPr>
                <w:color w:val="000000"/>
                <w:sz w:val="24"/>
              </w:rPr>
              <w:t>中国证券报、上海证券报、证券时报</w:t>
            </w:r>
          </w:p>
        </w:tc>
        <w:tc>
          <w:tcPr>
            <w:tcW w:w="1629" w:type="dxa"/>
            <w:vAlign w:val="center"/>
          </w:tcPr>
          <w:p w:rsidR="003C10C8" w:rsidRDefault="00265CFF">
            <w:pPr>
              <w:jc w:val="center"/>
            </w:pPr>
            <w:r>
              <w:rPr>
                <w:color w:val="000000"/>
                <w:sz w:val="24"/>
              </w:rPr>
              <w:t>2014-07-19</w:t>
            </w:r>
          </w:p>
        </w:tc>
      </w:tr>
      <w:tr w:rsidR="003C10C8">
        <w:tc>
          <w:tcPr>
            <w:tcW w:w="720" w:type="dxa"/>
            <w:vAlign w:val="center"/>
          </w:tcPr>
          <w:p w:rsidR="003C10C8" w:rsidRDefault="00265CFF">
            <w:pPr>
              <w:jc w:val="center"/>
            </w:pPr>
            <w:r>
              <w:rPr>
                <w:color w:val="000000"/>
                <w:sz w:val="24"/>
              </w:rPr>
              <w:t>6</w:t>
            </w:r>
          </w:p>
        </w:tc>
        <w:tc>
          <w:tcPr>
            <w:tcW w:w="4320" w:type="dxa"/>
            <w:vAlign w:val="center"/>
          </w:tcPr>
          <w:p w:rsidR="003C10C8" w:rsidRDefault="00265CFF">
            <w:pPr>
              <w:jc w:val="left"/>
            </w:pPr>
            <w:r>
              <w:rPr>
                <w:color w:val="000000"/>
                <w:sz w:val="24"/>
              </w:rPr>
              <w:t>深证</w:t>
            </w:r>
            <w:r>
              <w:rPr>
                <w:color w:val="000000"/>
                <w:sz w:val="24"/>
              </w:rPr>
              <w:t>300</w:t>
            </w:r>
            <w:r>
              <w:rPr>
                <w:color w:val="000000"/>
                <w:sz w:val="24"/>
              </w:rPr>
              <w:t>价值交易型开放式指数证券投资基金</w:t>
            </w:r>
            <w:r>
              <w:rPr>
                <w:color w:val="000000"/>
                <w:sz w:val="24"/>
              </w:rPr>
              <w:t>2014</w:t>
            </w:r>
            <w:r>
              <w:rPr>
                <w:color w:val="000000"/>
                <w:sz w:val="24"/>
              </w:rPr>
              <w:t>年半年度报告摘要</w:t>
            </w:r>
          </w:p>
        </w:tc>
        <w:tc>
          <w:tcPr>
            <w:tcW w:w="2331" w:type="dxa"/>
            <w:vAlign w:val="center"/>
          </w:tcPr>
          <w:p w:rsidR="003C10C8" w:rsidRDefault="00265CFF">
            <w:pPr>
              <w:jc w:val="center"/>
            </w:pPr>
            <w:r>
              <w:rPr>
                <w:color w:val="000000"/>
                <w:sz w:val="24"/>
              </w:rPr>
              <w:t>中国证券报、上海证券报、证券时报</w:t>
            </w:r>
          </w:p>
        </w:tc>
        <w:tc>
          <w:tcPr>
            <w:tcW w:w="1629" w:type="dxa"/>
            <w:vAlign w:val="center"/>
          </w:tcPr>
          <w:p w:rsidR="003C10C8" w:rsidRDefault="00265CFF">
            <w:pPr>
              <w:jc w:val="center"/>
            </w:pPr>
            <w:r>
              <w:rPr>
                <w:color w:val="000000"/>
                <w:sz w:val="24"/>
              </w:rPr>
              <w:t>2014-08-25</w:t>
            </w:r>
          </w:p>
        </w:tc>
      </w:tr>
      <w:tr w:rsidR="003C10C8">
        <w:tc>
          <w:tcPr>
            <w:tcW w:w="720" w:type="dxa"/>
            <w:vAlign w:val="center"/>
          </w:tcPr>
          <w:p w:rsidR="003C10C8" w:rsidRDefault="00265CFF">
            <w:pPr>
              <w:jc w:val="center"/>
            </w:pPr>
            <w:r>
              <w:rPr>
                <w:color w:val="000000"/>
                <w:sz w:val="24"/>
              </w:rPr>
              <w:t>7</w:t>
            </w:r>
          </w:p>
        </w:tc>
        <w:tc>
          <w:tcPr>
            <w:tcW w:w="4320" w:type="dxa"/>
            <w:vAlign w:val="center"/>
          </w:tcPr>
          <w:p w:rsidR="003C10C8" w:rsidRDefault="00265CFF">
            <w:pPr>
              <w:jc w:val="left"/>
            </w:pPr>
            <w:r>
              <w:rPr>
                <w:color w:val="000000"/>
                <w:sz w:val="24"/>
              </w:rPr>
              <w:t>深证</w:t>
            </w:r>
            <w:r>
              <w:rPr>
                <w:color w:val="000000"/>
                <w:sz w:val="24"/>
              </w:rPr>
              <w:t>300</w:t>
            </w:r>
            <w:r>
              <w:rPr>
                <w:color w:val="000000"/>
                <w:sz w:val="24"/>
              </w:rPr>
              <w:t>价值交易型开放式指数证券投资基金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3C10C8" w:rsidRDefault="00265CFF">
            <w:pPr>
              <w:jc w:val="center"/>
            </w:pPr>
            <w:r>
              <w:rPr>
                <w:color w:val="000000"/>
                <w:sz w:val="24"/>
              </w:rPr>
              <w:t>中国证券报、上海证券报、证券时报</w:t>
            </w:r>
          </w:p>
        </w:tc>
        <w:tc>
          <w:tcPr>
            <w:tcW w:w="1629" w:type="dxa"/>
            <w:vAlign w:val="center"/>
          </w:tcPr>
          <w:p w:rsidR="003C10C8" w:rsidRDefault="00265CFF">
            <w:pPr>
              <w:jc w:val="center"/>
            </w:pPr>
            <w:r>
              <w:rPr>
                <w:color w:val="000000"/>
                <w:sz w:val="24"/>
              </w:rPr>
              <w:t>2014-10-24</w:t>
            </w:r>
          </w:p>
        </w:tc>
      </w:tr>
      <w:tr w:rsidR="003C10C8">
        <w:tc>
          <w:tcPr>
            <w:tcW w:w="720" w:type="dxa"/>
            <w:vAlign w:val="center"/>
          </w:tcPr>
          <w:p w:rsidR="003C10C8" w:rsidRDefault="00265CFF">
            <w:pPr>
              <w:jc w:val="center"/>
            </w:pPr>
            <w:r>
              <w:rPr>
                <w:color w:val="000000"/>
                <w:sz w:val="24"/>
              </w:rPr>
              <w:t>8</w:t>
            </w:r>
          </w:p>
        </w:tc>
        <w:tc>
          <w:tcPr>
            <w:tcW w:w="4320" w:type="dxa"/>
            <w:vAlign w:val="center"/>
          </w:tcPr>
          <w:p w:rsidR="003C10C8" w:rsidRDefault="00265CFF">
            <w:pPr>
              <w:jc w:val="left"/>
            </w:pPr>
            <w:r>
              <w:rPr>
                <w:color w:val="000000"/>
                <w:sz w:val="24"/>
              </w:rPr>
              <w:t>深证</w:t>
            </w:r>
            <w:r>
              <w:rPr>
                <w:color w:val="000000"/>
                <w:sz w:val="24"/>
              </w:rPr>
              <w:t>300</w:t>
            </w:r>
            <w:r>
              <w:rPr>
                <w:color w:val="000000"/>
                <w:sz w:val="24"/>
              </w:rPr>
              <w:t>价值交易型开放式指数证券投资基金（更新）招募说明书摘要（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2331" w:type="dxa"/>
            <w:vAlign w:val="center"/>
          </w:tcPr>
          <w:p w:rsidR="003C10C8" w:rsidRDefault="00265CFF">
            <w:pPr>
              <w:jc w:val="center"/>
            </w:pPr>
            <w:r>
              <w:rPr>
                <w:color w:val="000000"/>
                <w:sz w:val="24"/>
              </w:rPr>
              <w:t>中国证券报、上海证券报、证券时报</w:t>
            </w:r>
          </w:p>
        </w:tc>
        <w:tc>
          <w:tcPr>
            <w:tcW w:w="1629" w:type="dxa"/>
            <w:vAlign w:val="center"/>
          </w:tcPr>
          <w:p w:rsidR="003C10C8" w:rsidRDefault="00265CFF">
            <w:pPr>
              <w:jc w:val="center"/>
            </w:pPr>
            <w:r>
              <w:rPr>
                <w:color w:val="000000"/>
                <w:sz w:val="24"/>
              </w:rPr>
              <w:t>2014-11-06</w:t>
            </w:r>
          </w:p>
        </w:tc>
      </w:tr>
    </w:tbl>
    <w:p w:rsidR="00FC41BE" w:rsidRPr="00D754A9" w:rsidRDefault="00FC41BE" w:rsidP="00D754A9">
      <w:pPr>
        <w:tabs>
          <w:tab w:val="left" w:pos="426"/>
        </w:tabs>
        <w:spacing w:before="29" w:line="288" w:lineRule="auto"/>
        <w:jc w:val="left"/>
        <w:rPr>
          <w:kern w:val="0"/>
          <w:sz w:val="24"/>
        </w:rPr>
      </w:pPr>
    </w:p>
    <w:p w:rsidR="001A59F9" w:rsidRDefault="001A59F9" w:rsidP="00396ABE">
      <w:pPr>
        <w:pStyle w:val="1"/>
        <w:keepNext/>
        <w:keepLines/>
        <w:widowControl w:val="0"/>
        <w:spacing w:beforeLines="100" w:before="312" w:afterLines="100" w:after="312" w:line="288" w:lineRule="auto"/>
        <w:jc w:val="center"/>
        <w:rPr>
          <w:b/>
          <w:bCs/>
          <w:color w:val="000000"/>
          <w:szCs w:val="24"/>
        </w:rPr>
      </w:pPr>
      <w:bookmarkStart w:id="292" w:name="_Toc225500055"/>
      <w:bookmarkStart w:id="293" w:name="_Toc361324903"/>
      <w:bookmarkStart w:id="294" w:name="_Toc415251027"/>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备查文件目录</w:t>
      </w:r>
      <w:bookmarkEnd w:id="292"/>
      <w:bookmarkEnd w:id="293"/>
      <w:bookmarkEnd w:id="294"/>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5" w:name="_Toc361324904"/>
      <w:bookmarkStart w:id="296" w:name="_Toc415251028"/>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95"/>
      <w:bookmarkEnd w:id="296"/>
    </w:p>
    <w:p w:rsidR="003C10C8" w:rsidRDefault="00265CFF">
      <w:pPr>
        <w:spacing w:before="29" w:line="288" w:lineRule="auto"/>
        <w:rPr>
          <w:color w:val="000000"/>
          <w:sz w:val="24"/>
        </w:rPr>
      </w:pPr>
      <w:r>
        <w:rPr>
          <w:color w:val="000000"/>
          <w:sz w:val="24"/>
        </w:rPr>
        <w:t>1</w:t>
      </w:r>
      <w:r>
        <w:rPr>
          <w:color w:val="000000"/>
          <w:sz w:val="24"/>
        </w:rPr>
        <w:t>、中国证监会</w:t>
      </w:r>
      <w:proofErr w:type="gramStart"/>
      <w:r>
        <w:rPr>
          <w:color w:val="000000"/>
          <w:sz w:val="24"/>
        </w:rPr>
        <w:t>核准深</w:t>
      </w:r>
      <w:proofErr w:type="gramEnd"/>
      <w:r>
        <w:rPr>
          <w:color w:val="000000"/>
          <w:sz w:val="24"/>
        </w:rPr>
        <w:t>证</w:t>
      </w:r>
      <w:r>
        <w:rPr>
          <w:color w:val="000000"/>
          <w:sz w:val="24"/>
        </w:rPr>
        <w:t>300</w:t>
      </w:r>
      <w:r>
        <w:rPr>
          <w:color w:val="000000"/>
          <w:sz w:val="24"/>
        </w:rPr>
        <w:t>价值交易型开放式指数证券投资基金募集的文件；</w:t>
      </w:r>
    </w:p>
    <w:p w:rsidR="003C10C8" w:rsidRDefault="00265CFF">
      <w:pPr>
        <w:spacing w:before="29" w:line="288" w:lineRule="auto"/>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3C10C8" w:rsidRDefault="00265CFF">
      <w:pPr>
        <w:spacing w:before="29" w:line="288" w:lineRule="auto"/>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3C10C8" w:rsidRDefault="00265CFF">
      <w:pPr>
        <w:spacing w:before="29" w:line="288" w:lineRule="auto"/>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3C10C8" w:rsidRDefault="00265CFF">
      <w:pPr>
        <w:spacing w:before="29" w:line="288" w:lineRule="auto"/>
        <w:rPr>
          <w:color w:val="000000"/>
          <w:sz w:val="24"/>
        </w:rPr>
      </w:pPr>
      <w:r>
        <w:rPr>
          <w:color w:val="000000"/>
          <w:sz w:val="24"/>
        </w:rPr>
        <w:t>5</w:t>
      </w:r>
      <w:r>
        <w:rPr>
          <w:color w:val="000000"/>
          <w:sz w:val="24"/>
        </w:rPr>
        <w:t>、关于申请</w:t>
      </w:r>
      <w:proofErr w:type="gramStart"/>
      <w:r>
        <w:rPr>
          <w:color w:val="000000"/>
          <w:sz w:val="24"/>
        </w:rPr>
        <w:t>募集深</w:t>
      </w:r>
      <w:proofErr w:type="gramEnd"/>
      <w:r>
        <w:rPr>
          <w:color w:val="000000"/>
          <w:sz w:val="24"/>
        </w:rPr>
        <w:t>证</w:t>
      </w:r>
      <w:r>
        <w:rPr>
          <w:color w:val="000000"/>
          <w:sz w:val="24"/>
        </w:rPr>
        <w:t>300</w:t>
      </w:r>
      <w:r>
        <w:rPr>
          <w:color w:val="000000"/>
          <w:sz w:val="24"/>
        </w:rPr>
        <w:t>价值交易型开放式指数证券投资基金之法律意见书；</w:t>
      </w:r>
    </w:p>
    <w:p w:rsidR="003C10C8" w:rsidRDefault="00265CFF">
      <w:pPr>
        <w:spacing w:before="29" w:line="288" w:lineRule="auto"/>
        <w:rPr>
          <w:color w:val="000000"/>
          <w:sz w:val="24"/>
        </w:rPr>
      </w:pPr>
      <w:r>
        <w:rPr>
          <w:color w:val="000000"/>
          <w:sz w:val="24"/>
        </w:rPr>
        <w:t>6</w:t>
      </w:r>
      <w:r>
        <w:rPr>
          <w:color w:val="000000"/>
          <w:sz w:val="24"/>
        </w:rPr>
        <w:t>、基金管理人业务资格批件、营业执照；</w:t>
      </w:r>
    </w:p>
    <w:p w:rsidR="003C10C8" w:rsidRDefault="00265CFF">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、报告期内深证</w:t>
      </w:r>
      <w:r w:rsidRPr="00E037C7">
        <w:rPr>
          <w:color w:val="000000"/>
          <w:sz w:val="24"/>
        </w:rPr>
        <w:t>300</w:t>
      </w:r>
      <w:r w:rsidRPr="00E037C7">
        <w:rPr>
          <w:color w:val="000000"/>
          <w:sz w:val="24"/>
        </w:rPr>
        <w:t>价值交易型开放式指数证券投资基金在指定报刊上各项公告的原稿。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7" w:name="_Toc361324905"/>
      <w:bookmarkStart w:id="298" w:name="_Toc415251029"/>
      <w:r w:rsidRPr="00761CD0">
        <w:rPr>
          <w:rFonts w:ascii="Times New Roman" w:hAnsi="Times New Roman"/>
          <w:kern w:val="0"/>
          <w:szCs w:val="24"/>
        </w:rPr>
        <w:t>12.2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97"/>
      <w:bookmarkEnd w:id="298"/>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9" w:name="_Toc361324906"/>
      <w:bookmarkStart w:id="300" w:name="_Toc415251030"/>
      <w:r w:rsidRPr="00761CD0">
        <w:rPr>
          <w:rFonts w:ascii="Times New Roman" w:hAnsi="Times New Roman"/>
          <w:kern w:val="0"/>
          <w:szCs w:val="24"/>
        </w:rPr>
        <w:t>12.3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9"/>
      <w:bookmarkEnd w:id="300"/>
    </w:p>
    <w:p w:rsidR="003C10C8" w:rsidRDefault="00265CF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93A" w:rsidRDefault="00E9593A">
      <w:r>
        <w:separator/>
      </w:r>
    </w:p>
  </w:endnote>
  <w:endnote w:type="continuationSeparator" w:id="0">
    <w:p w:rsidR="00E9593A" w:rsidRDefault="00E9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723583"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723583">
      <w:rPr>
        <w:kern w:val="0"/>
        <w:szCs w:val="21"/>
      </w:rPr>
      <w:fldChar w:fldCharType="begin"/>
    </w:r>
    <w:r>
      <w:rPr>
        <w:kern w:val="0"/>
        <w:szCs w:val="21"/>
      </w:rPr>
      <w:instrText xml:space="preserve"> PAGE </w:instrText>
    </w:r>
    <w:r w:rsidR="00723583">
      <w:rPr>
        <w:kern w:val="0"/>
        <w:szCs w:val="21"/>
      </w:rPr>
      <w:fldChar w:fldCharType="separate"/>
    </w:r>
    <w:r w:rsidR="007470B8">
      <w:rPr>
        <w:noProof/>
        <w:kern w:val="0"/>
        <w:szCs w:val="21"/>
      </w:rPr>
      <w:t>50</w:t>
    </w:r>
    <w:r w:rsidR="00723583">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723583">
      <w:rPr>
        <w:kern w:val="0"/>
        <w:szCs w:val="21"/>
      </w:rPr>
      <w:fldChar w:fldCharType="begin"/>
    </w:r>
    <w:r>
      <w:rPr>
        <w:kern w:val="0"/>
        <w:szCs w:val="21"/>
      </w:rPr>
      <w:instrText xml:space="preserve"> NUMPAGES </w:instrText>
    </w:r>
    <w:r w:rsidR="00723583">
      <w:rPr>
        <w:kern w:val="0"/>
        <w:szCs w:val="21"/>
      </w:rPr>
      <w:fldChar w:fldCharType="separate"/>
    </w:r>
    <w:r w:rsidR="007470B8">
      <w:rPr>
        <w:noProof/>
        <w:kern w:val="0"/>
        <w:szCs w:val="21"/>
      </w:rPr>
      <w:t>51</w:t>
    </w:r>
    <w:r w:rsidR="00723583">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93A" w:rsidRDefault="00E9593A">
      <w:r>
        <w:separator/>
      </w:r>
    </w:p>
  </w:footnote>
  <w:footnote w:type="continuationSeparator" w:id="0">
    <w:p w:rsidR="00E9593A" w:rsidRDefault="00E95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0BCA"/>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667"/>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34E"/>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81"/>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5837"/>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912"/>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5CFF"/>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188"/>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CC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6ABE"/>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0C8"/>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A790D"/>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B7E19"/>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83"/>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0B8"/>
    <w:rsid w:val="00747598"/>
    <w:rsid w:val="00747D9B"/>
    <w:rsid w:val="00750358"/>
    <w:rsid w:val="007503D0"/>
    <w:rsid w:val="00751A44"/>
    <w:rsid w:val="007520A3"/>
    <w:rsid w:val="007526F5"/>
    <w:rsid w:val="00752967"/>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48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B7A1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BE"/>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76F"/>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3D0B"/>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7C3"/>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7A"/>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5C5"/>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14E"/>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20F"/>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0769"/>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89"/>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72C"/>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6A"/>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8C6"/>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2CF9"/>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528C"/>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6C"/>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593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2BD7BCE6-322E-4590-AB81-ADB2C8D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050BCA"/>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050BCA"/>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050BCA"/>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50BCA"/>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50BCA"/>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50BCA"/>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018432902">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B5614-E378-4AFB-BD88-D03E1A64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1548</TotalTime>
  <Pages>51</Pages>
  <Words>6737</Words>
  <Characters>38402</Characters>
  <Application>Microsoft Office Word</Application>
  <DocSecurity>0</DocSecurity>
  <Lines>320</Lines>
  <Paragraphs>90</Paragraphs>
  <ScaleCrop>false</ScaleCrop>
  <Company/>
  <LinksUpToDate>false</LinksUpToDate>
  <CharactersWithSpaces>45049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1431</cp:revision>
  <cp:lastPrinted>2007-07-19T00:46:00Z</cp:lastPrinted>
  <dcterms:created xsi:type="dcterms:W3CDTF">2013-08-07T09:12:00Z</dcterms:created>
  <dcterms:modified xsi:type="dcterms:W3CDTF">2015-03-27T12:21:00Z</dcterms:modified>
</cp:coreProperties>
</file>