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交银施罗德增利债券证券投资基金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2014</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2014</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中国建设银行股份有限公司</w:t>
      </w:r>
    </w:p>
    <w:p w:rsidR="001A59F9" w:rsidRPr="00F352AD" w:rsidRDefault="001A59F9" w:rsidP="00F352AD">
      <w:pPr>
        <w:spacing w:before="29" w:line="288" w:lineRule="auto"/>
        <w:ind w:firstLineChars="900" w:firstLine="2168"/>
        <w:rPr>
          <w:b/>
          <w:color w:val="000000"/>
          <w:sz w:val="24"/>
        </w:rPr>
        <w:sectPr w:rsidR="001A59F9" w:rsidRPr="00F352AD">
          <w:headerReference w:type="default" r:id="rId8"/>
          <w:pgSz w:w="11926" w:h="15840"/>
          <w:pgMar w:top="1418" w:right="1418" w:bottom="851" w:left="1418" w:header="851" w:footer="992" w:gutter="0"/>
          <w:cols w:space="720"/>
        </w:sectPr>
      </w:pPr>
      <w:r w:rsidRPr="00F352AD">
        <w:rPr>
          <w:rFonts w:hint="eastAsia"/>
          <w:b/>
          <w:color w:val="000000"/>
          <w:sz w:val="24"/>
        </w:rPr>
        <w:t>报告送出日期：</w:t>
      </w:r>
      <w:r w:rsidRPr="00F352AD">
        <w:rPr>
          <w:b/>
          <w:color w:val="000000"/>
          <w:sz w:val="24"/>
        </w:rPr>
        <w:t>二〇一五年三月三十一日</w:t>
      </w:r>
    </w:p>
    <w:p w:rsidR="001A59F9" w:rsidRDefault="001A59F9" w:rsidP="00831720">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15247119"/>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415247120"/>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B41B9C" w:rsidRDefault="004171EF">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B41B9C" w:rsidRDefault="004171EF">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2015</w:t>
      </w:r>
      <w:r>
        <w:rPr>
          <w:color w:val="000000"/>
          <w:sz w:val="24"/>
        </w:rPr>
        <w:t>年</w:t>
      </w:r>
      <w:r>
        <w:rPr>
          <w:color w:val="000000"/>
          <w:sz w:val="24"/>
        </w:rPr>
        <w:t>3</w:t>
      </w:r>
      <w:r>
        <w:rPr>
          <w:color w:val="000000"/>
          <w:sz w:val="24"/>
        </w:rPr>
        <w:t>月</w:t>
      </w:r>
      <w:r>
        <w:rPr>
          <w:color w:val="000000"/>
          <w:sz w:val="24"/>
        </w:rPr>
        <w:t>30</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B41B9C" w:rsidRDefault="004171EF">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B41B9C" w:rsidRDefault="004171EF">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2014</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t>1.2</w:t>
      </w:r>
      <w:r w:rsidR="00352EBB" w:rsidRPr="00FC674E">
        <w:rPr>
          <w:rFonts w:hint="eastAsia"/>
          <w:b/>
          <w:bCs/>
          <w:kern w:val="0"/>
          <w:sz w:val="24"/>
        </w:rPr>
        <w:t>目录</w:t>
      </w:r>
      <w:bookmarkEnd w:id="7"/>
    </w:p>
    <w:p w:rsidR="003C488C" w:rsidRPr="00FC674E" w:rsidRDefault="003C488C" w:rsidP="00FC674E">
      <w:pPr>
        <w:spacing w:line="360" w:lineRule="auto"/>
        <w:ind w:firstLineChars="50" w:firstLine="120"/>
        <w:rPr>
          <w:rFonts w:ascii="宋体" w:hAnsi="宋体"/>
          <w:b/>
          <w:color w:val="000000"/>
          <w:sz w:val="24"/>
        </w:rPr>
      </w:pPr>
    </w:p>
    <w:p w:rsidR="009A13FB" w:rsidRDefault="002833A7">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415247119" w:history="1">
        <w:r w:rsidR="009A13FB" w:rsidRPr="00970479">
          <w:rPr>
            <w:rStyle w:val="a9"/>
            <w:b/>
            <w:bCs/>
            <w:noProof/>
          </w:rPr>
          <w:t xml:space="preserve">§1  </w:t>
        </w:r>
        <w:r w:rsidR="009A13FB" w:rsidRPr="00970479">
          <w:rPr>
            <w:rStyle w:val="a9"/>
            <w:rFonts w:hint="eastAsia"/>
            <w:b/>
            <w:bCs/>
            <w:noProof/>
          </w:rPr>
          <w:t>重要提示及目录</w:t>
        </w:r>
        <w:r w:rsidR="009A13FB">
          <w:rPr>
            <w:noProof/>
            <w:webHidden/>
          </w:rPr>
          <w:tab/>
        </w:r>
        <w:r w:rsidR="009A13FB">
          <w:rPr>
            <w:noProof/>
            <w:webHidden/>
          </w:rPr>
          <w:fldChar w:fldCharType="begin"/>
        </w:r>
        <w:r w:rsidR="009A13FB">
          <w:rPr>
            <w:noProof/>
            <w:webHidden/>
          </w:rPr>
          <w:instrText xml:space="preserve"> PAGEREF _Toc415247119 \h </w:instrText>
        </w:r>
        <w:r w:rsidR="009A13FB">
          <w:rPr>
            <w:noProof/>
            <w:webHidden/>
          </w:rPr>
        </w:r>
        <w:r w:rsidR="009A13FB">
          <w:rPr>
            <w:noProof/>
            <w:webHidden/>
          </w:rPr>
          <w:fldChar w:fldCharType="separate"/>
        </w:r>
        <w:r w:rsidR="009A13FB">
          <w:rPr>
            <w:noProof/>
            <w:webHidden/>
          </w:rPr>
          <w:t>2</w:t>
        </w:r>
        <w:r w:rsidR="009A13FB">
          <w:rPr>
            <w:noProof/>
            <w:webHidden/>
          </w:rPr>
          <w:fldChar w:fldCharType="end"/>
        </w:r>
      </w:hyperlink>
    </w:p>
    <w:p w:rsidR="009A13FB" w:rsidRDefault="009A13FB">
      <w:pPr>
        <w:pStyle w:val="22"/>
        <w:ind w:left="420"/>
        <w:rPr>
          <w:rFonts w:asciiTheme="minorHAnsi" w:eastAsiaTheme="minorEastAsia" w:hAnsiTheme="minorHAnsi" w:cstheme="minorBidi"/>
          <w:noProof/>
          <w:kern w:val="2"/>
          <w:szCs w:val="22"/>
        </w:rPr>
      </w:pPr>
      <w:hyperlink w:anchor="_Toc415247120" w:history="1">
        <w:r w:rsidRPr="00970479">
          <w:rPr>
            <w:rStyle w:val="a9"/>
            <w:noProof/>
          </w:rPr>
          <w:t xml:space="preserve">1.1 </w:t>
        </w:r>
        <w:r w:rsidRPr="00970479">
          <w:rPr>
            <w:rStyle w:val="a9"/>
            <w:rFonts w:hint="eastAsia"/>
            <w:noProof/>
          </w:rPr>
          <w:t>重要提示</w:t>
        </w:r>
        <w:r>
          <w:rPr>
            <w:noProof/>
            <w:webHidden/>
          </w:rPr>
          <w:tab/>
        </w:r>
        <w:r>
          <w:rPr>
            <w:noProof/>
            <w:webHidden/>
          </w:rPr>
          <w:fldChar w:fldCharType="begin"/>
        </w:r>
        <w:r>
          <w:rPr>
            <w:noProof/>
            <w:webHidden/>
          </w:rPr>
          <w:instrText xml:space="preserve"> PAGEREF _Toc415247120 \h </w:instrText>
        </w:r>
        <w:r>
          <w:rPr>
            <w:noProof/>
            <w:webHidden/>
          </w:rPr>
        </w:r>
        <w:r>
          <w:rPr>
            <w:noProof/>
            <w:webHidden/>
          </w:rPr>
          <w:fldChar w:fldCharType="separate"/>
        </w:r>
        <w:r>
          <w:rPr>
            <w:noProof/>
            <w:webHidden/>
          </w:rPr>
          <w:t>2</w:t>
        </w:r>
        <w:r>
          <w:rPr>
            <w:noProof/>
            <w:webHidden/>
          </w:rPr>
          <w:fldChar w:fldCharType="end"/>
        </w:r>
      </w:hyperlink>
    </w:p>
    <w:p w:rsidR="009A13FB" w:rsidRDefault="009A13FB">
      <w:pPr>
        <w:pStyle w:val="11"/>
        <w:rPr>
          <w:rFonts w:asciiTheme="minorHAnsi" w:eastAsiaTheme="minorEastAsia" w:hAnsiTheme="minorHAnsi" w:cstheme="minorBidi"/>
          <w:noProof/>
          <w:szCs w:val="22"/>
        </w:rPr>
      </w:pPr>
      <w:hyperlink w:anchor="_Toc415247121" w:history="1">
        <w:r w:rsidRPr="00970479">
          <w:rPr>
            <w:rStyle w:val="a9"/>
            <w:b/>
            <w:bCs/>
            <w:noProof/>
          </w:rPr>
          <w:t xml:space="preserve">§2  </w:t>
        </w:r>
        <w:r w:rsidRPr="00970479">
          <w:rPr>
            <w:rStyle w:val="a9"/>
            <w:rFonts w:hint="eastAsia"/>
            <w:b/>
            <w:bCs/>
            <w:noProof/>
          </w:rPr>
          <w:t>基金简介</w:t>
        </w:r>
        <w:r>
          <w:rPr>
            <w:noProof/>
            <w:webHidden/>
          </w:rPr>
          <w:tab/>
        </w:r>
        <w:r>
          <w:rPr>
            <w:noProof/>
            <w:webHidden/>
          </w:rPr>
          <w:fldChar w:fldCharType="begin"/>
        </w:r>
        <w:r>
          <w:rPr>
            <w:noProof/>
            <w:webHidden/>
          </w:rPr>
          <w:instrText xml:space="preserve"> PAGEREF _Toc415247121 \h </w:instrText>
        </w:r>
        <w:r>
          <w:rPr>
            <w:noProof/>
            <w:webHidden/>
          </w:rPr>
        </w:r>
        <w:r>
          <w:rPr>
            <w:noProof/>
            <w:webHidden/>
          </w:rPr>
          <w:fldChar w:fldCharType="separate"/>
        </w:r>
        <w:r>
          <w:rPr>
            <w:noProof/>
            <w:webHidden/>
          </w:rPr>
          <w:t>5</w:t>
        </w:r>
        <w:r>
          <w:rPr>
            <w:noProof/>
            <w:webHidden/>
          </w:rPr>
          <w:fldChar w:fldCharType="end"/>
        </w:r>
      </w:hyperlink>
    </w:p>
    <w:p w:rsidR="009A13FB" w:rsidRDefault="009A13FB">
      <w:pPr>
        <w:pStyle w:val="22"/>
        <w:ind w:left="420"/>
        <w:rPr>
          <w:rFonts w:asciiTheme="minorHAnsi" w:eastAsiaTheme="minorEastAsia" w:hAnsiTheme="minorHAnsi" w:cstheme="minorBidi"/>
          <w:noProof/>
          <w:kern w:val="2"/>
          <w:szCs w:val="22"/>
        </w:rPr>
      </w:pPr>
      <w:hyperlink w:anchor="_Toc415247122" w:history="1">
        <w:r w:rsidRPr="00970479">
          <w:rPr>
            <w:rStyle w:val="a9"/>
            <w:noProof/>
          </w:rPr>
          <w:t xml:space="preserve">2.1 </w:t>
        </w:r>
        <w:r w:rsidRPr="00970479">
          <w:rPr>
            <w:rStyle w:val="a9"/>
            <w:rFonts w:hint="eastAsia"/>
            <w:noProof/>
          </w:rPr>
          <w:t>基金基本情况</w:t>
        </w:r>
        <w:r>
          <w:rPr>
            <w:noProof/>
            <w:webHidden/>
          </w:rPr>
          <w:tab/>
        </w:r>
        <w:r>
          <w:rPr>
            <w:noProof/>
            <w:webHidden/>
          </w:rPr>
          <w:fldChar w:fldCharType="begin"/>
        </w:r>
        <w:r>
          <w:rPr>
            <w:noProof/>
            <w:webHidden/>
          </w:rPr>
          <w:instrText xml:space="preserve"> PAGEREF _Toc415247122 \h </w:instrText>
        </w:r>
        <w:r>
          <w:rPr>
            <w:noProof/>
            <w:webHidden/>
          </w:rPr>
        </w:r>
        <w:r>
          <w:rPr>
            <w:noProof/>
            <w:webHidden/>
          </w:rPr>
          <w:fldChar w:fldCharType="separate"/>
        </w:r>
        <w:r>
          <w:rPr>
            <w:noProof/>
            <w:webHidden/>
          </w:rPr>
          <w:t>5</w:t>
        </w:r>
        <w:r>
          <w:rPr>
            <w:noProof/>
            <w:webHidden/>
          </w:rPr>
          <w:fldChar w:fldCharType="end"/>
        </w:r>
      </w:hyperlink>
    </w:p>
    <w:p w:rsidR="009A13FB" w:rsidRDefault="009A13FB">
      <w:pPr>
        <w:pStyle w:val="22"/>
        <w:ind w:left="420"/>
        <w:rPr>
          <w:rFonts w:asciiTheme="minorHAnsi" w:eastAsiaTheme="minorEastAsia" w:hAnsiTheme="minorHAnsi" w:cstheme="minorBidi"/>
          <w:noProof/>
          <w:kern w:val="2"/>
          <w:szCs w:val="22"/>
        </w:rPr>
      </w:pPr>
      <w:hyperlink w:anchor="_Toc415247123" w:history="1">
        <w:r w:rsidRPr="00970479">
          <w:rPr>
            <w:rStyle w:val="a9"/>
            <w:noProof/>
          </w:rPr>
          <w:t xml:space="preserve">2.2 </w:t>
        </w:r>
        <w:r w:rsidRPr="00970479">
          <w:rPr>
            <w:rStyle w:val="a9"/>
            <w:rFonts w:hint="eastAsia"/>
            <w:noProof/>
          </w:rPr>
          <w:t>基金产品说明</w:t>
        </w:r>
        <w:r>
          <w:rPr>
            <w:noProof/>
            <w:webHidden/>
          </w:rPr>
          <w:tab/>
        </w:r>
        <w:r>
          <w:rPr>
            <w:noProof/>
            <w:webHidden/>
          </w:rPr>
          <w:fldChar w:fldCharType="begin"/>
        </w:r>
        <w:r>
          <w:rPr>
            <w:noProof/>
            <w:webHidden/>
          </w:rPr>
          <w:instrText xml:space="preserve"> PAGEREF _Toc415247123 \h </w:instrText>
        </w:r>
        <w:r>
          <w:rPr>
            <w:noProof/>
            <w:webHidden/>
          </w:rPr>
        </w:r>
        <w:r>
          <w:rPr>
            <w:noProof/>
            <w:webHidden/>
          </w:rPr>
          <w:fldChar w:fldCharType="separate"/>
        </w:r>
        <w:r>
          <w:rPr>
            <w:noProof/>
            <w:webHidden/>
          </w:rPr>
          <w:t>5</w:t>
        </w:r>
        <w:r>
          <w:rPr>
            <w:noProof/>
            <w:webHidden/>
          </w:rPr>
          <w:fldChar w:fldCharType="end"/>
        </w:r>
      </w:hyperlink>
    </w:p>
    <w:p w:rsidR="009A13FB" w:rsidRDefault="009A13FB">
      <w:pPr>
        <w:pStyle w:val="22"/>
        <w:ind w:left="420"/>
        <w:rPr>
          <w:rFonts w:asciiTheme="minorHAnsi" w:eastAsiaTheme="minorEastAsia" w:hAnsiTheme="minorHAnsi" w:cstheme="minorBidi"/>
          <w:noProof/>
          <w:kern w:val="2"/>
          <w:szCs w:val="22"/>
        </w:rPr>
      </w:pPr>
      <w:hyperlink w:anchor="_Toc415247124" w:history="1">
        <w:r w:rsidRPr="00970479">
          <w:rPr>
            <w:rStyle w:val="a9"/>
            <w:noProof/>
          </w:rPr>
          <w:t xml:space="preserve">2.3 </w:t>
        </w:r>
        <w:r w:rsidRPr="00970479">
          <w:rPr>
            <w:rStyle w:val="a9"/>
            <w:rFonts w:hint="eastAsia"/>
            <w:noProof/>
          </w:rPr>
          <w:t>基金管理人和基金托管人</w:t>
        </w:r>
        <w:r>
          <w:rPr>
            <w:noProof/>
            <w:webHidden/>
          </w:rPr>
          <w:tab/>
        </w:r>
        <w:r>
          <w:rPr>
            <w:noProof/>
            <w:webHidden/>
          </w:rPr>
          <w:fldChar w:fldCharType="begin"/>
        </w:r>
        <w:r>
          <w:rPr>
            <w:noProof/>
            <w:webHidden/>
          </w:rPr>
          <w:instrText xml:space="preserve"> PAGEREF _Toc415247124 \h </w:instrText>
        </w:r>
        <w:r>
          <w:rPr>
            <w:noProof/>
            <w:webHidden/>
          </w:rPr>
        </w:r>
        <w:r>
          <w:rPr>
            <w:noProof/>
            <w:webHidden/>
          </w:rPr>
          <w:fldChar w:fldCharType="separate"/>
        </w:r>
        <w:r>
          <w:rPr>
            <w:noProof/>
            <w:webHidden/>
          </w:rPr>
          <w:t>6</w:t>
        </w:r>
        <w:r>
          <w:rPr>
            <w:noProof/>
            <w:webHidden/>
          </w:rPr>
          <w:fldChar w:fldCharType="end"/>
        </w:r>
      </w:hyperlink>
    </w:p>
    <w:p w:rsidR="009A13FB" w:rsidRDefault="009A13FB">
      <w:pPr>
        <w:pStyle w:val="22"/>
        <w:ind w:left="420"/>
        <w:rPr>
          <w:rFonts w:asciiTheme="minorHAnsi" w:eastAsiaTheme="minorEastAsia" w:hAnsiTheme="minorHAnsi" w:cstheme="minorBidi"/>
          <w:noProof/>
          <w:kern w:val="2"/>
          <w:szCs w:val="22"/>
        </w:rPr>
      </w:pPr>
      <w:hyperlink w:anchor="_Toc415247125" w:history="1">
        <w:r w:rsidRPr="00970479">
          <w:rPr>
            <w:rStyle w:val="a9"/>
            <w:noProof/>
          </w:rPr>
          <w:t xml:space="preserve">2.4 </w:t>
        </w:r>
        <w:r w:rsidRPr="00970479">
          <w:rPr>
            <w:rStyle w:val="a9"/>
            <w:rFonts w:hint="eastAsia"/>
            <w:noProof/>
          </w:rPr>
          <w:t>信息披露方式</w:t>
        </w:r>
        <w:r>
          <w:rPr>
            <w:noProof/>
            <w:webHidden/>
          </w:rPr>
          <w:tab/>
        </w:r>
        <w:r>
          <w:rPr>
            <w:noProof/>
            <w:webHidden/>
          </w:rPr>
          <w:fldChar w:fldCharType="begin"/>
        </w:r>
        <w:r>
          <w:rPr>
            <w:noProof/>
            <w:webHidden/>
          </w:rPr>
          <w:instrText xml:space="preserve"> PAGEREF _Toc415247125 \h </w:instrText>
        </w:r>
        <w:r>
          <w:rPr>
            <w:noProof/>
            <w:webHidden/>
          </w:rPr>
        </w:r>
        <w:r>
          <w:rPr>
            <w:noProof/>
            <w:webHidden/>
          </w:rPr>
          <w:fldChar w:fldCharType="separate"/>
        </w:r>
        <w:r>
          <w:rPr>
            <w:noProof/>
            <w:webHidden/>
          </w:rPr>
          <w:t>6</w:t>
        </w:r>
        <w:r>
          <w:rPr>
            <w:noProof/>
            <w:webHidden/>
          </w:rPr>
          <w:fldChar w:fldCharType="end"/>
        </w:r>
      </w:hyperlink>
    </w:p>
    <w:p w:rsidR="009A13FB" w:rsidRDefault="009A13FB">
      <w:pPr>
        <w:pStyle w:val="22"/>
        <w:ind w:left="420"/>
        <w:rPr>
          <w:rFonts w:asciiTheme="minorHAnsi" w:eastAsiaTheme="minorEastAsia" w:hAnsiTheme="minorHAnsi" w:cstheme="minorBidi"/>
          <w:noProof/>
          <w:kern w:val="2"/>
          <w:szCs w:val="22"/>
        </w:rPr>
      </w:pPr>
      <w:hyperlink w:anchor="_Toc415247126" w:history="1">
        <w:r w:rsidRPr="00970479">
          <w:rPr>
            <w:rStyle w:val="a9"/>
            <w:noProof/>
          </w:rPr>
          <w:t xml:space="preserve">2.5 </w:t>
        </w:r>
        <w:r w:rsidRPr="00970479">
          <w:rPr>
            <w:rStyle w:val="a9"/>
            <w:rFonts w:hint="eastAsia"/>
            <w:noProof/>
          </w:rPr>
          <w:t>其他相关资料</w:t>
        </w:r>
        <w:r>
          <w:rPr>
            <w:noProof/>
            <w:webHidden/>
          </w:rPr>
          <w:tab/>
        </w:r>
        <w:r>
          <w:rPr>
            <w:noProof/>
            <w:webHidden/>
          </w:rPr>
          <w:fldChar w:fldCharType="begin"/>
        </w:r>
        <w:r>
          <w:rPr>
            <w:noProof/>
            <w:webHidden/>
          </w:rPr>
          <w:instrText xml:space="preserve"> PAGEREF _Toc415247126 \h </w:instrText>
        </w:r>
        <w:r>
          <w:rPr>
            <w:noProof/>
            <w:webHidden/>
          </w:rPr>
        </w:r>
        <w:r>
          <w:rPr>
            <w:noProof/>
            <w:webHidden/>
          </w:rPr>
          <w:fldChar w:fldCharType="separate"/>
        </w:r>
        <w:r>
          <w:rPr>
            <w:noProof/>
            <w:webHidden/>
          </w:rPr>
          <w:t>6</w:t>
        </w:r>
        <w:r>
          <w:rPr>
            <w:noProof/>
            <w:webHidden/>
          </w:rPr>
          <w:fldChar w:fldCharType="end"/>
        </w:r>
      </w:hyperlink>
    </w:p>
    <w:p w:rsidR="009A13FB" w:rsidRDefault="009A13FB">
      <w:pPr>
        <w:pStyle w:val="11"/>
        <w:rPr>
          <w:rFonts w:asciiTheme="minorHAnsi" w:eastAsiaTheme="minorEastAsia" w:hAnsiTheme="minorHAnsi" w:cstheme="minorBidi"/>
          <w:noProof/>
          <w:szCs w:val="22"/>
        </w:rPr>
      </w:pPr>
      <w:hyperlink w:anchor="_Toc415247127" w:history="1">
        <w:r w:rsidRPr="00970479">
          <w:rPr>
            <w:rStyle w:val="a9"/>
            <w:b/>
            <w:bCs/>
            <w:noProof/>
          </w:rPr>
          <w:t xml:space="preserve">§3  </w:t>
        </w:r>
        <w:r w:rsidRPr="00970479">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_Toc415247127 \h </w:instrText>
        </w:r>
        <w:r>
          <w:rPr>
            <w:noProof/>
            <w:webHidden/>
          </w:rPr>
        </w:r>
        <w:r>
          <w:rPr>
            <w:noProof/>
            <w:webHidden/>
          </w:rPr>
          <w:fldChar w:fldCharType="separate"/>
        </w:r>
        <w:r>
          <w:rPr>
            <w:noProof/>
            <w:webHidden/>
          </w:rPr>
          <w:t>7</w:t>
        </w:r>
        <w:r>
          <w:rPr>
            <w:noProof/>
            <w:webHidden/>
          </w:rPr>
          <w:fldChar w:fldCharType="end"/>
        </w:r>
      </w:hyperlink>
    </w:p>
    <w:p w:rsidR="009A13FB" w:rsidRDefault="009A13FB">
      <w:pPr>
        <w:pStyle w:val="22"/>
        <w:ind w:left="420"/>
        <w:rPr>
          <w:rFonts w:asciiTheme="minorHAnsi" w:eastAsiaTheme="minorEastAsia" w:hAnsiTheme="minorHAnsi" w:cstheme="minorBidi"/>
          <w:noProof/>
          <w:kern w:val="2"/>
          <w:szCs w:val="22"/>
        </w:rPr>
      </w:pPr>
      <w:hyperlink w:anchor="_Toc415247128" w:history="1">
        <w:r w:rsidRPr="00970479">
          <w:rPr>
            <w:rStyle w:val="a9"/>
            <w:noProof/>
          </w:rPr>
          <w:t xml:space="preserve">3.1 </w:t>
        </w:r>
        <w:r w:rsidRPr="00970479">
          <w:rPr>
            <w:rStyle w:val="a9"/>
            <w:rFonts w:hint="eastAsia"/>
            <w:noProof/>
          </w:rPr>
          <w:t>主要会计数据和财务指标</w:t>
        </w:r>
        <w:r>
          <w:rPr>
            <w:noProof/>
            <w:webHidden/>
          </w:rPr>
          <w:tab/>
        </w:r>
        <w:r>
          <w:rPr>
            <w:noProof/>
            <w:webHidden/>
          </w:rPr>
          <w:fldChar w:fldCharType="begin"/>
        </w:r>
        <w:r>
          <w:rPr>
            <w:noProof/>
            <w:webHidden/>
          </w:rPr>
          <w:instrText xml:space="preserve"> PAGEREF _Toc415247128 \h </w:instrText>
        </w:r>
        <w:r>
          <w:rPr>
            <w:noProof/>
            <w:webHidden/>
          </w:rPr>
        </w:r>
        <w:r>
          <w:rPr>
            <w:noProof/>
            <w:webHidden/>
          </w:rPr>
          <w:fldChar w:fldCharType="separate"/>
        </w:r>
        <w:r>
          <w:rPr>
            <w:noProof/>
            <w:webHidden/>
          </w:rPr>
          <w:t>7</w:t>
        </w:r>
        <w:r>
          <w:rPr>
            <w:noProof/>
            <w:webHidden/>
          </w:rPr>
          <w:fldChar w:fldCharType="end"/>
        </w:r>
      </w:hyperlink>
    </w:p>
    <w:p w:rsidR="009A13FB" w:rsidRDefault="009A13FB">
      <w:pPr>
        <w:pStyle w:val="22"/>
        <w:ind w:left="420"/>
        <w:rPr>
          <w:rFonts w:asciiTheme="minorHAnsi" w:eastAsiaTheme="minorEastAsia" w:hAnsiTheme="minorHAnsi" w:cstheme="minorBidi"/>
          <w:noProof/>
          <w:kern w:val="2"/>
          <w:szCs w:val="22"/>
        </w:rPr>
      </w:pPr>
      <w:hyperlink w:anchor="_Toc415247129" w:history="1">
        <w:r w:rsidRPr="00970479">
          <w:rPr>
            <w:rStyle w:val="a9"/>
            <w:noProof/>
          </w:rPr>
          <w:t xml:space="preserve">3.2 </w:t>
        </w:r>
        <w:r w:rsidRPr="00970479">
          <w:rPr>
            <w:rStyle w:val="a9"/>
            <w:rFonts w:hint="eastAsia"/>
            <w:noProof/>
          </w:rPr>
          <w:t>基金净值表现</w:t>
        </w:r>
        <w:r>
          <w:rPr>
            <w:noProof/>
            <w:webHidden/>
          </w:rPr>
          <w:tab/>
        </w:r>
        <w:r>
          <w:rPr>
            <w:noProof/>
            <w:webHidden/>
          </w:rPr>
          <w:fldChar w:fldCharType="begin"/>
        </w:r>
        <w:r>
          <w:rPr>
            <w:noProof/>
            <w:webHidden/>
          </w:rPr>
          <w:instrText xml:space="preserve"> PAGEREF _Toc415247129 \h </w:instrText>
        </w:r>
        <w:r>
          <w:rPr>
            <w:noProof/>
            <w:webHidden/>
          </w:rPr>
        </w:r>
        <w:r>
          <w:rPr>
            <w:noProof/>
            <w:webHidden/>
          </w:rPr>
          <w:fldChar w:fldCharType="separate"/>
        </w:r>
        <w:r>
          <w:rPr>
            <w:noProof/>
            <w:webHidden/>
          </w:rPr>
          <w:t>8</w:t>
        </w:r>
        <w:r>
          <w:rPr>
            <w:noProof/>
            <w:webHidden/>
          </w:rPr>
          <w:fldChar w:fldCharType="end"/>
        </w:r>
      </w:hyperlink>
    </w:p>
    <w:p w:rsidR="009A13FB" w:rsidRDefault="009A13FB">
      <w:pPr>
        <w:pStyle w:val="22"/>
        <w:ind w:left="420"/>
        <w:rPr>
          <w:rFonts w:asciiTheme="minorHAnsi" w:eastAsiaTheme="minorEastAsia" w:hAnsiTheme="minorHAnsi" w:cstheme="minorBidi"/>
          <w:noProof/>
          <w:kern w:val="2"/>
          <w:szCs w:val="22"/>
        </w:rPr>
      </w:pPr>
      <w:hyperlink w:anchor="_Toc415247130" w:history="1">
        <w:r w:rsidRPr="00970479">
          <w:rPr>
            <w:rStyle w:val="a9"/>
            <w:noProof/>
          </w:rPr>
          <w:t xml:space="preserve">3.3 </w:t>
        </w:r>
        <w:r w:rsidRPr="00970479">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_Toc415247130 \h </w:instrText>
        </w:r>
        <w:r>
          <w:rPr>
            <w:noProof/>
            <w:webHidden/>
          </w:rPr>
        </w:r>
        <w:r>
          <w:rPr>
            <w:noProof/>
            <w:webHidden/>
          </w:rPr>
          <w:fldChar w:fldCharType="separate"/>
        </w:r>
        <w:r>
          <w:rPr>
            <w:noProof/>
            <w:webHidden/>
          </w:rPr>
          <w:t>11</w:t>
        </w:r>
        <w:r>
          <w:rPr>
            <w:noProof/>
            <w:webHidden/>
          </w:rPr>
          <w:fldChar w:fldCharType="end"/>
        </w:r>
      </w:hyperlink>
    </w:p>
    <w:p w:rsidR="009A13FB" w:rsidRDefault="009A13FB">
      <w:pPr>
        <w:pStyle w:val="11"/>
        <w:rPr>
          <w:rFonts w:asciiTheme="minorHAnsi" w:eastAsiaTheme="minorEastAsia" w:hAnsiTheme="minorHAnsi" w:cstheme="minorBidi"/>
          <w:noProof/>
          <w:szCs w:val="22"/>
        </w:rPr>
      </w:pPr>
      <w:hyperlink w:anchor="_Toc415247131" w:history="1">
        <w:r w:rsidRPr="00970479">
          <w:rPr>
            <w:rStyle w:val="a9"/>
            <w:b/>
            <w:bCs/>
            <w:noProof/>
          </w:rPr>
          <w:t xml:space="preserve">§4  </w:t>
        </w:r>
        <w:r w:rsidRPr="00970479">
          <w:rPr>
            <w:rStyle w:val="a9"/>
            <w:rFonts w:hint="eastAsia"/>
            <w:b/>
            <w:bCs/>
            <w:noProof/>
          </w:rPr>
          <w:t>管理人报告</w:t>
        </w:r>
        <w:r>
          <w:rPr>
            <w:noProof/>
            <w:webHidden/>
          </w:rPr>
          <w:tab/>
        </w:r>
        <w:r>
          <w:rPr>
            <w:noProof/>
            <w:webHidden/>
          </w:rPr>
          <w:fldChar w:fldCharType="begin"/>
        </w:r>
        <w:r>
          <w:rPr>
            <w:noProof/>
            <w:webHidden/>
          </w:rPr>
          <w:instrText xml:space="preserve"> PAGEREF _Toc415247131 \h </w:instrText>
        </w:r>
        <w:r>
          <w:rPr>
            <w:noProof/>
            <w:webHidden/>
          </w:rPr>
        </w:r>
        <w:r>
          <w:rPr>
            <w:noProof/>
            <w:webHidden/>
          </w:rPr>
          <w:fldChar w:fldCharType="separate"/>
        </w:r>
        <w:r>
          <w:rPr>
            <w:noProof/>
            <w:webHidden/>
          </w:rPr>
          <w:t>11</w:t>
        </w:r>
        <w:r>
          <w:rPr>
            <w:noProof/>
            <w:webHidden/>
          </w:rPr>
          <w:fldChar w:fldCharType="end"/>
        </w:r>
      </w:hyperlink>
    </w:p>
    <w:p w:rsidR="009A13FB" w:rsidRDefault="009A13FB">
      <w:pPr>
        <w:pStyle w:val="22"/>
        <w:ind w:left="420"/>
        <w:rPr>
          <w:rFonts w:asciiTheme="minorHAnsi" w:eastAsiaTheme="minorEastAsia" w:hAnsiTheme="minorHAnsi" w:cstheme="minorBidi"/>
          <w:noProof/>
          <w:kern w:val="2"/>
          <w:szCs w:val="22"/>
        </w:rPr>
      </w:pPr>
      <w:hyperlink w:anchor="_Toc415247132" w:history="1">
        <w:r w:rsidRPr="00970479">
          <w:rPr>
            <w:rStyle w:val="a9"/>
            <w:noProof/>
          </w:rPr>
          <w:t xml:space="preserve">4.1 </w:t>
        </w:r>
        <w:r w:rsidRPr="00970479">
          <w:rPr>
            <w:rStyle w:val="a9"/>
            <w:rFonts w:hint="eastAsia"/>
            <w:noProof/>
          </w:rPr>
          <w:t>基金管理人及基金经理情况</w:t>
        </w:r>
        <w:r>
          <w:rPr>
            <w:noProof/>
            <w:webHidden/>
          </w:rPr>
          <w:tab/>
        </w:r>
        <w:r>
          <w:rPr>
            <w:noProof/>
            <w:webHidden/>
          </w:rPr>
          <w:fldChar w:fldCharType="begin"/>
        </w:r>
        <w:r>
          <w:rPr>
            <w:noProof/>
            <w:webHidden/>
          </w:rPr>
          <w:instrText xml:space="preserve"> PAGEREF _Toc415247132 \h </w:instrText>
        </w:r>
        <w:r>
          <w:rPr>
            <w:noProof/>
            <w:webHidden/>
          </w:rPr>
        </w:r>
        <w:r>
          <w:rPr>
            <w:noProof/>
            <w:webHidden/>
          </w:rPr>
          <w:fldChar w:fldCharType="separate"/>
        </w:r>
        <w:r>
          <w:rPr>
            <w:noProof/>
            <w:webHidden/>
          </w:rPr>
          <w:t>11</w:t>
        </w:r>
        <w:r>
          <w:rPr>
            <w:noProof/>
            <w:webHidden/>
          </w:rPr>
          <w:fldChar w:fldCharType="end"/>
        </w:r>
      </w:hyperlink>
    </w:p>
    <w:p w:rsidR="009A13FB" w:rsidRDefault="009A13FB">
      <w:pPr>
        <w:pStyle w:val="22"/>
        <w:ind w:left="420"/>
        <w:rPr>
          <w:rFonts w:asciiTheme="minorHAnsi" w:eastAsiaTheme="minorEastAsia" w:hAnsiTheme="minorHAnsi" w:cstheme="minorBidi"/>
          <w:noProof/>
          <w:kern w:val="2"/>
          <w:szCs w:val="22"/>
        </w:rPr>
      </w:pPr>
      <w:hyperlink w:anchor="_Toc415247133" w:history="1">
        <w:r w:rsidRPr="00970479">
          <w:rPr>
            <w:rStyle w:val="a9"/>
            <w:noProof/>
          </w:rPr>
          <w:t xml:space="preserve">4.2 </w:t>
        </w:r>
        <w:r w:rsidRPr="00970479">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_Toc415247133 \h </w:instrText>
        </w:r>
        <w:r>
          <w:rPr>
            <w:noProof/>
            <w:webHidden/>
          </w:rPr>
        </w:r>
        <w:r>
          <w:rPr>
            <w:noProof/>
            <w:webHidden/>
          </w:rPr>
          <w:fldChar w:fldCharType="separate"/>
        </w:r>
        <w:r>
          <w:rPr>
            <w:noProof/>
            <w:webHidden/>
          </w:rPr>
          <w:t>13</w:t>
        </w:r>
        <w:r>
          <w:rPr>
            <w:noProof/>
            <w:webHidden/>
          </w:rPr>
          <w:fldChar w:fldCharType="end"/>
        </w:r>
      </w:hyperlink>
    </w:p>
    <w:p w:rsidR="009A13FB" w:rsidRDefault="009A13FB">
      <w:pPr>
        <w:pStyle w:val="22"/>
        <w:ind w:left="420"/>
        <w:rPr>
          <w:rFonts w:asciiTheme="minorHAnsi" w:eastAsiaTheme="minorEastAsia" w:hAnsiTheme="minorHAnsi" w:cstheme="minorBidi"/>
          <w:noProof/>
          <w:kern w:val="2"/>
          <w:szCs w:val="22"/>
        </w:rPr>
      </w:pPr>
      <w:hyperlink w:anchor="_Toc415247134" w:history="1">
        <w:r w:rsidRPr="00970479">
          <w:rPr>
            <w:rStyle w:val="a9"/>
            <w:noProof/>
          </w:rPr>
          <w:t xml:space="preserve">4.3 </w:t>
        </w:r>
        <w:r w:rsidRPr="00970479">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_Toc415247134 \h </w:instrText>
        </w:r>
        <w:r>
          <w:rPr>
            <w:noProof/>
            <w:webHidden/>
          </w:rPr>
        </w:r>
        <w:r>
          <w:rPr>
            <w:noProof/>
            <w:webHidden/>
          </w:rPr>
          <w:fldChar w:fldCharType="separate"/>
        </w:r>
        <w:r>
          <w:rPr>
            <w:noProof/>
            <w:webHidden/>
          </w:rPr>
          <w:t>13</w:t>
        </w:r>
        <w:r>
          <w:rPr>
            <w:noProof/>
            <w:webHidden/>
          </w:rPr>
          <w:fldChar w:fldCharType="end"/>
        </w:r>
      </w:hyperlink>
    </w:p>
    <w:p w:rsidR="009A13FB" w:rsidRDefault="009A13FB">
      <w:pPr>
        <w:pStyle w:val="22"/>
        <w:ind w:left="420"/>
        <w:rPr>
          <w:rFonts w:asciiTheme="minorHAnsi" w:eastAsiaTheme="minorEastAsia" w:hAnsiTheme="minorHAnsi" w:cstheme="minorBidi"/>
          <w:noProof/>
          <w:kern w:val="2"/>
          <w:szCs w:val="22"/>
        </w:rPr>
      </w:pPr>
      <w:hyperlink w:anchor="_Toc415247135" w:history="1">
        <w:r w:rsidRPr="00970479">
          <w:rPr>
            <w:rStyle w:val="a9"/>
            <w:noProof/>
          </w:rPr>
          <w:t xml:space="preserve">4.4 </w:t>
        </w:r>
        <w:r w:rsidRPr="00970479">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_Toc415247135 \h </w:instrText>
        </w:r>
        <w:r>
          <w:rPr>
            <w:noProof/>
            <w:webHidden/>
          </w:rPr>
        </w:r>
        <w:r>
          <w:rPr>
            <w:noProof/>
            <w:webHidden/>
          </w:rPr>
          <w:fldChar w:fldCharType="separate"/>
        </w:r>
        <w:r>
          <w:rPr>
            <w:noProof/>
            <w:webHidden/>
          </w:rPr>
          <w:t>14</w:t>
        </w:r>
        <w:r>
          <w:rPr>
            <w:noProof/>
            <w:webHidden/>
          </w:rPr>
          <w:fldChar w:fldCharType="end"/>
        </w:r>
      </w:hyperlink>
    </w:p>
    <w:p w:rsidR="009A13FB" w:rsidRDefault="009A13FB">
      <w:pPr>
        <w:pStyle w:val="22"/>
        <w:ind w:left="420"/>
        <w:rPr>
          <w:rFonts w:asciiTheme="minorHAnsi" w:eastAsiaTheme="minorEastAsia" w:hAnsiTheme="minorHAnsi" w:cstheme="minorBidi"/>
          <w:noProof/>
          <w:kern w:val="2"/>
          <w:szCs w:val="22"/>
        </w:rPr>
      </w:pPr>
      <w:hyperlink w:anchor="_Toc415247136" w:history="1">
        <w:r w:rsidRPr="00970479">
          <w:rPr>
            <w:rStyle w:val="a9"/>
            <w:noProof/>
          </w:rPr>
          <w:t xml:space="preserve">4.5 </w:t>
        </w:r>
        <w:r w:rsidRPr="00970479">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_Toc415247136 \h </w:instrText>
        </w:r>
        <w:r>
          <w:rPr>
            <w:noProof/>
            <w:webHidden/>
          </w:rPr>
        </w:r>
        <w:r>
          <w:rPr>
            <w:noProof/>
            <w:webHidden/>
          </w:rPr>
          <w:fldChar w:fldCharType="separate"/>
        </w:r>
        <w:r>
          <w:rPr>
            <w:noProof/>
            <w:webHidden/>
          </w:rPr>
          <w:t>15</w:t>
        </w:r>
        <w:r>
          <w:rPr>
            <w:noProof/>
            <w:webHidden/>
          </w:rPr>
          <w:fldChar w:fldCharType="end"/>
        </w:r>
      </w:hyperlink>
    </w:p>
    <w:p w:rsidR="009A13FB" w:rsidRDefault="009A13FB">
      <w:pPr>
        <w:pStyle w:val="22"/>
        <w:ind w:left="420"/>
        <w:rPr>
          <w:rFonts w:asciiTheme="minorHAnsi" w:eastAsiaTheme="minorEastAsia" w:hAnsiTheme="minorHAnsi" w:cstheme="minorBidi"/>
          <w:noProof/>
          <w:kern w:val="2"/>
          <w:szCs w:val="22"/>
        </w:rPr>
      </w:pPr>
      <w:hyperlink w:anchor="_Toc415247137" w:history="1">
        <w:r w:rsidRPr="00970479">
          <w:rPr>
            <w:rStyle w:val="a9"/>
            <w:noProof/>
          </w:rPr>
          <w:t xml:space="preserve">4.6 </w:t>
        </w:r>
        <w:r w:rsidRPr="00970479">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_Toc415247137 \h </w:instrText>
        </w:r>
        <w:r>
          <w:rPr>
            <w:noProof/>
            <w:webHidden/>
          </w:rPr>
        </w:r>
        <w:r>
          <w:rPr>
            <w:noProof/>
            <w:webHidden/>
          </w:rPr>
          <w:fldChar w:fldCharType="separate"/>
        </w:r>
        <w:r>
          <w:rPr>
            <w:noProof/>
            <w:webHidden/>
          </w:rPr>
          <w:t>15</w:t>
        </w:r>
        <w:r>
          <w:rPr>
            <w:noProof/>
            <w:webHidden/>
          </w:rPr>
          <w:fldChar w:fldCharType="end"/>
        </w:r>
      </w:hyperlink>
    </w:p>
    <w:p w:rsidR="009A13FB" w:rsidRDefault="009A13FB">
      <w:pPr>
        <w:pStyle w:val="22"/>
        <w:ind w:left="420"/>
        <w:rPr>
          <w:rFonts w:asciiTheme="minorHAnsi" w:eastAsiaTheme="minorEastAsia" w:hAnsiTheme="minorHAnsi" w:cstheme="minorBidi"/>
          <w:noProof/>
          <w:kern w:val="2"/>
          <w:szCs w:val="22"/>
        </w:rPr>
      </w:pPr>
      <w:hyperlink w:anchor="_Toc415247138" w:history="1">
        <w:r w:rsidRPr="00970479">
          <w:rPr>
            <w:rStyle w:val="a9"/>
            <w:noProof/>
          </w:rPr>
          <w:t xml:space="preserve">4.7 </w:t>
        </w:r>
        <w:r w:rsidRPr="00970479">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_Toc415247138 \h </w:instrText>
        </w:r>
        <w:r>
          <w:rPr>
            <w:noProof/>
            <w:webHidden/>
          </w:rPr>
        </w:r>
        <w:r>
          <w:rPr>
            <w:noProof/>
            <w:webHidden/>
          </w:rPr>
          <w:fldChar w:fldCharType="separate"/>
        </w:r>
        <w:r>
          <w:rPr>
            <w:noProof/>
            <w:webHidden/>
          </w:rPr>
          <w:t>16</w:t>
        </w:r>
        <w:r>
          <w:rPr>
            <w:noProof/>
            <w:webHidden/>
          </w:rPr>
          <w:fldChar w:fldCharType="end"/>
        </w:r>
      </w:hyperlink>
    </w:p>
    <w:p w:rsidR="009A13FB" w:rsidRDefault="009A13FB">
      <w:pPr>
        <w:pStyle w:val="22"/>
        <w:ind w:left="420"/>
        <w:rPr>
          <w:rFonts w:asciiTheme="minorHAnsi" w:eastAsiaTheme="minorEastAsia" w:hAnsiTheme="minorHAnsi" w:cstheme="minorBidi"/>
          <w:noProof/>
          <w:kern w:val="2"/>
          <w:szCs w:val="22"/>
        </w:rPr>
      </w:pPr>
      <w:hyperlink w:anchor="_Toc415247139" w:history="1">
        <w:r w:rsidRPr="00970479">
          <w:rPr>
            <w:rStyle w:val="a9"/>
            <w:noProof/>
          </w:rPr>
          <w:t xml:space="preserve">4.8 </w:t>
        </w:r>
        <w:r w:rsidRPr="00970479">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_Toc415247139 \h </w:instrText>
        </w:r>
        <w:r>
          <w:rPr>
            <w:noProof/>
            <w:webHidden/>
          </w:rPr>
        </w:r>
        <w:r>
          <w:rPr>
            <w:noProof/>
            <w:webHidden/>
          </w:rPr>
          <w:fldChar w:fldCharType="separate"/>
        </w:r>
        <w:r>
          <w:rPr>
            <w:noProof/>
            <w:webHidden/>
          </w:rPr>
          <w:t>16</w:t>
        </w:r>
        <w:r>
          <w:rPr>
            <w:noProof/>
            <w:webHidden/>
          </w:rPr>
          <w:fldChar w:fldCharType="end"/>
        </w:r>
      </w:hyperlink>
    </w:p>
    <w:p w:rsidR="009A13FB" w:rsidRDefault="009A13FB">
      <w:pPr>
        <w:pStyle w:val="22"/>
        <w:ind w:left="420"/>
        <w:rPr>
          <w:rFonts w:asciiTheme="minorHAnsi" w:eastAsiaTheme="minorEastAsia" w:hAnsiTheme="minorHAnsi" w:cstheme="minorBidi"/>
          <w:noProof/>
          <w:kern w:val="2"/>
          <w:szCs w:val="22"/>
        </w:rPr>
      </w:pPr>
      <w:hyperlink w:anchor="_Toc415247140" w:history="1">
        <w:r w:rsidRPr="00970479">
          <w:rPr>
            <w:rStyle w:val="a9"/>
            <w:noProof/>
          </w:rPr>
          <w:t xml:space="preserve">4.9 </w:t>
        </w:r>
        <w:r w:rsidRPr="00970479">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_Toc415247140 \h </w:instrText>
        </w:r>
        <w:r>
          <w:rPr>
            <w:noProof/>
            <w:webHidden/>
          </w:rPr>
        </w:r>
        <w:r>
          <w:rPr>
            <w:noProof/>
            <w:webHidden/>
          </w:rPr>
          <w:fldChar w:fldCharType="separate"/>
        </w:r>
        <w:r>
          <w:rPr>
            <w:noProof/>
            <w:webHidden/>
          </w:rPr>
          <w:t>16</w:t>
        </w:r>
        <w:r>
          <w:rPr>
            <w:noProof/>
            <w:webHidden/>
          </w:rPr>
          <w:fldChar w:fldCharType="end"/>
        </w:r>
      </w:hyperlink>
    </w:p>
    <w:p w:rsidR="009A13FB" w:rsidRDefault="009A13FB">
      <w:pPr>
        <w:pStyle w:val="11"/>
        <w:rPr>
          <w:rFonts w:asciiTheme="minorHAnsi" w:eastAsiaTheme="minorEastAsia" w:hAnsiTheme="minorHAnsi" w:cstheme="minorBidi"/>
          <w:noProof/>
          <w:szCs w:val="22"/>
        </w:rPr>
      </w:pPr>
      <w:hyperlink w:anchor="_Toc415247141" w:history="1">
        <w:r w:rsidRPr="00970479">
          <w:rPr>
            <w:rStyle w:val="a9"/>
            <w:b/>
            <w:bCs/>
            <w:noProof/>
          </w:rPr>
          <w:t xml:space="preserve">§5  </w:t>
        </w:r>
        <w:r w:rsidRPr="00970479">
          <w:rPr>
            <w:rStyle w:val="a9"/>
            <w:rFonts w:hint="eastAsia"/>
            <w:b/>
            <w:bCs/>
            <w:noProof/>
          </w:rPr>
          <w:t>托管人报告</w:t>
        </w:r>
        <w:r>
          <w:rPr>
            <w:noProof/>
            <w:webHidden/>
          </w:rPr>
          <w:tab/>
        </w:r>
        <w:r>
          <w:rPr>
            <w:noProof/>
            <w:webHidden/>
          </w:rPr>
          <w:fldChar w:fldCharType="begin"/>
        </w:r>
        <w:r>
          <w:rPr>
            <w:noProof/>
            <w:webHidden/>
          </w:rPr>
          <w:instrText xml:space="preserve"> PAGEREF _Toc415247141 \h </w:instrText>
        </w:r>
        <w:r>
          <w:rPr>
            <w:noProof/>
            <w:webHidden/>
          </w:rPr>
        </w:r>
        <w:r>
          <w:rPr>
            <w:noProof/>
            <w:webHidden/>
          </w:rPr>
          <w:fldChar w:fldCharType="separate"/>
        </w:r>
        <w:r>
          <w:rPr>
            <w:noProof/>
            <w:webHidden/>
          </w:rPr>
          <w:t>16</w:t>
        </w:r>
        <w:r>
          <w:rPr>
            <w:noProof/>
            <w:webHidden/>
          </w:rPr>
          <w:fldChar w:fldCharType="end"/>
        </w:r>
      </w:hyperlink>
    </w:p>
    <w:p w:rsidR="009A13FB" w:rsidRDefault="009A13FB">
      <w:pPr>
        <w:pStyle w:val="22"/>
        <w:ind w:left="420"/>
        <w:rPr>
          <w:rFonts w:asciiTheme="minorHAnsi" w:eastAsiaTheme="minorEastAsia" w:hAnsiTheme="minorHAnsi" w:cstheme="minorBidi"/>
          <w:noProof/>
          <w:kern w:val="2"/>
          <w:szCs w:val="22"/>
        </w:rPr>
      </w:pPr>
      <w:hyperlink w:anchor="_Toc415247142" w:history="1">
        <w:r w:rsidRPr="00970479">
          <w:rPr>
            <w:rStyle w:val="a9"/>
            <w:noProof/>
          </w:rPr>
          <w:t xml:space="preserve">5.1 </w:t>
        </w:r>
        <w:r w:rsidRPr="00970479">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_Toc415247142 \h </w:instrText>
        </w:r>
        <w:r>
          <w:rPr>
            <w:noProof/>
            <w:webHidden/>
          </w:rPr>
        </w:r>
        <w:r>
          <w:rPr>
            <w:noProof/>
            <w:webHidden/>
          </w:rPr>
          <w:fldChar w:fldCharType="separate"/>
        </w:r>
        <w:r>
          <w:rPr>
            <w:noProof/>
            <w:webHidden/>
          </w:rPr>
          <w:t>17</w:t>
        </w:r>
        <w:r>
          <w:rPr>
            <w:noProof/>
            <w:webHidden/>
          </w:rPr>
          <w:fldChar w:fldCharType="end"/>
        </w:r>
      </w:hyperlink>
    </w:p>
    <w:p w:rsidR="009A13FB" w:rsidRDefault="009A13FB">
      <w:pPr>
        <w:pStyle w:val="22"/>
        <w:ind w:left="420"/>
        <w:rPr>
          <w:rFonts w:asciiTheme="minorHAnsi" w:eastAsiaTheme="minorEastAsia" w:hAnsiTheme="minorHAnsi" w:cstheme="minorBidi"/>
          <w:noProof/>
          <w:kern w:val="2"/>
          <w:szCs w:val="22"/>
        </w:rPr>
      </w:pPr>
      <w:hyperlink w:anchor="_Toc415247143" w:history="1">
        <w:r w:rsidRPr="00970479">
          <w:rPr>
            <w:rStyle w:val="a9"/>
            <w:noProof/>
          </w:rPr>
          <w:t xml:space="preserve">5.2 </w:t>
        </w:r>
        <w:r w:rsidRPr="00970479">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_Toc415247143 \h </w:instrText>
        </w:r>
        <w:r>
          <w:rPr>
            <w:noProof/>
            <w:webHidden/>
          </w:rPr>
        </w:r>
        <w:r>
          <w:rPr>
            <w:noProof/>
            <w:webHidden/>
          </w:rPr>
          <w:fldChar w:fldCharType="separate"/>
        </w:r>
        <w:r>
          <w:rPr>
            <w:noProof/>
            <w:webHidden/>
          </w:rPr>
          <w:t>17</w:t>
        </w:r>
        <w:r>
          <w:rPr>
            <w:noProof/>
            <w:webHidden/>
          </w:rPr>
          <w:fldChar w:fldCharType="end"/>
        </w:r>
      </w:hyperlink>
    </w:p>
    <w:p w:rsidR="009A13FB" w:rsidRDefault="009A13FB">
      <w:pPr>
        <w:pStyle w:val="22"/>
        <w:ind w:left="420"/>
        <w:rPr>
          <w:rFonts w:asciiTheme="minorHAnsi" w:eastAsiaTheme="minorEastAsia" w:hAnsiTheme="minorHAnsi" w:cstheme="minorBidi"/>
          <w:noProof/>
          <w:kern w:val="2"/>
          <w:szCs w:val="22"/>
        </w:rPr>
      </w:pPr>
      <w:hyperlink w:anchor="_Toc415247144" w:history="1">
        <w:r w:rsidRPr="00970479">
          <w:rPr>
            <w:rStyle w:val="a9"/>
            <w:noProof/>
          </w:rPr>
          <w:t xml:space="preserve">5.3 </w:t>
        </w:r>
        <w:r w:rsidRPr="00970479">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_Toc415247144 \h </w:instrText>
        </w:r>
        <w:r>
          <w:rPr>
            <w:noProof/>
            <w:webHidden/>
          </w:rPr>
        </w:r>
        <w:r>
          <w:rPr>
            <w:noProof/>
            <w:webHidden/>
          </w:rPr>
          <w:fldChar w:fldCharType="separate"/>
        </w:r>
        <w:r>
          <w:rPr>
            <w:noProof/>
            <w:webHidden/>
          </w:rPr>
          <w:t>17</w:t>
        </w:r>
        <w:r>
          <w:rPr>
            <w:noProof/>
            <w:webHidden/>
          </w:rPr>
          <w:fldChar w:fldCharType="end"/>
        </w:r>
      </w:hyperlink>
    </w:p>
    <w:p w:rsidR="009A13FB" w:rsidRDefault="009A13FB">
      <w:pPr>
        <w:pStyle w:val="11"/>
        <w:rPr>
          <w:rFonts w:asciiTheme="minorHAnsi" w:eastAsiaTheme="minorEastAsia" w:hAnsiTheme="minorHAnsi" w:cstheme="minorBidi"/>
          <w:noProof/>
          <w:szCs w:val="22"/>
        </w:rPr>
      </w:pPr>
      <w:hyperlink w:anchor="_Toc415247145" w:history="1">
        <w:r w:rsidRPr="00970479">
          <w:rPr>
            <w:rStyle w:val="a9"/>
            <w:b/>
            <w:bCs/>
            <w:noProof/>
          </w:rPr>
          <w:t xml:space="preserve">§6  </w:t>
        </w:r>
        <w:r w:rsidRPr="00970479">
          <w:rPr>
            <w:rStyle w:val="a9"/>
            <w:rFonts w:hint="eastAsia"/>
            <w:b/>
            <w:bCs/>
            <w:noProof/>
          </w:rPr>
          <w:t>审计报告</w:t>
        </w:r>
        <w:r>
          <w:rPr>
            <w:noProof/>
            <w:webHidden/>
          </w:rPr>
          <w:tab/>
        </w:r>
        <w:r>
          <w:rPr>
            <w:noProof/>
            <w:webHidden/>
          </w:rPr>
          <w:fldChar w:fldCharType="begin"/>
        </w:r>
        <w:r>
          <w:rPr>
            <w:noProof/>
            <w:webHidden/>
          </w:rPr>
          <w:instrText xml:space="preserve"> PAGEREF _Toc415247145 \h </w:instrText>
        </w:r>
        <w:r>
          <w:rPr>
            <w:noProof/>
            <w:webHidden/>
          </w:rPr>
        </w:r>
        <w:r>
          <w:rPr>
            <w:noProof/>
            <w:webHidden/>
          </w:rPr>
          <w:fldChar w:fldCharType="separate"/>
        </w:r>
        <w:r>
          <w:rPr>
            <w:noProof/>
            <w:webHidden/>
          </w:rPr>
          <w:t>17</w:t>
        </w:r>
        <w:r>
          <w:rPr>
            <w:noProof/>
            <w:webHidden/>
          </w:rPr>
          <w:fldChar w:fldCharType="end"/>
        </w:r>
      </w:hyperlink>
    </w:p>
    <w:p w:rsidR="009A13FB" w:rsidRDefault="009A13FB">
      <w:pPr>
        <w:pStyle w:val="11"/>
        <w:rPr>
          <w:rFonts w:asciiTheme="minorHAnsi" w:eastAsiaTheme="minorEastAsia" w:hAnsiTheme="minorHAnsi" w:cstheme="minorBidi"/>
          <w:noProof/>
          <w:szCs w:val="22"/>
        </w:rPr>
      </w:pPr>
      <w:hyperlink w:anchor="_Toc415247146" w:history="1">
        <w:r w:rsidRPr="00970479">
          <w:rPr>
            <w:rStyle w:val="a9"/>
            <w:b/>
            <w:bCs/>
            <w:noProof/>
          </w:rPr>
          <w:t xml:space="preserve">§7  </w:t>
        </w:r>
        <w:r w:rsidRPr="00970479">
          <w:rPr>
            <w:rStyle w:val="a9"/>
            <w:rFonts w:hint="eastAsia"/>
            <w:b/>
            <w:bCs/>
            <w:noProof/>
          </w:rPr>
          <w:t>年度财务报表</w:t>
        </w:r>
        <w:r>
          <w:rPr>
            <w:noProof/>
            <w:webHidden/>
          </w:rPr>
          <w:tab/>
        </w:r>
        <w:r>
          <w:rPr>
            <w:noProof/>
            <w:webHidden/>
          </w:rPr>
          <w:fldChar w:fldCharType="begin"/>
        </w:r>
        <w:r>
          <w:rPr>
            <w:noProof/>
            <w:webHidden/>
          </w:rPr>
          <w:instrText xml:space="preserve"> PAGEREF _Toc415247146 \h </w:instrText>
        </w:r>
        <w:r>
          <w:rPr>
            <w:noProof/>
            <w:webHidden/>
          </w:rPr>
        </w:r>
        <w:r>
          <w:rPr>
            <w:noProof/>
            <w:webHidden/>
          </w:rPr>
          <w:fldChar w:fldCharType="separate"/>
        </w:r>
        <w:r>
          <w:rPr>
            <w:noProof/>
            <w:webHidden/>
          </w:rPr>
          <w:t>18</w:t>
        </w:r>
        <w:r>
          <w:rPr>
            <w:noProof/>
            <w:webHidden/>
          </w:rPr>
          <w:fldChar w:fldCharType="end"/>
        </w:r>
      </w:hyperlink>
    </w:p>
    <w:p w:rsidR="009A13FB" w:rsidRDefault="009A13FB">
      <w:pPr>
        <w:pStyle w:val="22"/>
        <w:ind w:left="420"/>
        <w:rPr>
          <w:rFonts w:asciiTheme="minorHAnsi" w:eastAsiaTheme="minorEastAsia" w:hAnsiTheme="minorHAnsi" w:cstheme="minorBidi"/>
          <w:noProof/>
          <w:kern w:val="2"/>
          <w:szCs w:val="22"/>
        </w:rPr>
      </w:pPr>
      <w:hyperlink w:anchor="_Toc415247147" w:history="1">
        <w:r w:rsidRPr="00970479">
          <w:rPr>
            <w:rStyle w:val="a9"/>
            <w:noProof/>
          </w:rPr>
          <w:t xml:space="preserve">7.1 </w:t>
        </w:r>
        <w:r w:rsidRPr="00970479">
          <w:rPr>
            <w:rStyle w:val="a9"/>
            <w:rFonts w:hint="eastAsia"/>
            <w:noProof/>
          </w:rPr>
          <w:t>资产负债表</w:t>
        </w:r>
        <w:r>
          <w:rPr>
            <w:noProof/>
            <w:webHidden/>
          </w:rPr>
          <w:tab/>
        </w:r>
        <w:r>
          <w:rPr>
            <w:noProof/>
            <w:webHidden/>
          </w:rPr>
          <w:fldChar w:fldCharType="begin"/>
        </w:r>
        <w:r>
          <w:rPr>
            <w:noProof/>
            <w:webHidden/>
          </w:rPr>
          <w:instrText xml:space="preserve"> PAGEREF _Toc415247147 \h </w:instrText>
        </w:r>
        <w:r>
          <w:rPr>
            <w:noProof/>
            <w:webHidden/>
          </w:rPr>
        </w:r>
        <w:r>
          <w:rPr>
            <w:noProof/>
            <w:webHidden/>
          </w:rPr>
          <w:fldChar w:fldCharType="separate"/>
        </w:r>
        <w:r>
          <w:rPr>
            <w:noProof/>
            <w:webHidden/>
          </w:rPr>
          <w:t>18</w:t>
        </w:r>
        <w:r>
          <w:rPr>
            <w:noProof/>
            <w:webHidden/>
          </w:rPr>
          <w:fldChar w:fldCharType="end"/>
        </w:r>
      </w:hyperlink>
    </w:p>
    <w:p w:rsidR="009A13FB" w:rsidRDefault="009A13FB">
      <w:pPr>
        <w:pStyle w:val="22"/>
        <w:ind w:left="420"/>
        <w:rPr>
          <w:rFonts w:asciiTheme="minorHAnsi" w:eastAsiaTheme="minorEastAsia" w:hAnsiTheme="minorHAnsi" w:cstheme="minorBidi"/>
          <w:noProof/>
          <w:kern w:val="2"/>
          <w:szCs w:val="22"/>
        </w:rPr>
      </w:pPr>
      <w:hyperlink w:anchor="_Toc415247148" w:history="1">
        <w:r w:rsidRPr="00970479">
          <w:rPr>
            <w:rStyle w:val="a9"/>
            <w:noProof/>
          </w:rPr>
          <w:t xml:space="preserve">7.2 </w:t>
        </w:r>
        <w:r w:rsidRPr="00970479">
          <w:rPr>
            <w:rStyle w:val="a9"/>
            <w:rFonts w:hint="eastAsia"/>
            <w:noProof/>
          </w:rPr>
          <w:t>利润表</w:t>
        </w:r>
        <w:r>
          <w:rPr>
            <w:noProof/>
            <w:webHidden/>
          </w:rPr>
          <w:tab/>
        </w:r>
        <w:r>
          <w:rPr>
            <w:noProof/>
            <w:webHidden/>
          </w:rPr>
          <w:fldChar w:fldCharType="begin"/>
        </w:r>
        <w:r>
          <w:rPr>
            <w:noProof/>
            <w:webHidden/>
          </w:rPr>
          <w:instrText xml:space="preserve"> PAGEREF _Toc415247148 \h </w:instrText>
        </w:r>
        <w:r>
          <w:rPr>
            <w:noProof/>
            <w:webHidden/>
          </w:rPr>
        </w:r>
        <w:r>
          <w:rPr>
            <w:noProof/>
            <w:webHidden/>
          </w:rPr>
          <w:fldChar w:fldCharType="separate"/>
        </w:r>
        <w:r>
          <w:rPr>
            <w:noProof/>
            <w:webHidden/>
          </w:rPr>
          <w:t>20</w:t>
        </w:r>
        <w:r>
          <w:rPr>
            <w:noProof/>
            <w:webHidden/>
          </w:rPr>
          <w:fldChar w:fldCharType="end"/>
        </w:r>
      </w:hyperlink>
    </w:p>
    <w:p w:rsidR="009A13FB" w:rsidRDefault="009A13FB">
      <w:pPr>
        <w:pStyle w:val="22"/>
        <w:ind w:left="420"/>
        <w:rPr>
          <w:rFonts w:asciiTheme="minorHAnsi" w:eastAsiaTheme="minorEastAsia" w:hAnsiTheme="minorHAnsi" w:cstheme="minorBidi"/>
          <w:noProof/>
          <w:kern w:val="2"/>
          <w:szCs w:val="22"/>
        </w:rPr>
      </w:pPr>
      <w:hyperlink w:anchor="_Toc415247149" w:history="1">
        <w:r w:rsidRPr="00970479">
          <w:rPr>
            <w:rStyle w:val="a9"/>
            <w:noProof/>
          </w:rPr>
          <w:t xml:space="preserve">7.3 </w:t>
        </w:r>
        <w:r w:rsidRPr="00970479">
          <w:rPr>
            <w:rStyle w:val="a9"/>
            <w:rFonts w:hint="eastAsia"/>
            <w:noProof/>
          </w:rPr>
          <w:t>所有者权益（基金净值）变动表</w:t>
        </w:r>
        <w:r>
          <w:rPr>
            <w:noProof/>
            <w:webHidden/>
          </w:rPr>
          <w:tab/>
        </w:r>
        <w:r>
          <w:rPr>
            <w:noProof/>
            <w:webHidden/>
          </w:rPr>
          <w:fldChar w:fldCharType="begin"/>
        </w:r>
        <w:r>
          <w:rPr>
            <w:noProof/>
            <w:webHidden/>
          </w:rPr>
          <w:instrText xml:space="preserve"> PAGEREF _Toc415247149 \h </w:instrText>
        </w:r>
        <w:r>
          <w:rPr>
            <w:noProof/>
            <w:webHidden/>
          </w:rPr>
        </w:r>
        <w:r>
          <w:rPr>
            <w:noProof/>
            <w:webHidden/>
          </w:rPr>
          <w:fldChar w:fldCharType="separate"/>
        </w:r>
        <w:r>
          <w:rPr>
            <w:noProof/>
            <w:webHidden/>
          </w:rPr>
          <w:t>21</w:t>
        </w:r>
        <w:r>
          <w:rPr>
            <w:noProof/>
            <w:webHidden/>
          </w:rPr>
          <w:fldChar w:fldCharType="end"/>
        </w:r>
      </w:hyperlink>
    </w:p>
    <w:p w:rsidR="009A13FB" w:rsidRDefault="009A13FB">
      <w:pPr>
        <w:pStyle w:val="22"/>
        <w:ind w:left="420"/>
        <w:rPr>
          <w:rFonts w:asciiTheme="minorHAnsi" w:eastAsiaTheme="minorEastAsia" w:hAnsiTheme="minorHAnsi" w:cstheme="minorBidi"/>
          <w:noProof/>
          <w:kern w:val="2"/>
          <w:szCs w:val="22"/>
        </w:rPr>
      </w:pPr>
      <w:hyperlink w:anchor="_Toc415247150" w:history="1">
        <w:r w:rsidRPr="00970479">
          <w:rPr>
            <w:rStyle w:val="a9"/>
            <w:noProof/>
          </w:rPr>
          <w:t xml:space="preserve">7.4 </w:t>
        </w:r>
        <w:r w:rsidRPr="00970479">
          <w:rPr>
            <w:rStyle w:val="a9"/>
            <w:rFonts w:hint="eastAsia"/>
            <w:noProof/>
          </w:rPr>
          <w:t>报表附注</w:t>
        </w:r>
        <w:r>
          <w:rPr>
            <w:noProof/>
            <w:webHidden/>
          </w:rPr>
          <w:tab/>
        </w:r>
        <w:r>
          <w:rPr>
            <w:noProof/>
            <w:webHidden/>
          </w:rPr>
          <w:fldChar w:fldCharType="begin"/>
        </w:r>
        <w:r>
          <w:rPr>
            <w:noProof/>
            <w:webHidden/>
          </w:rPr>
          <w:instrText xml:space="preserve"> PAGEREF _Toc415247150 \h </w:instrText>
        </w:r>
        <w:r>
          <w:rPr>
            <w:noProof/>
            <w:webHidden/>
          </w:rPr>
        </w:r>
        <w:r>
          <w:rPr>
            <w:noProof/>
            <w:webHidden/>
          </w:rPr>
          <w:fldChar w:fldCharType="separate"/>
        </w:r>
        <w:r>
          <w:rPr>
            <w:noProof/>
            <w:webHidden/>
          </w:rPr>
          <w:t>22</w:t>
        </w:r>
        <w:r>
          <w:rPr>
            <w:noProof/>
            <w:webHidden/>
          </w:rPr>
          <w:fldChar w:fldCharType="end"/>
        </w:r>
      </w:hyperlink>
    </w:p>
    <w:p w:rsidR="009A13FB" w:rsidRDefault="009A13FB">
      <w:pPr>
        <w:pStyle w:val="11"/>
        <w:rPr>
          <w:rFonts w:asciiTheme="minorHAnsi" w:eastAsiaTheme="minorEastAsia" w:hAnsiTheme="minorHAnsi" w:cstheme="minorBidi"/>
          <w:noProof/>
          <w:szCs w:val="22"/>
        </w:rPr>
      </w:pPr>
      <w:hyperlink w:anchor="_Toc415247151" w:history="1">
        <w:r w:rsidRPr="00970479">
          <w:rPr>
            <w:rStyle w:val="a9"/>
            <w:b/>
            <w:bCs/>
            <w:noProof/>
          </w:rPr>
          <w:t xml:space="preserve">§8  </w:t>
        </w:r>
        <w:r w:rsidRPr="00970479">
          <w:rPr>
            <w:rStyle w:val="a9"/>
            <w:rFonts w:hint="eastAsia"/>
            <w:b/>
            <w:bCs/>
            <w:noProof/>
          </w:rPr>
          <w:t>投资组合报告</w:t>
        </w:r>
        <w:r>
          <w:rPr>
            <w:noProof/>
            <w:webHidden/>
          </w:rPr>
          <w:tab/>
        </w:r>
        <w:r>
          <w:rPr>
            <w:noProof/>
            <w:webHidden/>
          </w:rPr>
          <w:fldChar w:fldCharType="begin"/>
        </w:r>
        <w:r>
          <w:rPr>
            <w:noProof/>
            <w:webHidden/>
          </w:rPr>
          <w:instrText xml:space="preserve"> PAGEREF _Toc415247151 \h </w:instrText>
        </w:r>
        <w:r>
          <w:rPr>
            <w:noProof/>
            <w:webHidden/>
          </w:rPr>
        </w:r>
        <w:r>
          <w:rPr>
            <w:noProof/>
            <w:webHidden/>
          </w:rPr>
          <w:fldChar w:fldCharType="separate"/>
        </w:r>
        <w:r>
          <w:rPr>
            <w:noProof/>
            <w:webHidden/>
          </w:rPr>
          <w:t>46</w:t>
        </w:r>
        <w:r>
          <w:rPr>
            <w:noProof/>
            <w:webHidden/>
          </w:rPr>
          <w:fldChar w:fldCharType="end"/>
        </w:r>
      </w:hyperlink>
    </w:p>
    <w:p w:rsidR="009A13FB" w:rsidRDefault="009A13FB">
      <w:pPr>
        <w:pStyle w:val="22"/>
        <w:ind w:left="420"/>
        <w:rPr>
          <w:rFonts w:asciiTheme="minorHAnsi" w:eastAsiaTheme="minorEastAsia" w:hAnsiTheme="minorHAnsi" w:cstheme="minorBidi"/>
          <w:noProof/>
          <w:kern w:val="2"/>
          <w:szCs w:val="22"/>
        </w:rPr>
      </w:pPr>
      <w:hyperlink w:anchor="_Toc415247152" w:history="1">
        <w:r w:rsidRPr="00970479">
          <w:rPr>
            <w:rStyle w:val="a9"/>
            <w:noProof/>
          </w:rPr>
          <w:t xml:space="preserve">8.1 </w:t>
        </w:r>
        <w:r w:rsidRPr="00970479">
          <w:rPr>
            <w:rStyle w:val="a9"/>
            <w:rFonts w:hint="eastAsia"/>
            <w:noProof/>
          </w:rPr>
          <w:t>期末基金资产组合情况</w:t>
        </w:r>
        <w:r>
          <w:rPr>
            <w:noProof/>
            <w:webHidden/>
          </w:rPr>
          <w:tab/>
        </w:r>
        <w:r>
          <w:rPr>
            <w:noProof/>
            <w:webHidden/>
          </w:rPr>
          <w:fldChar w:fldCharType="begin"/>
        </w:r>
        <w:r>
          <w:rPr>
            <w:noProof/>
            <w:webHidden/>
          </w:rPr>
          <w:instrText xml:space="preserve"> PAGEREF _Toc415247152 \h </w:instrText>
        </w:r>
        <w:r>
          <w:rPr>
            <w:noProof/>
            <w:webHidden/>
          </w:rPr>
        </w:r>
        <w:r>
          <w:rPr>
            <w:noProof/>
            <w:webHidden/>
          </w:rPr>
          <w:fldChar w:fldCharType="separate"/>
        </w:r>
        <w:r>
          <w:rPr>
            <w:noProof/>
            <w:webHidden/>
          </w:rPr>
          <w:t>46</w:t>
        </w:r>
        <w:r>
          <w:rPr>
            <w:noProof/>
            <w:webHidden/>
          </w:rPr>
          <w:fldChar w:fldCharType="end"/>
        </w:r>
      </w:hyperlink>
    </w:p>
    <w:p w:rsidR="009A13FB" w:rsidRDefault="009A13FB">
      <w:pPr>
        <w:pStyle w:val="22"/>
        <w:ind w:left="420"/>
        <w:rPr>
          <w:rFonts w:asciiTheme="minorHAnsi" w:eastAsiaTheme="minorEastAsia" w:hAnsiTheme="minorHAnsi" w:cstheme="minorBidi"/>
          <w:noProof/>
          <w:kern w:val="2"/>
          <w:szCs w:val="22"/>
        </w:rPr>
      </w:pPr>
      <w:hyperlink w:anchor="_Toc415247153" w:history="1">
        <w:r w:rsidRPr="00970479">
          <w:rPr>
            <w:rStyle w:val="a9"/>
            <w:noProof/>
          </w:rPr>
          <w:t xml:space="preserve">8.2 </w:t>
        </w:r>
        <w:r w:rsidRPr="00970479">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_Toc415247153 \h </w:instrText>
        </w:r>
        <w:r>
          <w:rPr>
            <w:noProof/>
            <w:webHidden/>
          </w:rPr>
        </w:r>
        <w:r>
          <w:rPr>
            <w:noProof/>
            <w:webHidden/>
          </w:rPr>
          <w:fldChar w:fldCharType="separate"/>
        </w:r>
        <w:r>
          <w:rPr>
            <w:noProof/>
            <w:webHidden/>
          </w:rPr>
          <w:t>46</w:t>
        </w:r>
        <w:r>
          <w:rPr>
            <w:noProof/>
            <w:webHidden/>
          </w:rPr>
          <w:fldChar w:fldCharType="end"/>
        </w:r>
      </w:hyperlink>
    </w:p>
    <w:p w:rsidR="009A13FB" w:rsidRDefault="009A13FB">
      <w:pPr>
        <w:pStyle w:val="22"/>
        <w:ind w:left="420"/>
        <w:rPr>
          <w:rFonts w:asciiTheme="minorHAnsi" w:eastAsiaTheme="minorEastAsia" w:hAnsiTheme="minorHAnsi" w:cstheme="minorBidi"/>
          <w:noProof/>
          <w:kern w:val="2"/>
          <w:szCs w:val="22"/>
        </w:rPr>
      </w:pPr>
      <w:hyperlink w:anchor="_Toc415247154" w:history="1">
        <w:r w:rsidRPr="00970479">
          <w:rPr>
            <w:rStyle w:val="a9"/>
            <w:noProof/>
          </w:rPr>
          <w:t xml:space="preserve">8.3 </w:t>
        </w:r>
        <w:r w:rsidRPr="00970479">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_Toc415247154 \h </w:instrText>
        </w:r>
        <w:r>
          <w:rPr>
            <w:noProof/>
            <w:webHidden/>
          </w:rPr>
        </w:r>
        <w:r>
          <w:rPr>
            <w:noProof/>
            <w:webHidden/>
          </w:rPr>
          <w:fldChar w:fldCharType="separate"/>
        </w:r>
        <w:r>
          <w:rPr>
            <w:noProof/>
            <w:webHidden/>
          </w:rPr>
          <w:t>47</w:t>
        </w:r>
        <w:r>
          <w:rPr>
            <w:noProof/>
            <w:webHidden/>
          </w:rPr>
          <w:fldChar w:fldCharType="end"/>
        </w:r>
      </w:hyperlink>
    </w:p>
    <w:p w:rsidR="009A13FB" w:rsidRDefault="009A13FB">
      <w:pPr>
        <w:pStyle w:val="22"/>
        <w:ind w:left="420"/>
        <w:rPr>
          <w:rFonts w:asciiTheme="minorHAnsi" w:eastAsiaTheme="minorEastAsia" w:hAnsiTheme="minorHAnsi" w:cstheme="minorBidi"/>
          <w:noProof/>
          <w:kern w:val="2"/>
          <w:szCs w:val="22"/>
        </w:rPr>
      </w:pPr>
      <w:hyperlink w:anchor="_Toc415247155" w:history="1">
        <w:r w:rsidRPr="00970479">
          <w:rPr>
            <w:rStyle w:val="a9"/>
            <w:noProof/>
          </w:rPr>
          <w:t xml:space="preserve">8.4 </w:t>
        </w:r>
        <w:r w:rsidRPr="00970479">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_Toc415247155 \h </w:instrText>
        </w:r>
        <w:r>
          <w:rPr>
            <w:noProof/>
            <w:webHidden/>
          </w:rPr>
        </w:r>
        <w:r>
          <w:rPr>
            <w:noProof/>
            <w:webHidden/>
          </w:rPr>
          <w:fldChar w:fldCharType="separate"/>
        </w:r>
        <w:r>
          <w:rPr>
            <w:noProof/>
            <w:webHidden/>
          </w:rPr>
          <w:t>47</w:t>
        </w:r>
        <w:r>
          <w:rPr>
            <w:noProof/>
            <w:webHidden/>
          </w:rPr>
          <w:fldChar w:fldCharType="end"/>
        </w:r>
      </w:hyperlink>
    </w:p>
    <w:p w:rsidR="009A13FB" w:rsidRDefault="009A13FB">
      <w:pPr>
        <w:pStyle w:val="22"/>
        <w:ind w:left="420"/>
        <w:rPr>
          <w:rFonts w:asciiTheme="minorHAnsi" w:eastAsiaTheme="minorEastAsia" w:hAnsiTheme="minorHAnsi" w:cstheme="minorBidi"/>
          <w:noProof/>
          <w:kern w:val="2"/>
          <w:szCs w:val="22"/>
        </w:rPr>
      </w:pPr>
      <w:hyperlink w:anchor="_Toc415247156" w:history="1">
        <w:r w:rsidRPr="00970479">
          <w:rPr>
            <w:rStyle w:val="a9"/>
            <w:noProof/>
          </w:rPr>
          <w:t xml:space="preserve">8.5 </w:t>
        </w:r>
        <w:r w:rsidRPr="00970479">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_Toc415247156 \h </w:instrText>
        </w:r>
        <w:r>
          <w:rPr>
            <w:noProof/>
            <w:webHidden/>
          </w:rPr>
        </w:r>
        <w:r>
          <w:rPr>
            <w:noProof/>
            <w:webHidden/>
          </w:rPr>
          <w:fldChar w:fldCharType="separate"/>
        </w:r>
        <w:r>
          <w:rPr>
            <w:noProof/>
            <w:webHidden/>
          </w:rPr>
          <w:t>48</w:t>
        </w:r>
        <w:r>
          <w:rPr>
            <w:noProof/>
            <w:webHidden/>
          </w:rPr>
          <w:fldChar w:fldCharType="end"/>
        </w:r>
      </w:hyperlink>
    </w:p>
    <w:p w:rsidR="009A13FB" w:rsidRDefault="009A13FB">
      <w:pPr>
        <w:pStyle w:val="22"/>
        <w:ind w:left="420"/>
        <w:rPr>
          <w:rFonts w:asciiTheme="minorHAnsi" w:eastAsiaTheme="minorEastAsia" w:hAnsiTheme="minorHAnsi" w:cstheme="minorBidi"/>
          <w:noProof/>
          <w:kern w:val="2"/>
          <w:szCs w:val="22"/>
        </w:rPr>
      </w:pPr>
      <w:hyperlink w:anchor="_Toc415247157" w:history="1">
        <w:r w:rsidRPr="00970479">
          <w:rPr>
            <w:rStyle w:val="a9"/>
            <w:noProof/>
          </w:rPr>
          <w:t xml:space="preserve">8.6 </w:t>
        </w:r>
        <w:r w:rsidRPr="00970479">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_Toc415247157 \h </w:instrText>
        </w:r>
        <w:r>
          <w:rPr>
            <w:noProof/>
            <w:webHidden/>
          </w:rPr>
        </w:r>
        <w:r>
          <w:rPr>
            <w:noProof/>
            <w:webHidden/>
          </w:rPr>
          <w:fldChar w:fldCharType="separate"/>
        </w:r>
        <w:r>
          <w:rPr>
            <w:noProof/>
            <w:webHidden/>
          </w:rPr>
          <w:t>48</w:t>
        </w:r>
        <w:r>
          <w:rPr>
            <w:noProof/>
            <w:webHidden/>
          </w:rPr>
          <w:fldChar w:fldCharType="end"/>
        </w:r>
      </w:hyperlink>
    </w:p>
    <w:p w:rsidR="009A13FB" w:rsidRDefault="009A13FB">
      <w:pPr>
        <w:pStyle w:val="22"/>
        <w:ind w:left="420"/>
        <w:rPr>
          <w:rFonts w:asciiTheme="minorHAnsi" w:eastAsiaTheme="minorEastAsia" w:hAnsiTheme="minorHAnsi" w:cstheme="minorBidi"/>
          <w:noProof/>
          <w:kern w:val="2"/>
          <w:szCs w:val="22"/>
        </w:rPr>
      </w:pPr>
      <w:hyperlink w:anchor="_Toc415247158" w:history="1">
        <w:r w:rsidRPr="00970479">
          <w:rPr>
            <w:rStyle w:val="a9"/>
            <w:noProof/>
          </w:rPr>
          <w:t xml:space="preserve">8.7 </w:t>
        </w:r>
        <w:r w:rsidRPr="00970479">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_Toc415247158 \h </w:instrText>
        </w:r>
        <w:r>
          <w:rPr>
            <w:noProof/>
            <w:webHidden/>
          </w:rPr>
        </w:r>
        <w:r>
          <w:rPr>
            <w:noProof/>
            <w:webHidden/>
          </w:rPr>
          <w:fldChar w:fldCharType="separate"/>
        </w:r>
        <w:r>
          <w:rPr>
            <w:noProof/>
            <w:webHidden/>
          </w:rPr>
          <w:t>48</w:t>
        </w:r>
        <w:r>
          <w:rPr>
            <w:noProof/>
            <w:webHidden/>
          </w:rPr>
          <w:fldChar w:fldCharType="end"/>
        </w:r>
      </w:hyperlink>
    </w:p>
    <w:p w:rsidR="009A13FB" w:rsidRDefault="009A13FB">
      <w:pPr>
        <w:pStyle w:val="22"/>
        <w:ind w:left="420"/>
        <w:rPr>
          <w:rFonts w:asciiTheme="minorHAnsi" w:eastAsiaTheme="minorEastAsia" w:hAnsiTheme="minorHAnsi" w:cstheme="minorBidi"/>
          <w:noProof/>
          <w:kern w:val="2"/>
          <w:szCs w:val="22"/>
        </w:rPr>
      </w:pPr>
      <w:hyperlink w:anchor="_Toc415247159" w:history="1">
        <w:r w:rsidRPr="00970479">
          <w:rPr>
            <w:rStyle w:val="a9"/>
            <w:noProof/>
          </w:rPr>
          <w:t xml:space="preserve">8.8 </w:t>
        </w:r>
        <w:r w:rsidRPr="00970479">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_Toc415247159 \h </w:instrText>
        </w:r>
        <w:r>
          <w:rPr>
            <w:noProof/>
            <w:webHidden/>
          </w:rPr>
        </w:r>
        <w:r>
          <w:rPr>
            <w:noProof/>
            <w:webHidden/>
          </w:rPr>
          <w:fldChar w:fldCharType="separate"/>
        </w:r>
        <w:r>
          <w:rPr>
            <w:noProof/>
            <w:webHidden/>
          </w:rPr>
          <w:t>48</w:t>
        </w:r>
        <w:r>
          <w:rPr>
            <w:noProof/>
            <w:webHidden/>
          </w:rPr>
          <w:fldChar w:fldCharType="end"/>
        </w:r>
      </w:hyperlink>
    </w:p>
    <w:p w:rsidR="009A13FB" w:rsidRDefault="009A13FB">
      <w:pPr>
        <w:pStyle w:val="22"/>
        <w:ind w:left="420"/>
        <w:rPr>
          <w:rFonts w:asciiTheme="minorHAnsi" w:eastAsiaTheme="minorEastAsia" w:hAnsiTheme="minorHAnsi" w:cstheme="minorBidi"/>
          <w:noProof/>
          <w:kern w:val="2"/>
          <w:szCs w:val="22"/>
        </w:rPr>
      </w:pPr>
      <w:hyperlink w:anchor="_Toc415247160" w:history="1">
        <w:r w:rsidRPr="00970479">
          <w:rPr>
            <w:rStyle w:val="a9"/>
            <w:noProof/>
          </w:rPr>
          <w:t xml:space="preserve">8.9 </w:t>
        </w:r>
        <w:r w:rsidRPr="00970479">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_Toc415247160 \h </w:instrText>
        </w:r>
        <w:r>
          <w:rPr>
            <w:noProof/>
            <w:webHidden/>
          </w:rPr>
        </w:r>
        <w:r>
          <w:rPr>
            <w:noProof/>
            <w:webHidden/>
          </w:rPr>
          <w:fldChar w:fldCharType="separate"/>
        </w:r>
        <w:r>
          <w:rPr>
            <w:noProof/>
            <w:webHidden/>
          </w:rPr>
          <w:t>49</w:t>
        </w:r>
        <w:r>
          <w:rPr>
            <w:noProof/>
            <w:webHidden/>
          </w:rPr>
          <w:fldChar w:fldCharType="end"/>
        </w:r>
      </w:hyperlink>
    </w:p>
    <w:p w:rsidR="009A13FB" w:rsidRDefault="009A13FB">
      <w:pPr>
        <w:pStyle w:val="22"/>
        <w:ind w:left="420"/>
        <w:rPr>
          <w:rFonts w:asciiTheme="minorHAnsi" w:eastAsiaTheme="minorEastAsia" w:hAnsiTheme="minorHAnsi" w:cstheme="minorBidi"/>
          <w:noProof/>
          <w:kern w:val="2"/>
          <w:szCs w:val="22"/>
        </w:rPr>
      </w:pPr>
      <w:hyperlink w:anchor="_Toc415247161" w:history="1">
        <w:r w:rsidRPr="00970479">
          <w:rPr>
            <w:rStyle w:val="a9"/>
            <w:noProof/>
          </w:rPr>
          <w:t xml:space="preserve">8.10 </w:t>
        </w:r>
        <w:r w:rsidRPr="00970479">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_Toc415247161 \h </w:instrText>
        </w:r>
        <w:r>
          <w:rPr>
            <w:noProof/>
            <w:webHidden/>
          </w:rPr>
        </w:r>
        <w:r>
          <w:rPr>
            <w:noProof/>
            <w:webHidden/>
          </w:rPr>
          <w:fldChar w:fldCharType="separate"/>
        </w:r>
        <w:r>
          <w:rPr>
            <w:noProof/>
            <w:webHidden/>
          </w:rPr>
          <w:t>49</w:t>
        </w:r>
        <w:r>
          <w:rPr>
            <w:noProof/>
            <w:webHidden/>
          </w:rPr>
          <w:fldChar w:fldCharType="end"/>
        </w:r>
      </w:hyperlink>
    </w:p>
    <w:p w:rsidR="009A13FB" w:rsidRDefault="009A13FB">
      <w:pPr>
        <w:pStyle w:val="22"/>
        <w:ind w:left="420"/>
        <w:rPr>
          <w:rFonts w:asciiTheme="minorHAnsi" w:eastAsiaTheme="minorEastAsia" w:hAnsiTheme="minorHAnsi" w:cstheme="minorBidi"/>
          <w:noProof/>
          <w:kern w:val="2"/>
          <w:szCs w:val="22"/>
        </w:rPr>
      </w:pPr>
      <w:hyperlink w:anchor="_Toc415247162" w:history="1">
        <w:r w:rsidRPr="00970479">
          <w:rPr>
            <w:rStyle w:val="a9"/>
            <w:noProof/>
          </w:rPr>
          <w:t>8.11</w:t>
        </w:r>
        <w:r>
          <w:rPr>
            <w:rStyle w:val="a9"/>
            <w:noProof/>
          </w:rPr>
          <w:t xml:space="preserve"> </w:t>
        </w:r>
        <w:r w:rsidRPr="00970479">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_Toc415247162 \h </w:instrText>
        </w:r>
        <w:r>
          <w:rPr>
            <w:noProof/>
            <w:webHidden/>
          </w:rPr>
        </w:r>
        <w:r>
          <w:rPr>
            <w:noProof/>
            <w:webHidden/>
          </w:rPr>
          <w:fldChar w:fldCharType="separate"/>
        </w:r>
        <w:r>
          <w:rPr>
            <w:noProof/>
            <w:webHidden/>
          </w:rPr>
          <w:t>49</w:t>
        </w:r>
        <w:r>
          <w:rPr>
            <w:noProof/>
            <w:webHidden/>
          </w:rPr>
          <w:fldChar w:fldCharType="end"/>
        </w:r>
      </w:hyperlink>
    </w:p>
    <w:p w:rsidR="009A13FB" w:rsidRDefault="009A13FB">
      <w:pPr>
        <w:pStyle w:val="22"/>
        <w:ind w:left="420"/>
        <w:rPr>
          <w:rFonts w:asciiTheme="minorHAnsi" w:eastAsiaTheme="minorEastAsia" w:hAnsiTheme="minorHAnsi" w:cstheme="minorBidi"/>
          <w:noProof/>
          <w:kern w:val="2"/>
          <w:szCs w:val="22"/>
        </w:rPr>
      </w:pPr>
      <w:hyperlink w:anchor="_Toc415247163" w:history="1">
        <w:r w:rsidRPr="00970479">
          <w:rPr>
            <w:rStyle w:val="a9"/>
            <w:noProof/>
          </w:rPr>
          <w:t xml:space="preserve">8.12 </w:t>
        </w:r>
        <w:r w:rsidRPr="00970479">
          <w:rPr>
            <w:rStyle w:val="a9"/>
            <w:rFonts w:hint="eastAsia"/>
            <w:noProof/>
          </w:rPr>
          <w:t>投资组合报告附注</w:t>
        </w:r>
        <w:r>
          <w:rPr>
            <w:noProof/>
            <w:webHidden/>
          </w:rPr>
          <w:tab/>
        </w:r>
        <w:r>
          <w:rPr>
            <w:noProof/>
            <w:webHidden/>
          </w:rPr>
          <w:fldChar w:fldCharType="begin"/>
        </w:r>
        <w:r>
          <w:rPr>
            <w:noProof/>
            <w:webHidden/>
          </w:rPr>
          <w:instrText xml:space="preserve"> PAGEREF _Toc415247163 \h </w:instrText>
        </w:r>
        <w:r>
          <w:rPr>
            <w:noProof/>
            <w:webHidden/>
          </w:rPr>
        </w:r>
        <w:r>
          <w:rPr>
            <w:noProof/>
            <w:webHidden/>
          </w:rPr>
          <w:fldChar w:fldCharType="separate"/>
        </w:r>
        <w:r>
          <w:rPr>
            <w:noProof/>
            <w:webHidden/>
          </w:rPr>
          <w:t>49</w:t>
        </w:r>
        <w:r>
          <w:rPr>
            <w:noProof/>
            <w:webHidden/>
          </w:rPr>
          <w:fldChar w:fldCharType="end"/>
        </w:r>
      </w:hyperlink>
    </w:p>
    <w:p w:rsidR="009A13FB" w:rsidRDefault="009A13FB">
      <w:pPr>
        <w:pStyle w:val="11"/>
        <w:rPr>
          <w:rFonts w:asciiTheme="minorHAnsi" w:eastAsiaTheme="minorEastAsia" w:hAnsiTheme="minorHAnsi" w:cstheme="minorBidi"/>
          <w:noProof/>
          <w:szCs w:val="22"/>
        </w:rPr>
      </w:pPr>
      <w:hyperlink w:anchor="_Toc415247164" w:history="1">
        <w:r w:rsidRPr="00970479">
          <w:rPr>
            <w:rStyle w:val="a9"/>
            <w:b/>
            <w:bCs/>
            <w:noProof/>
          </w:rPr>
          <w:t xml:space="preserve">§9  </w:t>
        </w:r>
        <w:r w:rsidRPr="00970479">
          <w:rPr>
            <w:rStyle w:val="a9"/>
            <w:rFonts w:hint="eastAsia"/>
            <w:b/>
            <w:bCs/>
            <w:noProof/>
          </w:rPr>
          <w:t>基金份额持有人信息</w:t>
        </w:r>
        <w:r>
          <w:rPr>
            <w:noProof/>
            <w:webHidden/>
          </w:rPr>
          <w:tab/>
        </w:r>
        <w:r>
          <w:rPr>
            <w:noProof/>
            <w:webHidden/>
          </w:rPr>
          <w:fldChar w:fldCharType="begin"/>
        </w:r>
        <w:r>
          <w:rPr>
            <w:noProof/>
            <w:webHidden/>
          </w:rPr>
          <w:instrText xml:space="preserve"> PAGEREF _Toc415247164 \h </w:instrText>
        </w:r>
        <w:r>
          <w:rPr>
            <w:noProof/>
            <w:webHidden/>
          </w:rPr>
        </w:r>
        <w:r>
          <w:rPr>
            <w:noProof/>
            <w:webHidden/>
          </w:rPr>
          <w:fldChar w:fldCharType="separate"/>
        </w:r>
        <w:r>
          <w:rPr>
            <w:noProof/>
            <w:webHidden/>
          </w:rPr>
          <w:t>50</w:t>
        </w:r>
        <w:r>
          <w:rPr>
            <w:noProof/>
            <w:webHidden/>
          </w:rPr>
          <w:fldChar w:fldCharType="end"/>
        </w:r>
      </w:hyperlink>
    </w:p>
    <w:p w:rsidR="009A13FB" w:rsidRDefault="009A13FB">
      <w:pPr>
        <w:pStyle w:val="22"/>
        <w:ind w:left="420"/>
        <w:rPr>
          <w:rFonts w:asciiTheme="minorHAnsi" w:eastAsiaTheme="minorEastAsia" w:hAnsiTheme="minorHAnsi" w:cstheme="minorBidi"/>
          <w:noProof/>
          <w:kern w:val="2"/>
          <w:szCs w:val="22"/>
        </w:rPr>
      </w:pPr>
      <w:hyperlink w:anchor="_Toc415247165" w:history="1">
        <w:r w:rsidRPr="00970479">
          <w:rPr>
            <w:rStyle w:val="a9"/>
            <w:noProof/>
          </w:rPr>
          <w:t xml:space="preserve">9.1 </w:t>
        </w:r>
        <w:r w:rsidRPr="00970479">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_Toc415247165 \h </w:instrText>
        </w:r>
        <w:r>
          <w:rPr>
            <w:noProof/>
            <w:webHidden/>
          </w:rPr>
        </w:r>
        <w:r>
          <w:rPr>
            <w:noProof/>
            <w:webHidden/>
          </w:rPr>
          <w:fldChar w:fldCharType="separate"/>
        </w:r>
        <w:r>
          <w:rPr>
            <w:noProof/>
            <w:webHidden/>
          </w:rPr>
          <w:t>50</w:t>
        </w:r>
        <w:r>
          <w:rPr>
            <w:noProof/>
            <w:webHidden/>
          </w:rPr>
          <w:fldChar w:fldCharType="end"/>
        </w:r>
      </w:hyperlink>
    </w:p>
    <w:p w:rsidR="009A13FB" w:rsidRDefault="009A13FB">
      <w:pPr>
        <w:pStyle w:val="22"/>
        <w:ind w:left="420"/>
        <w:rPr>
          <w:rFonts w:asciiTheme="minorHAnsi" w:eastAsiaTheme="minorEastAsia" w:hAnsiTheme="minorHAnsi" w:cstheme="minorBidi"/>
          <w:noProof/>
          <w:kern w:val="2"/>
          <w:szCs w:val="22"/>
        </w:rPr>
      </w:pPr>
      <w:hyperlink w:anchor="_Toc415247166" w:history="1">
        <w:r w:rsidRPr="00970479">
          <w:rPr>
            <w:rStyle w:val="a9"/>
            <w:noProof/>
          </w:rPr>
          <w:t xml:space="preserve">9.2 </w:t>
        </w:r>
        <w:r w:rsidRPr="00970479">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_Toc415247166 \h </w:instrText>
        </w:r>
        <w:r>
          <w:rPr>
            <w:noProof/>
            <w:webHidden/>
          </w:rPr>
        </w:r>
        <w:r>
          <w:rPr>
            <w:noProof/>
            <w:webHidden/>
          </w:rPr>
          <w:fldChar w:fldCharType="separate"/>
        </w:r>
        <w:r>
          <w:rPr>
            <w:noProof/>
            <w:webHidden/>
          </w:rPr>
          <w:t>50</w:t>
        </w:r>
        <w:r>
          <w:rPr>
            <w:noProof/>
            <w:webHidden/>
          </w:rPr>
          <w:fldChar w:fldCharType="end"/>
        </w:r>
      </w:hyperlink>
    </w:p>
    <w:p w:rsidR="009A13FB" w:rsidRDefault="009A13FB">
      <w:pPr>
        <w:pStyle w:val="22"/>
        <w:ind w:left="420"/>
        <w:rPr>
          <w:rFonts w:asciiTheme="minorHAnsi" w:eastAsiaTheme="minorEastAsia" w:hAnsiTheme="minorHAnsi" w:cstheme="minorBidi"/>
          <w:noProof/>
          <w:kern w:val="2"/>
          <w:szCs w:val="22"/>
        </w:rPr>
      </w:pPr>
      <w:hyperlink w:anchor="_Toc415247167" w:history="1">
        <w:r w:rsidRPr="00970479">
          <w:rPr>
            <w:rStyle w:val="a9"/>
            <w:noProof/>
          </w:rPr>
          <w:t>9.3</w:t>
        </w:r>
        <w:r>
          <w:rPr>
            <w:rStyle w:val="a9"/>
            <w:noProof/>
          </w:rPr>
          <w:t xml:space="preserve"> </w:t>
        </w:r>
        <w:r w:rsidRPr="00970479">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_Toc415247167 \h </w:instrText>
        </w:r>
        <w:r>
          <w:rPr>
            <w:noProof/>
            <w:webHidden/>
          </w:rPr>
        </w:r>
        <w:r>
          <w:rPr>
            <w:noProof/>
            <w:webHidden/>
          </w:rPr>
          <w:fldChar w:fldCharType="separate"/>
        </w:r>
        <w:r>
          <w:rPr>
            <w:noProof/>
            <w:webHidden/>
          </w:rPr>
          <w:t>50</w:t>
        </w:r>
        <w:r>
          <w:rPr>
            <w:noProof/>
            <w:webHidden/>
          </w:rPr>
          <w:fldChar w:fldCharType="end"/>
        </w:r>
      </w:hyperlink>
    </w:p>
    <w:p w:rsidR="009A13FB" w:rsidRDefault="009A13FB">
      <w:pPr>
        <w:pStyle w:val="11"/>
        <w:rPr>
          <w:rFonts w:asciiTheme="minorHAnsi" w:eastAsiaTheme="minorEastAsia" w:hAnsiTheme="minorHAnsi" w:cstheme="minorBidi"/>
          <w:noProof/>
          <w:szCs w:val="22"/>
        </w:rPr>
      </w:pPr>
      <w:hyperlink w:anchor="_Toc415247168" w:history="1">
        <w:r w:rsidRPr="00970479">
          <w:rPr>
            <w:rStyle w:val="a9"/>
            <w:b/>
            <w:bCs/>
            <w:noProof/>
          </w:rPr>
          <w:t xml:space="preserve">§10  </w:t>
        </w:r>
        <w:r w:rsidRPr="00970479">
          <w:rPr>
            <w:rStyle w:val="a9"/>
            <w:rFonts w:hint="eastAsia"/>
            <w:b/>
            <w:bCs/>
            <w:noProof/>
          </w:rPr>
          <w:t>开放式基金份额变动</w:t>
        </w:r>
        <w:r>
          <w:rPr>
            <w:noProof/>
            <w:webHidden/>
          </w:rPr>
          <w:tab/>
        </w:r>
        <w:r>
          <w:rPr>
            <w:noProof/>
            <w:webHidden/>
          </w:rPr>
          <w:fldChar w:fldCharType="begin"/>
        </w:r>
        <w:r>
          <w:rPr>
            <w:noProof/>
            <w:webHidden/>
          </w:rPr>
          <w:instrText xml:space="preserve"> PAGEREF _Toc415247168 \h </w:instrText>
        </w:r>
        <w:r>
          <w:rPr>
            <w:noProof/>
            <w:webHidden/>
          </w:rPr>
        </w:r>
        <w:r>
          <w:rPr>
            <w:noProof/>
            <w:webHidden/>
          </w:rPr>
          <w:fldChar w:fldCharType="separate"/>
        </w:r>
        <w:r>
          <w:rPr>
            <w:noProof/>
            <w:webHidden/>
          </w:rPr>
          <w:t>51</w:t>
        </w:r>
        <w:r>
          <w:rPr>
            <w:noProof/>
            <w:webHidden/>
          </w:rPr>
          <w:fldChar w:fldCharType="end"/>
        </w:r>
      </w:hyperlink>
    </w:p>
    <w:p w:rsidR="009A13FB" w:rsidRDefault="009A13FB">
      <w:pPr>
        <w:pStyle w:val="11"/>
        <w:rPr>
          <w:rFonts w:asciiTheme="minorHAnsi" w:eastAsiaTheme="minorEastAsia" w:hAnsiTheme="minorHAnsi" w:cstheme="minorBidi"/>
          <w:noProof/>
          <w:szCs w:val="22"/>
        </w:rPr>
      </w:pPr>
      <w:hyperlink w:anchor="_Toc415247169" w:history="1">
        <w:r w:rsidRPr="00970479">
          <w:rPr>
            <w:rStyle w:val="a9"/>
            <w:b/>
            <w:bCs/>
            <w:noProof/>
          </w:rPr>
          <w:t xml:space="preserve">§11  </w:t>
        </w:r>
        <w:r w:rsidRPr="00970479">
          <w:rPr>
            <w:rStyle w:val="a9"/>
            <w:rFonts w:hint="eastAsia"/>
            <w:b/>
            <w:bCs/>
            <w:noProof/>
          </w:rPr>
          <w:t>重大事件揭示</w:t>
        </w:r>
        <w:r>
          <w:rPr>
            <w:noProof/>
            <w:webHidden/>
          </w:rPr>
          <w:tab/>
        </w:r>
        <w:r>
          <w:rPr>
            <w:noProof/>
            <w:webHidden/>
          </w:rPr>
          <w:fldChar w:fldCharType="begin"/>
        </w:r>
        <w:r>
          <w:rPr>
            <w:noProof/>
            <w:webHidden/>
          </w:rPr>
          <w:instrText xml:space="preserve"> PAGEREF _Toc415247169 \h </w:instrText>
        </w:r>
        <w:r>
          <w:rPr>
            <w:noProof/>
            <w:webHidden/>
          </w:rPr>
        </w:r>
        <w:r>
          <w:rPr>
            <w:noProof/>
            <w:webHidden/>
          </w:rPr>
          <w:fldChar w:fldCharType="separate"/>
        </w:r>
        <w:r>
          <w:rPr>
            <w:noProof/>
            <w:webHidden/>
          </w:rPr>
          <w:t>51</w:t>
        </w:r>
        <w:r>
          <w:rPr>
            <w:noProof/>
            <w:webHidden/>
          </w:rPr>
          <w:fldChar w:fldCharType="end"/>
        </w:r>
      </w:hyperlink>
    </w:p>
    <w:p w:rsidR="009A13FB" w:rsidRDefault="009A13FB">
      <w:pPr>
        <w:pStyle w:val="22"/>
        <w:ind w:left="420"/>
        <w:rPr>
          <w:rFonts w:asciiTheme="minorHAnsi" w:eastAsiaTheme="minorEastAsia" w:hAnsiTheme="minorHAnsi" w:cstheme="minorBidi"/>
          <w:noProof/>
          <w:kern w:val="2"/>
          <w:szCs w:val="22"/>
        </w:rPr>
      </w:pPr>
      <w:hyperlink w:anchor="_Toc415247170" w:history="1">
        <w:r w:rsidRPr="00970479">
          <w:rPr>
            <w:rStyle w:val="a9"/>
            <w:noProof/>
          </w:rPr>
          <w:t>11.1</w:t>
        </w:r>
        <w:r>
          <w:rPr>
            <w:rStyle w:val="a9"/>
            <w:noProof/>
          </w:rPr>
          <w:t xml:space="preserve"> </w:t>
        </w:r>
        <w:r w:rsidRPr="00970479">
          <w:rPr>
            <w:rStyle w:val="a9"/>
            <w:rFonts w:hint="eastAsia"/>
            <w:noProof/>
          </w:rPr>
          <w:t>基金份额持有人大会决议</w:t>
        </w:r>
        <w:r>
          <w:rPr>
            <w:noProof/>
            <w:webHidden/>
          </w:rPr>
          <w:tab/>
        </w:r>
        <w:r>
          <w:rPr>
            <w:noProof/>
            <w:webHidden/>
          </w:rPr>
          <w:fldChar w:fldCharType="begin"/>
        </w:r>
        <w:r>
          <w:rPr>
            <w:noProof/>
            <w:webHidden/>
          </w:rPr>
          <w:instrText xml:space="preserve"> PAGEREF _Toc415247170 \h </w:instrText>
        </w:r>
        <w:r>
          <w:rPr>
            <w:noProof/>
            <w:webHidden/>
          </w:rPr>
        </w:r>
        <w:r>
          <w:rPr>
            <w:noProof/>
            <w:webHidden/>
          </w:rPr>
          <w:fldChar w:fldCharType="separate"/>
        </w:r>
        <w:r>
          <w:rPr>
            <w:noProof/>
            <w:webHidden/>
          </w:rPr>
          <w:t>51</w:t>
        </w:r>
        <w:r>
          <w:rPr>
            <w:noProof/>
            <w:webHidden/>
          </w:rPr>
          <w:fldChar w:fldCharType="end"/>
        </w:r>
      </w:hyperlink>
    </w:p>
    <w:p w:rsidR="009A13FB" w:rsidRDefault="009A13FB">
      <w:pPr>
        <w:pStyle w:val="22"/>
        <w:ind w:left="420"/>
        <w:rPr>
          <w:rFonts w:asciiTheme="minorHAnsi" w:eastAsiaTheme="minorEastAsia" w:hAnsiTheme="minorHAnsi" w:cstheme="minorBidi"/>
          <w:noProof/>
          <w:kern w:val="2"/>
          <w:szCs w:val="22"/>
        </w:rPr>
      </w:pPr>
      <w:hyperlink w:anchor="_Toc415247171" w:history="1">
        <w:r w:rsidRPr="00970479">
          <w:rPr>
            <w:rStyle w:val="a9"/>
            <w:noProof/>
          </w:rPr>
          <w:t xml:space="preserve">11.2 </w:t>
        </w:r>
        <w:r w:rsidRPr="00970479">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_Toc415247171 \h </w:instrText>
        </w:r>
        <w:r>
          <w:rPr>
            <w:noProof/>
            <w:webHidden/>
          </w:rPr>
        </w:r>
        <w:r>
          <w:rPr>
            <w:noProof/>
            <w:webHidden/>
          </w:rPr>
          <w:fldChar w:fldCharType="separate"/>
        </w:r>
        <w:r>
          <w:rPr>
            <w:noProof/>
            <w:webHidden/>
          </w:rPr>
          <w:t>51</w:t>
        </w:r>
        <w:r>
          <w:rPr>
            <w:noProof/>
            <w:webHidden/>
          </w:rPr>
          <w:fldChar w:fldCharType="end"/>
        </w:r>
      </w:hyperlink>
    </w:p>
    <w:p w:rsidR="009A13FB" w:rsidRDefault="009A13FB">
      <w:pPr>
        <w:pStyle w:val="22"/>
        <w:ind w:left="420"/>
        <w:rPr>
          <w:rFonts w:asciiTheme="minorHAnsi" w:eastAsiaTheme="minorEastAsia" w:hAnsiTheme="minorHAnsi" w:cstheme="minorBidi"/>
          <w:noProof/>
          <w:kern w:val="2"/>
          <w:szCs w:val="22"/>
        </w:rPr>
      </w:pPr>
      <w:hyperlink w:anchor="_Toc415247172" w:history="1">
        <w:r w:rsidRPr="00970479">
          <w:rPr>
            <w:rStyle w:val="a9"/>
            <w:noProof/>
          </w:rPr>
          <w:t xml:space="preserve">11.3 </w:t>
        </w:r>
        <w:r w:rsidRPr="00970479">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_Toc415247172 \h </w:instrText>
        </w:r>
        <w:r>
          <w:rPr>
            <w:noProof/>
            <w:webHidden/>
          </w:rPr>
        </w:r>
        <w:r>
          <w:rPr>
            <w:noProof/>
            <w:webHidden/>
          </w:rPr>
          <w:fldChar w:fldCharType="separate"/>
        </w:r>
        <w:r>
          <w:rPr>
            <w:noProof/>
            <w:webHidden/>
          </w:rPr>
          <w:t>52</w:t>
        </w:r>
        <w:r>
          <w:rPr>
            <w:noProof/>
            <w:webHidden/>
          </w:rPr>
          <w:fldChar w:fldCharType="end"/>
        </w:r>
      </w:hyperlink>
    </w:p>
    <w:p w:rsidR="009A13FB" w:rsidRDefault="009A13FB">
      <w:pPr>
        <w:pStyle w:val="22"/>
        <w:ind w:left="420"/>
        <w:rPr>
          <w:rFonts w:asciiTheme="minorHAnsi" w:eastAsiaTheme="minorEastAsia" w:hAnsiTheme="minorHAnsi" w:cstheme="minorBidi"/>
          <w:noProof/>
          <w:kern w:val="2"/>
          <w:szCs w:val="22"/>
        </w:rPr>
      </w:pPr>
      <w:hyperlink w:anchor="_Toc415247173" w:history="1">
        <w:r w:rsidRPr="00970479">
          <w:rPr>
            <w:rStyle w:val="a9"/>
            <w:noProof/>
          </w:rPr>
          <w:t xml:space="preserve">11.4 </w:t>
        </w:r>
        <w:r w:rsidRPr="00970479">
          <w:rPr>
            <w:rStyle w:val="a9"/>
            <w:rFonts w:hint="eastAsia"/>
            <w:noProof/>
          </w:rPr>
          <w:t>基金投资策略的改变</w:t>
        </w:r>
        <w:r>
          <w:rPr>
            <w:noProof/>
            <w:webHidden/>
          </w:rPr>
          <w:tab/>
        </w:r>
        <w:r>
          <w:rPr>
            <w:noProof/>
            <w:webHidden/>
          </w:rPr>
          <w:fldChar w:fldCharType="begin"/>
        </w:r>
        <w:r>
          <w:rPr>
            <w:noProof/>
            <w:webHidden/>
          </w:rPr>
          <w:instrText xml:space="preserve"> PAGEREF _Toc415247173 \h </w:instrText>
        </w:r>
        <w:r>
          <w:rPr>
            <w:noProof/>
            <w:webHidden/>
          </w:rPr>
        </w:r>
        <w:r>
          <w:rPr>
            <w:noProof/>
            <w:webHidden/>
          </w:rPr>
          <w:fldChar w:fldCharType="separate"/>
        </w:r>
        <w:r>
          <w:rPr>
            <w:noProof/>
            <w:webHidden/>
          </w:rPr>
          <w:t>52</w:t>
        </w:r>
        <w:r>
          <w:rPr>
            <w:noProof/>
            <w:webHidden/>
          </w:rPr>
          <w:fldChar w:fldCharType="end"/>
        </w:r>
      </w:hyperlink>
    </w:p>
    <w:p w:rsidR="009A13FB" w:rsidRDefault="009A13FB">
      <w:pPr>
        <w:pStyle w:val="22"/>
        <w:ind w:left="420"/>
        <w:rPr>
          <w:rFonts w:asciiTheme="minorHAnsi" w:eastAsiaTheme="minorEastAsia" w:hAnsiTheme="minorHAnsi" w:cstheme="minorBidi"/>
          <w:noProof/>
          <w:kern w:val="2"/>
          <w:szCs w:val="22"/>
        </w:rPr>
      </w:pPr>
      <w:hyperlink w:anchor="_Toc415247174" w:history="1">
        <w:r w:rsidRPr="00970479">
          <w:rPr>
            <w:rStyle w:val="a9"/>
            <w:noProof/>
          </w:rPr>
          <w:t>11.5</w:t>
        </w:r>
        <w:r>
          <w:rPr>
            <w:rStyle w:val="a9"/>
            <w:noProof/>
          </w:rPr>
          <w:t xml:space="preserve"> </w:t>
        </w:r>
        <w:r w:rsidRPr="00970479">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_Toc415247174 \h </w:instrText>
        </w:r>
        <w:r>
          <w:rPr>
            <w:noProof/>
            <w:webHidden/>
          </w:rPr>
        </w:r>
        <w:r>
          <w:rPr>
            <w:noProof/>
            <w:webHidden/>
          </w:rPr>
          <w:fldChar w:fldCharType="separate"/>
        </w:r>
        <w:r>
          <w:rPr>
            <w:noProof/>
            <w:webHidden/>
          </w:rPr>
          <w:t>52</w:t>
        </w:r>
        <w:r>
          <w:rPr>
            <w:noProof/>
            <w:webHidden/>
          </w:rPr>
          <w:fldChar w:fldCharType="end"/>
        </w:r>
      </w:hyperlink>
    </w:p>
    <w:p w:rsidR="009A13FB" w:rsidRDefault="009A13FB">
      <w:pPr>
        <w:pStyle w:val="22"/>
        <w:ind w:left="420"/>
        <w:rPr>
          <w:rFonts w:asciiTheme="minorHAnsi" w:eastAsiaTheme="minorEastAsia" w:hAnsiTheme="minorHAnsi" w:cstheme="minorBidi"/>
          <w:noProof/>
          <w:kern w:val="2"/>
          <w:szCs w:val="22"/>
        </w:rPr>
      </w:pPr>
      <w:hyperlink w:anchor="_Toc415247175" w:history="1">
        <w:r w:rsidRPr="00970479">
          <w:rPr>
            <w:rStyle w:val="a9"/>
            <w:noProof/>
          </w:rPr>
          <w:t xml:space="preserve">11.6 </w:t>
        </w:r>
        <w:r w:rsidRPr="00970479">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_Toc415247175 \h </w:instrText>
        </w:r>
        <w:r>
          <w:rPr>
            <w:noProof/>
            <w:webHidden/>
          </w:rPr>
        </w:r>
        <w:r>
          <w:rPr>
            <w:noProof/>
            <w:webHidden/>
          </w:rPr>
          <w:fldChar w:fldCharType="separate"/>
        </w:r>
        <w:r>
          <w:rPr>
            <w:noProof/>
            <w:webHidden/>
          </w:rPr>
          <w:t>52</w:t>
        </w:r>
        <w:r>
          <w:rPr>
            <w:noProof/>
            <w:webHidden/>
          </w:rPr>
          <w:fldChar w:fldCharType="end"/>
        </w:r>
      </w:hyperlink>
    </w:p>
    <w:p w:rsidR="009A13FB" w:rsidRDefault="009A13FB">
      <w:pPr>
        <w:pStyle w:val="22"/>
        <w:ind w:left="420"/>
        <w:rPr>
          <w:rFonts w:asciiTheme="minorHAnsi" w:eastAsiaTheme="minorEastAsia" w:hAnsiTheme="minorHAnsi" w:cstheme="minorBidi"/>
          <w:noProof/>
          <w:kern w:val="2"/>
          <w:szCs w:val="22"/>
        </w:rPr>
      </w:pPr>
      <w:hyperlink w:anchor="_Toc415247176" w:history="1">
        <w:r w:rsidRPr="00970479">
          <w:rPr>
            <w:rStyle w:val="a9"/>
            <w:noProof/>
          </w:rPr>
          <w:t xml:space="preserve">11.7 </w:t>
        </w:r>
        <w:r w:rsidRPr="00970479">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_Toc415247176 \h </w:instrText>
        </w:r>
        <w:r>
          <w:rPr>
            <w:noProof/>
            <w:webHidden/>
          </w:rPr>
        </w:r>
        <w:r>
          <w:rPr>
            <w:noProof/>
            <w:webHidden/>
          </w:rPr>
          <w:fldChar w:fldCharType="separate"/>
        </w:r>
        <w:r>
          <w:rPr>
            <w:noProof/>
            <w:webHidden/>
          </w:rPr>
          <w:t>52</w:t>
        </w:r>
        <w:r>
          <w:rPr>
            <w:noProof/>
            <w:webHidden/>
          </w:rPr>
          <w:fldChar w:fldCharType="end"/>
        </w:r>
      </w:hyperlink>
    </w:p>
    <w:p w:rsidR="009A13FB" w:rsidRDefault="009A13FB">
      <w:pPr>
        <w:pStyle w:val="22"/>
        <w:ind w:left="420"/>
        <w:rPr>
          <w:rFonts w:asciiTheme="minorHAnsi" w:eastAsiaTheme="minorEastAsia" w:hAnsiTheme="minorHAnsi" w:cstheme="minorBidi"/>
          <w:noProof/>
          <w:kern w:val="2"/>
          <w:szCs w:val="22"/>
        </w:rPr>
      </w:pPr>
      <w:hyperlink w:anchor="_Toc415247177" w:history="1">
        <w:r w:rsidRPr="00970479">
          <w:rPr>
            <w:rStyle w:val="a9"/>
            <w:noProof/>
          </w:rPr>
          <w:t xml:space="preserve">11.8 </w:t>
        </w:r>
        <w:r w:rsidRPr="00970479">
          <w:rPr>
            <w:rStyle w:val="a9"/>
            <w:rFonts w:hint="eastAsia"/>
            <w:noProof/>
          </w:rPr>
          <w:t>其他重大事件</w:t>
        </w:r>
        <w:r>
          <w:rPr>
            <w:noProof/>
            <w:webHidden/>
          </w:rPr>
          <w:tab/>
        </w:r>
        <w:r>
          <w:rPr>
            <w:noProof/>
            <w:webHidden/>
          </w:rPr>
          <w:fldChar w:fldCharType="begin"/>
        </w:r>
        <w:r>
          <w:rPr>
            <w:noProof/>
            <w:webHidden/>
          </w:rPr>
          <w:instrText xml:space="preserve"> PAGEREF _Toc415247177 \h </w:instrText>
        </w:r>
        <w:r>
          <w:rPr>
            <w:noProof/>
            <w:webHidden/>
          </w:rPr>
        </w:r>
        <w:r>
          <w:rPr>
            <w:noProof/>
            <w:webHidden/>
          </w:rPr>
          <w:fldChar w:fldCharType="separate"/>
        </w:r>
        <w:r>
          <w:rPr>
            <w:noProof/>
            <w:webHidden/>
          </w:rPr>
          <w:t>53</w:t>
        </w:r>
        <w:r>
          <w:rPr>
            <w:noProof/>
            <w:webHidden/>
          </w:rPr>
          <w:fldChar w:fldCharType="end"/>
        </w:r>
      </w:hyperlink>
    </w:p>
    <w:p w:rsidR="009A13FB" w:rsidRDefault="009A13FB">
      <w:pPr>
        <w:pStyle w:val="11"/>
        <w:rPr>
          <w:rFonts w:asciiTheme="minorHAnsi" w:eastAsiaTheme="minorEastAsia" w:hAnsiTheme="minorHAnsi" w:cstheme="minorBidi"/>
          <w:noProof/>
          <w:szCs w:val="22"/>
        </w:rPr>
      </w:pPr>
      <w:hyperlink w:anchor="_Toc415247178" w:history="1">
        <w:r w:rsidRPr="00970479">
          <w:rPr>
            <w:rStyle w:val="a9"/>
            <w:b/>
            <w:bCs/>
            <w:noProof/>
          </w:rPr>
          <w:t xml:space="preserve">§12  </w:t>
        </w:r>
        <w:r w:rsidRPr="00970479">
          <w:rPr>
            <w:rStyle w:val="a9"/>
            <w:rFonts w:hint="eastAsia"/>
            <w:b/>
            <w:bCs/>
            <w:noProof/>
          </w:rPr>
          <w:t>备查文件目录</w:t>
        </w:r>
        <w:r>
          <w:rPr>
            <w:noProof/>
            <w:webHidden/>
          </w:rPr>
          <w:tab/>
        </w:r>
        <w:r>
          <w:rPr>
            <w:noProof/>
            <w:webHidden/>
          </w:rPr>
          <w:fldChar w:fldCharType="begin"/>
        </w:r>
        <w:r>
          <w:rPr>
            <w:noProof/>
            <w:webHidden/>
          </w:rPr>
          <w:instrText xml:space="preserve"> PAGEREF _Toc415247178 \h </w:instrText>
        </w:r>
        <w:r>
          <w:rPr>
            <w:noProof/>
            <w:webHidden/>
          </w:rPr>
        </w:r>
        <w:r>
          <w:rPr>
            <w:noProof/>
            <w:webHidden/>
          </w:rPr>
          <w:fldChar w:fldCharType="separate"/>
        </w:r>
        <w:r>
          <w:rPr>
            <w:noProof/>
            <w:webHidden/>
          </w:rPr>
          <w:t>55</w:t>
        </w:r>
        <w:r>
          <w:rPr>
            <w:noProof/>
            <w:webHidden/>
          </w:rPr>
          <w:fldChar w:fldCharType="end"/>
        </w:r>
      </w:hyperlink>
    </w:p>
    <w:p w:rsidR="009A13FB" w:rsidRDefault="009A13FB">
      <w:pPr>
        <w:pStyle w:val="22"/>
        <w:ind w:left="420"/>
        <w:rPr>
          <w:rFonts w:asciiTheme="minorHAnsi" w:eastAsiaTheme="minorEastAsia" w:hAnsiTheme="minorHAnsi" w:cstheme="minorBidi"/>
          <w:noProof/>
          <w:kern w:val="2"/>
          <w:szCs w:val="22"/>
        </w:rPr>
      </w:pPr>
      <w:hyperlink w:anchor="_Toc415247179" w:history="1">
        <w:r w:rsidRPr="00970479">
          <w:rPr>
            <w:rStyle w:val="a9"/>
            <w:noProof/>
          </w:rPr>
          <w:t xml:space="preserve">12.1 </w:t>
        </w:r>
        <w:r w:rsidRPr="00970479">
          <w:rPr>
            <w:rStyle w:val="a9"/>
            <w:rFonts w:hint="eastAsia"/>
            <w:noProof/>
          </w:rPr>
          <w:t>备查文件目录</w:t>
        </w:r>
        <w:r>
          <w:rPr>
            <w:noProof/>
            <w:webHidden/>
          </w:rPr>
          <w:tab/>
        </w:r>
        <w:r>
          <w:rPr>
            <w:noProof/>
            <w:webHidden/>
          </w:rPr>
          <w:fldChar w:fldCharType="begin"/>
        </w:r>
        <w:r>
          <w:rPr>
            <w:noProof/>
            <w:webHidden/>
          </w:rPr>
          <w:instrText xml:space="preserve"> PAGEREF _Toc415247179 \h </w:instrText>
        </w:r>
        <w:r>
          <w:rPr>
            <w:noProof/>
            <w:webHidden/>
          </w:rPr>
        </w:r>
        <w:r>
          <w:rPr>
            <w:noProof/>
            <w:webHidden/>
          </w:rPr>
          <w:fldChar w:fldCharType="separate"/>
        </w:r>
        <w:r>
          <w:rPr>
            <w:noProof/>
            <w:webHidden/>
          </w:rPr>
          <w:t>55</w:t>
        </w:r>
        <w:r>
          <w:rPr>
            <w:noProof/>
            <w:webHidden/>
          </w:rPr>
          <w:fldChar w:fldCharType="end"/>
        </w:r>
      </w:hyperlink>
    </w:p>
    <w:p w:rsidR="009A13FB" w:rsidRDefault="009A13FB">
      <w:pPr>
        <w:pStyle w:val="22"/>
        <w:ind w:left="420"/>
        <w:rPr>
          <w:rFonts w:asciiTheme="minorHAnsi" w:eastAsiaTheme="minorEastAsia" w:hAnsiTheme="minorHAnsi" w:cstheme="minorBidi"/>
          <w:noProof/>
          <w:kern w:val="2"/>
          <w:szCs w:val="22"/>
        </w:rPr>
      </w:pPr>
      <w:hyperlink w:anchor="_Toc415247180" w:history="1">
        <w:r w:rsidRPr="00970479">
          <w:rPr>
            <w:rStyle w:val="a9"/>
            <w:noProof/>
          </w:rPr>
          <w:t xml:space="preserve">12.2 </w:t>
        </w:r>
        <w:r w:rsidRPr="00970479">
          <w:rPr>
            <w:rStyle w:val="a9"/>
            <w:rFonts w:hint="eastAsia"/>
            <w:noProof/>
          </w:rPr>
          <w:t>存放地点</w:t>
        </w:r>
        <w:r>
          <w:rPr>
            <w:noProof/>
            <w:webHidden/>
          </w:rPr>
          <w:tab/>
        </w:r>
        <w:r>
          <w:rPr>
            <w:noProof/>
            <w:webHidden/>
          </w:rPr>
          <w:fldChar w:fldCharType="begin"/>
        </w:r>
        <w:r>
          <w:rPr>
            <w:noProof/>
            <w:webHidden/>
          </w:rPr>
          <w:instrText xml:space="preserve"> PAGEREF _Toc415247180 \h </w:instrText>
        </w:r>
        <w:r>
          <w:rPr>
            <w:noProof/>
            <w:webHidden/>
          </w:rPr>
        </w:r>
        <w:r>
          <w:rPr>
            <w:noProof/>
            <w:webHidden/>
          </w:rPr>
          <w:fldChar w:fldCharType="separate"/>
        </w:r>
        <w:r>
          <w:rPr>
            <w:noProof/>
            <w:webHidden/>
          </w:rPr>
          <w:t>55</w:t>
        </w:r>
        <w:r>
          <w:rPr>
            <w:noProof/>
            <w:webHidden/>
          </w:rPr>
          <w:fldChar w:fldCharType="end"/>
        </w:r>
      </w:hyperlink>
    </w:p>
    <w:p w:rsidR="009A13FB" w:rsidRDefault="009A13FB">
      <w:pPr>
        <w:pStyle w:val="22"/>
        <w:ind w:left="420"/>
        <w:rPr>
          <w:rFonts w:asciiTheme="minorHAnsi" w:eastAsiaTheme="minorEastAsia" w:hAnsiTheme="minorHAnsi" w:cstheme="minorBidi"/>
          <w:noProof/>
          <w:kern w:val="2"/>
          <w:szCs w:val="22"/>
        </w:rPr>
      </w:pPr>
      <w:hyperlink w:anchor="_Toc415247181" w:history="1">
        <w:r w:rsidRPr="00970479">
          <w:rPr>
            <w:rStyle w:val="a9"/>
            <w:noProof/>
          </w:rPr>
          <w:t xml:space="preserve">12.3 </w:t>
        </w:r>
        <w:r w:rsidRPr="00970479">
          <w:rPr>
            <w:rStyle w:val="a9"/>
            <w:rFonts w:hint="eastAsia"/>
            <w:noProof/>
          </w:rPr>
          <w:t>查阅方式</w:t>
        </w:r>
        <w:r>
          <w:rPr>
            <w:noProof/>
            <w:webHidden/>
          </w:rPr>
          <w:tab/>
        </w:r>
        <w:r>
          <w:rPr>
            <w:noProof/>
            <w:webHidden/>
          </w:rPr>
          <w:fldChar w:fldCharType="begin"/>
        </w:r>
        <w:r>
          <w:rPr>
            <w:noProof/>
            <w:webHidden/>
          </w:rPr>
          <w:instrText xml:space="preserve"> PAGEREF _Toc415247181 \h </w:instrText>
        </w:r>
        <w:r>
          <w:rPr>
            <w:noProof/>
            <w:webHidden/>
          </w:rPr>
        </w:r>
        <w:r>
          <w:rPr>
            <w:noProof/>
            <w:webHidden/>
          </w:rPr>
          <w:fldChar w:fldCharType="separate"/>
        </w:r>
        <w:r>
          <w:rPr>
            <w:noProof/>
            <w:webHidden/>
          </w:rPr>
          <w:t>55</w:t>
        </w:r>
        <w:r>
          <w:rPr>
            <w:noProof/>
            <w:webHidden/>
          </w:rPr>
          <w:fldChar w:fldCharType="end"/>
        </w:r>
      </w:hyperlink>
    </w:p>
    <w:p w:rsidR="001A59F9" w:rsidRPr="00D564C7" w:rsidRDefault="002833A7"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bookmarkStart w:id="8" w:name="_GoBack"/>
      <w:bookmarkEnd w:id="8"/>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831720">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9" w:name="_Toc225498244"/>
      <w:bookmarkStart w:id="10" w:name="_Toc361324844"/>
      <w:bookmarkStart w:id="11" w:name="_Toc415247121"/>
      <w:r w:rsidRPr="00EC5D69">
        <w:rPr>
          <w:rFonts w:hint="eastAsia"/>
          <w:b/>
          <w:bCs/>
          <w:szCs w:val="24"/>
          <w:lang w:val="en-US"/>
        </w:rPr>
        <w:t>§</w:t>
      </w:r>
      <w:r w:rsidRPr="00EC5D69">
        <w:rPr>
          <w:b/>
          <w:bCs/>
          <w:szCs w:val="24"/>
          <w:lang w:val="en-US"/>
        </w:rPr>
        <w:t xml:space="preserve">2  </w:t>
      </w:r>
      <w:r w:rsidRPr="00EC5D69">
        <w:rPr>
          <w:rFonts w:hint="eastAsia"/>
          <w:b/>
          <w:bCs/>
          <w:szCs w:val="24"/>
          <w:lang w:val="en-US"/>
        </w:rPr>
        <w:t>基金简介</w:t>
      </w:r>
      <w:bookmarkEnd w:id="9"/>
      <w:bookmarkEnd w:id="10"/>
      <w:bookmarkEnd w:id="11"/>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2" w:name="_Toc361324845"/>
      <w:bookmarkStart w:id="13" w:name="_Toc415247122"/>
      <w:r w:rsidRPr="00EC5D69">
        <w:rPr>
          <w:rFonts w:ascii="Times New Roman" w:hAnsi="Times New Roman"/>
          <w:kern w:val="0"/>
          <w:szCs w:val="24"/>
        </w:rPr>
        <w:t>2.1</w:t>
      </w:r>
      <w:r w:rsidR="00057665" w:rsidRPr="00EC5D69">
        <w:rPr>
          <w:rFonts w:ascii="Times New Roman" w:hAnsi="Times New Roman" w:hint="eastAsia"/>
          <w:kern w:val="0"/>
          <w:szCs w:val="24"/>
        </w:rPr>
        <w:t xml:space="preserve"> </w:t>
      </w:r>
      <w:r w:rsidRPr="00EC5D69">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交银施罗德增利债券证券投资基金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交银增利债券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519680</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2008</w:t>
            </w:r>
            <w:r w:rsidRPr="00400137">
              <w:rPr>
                <w:sz w:val="24"/>
              </w:rPr>
              <w:t>年</w:t>
            </w:r>
            <w:r w:rsidRPr="00400137">
              <w:rPr>
                <w:sz w:val="24"/>
              </w:rPr>
              <w:t>3</w:t>
            </w:r>
            <w:r w:rsidRPr="00400137">
              <w:rPr>
                <w:sz w:val="24"/>
              </w:rPr>
              <w:t>月</w:t>
            </w:r>
            <w:r w:rsidRPr="00400137">
              <w:rPr>
                <w:sz w:val="24"/>
              </w:rPr>
              <w:t>31</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中国建设银行股份有限公司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1,223,944,926.66</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交银增利债券</w:t>
            </w:r>
            <w:r w:rsidRPr="00400137">
              <w:rPr>
                <w:sz w:val="24"/>
              </w:rPr>
              <w:t>A/B</w:t>
            </w:r>
          </w:p>
        </w:tc>
        <w:tc>
          <w:tcPr>
            <w:tcW w:w="2999" w:type="dxa"/>
            <w:vAlign w:val="center"/>
          </w:tcPr>
          <w:p w:rsidR="001A59F9" w:rsidRPr="00400137" w:rsidRDefault="001A59F9" w:rsidP="00400137">
            <w:pPr>
              <w:spacing w:before="29" w:line="288" w:lineRule="auto"/>
              <w:jc w:val="center"/>
              <w:rPr>
                <w:sz w:val="24"/>
              </w:rPr>
            </w:pPr>
            <w:r w:rsidRPr="00400137">
              <w:rPr>
                <w:sz w:val="24"/>
              </w:rPr>
              <w:t>交银增利债券</w:t>
            </w:r>
            <w:r w:rsidRPr="00400137">
              <w:rPr>
                <w:sz w:val="24"/>
              </w:rPr>
              <w:t>C</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下属分级基金的交易代码</w:t>
            </w:r>
          </w:p>
        </w:tc>
        <w:tc>
          <w:tcPr>
            <w:tcW w:w="2880" w:type="dxa"/>
            <w:vAlign w:val="center"/>
          </w:tcPr>
          <w:p w:rsidR="00404CF4" w:rsidRPr="00400137" w:rsidRDefault="00404CF4" w:rsidP="004434DC">
            <w:pPr>
              <w:spacing w:before="29" w:line="288" w:lineRule="auto"/>
              <w:jc w:val="center"/>
              <w:rPr>
                <w:sz w:val="24"/>
              </w:rPr>
            </w:pPr>
            <w:r w:rsidRPr="009C503F">
              <w:rPr>
                <w:color w:val="000000" w:themeColor="text1"/>
                <w:sz w:val="24"/>
              </w:rPr>
              <w:t>519680</w:t>
            </w:r>
            <w:r w:rsidRPr="009C503F">
              <w:rPr>
                <w:color w:val="000000" w:themeColor="text1"/>
                <w:sz w:val="24"/>
              </w:rPr>
              <w:t>（前端）、</w:t>
            </w:r>
            <w:r w:rsidRPr="009C503F">
              <w:rPr>
                <w:color w:val="000000" w:themeColor="text1"/>
                <w:sz w:val="24"/>
              </w:rPr>
              <w:t>519681</w:t>
            </w:r>
            <w:r w:rsidRPr="009C503F">
              <w:rPr>
                <w:color w:val="000000" w:themeColor="text1"/>
                <w:sz w:val="24"/>
              </w:rPr>
              <w:t>（后端）</w:t>
            </w:r>
          </w:p>
        </w:tc>
        <w:tc>
          <w:tcPr>
            <w:tcW w:w="2999" w:type="dxa"/>
            <w:vAlign w:val="center"/>
          </w:tcPr>
          <w:p w:rsidR="00404CF4" w:rsidRPr="00400137" w:rsidRDefault="00404CF4" w:rsidP="00400137">
            <w:pPr>
              <w:spacing w:before="29" w:line="288" w:lineRule="auto"/>
              <w:jc w:val="center"/>
              <w:rPr>
                <w:sz w:val="24"/>
              </w:rPr>
            </w:pPr>
            <w:r w:rsidRPr="00400137">
              <w:rPr>
                <w:sz w:val="24"/>
              </w:rPr>
              <w:t>519682</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1,011,890,141.27</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212,054,785.39</w:t>
            </w:r>
            <w:r w:rsidRPr="00400137">
              <w:rPr>
                <w:rFonts w:hint="eastAsia"/>
                <w:sz w:val="24"/>
              </w:rPr>
              <w:t>份</w:t>
            </w:r>
          </w:p>
        </w:tc>
      </w:tr>
    </w:tbl>
    <w:p w:rsidR="001A59F9" w:rsidRPr="00400137" w:rsidRDefault="001A59F9" w:rsidP="00360776">
      <w:pPr>
        <w:tabs>
          <w:tab w:val="left" w:pos="60"/>
        </w:tabs>
        <w:spacing w:before="29" w:line="288" w:lineRule="auto"/>
        <w:jc w:val="left"/>
        <w:rPr>
          <w:kern w:val="0"/>
          <w:sz w:val="24"/>
        </w:rPr>
      </w:pPr>
      <w:r w:rsidRPr="00400137">
        <w:rPr>
          <w:kern w:val="0"/>
          <w:sz w:val="24"/>
        </w:rPr>
        <w:tab/>
      </w:r>
      <w:r w:rsidRPr="00400137">
        <w:rPr>
          <w:kern w:val="0"/>
          <w:sz w:val="24"/>
        </w:rPr>
        <w:t>注：本基金</w:t>
      </w:r>
      <w:r w:rsidRPr="00400137">
        <w:rPr>
          <w:kern w:val="0"/>
          <w:sz w:val="24"/>
        </w:rPr>
        <w:t>A</w:t>
      </w:r>
      <w:r w:rsidRPr="00400137">
        <w:rPr>
          <w:kern w:val="0"/>
          <w:sz w:val="24"/>
        </w:rPr>
        <w:t>类基金份额采用前端收费模式，</w:t>
      </w:r>
      <w:r w:rsidRPr="00400137">
        <w:rPr>
          <w:kern w:val="0"/>
          <w:sz w:val="24"/>
        </w:rPr>
        <w:t>B</w:t>
      </w:r>
      <w:r w:rsidRPr="00400137">
        <w:rPr>
          <w:kern w:val="0"/>
          <w:sz w:val="24"/>
        </w:rPr>
        <w:t>类基金份额采用后端收费模式，前端交易代码即为</w:t>
      </w:r>
      <w:r w:rsidRPr="00400137">
        <w:rPr>
          <w:kern w:val="0"/>
          <w:sz w:val="24"/>
        </w:rPr>
        <w:t>A</w:t>
      </w:r>
      <w:r w:rsidRPr="00400137">
        <w:rPr>
          <w:kern w:val="0"/>
          <w:sz w:val="24"/>
        </w:rPr>
        <w:t>类基金份额交易代码，后端交易代码即为</w:t>
      </w:r>
      <w:r w:rsidRPr="00400137">
        <w:rPr>
          <w:kern w:val="0"/>
          <w:sz w:val="24"/>
        </w:rPr>
        <w:t>B</w:t>
      </w:r>
      <w:r w:rsidRPr="00400137">
        <w:rPr>
          <w:kern w:val="0"/>
          <w:sz w:val="24"/>
        </w:rPr>
        <w:t>类基金份额交易代码。</w:t>
      </w:r>
    </w:p>
    <w:p w:rsidR="00EC5D69" w:rsidRPr="007F57C2" w:rsidRDefault="00EC5D69" w:rsidP="007F57C2">
      <w:pPr>
        <w:spacing w:before="29" w:line="288" w:lineRule="auto"/>
        <w:rPr>
          <w:rFonts w:eastAsiaTheme="minorEastAsia"/>
          <w:b/>
          <w:sz w:val="24"/>
        </w:rPr>
      </w:pPr>
    </w:p>
    <w:p w:rsidR="001A59F9" w:rsidRPr="009A13FB" w:rsidRDefault="001A59F9" w:rsidP="009A13FB">
      <w:pPr>
        <w:pStyle w:val="20"/>
        <w:spacing w:before="29" w:after="0" w:line="288" w:lineRule="auto"/>
        <w:rPr>
          <w:rFonts w:ascii="Times New Roman" w:hAnsi="Times New Roman"/>
          <w:kern w:val="0"/>
          <w:szCs w:val="24"/>
        </w:rPr>
      </w:pPr>
      <w:bookmarkStart w:id="14" w:name="_Toc361324846"/>
      <w:bookmarkStart w:id="15" w:name="_Toc415247123"/>
      <w:r w:rsidRPr="009A13FB">
        <w:rPr>
          <w:rFonts w:ascii="Times New Roman" w:hAnsi="Times New Roman"/>
          <w:kern w:val="0"/>
          <w:szCs w:val="24"/>
        </w:rPr>
        <w:t xml:space="preserve">2.2 </w:t>
      </w:r>
      <w:r w:rsidRPr="009A13FB">
        <w:rPr>
          <w:rFonts w:ascii="Times New Roman" w:hAnsi="Times New Roman" w:hint="eastAsia"/>
          <w:kern w:val="0"/>
          <w:szCs w:val="24"/>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根据宏观经济运行状况和金融市场的运行趋势，自上而下进行宏观分析，自下而上精选个券，在控制信用风险、利率风险、流动性风险前提下，主要通过投资承担一定信用风险、具有较高息票率的债券，实现基金资产的长期稳定增长。</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本基金在分析和判断宏观经济运行状况和金融市场运行趋势的基础上，动态调整大类金融资产比例，自上而下决定债券组合久期、期限结构配置及债券类别配置，自下而上地配置债券类属和精选个券。</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中债企业债总指数</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本基金是一只债券型基金，在证券投资基金中属于中等风险的品种，其长期平均风险和预期收益高于货币市场基金，低于股票型基金。</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9A13FB" w:rsidRDefault="001A59F9" w:rsidP="009A13FB">
      <w:pPr>
        <w:pStyle w:val="20"/>
        <w:spacing w:before="29" w:after="0" w:line="288" w:lineRule="auto"/>
        <w:rPr>
          <w:rFonts w:ascii="Times New Roman" w:hAnsi="Times New Roman"/>
          <w:kern w:val="0"/>
          <w:szCs w:val="24"/>
        </w:rPr>
      </w:pPr>
      <w:bookmarkStart w:id="16" w:name="_Toc225498247"/>
      <w:bookmarkStart w:id="17" w:name="_Toc361324847"/>
      <w:bookmarkStart w:id="18" w:name="_Toc415247124"/>
      <w:r w:rsidRPr="009A13FB">
        <w:rPr>
          <w:rFonts w:ascii="Times New Roman" w:hAnsi="Times New Roman"/>
          <w:kern w:val="0"/>
          <w:szCs w:val="24"/>
        </w:rPr>
        <w:t xml:space="preserve">2.3 </w:t>
      </w:r>
      <w:r w:rsidRPr="009A13FB">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中国建设银行股份有限公司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孙艳</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田青</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021-61055050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010-67595096</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tianqing1.zh@ccb.com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010-67595096</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021-61055054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010-66275853</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上海市浦东新区银城中路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北京市西城区金融大街</w:t>
            </w:r>
            <w:r w:rsidRPr="00400137">
              <w:rPr>
                <w:color w:val="000000"/>
                <w:kern w:val="0"/>
                <w:sz w:val="24"/>
              </w:rPr>
              <w:t>25</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北京市西城区闹市口大街</w:t>
            </w:r>
            <w:r w:rsidRPr="00400137">
              <w:rPr>
                <w:color w:val="000000"/>
                <w:kern w:val="0"/>
                <w:sz w:val="24"/>
              </w:rPr>
              <w:t>1</w:t>
            </w:r>
            <w:r w:rsidRPr="00400137">
              <w:rPr>
                <w:color w:val="000000"/>
                <w:kern w:val="0"/>
                <w:sz w:val="24"/>
              </w:rPr>
              <w:t>号院</w:t>
            </w:r>
            <w:r w:rsidRPr="00400137">
              <w:rPr>
                <w:color w:val="000000"/>
                <w:kern w:val="0"/>
                <w:sz w:val="24"/>
              </w:rPr>
              <w:t>1</w:t>
            </w:r>
            <w:r w:rsidRPr="00400137">
              <w:rPr>
                <w:color w:val="000000"/>
                <w:kern w:val="0"/>
                <w:sz w:val="24"/>
              </w:rPr>
              <w:t>号楼</w:t>
            </w:r>
          </w:p>
        </w:tc>
      </w:tr>
      <w:tr w:rsidR="001A59F9" w:rsidRPr="00D564C7" w:rsidTr="00697A08">
        <w:tc>
          <w:tcPr>
            <w:tcW w:w="2552" w:type="dxa"/>
            <w:gridSpan w:val="2"/>
            <w:tcBorders>
              <w:bottom w:val="single" w:sz="4" w:space="0" w:color="000000"/>
            </w:tcBorders>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tcBorders>
              <w:bottom w:val="single" w:sz="4" w:space="0" w:color="000000"/>
            </w:tcBorders>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tcBorders>
              <w:bottom w:val="single" w:sz="4" w:space="0" w:color="000000"/>
            </w:tcBorders>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100033</w:t>
            </w:r>
          </w:p>
        </w:tc>
      </w:tr>
      <w:tr w:rsidR="001A59F9" w:rsidRPr="00D564C7" w:rsidTr="00697A08">
        <w:tc>
          <w:tcPr>
            <w:tcW w:w="2552" w:type="dxa"/>
            <w:gridSpan w:val="2"/>
            <w:tcBorders>
              <w:bottom w:val="single" w:sz="4" w:space="0" w:color="auto"/>
            </w:tcBorders>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tcBorders>
              <w:bottom w:val="single" w:sz="4" w:space="0" w:color="auto"/>
            </w:tcBorders>
            <w:vAlign w:val="center"/>
          </w:tcPr>
          <w:p w:rsidR="001A59F9" w:rsidRPr="00400137" w:rsidRDefault="004171EF" w:rsidP="00400137">
            <w:pPr>
              <w:autoSpaceDE w:val="0"/>
              <w:autoSpaceDN w:val="0"/>
              <w:adjustRightInd w:val="0"/>
              <w:spacing w:before="29" w:line="288" w:lineRule="auto"/>
              <w:ind w:left="15"/>
              <w:jc w:val="center"/>
              <w:rPr>
                <w:color w:val="000000"/>
                <w:kern w:val="0"/>
                <w:sz w:val="24"/>
              </w:rPr>
            </w:pPr>
            <w:r w:rsidRPr="004171EF">
              <w:rPr>
                <w:rFonts w:ascii="宋体" w:hAnsi="宋体" w:hint="eastAsia"/>
                <w:color w:val="000000"/>
                <w:sz w:val="24"/>
              </w:rPr>
              <w:t>苏奋（代任）</w:t>
            </w:r>
          </w:p>
        </w:tc>
        <w:tc>
          <w:tcPr>
            <w:tcW w:w="3186" w:type="dxa"/>
            <w:tcBorders>
              <w:bottom w:val="single" w:sz="4" w:space="0" w:color="auto"/>
            </w:tcBorders>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王洪章</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9A13FB" w:rsidRDefault="001A59F9" w:rsidP="009A13FB">
      <w:pPr>
        <w:pStyle w:val="20"/>
        <w:spacing w:before="29" w:after="0" w:line="288" w:lineRule="auto"/>
        <w:rPr>
          <w:rFonts w:ascii="Times New Roman" w:hAnsi="Times New Roman"/>
          <w:kern w:val="0"/>
          <w:szCs w:val="24"/>
        </w:rPr>
      </w:pPr>
      <w:bookmarkStart w:id="19" w:name="_Toc225498248"/>
      <w:bookmarkStart w:id="20" w:name="_Toc361324848"/>
      <w:bookmarkStart w:id="21" w:name="_Toc415247125"/>
      <w:r w:rsidRPr="009A13FB">
        <w:rPr>
          <w:rFonts w:ascii="Times New Roman" w:hAnsi="Times New Roman"/>
          <w:kern w:val="0"/>
          <w:szCs w:val="24"/>
        </w:rPr>
        <w:t xml:space="preserve">2.4 </w:t>
      </w:r>
      <w:r w:rsidRPr="009A13FB">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《中国证券报》、《上海证券报》和《证券时报》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r w:rsidRPr="00400137">
              <w:rPr>
                <w:color w:val="000000"/>
                <w:sz w:val="24"/>
              </w:rPr>
              <w:t>，</w:t>
            </w:r>
            <w:r w:rsidRPr="00400137">
              <w:rPr>
                <w:color w:val="000000"/>
                <w:sz w:val="24"/>
              </w:rPr>
              <w:t>www.bocomschroder.com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A13FB" w:rsidRDefault="001A59F9" w:rsidP="009A13FB">
      <w:pPr>
        <w:pStyle w:val="20"/>
        <w:spacing w:before="29" w:after="0" w:line="288" w:lineRule="auto"/>
        <w:rPr>
          <w:rFonts w:ascii="Times New Roman" w:hAnsi="Times New Roman"/>
          <w:kern w:val="0"/>
          <w:szCs w:val="24"/>
        </w:rPr>
      </w:pPr>
      <w:bookmarkStart w:id="22" w:name="_Toc225498249"/>
      <w:bookmarkStart w:id="23" w:name="_Toc361324849"/>
      <w:bookmarkStart w:id="24" w:name="_Toc415247126"/>
      <w:r w:rsidRPr="009A13FB">
        <w:rPr>
          <w:rFonts w:ascii="Times New Roman" w:hAnsi="Times New Roman"/>
          <w:kern w:val="0"/>
          <w:szCs w:val="24"/>
        </w:rPr>
        <w:t xml:space="preserve">2.5 </w:t>
      </w:r>
      <w:r w:rsidRPr="009A13FB">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w:t>
            </w:r>
            <w:r w:rsidRPr="00400137">
              <w:rPr>
                <w:color w:val="000000"/>
                <w:sz w:val="24"/>
              </w:rPr>
              <w:t>(</w:t>
            </w:r>
            <w:r w:rsidRPr="00400137">
              <w:rPr>
                <w:color w:val="000000"/>
                <w:sz w:val="24"/>
              </w:rPr>
              <w:t>特殊普通合伙</w:t>
            </w:r>
            <w:r w:rsidRPr="00400137">
              <w:rPr>
                <w:color w:val="000000"/>
                <w:sz w:val="24"/>
              </w:rPr>
              <w:t>)</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831720">
      <w:pPr>
        <w:pStyle w:val="1"/>
        <w:keepNext/>
        <w:keepLines/>
        <w:widowControl w:val="0"/>
        <w:spacing w:beforeLines="100" w:before="312" w:afterLines="100" w:after="312" w:line="288" w:lineRule="auto"/>
        <w:jc w:val="center"/>
        <w:rPr>
          <w:b/>
          <w:bCs/>
          <w:szCs w:val="24"/>
          <w:lang w:val="en-US"/>
        </w:rPr>
      </w:pPr>
      <w:bookmarkStart w:id="25" w:name="_Toc194312019"/>
      <w:bookmarkStart w:id="26" w:name="_Toc193947512"/>
      <w:bookmarkStart w:id="27" w:name="_Toc225498250"/>
      <w:bookmarkStart w:id="28" w:name="_Toc361324850"/>
      <w:bookmarkStart w:id="29" w:name="_Toc415247127"/>
      <w:r w:rsidRPr="00F717A8">
        <w:rPr>
          <w:rFonts w:hint="eastAsia"/>
          <w:b/>
          <w:bCs/>
          <w:szCs w:val="24"/>
          <w:lang w:val="en-US"/>
        </w:rPr>
        <w:t>§</w:t>
      </w:r>
      <w:r w:rsidRPr="00F717A8">
        <w:rPr>
          <w:b/>
          <w:bCs/>
          <w:szCs w:val="24"/>
          <w:lang w:val="en-US"/>
        </w:rPr>
        <w:t xml:space="preserve">3 </w:t>
      </w:r>
      <w:r w:rsidR="009153A3" w:rsidRPr="00F717A8">
        <w:rPr>
          <w:rFonts w:hint="eastAsia"/>
          <w:b/>
          <w:bCs/>
          <w:szCs w:val="24"/>
          <w:lang w:val="en-US"/>
        </w:rPr>
        <w:t xml:space="preserve"> </w:t>
      </w:r>
      <w:r w:rsidRPr="00F717A8">
        <w:rPr>
          <w:rFonts w:hint="eastAsia"/>
          <w:b/>
          <w:bCs/>
          <w:szCs w:val="24"/>
          <w:lang w:val="en-US"/>
        </w:rPr>
        <w:t>主要财务指标、基金净值表现</w:t>
      </w:r>
      <w:bookmarkEnd w:id="27"/>
      <w:r w:rsidRPr="00F717A8">
        <w:rPr>
          <w:rFonts w:hint="eastAsia"/>
          <w:b/>
          <w:bCs/>
          <w:szCs w:val="24"/>
          <w:lang w:val="en-US"/>
        </w:rPr>
        <w:t>及利润分配情况</w:t>
      </w:r>
      <w:bookmarkEnd w:id="28"/>
      <w:bookmarkEnd w:id="29"/>
    </w:p>
    <w:p w:rsidR="00DB6EA0" w:rsidRPr="00DB6EA0" w:rsidRDefault="00DB6EA0" w:rsidP="00DB6EA0"/>
    <w:p w:rsidR="001A59F9" w:rsidRPr="009A13FB" w:rsidRDefault="001A59F9" w:rsidP="009A13FB">
      <w:pPr>
        <w:pStyle w:val="20"/>
        <w:spacing w:before="29" w:after="0" w:line="288" w:lineRule="auto"/>
        <w:rPr>
          <w:rFonts w:ascii="Times New Roman" w:hAnsi="Times New Roman"/>
          <w:kern w:val="0"/>
          <w:szCs w:val="24"/>
        </w:rPr>
      </w:pPr>
      <w:bookmarkStart w:id="30" w:name="_Toc286996129"/>
      <w:bookmarkStart w:id="31" w:name="_Toc361324851"/>
      <w:bookmarkStart w:id="32" w:name="_Toc415247128"/>
      <w:r w:rsidRPr="009A13FB">
        <w:rPr>
          <w:rFonts w:ascii="Times New Roman" w:hAnsi="Times New Roman"/>
          <w:kern w:val="0"/>
          <w:szCs w:val="24"/>
        </w:rPr>
        <w:t xml:space="preserve">3.1 </w:t>
      </w:r>
      <w:r w:rsidRPr="009A13FB">
        <w:rPr>
          <w:rFonts w:ascii="Times New Roman" w:hAnsi="Times New Roman" w:hint="eastAsia"/>
          <w:kern w:val="0"/>
          <w:szCs w:val="24"/>
        </w:rPr>
        <w:t>主要会计数据和财务指标</w:t>
      </w:r>
      <w:bookmarkEnd w:id="30"/>
      <w:bookmarkEnd w:id="31"/>
      <w:bookmarkEnd w:id="32"/>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rsidTr="00E471FA">
        <w:trPr>
          <w:trHeight w:val="487"/>
        </w:trPr>
        <w:tc>
          <w:tcPr>
            <w:tcW w:w="823" w:type="pct"/>
            <w:vMerge w:val="restart"/>
            <w:vAlign w:val="center"/>
          </w:tcPr>
          <w:bookmarkEnd w:id="25"/>
          <w:bookmarkEnd w:id="26"/>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2014</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2013</w:t>
            </w:r>
            <w:r w:rsidRPr="005C7DCF">
              <w:rPr>
                <w:b/>
                <w:szCs w:val="21"/>
              </w:rPr>
              <w:t>年</w:t>
            </w:r>
          </w:p>
        </w:tc>
        <w:tc>
          <w:tcPr>
            <w:tcW w:w="1431" w:type="pct"/>
            <w:gridSpan w:val="2"/>
            <w:vAlign w:val="center"/>
          </w:tcPr>
          <w:p w:rsidR="00F523C2" w:rsidRPr="005C7DCF" w:rsidRDefault="00F523C2" w:rsidP="00F717A8">
            <w:pPr>
              <w:spacing w:before="29" w:line="288" w:lineRule="auto"/>
              <w:jc w:val="center"/>
              <w:rPr>
                <w:b/>
                <w:szCs w:val="21"/>
              </w:rPr>
            </w:pPr>
            <w:r w:rsidRPr="005C7DCF">
              <w:rPr>
                <w:b/>
                <w:szCs w:val="21"/>
              </w:rPr>
              <w:t>2012</w:t>
            </w:r>
            <w:r w:rsidRPr="005C7DCF">
              <w:rPr>
                <w:b/>
                <w:szCs w:val="21"/>
              </w:rPr>
              <w:t>年</w:t>
            </w:r>
          </w:p>
        </w:tc>
      </w:tr>
      <w:tr w:rsidR="004C6FD0" w:rsidRPr="005C7DCF" w:rsidTr="00E471F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交银增利债券</w:t>
            </w:r>
            <w:r w:rsidRPr="005C7DCF">
              <w:rPr>
                <w:szCs w:val="21"/>
              </w:rPr>
              <w:t>A/B</w:t>
            </w:r>
          </w:p>
        </w:tc>
        <w:tc>
          <w:tcPr>
            <w:tcW w:w="686" w:type="pct"/>
            <w:vAlign w:val="center"/>
          </w:tcPr>
          <w:p w:rsidR="00FB7A99" w:rsidRPr="005C7DCF" w:rsidRDefault="00F523C2" w:rsidP="00E471FA">
            <w:pPr>
              <w:spacing w:before="29" w:line="288" w:lineRule="auto"/>
              <w:rPr>
                <w:szCs w:val="21"/>
              </w:rPr>
            </w:pPr>
            <w:r w:rsidRPr="005C7DCF">
              <w:rPr>
                <w:szCs w:val="21"/>
              </w:rPr>
              <w:t>交银增利债券</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交银增利债券</w:t>
            </w:r>
            <w:r w:rsidRPr="005C7DCF">
              <w:rPr>
                <w:szCs w:val="21"/>
              </w:rPr>
              <w:t>A/B</w:t>
            </w:r>
          </w:p>
        </w:tc>
        <w:tc>
          <w:tcPr>
            <w:tcW w:w="687" w:type="pct"/>
            <w:vAlign w:val="center"/>
          </w:tcPr>
          <w:p w:rsidR="00FB7A99" w:rsidRPr="005C7DCF" w:rsidRDefault="00F523C2" w:rsidP="00E471FA">
            <w:pPr>
              <w:spacing w:before="29" w:line="288" w:lineRule="auto"/>
              <w:rPr>
                <w:szCs w:val="21"/>
              </w:rPr>
            </w:pPr>
            <w:r w:rsidRPr="005C7DCF">
              <w:rPr>
                <w:szCs w:val="21"/>
              </w:rPr>
              <w:t>交银增利债券</w:t>
            </w:r>
            <w:r w:rsidRPr="005C7DCF">
              <w:rPr>
                <w:szCs w:val="21"/>
              </w:rPr>
              <w:t>C</w:t>
            </w:r>
          </w:p>
        </w:tc>
        <w:tc>
          <w:tcPr>
            <w:tcW w:w="688" w:type="pct"/>
            <w:vAlign w:val="center"/>
          </w:tcPr>
          <w:p w:rsidR="00FB7A99" w:rsidRPr="005C7DCF" w:rsidRDefault="00F523C2" w:rsidP="00E471FA">
            <w:pPr>
              <w:spacing w:before="29" w:line="288" w:lineRule="auto"/>
              <w:rPr>
                <w:szCs w:val="21"/>
              </w:rPr>
            </w:pPr>
            <w:r w:rsidRPr="005C7DCF">
              <w:rPr>
                <w:szCs w:val="21"/>
              </w:rPr>
              <w:t>交银增利债券</w:t>
            </w:r>
            <w:r w:rsidRPr="005C7DCF">
              <w:rPr>
                <w:szCs w:val="21"/>
              </w:rPr>
              <w:t>A/B</w:t>
            </w:r>
          </w:p>
        </w:tc>
        <w:tc>
          <w:tcPr>
            <w:tcW w:w="744" w:type="pct"/>
            <w:vAlign w:val="center"/>
          </w:tcPr>
          <w:p w:rsidR="00FB7A99" w:rsidRPr="005C7DCF" w:rsidRDefault="00F523C2" w:rsidP="00E471FA">
            <w:pPr>
              <w:spacing w:before="29" w:line="288" w:lineRule="auto"/>
              <w:rPr>
                <w:szCs w:val="21"/>
              </w:rPr>
            </w:pPr>
            <w:r w:rsidRPr="005C7DCF">
              <w:rPr>
                <w:szCs w:val="21"/>
              </w:rPr>
              <w:t>交银增利债券</w:t>
            </w:r>
            <w:r w:rsidRPr="005C7DCF">
              <w:rPr>
                <w:szCs w:val="21"/>
              </w:rPr>
              <w:t>C</w:t>
            </w:r>
          </w:p>
        </w:tc>
      </w:tr>
      <w:tr w:rsidR="004C6FD0" w:rsidRPr="005C7DC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104,635,086.95</w:t>
            </w:r>
          </w:p>
        </w:tc>
        <w:tc>
          <w:tcPr>
            <w:tcW w:w="686" w:type="pct"/>
            <w:vAlign w:val="center"/>
          </w:tcPr>
          <w:p w:rsidR="001A59F9" w:rsidRPr="005C7DCF" w:rsidRDefault="001A59F9" w:rsidP="00704789">
            <w:pPr>
              <w:spacing w:before="29" w:line="288" w:lineRule="auto"/>
              <w:jc w:val="right"/>
              <w:rPr>
                <w:szCs w:val="21"/>
              </w:rPr>
            </w:pPr>
            <w:r w:rsidRPr="005C7DCF">
              <w:rPr>
                <w:szCs w:val="21"/>
              </w:rPr>
              <w:t>26,974,431.32</w:t>
            </w:r>
          </w:p>
        </w:tc>
        <w:tc>
          <w:tcPr>
            <w:tcW w:w="687" w:type="pct"/>
            <w:vAlign w:val="center"/>
          </w:tcPr>
          <w:p w:rsidR="001A59F9" w:rsidRPr="005C7DCF" w:rsidRDefault="00AB54C1" w:rsidP="00704789">
            <w:pPr>
              <w:spacing w:before="29" w:line="288" w:lineRule="auto"/>
              <w:jc w:val="right"/>
              <w:rPr>
                <w:szCs w:val="21"/>
              </w:rPr>
            </w:pPr>
            <w:r w:rsidRPr="005C7DCF">
              <w:rPr>
                <w:szCs w:val="21"/>
              </w:rPr>
              <w:t>79,462,994.14</w:t>
            </w:r>
          </w:p>
        </w:tc>
        <w:tc>
          <w:tcPr>
            <w:tcW w:w="687" w:type="pct"/>
            <w:vAlign w:val="center"/>
          </w:tcPr>
          <w:p w:rsidR="001A59F9" w:rsidRPr="005C7DCF" w:rsidRDefault="00AB54C1" w:rsidP="00704789">
            <w:pPr>
              <w:spacing w:before="29" w:line="288" w:lineRule="auto"/>
              <w:jc w:val="right"/>
              <w:rPr>
                <w:szCs w:val="21"/>
              </w:rPr>
            </w:pPr>
            <w:r w:rsidRPr="005C7DCF">
              <w:rPr>
                <w:szCs w:val="21"/>
              </w:rPr>
              <w:t>31,395,361.97</w:t>
            </w:r>
          </w:p>
        </w:tc>
        <w:tc>
          <w:tcPr>
            <w:tcW w:w="688" w:type="pct"/>
            <w:vAlign w:val="center"/>
          </w:tcPr>
          <w:p w:rsidR="001A59F9" w:rsidRPr="005C7DCF" w:rsidRDefault="00AB54C1" w:rsidP="00704789">
            <w:pPr>
              <w:spacing w:before="29" w:line="288" w:lineRule="auto"/>
              <w:jc w:val="right"/>
              <w:rPr>
                <w:szCs w:val="21"/>
              </w:rPr>
            </w:pPr>
            <w:r w:rsidRPr="005C7DCF">
              <w:rPr>
                <w:szCs w:val="21"/>
              </w:rPr>
              <w:t>62,017,875.20</w:t>
            </w:r>
          </w:p>
        </w:tc>
        <w:tc>
          <w:tcPr>
            <w:tcW w:w="744" w:type="pct"/>
            <w:vAlign w:val="center"/>
          </w:tcPr>
          <w:p w:rsidR="001A59F9" w:rsidRPr="005C7DCF" w:rsidRDefault="00AB54C1" w:rsidP="00704789">
            <w:pPr>
              <w:spacing w:before="29" w:line="288" w:lineRule="auto"/>
              <w:jc w:val="right"/>
              <w:rPr>
                <w:szCs w:val="21"/>
              </w:rPr>
            </w:pPr>
            <w:r w:rsidRPr="005C7DCF">
              <w:rPr>
                <w:szCs w:val="21"/>
              </w:rPr>
              <w:t>18,883,748.67</w:t>
            </w:r>
          </w:p>
        </w:tc>
      </w:tr>
      <w:tr w:rsidR="004C6FD0" w:rsidRPr="005C7DCF" w:rsidTr="0070478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186,520,316.01</w:t>
            </w:r>
          </w:p>
        </w:tc>
        <w:tc>
          <w:tcPr>
            <w:tcW w:w="686" w:type="pct"/>
            <w:vAlign w:val="center"/>
          </w:tcPr>
          <w:p w:rsidR="001A59F9" w:rsidRPr="005C7DCF" w:rsidRDefault="001A59F9" w:rsidP="00704789">
            <w:pPr>
              <w:spacing w:before="29" w:line="288" w:lineRule="auto"/>
              <w:jc w:val="right"/>
              <w:rPr>
                <w:szCs w:val="21"/>
              </w:rPr>
            </w:pPr>
            <w:r w:rsidRPr="005C7DCF">
              <w:rPr>
                <w:szCs w:val="21"/>
              </w:rPr>
              <w:t>47,714,782.10</w:t>
            </w:r>
          </w:p>
        </w:tc>
        <w:tc>
          <w:tcPr>
            <w:tcW w:w="687" w:type="pct"/>
            <w:vAlign w:val="center"/>
          </w:tcPr>
          <w:p w:rsidR="001A59F9" w:rsidRPr="005C7DCF" w:rsidRDefault="00AB54C1" w:rsidP="00704789">
            <w:pPr>
              <w:spacing w:before="29" w:line="288" w:lineRule="auto"/>
              <w:jc w:val="right"/>
              <w:rPr>
                <w:szCs w:val="21"/>
              </w:rPr>
            </w:pPr>
            <w:r w:rsidRPr="005C7DCF">
              <w:rPr>
                <w:szCs w:val="21"/>
              </w:rPr>
              <w:t>2,350,448.86</w:t>
            </w:r>
          </w:p>
        </w:tc>
        <w:tc>
          <w:tcPr>
            <w:tcW w:w="687" w:type="pct"/>
            <w:vAlign w:val="center"/>
          </w:tcPr>
          <w:p w:rsidR="001A59F9" w:rsidRPr="005C7DCF" w:rsidRDefault="00AB54C1" w:rsidP="00704789">
            <w:pPr>
              <w:spacing w:before="29" w:line="288" w:lineRule="auto"/>
              <w:jc w:val="right"/>
              <w:rPr>
                <w:szCs w:val="21"/>
              </w:rPr>
            </w:pPr>
            <w:r w:rsidRPr="005C7DCF">
              <w:rPr>
                <w:szCs w:val="21"/>
              </w:rPr>
              <w:t>6,151,965.48</w:t>
            </w:r>
          </w:p>
        </w:tc>
        <w:tc>
          <w:tcPr>
            <w:tcW w:w="688" w:type="pct"/>
            <w:vAlign w:val="center"/>
          </w:tcPr>
          <w:p w:rsidR="001A59F9" w:rsidRPr="005C7DCF" w:rsidRDefault="00AB54C1" w:rsidP="00704789">
            <w:pPr>
              <w:spacing w:before="29" w:line="288" w:lineRule="auto"/>
              <w:jc w:val="right"/>
              <w:rPr>
                <w:szCs w:val="21"/>
              </w:rPr>
            </w:pPr>
            <w:r w:rsidRPr="005C7DCF">
              <w:rPr>
                <w:szCs w:val="21"/>
              </w:rPr>
              <w:t>137,282,000.77</w:t>
            </w:r>
          </w:p>
        </w:tc>
        <w:tc>
          <w:tcPr>
            <w:tcW w:w="744" w:type="pct"/>
            <w:vAlign w:val="center"/>
          </w:tcPr>
          <w:p w:rsidR="001A59F9" w:rsidRPr="005C7DCF" w:rsidRDefault="00AB54C1" w:rsidP="00704789">
            <w:pPr>
              <w:spacing w:before="29" w:line="288" w:lineRule="auto"/>
              <w:jc w:val="right"/>
              <w:rPr>
                <w:szCs w:val="21"/>
              </w:rPr>
            </w:pPr>
            <w:r w:rsidRPr="005C7DCF">
              <w:rPr>
                <w:szCs w:val="21"/>
              </w:rPr>
              <w:t>41,592,318.19</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0.1734</w:t>
            </w:r>
          </w:p>
        </w:tc>
        <w:tc>
          <w:tcPr>
            <w:tcW w:w="686" w:type="pct"/>
            <w:vAlign w:val="center"/>
          </w:tcPr>
          <w:p w:rsidR="001A59F9" w:rsidRPr="005C7DCF" w:rsidRDefault="001A59F9" w:rsidP="00704789">
            <w:pPr>
              <w:spacing w:before="29" w:line="288" w:lineRule="auto"/>
              <w:jc w:val="right"/>
              <w:rPr>
                <w:szCs w:val="21"/>
              </w:rPr>
            </w:pPr>
            <w:r w:rsidRPr="005C7DCF">
              <w:rPr>
                <w:szCs w:val="21"/>
              </w:rPr>
              <w:t>0.1779</w:t>
            </w:r>
          </w:p>
        </w:tc>
        <w:tc>
          <w:tcPr>
            <w:tcW w:w="687" w:type="pct"/>
            <w:vAlign w:val="center"/>
          </w:tcPr>
          <w:p w:rsidR="001A59F9" w:rsidRPr="005C7DCF" w:rsidRDefault="00AB54C1" w:rsidP="00704789">
            <w:pPr>
              <w:spacing w:before="29" w:line="288" w:lineRule="auto"/>
              <w:jc w:val="right"/>
              <w:rPr>
                <w:szCs w:val="21"/>
              </w:rPr>
            </w:pPr>
            <w:r w:rsidRPr="005C7DCF">
              <w:rPr>
                <w:szCs w:val="21"/>
              </w:rPr>
              <w:t>0.0017</w:t>
            </w:r>
          </w:p>
        </w:tc>
        <w:tc>
          <w:tcPr>
            <w:tcW w:w="687" w:type="pct"/>
            <w:vAlign w:val="center"/>
          </w:tcPr>
          <w:p w:rsidR="001A59F9" w:rsidRPr="005C7DCF" w:rsidRDefault="00AB54C1" w:rsidP="00704789">
            <w:pPr>
              <w:spacing w:before="29" w:line="288" w:lineRule="auto"/>
              <w:jc w:val="right"/>
              <w:rPr>
                <w:szCs w:val="21"/>
              </w:rPr>
            </w:pPr>
            <w:r w:rsidRPr="005C7DCF">
              <w:rPr>
                <w:szCs w:val="21"/>
              </w:rPr>
              <w:t>0.0123</w:t>
            </w:r>
          </w:p>
        </w:tc>
        <w:tc>
          <w:tcPr>
            <w:tcW w:w="688" w:type="pct"/>
            <w:vAlign w:val="center"/>
          </w:tcPr>
          <w:p w:rsidR="001A59F9" w:rsidRPr="005C7DCF" w:rsidRDefault="00AB54C1" w:rsidP="00704789">
            <w:pPr>
              <w:spacing w:before="29" w:line="288" w:lineRule="auto"/>
              <w:jc w:val="right"/>
              <w:rPr>
                <w:szCs w:val="21"/>
              </w:rPr>
            </w:pPr>
            <w:r w:rsidRPr="005C7DCF">
              <w:rPr>
                <w:szCs w:val="21"/>
              </w:rPr>
              <w:t>0.0889</w:t>
            </w:r>
          </w:p>
        </w:tc>
        <w:tc>
          <w:tcPr>
            <w:tcW w:w="744" w:type="pct"/>
            <w:vAlign w:val="center"/>
          </w:tcPr>
          <w:p w:rsidR="001A59F9" w:rsidRPr="005C7DCF" w:rsidRDefault="00AB54C1" w:rsidP="00704789">
            <w:pPr>
              <w:spacing w:before="29" w:line="288" w:lineRule="auto"/>
              <w:jc w:val="right"/>
              <w:rPr>
                <w:szCs w:val="21"/>
              </w:rPr>
            </w:pPr>
            <w:r w:rsidRPr="005C7DCF">
              <w:rPr>
                <w:szCs w:val="21"/>
              </w:rPr>
              <w:t>0.0782</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17.02%</w:t>
            </w:r>
          </w:p>
        </w:tc>
        <w:tc>
          <w:tcPr>
            <w:tcW w:w="686" w:type="pct"/>
            <w:vAlign w:val="center"/>
          </w:tcPr>
          <w:p w:rsidR="001A59F9" w:rsidRPr="005C7DCF" w:rsidRDefault="001A59F9" w:rsidP="00704789">
            <w:pPr>
              <w:spacing w:before="29" w:line="288" w:lineRule="auto"/>
              <w:jc w:val="right"/>
              <w:rPr>
                <w:szCs w:val="21"/>
              </w:rPr>
            </w:pPr>
            <w:r w:rsidRPr="005C7DCF">
              <w:rPr>
                <w:szCs w:val="21"/>
              </w:rPr>
              <w:t>17.45%</w:t>
            </w:r>
          </w:p>
        </w:tc>
        <w:tc>
          <w:tcPr>
            <w:tcW w:w="687" w:type="pct"/>
            <w:vAlign w:val="center"/>
          </w:tcPr>
          <w:p w:rsidR="001A59F9" w:rsidRPr="005C7DCF" w:rsidRDefault="00AB54C1" w:rsidP="00704789">
            <w:pPr>
              <w:spacing w:before="29" w:line="288" w:lineRule="auto"/>
              <w:jc w:val="right"/>
              <w:rPr>
                <w:szCs w:val="21"/>
              </w:rPr>
            </w:pPr>
            <w:r w:rsidRPr="005C7DCF">
              <w:rPr>
                <w:szCs w:val="21"/>
              </w:rPr>
              <w:t>0.17%</w:t>
            </w:r>
          </w:p>
        </w:tc>
        <w:tc>
          <w:tcPr>
            <w:tcW w:w="687" w:type="pct"/>
            <w:vAlign w:val="center"/>
          </w:tcPr>
          <w:p w:rsidR="001A59F9" w:rsidRPr="005C7DCF" w:rsidRDefault="00AB54C1" w:rsidP="00704789">
            <w:pPr>
              <w:spacing w:before="29" w:line="288" w:lineRule="auto"/>
              <w:jc w:val="right"/>
              <w:rPr>
                <w:szCs w:val="21"/>
              </w:rPr>
            </w:pPr>
            <w:r w:rsidRPr="005C7DCF">
              <w:rPr>
                <w:szCs w:val="21"/>
              </w:rPr>
              <w:t>1.18%</w:t>
            </w:r>
          </w:p>
        </w:tc>
        <w:tc>
          <w:tcPr>
            <w:tcW w:w="688" w:type="pct"/>
            <w:vAlign w:val="center"/>
          </w:tcPr>
          <w:p w:rsidR="001A59F9" w:rsidRPr="005C7DCF" w:rsidRDefault="00AB54C1" w:rsidP="00704789">
            <w:pPr>
              <w:spacing w:before="29" w:line="288" w:lineRule="auto"/>
              <w:jc w:val="right"/>
              <w:rPr>
                <w:szCs w:val="21"/>
              </w:rPr>
            </w:pPr>
            <w:r w:rsidRPr="005C7DCF">
              <w:rPr>
                <w:szCs w:val="21"/>
              </w:rPr>
              <w:t>8.89%</w:t>
            </w:r>
          </w:p>
        </w:tc>
        <w:tc>
          <w:tcPr>
            <w:tcW w:w="744" w:type="pct"/>
            <w:vAlign w:val="center"/>
          </w:tcPr>
          <w:p w:rsidR="001A59F9" w:rsidRPr="005C7DCF" w:rsidRDefault="00AB54C1" w:rsidP="00704789">
            <w:pPr>
              <w:spacing w:before="29" w:line="288" w:lineRule="auto"/>
              <w:jc w:val="right"/>
              <w:rPr>
                <w:szCs w:val="21"/>
              </w:rPr>
            </w:pPr>
            <w:r w:rsidRPr="005C7DCF">
              <w:rPr>
                <w:szCs w:val="21"/>
              </w:rPr>
              <w:t>7.86%</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19.84%</w:t>
            </w:r>
          </w:p>
        </w:tc>
        <w:tc>
          <w:tcPr>
            <w:tcW w:w="686" w:type="pct"/>
            <w:vAlign w:val="center"/>
          </w:tcPr>
          <w:p w:rsidR="001A59F9" w:rsidRPr="005C7DCF" w:rsidRDefault="001A59F9" w:rsidP="00704789">
            <w:pPr>
              <w:spacing w:before="29" w:line="288" w:lineRule="auto"/>
              <w:jc w:val="right"/>
              <w:rPr>
                <w:szCs w:val="21"/>
              </w:rPr>
            </w:pPr>
            <w:r w:rsidRPr="005C7DCF">
              <w:rPr>
                <w:szCs w:val="21"/>
              </w:rPr>
              <w:t>19.35%</w:t>
            </w:r>
          </w:p>
        </w:tc>
        <w:tc>
          <w:tcPr>
            <w:tcW w:w="687" w:type="pct"/>
            <w:vAlign w:val="center"/>
          </w:tcPr>
          <w:p w:rsidR="001A59F9" w:rsidRPr="005C7DCF" w:rsidRDefault="00AB54C1" w:rsidP="00704789">
            <w:pPr>
              <w:spacing w:before="29" w:line="288" w:lineRule="auto"/>
              <w:jc w:val="right"/>
              <w:rPr>
                <w:szCs w:val="21"/>
              </w:rPr>
            </w:pPr>
            <w:r w:rsidRPr="005C7DCF">
              <w:rPr>
                <w:szCs w:val="21"/>
              </w:rPr>
              <w:t>0.24%</w:t>
            </w:r>
          </w:p>
        </w:tc>
        <w:tc>
          <w:tcPr>
            <w:tcW w:w="687" w:type="pct"/>
            <w:vAlign w:val="center"/>
          </w:tcPr>
          <w:p w:rsidR="001A59F9" w:rsidRPr="005C7DCF" w:rsidRDefault="00AB54C1" w:rsidP="00704789">
            <w:pPr>
              <w:spacing w:before="29" w:line="288" w:lineRule="auto"/>
              <w:jc w:val="right"/>
              <w:rPr>
                <w:szCs w:val="21"/>
              </w:rPr>
            </w:pPr>
            <w:r w:rsidRPr="005C7DCF">
              <w:rPr>
                <w:szCs w:val="21"/>
              </w:rPr>
              <w:t>-0.21%</w:t>
            </w:r>
          </w:p>
        </w:tc>
        <w:tc>
          <w:tcPr>
            <w:tcW w:w="688" w:type="pct"/>
            <w:vAlign w:val="center"/>
          </w:tcPr>
          <w:p w:rsidR="001A59F9" w:rsidRPr="005C7DCF" w:rsidRDefault="00AB54C1" w:rsidP="00704789">
            <w:pPr>
              <w:spacing w:before="29" w:line="288" w:lineRule="auto"/>
              <w:jc w:val="right"/>
              <w:rPr>
                <w:szCs w:val="21"/>
              </w:rPr>
            </w:pPr>
            <w:r w:rsidRPr="005C7DCF">
              <w:rPr>
                <w:szCs w:val="21"/>
              </w:rPr>
              <w:t>10.74%</w:t>
            </w:r>
          </w:p>
        </w:tc>
        <w:tc>
          <w:tcPr>
            <w:tcW w:w="744" w:type="pct"/>
            <w:vAlign w:val="center"/>
          </w:tcPr>
          <w:p w:rsidR="001A59F9" w:rsidRPr="005C7DCF" w:rsidRDefault="00AB54C1" w:rsidP="00704789">
            <w:pPr>
              <w:spacing w:before="29" w:line="288" w:lineRule="auto"/>
              <w:jc w:val="right"/>
              <w:rPr>
                <w:szCs w:val="21"/>
              </w:rPr>
            </w:pPr>
            <w:r w:rsidRPr="005C7DCF">
              <w:rPr>
                <w:szCs w:val="21"/>
              </w:rPr>
              <w:t>10.24%</w:t>
            </w:r>
          </w:p>
        </w:tc>
      </w:tr>
      <w:tr w:rsidR="00C23BEA" w:rsidRPr="00D564C7" w:rsidTr="00F6352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2014</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2013</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2012</w:t>
            </w:r>
            <w:r w:rsidR="006D2BE2" w:rsidRPr="005C7DCF">
              <w:rPr>
                <w:rFonts w:hint="eastAsia"/>
                <w:b/>
                <w:color w:val="000000"/>
                <w:szCs w:val="21"/>
              </w:rPr>
              <w:t>年</w:t>
            </w:r>
            <w:r w:rsidRPr="005C7DCF">
              <w:rPr>
                <w:rFonts w:hint="eastAsia"/>
                <w:b/>
                <w:color w:val="000000"/>
                <w:szCs w:val="21"/>
              </w:rPr>
              <w:t>末</w:t>
            </w:r>
          </w:p>
        </w:tc>
      </w:tr>
      <w:tr w:rsidR="007B6DD8" w:rsidRPr="00D564C7" w:rsidTr="00F6352D">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交银增利债券</w:t>
            </w:r>
            <w:r w:rsidRPr="005C7DCF">
              <w:rPr>
                <w:szCs w:val="21"/>
              </w:rPr>
              <w:t>A/B</w:t>
            </w:r>
          </w:p>
        </w:tc>
        <w:tc>
          <w:tcPr>
            <w:tcW w:w="687" w:type="pct"/>
            <w:vAlign w:val="center"/>
          </w:tcPr>
          <w:p w:rsidR="001A59F9" w:rsidRPr="005C7DCF" w:rsidRDefault="001A59F9" w:rsidP="00C179C7">
            <w:pPr>
              <w:spacing w:before="29" w:line="288" w:lineRule="auto"/>
              <w:rPr>
                <w:szCs w:val="21"/>
              </w:rPr>
            </w:pPr>
            <w:r w:rsidRPr="005C7DCF">
              <w:rPr>
                <w:szCs w:val="21"/>
              </w:rPr>
              <w:t>交银增利债券</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交银增利债券</w:t>
            </w:r>
            <w:r w:rsidRPr="005C7DCF">
              <w:rPr>
                <w:szCs w:val="21"/>
              </w:rPr>
              <w:t>A/B</w:t>
            </w:r>
          </w:p>
        </w:tc>
        <w:tc>
          <w:tcPr>
            <w:tcW w:w="688" w:type="pct"/>
            <w:vAlign w:val="center"/>
          </w:tcPr>
          <w:p w:rsidR="001A59F9" w:rsidRPr="005C7DCF" w:rsidRDefault="00AB54C1" w:rsidP="00C179C7">
            <w:pPr>
              <w:spacing w:before="29" w:line="288" w:lineRule="auto"/>
              <w:rPr>
                <w:szCs w:val="21"/>
              </w:rPr>
            </w:pPr>
            <w:r w:rsidRPr="005C7DCF">
              <w:rPr>
                <w:szCs w:val="21"/>
              </w:rPr>
              <w:t>交银增利债券</w:t>
            </w:r>
            <w:r w:rsidRPr="005C7DCF">
              <w:rPr>
                <w:szCs w:val="21"/>
              </w:rPr>
              <w:t>C</w:t>
            </w:r>
          </w:p>
        </w:tc>
        <w:tc>
          <w:tcPr>
            <w:tcW w:w="684" w:type="pct"/>
            <w:vAlign w:val="center"/>
          </w:tcPr>
          <w:p w:rsidR="001A59F9" w:rsidRPr="005C7DCF" w:rsidRDefault="00AB54C1" w:rsidP="00C179C7">
            <w:pPr>
              <w:spacing w:before="29" w:line="288" w:lineRule="auto"/>
              <w:rPr>
                <w:szCs w:val="21"/>
              </w:rPr>
            </w:pPr>
            <w:r w:rsidRPr="005C7DCF">
              <w:rPr>
                <w:szCs w:val="21"/>
              </w:rPr>
              <w:t>交银增利债券</w:t>
            </w:r>
            <w:r w:rsidRPr="005C7DCF">
              <w:rPr>
                <w:szCs w:val="21"/>
              </w:rPr>
              <w:t>A/B</w:t>
            </w:r>
          </w:p>
        </w:tc>
        <w:tc>
          <w:tcPr>
            <w:tcW w:w="744" w:type="pct"/>
            <w:vAlign w:val="center"/>
          </w:tcPr>
          <w:p w:rsidR="001A59F9" w:rsidRPr="005C7DCF" w:rsidRDefault="00AB54C1" w:rsidP="00C179C7">
            <w:pPr>
              <w:spacing w:before="29" w:line="288" w:lineRule="auto"/>
              <w:rPr>
                <w:szCs w:val="21"/>
              </w:rPr>
            </w:pPr>
            <w:r w:rsidRPr="005C7DCF">
              <w:rPr>
                <w:szCs w:val="21"/>
              </w:rPr>
              <w:t>交银增利债券</w:t>
            </w:r>
            <w:r w:rsidRPr="005C7DCF">
              <w:rPr>
                <w:szCs w:val="21"/>
              </w:rPr>
              <w:t>C</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84,480,717.41</w:t>
            </w:r>
          </w:p>
        </w:tc>
        <w:tc>
          <w:tcPr>
            <w:tcW w:w="687" w:type="pct"/>
            <w:vAlign w:val="center"/>
          </w:tcPr>
          <w:p w:rsidR="001A59F9" w:rsidRPr="005C7DCF" w:rsidRDefault="001A59F9" w:rsidP="0078762A">
            <w:pPr>
              <w:spacing w:before="29" w:line="288" w:lineRule="auto"/>
              <w:jc w:val="right"/>
              <w:rPr>
                <w:szCs w:val="21"/>
              </w:rPr>
            </w:pPr>
            <w:r w:rsidRPr="005C7DCF">
              <w:rPr>
                <w:szCs w:val="21"/>
              </w:rPr>
              <w:t>17,260,211.84</w:t>
            </w:r>
          </w:p>
        </w:tc>
        <w:tc>
          <w:tcPr>
            <w:tcW w:w="688" w:type="pct"/>
            <w:vAlign w:val="center"/>
          </w:tcPr>
          <w:p w:rsidR="001A59F9" w:rsidRPr="005C7DCF" w:rsidRDefault="00AB54C1" w:rsidP="0078762A">
            <w:pPr>
              <w:spacing w:before="29" w:line="288" w:lineRule="auto"/>
              <w:jc w:val="right"/>
              <w:rPr>
                <w:szCs w:val="21"/>
              </w:rPr>
            </w:pPr>
            <w:r w:rsidRPr="005C7DCF">
              <w:rPr>
                <w:szCs w:val="21"/>
              </w:rPr>
              <w:t>-42,770,598.06</w:t>
            </w:r>
          </w:p>
        </w:tc>
        <w:tc>
          <w:tcPr>
            <w:tcW w:w="688" w:type="pct"/>
            <w:vAlign w:val="center"/>
          </w:tcPr>
          <w:p w:rsidR="001A59F9" w:rsidRPr="005C7DCF" w:rsidRDefault="00AB54C1" w:rsidP="0078762A">
            <w:pPr>
              <w:spacing w:before="29" w:line="288" w:lineRule="auto"/>
              <w:jc w:val="right"/>
              <w:rPr>
                <w:szCs w:val="21"/>
              </w:rPr>
            </w:pPr>
            <w:r w:rsidRPr="005C7DCF">
              <w:rPr>
                <w:szCs w:val="21"/>
              </w:rPr>
              <w:t>-9,989,690.83</w:t>
            </w:r>
          </w:p>
        </w:tc>
        <w:tc>
          <w:tcPr>
            <w:tcW w:w="684" w:type="pct"/>
            <w:vAlign w:val="center"/>
          </w:tcPr>
          <w:p w:rsidR="001A59F9" w:rsidRPr="005C7DCF" w:rsidRDefault="00AB54C1" w:rsidP="0078762A">
            <w:pPr>
              <w:spacing w:before="29" w:line="288" w:lineRule="auto"/>
              <w:jc w:val="right"/>
              <w:rPr>
                <w:szCs w:val="21"/>
              </w:rPr>
            </w:pPr>
            <w:r w:rsidRPr="005C7DCF">
              <w:rPr>
                <w:szCs w:val="21"/>
              </w:rPr>
              <w:t>38,569,902.48</w:t>
            </w:r>
          </w:p>
        </w:tc>
        <w:tc>
          <w:tcPr>
            <w:tcW w:w="744" w:type="pct"/>
            <w:vAlign w:val="center"/>
          </w:tcPr>
          <w:p w:rsidR="001A59F9" w:rsidRPr="005C7DCF" w:rsidRDefault="00AB54C1" w:rsidP="0078762A">
            <w:pPr>
              <w:spacing w:before="29" w:line="288" w:lineRule="auto"/>
              <w:jc w:val="right"/>
              <w:rPr>
                <w:szCs w:val="21"/>
              </w:rPr>
            </w:pPr>
            <w:r w:rsidRPr="005C7DCF">
              <w:rPr>
                <w:szCs w:val="21"/>
              </w:rPr>
              <w:t>9,500,885.41</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0.0835</w:t>
            </w:r>
          </w:p>
        </w:tc>
        <w:tc>
          <w:tcPr>
            <w:tcW w:w="687" w:type="pct"/>
            <w:vAlign w:val="center"/>
          </w:tcPr>
          <w:p w:rsidR="001A59F9" w:rsidRPr="005C7DCF" w:rsidRDefault="001A59F9" w:rsidP="0078762A">
            <w:pPr>
              <w:spacing w:before="29" w:line="288" w:lineRule="auto"/>
              <w:jc w:val="right"/>
              <w:rPr>
                <w:szCs w:val="21"/>
              </w:rPr>
            </w:pPr>
            <w:r w:rsidRPr="005C7DCF">
              <w:rPr>
                <w:szCs w:val="21"/>
              </w:rPr>
              <w:t>0.0814</w:t>
            </w:r>
          </w:p>
        </w:tc>
        <w:tc>
          <w:tcPr>
            <w:tcW w:w="688" w:type="pct"/>
            <w:vAlign w:val="center"/>
          </w:tcPr>
          <w:p w:rsidR="001A59F9" w:rsidRPr="005C7DCF" w:rsidRDefault="00AB54C1" w:rsidP="0078762A">
            <w:pPr>
              <w:spacing w:before="29" w:line="288" w:lineRule="auto"/>
              <w:jc w:val="right"/>
              <w:rPr>
                <w:szCs w:val="21"/>
              </w:rPr>
            </w:pPr>
            <w:r w:rsidRPr="005C7DCF">
              <w:rPr>
                <w:szCs w:val="21"/>
              </w:rPr>
              <w:t>-0.0315</w:t>
            </w:r>
          </w:p>
        </w:tc>
        <w:tc>
          <w:tcPr>
            <w:tcW w:w="688" w:type="pct"/>
            <w:vAlign w:val="center"/>
          </w:tcPr>
          <w:p w:rsidR="001A59F9" w:rsidRPr="005C7DCF" w:rsidRDefault="00AB54C1" w:rsidP="0078762A">
            <w:pPr>
              <w:spacing w:before="29" w:line="288" w:lineRule="auto"/>
              <w:jc w:val="right"/>
              <w:rPr>
                <w:szCs w:val="21"/>
              </w:rPr>
            </w:pPr>
            <w:r w:rsidRPr="005C7DCF">
              <w:rPr>
                <w:szCs w:val="21"/>
              </w:rPr>
              <w:t>-0.0365</w:t>
            </w:r>
          </w:p>
        </w:tc>
        <w:tc>
          <w:tcPr>
            <w:tcW w:w="684" w:type="pct"/>
            <w:vAlign w:val="center"/>
          </w:tcPr>
          <w:p w:rsidR="001A59F9" w:rsidRPr="005C7DCF" w:rsidRDefault="00AB54C1" w:rsidP="0078762A">
            <w:pPr>
              <w:spacing w:before="29" w:line="288" w:lineRule="auto"/>
              <w:jc w:val="right"/>
              <w:rPr>
                <w:szCs w:val="21"/>
              </w:rPr>
            </w:pPr>
            <w:r w:rsidRPr="005C7DCF">
              <w:rPr>
                <w:szCs w:val="21"/>
              </w:rPr>
              <w:t>0.0273</w:t>
            </w:r>
          </w:p>
        </w:tc>
        <w:tc>
          <w:tcPr>
            <w:tcW w:w="744" w:type="pct"/>
            <w:vAlign w:val="center"/>
          </w:tcPr>
          <w:p w:rsidR="001A59F9" w:rsidRPr="005C7DCF" w:rsidRDefault="00AB54C1" w:rsidP="0078762A">
            <w:pPr>
              <w:spacing w:before="29" w:line="288" w:lineRule="auto"/>
              <w:jc w:val="right"/>
              <w:rPr>
                <w:szCs w:val="21"/>
              </w:rPr>
            </w:pPr>
            <w:r w:rsidRPr="005C7DCF">
              <w:rPr>
                <w:szCs w:val="21"/>
              </w:rPr>
              <w:t>0.0218</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1,096,370,858.68</w:t>
            </w:r>
          </w:p>
        </w:tc>
        <w:tc>
          <w:tcPr>
            <w:tcW w:w="687" w:type="pct"/>
            <w:vAlign w:val="center"/>
          </w:tcPr>
          <w:p w:rsidR="001A59F9" w:rsidRPr="005C7DCF" w:rsidRDefault="001A59F9" w:rsidP="0078762A">
            <w:pPr>
              <w:spacing w:before="29" w:line="288" w:lineRule="auto"/>
              <w:jc w:val="right"/>
              <w:rPr>
                <w:szCs w:val="21"/>
              </w:rPr>
            </w:pPr>
            <w:r w:rsidRPr="005C7DCF">
              <w:rPr>
                <w:szCs w:val="21"/>
              </w:rPr>
              <w:t>229,314,997.23</w:t>
            </w:r>
          </w:p>
        </w:tc>
        <w:tc>
          <w:tcPr>
            <w:tcW w:w="688" w:type="pct"/>
            <w:vAlign w:val="center"/>
          </w:tcPr>
          <w:p w:rsidR="001A59F9" w:rsidRPr="005C7DCF" w:rsidRDefault="00AB54C1" w:rsidP="0078762A">
            <w:pPr>
              <w:spacing w:before="29" w:line="288" w:lineRule="auto"/>
              <w:jc w:val="right"/>
              <w:rPr>
                <w:szCs w:val="21"/>
              </w:rPr>
            </w:pPr>
            <w:r w:rsidRPr="005C7DCF">
              <w:rPr>
                <w:szCs w:val="21"/>
              </w:rPr>
              <w:t>1,313,009,006.94</w:t>
            </w:r>
          </w:p>
        </w:tc>
        <w:tc>
          <w:tcPr>
            <w:tcW w:w="688" w:type="pct"/>
            <w:vAlign w:val="center"/>
          </w:tcPr>
          <w:p w:rsidR="001A59F9" w:rsidRPr="005C7DCF" w:rsidRDefault="00AB54C1" w:rsidP="0078762A">
            <w:pPr>
              <w:spacing w:before="29" w:line="288" w:lineRule="auto"/>
              <w:jc w:val="right"/>
              <w:rPr>
                <w:szCs w:val="21"/>
              </w:rPr>
            </w:pPr>
            <w:r w:rsidRPr="005C7DCF">
              <w:rPr>
                <w:szCs w:val="21"/>
              </w:rPr>
              <w:t>263,576,828.87</w:t>
            </w:r>
          </w:p>
        </w:tc>
        <w:tc>
          <w:tcPr>
            <w:tcW w:w="684" w:type="pct"/>
            <w:vAlign w:val="center"/>
          </w:tcPr>
          <w:p w:rsidR="001A59F9" w:rsidRPr="005C7DCF" w:rsidRDefault="00AB54C1" w:rsidP="0078762A">
            <w:pPr>
              <w:spacing w:before="29" w:line="288" w:lineRule="auto"/>
              <w:jc w:val="right"/>
              <w:rPr>
                <w:szCs w:val="21"/>
              </w:rPr>
            </w:pPr>
            <w:r w:rsidRPr="005C7DCF">
              <w:rPr>
                <w:szCs w:val="21"/>
              </w:rPr>
              <w:t>1,451,204,456.34</w:t>
            </w:r>
          </w:p>
        </w:tc>
        <w:tc>
          <w:tcPr>
            <w:tcW w:w="744" w:type="pct"/>
            <w:vAlign w:val="center"/>
          </w:tcPr>
          <w:p w:rsidR="001A59F9" w:rsidRPr="005C7DCF" w:rsidRDefault="00AB54C1" w:rsidP="0078762A">
            <w:pPr>
              <w:spacing w:before="29" w:line="288" w:lineRule="auto"/>
              <w:jc w:val="right"/>
              <w:rPr>
                <w:szCs w:val="21"/>
              </w:rPr>
            </w:pPr>
            <w:r w:rsidRPr="005C7DCF">
              <w:rPr>
                <w:szCs w:val="21"/>
              </w:rPr>
              <w:t>445,979,412.61</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1.0835</w:t>
            </w:r>
          </w:p>
        </w:tc>
        <w:tc>
          <w:tcPr>
            <w:tcW w:w="687" w:type="pct"/>
            <w:vAlign w:val="center"/>
          </w:tcPr>
          <w:p w:rsidR="001A59F9" w:rsidRPr="005C7DCF" w:rsidRDefault="001A59F9" w:rsidP="0078762A">
            <w:pPr>
              <w:spacing w:before="29" w:line="288" w:lineRule="auto"/>
              <w:jc w:val="right"/>
              <w:rPr>
                <w:szCs w:val="21"/>
              </w:rPr>
            </w:pPr>
            <w:r w:rsidRPr="005C7DCF">
              <w:rPr>
                <w:szCs w:val="21"/>
              </w:rPr>
              <w:t>1.0814</w:t>
            </w:r>
          </w:p>
        </w:tc>
        <w:tc>
          <w:tcPr>
            <w:tcW w:w="688" w:type="pct"/>
            <w:vAlign w:val="center"/>
          </w:tcPr>
          <w:p w:rsidR="001A59F9" w:rsidRPr="005C7DCF" w:rsidRDefault="00AB54C1" w:rsidP="0078762A">
            <w:pPr>
              <w:spacing w:before="29" w:line="288" w:lineRule="auto"/>
              <w:jc w:val="right"/>
              <w:rPr>
                <w:szCs w:val="21"/>
              </w:rPr>
            </w:pPr>
            <w:r w:rsidRPr="005C7DCF">
              <w:rPr>
                <w:szCs w:val="21"/>
              </w:rPr>
              <w:t>0.9685</w:t>
            </w:r>
          </w:p>
        </w:tc>
        <w:tc>
          <w:tcPr>
            <w:tcW w:w="688" w:type="pct"/>
            <w:vAlign w:val="center"/>
          </w:tcPr>
          <w:p w:rsidR="001A59F9" w:rsidRPr="005C7DCF" w:rsidRDefault="00AB54C1" w:rsidP="0078762A">
            <w:pPr>
              <w:spacing w:before="29" w:line="288" w:lineRule="auto"/>
              <w:jc w:val="right"/>
              <w:rPr>
                <w:szCs w:val="21"/>
              </w:rPr>
            </w:pPr>
            <w:r w:rsidRPr="005C7DCF">
              <w:rPr>
                <w:szCs w:val="21"/>
              </w:rPr>
              <w:t>0.9635</w:t>
            </w:r>
          </w:p>
        </w:tc>
        <w:tc>
          <w:tcPr>
            <w:tcW w:w="684" w:type="pct"/>
            <w:vAlign w:val="center"/>
          </w:tcPr>
          <w:p w:rsidR="001A59F9" w:rsidRPr="005C7DCF" w:rsidRDefault="00AB54C1" w:rsidP="0078762A">
            <w:pPr>
              <w:spacing w:before="29" w:line="288" w:lineRule="auto"/>
              <w:jc w:val="right"/>
              <w:rPr>
                <w:szCs w:val="21"/>
              </w:rPr>
            </w:pPr>
            <w:r w:rsidRPr="005C7DCF">
              <w:rPr>
                <w:szCs w:val="21"/>
              </w:rPr>
              <w:t>1.0273</w:t>
            </w:r>
          </w:p>
        </w:tc>
        <w:tc>
          <w:tcPr>
            <w:tcW w:w="744" w:type="pct"/>
            <w:vAlign w:val="center"/>
          </w:tcPr>
          <w:p w:rsidR="001A59F9" w:rsidRPr="005C7DCF" w:rsidRDefault="00AB54C1" w:rsidP="0078762A">
            <w:pPr>
              <w:spacing w:before="29" w:line="288" w:lineRule="auto"/>
              <w:jc w:val="right"/>
              <w:rPr>
                <w:szCs w:val="21"/>
              </w:rPr>
            </w:pPr>
            <w:r w:rsidRPr="005C7DCF">
              <w:rPr>
                <w:szCs w:val="21"/>
              </w:rPr>
              <w:t>1.0218</w:t>
            </w:r>
          </w:p>
        </w:tc>
      </w:tr>
      <w:tr w:rsidR="00C23BEA" w:rsidRPr="00D564C7" w:rsidTr="00C7548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2014</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2013</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2012</w:t>
            </w:r>
            <w:r w:rsidR="006D2BE2" w:rsidRPr="005C7DCF">
              <w:rPr>
                <w:rFonts w:hint="eastAsia"/>
                <w:b/>
                <w:color w:val="000000"/>
                <w:szCs w:val="21"/>
              </w:rPr>
              <w:t>年</w:t>
            </w:r>
            <w:r w:rsidRPr="005C7DCF">
              <w:rPr>
                <w:rFonts w:hint="eastAsia"/>
                <w:b/>
                <w:color w:val="000000"/>
                <w:szCs w:val="21"/>
              </w:rPr>
              <w:t>末</w:t>
            </w:r>
          </w:p>
        </w:tc>
      </w:tr>
      <w:tr w:rsidR="007B6DD8" w:rsidRPr="00D564C7" w:rsidTr="00C7548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交银增利债券</w:t>
            </w:r>
            <w:r w:rsidRPr="005C7DCF">
              <w:rPr>
                <w:szCs w:val="21"/>
              </w:rPr>
              <w:t>A/B</w:t>
            </w:r>
          </w:p>
        </w:tc>
        <w:tc>
          <w:tcPr>
            <w:tcW w:w="687" w:type="pct"/>
            <w:vAlign w:val="center"/>
          </w:tcPr>
          <w:p w:rsidR="001A59F9" w:rsidRPr="005C7DCF" w:rsidRDefault="001A59F9" w:rsidP="002C1FC6">
            <w:pPr>
              <w:spacing w:before="29" w:line="288" w:lineRule="auto"/>
              <w:rPr>
                <w:szCs w:val="21"/>
              </w:rPr>
            </w:pPr>
            <w:r w:rsidRPr="005C7DCF">
              <w:rPr>
                <w:szCs w:val="21"/>
              </w:rPr>
              <w:t>交银增利债券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交银增利债券</w:t>
            </w:r>
            <w:r w:rsidRPr="005C7DCF">
              <w:rPr>
                <w:szCs w:val="21"/>
              </w:rPr>
              <w:t>A/B</w:t>
            </w:r>
          </w:p>
        </w:tc>
        <w:tc>
          <w:tcPr>
            <w:tcW w:w="688" w:type="pct"/>
            <w:vAlign w:val="center"/>
          </w:tcPr>
          <w:p w:rsidR="001A59F9" w:rsidRPr="005C7DCF" w:rsidRDefault="00AB54C1" w:rsidP="002C1FC6">
            <w:pPr>
              <w:spacing w:before="29" w:line="288" w:lineRule="auto"/>
              <w:rPr>
                <w:szCs w:val="21"/>
              </w:rPr>
            </w:pPr>
            <w:r w:rsidRPr="005C7DCF">
              <w:rPr>
                <w:szCs w:val="21"/>
              </w:rPr>
              <w:t>交银增利债券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交银增利债券</w:t>
            </w:r>
            <w:r w:rsidRPr="005C7DCF">
              <w:rPr>
                <w:szCs w:val="21"/>
              </w:rPr>
              <w:t>A/B</w:t>
            </w:r>
          </w:p>
        </w:tc>
        <w:tc>
          <w:tcPr>
            <w:tcW w:w="743" w:type="pct"/>
            <w:vAlign w:val="center"/>
          </w:tcPr>
          <w:p w:rsidR="001A59F9" w:rsidRPr="005C7DCF" w:rsidRDefault="00AB54C1" w:rsidP="002C1FC6">
            <w:pPr>
              <w:spacing w:before="29" w:line="288" w:lineRule="auto"/>
              <w:rPr>
                <w:szCs w:val="21"/>
              </w:rPr>
            </w:pPr>
            <w:r w:rsidRPr="005C7DCF">
              <w:rPr>
                <w:szCs w:val="21"/>
              </w:rPr>
              <w:t>交银增利债券</w:t>
            </w:r>
            <w:r w:rsidRPr="005C7DCF">
              <w:rPr>
                <w:szCs w:val="21"/>
              </w:rPr>
              <w:t>C</w:t>
            </w:r>
          </w:p>
        </w:tc>
      </w:tr>
      <w:tr w:rsidR="007B6DD8" w:rsidRPr="00D564C7" w:rsidTr="00704789">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60.07%</w:t>
            </w:r>
          </w:p>
        </w:tc>
        <w:tc>
          <w:tcPr>
            <w:tcW w:w="687" w:type="pct"/>
            <w:vAlign w:val="center"/>
          </w:tcPr>
          <w:p w:rsidR="001A59F9" w:rsidRPr="005C7DCF" w:rsidRDefault="001A59F9" w:rsidP="00704789">
            <w:pPr>
              <w:spacing w:before="29" w:line="288" w:lineRule="auto"/>
              <w:jc w:val="right"/>
              <w:rPr>
                <w:szCs w:val="21"/>
              </w:rPr>
            </w:pPr>
            <w:r w:rsidRPr="005C7DCF">
              <w:rPr>
                <w:szCs w:val="21"/>
              </w:rPr>
              <w:t>55.43%</w:t>
            </w:r>
          </w:p>
        </w:tc>
        <w:tc>
          <w:tcPr>
            <w:tcW w:w="687" w:type="pct"/>
            <w:vAlign w:val="center"/>
          </w:tcPr>
          <w:p w:rsidR="001A59F9" w:rsidRPr="005C7DCF" w:rsidRDefault="00AB54C1" w:rsidP="00704789">
            <w:pPr>
              <w:spacing w:before="29" w:line="288" w:lineRule="auto"/>
              <w:jc w:val="right"/>
              <w:rPr>
                <w:szCs w:val="21"/>
              </w:rPr>
            </w:pPr>
            <w:r w:rsidRPr="005C7DCF">
              <w:rPr>
                <w:szCs w:val="21"/>
              </w:rPr>
              <w:t>33.57%</w:t>
            </w:r>
          </w:p>
        </w:tc>
        <w:tc>
          <w:tcPr>
            <w:tcW w:w="688" w:type="pct"/>
            <w:vAlign w:val="center"/>
          </w:tcPr>
          <w:p w:rsidR="001A59F9" w:rsidRPr="005C7DCF" w:rsidRDefault="00AB54C1" w:rsidP="00704789">
            <w:pPr>
              <w:spacing w:before="29" w:line="288" w:lineRule="auto"/>
              <w:jc w:val="right"/>
              <w:rPr>
                <w:szCs w:val="21"/>
              </w:rPr>
            </w:pPr>
            <w:r w:rsidRPr="005C7DCF">
              <w:rPr>
                <w:szCs w:val="21"/>
              </w:rPr>
              <w:t>30.23%</w:t>
            </w:r>
          </w:p>
        </w:tc>
        <w:tc>
          <w:tcPr>
            <w:tcW w:w="687" w:type="pct"/>
            <w:vAlign w:val="center"/>
          </w:tcPr>
          <w:p w:rsidR="001A59F9" w:rsidRPr="005C7DCF" w:rsidRDefault="00AB54C1" w:rsidP="00704789">
            <w:pPr>
              <w:spacing w:before="29" w:line="288" w:lineRule="auto"/>
              <w:jc w:val="right"/>
              <w:rPr>
                <w:szCs w:val="21"/>
              </w:rPr>
            </w:pPr>
            <w:r w:rsidRPr="005C7DCF">
              <w:rPr>
                <w:szCs w:val="21"/>
              </w:rPr>
              <w:t>33.25%</w:t>
            </w:r>
          </w:p>
        </w:tc>
        <w:tc>
          <w:tcPr>
            <w:tcW w:w="743" w:type="pct"/>
            <w:vAlign w:val="center"/>
          </w:tcPr>
          <w:p w:rsidR="001A59F9" w:rsidRPr="005C7DCF" w:rsidRDefault="00AB54C1" w:rsidP="00704789">
            <w:pPr>
              <w:spacing w:before="29" w:line="288" w:lineRule="auto"/>
              <w:jc w:val="right"/>
              <w:rPr>
                <w:szCs w:val="21"/>
              </w:rPr>
            </w:pPr>
            <w:r w:rsidRPr="005C7DCF">
              <w:rPr>
                <w:szCs w:val="21"/>
              </w:rPr>
              <w:t>30.50%</w:t>
            </w:r>
          </w:p>
        </w:tc>
      </w:tr>
    </w:tbl>
    <w:p w:rsidR="00B41B9C" w:rsidRDefault="004171EF">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类业绩指标不包括持有人认购或交易基金的各项费用，计入费用后的</w:t>
      </w:r>
      <w:r>
        <w:rPr>
          <w:kern w:val="0"/>
          <w:sz w:val="24"/>
        </w:rPr>
        <w:t xml:space="preserve"> </w:t>
      </w:r>
      <w:r>
        <w:rPr>
          <w:kern w:val="0"/>
          <w:sz w:val="24"/>
        </w:rPr>
        <w:t>实际收益水平要低于所列数字；</w:t>
      </w:r>
    </w:p>
    <w:p w:rsidR="001A59F9" w:rsidRPr="00400137" w:rsidRDefault="001A59F9" w:rsidP="00400137">
      <w:pPr>
        <w:tabs>
          <w:tab w:val="left" w:pos="426"/>
        </w:tabs>
        <w:spacing w:before="29" w:line="288" w:lineRule="auto"/>
        <w:jc w:val="left"/>
        <w:rPr>
          <w:kern w:val="0"/>
          <w:sz w:val="24"/>
        </w:rPr>
      </w:pPr>
      <w:r w:rsidRPr="00400137">
        <w:rPr>
          <w:kern w:val="0"/>
          <w:sz w:val="24"/>
        </w:rPr>
        <w:t xml:space="preserve">    2</w:t>
      </w:r>
      <w:r w:rsidRPr="00400137">
        <w:rPr>
          <w:kern w:val="0"/>
          <w:sz w:val="24"/>
        </w:rPr>
        <w:t>、本期已实现收益指基金本期利息收入、投资收益、其他收入（不含公允价值变动收益）扣除相关费用后的余额，本期利润为本期已实现收益加上本期公允价值变动收益。</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A13FB" w:rsidRDefault="001A59F9" w:rsidP="009A13FB">
      <w:pPr>
        <w:pStyle w:val="20"/>
        <w:spacing w:before="29" w:after="0" w:line="288" w:lineRule="auto"/>
        <w:rPr>
          <w:rFonts w:ascii="Times New Roman" w:hAnsi="Times New Roman"/>
          <w:kern w:val="0"/>
          <w:szCs w:val="24"/>
        </w:rPr>
      </w:pPr>
      <w:bookmarkStart w:id="33" w:name="_Toc225498252"/>
      <w:bookmarkStart w:id="34" w:name="_Toc361324852"/>
      <w:bookmarkStart w:id="35" w:name="_Toc415247129"/>
      <w:r w:rsidRPr="009A13FB">
        <w:rPr>
          <w:rFonts w:ascii="Times New Roman" w:hAnsi="Times New Roman"/>
          <w:kern w:val="0"/>
          <w:szCs w:val="24"/>
        </w:rPr>
        <w:t xml:space="preserve">3.2 </w:t>
      </w:r>
      <w:r w:rsidRPr="009A13FB">
        <w:rPr>
          <w:rFonts w:ascii="Times New Roman" w:hAnsi="Times New Roman" w:hint="eastAsia"/>
          <w:kern w:val="0"/>
          <w:szCs w:val="24"/>
        </w:rPr>
        <w:t>基金净值表现</w:t>
      </w:r>
      <w:bookmarkEnd w:id="33"/>
      <w:bookmarkEnd w:id="34"/>
      <w:bookmarkEnd w:id="35"/>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交银增利债券</w:t>
      </w:r>
      <w:r w:rsidRPr="00894386">
        <w:rPr>
          <w:rFonts w:ascii="Times New Roman" w:hAnsi="Times New Roman"/>
          <w:color w:val="auto"/>
        </w:rPr>
        <w:t>A/B</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B41B9C">
        <w:tc>
          <w:tcPr>
            <w:tcW w:w="1286" w:type="dxa"/>
            <w:vAlign w:val="center"/>
          </w:tcPr>
          <w:p w:rsidR="00B41B9C" w:rsidRDefault="004171EF">
            <w:pPr>
              <w:jc w:val="left"/>
            </w:pPr>
            <w:r>
              <w:rPr>
                <w:color w:val="000000"/>
                <w:sz w:val="24"/>
              </w:rPr>
              <w:t>过去三个月</w:t>
            </w:r>
          </w:p>
        </w:tc>
        <w:tc>
          <w:tcPr>
            <w:tcW w:w="1286" w:type="dxa"/>
            <w:vAlign w:val="center"/>
          </w:tcPr>
          <w:p w:rsidR="00B41B9C" w:rsidRDefault="004171EF">
            <w:pPr>
              <w:jc w:val="center"/>
            </w:pPr>
            <w:r>
              <w:rPr>
                <w:color w:val="000000"/>
                <w:sz w:val="24"/>
              </w:rPr>
              <w:t>7.56%</w:t>
            </w:r>
          </w:p>
        </w:tc>
        <w:tc>
          <w:tcPr>
            <w:tcW w:w="1286" w:type="dxa"/>
            <w:vAlign w:val="center"/>
          </w:tcPr>
          <w:p w:rsidR="00B41B9C" w:rsidRDefault="004171EF">
            <w:pPr>
              <w:jc w:val="center"/>
            </w:pPr>
            <w:r>
              <w:rPr>
                <w:color w:val="000000"/>
                <w:sz w:val="24"/>
              </w:rPr>
              <w:t>0.31%</w:t>
            </w:r>
          </w:p>
        </w:tc>
        <w:tc>
          <w:tcPr>
            <w:tcW w:w="1285" w:type="dxa"/>
            <w:vAlign w:val="center"/>
          </w:tcPr>
          <w:p w:rsidR="00B41B9C" w:rsidRDefault="004171EF">
            <w:pPr>
              <w:jc w:val="center"/>
            </w:pPr>
            <w:r>
              <w:rPr>
                <w:color w:val="000000"/>
                <w:sz w:val="24"/>
              </w:rPr>
              <w:t>0.41%</w:t>
            </w:r>
          </w:p>
        </w:tc>
        <w:tc>
          <w:tcPr>
            <w:tcW w:w="1285" w:type="dxa"/>
            <w:vAlign w:val="center"/>
          </w:tcPr>
          <w:p w:rsidR="00B41B9C" w:rsidRDefault="004171EF">
            <w:pPr>
              <w:jc w:val="center"/>
            </w:pPr>
            <w:r>
              <w:rPr>
                <w:color w:val="000000"/>
                <w:sz w:val="24"/>
              </w:rPr>
              <w:t>0.21%</w:t>
            </w:r>
          </w:p>
        </w:tc>
        <w:tc>
          <w:tcPr>
            <w:tcW w:w="1285" w:type="dxa"/>
            <w:vAlign w:val="center"/>
          </w:tcPr>
          <w:p w:rsidR="00B41B9C" w:rsidRDefault="004171EF">
            <w:pPr>
              <w:jc w:val="center"/>
            </w:pPr>
            <w:r>
              <w:rPr>
                <w:color w:val="000000"/>
                <w:sz w:val="24"/>
              </w:rPr>
              <w:t>7.15%</w:t>
            </w:r>
          </w:p>
        </w:tc>
        <w:tc>
          <w:tcPr>
            <w:tcW w:w="1285" w:type="dxa"/>
            <w:vAlign w:val="center"/>
          </w:tcPr>
          <w:p w:rsidR="00B41B9C" w:rsidRDefault="004171EF">
            <w:pPr>
              <w:jc w:val="center"/>
            </w:pPr>
            <w:r>
              <w:rPr>
                <w:color w:val="000000"/>
                <w:sz w:val="24"/>
              </w:rPr>
              <w:t>0.10%</w:t>
            </w:r>
          </w:p>
        </w:tc>
      </w:tr>
      <w:tr w:rsidR="00B41B9C">
        <w:tc>
          <w:tcPr>
            <w:tcW w:w="1286" w:type="dxa"/>
            <w:vAlign w:val="center"/>
          </w:tcPr>
          <w:p w:rsidR="00B41B9C" w:rsidRDefault="004171EF">
            <w:pPr>
              <w:jc w:val="left"/>
            </w:pPr>
            <w:r>
              <w:rPr>
                <w:color w:val="000000"/>
                <w:sz w:val="24"/>
              </w:rPr>
              <w:t>过去六个月</w:t>
            </w:r>
          </w:p>
        </w:tc>
        <w:tc>
          <w:tcPr>
            <w:tcW w:w="1286" w:type="dxa"/>
            <w:vAlign w:val="center"/>
          </w:tcPr>
          <w:p w:rsidR="00B41B9C" w:rsidRDefault="004171EF">
            <w:pPr>
              <w:jc w:val="center"/>
            </w:pPr>
            <w:r>
              <w:rPr>
                <w:color w:val="000000"/>
                <w:sz w:val="24"/>
              </w:rPr>
              <w:t>11.96%</w:t>
            </w:r>
          </w:p>
        </w:tc>
        <w:tc>
          <w:tcPr>
            <w:tcW w:w="1286" w:type="dxa"/>
            <w:vAlign w:val="center"/>
          </w:tcPr>
          <w:p w:rsidR="00B41B9C" w:rsidRDefault="004171EF">
            <w:pPr>
              <w:jc w:val="center"/>
            </w:pPr>
            <w:r>
              <w:rPr>
                <w:color w:val="000000"/>
                <w:sz w:val="24"/>
              </w:rPr>
              <w:t>0.25%</w:t>
            </w:r>
          </w:p>
        </w:tc>
        <w:tc>
          <w:tcPr>
            <w:tcW w:w="1285" w:type="dxa"/>
            <w:vAlign w:val="center"/>
          </w:tcPr>
          <w:p w:rsidR="00B41B9C" w:rsidRDefault="004171EF">
            <w:pPr>
              <w:jc w:val="center"/>
            </w:pPr>
            <w:r>
              <w:rPr>
                <w:color w:val="000000"/>
                <w:sz w:val="24"/>
              </w:rPr>
              <w:t>1.79%</w:t>
            </w:r>
          </w:p>
        </w:tc>
        <w:tc>
          <w:tcPr>
            <w:tcW w:w="1285" w:type="dxa"/>
            <w:vAlign w:val="center"/>
          </w:tcPr>
          <w:p w:rsidR="00B41B9C" w:rsidRDefault="004171EF">
            <w:pPr>
              <w:jc w:val="center"/>
            </w:pPr>
            <w:r>
              <w:rPr>
                <w:color w:val="000000"/>
                <w:sz w:val="24"/>
              </w:rPr>
              <w:t>0.15%</w:t>
            </w:r>
          </w:p>
        </w:tc>
        <w:tc>
          <w:tcPr>
            <w:tcW w:w="1285" w:type="dxa"/>
            <w:vAlign w:val="center"/>
          </w:tcPr>
          <w:p w:rsidR="00B41B9C" w:rsidRDefault="004171EF">
            <w:pPr>
              <w:jc w:val="center"/>
            </w:pPr>
            <w:r>
              <w:rPr>
                <w:color w:val="000000"/>
                <w:sz w:val="24"/>
              </w:rPr>
              <w:t>10.17%</w:t>
            </w:r>
          </w:p>
        </w:tc>
        <w:tc>
          <w:tcPr>
            <w:tcW w:w="1285" w:type="dxa"/>
            <w:vAlign w:val="center"/>
          </w:tcPr>
          <w:p w:rsidR="00B41B9C" w:rsidRDefault="004171EF">
            <w:pPr>
              <w:jc w:val="center"/>
            </w:pPr>
            <w:r>
              <w:rPr>
                <w:color w:val="000000"/>
                <w:sz w:val="24"/>
              </w:rPr>
              <w:t>0.10%</w:t>
            </w:r>
          </w:p>
        </w:tc>
      </w:tr>
      <w:tr w:rsidR="00B41B9C">
        <w:tc>
          <w:tcPr>
            <w:tcW w:w="1286" w:type="dxa"/>
            <w:vAlign w:val="center"/>
          </w:tcPr>
          <w:p w:rsidR="00B41B9C" w:rsidRDefault="004171EF">
            <w:pPr>
              <w:jc w:val="left"/>
            </w:pPr>
            <w:r>
              <w:rPr>
                <w:color w:val="000000"/>
                <w:sz w:val="24"/>
              </w:rPr>
              <w:t>过去一年</w:t>
            </w:r>
          </w:p>
        </w:tc>
        <w:tc>
          <w:tcPr>
            <w:tcW w:w="1286" w:type="dxa"/>
            <w:vAlign w:val="center"/>
          </w:tcPr>
          <w:p w:rsidR="00B41B9C" w:rsidRDefault="004171EF">
            <w:pPr>
              <w:jc w:val="center"/>
            </w:pPr>
            <w:r>
              <w:rPr>
                <w:color w:val="000000"/>
                <w:sz w:val="24"/>
              </w:rPr>
              <w:t>19.84%</w:t>
            </w:r>
          </w:p>
        </w:tc>
        <w:tc>
          <w:tcPr>
            <w:tcW w:w="1286" w:type="dxa"/>
            <w:vAlign w:val="center"/>
          </w:tcPr>
          <w:p w:rsidR="00B41B9C" w:rsidRDefault="004171EF">
            <w:pPr>
              <w:jc w:val="center"/>
            </w:pPr>
            <w:r>
              <w:rPr>
                <w:color w:val="000000"/>
                <w:sz w:val="24"/>
              </w:rPr>
              <w:t>0.24%</w:t>
            </w:r>
          </w:p>
        </w:tc>
        <w:tc>
          <w:tcPr>
            <w:tcW w:w="1285" w:type="dxa"/>
            <w:vAlign w:val="center"/>
          </w:tcPr>
          <w:p w:rsidR="00B41B9C" w:rsidRDefault="004171EF">
            <w:pPr>
              <w:jc w:val="center"/>
            </w:pPr>
            <w:r>
              <w:rPr>
                <w:color w:val="000000"/>
                <w:sz w:val="24"/>
              </w:rPr>
              <w:t>5.92%</w:t>
            </w:r>
          </w:p>
        </w:tc>
        <w:tc>
          <w:tcPr>
            <w:tcW w:w="1285" w:type="dxa"/>
            <w:vAlign w:val="center"/>
          </w:tcPr>
          <w:p w:rsidR="00B41B9C" w:rsidRDefault="004171EF">
            <w:pPr>
              <w:jc w:val="center"/>
            </w:pPr>
            <w:r>
              <w:rPr>
                <w:color w:val="000000"/>
                <w:sz w:val="24"/>
              </w:rPr>
              <w:t>0.12%</w:t>
            </w:r>
          </w:p>
        </w:tc>
        <w:tc>
          <w:tcPr>
            <w:tcW w:w="1285" w:type="dxa"/>
            <w:vAlign w:val="center"/>
          </w:tcPr>
          <w:p w:rsidR="00B41B9C" w:rsidRDefault="004171EF">
            <w:pPr>
              <w:jc w:val="center"/>
            </w:pPr>
            <w:r>
              <w:rPr>
                <w:color w:val="000000"/>
                <w:sz w:val="24"/>
              </w:rPr>
              <w:t>13.92%</w:t>
            </w:r>
          </w:p>
        </w:tc>
        <w:tc>
          <w:tcPr>
            <w:tcW w:w="1285" w:type="dxa"/>
            <w:vAlign w:val="center"/>
          </w:tcPr>
          <w:p w:rsidR="00B41B9C" w:rsidRDefault="004171EF">
            <w:pPr>
              <w:jc w:val="center"/>
            </w:pPr>
            <w:r>
              <w:rPr>
                <w:color w:val="000000"/>
                <w:sz w:val="24"/>
              </w:rPr>
              <w:t>0.12%</w:t>
            </w:r>
          </w:p>
        </w:tc>
      </w:tr>
      <w:tr w:rsidR="00B41B9C">
        <w:tc>
          <w:tcPr>
            <w:tcW w:w="1286" w:type="dxa"/>
            <w:vAlign w:val="center"/>
          </w:tcPr>
          <w:p w:rsidR="00B41B9C" w:rsidRDefault="004171EF">
            <w:pPr>
              <w:jc w:val="left"/>
            </w:pPr>
            <w:r>
              <w:rPr>
                <w:color w:val="000000"/>
                <w:sz w:val="24"/>
              </w:rPr>
              <w:t>过去三年</w:t>
            </w:r>
          </w:p>
        </w:tc>
        <w:tc>
          <w:tcPr>
            <w:tcW w:w="1286" w:type="dxa"/>
            <w:vAlign w:val="center"/>
          </w:tcPr>
          <w:p w:rsidR="00B41B9C" w:rsidRDefault="004171EF">
            <w:pPr>
              <w:jc w:val="center"/>
            </w:pPr>
            <w:r>
              <w:rPr>
                <w:color w:val="000000"/>
                <w:sz w:val="24"/>
              </w:rPr>
              <w:t>33.03%</w:t>
            </w:r>
          </w:p>
        </w:tc>
        <w:tc>
          <w:tcPr>
            <w:tcW w:w="1286" w:type="dxa"/>
            <w:vAlign w:val="center"/>
          </w:tcPr>
          <w:p w:rsidR="00B41B9C" w:rsidRDefault="004171EF">
            <w:pPr>
              <w:jc w:val="center"/>
            </w:pPr>
            <w:r>
              <w:rPr>
                <w:color w:val="000000"/>
                <w:sz w:val="24"/>
              </w:rPr>
              <w:t>0.26%</w:t>
            </w:r>
          </w:p>
        </w:tc>
        <w:tc>
          <w:tcPr>
            <w:tcW w:w="1285" w:type="dxa"/>
            <w:vAlign w:val="center"/>
          </w:tcPr>
          <w:p w:rsidR="00B41B9C" w:rsidRDefault="004171EF">
            <w:pPr>
              <w:jc w:val="center"/>
            </w:pPr>
            <w:r>
              <w:rPr>
                <w:color w:val="000000"/>
                <w:sz w:val="24"/>
              </w:rPr>
              <w:t>5.77%</w:t>
            </w:r>
          </w:p>
        </w:tc>
        <w:tc>
          <w:tcPr>
            <w:tcW w:w="1285" w:type="dxa"/>
            <w:vAlign w:val="center"/>
          </w:tcPr>
          <w:p w:rsidR="00B41B9C" w:rsidRDefault="004171EF">
            <w:pPr>
              <w:jc w:val="center"/>
            </w:pPr>
            <w:r>
              <w:rPr>
                <w:color w:val="000000"/>
                <w:sz w:val="24"/>
              </w:rPr>
              <w:t>0.10%</w:t>
            </w:r>
          </w:p>
        </w:tc>
        <w:tc>
          <w:tcPr>
            <w:tcW w:w="1285" w:type="dxa"/>
            <w:vAlign w:val="center"/>
          </w:tcPr>
          <w:p w:rsidR="00B41B9C" w:rsidRDefault="004171EF">
            <w:pPr>
              <w:jc w:val="center"/>
            </w:pPr>
            <w:r>
              <w:rPr>
                <w:color w:val="000000"/>
                <w:sz w:val="24"/>
              </w:rPr>
              <w:t>27.26%</w:t>
            </w:r>
          </w:p>
        </w:tc>
        <w:tc>
          <w:tcPr>
            <w:tcW w:w="1285" w:type="dxa"/>
            <w:vAlign w:val="center"/>
          </w:tcPr>
          <w:p w:rsidR="00B41B9C" w:rsidRDefault="004171EF">
            <w:pPr>
              <w:jc w:val="center"/>
            </w:pPr>
            <w:r>
              <w:rPr>
                <w:color w:val="000000"/>
                <w:sz w:val="24"/>
              </w:rPr>
              <w:t>0.16%</w:t>
            </w:r>
          </w:p>
        </w:tc>
      </w:tr>
      <w:tr w:rsidR="00B41B9C">
        <w:tc>
          <w:tcPr>
            <w:tcW w:w="1286" w:type="dxa"/>
            <w:vAlign w:val="center"/>
          </w:tcPr>
          <w:p w:rsidR="00B41B9C" w:rsidRDefault="004171EF">
            <w:pPr>
              <w:jc w:val="left"/>
            </w:pPr>
            <w:r>
              <w:rPr>
                <w:color w:val="000000"/>
                <w:sz w:val="24"/>
              </w:rPr>
              <w:t>过去五年</w:t>
            </w:r>
          </w:p>
        </w:tc>
        <w:tc>
          <w:tcPr>
            <w:tcW w:w="1286" w:type="dxa"/>
            <w:vAlign w:val="center"/>
          </w:tcPr>
          <w:p w:rsidR="00B41B9C" w:rsidRDefault="004171EF">
            <w:pPr>
              <w:jc w:val="center"/>
            </w:pPr>
            <w:r>
              <w:rPr>
                <w:color w:val="000000"/>
                <w:sz w:val="24"/>
              </w:rPr>
              <w:t>32.38%</w:t>
            </w:r>
          </w:p>
        </w:tc>
        <w:tc>
          <w:tcPr>
            <w:tcW w:w="1286" w:type="dxa"/>
            <w:vAlign w:val="center"/>
          </w:tcPr>
          <w:p w:rsidR="00B41B9C" w:rsidRDefault="004171EF">
            <w:pPr>
              <w:jc w:val="center"/>
            </w:pPr>
            <w:r>
              <w:rPr>
                <w:color w:val="000000"/>
                <w:sz w:val="24"/>
              </w:rPr>
              <w:t>0.30%</w:t>
            </w:r>
          </w:p>
        </w:tc>
        <w:tc>
          <w:tcPr>
            <w:tcW w:w="1285" w:type="dxa"/>
            <w:vAlign w:val="center"/>
          </w:tcPr>
          <w:p w:rsidR="00B41B9C" w:rsidRDefault="004171EF">
            <w:pPr>
              <w:jc w:val="center"/>
            </w:pPr>
            <w:r>
              <w:rPr>
                <w:color w:val="000000"/>
                <w:sz w:val="24"/>
              </w:rPr>
              <w:t>5.49%</w:t>
            </w:r>
          </w:p>
        </w:tc>
        <w:tc>
          <w:tcPr>
            <w:tcW w:w="1285" w:type="dxa"/>
            <w:vAlign w:val="center"/>
          </w:tcPr>
          <w:p w:rsidR="00B41B9C" w:rsidRDefault="004171EF">
            <w:pPr>
              <w:jc w:val="center"/>
            </w:pPr>
            <w:r>
              <w:rPr>
                <w:color w:val="000000"/>
                <w:sz w:val="24"/>
              </w:rPr>
              <w:t>0.10%</w:t>
            </w:r>
          </w:p>
        </w:tc>
        <w:tc>
          <w:tcPr>
            <w:tcW w:w="1285" w:type="dxa"/>
            <w:vAlign w:val="center"/>
          </w:tcPr>
          <w:p w:rsidR="00B41B9C" w:rsidRDefault="004171EF">
            <w:pPr>
              <w:jc w:val="center"/>
            </w:pPr>
            <w:r>
              <w:rPr>
                <w:color w:val="000000"/>
                <w:sz w:val="24"/>
              </w:rPr>
              <w:t>26.89%</w:t>
            </w:r>
          </w:p>
        </w:tc>
        <w:tc>
          <w:tcPr>
            <w:tcW w:w="1285" w:type="dxa"/>
            <w:vAlign w:val="center"/>
          </w:tcPr>
          <w:p w:rsidR="00B41B9C" w:rsidRDefault="004171EF">
            <w:pPr>
              <w:jc w:val="center"/>
            </w:pPr>
            <w:r>
              <w:rPr>
                <w:color w:val="000000"/>
                <w:sz w:val="24"/>
              </w:rPr>
              <w:t>0.20%</w:t>
            </w:r>
          </w:p>
        </w:tc>
      </w:tr>
      <w:tr w:rsidR="00B41B9C">
        <w:tc>
          <w:tcPr>
            <w:tcW w:w="1286" w:type="dxa"/>
            <w:vAlign w:val="center"/>
          </w:tcPr>
          <w:p w:rsidR="00B41B9C" w:rsidRDefault="004171EF">
            <w:pPr>
              <w:jc w:val="left"/>
            </w:pPr>
            <w:r>
              <w:rPr>
                <w:color w:val="000000"/>
                <w:sz w:val="24"/>
              </w:rPr>
              <w:t>自基金合同生效起至今</w:t>
            </w:r>
          </w:p>
        </w:tc>
        <w:tc>
          <w:tcPr>
            <w:tcW w:w="1286" w:type="dxa"/>
            <w:vAlign w:val="center"/>
          </w:tcPr>
          <w:p w:rsidR="00B41B9C" w:rsidRDefault="004171EF">
            <w:pPr>
              <w:jc w:val="center"/>
            </w:pPr>
            <w:r>
              <w:rPr>
                <w:color w:val="000000"/>
                <w:sz w:val="24"/>
              </w:rPr>
              <w:t>60.07%</w:t>
            </w:r>
          </w:p>
        </w:tc>
        <w:tc>
          <w:tcPr>
            <w:tcW w:w="1286" w:type="dxa"/>
            <w:vAlign w:val="center"/>
          </w:tcPr>
          <w:p w:rsidR="00B41B9C" w:rsidRDefault="004171EF">
            <w:pPr>
              <w:jc w:val="center"/>
            </w:pPr>
            <w:r>
              <w:rPr>
                <w:color w:val="000000"/>
                <w:sz w:val="24"/>
              </w:rPr>
              <w:t>0.31%</w:t>
            </w:r>
          </w:p>
        </w:tc>
        <w:tc>
          <w:tcPr>
            <w:tcW w:w="1285" w:type="dxa"/>
            <w:vAlign w:val="center"/>
          </w:tcPr>
          <w:p w:rsidR="00B41B9C" w:rsidRDefault="004171EF">
            <w:pPr>
              <w:jc w:val="center"/>
            </w:pPr>
            <w:r>
              <w:rPr>
                <w:color w:val="000000"/>
                <w:sz w:val="24"/>
              </w:rPr>
              <w:t>11.87%</w:t>
            </w:r>
          </w:p>
        </w:tc>
        <w:tc>
          <w:tcPr>
            <w:tcW w:w="1285" w:type="dxa"/>
            <w:vAlign w:val="center"/>
          </w:tcPr>
          <w:p w:rsidR="00B41B9C" w:rsidRDefault="004171EF">
            <w:pPr>
              <w:jc w:val="center"/>
            </w:pPr>
            <w:r>
              <w:rPr>
                <w:color w:val="000000"/>
                <w:sz w:val="24"/>
              </w:rPr>
              <w:t>0.14%</w:t>
            </w:r>
          </w:p>
        </w:tc>
        <w:tc>
          <w:tcPr>
            <w:tcW w:w="1285" w:type="dxa"/>
            <w:vAlign w:val="center"/>
          </w:tcPr>
          <w:p w:rsidR="00B41B9C" w:rsidRDefault="004171EF">
            <w:pPr>
              <w:jc w:val="center"/>
            </w:pPr>
            <w:r>
              <w:rPr>
                <w:color w:val="000000"/>
                <w:sz w:val="24"/>
              </w:rPr>
              <w:t>48.20%</w:t>
            </w:r>
          </w:p>
        </w:tc>
        <w:tc>
          <w:tcPr>
            <w:tcW w:w="1285" w:type="dxa"/>
            <w:vAlign w:val="center"/>
          </w:tcPr>
          <w:p w:rsidR="00B41B9C" w:rsidRDefault="004171EF">
            <w:pPr>
              <w:jc w:val="center"/>
            </w:pPr>
            <w:r>
              <w:rPr>
                <w:color w:val="000000"/>
                <w:sz w:val="24"/>
              </w:rPr>
              <w:t>0.17%</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注：本基金的业绩比较基准为中债企业债总指数。</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交银增利债券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B41B9C">
        <w:tc>
          <w:tcPr>
            <w:tcW w:w="1286" w:type="dxa"/>
            <w:vAlign w:val="center"/>
          </w:tcPr>
          <w:p w:rsidR="00B41B9C" w:rsidRDefault="004171EF">
            <w:pPr>
              <w:jc w:val="left"/>
            </w:pPr>
            <w:r>
              <w:rPr>
                <w:color w:val="000000"/>
                <w:sz w:val="24"/>
              </w:rPr>
              <w:t>过去三个月</w:t>
            </w:r>
          </w:p>
        </w:tc>
        <w:tc>
          <w:tcPr>
            <w:tcW w:w="1286" w:type="dxa"/>
            <w:vAlign w:val="center"/>
          </w:tcPr>
          <w:p w:rsidR="00B41B9C" w:rsidRDefault="004171EF">
            <w:pPr>
              <w:jc w:val="center"/>
            </w:pPr>
            <w:r>
              <w:rPr>
                <w:color w:val="000000"/>
                <w:sz w:val="24"/>
              </w:rPr>
              <w:t>7.45%</w:t>
            </w:r>
          </w:p>
        </w:tc>
        <w:tc>
          <w:tcPr>
            <w:tcW w:w="1286" w:type="dxa"/>
            <w:vAlign w:val="center"/>
          </w:tcPr>
          <w:p w:rsidR="00B41B9C" w:rsidRDefault="004171EF">
            <w:pPr>
              <w:jc w:val="center"/>
            </w:pPr>
            <w:r>
              <w:rPr>
                <w:color w:val="000000"/>
                <w:sz w:val="24"/>
              </w:rPr>
              <w:t>0.31%</w:t>
            </w:r>
          </w:p>
        </w:tc>
        <w:tc>
          <w:tcPr>
            <w:tcW w:w="1285" w:type="dxa"/>
            <w:vAlign w:val="center"/>
          </w:tcPr>
          <w:p w:rsidR="00B41B9C" w:rsidRDefault="004171EF">
            <w:pPr>
              <w:jc w:val="center"/>
            </w:pPr>
            <w:r>
              <w:rPr>
                <w:color w:val="000000"/>
                <w:sz w:val="24"/>
              </w:rPr>
              <w:t>0.41%</w:t>
            </w:r>
          </w:p>
        </w:tc>
        <w:tc>
          <w:tcPr>
            <w:tcW w:w="1285" w:type="dxa"/>
            <w:vAlign w:val="center"/>
          </w:tcPr>
          <w:p w:rsidR="00B41B9C" w:rsidRDefault="004171EF">
            <w:pPr>
              <w:jc w:val="center"/>
            </w:pPr>
            <w:r>
              <w:rPr>
                <w:color w:val="000000"/>
                <w:sz w:val="24"/>
              </w:rPr>
              <w:t>0.21%</w:t>
            </w:r>
          </w:p>
        </w:tc>
        <w:tc>
          <w:tcPr>
            <w:tcW w:w="1285" w:type="dxa"/>
            <w:vAlign w:val="center"/>
          </w:tcPr>
          <w:p w:rsidR="00B41B9C" w:rsidRDefault="004171EF">
            <w:pPr>
              <w:jc w:val="center"/>
            </w:pPr>
            <w:r>
              <w:rPr>
                <w:color w:val="000000"/>
                <w:sz w:val="24"/>
              </w:rPr>
              <w:t>7.04%</w:t>
            </w:r>
          </w:p>
        </w:tc>
        <w:tc>
          <w:tcPr>
            <w:tcW w:w="1285" w:type="dxa"/>
            <w:vAlign w:val="center"/>
          </w:tcPr>
          <w:p w:rsidR="00B41B9C" w:rsidRDefault="004171EF">
            <w:pPr>
              <w:jc w:val="center"/>
            </w:pPr>
            <w:r>
              <w:rPr>
                <w:color w:val="000000"/>
                <w:sz w:val="24"/>
              </w:rPr>
              <w:t>0.10%</w:t>
            </w:r>
          </w:p>
        </w:tc>
      </w:tr>
      <w:tr w:rsidR="00B41B9C">
        <w:tc>
          <w:tcPr>
            <w:tcW w:w="1286" w:type="dxa"/>
            <w:vAlign w:val="center"/>
          </w:tcPr>
          <w:p w:rsidR="00B41B9C" w:rsidRDefault="004171EF">
            <w:pPr>
              <w:jc w:val="left"/>
            </w:pPr>
            <w:r>
              <w:rPr>
                <w:color w:val="000000"/>
                <w:sz w:val="24"/>
              </w:rPr>
              <w:t>过去六个月</w:t>
            </w:r>
          </w:p>
        </w:tc>
        <w:tc>
          <w:tcPr>
            <w:tcW w:w="1286" w:type="dxa"/>
            <w:vAlign w:val="center"/>
          </w:tcPr>
          <w:p w:rsidR="00B41B9C" w:rsidRDefault="004171EF">
            <w:pPr>
              <w:jc w:val="center"/>
            </w:pPr>
            <w:r>
              <w:rPr>
                <w:color w:val="000000"/>
                <w:sz w:val="24"/>
              </w:rPr>
              <w:t>11.72%</w:t>
            </w:r>
          </w:p>
        </w:tc>
        <w:tc>
          <w:tcPr>
            <w:tcW w:w="1286" w:type="dxa"/>
            <w:vAlign w:val="center"/>
          </w:tcPr>
          <w:p w:rsidR="00B41B9C" w:rsidRDefault="004171EF">
            <w:pPr>
              <w:jc w:val="center"/>
            </w:pPr>
            <w:r>
              <w:rPr>
                <w:color w:val="000000"/>
                <w:sz w:val="24"/>
              </w:rPr>
              <w:t>0.25%</w:t>
            </w:r>
          </w:p>
        </w:tc>
        <w:tc>
          <w:tcPr>
            <w:tcW w:w="1285" w:type="dxa"/>
            <w:vAlign w:val="center"/>
          </w:tcPr>
          <w:p w:rsidR="00B41B9C" w:rsidRDefault="004171EF">
            <w:pPr>
              <w:jc w:val="center"/>
            </w:pPr>
            <w:r>
              <w:rPr>
                <w:color w:val="000000"/>
                <w:sz w:val="24"/>
              </w:rPr>
              <w:t>1.79%</w:t>
            </w:r>
          </w:p>
        </w:tc>
        <w:tc>
          <w:tcPr>
            <w:tcW w:w="1285" w:type="dxa"/>
            <w:vAlign w:val="center"/>
          </w:tcPr>
          <w:p w:rsidR="00B41B9C" w:rsidRDefault="004171EF">
            <w:pPr>
              <w:jc w:val="center"/>
            </w:pPr>
            <w:r>
              <w:rPr>
                <w:color w:val="000000"/>
                <w:sz w:val="24"/>
              </w:rPr>
              <w:t>0.15%</w:t>
            </w:r>
          </w:p>
        </w:tc>
        <w:tc>
          <w:tcPr>
            <w:tcW w:w="1285" w:type="dxa"/>
            <w:vAlign w:val="center"/>
          </w:tcPr>
          <w:p w:rsidR="00B41B9C" w:rsidRDefault="004171EF">
            <w:pPr>
              <w:jc w:val="center"/>
            </w:pPr>
            <w:r>
              <w:rPr>
                <w:color w:val="000000"/>
                <w:sz w:val="24"/>
              </w:rPr>
              <w:t>9.93%</w:t>
            </w:r>
          </w:p>
        </w:tc>
        <w:tc>
          <w:tcPr>
            <w:tcW w:w="1285" w:type="dxa"/>
            <w:vAlign w:val="center"/>
          </w:tcPr>
          <w:p w:rsidR="00B41B9C" w:rsidRDefault="004171EF">
            <w:pPr>
              <w:jc w:val="center"/>
            </w:pPr>
            <w:r>
              <w:rPr>
                <w:color w:val="000000"/>
                <w:sz w:val="24"/>
              </w:rPr>
              <w:t>0.10%</w:t>
            </w:r>
          </w:p>
        </w:tc>
      </w:tr>
      <w:tr w:rsidR="00B41B9C">
        <w:tc>
          <w:tcPr>
            <w:tcW w:w="1286" w:type="dxa"/>
            <w:vAlign w:val="center"/>
          </w:tcPr>
          <w:p w:rsidR="00B41B9C" w:rsidRDefault="004171EF">
            <w:pPr>
              <w:jc w:val="left"/>
            </w:pPr>
            <w:r>
              <w:rPr>
                <w:color w:val="000000"/>
                <w:sz w:val="24"/>
              </w:rPr>
              <w:t>过去一年</w:t>
            </w:r>
          </w:p>
        </w:tc>
        <w:tc>
          <w:tcPr>
            <w:tcW w:w="1286" w:type="dxa"/>
            <w:vAlign w:val="center"/>
          </w:tcPr>
          <w:p w:rsidR="00B41B9C" w:rsidRDefault="004171EF">
            <w:pPr>
              <w:jc w:val="center"/>
            </w:pPr>
            <w:r>
              <w:rPr>
                <w:color w:val="000000"/>
                <w:sz w:val="24"/>
              </w:rPr>
              <w:t>19.35%</w:t>
            </w:r>
          </w:p>
        </w:tc>
        <w:tc>
          <w:tcPr>
            <w:tcW w:w="1286" w:type="dxa"/>
            <w:vAlign w:val="center"/>
          </w:tcPr>
          <w:p w:rsidR="00B41B9C" w:rsidRDefault="004171EF">
            <w:pPr>
              <w:jc w:val="center"/>
            </w:pPr>
            <w:r>
              <w:rPr>
                <w:color w:val="000000"/>
                <w:sz w:val="24"/>
              </w:rPr>
              <w:t>0.24%</w:t>
            </w:r>
          </w:p>
        </w:tc>
        <w:tc>
          <w:tcPr>
            <w:tcW w:w="1285" w:type="dxa"/>
            <w:vAlign w:val="center"/>
          </w:tcPr>
          <w:p w:rsidR="00B41B9C" w:rsidRDefault="004171EF">
            <w:pPr>
              <w:jc w:val="center"/>
            </w:pPr>
            <w:r>
              <w:rPr>
                <w:color w:val="000000"/>
                <w:sz w:val="24"/>
              </w:rPr>
              <w:t>5.92%</w:t>
            </w:r>
          </w:p>
        </w:tc>
        <w:tc>
          <w:tcPr>
            <w:tcW w:w="1285" w:type="dxa"/>
            <w:vAlign w:val="center"/>
          </w:tcPr>
          <w:p w:rsidR="00B41B9C" w:rsidRDefault="004171EF">
            <w:pPr>
              <w:jc w:val="center"/>
            </w:pPr>
            <w:r>
              <w:rPr>
                <w:color w:val="000000"/>
                <w:sz w:val="24"/>
              </w:rPr>
              <w:t>0.12%</w:t>
            </w:r>
          </w:p>
        </w:tc>
        <w:tc>
          <w:tcPr>
            <w:tcW w:w="1285" w:type="dxa"/>
            <w:vAlign w:val="center"/>
          </w:tcPr>
          <w:p w:rsidR="00B41B9C" w:rsidRDefault="004171EF">
            <w:pPr>
              <w:jc w:val="center"/>
            </w:pPr>
            <w:r>
              <w:rPr>
                <w:color w:val="000000"/>
                <w:sz w:val="24"/>
              </w:rPr>
              <w:t>13.43%</w:t>
            </w:r>
          </w:p>
        </w:tc>
        <w:tc>
          <w:tcPr>
            <w:tcW w:w="1285" w:type="dxa"/>
            <w:vAlign w:val="center"/>
          </w:tcPr>
          <w:p w:rsidR="00B41B9C" w:rsidRDefault="004171EF">
            <w:pPr>
              <w:jc w:val="center"/>
            </w:pPr>
            <w:r>
              <w:rPr>
                <w:color w:val="000000"/>
                <w:sz w:val="24"/>
              </w:rPr>
              <w:t>0.12%</w:t>
            </w:r>
          </w:p>
        </w:tc>
      </w:tr>
      <w:tr w:rsidR="00B41B9C">
        <w:tc>
          <w:tcPr>
            <w:tcW w:w="1286" w:type="dxa"/>
            <w:vAlign w:val="center"/>
          </w:tcPr>
          <w:p w:rsidR="00B41B9C" w:rsidRDefault="004171EF">
            <w:pPr>
              <w:jc w:val="left"/>
            </w:pPr>
            <w:r>
              <w:rPr>
                <w:color w:val="000000"/>
                <w:sz w:val="24"/>
              </w:rPr>
              <w:t>过去三年</w:t>
            </w:r>
          </w:p>
        </w:tc>
        <w:tc>
          <w:tcPr>
            <w:tcW w:w="1286" w:type="dxa"/>
            <w:vAlign w:val="center"/>
          </w:tcPr>
          <w:p w:rsidR="00B41B9C" w:rsidRDefault="004171EF">
            <w:pPr>
              <w:jc w:val="center"/>
            </w:pPr>
            <w:r>
              <w:rPr>
                <w:color w:val="000000"/>
                <w:sz w:val="24"/>
              </w:rPr>
              <w:t>31.30%</w:t>
            </w:r>
          </w:p>
        </w:tc>
        <w:tc>
          <w:tcPr>
            <w:tcW w:w="1286" w:type="dxa"/>
            <w:vAlign w:val="center"/>
          </w:tcPr>
          <w:p w:rsidR="00B41B9C" w:rsidRDefault="004171EF">
            <w:pPr>
              <w:jc w:val="center"/>
            </w:pPr>
            <w:r>
              <w:rPr>
                <w:color w:val="000000"/>
                <w:sz w:val="24"/>
              </w:rPr>
              <w:t>0.26%</w:t>
            </w:r>
          </w:p>
        </w:tc>
        <w:tc>
          <w:tcPr>
            <w:tcW w:w="1285" w:type="dxa"/>
            <w:vAlign w:val="center"/>
          </w:tcPr>
          <w:p w:rsidR="00B41B9C" w:rsidRDefault="004171EF">
            <w:pPr>
              <w:jc w:val="center"/>
            </w:pPr>
            <w:r>
              <w:rPr>
                <w:color w:val="000000"/>
                <w:sz w:val="24"/>
              </w:rPr>
              <w:t>5.77%</w:t>
            </w:r>
          </w:p>
        </w:tc>
        <w:tc>
          <w:tcPr>
            <w:tcW w:w="1285" w:type="dxa"/>
            <w:vAlign w:val="center"/>
          </w:tcPr>
          <w:p w:rsidR="00B41B9C" w:rsidRDefault="004171EF">
            <w:pPr>
              <w:jc w:val="center"/>
            </w:pPr>
            <w:r>
              <w:rPr>
                <w:color w:val="000000"/>
                <w:sz w:val="24"/>
              </w:rPr>
              <w:t>0.10%</w:t>
            </w:r>
          </w:p>
        </w:tc>
        <w:tc>
          <w:tcPr>
            <w:tcW w:w="1285" w:type="dxa"/>
            <w:vAlign w:val="center"/>
          </w:tcPr>
          <w:p w:rsidR="00B41B9C" w:rsidRDefault="004171EF">
            <w:pPr>
              <w:jc w:val="center"/>
            </w:pPr>
            <w:r>
              <w:rPr>
                <w:color w:val="000000"/>
                <w:sz w:val="24"/>
              </w:rPr>
              <w:t>25.53%</w:t>
            </w:r>
          </w:p>
        </w:tc>
        <w:tc>
          <w:tcPr>
            <w:tcW w:w="1285" w:type="dxa"/>
            <w:vAlign w:val="center"/>
          </w:tcPr>
          <w:p w:rsidR="00B41B9C" w:rsidRDefault="004171EF">
            <w:pPr>
              <w:jc w:val="center"/>
            </w:pPr>
            <w:r>
              <w:rPr>
                <w:color w:val="000000"/>
                <w:sz w:val="24"/>
              </w:rPr>
              <w:t>0.16%</w:t>
            </w:r>
          </w:p>
        </w:tc>
      </w:tr>
      <w:tr w:rsidR="00B41B9C">
        <w:tc>
          <w:tcPr>
            <w:tcW w:w="1286" w:type="dxa"/>
            <w:vAlign w:val="center"/>
          </w:tcPr>
          <w:p w:rsidR="00B41B9C" w:rsidRDefault="004171EF">
            <w:pPr>
              <w:jc w:val="left"/>
            </w:pPr>
            <w:r>
              <w:rPr>
                <w:color w:val="000000"/>
                <w:sz w:val="24"/>
              </w:rPr>
              <w:t>过去五年</w:t>
            </w:r>
          </w:p>
        </w:tc>
        <w:tc>
          <w:tcPr>
            <w:tcW w:w="1286" w:type="dxa"/>
            <w:vAlign w:val="center"/>
          </w:tcPr>
          <w:p w:rsidR="00B41B9C" w:rsidRDefault="004171EF">
            <w:pPr>
              <w:jc w:val="center"/>
            </w:pPr>
            <w:r>
              <w:rPr>
                <w:color w:val="000000"/>
                <w:sz w:val="24"/>
              </w:rPr>
              <w:t>29.54%</w:t>
            </w:r>
          </w:p>
        </w:tc>
        <w:tc>
          <w:tcPr>
            <w:tcW w:w="1286" w:type="dxa"/>
            <w:vAlign w:val="center"/>
          </w:tcPr>
          <w:p w:rsidR="00B41B9C" w:rsidRDefault="004171EF">
            <w:pPr>
              <w:jc w:val="center"/>
            </w:pPr>
            <w:r>
              <w:rPr>
                <w:color w:val="000000"/>
                <w:sz w:val="24"/>
              </w:rPr>
              <w:t>0.30%</w:t>
            </w:r>
          </w:p>
        </w:tc>
        <w:tc>
          <w:tcPr>
            <w:tcW w:w="1285" w:type="dxa"/>
            <w:vAlign w:val="center"/>
          </w:tcPr>
          <w:p w:rsidR="00B41B9C" w:rsidRDefault="004171EF">
            <w:pPr>
              <w:jc w:val="center"/>
            </w:pPr>
            <w:r>
              <w:rPr>
                <w:color w:val="000000"/>
                <w:sz w:val="24"/>
              </w:rPr>
              <w:t>5.49%</w:t>
            </w:r>
          </w:p>
        </w:tc>
        <w:tc>
          <w:tcPr>
            <w:tcW w:w="1285" w:type="dxa"/>
            <w:vAlign w:val="center"/>
          </w:tcPr>
          <w:p w:rsidR="00B41B9C" w:rsidRDefault="004171EF">
            <w:pPr>
              <w:jc w:val="center"/>
            </w:pPr>
            <w:r>
              <w:rPr>
                <w:color w:val="000000"/>
                <w:sz w:val="24"/>
              </w:rPr>
              <w:t>0.10%</w:t>
            </w:r>
          </w:p>
        </w:tc>
        <w:tc>
          <w:tcPr>
            <w:tcW w:w="1285" w:type="dxa"/>
            <w:vAlign w:val="center"/>
          </w:tcPr>
          <w:p w:rsidR="00B41B9C" w:rsidRDefault="004171EF">
            <w:pPr>
              <w:jc w:val="center"/>
            </w:pPr>
            <w:r>
              <w:rPr>
                <w:color w:val="000000"/>
                <w:sz w:val="24"/>
              </w:rPr>
              <w:t>24.05%</w:t>
            </w:r>
          </w:p>
        </w:tc>
        <w:tc>
          <w:tcPr>
            <w:tcW w:w="1285" w:type="dxa"/>
            <w:vAlign w:val="center"/>
          </w:tcPr>
          <w:p w:rsidR="00B41B9C" w:rsidRDefault="004171EF">
            <w:pPr>
              <w:jc w:val="center"/>
            </w:pPr>
            <w:r>
              <w:rPr>
                <w:color w:val="000000"/>
                <w:sz w:val="24"/>
              </w:rPr>
              <w:t>0.20%</w:t>
            </w:r>
          </w:p>
        </w:tc>
      </w:tr>
      <w:tr w:rsidR="00B41B9C">
        <w:tc>
          <w:tcPr>
            <w:tcW w:w="1286" w:type="dxa"/>
            <w:vAlign w:val="center"/>
          </w:tcPr>
          <w:p w:rsidR="00B41B9C" w:rsidRDefault="004171EF">
            <w:pPr>
              <w:jc w:val="left"/>
            </w:pPr>
            <w:r>
              <w:rPr>
                <w:color w:val="000000"/>
                <w:sz w:val="24"/>
              </w:rPr>
              <w:t>自基金合同生效起至今</w:t>
            </w:r>
          </w:p>
        </w:tc>
        <w:tc>
          <w:tcPr>
            <w:tcW w:w="1286" w:type="dxa"/>
            <w:vAlign w:val="center"/>
          </w:tcPr>
          <w:p w:rsidR="00B41B9C" w:rsidRDefault="004171EF">
            <w:pPr>
              <w:jc w:val="center"/>
            </w:pPr>
            <w:r>
              <w:rPr>
                <w:color w:val="000000"/>
                <w:sz w:val="24"/>
              </w:rPr>
              <w:t>55.43%</w:t>
            </w:r>
          </w:p>
        </w:tc>
        <w:tc>
          <w:tcPr>
            <w:tcW w:w="1286" w:type="dxa"/>
            <w:vAlign w:val="center"/>
          </w:tcPr>
          <w:p w:rsidR="00B41B9C" w:rsidRDefault="004171EF">
            <w:pPr>
              <w:jc w:val="center"/>
            </w:pPr>
            <w:r>
              <w:rPr>
                <w:color w:val="000000"/>
                <w:sz w:val="24"/>
              </w:rPr>
              <w:t>0.31%</w:t>
            </w:r>
          </w:p>
        </w:tc>
        <w:tc>
          <w:tcPr>
            <w:tcW w:w="1285" w:type="dxa"/>
            <w:vAlign w:val="center"/>
          </w:tcPr>
          <w:p w:rsidR="00B41B9C" w:rsidRDefault="004171EF">
            <w:pPr>
              <w:jc w:val="center"/>
            </w:pPr>
            <w:r>
              <w:rPr>
                <w:color w:val="000000"/>
                <w:sz w:val="24"/>
              </w:rPr>
              <w:t>11.87%</w:t>
            </w:r>
          </w:p>
        </w:tc>
        <w:tc>
          <w:tcPr>
            <w:tcW w:w="1285" w:type="dxa"/>
            <w:vAlign w:val="center"/>
          </w:tcPr>
          <w:p w:rsidR="00B41B9C" w:rsidRDefault="004171EF">
            <w:pPr>
              <w:jc w:val="center"/>
            </w:pPr>
            <w:r>
              <w:rPr>
                <w:color w:val="000000"/>
                <w:sz w:val="24"/>
              </w:rPr>
              <w:t>0.14%</w:t>
            </w:r>
          </w:p>
        </w:tc>
        <w:tc>
          <w:tcPr>
            <w:tcW w:w="1285" w:type="dxa"/>
            <w:vAlign w:val="center"/>
          </w:tcPr>
          <w:p w:rsidR="00B41B9C" w:rsidRDefault="004171EF">
            <w:pPr>
              <w:jc w:val="center"/>
            </w:pPr>
            <w:r>
              <w:rPr>
                <w:color w:val="000000"/>
                <w:sz w:val="24"/>
              </w:rPr>
              <w:t>43.56%</w:t>
            </w:r>
          </w:p>
        </w:tc>
        <w:tc>
          <w:tcPr>
            <w:tcW w:w="1285" w:type="dxa"/>
            <w:vAlign w:val="center"/>
          </w:tcPr>
          <w:p w:rsidR="00B41B9C" w:rsidRDefault="004171EF">
            <w:pPr>
              <w:jc w:val="center"/>
            </w:pPr>
            <w:r>
              <w:rPr>
                <w:color w:val="000000"/>
                <w:sz w:val="24"/>
              </w:rPr>
              <w:t>0.17%</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注：本基金的业绩比较基准为中债企业债总指数。</w:t>
      </w: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r w:rsidRPr="007F57C2">
        <w:rPr>
          <w:rFonts w:eastAsiaTheme="minorEastAsia"/>
          <w:b/>
          <w:sz w:val="24"/>
        </w:rPr>
        <w:t xml:space="preserve"> </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交银增利债券</w:t>
      </w:r>
      <w:r w:rsidRPr="00C83741">
        <w:rPr>
          <w:rFonts w:ascii="Times New Roman" w:hAnsi="Times New Roman"/>
          <w:color w:val="auto"/>
        </w:rPr>
        <w:t>A/B</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14:anchorId="15DCCC1C" wp14:editId="528F170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交银增利债券</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14:anchorId="56724A1E" wp14:editId="7992490C">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过去五年</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交银增利债券</w:t>
      </w:r>
      <w:r w:rsidR="00097CBA" w:rsidRPr="00E62358">
        <w:rPr>
          <w:rFonts w:ascii="Times New Roman" w:hAnsi="Times New Roman"/>
          <w:color w:val="auto"/>
        </w:rPr>
        <w:t>A/B</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7C093DA1" wp14:editId="098E3577">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交银增利债券</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2FA5BFF8" wp14:editId="04C2473E">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9A13FB" w:rsidRDefault="000B2C76" w:rsidP="009A13FB">
      <w:pPr>
        <w:pStyle w:val="20"/>
        <w:spacing w:before="29" w:after="0" w:line="288" w:lineRule="auto"/>
        <w:rPr>
          <w:rFonts w:ascii="Times New Roman" w:hAnsi="Times New Roman"/>
          <w:kern w:val="0"/>
          <w:szCs w:val="24"/>
        </w:rPr>
      </w:pPr>
      <w:bookmarkStart w:id="36" w:name="_Toc249760033"/>
      <w:bookmarkStart w:id="37" w:name="_Toc361324853"/>
      <w:bookmarkStart w:id="38" w:name="_Toc415247130"/>
      <w:r w:rsidRPr="009A13FB">
        <w:rPr>
          <w:rFonts w:ascii="Times New Roman" w:hAnsi="Times New Roman"/>
          <w:kern w:val="0"/>
          <w:szCs w:val="24"/>
        </w:rPr>
        <w:t>3.3</w:t>
      </w:r>
      <w:r w:rsidRPr="009A13FB">
        <w:rPr>
          <w:rFonts w:ascii="Times New Roman" w:hAnsi="Times New Roman" w:hint="eastAsia"/>
          <w:kern w:val="0"/>
          <w:szCs w:val="24"/>
        </w:rPr>
        <w:t xml:space="preserve"> </w:t>
      </w:r>
      <w:r w:rsidRPr="009A13FB">
        <w:rPr>
          <w:rFonts w:ascii="Times New Roman" w:hAnsi="Times New Roman" w:hint="eastAsia"/>
          <w:kern w:val="0"/>
          <w:szCs w:val="24"/>
        </w:rPr>
        <w:t>过去三年基金的利润分配情况</w:t>
      </w:r>
      <w:bookmarkEnd w:id="36"/>
      <w:bookmarkEnd w:id="37"/>
      <w:bookmarkEnd w:id="38"/>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交银增利债券</w:t>
      </w:r>
      <w:r w:rsidR="000B2C76" w:rsidRPr="00EC2228">
        <w:rPr>
          <w:rFonts w:ascii="Times New Roman" w:hAnsi="Times New Roman"/>
          <w:color w:val="auto"/>
        </w:rPr>
        <w:t>A/B</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B41B9C">
        <w:trPr>
          <w:jc w:val="center"/>
        </w:trPr>
        <w:tc>
          <w:tcPr>
            <w:tcW w:w="1157" w:type="dxa"/>
            <w:vAlign w:val="center"/>
          </w:tcPr>
          <w:p w:rsidR="00B41B9C" w:rsidRDefault="004171EF">
            <w:pPr>
              <w:jc w:val="center"/>
            </w:pPr>
            <w:r>
              <w:rPr>
                <w:color w:val="000000"/>
                <w:sz w:val="24"/>
              </w:rPr>
              <w:t>2014</w:t>
            </w:r>
            <w:r>
              <w:rPr>
                <w:color w:val="000000"/>
                <w:sz w:val="24"/>
              </w:rPr>
              <w:t>年</w:t>
            </w:r>
          </w:p>
        </w:tc>
        <w:tc>
          <w:tcPr>
            <w:tcW w:w="1378" w:type="dxa"/>
            <w:vAlign w:val="center"/>
          </w:tcPr>
          <w:p w:rsidR="00B41B9C" w:rsidRDefault="004171EF">
            <w:pPr>
              <w:jc w:val="right"/>
            </w:pPr>
            <w:r>
              <w:rPr>
                <w:color w:val="000000"/>
                <w:sz w:val="24"/>
              </w:rPr>
              <w:t>0.720</w:t>
            </w:r>
          </w:p>
        </w:tc>
        <w:tc>
          <w:tcPr>
            <w:tcW w:w="1839" w:type="dxa"/>
            <w:vAlign w:val="center"/>
          </w:tcPr>
          <w:p w:rsidR="00B41B9C" w:rsidRDefault="004171EF">
            <w:pPr>
              <w:jc w:val="right"/>
            </w:pPr>
            <w:r>
              <w:rPr>
                <w:color w:val="000000"/>
                <w:sz w:val="24"/>
              </w:rPr>
              <w:t>38,266,908.25</w:t>
            </w:r>
          </w:p>
        </w:tc>
        <w:tc>
          <w:tcPr>
            <w:tcW w:w="1950" w:type="dxa"/>
            <w:vAlign w:val="center"/>
          </w:tcPr>
          <w:p w:rsidR="00B41B9C" w:rsidRDefault="004171EF">
            <w:pPr>
              <w:jc w:val="right"/>
            </w:pPr>
            <w:r>
              <w:rPr>
                <w:color w:val="000000"/>
                <w:sz w:val="24"/>
              </w:rPr>
              <w:t>14,251,488.30</w:t>
            </w:r>
          </w:p>
        </w:tc>
        <w:tc>
          <w:tcPr>
            <w:tcW w:w="1894" w:type="dxa"/>
            <w:vAlign w:val="center"/>
          </w:tcPr>
          <w:p w:rsidR="00B41B9C" w:rsidRDefault="004171EF">
            <w:pPr>
              <w:jc w:val="right"/>
            </w:pPr>
            <w:r>
              <w:rPr>
                <w:color w:val="000000"/>
                <w:sz w:val="24"/>
              </w:rPr>
              <w:t>52,518,396.55</w:t>
            </w:r>
          </w:p>
        </w:tc>
        <w:tc>
          <w:tcPr>
            <w:tcW w:w="1068" w:type="dxa"/>
            <w:vAlign w:val="center"/>
          </w:tcPr>
          <w:p w:rsidR="00B41B9C" w:rsidRDefault="004171EF">
            <w:pPr>
              <w:jc w:val="left"/>
            </w:pPr>
            <w:r>
              <w:rPr>
                <w:color w:val="000000"/>
                <w:sz w:val="24"/>
              </w:rPr>
              <w:t>-</w:t>
            </w:r>
          </w:p>
        </w:tc>
      </w:tr>
      <w:tr w:rsidR="00B41B9C">
        <w:trPr>
          <w:jc w:val="center"/>
        </w:trPr>
        <w:tc>
          <w:tcPr>
            <w:tcW w:w="1157" w:type="dxa"/>
            <w:vAlign w:val="center"/>
          </w:tcPr>
          <w:p w:rsidR="00B41B9C" w:rsidRDefault="004171EF">
            <w:pPr>
              <w:jc w:val="center"/>
            </w:pPr>
            <w:r>
              <w:rPr>
                <w:color w:val="000000"/>
                <w:sz w:val="24"/>
              </w:rPr>
              <w:t>2013</w:t>
            </w:r>
            <w:r>
              <w:rPr>
                <w:color w:val="000000"/>
                <w:sz w:val="24"/>
              </w:rPr>
              <w:t>年</w:t>
            </w:r>
          </w:p>
        </w:tc>
        <w:tc>
          <w:tcPr>
            <w:tcW w:w="1378" w:type="dxa"/>
            <w:vAlign w:val="center"/>
          </w:tcPr>
          <w:p w:rsidR="00B41B9C" w:rsidRDefault="004171EF">
            <w:pPr>
              <w:jc w:val="right"/>
            </w:pPr>
            <w:r>
              <w:rPr>
                <w:color w:val="000000"/>
                <w:sz w:val="24"/>
              </w:rPr>
              <w:t>0.630</w:t>
            </w:r>
          </w:p>
        </w:tc>
        <w:tc>
          <w:tcPr>
            <w:tcW w:w="1839" w:type="dxa"/>
            <w:vAlign w:val="center"/>
          </w:tcPr>
          <w:p w:rsidR="00B41B9C" w:rsidRDefault="004171EF">
            <w:pPr>
              <w:jc w:val="right"/>
            </w:pPr>
            <w:r>
              <w:rPr>
                <w:color w:val="000000"/>
                <w:sz w:val="24"/>
              </w:rPr>
              <w:t>82,183,787.74</w:t>
            </w:r>
          </w:p>
        </w:tc>
        <w:tc>
          <w:tcPr>
            <w:tcW w:w="1950" w:type="dxa"/>
            <w:vAlign w:val="center"/>
          </w:tcPr>
          <w:p w:rsidR="00B41B9C" w:rsidRDefault="004171EF">
            <w:pPr>
              <w:jc w:val="right"/>
            </w:pPr>
            <w:r>
              <w:rPr>
                <w:color w:val="000000"/>
                <w:sz w:val="24"/>
              </w:rPr>
              <w:t>16,804,446.88</w:t>
            </w:r>
          </w:p>
        </w:tc>
        <w:tc>
          <w:tcPr>
            <w:tcW w:w="1894" w:type="dxa"/>
            <w:vAlign w:val="center"/>
          </w:tcPr>
          <w:p w:rsidR="00B41B9C" w:rsidRDefault="004171EF">
            <w:pPr>
              <w:jc w:val="right"/>
            </w:pPr>
            <w:r>
              <w:rPr>
                <w:color w:val="000000"/>
                <w:sz w:val="24"/>
              </w:rPr>
              <w:t>98,988,234.62</w:t>
            </w:r>
          </w:p>
        </w:tc>
        <w:tc>
          <w:tcPr>
            <w:tcW w:w="1068" w:type="dxa"/>
            <w:vAlign w:val="center"/>
          </w:tcPr>
          <w:p w:rsidR="00B41B9C" w:rsidRDefault="004171EF">
            <w:pPr>
              <w:jc w:val="left"/>
            </w:pPr>
            <w:r>
              <w:rPr>
                <w:color w:val="000000"/>
                <w:sz w:val="24"/>
              </w:rPr>
              <w:t>-</w:t>
            </w:r>
          </w:p>
        </w:tc>
      </w:tr>
      <w:tr w:rsidR="00B41B9C">
        <w:trPr>
          <w:jc w:val="center"/>
        </w:trPr>
        <w:tc>
          <w:tcPr>
            <w:tcW w:w="1157" w:type="dxa"/>
            <w:vAlign w:val="center"/>
          </w:tcPr>
          <w:p w:rsidR="00B41B9C" w:rsidRDefault="004171EF">
            <w:pPr>
              <w:jc w:val="center"/>
            </w:pPr>
            <w:r>
              <w:rPr>
                <w:color w:val="000000"/>
                <w:sz w:val="24"/>
              </w:rPr>
              <w:t>2012</w:t>
            </w:r>
            <w:r>
              <w:rPr>
                <w:color w:val="000000"/>
                <w:sz w:val="24"/>
              </w:rPr>
              <w:t>年</w:t>
            </w:r>
          </w:p>
        </w:tc>
        <w:tc>
          <w:tcPr>
            <w:tcW w:w="1378" w:type="dxa"/>
            <w:vAlign w:val="center"/>
          </w:tcPr>
          <w:p w:rsidR="00B41B9C" w:rsidRDefault="004171EF">
            <w:pPr>
              <w:jc w:val="right"/>
            </w:pPr>
            <w:r>
              <w:rPr>
                <w:color w:val="000000"/>
                <w:sz w:val="24"/>
              </w:rPr>
              <w:t>0.200</w:t>
            </w:r>
          </w:p>
        </w:tc>
        <w:tc>
          <w:tcPr>
            <w:tcW w:w="1839" w:type="dxa"/>
            <w:vAlign w:val="center"/>
          </w:tcPr>
          <w:p w:rsidR="00B41B9C" w:rsidRDefault="004171EF">
            <w:pPr>
              <w:jc w:val="right"/>
            </w:pPr>
            <w:r>
              <w:rPr>
                <w:color w:val="000000"/>
                <w:sz w:val="24"/>
              </w:rPr>
              <w:t>29,987,494.03</w:t>
            </w:r>
          </w:p>
        </w:tc>
        <w:tc>
          <w:tcPr>
            <w:tcW w:w="1950" w:type="dxa"/>
            <w:vAlign w:val="center"/>
          </w:tcPr>
          <w:p w:rsidR="00B41B9C" w:rsidRDefault="004171EF">
            <w:pPr>
              <w:jc w:val="right"/>
            </w:pPr>
            <w:r>
              <w:rPr>
                <w:color w:val="000000"/>
                <w:sz w:val="24"/>
              </w:rPr>
              <w:t>6,854,303.82</w:t>
            </w:r>
          </w:p>
        </w:tc>
        <w:tc>
          <w:tcPr>
            <w:tcW w:w="1894" w:type="dxa"/>
            <w:vAlign w:val="center"/>
          </w:tcPr>
          <w:p w:rsidR="00B41B9C" w:rsidRDefault="004171EF">
            <w:pPr>
              <w:jc w:val="right"/>
            </w:pPr>
            <w:r>
              <w:rPr>
                <w:color w:val="000000"/>
                <w:sz w:val="24"/>
              </w:rPr>
              <w:t>36,841,797.85</w:t>
            </w:r>
          </w:p>
        </w:tc>
        <w:tc>
          <w:tcPr>
            <w:tcW w:w="1068" w:type="dxa"/>
            <w:vAlign w:val="center"/>
          </w:tcPr>
          <w:p w:rsidR="00B41B9C" w:rsidRDefault="004171EF">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1.550</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150,438,190.02</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37,910,239.00</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188,348,429.02</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交银增利债券</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B41B9C">
        <w:trPr>
          <w:jc w:val="center"/>
        </w:trPr>
        <w:tc>
          <w:tcPr>
            <w:tcW w:w="1157" w:type="dxa"/>
            <w:vAlign w:val="center"/>
          </w:tcPr>
          <w:p w:rsidR="00B41B9C" w:rsidRDefault="004171EF">
            <w:pPr>
              <w:jc w:val="center"/>
            </w:pPr>
            <w:r>
              <w:rPr>
                <w:color w:val="000000"/>
                <w:sz w:val="24"/>
              </w:rPr>
              <w:t>2014</w:t>
            </w:r>
            <w:r>
              <w:rPr>
                <w:color w:val="000000"/>
                <w:sz w:val="24"/>
              </w:rPr>
              <w:t>年</w:t>
            </w:r>
          </w:p>
        </w:tc>
        <w:tc>
          <w:tcPr>
            <w:tcW w:w="1378" w:type="dxa"/>
            <w:vAlign w:val="center"/>
          </w:tcPr>
          <w:p w:rsidR="00B41B9C" w:rsidRDefault="004171EF">
            <w:pPr>
              <w:jc w:val="right"/>
            </w:pPr>
            <w:r>
              <w:rPr>
                <w:color w:val="000000"/>
                <w:sz w:val="24"/>
              </w:rPr>
              <w:t>0.640</w:t>
            </w:r>
          </w:p>
        </w:tc>
        <w:tc>
          <w:tcPr>
            <w:tcW w:w="1839" w:type="dxa"/>
            <w:vAlign w:val="center"/>
          </w:tcPr>
          <w:p w:rsidR="00B41B9C" w:rsidRDefault="004171EF">
            <w:pPr>
              <w:jc w:val="right"/>
            </w:pPr>
            <w:r>
              <w:rPr>
                <w:color w:val="000000"/>
                <w:sz w:val="24"/>
              </w:rPr>
              <w:t>10,579,577.14</w:t>
            </w:r>
          </w:p>
        </w:tc>
        <w:tc>
          <w:tcPr>
            <w:tcW w:w="1950" w:type="dxa"/>
            <w:vAlign w:val="center"/>
          </w:tcPr>
          <w:p w:rsidR="00B41B9C" w:rsidRDefault="004171EF">
            <w:pPr>
              <w:jc w:val="right"/>
            </w:pPr>
            <w:r>
              <w:rPr>
                <w:color w:val="000000"/>
                <w:sz w:val="24"/>
              </w:rPr>
              <w:t>6,543,797.50</w:t>
            </w:r>
          </w:p>
        </w:tc>
        <w:tc>
          <w:tcPr>
            <w:tcW w:w="1894" w:type="dxa"/>
            <w:vAlign w:val="center"/>
          </w:tcPr>
          <w:p w:rsidR="00B41B9C" w:rsidRDefault="004171EF">
            <w:pPr>
              <w:jc w:val="right"/>
            </w:pPr>
            <w:r>
              <w:rPr>
                <w:color w:val="000000"/>
                <w:sz w:val="24"/>
              </w:rPr>
              <w:t>17,123,374.64</w:t>
            </w:r>
          </w:p>
        </w:tc>
        <w:tc>
          <w:tcPr>
            <w:tcW w:w="1068" w:type="dxa"/>
            <w:vAlign w:val="center"/>
          </w:tcPr>
          <w:p w:rsidR="00B41B9C" w:rsidRDefault="004171EF">
            <w:pPr>
              <w:jc w:val="left"/>
            </w:pPr>
            <w:r>
              <w:rPr>
                <w:color w:val="000000"/>
                <w:sz w:val="24"/>
              </w:rPr>
              <w:t>-</w:t>
            </w:r>
          </w:p>
        </w:tc>
      </w:tr>
      <w:tr w:rsidR="00B41B9C">
        <w:trPr>
          <w:jc w:val="center"/>
        </w:trPr>
        <w:tc>
          <w:tcPr>
            <w:tcW w:w="1157" w:type="dxa"/>
            <w:vAlign w:val="center"/>
          </w:tcPr>
          <w:p w:rsidR="00B41B9C" w:rsidRDefault="004171EF">
            <w:pPr>
              <w:jc w:val="center"/>
            </w:pPr>
            <w:r>
              <w:rPr>
                <w:color w:val="000000"/>
                <w:sz w:val="24"/>
              </w:rPr>
              <w:t>2013</w:t>
            </w:r>
            <w:r>
              <w:rPr>
                <w:color w:val="000000"/>
                <w:sz w:val="24"/>
              </w:rPr>
              <w:t>年</w:t>
            </w:r>
          </w:p>
        </w:tc>
        <w:tc>
          <w:tcPr>
            <w:tcW w:w="1378" w:type="dxa"/>
            <w:vAlign w:val="center"/>
          </w:tcPr>
          <w:p w:rsidR="00B41B9C" w:rsidRDefault="004171EF">
            <w:pPr>
              <w:jc w:val="right"/>
            </w:pPr>
            <w:r>
              <w:rPr>
                <w:color w:val="000000"/>
                <w:sz w:val="24"/>
              </w:rPr>
              <w:t>0.580</w:t>
            </w:r>
          </w:p>
        </w:tc>
        <w:tc>
          <w:tcPr>
            <w:tcW w:w="1839" w:type="dxa"/>
            <w:vAlign w:val="center"/>
          </w:tcPr>
          <w:p w:rsidR="00B41B9C" w:rsidRDefault="004171EF">
            <w:pPr>
              <w:jc w:val="right"/>
            </w:pPr>
            <w:r>
              <w:rPr>
                <w:color w:val="000000"/>
                <w:sz w:val="24"/>
              </w:rPr>
              <w:t>14,803,474.86</w:t>
            </w:r>
          </w:p>
        </w:tc>
        <w:tc>
          <w:tcPr>
            <w:tcW w:w="1950" w:type="dxa"/>
            <w:vAlign w:val="center"/>
          </w:tcPr>
          <w:p w:rsidR="00B41B9C" w:rsidRDefault="004171EF">
            <w:pPr>
              <w:jc w:val="right"/>
            </w:pPr>
            <w:r>
              <w:rPr>
                <w:color w:val="000000"/>
                <w:sz w:val="24"/>
              </w:rPr>
              <w:t>10,273,486.96</w:t>
            </w:r>
          </w:p>
        </w:tc>
        <w:tc>
          <w:tcPr>
            <w:tcW w:w="1894" w:type="dxa"/>
            <w:vAlign w:val="center"/>
          </w:tcPr>
          <w:p w:rsidR="00B41B9C" w:rsidRDefault="004171EF">
            <w:pPr>
              <w:jc w:val="right"/>
            </w:pPr>
            <w:r>
              <w:rPr>
                <w:color w:val="000000"/>
                <w:sz w:val="24"/>
              </w:rPr>
              <w:t>25,076,961.82</w:t>
            </w:r>
          </w:p>
        </w:tc>
        <w:tc>
          <w:tcPr>
            <w:tcW w:w="1068" w:type="dxa"/>
            <w:vAlign w:val="center"/>
          </w:tcPr>
          <w:p w:rsidR="00B41B9C" w:rsidRDefault="004171EF">
            <w:pPr>
              <w:jc w:val="left"/>
            </w:pPr>
            <w:r>
              <w:rPr>
                <w:color w:val="000000"/>
                <w:sz w:val="24"/>
              </w:rPr>
              <w:t>-</w:t>
            </w:r>
          </w:p>
        </w:tc>
      </w:tr>
      <w:tr w:rsidR="00B41B9C">
        <w:trPr>
          <w:jc w:val="center"/>
        </w:trPr>
        <w:tc>
          <w:tcPr>
            <w:tcW w:w="1157" w:type="dxa"/>
            <w:vAlign w:val="center"/>
          </w:tcPr>
          <w:p w:rsidR="00B41B9C" w:rsidRDefault="004171EF">
            <w:pPr>
              <w:jc w:val="center"/>
            </w:pPr>
            <w:r>
              <w:rPr>
                <w:color w:val="000000"/>
                <w:sz w:val="24"/>
              </w:rPr>
              <w:t>2012</w:t>
            </w:r>
            <w:r>
              <w:rPr>
                <w:color w:val="000000"/>
                <w:sz w:val="24"/>
              </w:rPr>
              <w:t>年</w:t>
            </w:r>
          </w:p>
        </w:tc>
        <w:tc>
          <w:tcPr>
            <w:tcW w:w="1378" w:type="dxa"/>
            <w:vAlign w:val="center"/>
          </w:tcPr>
          <w:p w:rsidR="00B41B9C" w:rsidRDefault="004171EF">
            <w:pPr>
              <w:jc w:val="right"/>
            </w:pPr>
            <w:r>
              <w:rPr>
                <w:color w:val="000000"/>
                <w:sz w:val="24"/>
              </w:rPr>
              <w:t>0.200</w:t>
            </w:r>
          </w:p>
        </w:tc>
        <w:tc>
          <w:tcPr>
            <w:tcW w:w="1839" w:type="dxa"/>
            <w:vAlign w:val="center"/>
          </w:tcPr>
          <w:p w:rsidR="00B41B9C" w:rsidRDefault="004171EF">
            <w:pPr>
              <w:jc w:val="right"/>
            </w:pPr>
            <w:r>
              <w:rPr>
                <w:color w:val="000000"/>
                <w:sz w:val="24"/>
              </w:rPr>
              <w:t>8,343,254.69</w:t>
            </w:r>
          </w:p>
        </w:tc>
        <w:tc>
          <w:tcPr>
            <w:tcW w:w="1950" w:type="dxa"/>
            <w:vAlign w:val="center"/>
          </w:tcPr>
          <w:p w:rsidR="00B41B9C" w:rsidRDefault="004171EF">
            <w:pPr>
              <w:jc w:val="right"/>
            </w:pPr>
            <w:r>
              <w:rPr>
                <w:color w:val="000000"/>
                <w:sz w:val="24"/>
              </w:rPr>
              <w:t>4,373,544.05</w:t>
            </w:r>
          </w:p>
        </w:tc>
        <w:tc>
          <w:tcPr>
            <w:tcW w:w="1894" w:type="dxa"/>
            <w:vAlign w:val="center"/>
          </w:tcPr>
          <w:p w:rsidR="00B41B9C" w:rsidRDefault="004171EF">
            <w:pPr>
              <w:jc w:val="right"/>
            </w:pPr>
            <w:r>
              <w:rPr>
                <w:color w:val="000000"/>
                <w:sz w:val="24"/>
              </w:rPr>
              <w:t>12,716,798.74</w:t>
            </w:r>
          </w:p>
        </w:tc>
        <w:tc>
          <w:tcPr>
            <w:tcW w:w="1068" w:type="dxa"/>
            <w:vAlign w:val="center"/>
          </w:tcPr>
          <w:p w:rsidR="00B41B9C" w:rsidRDefault="004171EF">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1.420</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33,726,306.69</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21,190,828.51</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54,917,135.20</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831720">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415247131"/>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9"/>
      <w:bookmarkEnd w:id="40"/>
      <w:bookmarkEnd w:id="41"/>
    </w:p>
    <w:p w:rsidR="00DB6EA0" w:rsidRPr="00DB6EA0" w:rsidRDefault="00DB6EA0" w:rsidP="00DB6EA0"/>
    <w:p w:rsidR="001A59F9" w:rsidRPr="009A13FB" w:rsidRDefault="001A59F9" w:rsidP="009A13FB">
      <w:pPr>
        <w:pStyle w:val="20"/>
        <w:spacing w:before="29" w:after="0" w:line="288" w:lineRule="auto"/>
        <w:rPr>
          <w:rFonts w:ascii="Times New Roman" w:hAnsi="Times New Roman"/>
          <w:kern w:val="0"/>
          <w:szCs w:val="24"/>
        </w:rPr>
      </w:pPr>
      <w:bookmarkStart w:id="42" w:name="_Toc361324855"/>
      <w:bookmarkStart w:id="43" w:name="_Toc415247132"/>
      <w:r w:rsidRPr="009A13FB">
        <w:rPr>
          <w:rFonts w:ascii="Times New Roman" w:hAnsi="Times New Roman"/>
          <w:kern w:val="0"/>
          <w:szCs w:val="24"/>
        </w:rPr>
        <w:t xml:space="preserve">4.1 </w:t>
      </w:r>
      <w:r w:rsidRPr="009A13FB">
        <w:rPr>
          <w:rFonts w:ascii="Times New Roman" w:hAnsi="Times New Roman" w:hint="eastAsia"/>
          <w:kern w:val="0"/>
          <w:szCs w:val="24"/>
        </w:rPr>
        <w:t>基金管理人及基金经理情况</w:t>
      </w:r>
      <w:bookmarkEnd w:id="42"/>
      <w:bookmarkEnd w:id="43"/>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0067271C" w:rsidRPr="007F57C2">
        <w:rPr>
          <w:rFonts w:eastAsiaTheme="minorEastAsia" w:hint="eastAsia"/>
          <w:b/>
          <w:sz w:val="24"/>
        </w:rPr>
        <w:t xml:space="preserve"> </w:t>
      </w:r>
      <w:r w:rsidRPr="007F57C2">
        <w:rPr>
          <w:rFonts w:eastAsiaTheme="minorEastAsia" w:hint="eastAsia"/>
          <w:b/>
          <w:sz w:val="24"/>
        </w:rPr>
        <w:t>基金管理人及其管理基金的经验</w:t>
      </w:r>
    </w:p>
    <w:p w:rsidR="00B41B9C" w:rsidRDefault="004171EF">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截至报告期末，公司管理了包括货币型、债券型、保本混合型、普通混合型和股票型在内的</w:t>
      </w:r>
      <w:r w:rsidRPr="00A40DA7">
        <w:rPr>
          <w:kern w:val="0"/>
          <w:sz w:val="24"/>
        </w:rPr>
        <w:t>37</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0067271C" w:rsidRPr="007F57C2">
        <w:rPr>
          <w:rFonts w:eastAsiaTheme="minorEastAsia" w:hint="eastAsia"/>
          <w:b/>
          <w:sz w:val="24"/>
        </w:rPr>
        <w:t xml:space="preserve"> </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B41B9C">
        <w:tc>
          <w:tcPr>
            <w:tcW w:w="1276" w:type="dxa"/>
            <w:vAlign w:val="center"/>
          </w:tcPr>
          <w:p w:rsidR="00B41B9C" w:rsidRDefault="004171EF">
            <w:pPr>
              <w:jc w:val="center"/>
            </w:pPr>
            <w:r>
              <w:rPr>
                <w:color w:val="000000"/>
                <w:sz w:val="24"/>
              </w:rPr>
              <w:t>李家春</w:t>
            </w:r>
          </w:p>
        </w:tc>
        <w:tc>
          <w:tcPr>
            <w:tcW w:w="1134" w:type="dxa"/>
            <w:vAlign w:val="center"/>
          </w:tcPr>
          <w:p w:rsidR="00B41B9C" w:rsidRDefault="004171EF">
            <w:pPr>
              <w:jc w:val="center"/>
            </w:pPr>
            <w:r>
              <w:rPr>
                <w:color w:val="000000"/>
                <w:sz w:val="24"/>
              </w:rPr>
              <w:t>本基金、交银双利债券、交银定期支付月月丰债券的基金经理，公司固定收益部副总经理</w:t>
            </w:r>
          </w:p>
        </w:tc>
        <w:tc>
          <w:tcPr>
            <w:tcW w:w="1418" w:type="dxa"/>
            <w:vAlign w:val="center"/>
          </w:tcPr>
          <w:p w:rsidR="00B41B9C" w:rsidRDefault="004171EF">
            <w:pPr>
              <w:jc w:val="center"/>
            </w:pPr>
            <w:r>
              <w:rPr>
                <w:color w:val="000000"/>
                <w:sz w:val="24"/>
              </w:rPr>
              <w:t>2008-03-31</w:t>
            </w:r>
          </w:p>
        </w:tc>
        <w:tc>
          <w:tcPr>
            <w:tcW w:w="1275" w:type="dxa"/>
            <w:vAlign w:val="center"/>
          </w:tcPr>
          <w:p w:rsidR="00B41B9C" w:rsidRDefault="004171EF">
            <w:pPr>
              <w:jc w:val="center"/>
            </w:pPr>
            <w:r>
              <w:rPr>
                <w:color w:val="000000"/>
                <w:sz w:val="24"/>
              </w:rPr>
              <w:t>2014-08-21</w:t>
            </w:r>
          </w:p>
        </w:tc>
        <w:tc>
          <w:tcPr>
            <w:tcW w:w="993" w:type="dxa"/>
            <w:vAlign w:val="center"/>
          </w:tcPr>
          <w:p w:rsidR="00B41B9C" w:rsidRDefault="004171EF">
            <w:pPr>
              <w:jc w:val="center"/>
            </w:pPr>
            <w:r>
              <w:rPr>
                <w:color w:val="000000"/>
                <w:sz w:val="24"/>
              </w:rPr>
              <w:t>15</w:t>
            </w:r>
            <w:r>
              <w:rPr>
                <w:color w:val="000000"/>
                <w:sz w:val="24"/>
              </w:rPr>
              <w:t>年</w:t>
            </w:r>
          </w:p>
        </w:tc>
        <w:tc>
          <w:tcPr>
            <w:tcW w:w="2902" w:type="dxa"/>
            <w:vAlign w:val="center"/>
          </w:tcPr>
          <w:p w:rsidR="00B41B9C" w:rsidRDefault="004171EF">
            <w:r>
              <w:rPr>
                <w:color w:val="000000"/>
                <w:sz w:val="24"/>
              </w:rPr>
              <w:t>李家春先生，香港大学</w:t>
            </w:r>
            <w:r>
              <w:rPr>
                <w:color w:val="000000"/>
                <w:sz w:val="24"/>
              </w:rPr>
              <w:t>MBA</w:t>
            </w:r>
            <w:r>
              <w:rPr>
                <w:color w:val="000000"/>
                <w:sz w:val="24"/>
              </w:rPr>
              <w:t>。历任长江证券有限责任公司投资经理，汉唐证券有限责任公司高级经理、投资主管，泰信基金管理有限公司高级研究员。</w:t>
            </w:r>
            <w:r>
              <w:rPr>
                <w:color w:val="000000"/>
                <w:sz w:val="24"/>
              </w:rPr>
              <w:t>2006</w:t>
            </w:r>
            <w:r>
              <w:rPr>
                <w:color w:val="000000"/>
                <w:sz w:val="24"/>
              </w:rPr>
              <w:t>年加入交银施罗德基金管理有限公司，</w:t>
            </w:r>
            <w:r>
              <w:rPr>
                <w:color w:val="000000"/>
                <w:sz w:val="24"/>
              </w:rPr>
              <w:t>2006</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2011</w:t>
            </w:r>
            <w:r>
              <w:rPr>
                <w:color w:val="000000"/>
                <w:sz w:val="24"/>
              </w:rPr>
              <w:t>年</w:t>
            </w:r>
            <w:r>
              <w:rPr>
                <w:color w:val="000000"/>
                <w:sz w:val="24"/>
              </w:rPr>
              <w:t>6</w:t>
            </w:r>
            <w:r>
              <w:rPr>
                <w:color w:val="000000"/>
                <w:sz w:val="24"/>
              </w:rPr>
              <w:t>月</w:t>
            </w:r>
            <w:r>
              <w:rPr>
                <w:color w:val="000000"/>
                <w:sz w:val="24"/>
              </w:rPr>
              <w:t>8</w:t>
            </w:r>
            <w:r>
              <w:rPr>
                <w:color w:val="000000"/>
                <w:sz w:val="24"/>
              </w:rPr>
              <w:t>日担任交银施罗德货币市场证券投资基金基金经理，</w:t>
            </w:r>
            <w:r>
              <w:rPr>
                <w:color w:val="000000"/>
                <w:sz w:val="24"/>
              </w:rPr>
              <w:t>2011</w:t>
            </w:r>
            <w:r>
              <w:rPr>
                <w:color w:val="000000"/>
                <w:sz w:val="24"/>
              </w:rPr>
              <w:t>年</w:t>
            </w:r>
            <w:r>
              <w:rPr>
                <w:color w:val="000000"/>
                <w:sz w:val="24"/>
              </w:rPr>
              <w:t>9</w:t>
            </w:r>
            <w:r>
              <w:rPr>
                <w:color w:val="000000"/>
                <w:sz w:val="24"/>
              </w:rPr>
              <w:t>月</w:t>
            </w:r>
            <w:r>
              <w:rPr>
                <w:color w:val="000000"/>
                <w:sz w:val="24"/>
              </w:rPr>
              <w:t>26</w:t>
            </w:r>
            <w:r>
              <w:rPr>
                <w:color w:val="000000"/>
                <w:sz w:val="24"/>
              </w:rPr>
              <w:t>日至</w:t>
            </w:r>
            <w:r>
              <w:rPr>
                <w:color w:val="000000"/>
                <w:sz w:val="24"/>
              </w:rPr>
              <w:t>2014</w:t>
            </w:r>
            <w:r>
              <w:rPr>
                <w:color w:val="000000"/>
                <w:sz w:val="24"/>
              </w:rPr>
              <w:t>年</w:t>
            </w:r>
            <w:r>
              <w:rPr>
                <w:color w:val="000000"/>
                <w:sz w:val="24"/>
              </w:rPr>
              <w:t>8</w:t>
            </w:r>
            <w:r>
              <w:rPr>
                <w:color w:val="000000"/>
                <w:sz w:val="24"/>
              </w:rPr>
              <w:t>月</w:t>
            </w:r>
            <w:r>
              <w:rPr>
                <w:color w:val="000000"/>
                <w:sz w:val="24"/>
              </w:rPr>
              <w:t>20</w:t>
            </w:r>
            <w:r>
              <w:rPr>
                <w:color w:val="000000"/>
                <w:sz w:val="24"/>
              </w:rPr>
              <w:t>日担任交银施罗德双利债券证券投资基金基金经理，</w:t>
            </w:r>
            <w:r>
              <w:rPr>
                <w:color w:val="000000"/>
                <w:sz w:val="24"/>
              </w:rPr>
              <w:t>2013</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2014</w:t>
            </w:r>
            <w:r>
              <w:rPr>
                <w:color w:val="000000"/>
                <w:sz w:val="24"/>
              </w:rPr>
              <w:t>年</w:t>
            </w:r>
            <w:r>
              <w:rPr>
                <w:color w:val="000000"/>
                <w:sz w:val="24"/>
              </w:rPr>
              <w:t>8</w:t>
            </w:r>
            <w:r>
              <w:rPr>
                <w:color w:val="000000"/>
                <w:sz w:val="24"/>
              </w:rPr>
              <w:t>月</w:t>
            </w:r>
            <w:r>
              <w:rPr>
                <w:color w:val="000000"/>
                <w:sz w:val="24"/>
              </w:rPr>
              <w:t>20</w:t>
            </w:r>
            <w:r>
              <w:rPr>
                <w:color w:val="000000"/>
                <w:sz w:val="24"/>
              </w:rPr>
              <w:t>日担任交银施罗德定期支付月月丰债券型证券投资基金基金经理。</w:t>
            </w:r>
          </w:p>
        </w:tc>
      </w:tr>
      <w:tr w:rsidR="00B41B9C">
        <w:tc>
          <w:tcPr>
            <w:tcW w:w="1276" w:type="dxa"/>
            <w:vAlign w:val="center"/>
          </w:tcPr>
          <w:p w:rsidR="00B41B9C" w:rsidRDefault="004171EF">
            <w:pPr>
              <w:jc w:val="center"/>
            </w:pPr>
            <w:r>
              <w:rPr>
                <w:color w:val="000000"/>
                <w:sz w:val="24"/>
              </w:rPr>
              <w:t>林洪钧</w:t>
            </w:r>
          </w:p>
        </w:tc>
        <w:tc>
          <w:tcPr>
            <w:tcW w:w="1134" w:type="dxa"/>
            <w:vAlign w:val="center"/>
          </w:tcPr>
          <w:p w:rsidR="00B41B9C" w:rsidRDefault="004171EF">
            <w:pPr>
              <w:jc w:val="center"/>
            </w:pPr>
            <w:r>
              <w:rPr>
                <w:color w:val="000000"/>
                <w:sz w:val="24"/>
              </w:rPr>
              <w:t>本基金、交银货币、交银信用添利债券</w:t>
            </w:r>
            <w:r>
              <w:rPr>
                <w:color w:val="000000"/>
                <w:sz w:val="24"/>
              </w:rPr>
              <w:t>(LOF)</w:t>
            </w:r>
            <w:r>
              <w:rPr>
                <w:color w:val="000000"/>
                <w:sz w:val="24"/>
              </w:rPr>
              <w:t>、交银理财</w:t>
            </w:r>
            <w:r>
              <w:rPr>
                <w:color w:val="000000"/>
                <w:sz w:val="24"/>
              </w:rPr>
              <w:t>21</w:t>
            </w:r>
            <w:r>
              <w:rPr>
                <w:color w:val="000000"/>
                <w:sz w:val="24"/>
              </w:rPr>
              <w:t>天债券、交银纯债债券发起、交银现金宝货币的基金经理，公司固定收益部助理总经理</w:t>
            </w:r>
          </w:p>
        </w:tc>
        <w:tc>
          <w:tcPr>
            <w:tcW w:w="1418" w:type="dxa"/>
            <w:vAlign w:val="center"/>
          </w:tcPr>
          <w:p w:rsidR="00B41B9C" w:rsidRDefault="004171EF">
            <w:pPr>
              <w:jc w:val="center"/>
            </w:pPr>
            <w:r>
              <w:rPr>
                <w:color w:val="000000"/>
                <w:sz w:val="24"/>
              </w:rPr>
              <w:t>2014-08-04</w:t>
            </w:r>
          </w:p>
        </w:tc>
        <w:tc>
          <w:tcPr>
            <w:tcW w:w="1275" w:type="dxa"/>
            <w:vAlign w:val="center"/>
          </w:tcPr>
          <w:p w:rsidR="00B41B9C" w:rsidRDefault="004171EF">
            <w:pPr>
              <w:jc w:val="center"/>
            </w:pPr>
            <w:r>
              <w:rPr>
                <w:color w:val="000000"/>
                <w:sz w:val="24"/>
              </w:rPr>
              <w:t>-</w:t>
            </w:r>
          </w:p>
        </w:tc>
        <w:tc>
          <w:tcPr>
            <w:tcW w:w="993" w:type="dxa"/>
            <w:vAlign w:val="center"/>
          </w:tcPr>
          <w:p w:rsidR="00B41B9C" w:rsidRDefault="004171EF">
            <w:pPr>
              <w:jc w:val="center"/>
            </w:pPr>
            <w:r>
              <w:rPr>
                <w:color w:val="000000"/>
                <w:sz w:val="24"/>
              </w:rPr>
              <w:t>10</w:t>
            </w:r>
            <w:r>
              <w:rPr>
                <w:color w:val="000000"/>
                <w:sz w:val="24"/>
              </w:rPr>
              <w:t>年</w:t>
            </w:r>
          </w:p>
        </w:tc>
        <w:tc>
          <w:tcPr>
            <w:tcW w:w="2902" w:type="dxa"/>
            <w:vAlign w:val="center"/>
          </w:tcPr>
          <w:p w:rsidR="00B41B9C" w:rsidRDefault="004171EF">
            <w:r>
              <w:rPr>
                <w:color w:val="000000"/>
                <w:sz w:val="24"/>
              </w:rPr>
              <w:t>林洪钧先生，复旦大学硕士。历任国泰君安证券股份有限公司上海分公司机构客户部客户经理，华安基金管理有限公司债券交易员，加拿大</w:t>
            </w:r>
            <w:r>
              <w:rPr>
                <w:color w:val="000000"/>
                <w:sz w:val="24"/>
              </w:rPr>
              <w:t>Financial Engineering Source Inc.</w:t>
            </w:r>
            <w:r>
              <w:rPr>
                <w:color w:val="000000"/>
                <w:sz w:val="24"/>
              </w:rPr>
              <w:t>金融研究员。</w:t>
            </w:r>
            <w:r>
              <w:rPr>
                <w:color w:val="000000"/>
                <w:sz w:val="24"/>
              </w:rPr>
              <w:t>2009</w:t>
            </w:r>
            <w:r>
              <w:rPr>
                <w:color w:val="000000"/>
                <w:sz w:val="24"/>
              </w:rPr>
              <w:t>年加入交银施罗德基金管理有限公司，历任专户投资部投资经理助理、专户投资经理、基金经理助理。</w:t>
            </w:r>
          </w:p>
        </w:tc>
      </w:tr>
      <w:tr w:rsidR="00B41B9C">
        <w:tc>
          <w:tcPr>
            <w:tcW w:w="1276" w:type="dxa"/>
            <w:vAlign w:val="center"/>
          </w:tcPr>
          <w:p w:rsidR="00B41B9C" w:rsidRDefault="004171EF">
            <w:pPr>
              <w:jc w:val="center"/>
            </w:pPr>
            <w:r>
              <w:rPr>
                <w:color w:val="000000"/>
                <w:sz w:val="24"/>
              </w:rPr>
              <w:t>唐赟</w:t>
            </w:r>
          </w:p>
        </w:tc>
        <w:tc>
          <w:tcPr>
            <w:tcW w:w="1134" w:type="dxa"/>
            <w:vAlign w:val="center"/>
          </w:tcPr>
          <w:p w:rsidR="00B41B9C" w:rsidRDefault="004171EF">
            <w:pPr>
              <w:jc w:val="center"/>
            </w:pPr>
            <w:r>
              <w:rPr>
                <w:color w:val="000000"/>
                <w:sz w:val="24"/>
              </w:rPr>
              <w:t>本基金的基金经理助理</w:t>
            </w:r>
          </w:p>
        </w:tc>
        <w:tc>
          <w:tcPr>
            <w:tcW w:w="1418" w:type="dxa"/>
            <w:vAlign w:val="center"/>
          </w:tcPr>
          <w:p w:rsidR="00B41B9C" w:rsidRDefault="004171EF">
            <w:pPr>
              <w:jc w:val="center"/>
            </w:pPr>
            <w:r>
              <w:rPr>
                <w:color w:val="000000"/>
                <w:sz w:val="24"/>
              </w:rPr>
              <w:t>2014-07-01</w:t>
            </w:r>
          </w:p>
        </w:tc>
        <w:tc>
          <w:tcPr>
            <w:tcW w:w="1275" w:type="dxa"/>
            <w:vAlign w:val="center"/>
          </w:tcPr>
          <w:p w:rsidR="00B41B9C" w:rsidRDefault="004171EF">
            <w:pPr>
              <w:jc w:val="center"/>
            </w:pPr>
            <w:r>
              <w:rPr>
                <w:color w:val="000000"/>
                <w:sz w:val="24"/>
              </w:rPr>
              <w:t>-</w:t>
            </w:r>
          </w:p>
        </w:tc>
        <w:tc>
          <w:tcPr>
            <w:tcW w:w="993" w:type="dxa"/>
            <w:vAlign w:val="center"/>
          </w:tcPr>
          <w:p w:rsidR="00B41B9C" w:rsidRDefault="004171EF">
            <w:pPr>
              <w:jc w:val="center"/>
            </w:pPr>
            <w:r>
              <w:rPr>
                <w:color w:val="000000"/>
                <w:sz w:val="24"/>
              </w:rPr>
              <w:t>6</w:t>
            </w:r>
            <w:r>
              <w:rPr>
                <w:color w:val="000000"/>
                <w:sz w:val="24"/>
              </w:rPr>
              <w:t>年</w:t>
            </w:r>
          </w:p>
        </w:tc>
        <w:tc>
          <w:tcPr>
            <w:tcW w:w="2902" w:type="dxa"/>
            <w:vAlign w:val="center"/>
          </w:tcPr>
          <w:p w:rsidR="00B41B9C" w:rsidRDefault="004171EF">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w:t>
            </w:r>
            <w:r>
              <w:rPr>
                <w:color w:val="000000"/>
                <w:sz w:val="24"/>
              </w:rPr>
              <w:t>9</w:t>
            </w:r>
            <w:r>
              <w:rPr>
                <w:color w:val="000000"/>
                <w:sz w:val="24"/>
              </w:rPr>
              <w:t>月加入交银施罗德基金管理有限公司，任固定收益研究员、基金经理助理。</w:t>
            </w:r>
          </w:p>
        </w:tc>
      </w:tr>
    </w:tbl>
    <w:p w:rsidR="00A65E7C" w:rsidRDefault="001A59F9" w:rsidP="00697A08">
      <w:pPr>
        <w:spacing w:line="288" w:lineRule="auto"/>
        <w:jc w:val="left"/>
        <w:rPr>
          <w:color w:val="000000"/>
          <w:kern w:val="0"/>
          <w:sz w:val="24"/>
        </w:rPr>
      </w:pPr>
      <w:r w:rsidRPr="00400137">
        <w:rPr>
          <w:kern w:val="0"/>
          <w:sz w:val="24"/>
        </w:rPr>
        <w:t>注：</w:t>
      </w:r>
      <w:r w:rsidR="00A65E7C">
        <w:rPr>
          <w:rFonts w:hint="eastAsia"/>
          <w:color w:val="000000"/>
          <w:kern w:val="0"/>
          <w:sz w:val="24"/>
        </w:rPr>
        <w:t>1</w:t>
      </w:r>
      <w:r w:rsidR="00A65E7C">
        <w:rPr>
          <w:rFonts w:hint="eastAsia"/>
          <w:color w:val="000000"/>
          <w:kern w:val="0"/>
          <w:sz w:val="24"/>
        </w:rPr>
        <w:t>、本表所列基金经理（助理）任职日期和离职日期均以基金合同生效日或公司作出决定并公告</w:t>
      </w:r>
      <w:r w:rsidR="00A65E7C">
        <w:rPr>
          <w:rFonts w:hint="eastAsia"/>
          <w:color w:val="000000"/>
          <w:kern w:val="0"/>
          <w:sz w:val="24"/>
        </w:rPr>
        <w:t>(</w:t>
      </w:r>
      <w:r w:rsidR="00A65E7C">
        <w:rPr>
          <w:rFonts w:hint="eastAsia"/>
          <w:color w:val="000000"/>
          <w:kern w:val="0"/>
          <w:sz w:val="24"/>
        </w:rPr>
        <w:t>如适用</w:t>
      </w:r>
      <w:r w:rsidR="00A65E7C">
        <w:rPr>
          <w:rFonts w:hint="eastAsia"/>
          <w:color w:val="000000"/>
          <w:kern w:val="0"/>
          <w:sz w:val="24"/>
        </w:rPr>
        <w:t>)</w:t>
      </w:r>
      <w:r w:rsidR="00A65E7C">
        <w:rPr>
          <w:rFonts w:hint="eastAsia"/>
          <w:color w:val="000000"/>
          <w:kern w:val="0"/>
          <w:sz w:val="24"/>
        </w:rPr>
        <w:t>之日为准；</w:t>
      </w:r>
    </w:p>
    <w:p w:rsidR="00A65E7C" w:rsidRDefault="00A65E7C" w:rsidP="00697A08">
      <w:pPr>
        <w:tabs>
          <w:tab w:val="left" w:pos="426"/>
        </w:tabs>
        <w:spacing w:before="29" w:line="288" w:lineRule="auto"/>
        <w:ind w:firstLine="480"/>
        <w:jc w:val="left"/>
        <w:rPr>
          <w:color w:val="000000"/>
          <w:kern w:val="0"/>
          <w:sz w:val="24"/>
        </w:rPr>
      </w:pPr>
      <w:r>
        <w:rPr>
          <w:rFonts w:hint="eastAsia"/>
          <w:color w:val="000000"/>
          <w:kern w:val="0"/>
          <w:sz w:val="24"/>
        </w:rPr>
        <w:t>2</w:t>
      </w:r>
      <w:r>
        <w:rPr>
          <w:rFonts w:hint="eastAsia"/>
          <w:color w:val="000000"/>
          <w:kern w:val="0"/>
          <w:sz w:val="24"/>
        </w:rPr>
        <w:t>、本表所列基金经理（助理）证券从业年限中的“证券从业”的含义遵从中国证券业协会《证券业从业人员资格管理办法》的相关规定；</w:t>
      </w:r>
    </w:p>
    <w:p w:rsidR="001A59F9" w:rsidRPr="00400137" w:rsidRDefault="00A65E7C" w:rsidP="00697A08">
      <w:pPr>
        <w:tabs>
          <w:tab w:val="left" w:pos="426"/>
        </w:tabs>
        <w:spacing w:before="29" w:line="288" w:lineRule="auto"/>
        <w:ind w:firstLine="480"/>
        <w:jc w:val="left"/>
        <w:rPr>
          <w:kern w:val="0"/>
          <w:sz w:val="24"/>
        </w:rPr>
      </w:pPr>
      <w:r>
        <w:rPr>
          <w:rFonts w:hint="eastAsia"/>
          <w:color w:val="000000"/>
          <w:kern w:val="0"/>
          <w:sz w:val="24"/>
        </w:rPr>
        <w:t>3</w:t>
      </w:r>
      <w:r>
        <w:rPr>
          <w:rFonts w:hint="eastAsia"/>
          <w:color w:val="000000"/>
          <w:kern w:val="0"/>
          <w:sz w:val="24"/>
        </w:rPr>
        <w:t>、</w:t>
      </w:r>
      <w:r w:rsidR="001A59F9"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7F57C2" w:rsidRDefault="001A59F9" w:rsidP="009A13FB">
      <w:pPr>
        <w:pStyle w:val="20"/>
        <w:spacing w:before="29" w:after="0" w:line="288" w:lineRule="auto"/>
        <w:rPr>
          <w:rFonts w:eastAsiaTheme="minorEastAsia"/>
          <w:b w:val="0"/>
        </w:rPr>
      </w:pPr>
      <w:bookmarkStart w:id="44" w:name="_Toc225498256"/>
      <w:bookmarkStart w:id="45" w:name="_Toc361324856"/>
      <w:bookmarkStart w:id="46" w:name="_Toc415247133"/>
      <w:r w:rsidRPr="009A13FB">
        <w:rPr>
          <w:rFonts w:ascii="Times New Roman" w:hAnsi="Times New Roman"/>
          <w:kern w:val="0"/>
          <w:szCs w:val="24"/>
        </w:rPr>
        <w:t xml:space="preserve">4.2 </w:t>
      </w:r>
      <w:r w:rsidRPr="009A13FB">
        <w:rPr>
          <w:rFonts w:ascii="Times New Roman" w:hAnsi="Times New Roman" w:hint="eastAsia"/>
          <w:kern w:val="0"/>
          <w:szCs w:val="24"/>
        </w:rPr>
        <w:t>管理人对报告期内本基金运作遵规守信情况的说明</w:t>
      </w:r>
      <w:bookmarkEnd w:id="44"/>
      <w:bookmarkEnd w:id="45"/>
      <w:bookmarkEnd w:id="46"/>
    </w:p>
    <w:p w:rsidR="00B41B9C" w:rsidRDefault="004171EF">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A40DA7" w:rsidRDefault="001A59F9" w:rsidP="00A40DA7">
      <w:pPr>
        <w:spacing w:before="29" w:line="288" w:lineRule="auto"/>
        <w:ind w:firstLineChars="200" w:firstLine="480"/>
        <w:rPr>
          <w:kern w:val="0"/>
          <w:sz w:val="24"/>
        </w:rPr>
      </w:pPr>
      <w:r w:rsidRPr="00A40DA7">
        <w:rPr>
          <w:kern w:val="0"/>
          <w:sz w:val="24"/>
        </w:rPr>
        <w:t>本报告期内，本基金整体运作合规合法，无不当内幕交易和关联交易，基金投资范围、投资比例及投资组合符合有关法律法规及基金合同的约定，未发生损害基金持有人利益的行为。</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9A13FB" w:rsidRDefault="001A59F9" w:rsidP="009A13FB">
      <w:pPr>
        <w:pStyle w:val="20"/>
        <w:spacing w:before="29" w:after="0" w:line="288" w:lineRule="auto"/>
        <w:rPr>
          <w:rFonts w:ascii="Times New Roman" w:hAnsi="Times New Roman"/>
          <w:kern w:val="0"/>
          <w:szCs w:val="24"/>
        </w:rPr>
      </w:pPr>
      <w:bookmarkStart w:id="47" w:name="_Toc225498257"/>
      <w:bookmarkStart w:id="48" w:name="_Toc361324857"/>
      <w:bookmarkStart w:id="49" w:name="_Toc415247134"/>
      <w:r w:rsidRPr="009A13FB">
        <w:rPr>
          <w:rFonts w:ascii="Times New Roman" w:hAnsi="Times New Roman"/>
          <w:kern w:val="0"/>
          <w:szCs w:val="24"/>
        </w:rPr>
        <w:t xml:space="preserve">4.3 </w:t>
      </w:r>
      <w:r w:rsidRPr="009A13FB">
        <w:rPr>
          <w:rFonts w:ascii="Times New Roman" w:hAnsi="Times New Roman" w:hint="eastAsia"/>
          <w:kern w:val="0"/>
          <w:szCs w:val="24"/>
        </w:rPr>
        <w:t>管理人对报告期内公平交易情况的专项说明</w:t>
      </w:r>
      <w:bookmarkEnd w:id="47"/>
      <w:bookmarkEnd w:id="48"/>
      <w:bookmarkEnd w:id="49"/>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0067271C" w:rsidRPr="007F57C2">
        <w:rPr>
          <w:rFonts w:eastAsiaTheme="minorEastAsia" w:hint="eastAsia"/>
          <w:b/>
          <w:sz w:val="24"/>
        </w:rPr>
        <w:t xml:space="preserve"> </w:t>
      </w:r>
      <w:r w:rsidRPr="007F57C2">
        <w:rPr>
          <w:rFonts w:eastAsiaTheme="minorEastAsia" w:hint="eastAsia"/>
          <w:b/>
          <w:sz w:val="24"/>
        </w:rPr>
        <w:t>公平交易制度和控制方法</w:t>
      </w:r>
    </w:p>
    <w:p w:rsidR="00B41B9C" w:rsidRDefault="004171EF">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B41B9C" w:rsidRDefault="004171EF">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B41B9C" w:rsidRDefault="004171EF">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B41B9C" w:rsidRDefault="004171EF">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B41B9C" w:rsidRDefault="004171EF">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0067271C" w:rsidRPr="007F57C2">
        <w:rPr>
          <w:rFonts w:eastAsiaTheme="minorEastAsia" w:hint="eastAsia"/>
          <w:b/>
          <w:sz w:val="24"/>
        </w:rPr>
        <w:t xml:space="preserve"> </w:t>
      </w:r>
      <w:r w:rsidRPr="007F57C2">
        <w:rPr>
          <w:rFonts w:eastAsiaTheme="minorEastAsia" w:hint="eastAsia"/>
          <w:b/>
          <w:sz w:val="24"/>
        </w:rPr>
        <w:t>公平交易制度的执行情况</w:t>
      </w:r>
    </w:p>
    <w:p w:rsidR="001A59F9" w:rsidRPr="00A40DA7" w:rsidRDefault="001A59F9" w:rsidP="00A40DA7">
      <w:pPr>
        <w:spacing w:before="29" w:line="288" w:lineRule="auto"/>
        <w:ind w:firstLineChars="200" w:firstLine="480"/>
        <w:rPr>
          <w:kern w:val="0"/>
          <w:sz w:val="24"/>
        </w:rPr>
      </w:pPr>
      <w:r w:rsidRPr="00A40DA7">
        <w:rPr>
          <w:kern w:val="0"/>
          <w:sz w:val="24"/>
        </w:rPr>
        <w:t>本报告期内公司严格执行公平交易制度，公平对待旗下各投资组合。通过投资交易监控、交易数据分析、专项稽核检查等，本基金管理人未发现任何违反公平交易制度的行为。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0067271C" w:rsidRPr="007F57C2">
        <w:rPr>
          <w:rFonts w:eastAsiaTheme="minorEastAsia" w:hint="eastAsia"/>
          <w:b/>
          <w:sz w:val="24"/>
        </w:rPr>
        <w:t xml:space="preserve"> </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w:t>
      </w:r>
      <w:r w:rsidRPr="00A40DA7">
        <w:rPr>
          <w:kern w:val="0"/>
          <w:sz w:val="24"/>
        </w:rPr>
        <w:t>,</w:t>
      </w:r>
      <w:r w:rsidRPr="00A40DA7">
        <w:rPr>
          <w:kern w:val="0"/>
          <w:sz w:val="24"/>
        </w:rPr>
        <w:t>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9A13FB">
      <w:pPr>
        <w:pStyle w:val="20"/>
        <w:spacing w:before="29" w:after="0" w:line="288" w:lineRule="auto"/>
        <w:rPr>
          <w:rFonts w:eastAsiaTheme="minorEastAsia"/>
          <w:b w:val="0"/>
        </w:rPr>
      </w:pPr>
      <w:bookmarkStart w:id="50" w:name="_Toc225498258"/>
      <w:bookmarkStart w:id="51" w:name="_Toc361324858"/>
      <w:bookmarkStart w:id="52" w:name="_Toc415247135"/>
      <w:r w:rsidRPr="009A13FB">
        <w:rPr>
          <w:rFonts w:ascii="Times New Roman" w:hAnsi="Times New Roman"/>
          <w:kern w:val="0"/>
          <w:szCs w:val="24"/>
        </w:rPr>
        <w:t xml:space="preserve">4.4 </w:t>
      </w:r>
      <w:r w:rsidRPr="009A13FB">
        <w:rPr>
          <w:rFonts w:ascii="Times New Roman" w:hAnsi="Times New Roman" w:hint="eastAsia"/>
          <w:kern w:val="0"/>
          <w:szCs w:val="24"/>
        </w:rPr>
        <w:t>管理人对报告期内基金的投资策略和业绩表现的说明</w:t>
      </w:r>
      <w:bookmarkEnd w:id="50"/>
      <w:bookmarkEnd w:id="51"/>
      <w:bookmarkEnd w:id="52"/>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B41B9C" w:rsidRDefault="004171EF">
      <w:pPr>
        <w:spacing w:before="29" w:line="288" w:lineRule="auto"/>
        <w:ind w:firstLineChars="200" w:firstLine="480"/>
        <w:rPr>
          <w:kern w:val="0"/>
          <w:sz w:val="24"/>
        </w:rPr>
      </w:pPr>
      <w:r>
        <w:rPr>
          <w:kern w:val="0"/>
          <w:sz w:val="24"/>
        </w:rPr>
        <w:t>2014</w:t>
      </w:r>
      <w:r>
        <w:rPr>
          <w:kern w:val="0"/>
          <w:sz w:val="24"/>
        </w:rPr>
        <w:t>年，我国宏观经济增长动能疲弱，</w:t>
      </w:r>
      <w:r>
        <w:rPr>
          <w:kern w:val="0"/>
          <w:sz w:val="24"/>
        </w:rPr>
        <w:t>GDP</w:t>
      </w:r>
      <w:r>
        <w:rPr>
          <w:kern w:val="0"/>
          <w:sz w:val="24"/>
        </w:rPr>
        <w:t>全年同比增长</w:t>
      </w:r>
      <w:r>
        <w:rPr>
          <w:kern w:val="0"/>
          <w:sz w:val="24"/>
        </w:rPr>
        <w:t>7.4%</w:t>
      </w:r>
      <w:r>
        <w:rPr>
          <w:kern w:val="0"/>
          <w:sz w:val="24"/>
        </w:rPr>
        <w:t>，</w:t>
      </w:r>
      <w:r>
        <w:rPr>
          <w:kern w:val="0"/>
          <w:sz w:val="24"/>
        </w:rPr>
        <w:t>CPI</w:t>
      </w:r>
      <w:r>
        <w:rPr>
          <w:kern w:val="0"/>
          <w:sz w:val="24"/>
        </w:rPr>
        <w:t>与工业增加值也全年走低。总体来看，</w:t>
      </w:r>
      <w:r>
        <w:rPr>
          <w:kern w:val="0"/>
          <w:sz w:val="24"/>
        </w:rPr>
        <w:t>2014</w:t>
      </w:r>
      <w:r>
        <w:rPr>
          <w:kern w:val="0"/>
          <w:sz w:val="24"/>
        </w:rPr>
        <w:t>年我国经济通缩压力逐渐增大，同时</w:t>
      </w:r>
      <w:r>
        <w:rPr>
          <w:kern w:val="0"/>
          <w:sz w:val="24"/>
        </w:rPr>
        <w:t>PMI</w:t>
      </w:r>
      <w:r>
        <w:rPr>
          <w:kern w:val="0"/>
          <w:sz w:val="24"/>
        </w:rPr>
        <w:t>在四季度内连续三个月下滑。货币政策层面，货币当局保持较为稳健的货币政策，在外汇占款降低的背景下，</w:t>
      </w:r>
      <w:r>
        <w:rPr>
          <w:kern w:val="0"/>
          <w:sz w:val="24"/>
        </w:rPr>
        <w:t>MLF\SLO</w:t>
      </w:r>
      <w:r>
        <w:rPr>
          <w:kern w:val="0"/>
          <w:sz w:val="24"/>
        </w:rPr>
        <w:t>等工具的使用很好的补充了基础货币，市场流动性总体呈现较为宽松的局面。本报告期内，受通缩压力影响，</w:t>
      </w:r>
      <w:r>
        <w:rPr>
          <w:kern w:val="0"/>
          <w:sz w:val="24"/>
        </w:rPr>
        <w:t>11</w:t>
      </w:r>
      <w:r>
        <w:rPr>
          <w:kern w:val="0"/>
          <w:sz w:val="24"/>
        </w:rPr>
        <w:t>月</w:t>
      </w:r>
      <w:r>
        <w:rPr>
          <w:kern w:val="0"/>
          <w:sz w:val="24"/>
        </w:rPr>
        <w:t>22</w:t>
      </w:r>
      <w:r>
        <w:rPr>
          <w:kern w:val="0"/>
          <w:sz w:val="24"/>
        </w:rPr>
        <w:t>日央行不对称降息，但在</w:t>
      </w:r>
      <w:r>
        <w:rPr>
          <w:kern w:val="0"/>
          <w:sz w:val="24"/>
        </w:rPr>
        <w:t>11</w:t>
      </w:r>
      <w:r>
        <w:rPr>
          <w:kern w:val="0"/>
          <w:sz w:val="24"/>
        </w:rPr>
        <w:t>月底及</w:t>
      </w:r>
      <w:r>
        <w:rPr>
          <w:kern w:val="0"/>
          <w:sz w:val="24"/>
        </w:rPr>
        <w:t>12</w:t>
      </w:r>
      <w:r>
        <w:rPr>
          <w:kern w:val="0"/>
          <w:sz w:val="24"/>
        </w:rPr>
        <w:t>月份，市场资金面同样出现了较为紧张的情况。</w:t>
      </w:r>
    </w:p>
    <w:p w:rsidR="00B41B9C" w:rsidRDefault="004171EF">
      <w:pPr>
        <w:spacing w:before="29" w:line="288" w:lineRule="auto"/>
        <w:ind w:firstLineChars="200" w:firstLine="480"/>
        <w:rPr>
          <w:kern w:val="0"/>
          <w:sz w:val="24"/>
        </w:rPr>
      </w:pPr>
      <w:r>
        <w:rPr>
          <w:kern w:val="0"/>
          <w:sz w:val="24"/>
        </w:rPr>
        <w:t>本报告期内，债券市场全年呈现较为强劲的牛市行情，受通缩压力影响，无风险利率大幅下行；同时，市场流动性较为充沛，信用产品收益率下行幅度在下半年更为明显。纵观全年，中债总财富总值指数上涨</w:t>
      </w:r>
      <w:r>
        <w:rPr>
          <w:kern w:val="0"/>
          <w:sz w:val="24"/>
        </w:rPr>
        <w:t>11.23%</w:t>
      </w:r>
      <w:r>
        <w:rPr>
          <w:kern w:val="0"/>
          <w:sz w:val="24"/>
        </w:rPr>
        <w:t>。值得注意的是，</w:t>
      </w:r>
      <w:r>
        <w:rPr>
          <w:kern w:val="0"/>
          <w:sz w:val="24"/>
        </w:rPr>
        <w:t>12</w:t>
      </w:r>
      <w:r>
        <w:rPr>
          <w:kern w:val="0"/>
          <w:sz w:val="24"/>
        </w:rPr>
        <w:t>月</w:t>
      </w:r>
      <w:r>
        <w:rPr>
          <w:kern w:val="0"/>
          <w:sz w:val="24"/>
        </w:rPr>
        <w:t>9</w:t>
      </w:r>
      <w:r>
        <w:rPr>
          <w:kern w:val="0"/>
          <w:sz w:val="24"/>
        </w:rPr>
        <w:t>日中证登对质押券调整的公告使得债券市场受到重挫，此后</w:t>
      </w:r>
      <w:r>
        <w:rPr>
          <w:kern w:val="0"/>
          <w:sz w:val="24"/>
        </w:rPr>
        <w:t>12</w:t>
      </w:r>
      <w:r>
        <w:rPr>
          <w:kern w:val="0"/>
          <w:sz w:val="24"/>
        </w:rPr>
        <w:t>月受</w:t>
      </w:r>
      <w:r>
        <w:rPr>
          <w:kern w:val="0"/>
          <w:sz w:val="24"/>
        </w:rPr>
        <w:t>IPO</w:t>
      </w:r>
      <w:r>
        <w:rPr>
          <w:kern w:val="0"/>
          <w:sz w:val="24"/>
        </w:rPr>
        <w:t>及年底因素影响，市场流动性一度极为紧张，债券收益率一路上行；另一方面，权益市场的火爆也对债券收益率产生了一定的推升，同时机构投资者对未来可能出现的宽信用的担忧也是债券收益率在</w:t>
      </w:r>
      <w:r>
        <w:rPr>
          <w:kern w:val="0"/>
          <w:sz w:val="24"/>
        </w:rPr>
        <w:t>11</w:t>
      </w:r>
      <w:r>
        <w:rPr>
          <w:kern w:val="0"/>
          <w:sz w:val="24"/>
        </w:rPr>
        <w:t>、</w:t>
      </w:r>
      <w:r>
        <w:rPr>
          <w:kern w:val="0"/>
          <w:sz w:val="24"/>
        </w:rPr>
        <w:t>12</w:t>
      </w:r>
      <w:r>
        <w:rPr>
          <w:kern w:val="0"/>
          <w:sz w:val="24"/>
        </w:rPr>
        <w:t>月份上行的重要因素。在本报告期末端，债券市场曲线结构呈现极度平坦化的走势。</w:t>
      </w:r>
    </w:p>
    <w:p w:rsidR="001A59F9" w:rsidRPr="00A40DA7" w:rsidRDefault="001A59F9" w:rsidP="00A40DA7">
      <w:pPr>
        <w:spacing w:before="29" w:line="288" w:lineRule="auto"/>
        <w:ind w:firstLineChars="200" w:firstLine="480"/>
        <w:rPr>
          <w:kern w:val="0"/>
          <w:sz w:val="24"/>
        </w:rPr>
      </w:pPr>
      <w:r w:rsidRPr="00A40DA7">
        <w:rPr>
          <w:kern w:val="0"/>
          <w:sz w:val="24"/>
        </w:rPr>
        <w:t>本基金本报告期内大部分时间保持较高的债券仓位，并于四季度降低了组合久期以及杠杆。</w:t>
      </w:r>
      <w:r w:rsidR="00DF3E2A" w:rsidRPr="00DF3E2A">
        <w:rPr>
          <w:rFonts w:hint="eastAsia"/>
          <w:kern w:val="0"/>
          <w:sz w:val="24"/>
        </w:rPr>
        <w:t>报告期内</w:t>
      </w:r>
      <w:r w:rsidR="00DF3E2A" w:rsidRPr="00DF3E2A">
        <w:rPr>
          <w:rFonts w:hint="eastAsia"/>
          <w:kern w:val="0"/>
          <w:sz w:val="24"/>
        </w:rPr>
        <w:t>A/B</w:t>
      </w:r>
      <w:r w:rsidR="00DF3E2A" w:rsidRPr="00DF3E2A">
        <w:rPr>
          <w:rFonts w:hint="eastAsia"/>
          <w:kern w:val="0"/>
          <w:sz w:val="24"/>
        </w:rPr>
        <w:t>份额净值上涨</w:t>
      </w:r>
      <w:r w:rsidR="00DF3E2A" w:rsidRPr="00DF3E2A">
        <w:rPr>
          <w:rFonts w:hint="eastAsia"/>
          <w:kern w:val="0"/>
          <w:sz w:val="24"/>
        </w:rPr>
        <w:t>19.84%</w:t>
      </w:r>
      <w:r w:rsidR="00DF3E2A" w:rsidRPr="00DF3E2A">
        <w:rPr>
          <w:rFonts w:hint="eastAsia"/>
          <w:kern w:val="0"/>
          <w:sz w:val="24"/>
        </w:rPr>
        <w:t>，</w:t>
      </w:r>
      <w:r w:rsidR="00DF3E2A" w:rsidRPr="00DF3E2A">
        <w:rPr>
          <w:rFonts w:hint="eastAsia"/>
          <w:kern w:val="0"/>
          <w:sz w:val="24"/>
        </w:rPr>
        <w:t>C</w:t>
      </w:r>
      <w:r w:rsidR="00DF3E2A" w:rsidRPr="00DF3E2A">
        <w:rPr>
          <w:rFonts w:hint="eastAsia"/>
          <w:kern w:val="0"/>
          <w:sz w:val="24"/>
        </w:rPr>
        <w:t>份额净值上涨</w:t>
      </w:r>
      <w:r w:rsidR="00DF3E2A" w:rsidRPr="00DF3E2A">
        <w:rPr>
          <w:rFonts w:hint="eastAsia"/>
          <w:kern w:val="0"/>
          <w:sz w:val="24"/>
        </w:rPr>
        <w:t>19.35%</w:t>
      </w:r>
      <w:r w:rsidRPr="00A40DA7">
        <w:rPr>
          <w:kern w:val="0"/>
          <w:sz w:val="24"/>
        </w:rPr>
        <w:t>，贡献主要来自于组合在报告期前期较高的纯债仓位以及下半年可转债及股票的持仓。</w:t>
      </w:r>
    </w:p>
    <w:p w:rsidR="001A59F9" w:rsidRPr="00DF3E2A"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截至</w:t>
      </w:r>
      <w:r w:rsidRPr="00A40DA7">
        <w:rPr>
          <w:kern w:val="0"/>
          <w:sz w:val="24"/>
        </w:rPr>
        <w:t>2014</w:t>
      </w:r>
      <w:r w:rsidRPr="00A40DA7">
        <w:rPr>
          <w:kern w:val="0"/>
          <w:sz w:val="24"/>
        </w:rPr>
        <w:t>年</w:t>
      </w:r>
      <w:r w:rsidRPr="00A40DA7">
        <w:rPr>
          <w:kern w:val="0"/>
          <w:sz w:val="24"/>
        </w:rPr>
        <w:t>12</w:t>
      </w:r>
      <w:r w:rsidRPr="00A40DA7">
        <w:rPr>
          <w:kern w:val="0"/>
          <w:sz w:val="24"/>
        </w:rPr>
        <w:t>月</w:t>
      </w:r>
      <w:r w:rsidRPr="00A40DA7">
        <w:rPr>
          <w:kern w:val="0"/>
          <w:sz w:val="24"/>
        </w:rPr>
        <w:t>31</w:t>
      </w:r>
      <w:r w:rsidRPr="00A40DA7">
        <w:rPr>
          <w:kern w:val="0"/>
          <w:sz w:val="24"/>
        </w:rPr>
        <w:t>日，交银增利债券</w:t>
      </w:r>
      <w:r w:rsidRPr="00A40DA7">
        <w:rPr>
          <w:kern w:val="0"/>
          <w:sz w:val="24"/>
        </w:rPr>
        <w:t>A/B</w:t>
      </w:r>
      <w:r w:rsidRPr="00A40DA7">
        <w:rPr>
          <w:kern w:val="0"/>
          <w:sz w:val="24"/>
        </w:rPr>
        <w:t>份额净值为</w:t>
      </w:r>
      <w:r w:rsidRPr="00A40DA7">
        <w:rPr>
          <w:kern w:val="0"/>
          <w:sz w:val="24"/>
        </w:rPr>
        <w:t>1.0835</w:t>
      </w:r>
      <w:r w:rsidRPr="00A40DA7">
        <w:rPr>
          <w:kern w:val="0"/>
          <w:sz w:val="24"/>
        </w:rPr>
        <w:t>元，本报告期份额净值增长率为</w:t>
      </w:r>
      <w:r w:rsidRPr="00A40DA7">
        <w:rPr>
          <w:kern w:val="0"/>
          <w:sz w:val="24"/>
        </w:rPr>
        <w:t>19.84%</w:t>
      </w:r>
      <w:r w:rsidRPr="00A40DA7">
        <w:rPr>
          <w:kern w:val="0"/>
          <w:sz w:val="24"/>
        </w:rPr>
        <w:t>，同期业绩比较基准增长率为</w:t>
      </w:r>
      <w:r w:rsidRPr="00A40DA7">
        <w:rPr>
          <w:kern w:val="0"/>
          <w:sz w:val="24"/>
        </w:rPr>
        <w:t>5.92%</w:t>
      </w:r>
      <w:r w:rsidRPr="00A40DA7">
        <w:rPr>
          <w:kern w:val="0"/>
          <w:sz w:val="24"/>
        </w:rPr>
        <w:t>；交银增利债券</w:t>
      </w:r>
      <w:r w:rsidRPr="00A40DA7">
        <w:rPr>
          <w:kern w:val="0"/>
          <w:sz w:val="24"/>
        </w:rPr>
        <w:t>C</w:t>
      </w:r>
      <w:r w:rsidRPr="00A40DA7">
        <w:rPr>
          <w:kern w:val="0"/>
          <w:sz w:val="24"/>
        </w:rPr>
        <w:t>份额净值为</w:t>
      </w:r>
      <w:r w:rsidRPr="00A40DA7">
        <w:rPr>
          <w:kern w:val="0"/>
          <w:sz w:val="24"/>
        </w:rPr>
        <w:t>1.0814</w:t>
      </w:r>
      <w:r w:rsidRPr="00A40DA7">
        <w:rPr>
          <w:kern w:val="0"/>
          <w:sz w:val="24"/>
        </w:rPr>
        <w:t>元，本报告期份额净值增长率为</w:t>
      </w:r>
      <w:r w:rsidRPr="00A40DA7">
        <w:rPr>
          <w:kern w:val="0"/>
          <w:sz w:val="24"/>
        </w:rPr>
        <w:t>19.35%</w:t>
      </w:r>
      <w:r w:rsidRPr="00A40DA7">
        <w:rPr>
          <w:kern w:val="0"/>
          <w:sz w:val="24"/>
        </w:rPr>
        <w:t>，同期业绩比较基准增长率为</w:t>
      </w:r>
      <w:r w:rsidRPr="00A40DA7">
        <w:rPr>
          <w:kern w:val="0"/>
          <w:sz w:val="24"/>
        </w:rPr>
        <w:t>5.92%</w:t>
      </w:r>
      <w:r w:rsidRPr="00A40DA7">
        <w:rPr>
          <w:kern w:val="0"/>
          <w:sz w:val="24"/>
        </w:rPr>
        <w:t>。</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9A13FB" w:rsidRDefault="001A59F9" w:rsidP="009A13FB">
      <w:pPr>
        <w:pStyle w:val="20"/>
        <w:spacing w:before="29" w:after="0" w:line="288" w:lineRule="auto"/>
        <w:rPr>
          <w:rFonts w:ascii="Times New Roman" w:hAnsi="Times New Roman"/>
          <w:kern w:val="0"/>
          <w:szCs w:val="24"/>
        </w:rPr>
      </w:pPr>
      <w:bookmarkStart w:id="53" w:name="_Toc225498259"/>
      <w:bookmarkStart w:id="54" w:name="_Toc361324859"/>
      <w:bookmarkStart w:id="55" w:name="_Toc415247136"/>
      <w:r w:rsidRPr="009A13FB">
        <w:rPr>
          <w:rFonts w:ascii="Times New Roman" w:hAnsi="Times New Roman"/>
          <w:kern w:val="0"/>
          <w:szCs w:val="24"/>
        </w:rPr>
        <w:t xml:space="preserve">4.5 </w:t>
      </w:r>
      <w:r w:rsidRPr="009A13FB">
        <w:rPr>
          <w:rFonts w:ascii="Times New Roman" w:hAnsi="Times New Roman" w:hint="eastAsia"/>
          <w:kern w:val="0"/>
          <w:szCs w:val="24"/>
        </w:rPr>
        <w:t>管理人对宏观经济、证券市场及行业走势的简要展望</w:t>
      </w:r>
      <w:bookmarkEnd w:id="53"/>
      <w:bookmarkEnd w:id="54"/>
      <w:bookmarkEnd w:id="55"/>
    </w:p>
    <w:p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2015</w:t>
      </w:r>
      <w:r w:rsidRPr="00A40DA7">
        <w:rPr>
          <w:kern w:val="0"/>
          <w:sz w:val="24"/>
        </w:rPr>
        <w:t>年，房地产在</w:t>
      </w:r>
      <w:r w:rsidRPr="00A40DA7">
        <w:rPr>
          <w:kern w:val="0"/>
          <w:sz w:val="24"/>
        </w:rPr>
        <w:t>2014</w:t>
      </w:r>
      <w:r w:rsidRPr="00A40DA7">
        <w:rPr>
          <w:kern w:val="0"/>
          <w:sz w:val="24"/>
        </w:rPr>
        <w:t>年四季度的数据让投资者对地产在</w:t>
      </w:r>
      <w:r w:rsidRPr="00A40DA7">
        <w:rPr>
          <w:kern w:val="0"/>
          <w:sz w:val="24"/>
        </w:rPr>
        <w:t>2015</w:t>
      </w:r>
      <w:r w:rsidRPr="00A40DA7">
        <w:rPr>
          <w:kern w:val="0"/>
          <w:sz w:val="24"/>
        </w:rPr>
        <w:t>年的表现充满期待，宽信用的担忧对债券市场仍有一定不利的影响。然而，更为确定的是通缩压力目前看来仍是市场的主要矛盾，也是支持债券市场在上半年或有较好表现最重要的因素。另一方面，市场资金面情况预期好于</w:t>
      </w:r>
      <w:r w:rsidRPr="00A40DA7">
        <w:rPr>
          <w:kern w:val="0"/>
          <w:sz w:val="24"/>
        </w:rPr>
        <w:t>2014</w:t>
      </w:r>
      <w:r w:rsidRPr="00A40DA7">
        <w:rPr>
          <w:kern w:val="0"/>
          <w:sz w:val="24"/>
        </w:rPr>
        <w:t>年</w:t>
      </w:r>
      <w:r w:rsidRPr="00A40DA7">
        <w:rPr>
          <w:kern w:val="0"/>
          <w:sz w:val="24"/>
        </w:rPr>
        <w:t>12</w:t>
      </w:r>
      <w:r w:rsidRPr="00A40DA7">
        <w:rPr>
          <w:kern w:val="0"/>
          <w:sz w:val="24"/>
        </w:rPr>
        <w:t>月，也是支持债券市场在上半年可能仍有较好表现的一个重要因素。值得注意的是，连续</w:t>
      </w:r>
      <w:r w:rsidRPr="00A40DA7">
        <w:rPr>
          <w:kern w:val="0"/>
          <w:sz w:val="24"/>
        </w:rPr>
        <w:t>IPO</w:t>
      </w:r>
      <w:r w:rsidRPr="00A40DA7">
        <w:rPr>
          <w:kern w:val="0"/>
          <w:sz w:val="24"/>
        </w:rPr>
        <w:t>可能会对市场流动性及情绪有间歇性的冲击，而央行货币政策的态度仍较为稳健，受到资金面和短端利率的限制，降准等货币政策可能并不会给债券市场带来收益的快速下行。</w:t>
      </w:r>
      <w:r w:rsidRPr="00A40DA7">
        <w:rPr>
          <w:kern w:val="0"/>
          <w:sz w:val="24"/>
        </w:rPr>
        <w:t xml:space="preserve"> </w:t>
      </w:r>
      <w:r w:rsidRPr="00A40DA7">
        <w:rPr>
          <w:kern w:val="0"/>
          <w:sz w:val="24"/>
        </w:rPr>
        <w:t>因此，债券收益率应不会重现诸如</w:t>
      </w:r>
      <w:r w:rsidRPr="00A40DA7">
        <w:rPr>
          <w:kern w:val="0"/>
          <w:sz w:val="24"/>
        </w:rPr>
        <w:t>2014</w:t>
      </w:r>
      <w:r w:rsidRPr="00A40DA7">
        <w:rPr>
          <w:kern w:val="0"/>
          <w:sz w:val="24"/>
        </w:rPr>
        <w:t>年如此大幅度的下行，预计更大可能性是在一、二季度保持缓慢下行的态势。品种选择上，</w:t>
      </w:r>
      <w:r w:rsidRPr="00A40DA7">
        <w:rPr>
          <w:kern w:val="0"/>
          <w:sz w:val="24"/>
        </w:rPr>
        <w:t>3</w:t>
      </w:r>
      <w:r w:rsidRPr="00A40DA7">
        <w:rPr>
          <w:kern w:val="0"/>
          <w:sz w:val="24"/>
        </w:rPr>
        <w:t>年左右中短期的品种由于收益曲线的修复可能表现的会更好。总体说来，本基金对</w:t>
      </w:r>
      <w:r w:rsidRPr="00A40DA7">
        <w:rPr>
          <w:kern w:val="0"/>
          <w:sz w:val="24"/>
        </w:rPr>
        <w:t>2015</w:t>
      </w:r>
      <w:r w:rsidRPr="00A40DA7">
        <w:rPr>
          <w:kern w:val="0"/>
          <w:sz w:val="24"/>
        </w:rPr>
        <w:t>年一季度债券市场的中短端较为乐观。组合管理方面，保持较短的久期，期待获取曲线结构修复的超额收益；另一方面，更值得期待的是，在宽信用及地产可期的背景下，可转债或将是</w:t>
      </w:r>
      <w:r w:rsidRPr="00A40DA7">
        <w:rPr>
          <w:kern w:val="0"/>
          <w:sz w:val="24"/>
        </w:rPr>
        <w:t>2015</w:t>
      </w:r>
      <w:r w:rsidRPr="00A40DA7">
        <w:rPr>
          <w:kern w:val="0"/>
          <w:sz w:val="24"/>
        </w:rPr>
        <w:t>年一季度基金获取收益的主要来源。</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9A13FB" w:rsidRDefault="001A59F9" w:rsidP="009A13FB">
      <w:pPr>
        <w:pStyle w:val="20"/>
        <w:spacing w:before="29" w:after="0" w:line="288" w:lineRule="auto"/>
        <w:rPr>
          <w:rFonts w:ascii="Times New Roman" w:hAnsi="Times New Roman"/>
          <w:kern w:val="0"/>
          <w:szCs w:val="24"/>
        </w:rPr>
      </w:pPr>
      <w:bookmarkStart w:id="56" w:name="_Toc247959456"/>
      <w:bookmarkStart w:id="57" w:name="_Toc245801806"/>
      <w:bookmarkStart w:id="58" w:name="_Toc361324860"/>
      <w:bookmarkStart w:id="59" w:name="_Toc415247137"/>
      <w:r w:rsidRPr="009A13FB">
        <w:rPr>
          <w:rFonts w:ascii="Times New Roman" w:hAnsi="Times New Roman"/>
          <w:kern w:val="0"/>
          <w:szCs w:val="24"/>
        </w:rPr>
        <w:t xml:space="preserve">4.6 </w:t>
      </w:r>
      <w:r w:rsidRPr="009A13FB">
        <w:rPr>
          <w:rFonts w:ascii="Times New Roman" w:hAnsi="Times New Roman" w:hint="eastAsia"/>
          <w:kern w:val="0"/>
          <w:szCs w:val="24"/>
        </w:rPr>
        <w:t>管理人内部有关本基金的监察稽核工作情况</w:t>
      </w:r>
      <w:bookmarkEnd w:id="56"/>
      <w:bookmarkEnd w:id="57"/>
      <w:bookmarkEnd w:id="58"/>
      <w:bookmarkEnd w:id="59"/>
    </w:p>
    <w:p w:rsidR="00B41B9C" w:rsidRDefault="004171EF">
      <w:pPr>
        <w:spacing w:before="29" w:line="288" w:lineRule="auto"/>
        <w:ind w:firstLineChars="200" w:firstLine="480"/>
        <w:rPr>
          <w:kern w:val="0"/>
          <w:sz w:val="24"/>
        </w:rPr>
      </w:pPr>
      <w:r>
        <w:rPr>
          <w:kern w:val="0"/>
          <w:sz w:val="24"/>
        </w:rPr>
        <w:t>2014</w:t>
      </w:r>
      <w:r>
        <w:rPr>
          <w:kern w:val="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B41B9C" w:rsidRDefault="004171EF">
      <w:pPr>
        <w:spacing w:before="29" w:line="288" w:lineRule="auto"/>
        <w:ind w:firstLineChars="200" w:firstLine="480"/>
        <w:rPr>
          <w:kern w:val="0"/>
          <w:sz w:val="24"/>
        </w:rPr>
      </w:pPr>
      <w:r>
        <w:rPr>
          <w:kern w:val="0"/>
          <w:sz w:val="24"/>
        </w:rPr>
        <w:t>本报告期内，本基金管理人为了确保公司业务的规范运作，主要做了以下工作：</w:t>
      </w:r>
    </w:p>
    <w:p w:rsidR="00B41B9C" w:rsidRDefault="004171EF">
      <w:pPr>
        <w:spacing w:before="29" w:line="288" w:lineRule="auto"/>
        <w:ind w:firstLineChars="200" w:firstLine="480"/>
        <w:rPr>
          <w:kern w:val="0"/>
          <w:sz w:val="24"/>
        </w:rPr>
      </w:pPr>
      <w:r>
        <w:rPr>
          <w:kern w:val="0"/>
          <w:sz w:val="24"/>
        </w:rPr>
        <w:t>（一）全面完善公司内部控制制度和业务流程，提升制度流程的质量和贯彻力度。</w:t>
      </w:r>
    </w:p>
    <w:p w:rsidR="00B41B9C" w:rsidRDefault="004171EF">
      <w:pPr>
        <w:spacing w:before="29" w:line="288" w:lineRule="auto"/>
        <w:ind w:firstLineChars="200" w:firstLine="480"/>
        <w:rPr>
          <w:kern w:val="0"/>
          <w:sz w:val="24"/>
        </w:rPr>
      </w:pPr>
      <w:r>
        <w:rPr>
          <w:kern w:val="0"/>
          <w:sz w:val="24"/>
        </w:rPr>
        <w:t>本年度公司以提升制度和业务流程的指导性和执行力为强化内部控制的重要抓手，以内部管理制度的全面修订和公司主要业务流程的梳理为工作重点，通过整理完善公司各项制度和业务流程，强化制度流程的规范性、易读性和可操作性，促进公司各项制度流程的有效贯彻，规范公司业务运作，全面强化内部控制。</w:t>
      </w:r>
    </w:p>
    <w:p w:rsidR="00B41B9C" w:rsidRDefault="004171EF">
      <w:pPr>
        <w:spacing w:before="29" w:line="288" w:lineRule="auto"/>
        <w:ind w:firstLineChars="200" w:firstLine="480"/>
        <w:rPr>
          <w:kern w:val="0"/>
          <w:sz w:val="24"/>
        </w:rPr>
      </w:pPr>
      <w:r>
        <w:rPr>
          <w:kern w:val="0"/>
          <w:sz w:val="24"/>
        </w:rPr>
        <w:t>（二）全面开展内部监督检查，强化公司内部控制。</w:t>
      </w:r>
    </w:p>
    <w:p w:rsidR="00B41B9C" w:rsidRDefault="004171EF">
      <w:pPr>
        <w:spacing w:before="29" w:line="288" w:lineRule="auto"/>
        <w:ind w:firstLineChars="200" w:firstLine="480"/>
        <w:rPr>
          <w:kern w:val="0"/>
          <w:sz w:val="24"/>
        </w:rPr>
      </w:pPr>
      <w:r>
        <w:rPr>
          <w:kern w:val="0"/>
          <w:sz w:val="24"/>
        </w:rPr>
        <w:t>公司监察稽核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B41B9C" w:rsidRDefault="004171EF">
      <w:pPr>
        <w:spacing w:before="29" w:line="288" w:lineRule="auto"/>
        <w:ind w:firstLineChars="200" w:firstLine="480"/>
        <w:rPr>
          <w:kern w:val="0"/>
          <w:sz w:val="24"/>
        </w:rPr>
      </w:pPr>
      <w:r>
        <w:rPr>
          <w:kern w:val="0"/>
          <w:sz w:val="24"/>
        </w:rPr>
        <w:t>（三）强化培训教育，持续提高全员风险合规意识。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监察稽核部门本年度积极推动公司强化内部控制和风险管理的教育培训。通过及时、有序和针对性的法律法规、制度规章、风险案例的研讨、培训和交流，提升了员工的风险意识、合规意识，提高了员工内部控制、风险管理的技能和水平，公司内部控制和风险管理基础得到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9A13FB" w:rsidRDefault="001A59F9" w:rsidP="009A13FB">
      <w:pPr>
        <w:pStyle w:val="20"/>
        <w:spacing w:before="29" w:after="0" w:line="288" w:lineRule="auto"/>
        <w:rPr>
          <w:rFonts w:ascii="Times New Roman" w:hAnsi="Times New Roman"/>
          <w:kern w:val="0"/>
          <w:szCs w:val="24"/>
        </w:rPr>
      </w:pPr>
      <w:bookmarkStart w:id="60" w:name="_Toc247959457"/>
      <w:bookmarkStart w:id="61" w:name="_Toc225570083"/>
      <w:bookmarkStart w:id="62" w:name="_Toc361324861"/>
      <w:bookmarkStart w:id="63" w:name="_Toc415247138"/>
      <w:r w:rsidRPr="009A13FB">
        <w:rPr>
          <w:rFonts w:ascii="Times New Roman" w:hAnsi="Times New Roman"/>
          <w:kern w:val="0"/>
          <w:szCs w:val="24"/>
        </w:rPr>
        <w:t xml:space="preserve">4.7 </w:t>
      </w:r>
      <w:r w:rsidRPr="009A13FB">
        <w:rPr>
          <w:rFonts w:ascii="Times New Roman" w:hAnsi="Times New Roman" w:hint="eastAsia"/>
          <w:kern w:val="0"/>
          <w:szCs w:val="24"/>
        </w:rPr>
        <w:t>管理人对报告期内基金估值程序等事项的说明</w:t>
      </w:r>
      <w:bookmarkEnd w:id="60"/>
      <w:bookmarkEnd w:id="61"/>
      <w:bookmarkEnd w:id="62"/>
      <w:bookmarkEnd w:id="63"/>
    </w:p>
    <w:p w:rsidR="00B41B9C" w:rsidRDefault="004171EF">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r>
        <w:rPr>
          <w:kern w:val="0"/>
          <w:sz w:val="24"/>
        </w:rPr>
        <w:t xml:space="preserve"> </w:t>
      </w:r>
    </w:p>
    <w:p w:rsidR="00B41B9C" w:rsidRDefault="004171EF">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r>
        <w:rPr>
          <w:kern w:val="0"/>
          <w:sz w:val="24"/>
        </w:rPr>
        <w:t xml:space="preserve"> </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9A13FB" w:rsidRDefault="00BB731C" w:rsidP="009A13FB">
      <w:pPr>
        <w:pStyle w:val="20"/>
        <w:spacing w:before="29" w:after="0" w:line="288" w:lineRule="auto"/>
        <w:rPr>
          <w:rFonts w:ascii="Times New Roman" w:hAnsi="Times New Roman"/>
          <w:kern w:val="0"/>
          <w:szCs w:val="24"/>
        </w:rPr>
      </w:pPr>
      <w:bookmarkStart w:id="64" w:name="_Toc247959458"/>
      <w:bookmarkStart w:id="65" w:name="_Toc225570084"/>
      <w:bookmarkStart w:id="66" w:name="_Toc361324862"/>
      <w:bookmarkStart w:id="67" w:name="_Toc415247139"/>
      <w:r w:rsidRPr="009A13FB">
        <w:rPr>
          <w:rFonts w:ascii="Times New Roman" w:hAnsi="Times New Roman"/>
          <w:kern w:val="0"/>
          <w:szCs w:val="24"/>
        </w:rPr>
        <w:t>4.</w:t>
      </w:r>
      <w:r w:rsidRPr="009A13FB">
        <w:rPr>
          <w:rFonts w:ascii="Times New Roman" w:hAnsi="Times New Roman" w:hint="eastAsia"/>
          <w:kern w:val="0"/>
          <w:szCs w:val="24"/>
        </w:rPr>
        <w:t>8</w:t>
      </w:r>
      <w:r w:rsidRPr="009A13FB">
        <w:rPr>
          <w:rFonts w:ascii="Times New Roman" w:hAnsi="Times New Roman"/>
          <w:kern w:val="0"/>
          <w:szCs w:val="24"/>
        </w:rPr>
        <w:t xml:space="preserve"> </w:t>
      </w:r>
      <w:r w:rsidRPr="009A13FB">
        <w:rPr>
          <w:rFonts w:ascii="Times New Roman" w:hAnsi="Times New Roman"/>
          <w:kern w:val="0"/>
          <w:szCs w:val="24"/>
        </w:rPr>
        <w:t>管理人对报告期内基金利润分配情况的说明</w:t>
      </w:r>
      <w:bookmarkEnd w:id="64"/>
      <w:bookmarkEnd w:id="65"/>
      <w:bookmarkEnd w:id="66"/>
      <w:bookmarkEnd w:id="67"/>
    </w:p>
    <w:p w:rsidR="00BB731C" w:rsidRPr="00BB731C" w:rsidRDefault="00BB731C" w:rsidP="00BB731C">
      <w:pPr>
        <w:spacing w:before="29" w:line="288" w:lineRule="auto"/>
        <w:ind w:firstLineChars="200" w:firstLine="480"/>
        <w:rPr>
          <w:kern w:val="0"/>
          <w:sz w:val="24"/>
        </w:rPr>
      </w:pPr>
      <w:r w:rsidRPr="00BB731C">
        <w:rPr>
          <w:kern w:val="0"/>
          <w:sz w:val="24"/>
        </w:rPr>
        <w:t>根据相关法律法规和基金合同要求，本基金本报告期内对本年度可供分配利润进行了收益分配，具体情况参见</w:t>
      </w:r>
      <w:r w:rsidRPr="00BB731C">
        <w:rPr>
          <w:kern w:val="0"/>
          <w:sz w:val="24"/>
        </w:rPr>
        <w:t>7.4.8.2</w:t>
      </w:r>
      <w:r w:rsidRPr="00BB731C">
        <w:rPr>
          <w:kern w:val="0"/>
          <w:sz w:val="24"/>
        </w:rPr>
        <w:t>资产负债表日后事项及</w:t>
      </w:r>
      <w:r w:rsidRPr="00BB731C">
        <w:rPr>
          <w:kern w:val="0"/>
          <w:sz w:val="24"/>
        </w:rPr>
        <w:t>7.4.11</w:t>
      </w:r>
      <w:r w:rsidRPr="00BB731C">
        <w:rPr>
          <w:kern w:val="0"/>
          <w:sz w:val="24"/>
        </w:rPr>
        <w:t>利润分配情况。</w:t>
      </w:r>
    </w:p>
    <w:p w:rsidR="00BB731C" w:rsidRPr="00A4203E" w:rsidRDefault="00BB731C" w:rsidP="00BB731C">
      <w:pPr>
        <w:spacing w:line="360" w:lineRule="auto"/>
        <w:ind w:firstLineChars="200" w:firstLine="420"/>
        <w:rPr>
          <w:rFonts w:eastAsiaTheme="minorEastAsia"/>
          <w:color w:val="000000"/>
          <w:szCs w:val="21"/>
        </w:rPr>
      </w:pPr>
    </w:p>
    <w:p w:rsidR="00BB731C" w:rsidRPr="009A13FB" w:rsidRDefault="00BB731C" w:rsidP="009A13FB">
      <w:pPr>
        <w:pStyle w:val="20"/>
        <w:spacing w:before="29" w:after="0" w:line="288" w:lineRule="auto"/>
        <w:rPr>
          <w:rFonts w:ascii="Times New Roman" w:hAnsi="Times New Roman"/>
          <w:kern w:val="0"/>
          <w:szCs w:val="24"/>
        </w:rPr>
      </w:pPr>
      <w:bookmarkStart w:id="68" w:name="_Toc415247140"/>
      <w:r w:rsidRPr="009A13FB">
        <w:rPr>
          <w:rFonts w:ascii="Times New Roman" w:hAnsi="Times New Roman"/>
          <w:kern w:val="0"/>
          <w:szCs w:val="24"/>
        </w:rPr>
        <w:t>4.9</w:t>
      </w:r>
      <w:r w:rsidRPr="009A13FB">
        <w:rPr>
          <w:rFonts w:ascii="Times New Roman" w:hAnsi="Times New Roman" w:hint="eastAsia"/>
          <w:kern w:val="0"/>
          <w:szCs w:val="24"/>
        </w:rPr>
        <w:t xml:space="preserve"> </w:t>
      </w:r>
      <w:r w:rsidRPr="009A13FB">
        <w:rPr>
          <w:rFonts w:ascii="Times New Roman" w:hAnsi="Times New Roman" w:hint="eastAsia"/>
          <w:kern w:val="0"/>
          <w:szCs w:val="24"/>
        </w:rPr>
        <w:t>报告期内管理人对本基金持有人数或基金资产净值预警情形的说明</w:t>
      </w:r>
      <w:bookmarkEnd w:id="68"/>
    </w:p>
    <w:p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p>
    <w:p w:rsidR="001E6AA7" w:rsidRPr="00A40DA7" w:rsidRDefault="001E6AA7" w:rsidP="00A40DA7">
      <w:pPr>
        <w:spacing w:before="29" w:line="288" w:lineRule="auto"/>
        <w:ind w:firstLineChars="200" w:firstLine="480"/>
        <w:rPr>
          <w:kern w:val="0"/>
          <w:sz w:val="24"/>
        </w:rPr>
      </w:pPr>
    </w:p>
    <w:p w:rsidR="001A59F9" w:rsidRDefault="001A59F9" w:rsidP="00831720">
      <w:pPr>
        <w:pStyle w:val="1"/>
        <w:keepNext/>
        <w:keepLines/>
        <w:widowControl w:val="0"/>
        <w:spacing w:beforeLines="100" w:before="312" w:afterLines="100" w:after="312" w:line="288" w:lineRule="auto"/>
        <w:jc w:val="center"/>
        <w:rPr>
          <w:b/>
          <w:bCs/>
          <w:szCs w:val="24"/>
          <w:lang w:val="en-US"/>
        </w:rPr>
      </w:pPr>
      <w:bookmarkStart w:id="69" w:name="_Toc225498263"/>
      <w:bookmarkStart w:id="70" w:name="_Toc361324864"/>
      <w:bookmarkStart w:id="71" w:name="_Toc415247141"/>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9"/>
      <w:bookmarkEnd w:id="70"/>
      <w:bookmarkEnd w:id="71"/>
    </w:p>
    <w:p w:rsidR="00DB6EA0" w:rsidRPr="00DB6EA0" w:rsidRDefault="00DB6EA0" w:rsidP="00DB6EA0"/>
    <w:p w:rsidR="001A59F9" w:rsidRPr="009A13FB" w:rsidRDefault="001A59F9" w:rsidP="009A13FB">
      <w:pPr>
        <w:pStyle w:val="20"/>
        <w:spacing w:before="29" w:after="0" w:line="288" w:lineRule="auto"/>
        <w:rPr>
          <w:rFonts w:ascii="Times New Roman" w:hAnsi="Times New Roman"/>
          <w:kern w:val="0"/>
          <w:szCs w:val="24"/>
        </w:rPr>
      </w:pPr>
      <w:bookmarkStart w:id="72" w:name="_Toc225498264"/>
      <w:bookmarkStart w:id="73" w:name="_Toc361324865"/>
      <w:bookmarkStart w:id="74" w:name="_Toc415247142"/>
      <w:r w:rsidRPr="009A13FB">
        <w:rPr>
          <w:rFonts w:ascii="Times New Roman" w:hAnsi="Times New Roman"/>
          <w:kern w:val="0"/>
          <w:szCs w:val="24"/>
        </w:rPr>
        <w:t xml:space="preserve">5.1 </w:t>
      </w:r>
      <w:r w:rsidRPr="009A13FB">
        <w:rPr>
          <w:rFonts w:ascii="Times New Roman" w:hAnsi="Times New Roman" w:hint="eastAsia"/>
          <w:kern w:val="0"/>
          <w:szCs w:val="24"/>
        </w:rPr>
        <w:t>报告期内本基金托管人遵规守信情况声明</w:t>
      </w:r>
      <w:bookmarkEnd w:id="72"/>
      <w:bookmarkEnd w:id="73"/>
      <w:bookmarkEnd w:id="74"/>
    </w:p>
    <w:p w:rsidR="001A59F9" w:rsidRPr="00A40DA7" w:rsidRDefault="001A59F9" w:rsidP="00A40DA7">
      <w:pPr>
        <w:spacing w:before="29" w:line="288" w:lineRule="auto"/>
        <w:ind w:firstLineChars="200" w:firstLine="480"/>
        <w:rPr>
          <w:kern w:val="0"/>
          <w:sz w:val="24"/>
        </w:rPr>
      </w:pPr>
      <w:r w:rsidRPr="00A40DA7">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9A13FB" w:rsidRDefault="001A59F9" w:rsidP="009A13FB">
      <w:pPr>
        <w:pStyle w:val="20"/>
        <w:spacing w:before="29" w:after="0" w:line="288" w:lineRule="auto"/>
        <w:rPr>
          <w:rFonts w:ascii="Times New Roman" w:hAnsi="Times New Roman"/>
          <w:kern w:val="0"/>
          <w:szCs w:val="24"/>
        </w:rPr>
      </w:pPr>
      <w:bookmarkStart w:id="75" w:name="_Toc225498265"/>
      <w:bookmarkStart w:id="76" w:name="_Toc361324866"/>
      <w:bookmarkStart w:id="77" w:name="_Toc415247143"/>
      <w:r w:rsidRPr="009A13FB">
        <w:rPr>
          <w:rFonts w:ascii="Times New Roman" w:hAnsi="Times New Roman"/>
          <w:kern w:val="0"/>
          <w:szCs w:val="24"/>
        </w:rPr>
        <w:t xml:space="preserve">5.2 </w:t>
      </w:r>
      <w:r w:rsidRPr="009A13FB">
        <w:rPr>
          <w:rFonts w:ascii="Times New Roman" w:hAnsi="Times New Roman" w:hint="eastAsia"/>
          <w:kern w:val="0"/>
          <w:szCs w:val="24"/>
        </w:rPr>
        <w:t>托管人对报告期内本基金投资运作遵规守信、净值计算、利润分配等情况的</w:t>
      </w:r>
      <w:bookmarkEnd w:id="75"/>
      <w:r w:rsidRPr="009A13FB">
        <w:rPr>
          <w:rFonts w:ascii="Times New Roman" w:hAnsi="Times New Roman" w:hint="eastAsia"/>
          <w:kern w:val="0"/>
          <w:szCs w:val="24"/>
        </w:rPr>
        <w:t>说明</w:t>
      </w:r>
      <w:bookmarkEnd w:id="76"/>
      <w:bookmarkEnd w:id="77"/>
    </w:p>
    <w:p w:rsidR="00B41B9C" w:rsidRDefault="004171EF">
      <w:pPr>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A40DA7" w:rsidRDefault="001A59F9" w:rsidP="00A40DA7">
      <w:pPr>
        <w:spacing w:before="29" w:line="288" w:lineRule="auto"/>
        <w:ind w:firstLineChars="200" w:firstLine="480"/>
        <w:rPr>
          <w:kern w:val="0"/>
          <w:sz w:val="24"/>
        </w:rPr>
      </w:pPr>
      <w:r w:rsidRPr="00A40DA7">
        <w:rPr>
          <w:kern w:val="0"/>
          <w:sz w:val="24"/>
        </w:rPr>
        <w:t>报告期内，本基金实施利润分配的金额：交银增利债券</w:t>
      </w:r>
      <w:r w:rsidRPr="00A40DA7">
        <w:rPr>
          <w:kern w:val="0"/>
          <w:sz w:val="24"/>
        </w:rPr>
        <w:t xml:space="preserve">A/B </w:t>
      </w:r>
      <w:r w:rsidRPr="00A40DA7">
        <w:rPr>
          <w:kern w:val="0"/>
          <w:sz w:val="24"/>
        </w:rPr>
        <w:t>为</w:t>
      </w:r>
      <w:r w:rsidRPr="00A40DA7">
        <w:rPr>
          <w:kern w:val="0"/>
          <w:sz w:val="24"/>
        </w:rPr>
        <w:t>52,518,396.55</w:t>
      </w:r>
      <w:r w:rsidRPr="00A40DA7">
        <w:rPr>
          <w:kern w:val="0"/>
          <w:sz w:val="24"/>
        </w:rPr>
        <w:t>元，交银增利债券</w:t>
      </w:r>
      <w:r w:rsidRPr="00A40DA7">
        <w:rPr>
          <w:kern w:val="0"/>
          <w:sz w:val="24"/>
        </w:rPr>
        <w:t>C</w:t>
      </w:r>
      <w:r w:rsidRPr="00A40DA7">
        <w:rPr>
          <w:kern w:val="0"/>
          <w:sz w:val="24"/>
        </w:rPr>
        <w:t>为</w:t>
      </w:r>
      <w:r w:rsidRPr="00A40DA7">
        <w:rPr>
          <w:kern w:val="0"/>
          <w:sz w:val="24"/>
        </w:rPr>
        <w:t>17,123,374.64</w:t>
      </w:r>
      <w:r w:rsidRPr="00A40DA7">
        <w:rPr>
          <w:kern w:val="0"/>
          <w:sz w:val="24"/>
        </w:rPr>
        <w:t>元。</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9A13FB" w:rsidRDefault="001A59F9" w:rsidP="009A13FB">
      <w:pPr>
        <w:pStyle w:val="20"/>
        <w:spacing w:before="29" w:after="0" w:line="288" w:lineRule="auto"/>
        <w:rPr>
          <w:rFonts w:ascii="Times New Roman" w:hAnsi="Times New Roman"/>
          <w:kern w:val="0"/>
          <w:szCs w:val="24"/>
        </w:rPr>
      </w:pPr>
      <w:bookmarkStart w:id="78" w:name="_Toc225498266"/>
      <w:bookmarkStart w:id="79" w:name="_Toc361324867"/>
      <w:bookmarkStart w:id="80" w:name="_Toc415247144"/>
      <w:r w:rsidRPr="009A13FB">
        <w:rPr>
          <w:rFonts w:ascii="Times New Roman" w:hAnsi="Times New Roman"/>
          <w:kern w:val="0"/>
          <w:szCs w:val="24"/>
        </w:rPr>
        <w:t xml:space="preserve">5.3 </w:t>
      </w:r>
      <w:r w:rsidRPr="009A13FB">
        <w:rPr>
          <w:rFonts w:ascii="Times New Roman" w:hAnsi="Times New Roman" w:hint="eastAsia"/>
          <w:kern w:val="0"/>
          <w:szCs w:val="24"/>
        </w:rPr>
        <w:t>托管人对本年度报告中财务信息等内容的真实、准确和完整发表意见</w:t>
      </w:r>
      <w:bookmarkEnd w:id="78"/>
      <w:bookmarkEnd w:id="79"/>
      <w:bookmarkEnd w:id="80"/>
    </w:p>
    <w:p w:rsidR="001A59F9" w:rsidRDefault="001A59F9" w:rsidP="00A40DA7">
      <w:pPr>
        <w:spacing w:before="29" w:line="288" w:lineRule="auto"/>
        <w:ind w:firstLineChars="200" w:firstLine="480"/>
        <w:rPr>
          <w:kern w:val="0"/>
          <w:sz w:val="24"/>
        </w:rPr>
      </w:pPr>
      <w:r w:rsidRPr="00A40DA7">
        <w:rPr>
          <w:kern w:val="0"/>
          <w:sz w:val="24"/>
        </w:rPr>
        <w:t>本托管人复核审查了本报告中的财务指标、净值表现、利润分配情况、财务会计报告、投资组合报告等内容，保证复核内容不存在虚假记载、误导性陈述或者重大遗漏。</w:t>
      </w:r>
    </w:p>
    <w:p w:rsidR="006B4B92" w:rsidRPr="00A40DA7" w:rsidRDefault="006B4B92" w:rsidP="00A40DA7">
      <w:pPr>
        <w:spacing w:before="29" w:line="288" w:lineRule="auto"/>
        <w:ind w:firstLineChars="200" w:firstLine="480"/>
        <w:rPr>
          <w:kern w:val="0"/>
          <w:sz w:val="24"/>
        </w:rPr>
      </w:pPr>
    </w:p>
    <w:p w:rsidR="00A148F0" w:rsidRDefault="00A148F0" w:rsidP="00831720">
      <w:pPr>
        <w:pStyle w:val="1"/>
        <w:keepNext/>
        <w:keepLines/>
        <w:widowControl w:val="0"/>
        <w:spacing w:beforeLines="100" w:before="312" w:afterLines="100" w:after="312" w:line="288" w:lineRule="auto"/>
        <w:jc w:val="center"/>
        <w:rPr>
          <w:b/>
          <w:bCs/>
          <w:szCs w:val="24"/>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361324872"/>
      <w:bookmarkStart w:id="89" w:name="_Toc415247145"/>
      <w:r w:rsidRPr="001E6AA7">
        <w:rPr>
          <w:rFonts w:hint="eastAsia"/>
          <w:b/>
          <w:bCs/>
          <w:szCs w:val="24"/>
          <w:lang w:val="en-US"/>
        </w:rPr>
        <w:t>§</w:t>
      </w:r>
      <w:r w:rsidRPr="001E6AA7">
        <w:rPr>
          <w:b/>
          <w:bCs/>
          <w:szCs w:val="24"/>
          <w:lang w:val="en-US"/>
        </w:rPr>
        <w:t xml:space="preserve">6 </w:t>
      </w:r>
      <w:r w:rsidRPr="001E6AA7">
        <w:rPr>
          <w:rFonts w:hint="eastAsia"/>
          <w:b/>
          <w:bCs/>
          <w:szCs w:val="24"/>
          <w:lang w:val="en-US"/>
        </w:rPr>
        <w:t xml:space="preserve"> </w:t>
      </w:r>
      <w:r w:rsidRPr="001E6AA7">
        <w:rPr>
          <w:rFonts w:hint="eastAsia"/>
          <w:b/>
          <w:bCs/>
          <w:szCs w:val="24"/>
          <w:lang w:val="en-US"/>
        </w:rPr>
        <w:t>审计报告</w:t>
      </w:r>
      <w:bookmarkEnd w:id="81"/>
      <w:bookmarkEnd w:id="82"/>
      <w:bookmarkEnd w:id="83"/>
      <w:bookmarkEnd w:id="84"/>
      <w:bookmarkEnd w:id="85"/>
      <w:bookmarkEnd w:id="86"/>
      <w:bookmarkEnd w:id="87"/>
      <w:bookmarkEnd w:id="89"/>
    </w:p>
    <w:p w:rsidR="00DB6EA0" w:rsidRPr="00DB6EA0" w:rsidRDefault="00DB6EA0" w:rsidP="00DB6EA0"/>
    <w:p w:rsidR="00A148F0" w:rsidRPr="000C1A53" w:rsidRDefault="00A148F0" w:rsidP="000C1A53">
      <w:pPr>
        <w:spacing w:before="29" w:line="288" w:lineRule="auto"/>
        <w:jc w:val="right"/>
        <w:rPr>
          <w:color w:val="000000"/>
          <w:sz w:val="24"/>
        </w:rPr>
      </w:pPr>
      <w:r w:rsidRPr="000C1A53">
        <w:rPr>
          <w:color w:val="000000"/>
          <w:sz w:val="24"/>
        </w:rPr>
        <w:t>普华永道中天审字</w:t>
      </w:r>
      <w:r w:rsidRPr="000C1A53">
        <w:rPr>
          <w:color w:val="000000"/>
          <w:sz w:val="24"/>
        </w:rPr>
        <w:t>(2015)</w:t>
      </w:r>
      <w:r w:rsidRPr="000C1A53">
        <w:rPr>
          <w:color w:val="000000"/>
          <w:sz w:val="24"/>
        </w:rPr>
        <w:t>第</w:t>
      </w:r>
      <w:r w:rsidRPr="000C1A53">
        <w:rPr>
          <w:color w:val="000000"/>
          <w:sz w:val="24"/>
        </w:rPr>
        <w:t>21516</w:t>
      </w:r>
      <w:r w:rsidRPr="000C1A53">
        <w:rPr>
          <w:color w:val="000000"/>
          <w:sz w:val="24"/>
        </w:rPr>
        <w:t>号</w:t>
      </w:r>
    </w:p>
    <w:p w:rsidR="00A148F0" w:rsidRPr="000C1A53" w:rsidRDefault="00A148F0" w:rsidP="000C1A53">
      <w:pPr>
        <w:spacing w:before="29" w:line="288" w:lineRule="auto"/>
        <w:rPr>
          <w:color w:val="000000"/>
          <w:sz w:val="24"/>
        </w:rPr>
      </w:pPr>
      <w:r w:rsidRPr="000C1A53">
        <w:rPr>
          <w:color w:val="000000"/>
          <w:sz w:val="24"/>
        </w:rPr>
        <w:t>交银施罗德增利债券证券投资基金全体基金份额持有人</w:t>
      </w:r>
      <w:r w:rsidRPr="000C1A53">
        <w:rPr>
          <w:rFonts w:hint="eastAsia"/>
          <w:color w:val="000000"/>
          <w:sz w:val="24"/>
        </w:rPr>
        <w:t>：</w:t>
      </w:r>
    </w:p>
    <w:p w:rsidR="00A148F0" w:rsidRPr="000C1A53" w:rsidRDefault="00A148F0" w:rsidP="000C1A53">
      <w:pPr>
        <w:spacing w:before="29" w:line="288" w:lineRule="auto"/>
        <w:rPr>
          <w:color w:val="000000"/>
          <w:sz w:val="24"/>
        </w:rPr>
      </w:pPr>
      <w:r w:rsidRPr="000C1A53">
        <w:rPr>
          <w:color w:val="000000"/>
          <w:sz w:val="24"/>
        </w:rPr>
        <w:t xml:space="preserve">    </w:t>
      </w:r>
      <w:r w:rsidRPr="000C1A53">
        <w:rPr>
          <w:color w:val="000000"/>
          <w:sz w:val="24"/>
        </w:rPr>
        <w:t>我们审计了后附的交银施罗德增利债券证券投资基金</w:t>
      </w:r>
      <w:r w:rsidRPr="000C1A53">
        <w:rPr>
          <w:color w:val="000000"/>
          <w:sz w:val="24"/>
        </w:rPr>
        <w:t>(</w:t>
      </w:r>
      <w:r w:rsidRPr="000C1A53">
        <w:rPr>
          <w:color w:val="000000"/>
          <w:sz w:val="24"/>
        </w:rPr>
        <w:t>以下简称</w:t>
      </w:r>
      <w:r w:rsidRPr="000C1A53">
        <w:rPr>
          <w:color w:val="000000"/>
          <w:sz w:val="24"/>
        </w:rPr>
        <w:t>“</w:t>
      </w:r>
      <w:r w:rsidRPr="000C1A53">
        <w:rPr>
          <w:color w:val="000000"/>
          <w:sz w:val="24"/>
        </w:rPr>
        <w:t>交银施罗德增利债券基金</w:t>
      </w:r>
      <w:r w:rsidRPr="000C1A53">
        <w:rPr>
          <w:color w:val="000000"/>
          <w:sz w:val="24"/>
        </w:rPr>
        <w:t>”)</w:t>
      </w:r>
      <w:r w:rsidRPr="000C1A53">
        <w:rPr>
          <w:color w:val="000000"/>
          <w:sz w:val="24"/>
        </w:rPr>
        <w:t>的财务报表，包括</w:t>
      </w:r>
      <w:r w:rsidRPr="000C1A53">
        <w:rPr>
          <w:color w:val="000000"/>
          <w:sz w:val="24"/>
        </w:rPr>
        <w:t>2014</w:t>
      </w:r>
      <w:r w:rsidRPr="000C1A53">
        <w:rPr>
          <w:color w:val="000000"/>
          <w:sz w:val="24"/>
        </w:rPr>
        <w:t>年</w:t>
      </w:r>
      <w:r w:rsidRPr="000C1A53">
        <w:rPr>
          <w:color w:val="000000"/>
          <w:sz w:val="24"/>
        </w:rPr>
        <w:t>12</w:t>
      </w:r>
      <w:r w:rsidRPr="000C1A53">
        <w:rPr>
          <w:color w:val="000000"/>
          <w:sz w:val="24"/>
        </w:rPr>
        <w:t>月</w:t>
      </w:r>
      <w:r w:rsidRPr="000C1A53">
        <w:rPr>
          <w:color w:val="000000"/>
          <w:sz w:val="24"/>
        </w:rPr>
        <w:t>31</w:t>
      </w:r>
      <w:r w:rsidRPr="000C1A53">
        <w:rPr>
          <w:color w:val="000000"/>
          <w:sz w:val="24"/>
        </w:rPr>
        <w:t>日的资产负债表、</w:t>
      </w:r>
      <w:r w:rsidRPr="000C1A53">
        <w:rPr>
          <w:color w:val="000000"/>
          <w:sz w:val="24"/>
        </w:rPr>
        <w:t>2014</w:t>
      </w:r>
      <w:r w:rsidRPr="000C1A53">
        <w:rPr>
          <w:color w:val="000000"/>
          <w:sz w:val="24"/>
        </w:rPr>
        <w:t>年度的利润表和所有者权益</w:t>
      </w:r>
      <w:r w:rsidRPr="000C1A53">
        <w:rPr>
          <w:color w:val="000000"/>
          <w:sz w:val="24"/>
        </w:rPr>
        <w:t>(</w:t>
      </w:r>
      <w:r w:rsidRPr="000C1A53">
        <w:rPr>
          <w:color w:val="000000"/>
          <w:sz w:val="24"/>
        </w:rPr>
        <w:t>基金净值</w:t>
      </w:r>
      <w:r w:rsidRPr="000C1A53">
        <w:rPr>
          <w:color w:val="000000"/>
          <w:sz w:val="24"/>
        </w:rPr>
        <w:t>)</w:t>
      </w:r>
      <w:r w:rsidRPr="000C1A53">
        <w:rPr>
          <w:color w:val="000000"/>
          <w:sz w:val="24"/>
        </w:rPr>
        <w:t>变动表以及财务报表附注。</w:t>
      </w:r>
    </w:p>
    <w:p w:rsidR="00A148F0" w:rsidRPr="00D0372D" w:rsidRDefault="00A148F0" w:rsidP="00A148F0">
      <w:pPr>
        <w:adjustRightInd w:val="0"/>
        <w:snapToGrid w:val="0"/>
        <w:spacing w:line="360" w:lineRule="auto"/>
        <w:rPr>
          <w:rFonts w:ascii="宋体" w:hAnsi="宋体"/>
          <w:b/>
          <w:bCs/>
          <w:color w:val="000000"/>
          <w:szCs w:val="21"/>
        </w:rPr>
      </w:pPr>
    </w:p>
    <w:p w:rsidR="00A148F0" w:rsidRPr="007F57C2" w:rsidRDefault="00BE28CE" w:rsidP="007F57C2">
      <w:pPr>
        <w:spacing w:before="29" w:line="288" w:lineRule="auto"/>
        <w:rPr>
          <w:rFonts w:eastAsiaTheme="minorEastAsia"/>
          <w:b/>
          <w:sz w:val="24"/>
        </w:rPr>
      </w:pPr>
      <w:bookmarkStart w:id="90" w:name="_Toc286996147"/>
      <w:bookmarkStart w:id="91" w:name="_Toc352255987"/>
      <w:bookmarkStart w:id="92" w:name="_Toc352256055"/>
      <w:bookmarkStart w:id="93" w:name="_Toc352331233"/>
      <w:bookmarkStart w:id="94" w:name="_Toc362424011"/>
      <w:bookmarkStart w:id="95" w:name="_Toc374459273"/>
      <w:r>
        <w:rPr>
          <w:rFonts w:eastAsiaTheme="minorEastAsia" w:hint="eastAsia"/>
          <w:b/>
          <w:sz w:val="24"/>
        </w:rPr>
        <w:t>一、</w:t>
      </w:r>
      <w:r w:rsidR="00A148F0" w:rsidRPr="007F57C2">
        <w:rPr>
          <w:rFonts w:eastAsiaTheme="minorEastAsia" w:hint="eastAsia"/>
          <w:b/>
          <w:sz w:val="24"/>
        </w:rPr>
        <w:t>管理层对财务报表的责任</w:t>
      </w:r>
      <w:bookmarkEnd w:id="90"/>
      <w:bookmarkEnd w:id="91"/>
      <w:bookmarkEnd w:id="92"/>
      <w:bookmarkEnd w:id="93"/>
      <w:bookmarkEnd w:id="94"/>
      <w:bookmarkEnd w:id="95"/>
    </w:p>
    <w:p w:rsidR="00B41B9C" w:rsidRDefault="004171EF">
      <w:pPr>
        <w:spacing w:before="29" w:line="288" w:lineRule="auto"/>
        <w:ind w:firstLineChars="200" w:firstLine="480"/>
        <w:rPr>
          <w:kern w:val="0"/>
          <w:sz w:val="24"/>
        </w:rPr>
      </w:pPr>
      <w:r>
        <w:rPr>
          <w:kern w:val="0"/>
          <w:sz w:val="24"/>
        </w:rPr>
        <w:t>编制和公允列报财务报表是交银施罗德增利债券基金的基金管理人交银施罗德基金管理有限公司管理层的责任。这种责任包括：</w:t>
      </w:r>
    </w:p>
    <w:p w:rsidR="00B41B9C" w:rsidRDefault="004171EF">
      <w:pPr>
        <w:spacing w:before="29" w:line="288" w:lineRule="auto"/>
        <w:ind w:firstLineChars="200" w:firstLine="480"/>
        <w:rPr>
          <w:kern w:val="0"/>
          <w:sz w:val="24"/>
        </w:rPr>
      </w:pPr>
      <w:r>
        <w:rPr>
          <w:kern w:val="0"/>
          <w:sz w:val="24"/>
        </w:rPr>
        <w:t>(1)</w:t>
      </w:r>
      <w:r>
        <w:rPr>
          <w:kern w:val="0"/>
          <w:sz w:val="24"/>
        </w:rPr>
        <w:t>按照企业会计准则和中国证券监督管理委员会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发布的有关规定及允许的基金行业实务操作编制财务报表，并使其实现公允反映；</w:t>
      </w:r>
    </w:p>
    <w:p w:rsidR="00A148F0" w:rsidRPr="00B922C7" w:rsidRDefault="00A148F0" w:rsidP="00B922C7">
      <w:pPr>
        <w:spacing w:before="29" w:line="288" w:lineRule="auto"/>
        <w:ind w:firstLineChars="200" w:firstLine="480"/>
        <w:rPr>
          <w:kern w:val="0"/>
          <w:sz w:val="24"/>
        </w:rPr>
      </w:pPr>
      <w:r w:rsidRPr="00B922C7">
        <w:rPr>
          <w:kern w:val="0"/>
          <w:sz w:val="24"/>
        </w:rPr>
        <w:t>(2)</w:t>
      </w:r>
      <w:r w:rsidRPr="00B922C7">
        <w:rPr>
          <w:kern w:val="0"/>
          <w:sz w:val="24"/>
        </w:rPr>
        <w:t>设计、执行和维护必要的内部控制，以使财务报表不存在由于舞弊或错误导致的重大错报。</w:t>
      </w:r>
    </w:p>
    <w:p w:rsidR="00A148F0" w:rsidRPr="00D0372D" w:rsidRDefault="00A148F0" w:rsidP="00A148F0">
      <w:pPr>
        <w:adjustRightInd w:val="0"/>
        <w:snapToGrid w:val="0"/>
        <w:spacing w:line="360" w:lineRule="auto"/>
        <w:rPr>
          <w:rFonts w:ascii="宋体" w:hAnsi="宋体"/>
          <w:color w:val="000000"/>
          <w:szCs w:val="21"/>
        </w:rPr>
      </w:pPr>
    </w:p>
    <w:p w:rsidR="00A148F0" w:rsidRPr="007F57C2" w:rsidRDefault="00BE28CE" w:rsidP="007F57C2">
      <w:pPr>
        <w:spacing w:before="29" w:line="288" w:lineRule="auto"/>
        <w:rPr>
          <w:rFonts w:eastAsiaTheme="minorEastAsia"/>
          <w:b/>
          <w:sz w:val="24"/>
        </w:rPr>
      </w:pPr>
      <w:bookmarkStart w:id="96" w:name="_Toc286996148"/>
      <w:bookmarkStart w:id="97" w:name="_Toc352255988"/>
      <w:bookmarkStart w:id="98" w:name="_Toc352256056"/>
      <w:bookmarkStart w:id="99" w:name="_Toc352331234"/>
      <w:bookmarkStart w:id="100" w:name="_Toc362424012"/>
      <w:bookmarkStart w:id="101" w:name="_Toc374459274"/>
      <w:r>
        <w:rPr>
          <w:rFonts w:eastAsiaTheme="minorEastAsia" w:hint="eastAsia"/>
          <w:b/>
          <w:sz w:val="24"/>
        </w:rPr>
        <w:t>二、</w:t>
      </w:r>
      <w:r w:rsidR="00A148F0" w:rsidRPr="007F57C2">
        <w:rPr>
          <w:rFonts w:eastAsiaTheme="minorEastAsia" w:hint="eastAsia"/>
          <w:b/>
          <w:sz w:val="24"/>
        </w:rPr>
        <w:t>注册会计师的责任</w:t>
      </w:r>
      <w:bookmarkEnd w:id="96"/>
      <w:bookmarkEnd w:id="97"/>
      <w:bookmarkEnd w:id="98"/>
      <w:bookmarkEnd w:id="99"/>
      <w:bookmarkEnd w:id="100"/>
      <w:bookmarkEnd w:id="101"/>
    </w:p>
    <w:p w:rsidR="00B41B9C" w:rsidRDefault="004171EF">
      <w:pPr>
        <w:spacing w:before="29" w:line="288" w:lineRule="auto"/>
        <w:ind w:firstLineChars="200" w:firstLine="480"/>
        <w:rPr>
          <w:kern w:val="0"/>
          <w:sz w:val="24"/>
        </w:rPr>
      </w:pPr>
      <w:r>
        <w:rPr>
          <w:kern w:val="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B41B9C" w:rsidRDefault="004171EF">
      <w:pPr>
        <w:spacing w:before="29" w:line="288" w:lineRule="auto"/>
        <w:ind w:firstLineChars="200" w:firstLine="480"/>
        <w:rPr>
          <w:kern w:val="0"/>
          <w:sz w:val="24"/>
        </w:rPr>
      </w:pPr>
      <w:r>
        <w:rPr>
          <w:kern w:val="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rsidR="00A148F0" w:rsidRPr="00B922C7" w:rsidRDefault="00A148F0" w:rsidP="00B922C7">
      <w:pPr>
        <w:spacing w:before="29" w:line="288" w:lineRule="auto"/>
        <w:ind w:firstLineChars="200" w:firstLine="480"/>
        <w:rPr>
          <w:kern w:val="0"/>
          <w:sz w:val="24"/>
        </w:rPr>
      </w:pPr>
      <w:r w:rsidRPr="00B922C7">
        <w:rPr>
          <w:kern w:val="0"/>
          <w:sz w:val="24"/>
        </w:rPr>
        <w:t>我们相信，我们获取的审计证据是充分、适当的，为发表审计意见提供了基础。</w:t>
      </w:r>
    </w:p>
    <w:p w:rsidR="00A148F0" w:rsidRPr="00D0372D" w:rsidRDefault="00A148F0" w:rsidP="00A148F0">
      <w:pPr>
        <w:adjustRightInd w:val="0"/>
        <w:snapToGrid w:val="0"/>
        <w:spacing w:line="360" w:lineRule="auto"/>
        <w:rPr>
          <w:rFonts w:ascii="宋体" w:hAnsi="宋体"/>
          <w:color w:val="000000"/>
          <w:szCs w:val="21"/>
        </w:rPr>
      </w:pPr>
    </w:p>
    <w:p w:rsidR="00A148F0" w:rsidRPr="007F57C2" w:rsidRDefault="00BE28CE" w:rsidP="007F57C2">
      <w:pPr>
        <w:spacing w:before="29" w:line="288" w:lineRule="auto"/>
        <w:rPr>
          <w:rFonts w:eastAsiaTheme="minorEastAsia"/>
          <w:b/>
          <w:sz w:val="24"/>
        </w:rPr>
      </w:pPr>
      <w:bookmarkStart w:id="102" w:name="_Toc286996149"/>
      <w:bookmarkStart w:id="103" w:name="_Toc352255989"/>
      <w:bookmarkStart w:id="104" w:name="_Toc352256057"/>
      <w:bookmarkStart w:id="105" w:name="_Toc352331235"/>
      <w:bookmarkStart w:id="106" w:name="_Toc362424013"/>
      <w:bookmarkStart w:id="107" w:name="_Toc374459275"/>
      <w:r>
        <w:rPr>
          <w:rFonts w:eastAsiaTheme="minorEastAsia" w:hint="eastAsia"/>
          <w:b/>
          <w:sz w:val="24"/>
        </w:rPr>
        <w:t>三、</w:t>
      </w:r>
      <w:r w:rsidR="00A148F0" w:rsidRPr="007F57C2">
        <w:rPr>
          <w:rFonts w:eastAsiaTheme="minorEastAsia" w:hint="eastAsia"/>
          <w:b/>
          <w:sz w:val="24"/>
        </w:rPr>
        <w:t>审计意见</w:t>
      </w:r>
      <w:bookmarkEnd w:id="102"/>
      <w:bookmarkEnd w:id="103"/>
      <w:bookmarkEnd w:id="104"/>
      <w:bookmarkEnd w:id="105"/>
      <w:bookmarkEnd w:id="106"/>
      <w:bookmarkEnd w:id="107"/>
    </w:p>
    <w:p w:rsidR="00A148F0" w:rsidRPr="00D0372D" w:rsidRDefault="00A148F0" w:rsidP="00B922C7">
      <w:pPr>
        <w:spacing w:before="29" w:line="288" w:lineRule="auto"/>
        <w:ind w:firstLineChars="200" w:firstLine="480"/>
        <w:rPr>
          <w:rFonts w:ascii="宋体" w:hAnsi="宋体" w:cs="宋体"/>
          <w:kern w:val="0"/>
          <w:szCs w:val="21"/>
        </w:rPr>
      </w:pPr>
      <w:r w:rsidRPr="00B922C7">
        <w:rPr>
          <w:kern w:val="0"/>
          <w:sz w:val="24"/>
        </w:rPr>
        <w:t>我们认为，上述交银施罗德增利债券基金的财务报表在所有重大方面按照企业会计准则和在财务报表附注中所列示的中国证监会发布的有关规定及允许的基金行业实务操作编制，公允反映了交银施罗德增利债券基金</w:t>
      </w:r>
      <w:r w:rsidRPr="00B922C7">
        <w:rPr>
          <w:kern w:val="0"/>
          <w:sz w:val="24"/>
        </w:rPr>
        <w:t>2014</w:t>
      </w:r>
      <w:r w:rsidRPr="00B922C7">
        <w:rPr>
          <w:kern w:val="0"/>
          <w:sz w:val="24"/>
        </w:rPr>
        <w:t>年</w:t>
      </w:r>
      <w:r w:rsidRPr="00B922C7">
        <w:rPr>
          <w:kern w:val="0"/>
          <w:sz w:val="24"/>
        </w:rPr>
        <w:t>12</w:t>
      </w:r>
      <w:r w:rsidRPr="00B922C7">
        <w:rPr>
          <w:kern w:val="0"/>
          <w:sz w:val="24"/>
        </w:rPr>
        <w:t>月</w:t>
      </w:r>
      <w:r w:rsidRPr="00B922C7">
        <w:rPr>
          <w:kern w:val="0"/>
          <w:sz w:val="24"/>
        </w:rPr>
        <w:t>31</w:t>
      </w:r>
      <w:r w:rsidRPr="00B922C7">
        <w:rPr>
          <w:kern w:val="0"/>
          <w:sz w:val="24"/>
        </w:rPr>
        <w:t>日的财务状况以及</w:t>
      </w:r>
      <w:r w:rsidRPr="00B922C7">
        <w:rPr>
          <w:kern w:val="0"/>
          <w:sz w:val="24"/>
        </w:rPr>
        <w:t>2014</w:t>
      </w:r>
      <w:r w:rsidRPr="00B922C7">
        <w:rPr>
          <w:kern w:val="0"/>
          <w:sz w:val="24"/>
        </w:rPr>
        <w:t>年度的经营成果和基金净值变动情况。</w:t>
      </w:r>
    </w:p>
    <w:p w:rsidR="00A148F0" w:rsidRPr="00D0372D" w:rsidRDefault="00A148F0" w:rsidP="00A148F0">
      <w:pPr>
        <w:adjustRightInd w:val="0"/>
        <w:snapToGrid w:val="0"/>
        <w:spacing w:line="360" w:lineRule="auto"/>
        <w:rPr>
          <w:rFonts w:ascii="宋体" w:hAnsi="宋体"/>
          <w:color w:val="000000"/>
          <w:szCs w:val="21"/>
        </w:rPr>
      </w:pPr>
    </w:p>
    <w:p w:rsidR="00A148F0" w:rsidRPr="00821D08" w:rsidRDefault="00A148F0" w:rsidP="00AE102C">
      <w:pPr>
        <w:spacing w:before="29" w:line="288" w:lineRule="auto"/>
        <w:jc w:val="left"/>
        <w:rPr>
          <w:color w:val="000000"/>
          <w:sz w:val="24"/>
        </w:rPr>
      </w:pPr>
      <w:r w:rsidRPr="00821D08">
        <w:rPr>
          <w:color w:val="000000"/>
          <w:sz w:val="24"/>
        </w:rPr>
        <w:t>普华永道中天会计师事务所</w:t>
      </w:r>
      <w:r w:rsidRPr="00821D08">
        <w:rPr>
          <w:color w:val="000000"/>
          <w:sz w:val="24"/>
        </w:rPr>
        <w:t>(</w:t>
      </w:r>
      <w:r w:rsidRPr="00821D08">
        <w:rPr>
          <w:color w:val="000000"/>
          <w:sz w:val="24"/>
        </w:rPr>
        <w:t>特殊普通合伙</w:t>
      </w:r>
      <w:r w:rsidRPr="00821D08">
        <w:rPr>
          <w:color w:val="000000"/>
          <w:sz w:val="24"/>
        </w:rPr>
        <w:t>)</w:t>
      </w:r>
      <w:r w:rsidRPr="00821D08">
        <w:rPr>
          <w:rFonts w:hint="eastAsia"/>
          <w:color w:val="000000"/>
          <w:sz w:val="24"/>
        </w:rPr>
        <w:tab/>
      </w:r>
      <w:r w:rsidR="00AE102C">
        <w:rPr>
          <w:rFonts w:hint="eastAsia"/>
          <w:color w:val="000000"/>
          <w:sz w:val="24"/>
        </w:rPr>
        <w:t xml:space="preserve">                   </w:t>
      </w:r>
      <w:r w:rsidRPr="00821D08">
        <w:rPr>
          <w:rFonts w:hint="eastAsia"/>
          <w:color w:val="000000"/>
          <w:sz w:val="24"/>
        </w:rPr>
        <w:tab/>
      </w:r>
      <w:r w:rsidR="00AE102C">
        <w:rPr>
          <w:rFonts w:hint="eastAsia"/>
          <w:color w:val="000000"/>
          <w:sz w:val="24"/>
        </w:rPr>
        <w:t xml:space="preserve">  </w:t>
      </w:r>
      <w:r w:rsidRPr="00821D08">
        <w:rPr>
          <w:rFonts w:hint="eastAsia"/>
          <w:color w:val="000000"/>
          <w:sz w:val="24"/>
        </w:rPr>
        <w:t>中国注册会计师</w:t>
      </w:r>
    </w:p>
    <w:p w:rsidR="00A148F0" w:rsidRPr="00821D08" w:rsidRDefault="00A148F0" w:rsidP="00821D08">
      <w:pPr>
        <w:spacing w:before="29" w:line="288" w:lineRule="auto"/>
        <w:jc w:val="right"/>
        <w:rPr>
          <w:color w:val="000000"/>
          <w:sz w:val="24"/>
        </w:rPr>
      </w:pPr>
      <w:r w:rsidRPr="00821D08">
        <w:rPr>
          <w:color w:val="000000"/>
          <w:sz w:val="24"/>
        </w:rPr>
        <w:t xml:space="preserve">  </w:t>
      </w:r>
      <w:r w:rsidRPr="00821D08">
        <w:rPr>
          <w:color w:val="000000"/>
          <w:sz w:val="24"/>
        </w:rPr>
        <w:t>薛竞</w:t>
      </w:r>
      <w:r w:rsidRPr="00821D08">
        <w:rPr>
          <w:color w:val="000000"/>
          <w:sz w:val="24"/>
        </w:rPr>
        <w:t xml:space="preserve">  </w:t>
      </w:r>
      <w:r w:rsidRPr="00821D08">
        <w:rPr>
          <w:color w:val="000000"/>
          <w:sz w:val="24"/>
        </w:rPr>
        <w:t>沈兆杰</w:t>
      </w:r>
    </w:p>
    <w:p w:rsidR="00A148F0" w:rsidRPr="00821D08" w:rsidRDefault="00A148F0" w:rsidP="00821D08">
      <w:pPr>
        <w:spacing w:before="29" w:line="288" w:lineRule="auto"/>
        <w:jc w:val="right"/>
        <w:rPr>
          <w:color w:val="000000"/>
          <w:sz w:val="24"/>
        </w:rPr>
      </w:pPr>
      <w:r w:rsidRPr="00821D08">
        <w:rPr>
          <w:color w:val="000000"/>
          <w:sz w:val="24"/>
        </w:rPr>
        <w:t>上海市湖滨路</w:t>
      </w:r>
      <w:r w:rsidRPr="00821D08">
        <w:rPr>
          <w:color w:val="000000"/>
          <w:sz w:val="24"/>
        </w:rPr>
        <w:t>202</w:t>
      </w:r>
      <w:r w:rsidRPr="00821D08">
        <w:rPr>
          <w:color w:val="000000"/>
          <w:sz w:val="24"/>
        </w:rPr>
        <w:t>号普华永道中心</w:t>
      </w:r>
      <w:r w:rsidRPr="00821D08">
        <w:rPr>
          <w:color w:val="000000"/>
          <w:sz w:val="24"/>
        </w:rPr>
        <w:t>11</w:t>
      </w:r>
      <w:r w:rsidRPr="00821D08">
        <w:rPr>
          <w:color w:val="000000"/>
          <w:sz w:val="24"/>
        </w:rPr>
        <w:t>楼</w:t>
      </w:r>
    </w:p>
    <w:p w:rsidR="00A148F0" w:rsidRDefault="00A148F0" w:rsidP="00821D08">
      <w:pPr>
        <w:spacing w:before="29" w:line="288" w:lineRule="auto"/>
        <w:jc w:val="right"/>
        <w:rPr>
          <w:color w:val="000000"/>
          <w:sz w:val="24"/>
        </w:rPr>
      </w:pPr>
      <w:r w:rsidRPr="00821D08">
        <w:rPr>
          <w:color w:val="000000"/>
          <w:sz w:val="24"/>
        </w:rPr>
        <w:t>2015</w:t>
      </w:r>
      <w:r w:rsidRPr="00821D08">
        <w:rPr>
          <w:color w:val="000000"/>
          <w:sz w:val="24"/>
        </w:rPr>
        <w:t>年</w:t>
      </w:r>
      <w:r w:rsidRPr="00821D08">
        <w:rPr>
          <w:color w:val="000000"/>
          <w:sz w:val="24"/>
        </w:rPr>
        <w:t>3</w:t>
      </w:r>
      <w:r w:rsidRPr="00821D08">
        <w:rPr>
          <w:color w:val="000000"/>
          <w:sz w:val="24"/>
        </w:rPr>
        <w:t>月</w:t>
      </w:r>
      <w:r w:rsidRPr="00821D08">
        <w:rPr>
          <w:color w:val="000000"/>
          <w:sz w:val="24"/>
        </w:rPr>
        <w:t>25</w:t>
      </w:r>
      <w:r w:rsidRPr="00821D08">
        <w:rPr>
          <w:color w:val="000000"/>
          <w:sz w:val="24"/>
        </w:rPr>
        <w:t>日</w:t>
      </w:r>
    </w:p>
    <w:p w:rsidR="00C46E48" w:rsidRPr="00821D08" w:rsidRDefault="00C46E48" w:rsidP="00821D08">
      <w:pPr>
        <w:spacing w:before="29" w:line="288" w:lineRule="auto"/>
        <w:jc w:val="right"/>
        <w:rPr>
          <w:color w:val="000000"/>
          <w:sz w:val="24"/>
        </w:rPr>
      </w:pPr>
    </w:p>
    <w:p w:rsidR="001A59F9" w:rsidRDefault="001A59F9" w:rsidP="00831720">
      <w:pPr>
        <w:pStyle w:val="1"/>
        <w:keepNext/>
        <w:keepLines/>
        <w:widowControl w:val="0"/>
        <w:spacing w:beforeLines="100" w:before="312" w:afterLines="100" w:after="312" w:line="288" w:lineRule="auto"/>
        <w:jc w:val="center"/>
        <w:rPr>
          <w:b/>
          <w:bCs/>
          <w:szCs w:val="24"/>
          <w:lang w:val="en-US"/>
        </w:rPr>
      </w:pPr>
      <w:bookmarkStart w:id="108" w:name="_Toc415247146"/>
      <w:r w:rsidRPr="0079659B">
        <w:rPr>
          <w:rFonts w:hint="eastAsia"/>
          <w:b/>
          <w:bCs/>
          <w:szCs w:val="24"/>
          <w:lang w:val="en-US"/>
        </w:rPr>
        <w:t>§</w:t>
      </w:r>
      <w:r w:rsidRPr="0079659B">
        <w:rPr>
          <w:b/>
          <w:bCs/>
          <w:szCs w:val="24"/>
          <w:lang w:val="en-US"/>
        </w:rPr>
        <w:t>7</w:t>
      </w:r>
      <w:r w:rsidR="009153A3" w:rsidRPr="0079659B">
        <w:rPr>
          <w:rFonts w:hint="eastAsia"/>
          <w:b/>
          <w:bCs/>
          <w:szCs w:val="24"/>
          <w:lang w:val="en-US"/>
        </w:rPr>
        <w:t xml:space="preserve">  </w:t>
      </w:r>
      <w:r w:rsidRPr="0079659B">
        <w:rPr>
          <w:rFonts w:hint="eastAsia"/>
          <w:b/>
          <w:bCs/>
          <w:szCs w:val="24"/>
          <w:lang w:val="en-US"/>
        </w:rPr>
        <w:t>年度财务报表</w:t>
      </w:r>
      <w:bookmarkEnd w:id="88"/>
      <w:bookmarkEnd w:id="108"/>
    </w:p>
    <w:p w:rsidR="00DB6EA0" w:rsidRPr="00DB6EA0" w:rsidRDefault="00DB6EA0" w:rsidP="00DB6EA0"/>
    <w:p w:rsidR="001A59F9" w:rsidRPr="009A13FB" w:rsidRDefault="001A59F9" w:rsidP="009A13FB">
      <w:pPr>
        <w:pStyle w:val="20"/>
        <w:spacing w:before="29" w:after="0" w:line="288" w:lineRule="auto"/>
        <w:rPr>
          <w:rFonts w:ascii="Times New Roman" w:hAnsi="Times New Roman"/>
          <w:kern w:val="0"/>
          <w:szCs w:val="24"/>
        </w:rPr>
      </w:pPr>
      <w:bookmarkStart w:id="109" w:name="_Toc225498268"/>
      <w:bookmarkStart w:id="110" w:name="_Toc361324873"/>
      <w:bookmarkStart w:id="111" w:name="_Toc415247147"/>
      <w:r w:rsidRPr="009A13FB">
        <w:rPr>
          <w:rFonts w:ascii="Times New Roman" w:hAnsi="Times New Roman"/>
          <w:kern w:val="0"/>
          <w:szCs w:val="24"/>
        </w:rPr>
        <w:t xml:space="preserve">7.1 </w:t>
      </w:r>
      <w:r w:rsidRPr="009A13FB">
        <w:rPr>
          <w:rFonts w:ascii="Times New Roman" w:hAnsi="Times New Roman" w:hint="eastAsia"/>
          <w:kern w:val="0"/>
          <w:szCs w:val="24"/>
        </w:rPr>
        <w:t>资产负债表</w:t>
      </w:r>
      <w:bookmarkEnd w:id="109"/>
      <w:bookmarkEnd w:id="110"/>
      <w:bookmarkEnd w:id="111"/>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交银施罗德增利债券证券投资基金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2014</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2014</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2013</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w:t>
            </w:r>
            <w:r w:rsidRPr="00DC6104">
              <w:rPr>
                <w:rFonts w:hint="eastAsia"/>
                <w:b/>
                <w:color w:val="000000"/>
                <w:sz w:val="24"/>
              </w:rPr>
              <w:t xml:space="preserve"> </w:t>
            </w:r>
            <w:r w:rsidRPr="00DC6104">
              <w:rPr>
                <w:rFonts w:hint="eastAsia"/>
                <w:b/>
                <w:color w:val="000000"/>
                <w:sz w:val="24"/>
              </w:rPr>
              <w:t>产：</w:t>
            </w:r>
          </w:p>
        </w:tc>
        <w:tc>
          <w:tcPr>
            <w:tcW w:w="1080" w:type="dxa"/>
            <w:vAlign w:val="center"/>
          </w:tcPr>
          <w:p w:rsidR="00EA46D8" w:rsidRPr="00EE7BCE" w:rsidRDefault="00EA46D8" w:rsidP="00C2591B">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r w:rsidRPr="00DC6104">
              <w:rPr>
                <w:b/>
                <w:color w:val="000000"/>
                <w:sz w:val="24"/>
              </w:rPr>
              <w:t>-</w:t>
            </w:r>
          </w:p>
        </w:tc>
        <w:tc>
          <w:tcPr>
            <w:tcW w:w="2520" w:type="dxa"/>
            <w:vAlign w:val="center"/>
          </w:tcPr>
          <w:p w:rsidR="00EA46D8" w:rsidRPr="00DC6104" w:rsidRDefault="00EA46D8" w:rsidP="00147D2C">
            <w:pPr>
              <w:spacing w:before="29" w:line="288" w:lineRule="auto"/>
              <w:jc w:val="right"/>
              <w:rPr>
                <w:b/>
                <w:color w:val="000000"/>
                <w:sz w:val="24"/>
              </w:rPr>
            </w:pPr>
            <w:r w:rsidRPr="00DC6104">
              <w:rPr>
                <w:b/>
                <w:color w:val="000000"/>
                <w:sz w:val="24"/>
              </w:rPr>
              <w:t>-</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C2591B">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3,059,649.33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6,326,917.25</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42,251,210.84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69,587,748.92</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120,616.96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73,679.03</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1,845,256,026.76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2,639,804,722.37</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11,550,000.00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1,845,256,026.76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2,628,254,722.37</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29,481,342.83</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38,489,368.47</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36,475,393.18</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2,000,979.63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53,690.07</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1,931,177,851.99</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2,781,803,493.65</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2014</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2013</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w:t>
            </w:r>
            <w:r w:rsidRPr="00DC6104">
              <w:rPr>
                <w:rFonts w:hint="eastAsia"/>
                <w:b/>
                <w:color w:val="000000"/>
                <w:sz w:val="24"/>
              </w:rPr>
              <w:t xml:space="preserve"> </w:t>
            </w:r>
            <w:r w:rsidRPr="00DC6104">
              <w:rPr>
                <w:rFonts w:hint="eastAsia"/>
                <w:b/>
                <w:color w:val="000000"/>
                <w:sz w:val="24"/>
              </w:rPr>
              <w:t>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r w:rsidRPr="00DC6104">
              <w:rPr>
                <w:b/>
                <w:color w:val="000000"/>
                <w:sz w:val="24"/>
              </w:rPr>
              <w:t>-</w:t>
            </w:r>
          </w:p>
        </w:tc>
        <w:tc>
          <w:tcPr>
            <w:tcW w:w="2520" w:type="dxa"/>
            <w:vAlign w:val="center"/>
          </w:tcPr>
          <w:p w:rsidR="00213861" w:rsidRPr="00DC6104" w:rsidRDefault="00213861" w:rsidP="00147D2C">
            <w:pPr>
              <w:spacing w:before="29" w:line="288" w:lineRule="auto"/>
              <w:jc w:val="right"/>
              <w:rPr>
                <w:b/>
                <w:color w:val="000000"/>
                <w:sz w:val="24"/>
              </w:rPr>
            </w:pPr>
            <w:r w:rsidRPr="00DC6104">
              <w:rPr>
                <w:b/>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600,698,684.95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1,196,798,723.50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1,076,986.53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21,353.15</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2,144,834.37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2,316,793.13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688,484.92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834,163.01</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229,494.97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278,054.34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88,159.68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98,619.23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14,283.42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16,900.61</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4,180,445.78</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219,402.37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328,817.43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331,664.87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343,787.66</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605,491,996.08</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1,205,217,657.84</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r w:rsidRPr="00147D2C">
              <w:rPr>
                <w:b/>
                <w:color w:val="000000"/>
                <w:sz w:val="24"/>
              </w:rPr>
              <w:t>-</w:t>
            </w:r>
          </w:p>
        </w:tc>
        <w:tc>
          <w:tcPr>
            <w:tcW w:w="2520" w:type="dxa"/>
            <w:vAlign w:val="center"/>
          </w:tcPr>
          <w:p w:rsidR="00213861" w:rsidRPr="00147D2C" w:rsidRDefault="00213861" w:rsidP="00147D2C">
            <w:pPr>
              <w:spacing w:before="29" w:line="288" w:lineRule="auto"/>
              <w:jc w:val="right"/>
              <w:rPr>
                <w:b/>
                <w:color w:val="000000"/>
                <w:sz w:val="24"/>
              </w:rPr>
            </w:pPr>
            <w:r w:rsidRPr="00147D2C">
              <w:rPr>
                <w:b/>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1,223,944,926.66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1,629,346,124.70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101,740,929.25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-52,760,288.89</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1,325,685,855.91</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1,576,585,835.81</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1,931,177,851.99</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2,781,803,493.65</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2014</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A/B</w:t>
      </w:r>
      <w:r w:rsidRPr="00400137">
        <w:rPr>
          <w:kern w:val="0"/>
          <w:sz w:val="24"/>
        </w:rPr>
        <w:t>类基金份额净值</w:t>
      </w:r>
      <w:r w:rsidRPr="00400137">
        <w:rPr>
          <w:kern w:val="0"/>
          <w:sz w:val="24"/>
        </w:rPr>
        <w:t>1.0835</w:t>
      </w:r>
      <w:r w:rsidRPr="00400137">
        <w:rPr>
          <w:kern w:val="0"/>
          <w:sz w:val="24"/>
        </w:rPr>
        <w:t>元，</w:t>
      </w:r>
      <w:r w:rsidRPr="00400137">
        <w:rPr>
          <w:kern w:val="0"/>
          <w:sz w:val="24"/>
        </w:rPr>
        <w:t>C</w:t>
      </w:r>
      <w:r w:rsidRPr="00400137">
        <w:rPr>
          <w:kern w:val="0"/>
          <w:sz w:val="24"/>
        </w:rPr>
        <w:t>类基金份额净值</w:t>
      </w:r>
      <w:r w:rsidRPr="00400137">
        <w:rPr>
          <w:kern w:val="0"/>
          <w:sz w:val="24"/>
        </w:rPr>
        <w:t>1.0814</w:t>
      </w:r>
      <w:r w:rsidRPr="00400137">
        <w:rPr>
          <w:kern w:val="0"/>
          <w:sz w:val="24"/>
        </w:rPr>
        <w:t>元，基金份额总额</w:t>
      </w:r>
      <w:r w:rsidRPr="00400137">
        <w:rPr>
          <w:kern w:val="0"/>
          <w:sz w:val="24"/>
        </w:rPr>
        <w:t>1,223,944,926.66</w:t>
      </w:r>
      <w:r w:rsidRPr="00400137">
        <w:rPr>
          <w:kern w:val="0"/>
          <w:sz w:val="24"/>
        </w:rPr>
        <w:t>份，其中</w:t>
      </w:r>
      <w:r w:rsidRPr="00400137">
        <w:rPr>
          <w:kern w:val="0"/>
          <w:sz w:val="24"/>
        </w:rPr>
        <w:t>A/B</w:t>
      </w:r>
      <w:r w:rsidRPr="00400137">
        <w:rPr>
          <w:kern w:val="0"/>
          <w:sz w:val="24"/>
        </w:rPr>
        <w:t>类基金份额</w:t>
      </w:r>
      <w:r w:rsidRPr="00400137">
        <w:rPr>
          <w:kern w:val="0"/>
          <w:sz w:val="24"/>
        </w:rPr>
        <w:t>1,011,890,141.27</w:t>
      </w:r>
      <w:r w:rsidRPr="00400137">
        <w:rPr>
          <w:kern w:val="0"/>
          <w:sz w:val="24"/>
        </w:rPr>
        <w:t>份，</w:t>
      </w:r>
      <w:r w:rsidRPr="00400137">
        <w:rPr>
          <w:kern w:val="0"/>
          <w:sz w:val="24"/>
        </w:rPr>
        <w:t>C</w:t>
      </w:r>
      <w:r w:rsidRPr="00400137">
        <w:rPr>
          <w:kern w:val="0"/>
          <w:sz w:val="24"/>
        </w:rPr>
        <w:t>类基金份额</w:t>
      </w:r>
      <w:r w:rsidRPr="00400137">
        <w:rPr>
          <w:kern w:val="0"/>
          <w:sz w:val="24"/>
        </w:rPr>
        <w:t>212,054,785.39</w:t>
      </w:r>
      <w:r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9A13FB" w:rsidRDefault="001A59F9" w:rsidP="009A13FB">
      <w:pPr>
        <w:pStyle w:val="20"/>
        <w:spacing w:before="29" w:after="0" w:line="288" w:lineRule="auto"/>
        <w:rPr>
          <w:rFonts w:ascii="Times New Roman" w:hAnsi="Times New Roman"/>
          <w:kern w:val="0"/>
          <w:szCs w:val="24"/>
        </w:rPr>
      </w:pPr>
      <w:bookmarkStart w:id="112" w:name="_Toc225498269"/>
      <w:bookmarkStart w:id="113" w:name="_Toc361324874"/>
      <w:bookmarkStart w:id="114" w:name="_Toc415247148"/>
      <w:r w:rsidRPr="009A13FB">
        <w:rPr>
          <w:rFonts w:ascii="Times New Roman" w:hAnsi="Times New Roman"/>
          <w:kern w:val="0"/>
          <w:szCs w:val="24"/>
        </w:rPr>
        <w:t xml:space="preserve">7.2 </w:t>
      </w:r>
      <w:r w:rsidRPr="009A13FB">
        <w:rPr>
          <w:rFonts w:ascii="Times New Roman" w:hAnsi="Times New Roman" w:hint="eastAsia"/>
          <w:kern w:val="0"/>
          <w:szCs w:val="24"/>
        </w:rPr>
        <w:t>利润表</w:t>
      </w:r>
      <w:bookmarkEnd w:id="112"/>
      <w:bookmarkEnd w:id="113"/>
      <w:bookmarkEnd w:id="114"/>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交银施罗德增利债券证券投资基金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2014</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2014</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2014</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2014</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2013</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2013</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273,726,506.41</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58,390,479.79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93,457,632.43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121,446,201.44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1,230,856.92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1,543,326.76</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92,226,775.51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119,498,391.87</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404,482.81</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77,254,862.40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38,773,862.77</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-4,421,071.47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377,067.29</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81,675,933.87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38,254,295.48</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142,500.00</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102,625,579.84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-102,355,941.77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388,431.74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526,357.35</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39,491,408.30</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49,888,065.45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8,209,293.89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11,592,777.55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2,736,431.29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3,864,259.14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1,092,285.15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2,093,762.06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113,109.28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99,283.86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26,938,192.51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31,830,693.81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26,938,192.51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31,830,693.81</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6</w:t>
            </w:r>
            <w:r w:rsidRPr="00902DE3">
              <w:rPr>
                <w:rFonts w:hint="eastAsia"/>
                <w:color w:val="000000"/>
                <w:sz w:val="24"/>
              </w:rPr>
              <w:t>．其他费用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402,096.18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407,289.03</w:t>
            </w:r>
          </w:p>
        </w:tc>
      </w:tr>
      <w:tr w:rsidR="00395456" w:rsidRPr="00D564C7" w:rsidTr="00011850">
        <w:tc>
          <w:tcPr>
            <w:tcW w:w="3420" w:type="dxa"/>
            <w:vAlign w:val="center"/>
          </w:tcPr>
          <w:p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234,235,098.11</w:t>
            </w: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8,502,414.34</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234,235,098.11</w:t>
            </w:r>
          </w:p>
        </w:tc>
        <w:tc>
          <w:tcPr>
            <w:tcW w:w="2250" w:type="dxa"/>
            <w:vAlign w:val="center"/>
          </w:tcPr>
          <w:p w:rsidR="00395456" w:rsidRPr="00991B1E" w:rsidRDefault="00395456" w:rsidP="00991B1E">
            <w:pPr>
              <w:spacing w:before="29" w:line="288" w:lineRule="auto"/>
              <w:jc w:val="right"/>
              <w:rPr>
                <w:b/>
                <w:color w:val="000000"/>
                <w:sz w:val="24"/>
              </w:rPr>
            </w:pPr>
            <w:r w:rsidRPr="00991B1E">
              <w:rPr>
                <w:b/>
                <w:color w:val="000000"/>
                <w:sz w:val="24"/>
              </w:rPr>
              <w:t>8,502,414.34</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9A13FB">
      <w:pPr>
        <w:pStyle w:val="20"/>
        <w:spacing w:before="29" w:after="0" w:line="288" w:lineRule="auto"/>
        <w:rPr>
          <w:rFonts w:eastAsiaTheme="minorEastAsia"/>
          <w:b w:val="0"/>
        </w:rPr>
      </w:pPr>
      <w:bookmarkStart w:id="115" w:name="_Toc225498270"/>
      <w:bookmarkStart w:id="116" w:name="_Toc361324875"/>
      <w:bookmarkStart w:id="117" w:name="_Toc415247149"/>
      <w:r w:rsidRPr="009A13FB">
        <w:rPr>
          <w:rFonts w:ascii="Times New Roman" w:hAnsi="Times New Roman"/>
          <w:kern w:val="0"/>
          <w:szCs w:val="24"/>
        </w:rPr>
        <w:t xml:space="preserve">7.3 </w:t>
      </w:r>
      <w:r w:rsidRPr="009A13FB">
        <w:rPr>
          <w:rFonts w:ascii="Times New Roman" w:hAnsi="Times New Roman" w:hint="eastAsia"/>
          <w:kern w:val="0"/>
          <w:szCs w:val="24"/>
        </w:rPr>
        <w:t>所有者权益（基金净值）变动表</w:t>
      </w:r>
      <w:bookmarkEnd w:id="115"/>
      <w:bookmarkEnd w:id="116"/>
      <w:bookmarkEnd w:id="117"/>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交银施罗德增利债券证券投资基金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2014</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2014</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2014</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2014</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1,629,346,124.70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-52,760,288.89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1,576,585,835.81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234,235,098.11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234,235,098.11</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 xml:space="preserve"> </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-405,401,198.04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-10,092,108.78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-415,493,306.82</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1,364,757,717.05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51,836,341.28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1,416,594,058.33</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-1,770,158,915.09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-61,928,450.06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-1,832,087,365.15</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-69,641,771.19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-69,641,771.19</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1,223,944,926.66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101,740,929.25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1,325,685,855.91</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2013</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2013</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1,849,113,081.06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48,070,787.89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1,897,183,868.95</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8,502,414.34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8,502,414.34</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-219,766,956.36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14,731,705.32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-205,035,251.04</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3,090,695,865.01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138,127,071.55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3,228,822,936.56</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-3,310,462,821.37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-123,395,366.23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-3,433,858,187.60</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-124,065,196.44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-124,065,196.44</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1,629,346,124.70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-52,760,288.89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1,576,585,835.81</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负责人：苏奋（代任），主管会计工作负责人：许珊燕，会计机构负责人：朱鸣</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9A13FB" w:rsidRDefault="001A59F9" w:rsidP="009A13FB">
      <w:pPr>
        <w:pStyle w:val="20"/>
        <w:spacing w:before="29" w:after="0" w:line="288" w:lineRule="auto"/>
        <w:rPr>
          <w:rFonts w:ascii="Times New Roman" w:hAnsi="Times New Roman"/>
          <w:kern w:val="0"/>
          <w:szCs w:val="24"/>
        </w:rPr>
      </w:pPr>
      <w:bookmarkStart w:id="118" w:name="_Toc225498271"/>
      <w:bookmarkStart w:id="119" w:name="_Toc361324876"/>
      <w:bookmarkStart w:id="120" w:name="_Toc415247150"/>
      <w:r w:rsidRPr="009A13FB">
        <w:rPr>
          <w:rFonts w:ascii="Times New Roman" w:hAnsi="Times New Roman"/>
          <w:kern w:val="0"/>
          <w:szCs w:val="24"/>
        </w:rPr>
        <w:t xml:space="preserve">7.4 </w:t>
      </w:r>
      <w:r w:rsidRPr="009A13FB">
        <w:rPr>
          <w:rFonts w:ascii="Times New Roman" w:hAnsi="Times New Roman" w:hint="eastAsia"/>
          <w:kern w:val="0"/>
          <w:szCs w:val="24"/>
        </w:rPr>
        <w:t>报表附注</w:t>
      </w:r>
      <w:bookmarkEnd w:id="118"/>
      <w:bookmarkEnd w:id="119"/>
      <w:bookmarkEnd w:id="120"/>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004C2C35" w:rsidRPr="007F57C2">
        <w:rPr>
          <w:rFonts w:eastAsiaTheme="minorEastAsia" w:hint="eastAsia"/>
          <w:b/>
          <w:sz w:val="24"/>
        </w:rPr>
        <w:t xml:space="preserve"> </w:t>
      </w:r>
      <w:r w:rsidRPr="007F57C2">
        <w:rPr>
          <w:rFonts w:eastAsiaTheme="minorEastAsia" w:hint="eastAsia"/>
          <w:b/>
          <w:sz w:val="24"/>
        </w:rPr>
        <w:t>基金基本情况</w:t>
      </w:r>
    </w:p>
    <w:p w:rsidR="00B41B9C" w:rsidRDefault="004171EF">
      <w:pPr>
        <w:spacing w:before="29" w:line="288" w:lineRule="auto"/>
        <w:ind w:firstLineChars="200" w:firstLine="480"/>
        <w:rPr>
          <w:kern w:val="0"/>
          <w:sz w:val="24"/>
        </w:rPr>
      </w:pPr>
      <w:r>
        <w:rPr>
          <w:kern w:val="0"/>
          <w:sz w:val="24"/>
        </w:rPr>
        <w:t>交银施罗德增利债券证券投资基金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证监基金字</w:t>
      </w:r>
      <w:r>
        <w:rPr>
          <w:kern w:val="0"/>
          <w:sz w:val="24"/>
        </w:rPr>
        <w:t>[2008]</w:t>
      </w:r>
      <w:r>
        <w:rPr>
          <w:kern w:val="0"/>
          <w:sz w:val="24"/>
        </w:rPr>
        <w:t>第</w:t>
      </w:r>
      <w:r>
        <w:rPr>
          <w:kern w:val="0"/>
          <w:sz w:val="24"/>
        </w:rPr>
        <w:t>239</w:t>
      </w:r>
      <w:r>
        <w:rPr>
          <w:kern w:val="0"/>
          <w:sz w:val="24"/>
        </w:rPr>
        <w:t>号《关于核准交银施罗德增利债券证券投资基金募集的批复》核准，由交银施罗德基金管理有限公司依照《中华人民共和国证券投资基金法》和《交银施罗德增利债券证券投资基金基金合同》负责公开募集。本基金为契约型开放式，存续期限不定，首次设立募集不包括认购资金利息共募集人民币</w:t>
      </w:r>
      <w:r>
        <w:rPr>
          <w:kern w:val="0"/>
          <w:sz w:val="24"/>
        </w:rPr>
        <w:t>10,315,946,853.63</w:t>
      </w:r>
      <w:r>
        <w:rPr>
          <w:kern w:val="0"/>
          <w:sz w:val="24"/>
        </w:rPr>
        <w:t>元，业经普华永道中天会计师事务所有限公司普华永道中天验字</w:t>
      </w:r>
      <w:r>
        <w:rPr>
          <w:kern w:val="0"/>
          <w:sz w:val="24"/>
        </w:rPr>
        <w:t>(2008)</w:t>
      </w:r>
      <w:r>
        <w:rPr>
          <w:kern w:val="0"/>
          <w:sz w:val="24"/>
        </w:rPr>
        <w:t>第</w:t>
      </w:r>
      <w:r>
        <w:rPr>
          <w:kern w:val="0"/>
          <w:sz w:val="24"/>
        </w:rPr>
        <w:t>029</w:t>
      </w:r>
      <w:r>
        <w:rPr>
          <w:kern w:val="0"/>
          <w:sz w:val="24"/>
        </w:rPr>
        <w:t>号验资报告予以验证。经向中国证监会备案，《交银施罗德增利债券证券投资基金基金合同》于</w:t>
      </w:r>
      <w:r>
        <w:rPr>
          <w:kern w:val="0"/>
          <w:sz w:val="24"/>
        </w:rPr>
        <w:t>2008</w:t>
      </w:r>
      <w:r>
        <w:rPr>
          <w:kern w:val="0"/>
          <w:sz w:val="24"/>
        </w:rPr>
        <w:t>年</w:t>
      </w:r>
      <w:r>
        <w:rPr>
          <w:kern w:val="0"/>
          <w:sz w:val="24"/>
        </w:rPr>
        <w:t>3</w:t>
      </w:r>
      <w:r>
        <w:rPr>
          <w:kern w:val="0"/>
          <w:sz w:val="24"/>
        </w:rPr>
        <w:t>月</w:t>
      </w:r>
      <w:r>
        <w:rPr>
          <w:kern w:val="0"/>
          <w:sz w:val="24"/>
        </w:rPr>
        <w:t>31</w:t>
      </w:r>
      <w:r>
        <w:rPr>
          <w:kern w:val="0"/>
          <w:sz w:val="24"/>
        </w:rPr>
        <w:t>日正式生效，基金合同生效日的基金份额总额为</w:t>
      </w:r>
      <w:r>
        <w:rPr>
          <w:kern w:val="0"/>
          <w:sz w:val="24"/>
        </w:rPr>
        <w:t>10,322,807,118.45</w:t>
      </w:r>
      <w:r>
        <w:rPr>
          <w:kern w:val="0"/>
          <w:sz w:val="24"/>
        </w:rPr>
        <w:t>份基金份额，其中认购资金利息折合</w:t>
      </w:r>
      <w:r>
        <w:rPr>
          <w:kern w:val="0"/>
          <w:sz w:val="24"/>
        </w:rPr>
        <w:t>6,860,264.82</w:t>
      </w:r>
      <w:r>
        <w:rPr>
          <w:kern w:val="0"/>
          <w:sz w:val="24"/>
        </w:rPr>
        <w:t>份基金份额。本基金的基金管理人为交银施罗德基金管理有限公司，基金托管人为中国建设银行股份有限公司。</w:t>
      </w:r>
    </w:p>
    <w:p w:rsidR="00B41B9C" w:rsidRDefault="004171EF">
      <w:pPr>
        <w:spacing w:before="29" w:line="288" w:lineRule="auto"/>
        <w:ind w:firstLineChars="200" w:firstLine="480"/>
        <w:rPr>
          <w:kern w:val="0"/>
          <w:sz w:val="24"/>
        </w:rPr>
      </w:pPr>
      <w:r>
        <w:rPr>
          <w:kern w:val="0"/>
          <w:sz w:val="24"/>
        </w:rPr>
        <w:t>根据《交银施罗德增利债券证券投资基金基金合同》和《交银施罗德增利债券证券投资基金招募说明书》，本基金自募集期起根据费用收取方式的不同，将基金份额分为不同的类别。在投资者申购时收取前端申购费用的，称为</w:t>
      </w:r>
      <w:r>
        <w:rPr>
          <w:kern w:val="0"/>
          <w:sz w:val="24"/>
        </w:rPr>
        <w:t>A</w:t>
      </w:r>
      <w:r>
        <w:rPr>
          <w:kern w:val="0"/>
          <w:sz w:val="24"/>
        </w:rPr>
        <w:t>类；在投资者赎回时收取后端申购费用的，称为</w:t>
      </w:r>
      <w:r>
        <w:rPr>
          <w:kern w:val="0"/>
          <w:sz w:val="24"/>
        </w:rPr>
        <w:t>B</w:t>
      </w:r>
      <w:r>
        <w:rPr>
          <w:kern w:val="0"/>
          <w:sz w:val="24"/>
        </w:rPr>
        <w:t>类；不收取申购、赎回费用，而是从本类别基金资产中计提销售服务费的，称为</w:t>
      </w:r>
      <w:r>
        <w:rPr>
          <w:kern w:val="0"/>
          <w:sz w:val="24"/>
        </w:rPr>
        <w:t>C</w:t>
      </w:r>
      <w:r>
        <w:rPr>
          <w:kern w:val="0"/>
          <w:sz w:val="24"/>
        </w:rPr>
        <w:t>类。本基金</w:t>
      </w:r>
      <w:r>
        <w:rPr>
          <w:kern w:val="0"/>
          <w:sz w:val="24"/>
        </w:rPr>
        <w:t>A</w:t>
      </w:r>
      <w:r>
        <w:rPr>
          <w:kern w:val="0"/>
          <w:sz w:val="24"/>
        </w:rPr>
        <w:t>类、</w:t>
      </w:r>
      <w:r>
        <w:rPr>
          <w:kern w:val="0"/>
          <w:sz w:val="24"/>
        </w:rPr>
        <w:t>B</w:t>
      </w:r>
      <w:r>
        <w:rPr>
          <w:kern w:val="0"/>
          <w:sz w:val="24"/>
        </w:rPr>
        <w:t>类、</w:t>
      </w:r>
      <w:r>
        <w:rPr>
          <w:kern w:val="0"/>
          <w:sz w:val="24"/>
        </w:rPr>
        <w:t>C</w:t>
      </w:r>
      <w:r>
        <w:rPr>
          <w:kern w:val="0"/>
          <w:sz w:val="24"/>
        </w:rPr>
        <w:t>类三种收费模式并存，各类基金份额分别计算基金份额净值。投资人可自由选择申购某一类别的基金份额，但各类别基金份额之间不能相互转换。</w:t>
      </w:r>
    </w:p>
    <w:p w:rsidR="00B41B9C" w:rsidRDefault="004171EF">
      <w:pPr>
        <w:spacing w:before="29" w:line="288" w:lineRule="auto"/>
        <w:ind w:firstLineChars="200" w:firstLine="480"/>
        <w:rPr>
          <w:kern w:val="0"/>
          <w:sz w:val="24"/>
        </w:rPr>
      </w:pPr>
      <w:r>
        <w:rPr>
          <w:kern w:val="0"/>
          <w:sz w:val="24"/>
        </w:rPr>
        <w:t>根据《中华人民共和国证券投资基金法》和《交银施罗德增利债券证券投资基金基金合同》的有关规定，本基金的投资范围为具有良好流动性的金融工具，包括国内依法发行上市的债券、股票、权证以及法律法规或中国证监会允许基金投资的其他金融工具，其中股票投资仅限于参与新股认购和可转债转股获得的股票，权证投资仅限于参与可分离交易转债申购而获得的权证，即本基金不从二级市场购买股票或权证。本基金的投资组合比例为：固定收益类资产</w:t>
      </w:r>
      <w:r>
        <w:rPr>
          <w:kern w:val="0"/>
          <w:sz w:val="24"/>
        </w:rPr>
        <w:t>(</w:t>
      </w:r>
      <w:r>
        <w:rPr>
          <w:kern w:val="0"/>
          <w:sz w:val="24"/>
        </w:rPr>
        <w:t>包括国债、金融债、央行票据、企业债、公司债、短期融资券、资产支持证券、次级债、可转换债券等</w:t>
      </w:r>
      <w:r>
        <w:rPr>
          <w:kern w:val="0"/>
          <w:sz w:val="24"/>
        </w:rPr>
        <w:t>)</w:t>
      </w:r>
      <w:r>
        <w:rPr>
          <w:kern w:val="0"/>
          <w:sz w:val="24"/>
        </w:rPr>
        <w:t>占基金资产的比例为</w:t>
      </w:r>
      <w:r>
        <w:rPr>
          <w:kern w:val="0"/>
          <w:sz w:val="24"/>
        </w:rPr>
        <w:t>80%-100%</w:t>
      </w:r>
      <w:r>
        <w:rPr>
          <w:kern w:val="0"/>
          <w:sz w:val="24"/>
        </w:rPr>
        <w:t>，其中次级债、资产支持证券</w:t>
      </w:r>
      <w:r>
        <w:rPr>
          <w:kern w:val="0"/>
          <w:sz w:val="24"/>
        </w:rPr>
        <w:t>(</w:t>
      </w:r>
      <w:r>
        <w:rPr>
          <w:kern w:val="0"/>
          <w:sz w:val="24"/>
        </w:rPr>
        <w:t>含资产收益计划</w:t>
      </w:r>
      <w:r>
        <w:rPr>
          <w:kern w:val="0"/>
          <w:sz w:val="24"/>
        </w:rPr>
        <w:t>)</w:t>
      </w:r>
      <w:r>
        <w:rPr>
          <w:kern w:val="0"/>
          <w:sz w:val="24"/>
        </w:rPr>
        <w:t>和可转换债券占基金资产的比例为</w:t>
      </w:r>
      <w:r>
        <w:rPr>
          <w:kern w:val="0"/>
          <w:sz w:val="24"/>
        </w:rPr>
        <w:t>0-40%</w:t>
      </w:r>
      <w:r>
        <w:rPr>
          <w:kern w:val="0"/>
          <w:sz w:val="24"/>
        </w:rPr>
        <w:t>，基金保留的现金以及投资于到期日在一年以内的政府债券的比例合计不低于基金资产净值的</w:t>
      </w:r>
      <w:r>
        <w:rPr>
          <w:kern w:val="0"/>
          <w:sz w:val="24"/>
        </w:rPr>
        <w:t>5%</w:t>
      </w:r>
      <w:r>
        <w:rPr>
          <w:kern w:val="0"/>
          <w:sz w:val="24"/>
        </w:rPr>
        <w:t>；股票、权证等资产占基金资产的比例为</w:t>
      </w:r>
      <w:r>
        <w:rPr>
          <w:kern w:val="0"/>
          <w:sz w:val="24"/>
        </w:rPr>
        <w:t>0-20%</w:t>
      </w:r>
      <w:r>
        <w:rPr>
          <w:kern w:val="0"/>
          <w:sz w:val="24"/>
        </w:rPr>
        <w:t>，其中权证资产占基金资产净值的比例为</w:t>
      </w:r>
      <w:r>
        <w:rPr>
          <w:kern w:val="0"/>
          <w:sz w:val="24"/>
        </w:rPr>
        <w:t>0-3%</w:t>
      </w:r>
      <w:r>
        <w:rPr>
          <w:kern w:val="0"/>
          <w:sz w:val="24"/>
        </w:rPr>
        <w:t>。本基金的业绩比较基准为：中债企业债总指数。</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2015</w:t>
      </w:r>
      <w:r w:rsidRPr="004A3D9A">
        <w:rPr>
          <w:kern w:val="0"/>
          <w:sz w:val="24"/>
        </w:rPr>
        <w:t>年</w:t>
      </w:r>
      <w:r w:rsidRPr="004A3D9A">
        <w:rPr>
          <w:kern w:val="0"/>
          <w:sz w:val="24"/>
        </w:rPr>
        <w:t>3</w:t>
      </w:r>
      <w:r w:rsidRPr="004A3D9A">
        <w:rPr>
          <w:kern w:val="0"/>
          <w:sz w:val="24"/>
        </w:rPr>
        <w:t>月</w:t>
      </w:r>
      <w:r w:rsidRPr="004A3D9A">
        <w:rPr>
          <w:kern w:val="0"/>
          <w:sz w:val="24"/>
        </w:rPr>
        <w:t>25</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004C2C35" w:rsidRPr="007F57C2">
        <w:rPr>
          <w:rFonts w:eastAsiaTheme="minorEastAsia" w:hint="eastAsia"/>
          <w:b/>
          <w:sz w:val="24"/>
        </w:rPr>
        <w:t xml:space="preserve"> </w:t>
      </w:r>
      <w:r w:rsidRPr="007F57C2">
        <w:rPr>
          <w:rFonts w:eastAsiaTheme="minorEastAsia" w:hint="eastAsia"/>
          <w:b/>
          <w:sz w:val="24"/>
        </w:rPr>
        <w:t>会计报表的编制基础</w:t>
      </w:r>
    </w:p>
    <w:p w:rsidR="001A59F9" w:rsidRPr="004A3D9A" w:rsidRDefault="001A59F9" w:rsidP="004A3D9A">
      <w:pPr>
        <w:spacing w:before="29" w:line="288" w:lineRule="auto"/>
        <w:ind w:firstLineChars="200" w:firstLine="480"/>
        <w:rPr>
          <w:kern w:val="0"/>
          <w:sz w:val="24"/>
        </w:rPr>
      </w:pPr>
      <w:r w:rsidRPr="004A3D9A">
        <w:rPr>
          <w:kern w:val="0"/>
          <w:sz w:val="24"/>
        </w:rPr>
        <w:t>本基金的财务报表按照财政部于</w:t>
      </w:r>
      <w:r w:rsidRPr="004A3D9A">
        <w:rPr>
          <w:kern w:val="0"/>
          <w:sz w:val="24"/>
        </w:rPr>
        <w:t>2006</w:t>
      </w:r>
      <w:r w:rsidRPr="004A3D9A">
        <w:rPr>
          <w:kern w:val="0"/>
          <w:sz w:val="24"/>
        </w:rPr>
        <w:t>年</w:t>
      </w:r>
      <w:r w:rsidRPr="004A3D9A">
        <w:rPr>
          <w:kern w:val="0"/>
          <w:sz w:val="24"/>
        </w:rPr>
        <w:t>2</w:t>
      </w:r>
      <w:r w:rsidRPr="004A3D9A">
        <w:rPr>
          <w:kern w:val="0"/>
          <w:sz w:val="24"/>
        </w:rPr>
        <w:t>月</w:t>
      </w:r>
      <w:r w:rsidRPr="004A3D9A">
        <w:rPr>
          <w:kern w:val="0"/>
          <w:sz w:val="24"/>
        </w:rPr>
        <w:t>15</w:t>
      </w:r>
      <w:r w:rsidRPr="004A3D9A">
        <w:rPr>
          <w:kern w:val="0"/>
          <w:sz w:val="24"/>
        </w:rPr>
        <w:t>日及以后期间颁布的《企业会计准则－基本准则》、各项具体会计准则及相关规定</w:t>
      </w:r>
      <w:r w:rsidRPr="004A3D9A">
        <w:rPr>
          <w:kern w:val="0"/>
          <w:sz w:val="24"/>
        </w:rPr>
        <w:t>(</w:t>
      </w:r>
      <w:r w:rsidRPr="004A3D9A">
        <w:rPr>
          <w:kern w:val="0"/>
          <w:sz w:val="24"/>
        </w:rPr>
        <w:t>以下合称</w:t>
      </w:r>
      <w:r w:rsidRPr="004A3D9A">
        <w:rPr>
          <w:kern w:val="0"/>
          <w:sz w:val="24"/>
        </w:rPr>
        <w:t>“</w:t>
      </w:r>
      <w:r w:rsidRPr="004A3D9A">
        <w:rPr>
          <w:kern w:val="0"/>
          <w:sz w:val="24"/>
        </w:rPr>
        <w:t>企业会计准则</w:t>
      </w:r>
      <w:r w:rsidRPr="004A3D9A">
        <w:rPr>
          <w:kern w:val="0"/>
          <w:sz w:val="24"/>
        </w:rPr>
        <w:t>”)</w:t>
      </w:r>
      <w:r w:rsidRPr="004A3D9A">
        <w:rPr>
          <w:kern w:val="0"/>
          <w:sz w:val="24"/>
        </w:rPr>
        <w:t>、中国证监会颁布的《证券投资基金信息披露</w:t>
      </w:r>
      <w:r w:rsidRPr="004A3D9A">
        <w:rPr>
          <w:kern w:val="0"/>
          <w:sz w:val="24"/>
        </w:rPr>
        <w:t>XBRL</w:t>
      </w:r>
      <w:r w:rsidRPr="004A3D9A">
        <w:rPr>
          <w:kern w:val="0"/>
          <w:sz w:val="24"/>
        </w:rPr>
        <w:t>模板第</w:t>
      </w:r>
      <w:r w:rsidRPr="004A3D9A">
        <w:rPr>
          <w:kern w:val="0"/>
          <w:sz w:val="24"/>
        </w:rPr>
        <w:t>3</w:t>
      </w:r>
      <w:r w:rsidRPr="004A3D9A">
        <w:rPr>
          <w:kern w:val="0"/>
          <w:sz w:val="24"/>
        </w:rPr>
        <w:t>号</w:t>
      </w:r>
      <w:r w:rsidRPr="004A3D9A">
        <w:rPr>
          <w:kern w:val="0"/>
          <w:sz w:val="24"/>
        </w:rPr>
        <w:t>&lt;</w:t>
      </w:r>
      <w:r w:rsidRPr="004A3D9A">
        <w:rPr>
          <w:kern w:val="0"/>
          <w:sz w:val="24"/>
        </w:rPr>
        <w:t>年度报告和半年度报告</w:t>
      </w:r>
      <w:r w:rsidRPr="004A3D9A">
        <w:rPr>
          <w:kern w:val="0"/>
          <w:sz w:val="24"/>
        </w:rPr>
        <w:t>&gt;</w:t>
      </w:r>
      <w:r w:rsidRPr="004A3D9A">
        <w:rPr>
          <w:kern w:val="0"/>
          <w:sz w:val="24"/>
        </w:rPr>
        <w:t>》、中国证券投资基金业协会颁布的《证券投资基金会计核算业务指引》、《《交银施罗德增利债券证券投资基金基金合同》和在财务报表附注</w:t>
      </w:r>
      <w:r w:rsidRPr="004A3D9A">
        <w:rPr>
          <w:kern w:val="0"/>
          <w:sz w:val="24"/>
        </w:rPr>
        <w:t>7.4.4</w:t>
      </w:r>
      <w:r w:rsidRPr="004A3D9A">
        <w:rPr>
          <w:kern w:val="0"/>
          <w:sz w:val="24"/>
        </w:rPr>
        <w:t>所列示的中国证监会发布的有关规定及允许的基金行业实务操作编制。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004C2C35" w:rsidRPr="007F57C2">
        <w:rPr>
          <w:rFonts w:eastAsiaTheme="minorEastAsia" w:hint="eastAsia"/>
          <w:b/>
          <w:sz w:val="24"/>
        </w:rPr>
        <w:t xml:space="preserve"> </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2014</w:t>
      </w:r>
      <w:r w:rsidRPr="004A3D9A">
        <w:rPr>
          <w:kern w:val="0"/>
          <w:sz w:val="24"/>
        </w:rPr>
        <w:t>年度财务报表符合企业会计准则的要求，真实、完整地反映了本基金</w:t>
      </w:r>
      <w:r w:rsidRPr="004A3D9A">
        <w:rPr>
          <w:kern w:val="0"/>
          <w:sz w:val="24"/>
        </w:rPr>
        <w:t>2014</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2014</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004C2C35" w:rsidRPr="007F57C2">
        <w:rPr>
          <w:rFonts w:eastAsiaTheme="minorEastAsia" w:hint="eastAsia"/>
          <w:b/>
          <w:sz w:val="24"/>
        </w:rPr>
        <w:t xml:space="preserve"> </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B41B9C" w:rsidRDefault="004171EF">
      <w:pPr>
        <w:spacing w:before="29" w:line="288" w:lineRule="auto"/>
        <w:ind w:firstLineChars="200" w:firstLine="480"/>
        <w:rPr>
          <w:kern w:val="0"/>
          <w:sz w:val="24"/>
        </w:rPr>
      </w:pPr>
      <w:r>
        <w:rPr>
          <w:kern w:val="0"/>
          <w:sz w:val="24"/>
        </w:rPr>
        <w:t>(1)</w:t>
      </w:r>
      <w:r>
        <w:rPr>
          <w:kern w:val="0"/>
          <w:sz w:val="24"/>
        </w:rPr>
        <w:t>金融资产的分类</w:t>
      </w:r>
    </w:p>
    <w:p w:rsidR="00B41B9C" w:rsidRDefault="004171EF">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B41B9C" w:rsidRDefault="004171EF">
      <w:pPr>
        <w:spacing w:before="29" w:line="288" w:lineRule="auto"/>
        <w:ind w:firstLineChars="200" w:firstLine="480"/>
        <w:rPr>
          <w:kern w:val="0"/>
          <w:sz w:val="24"/>
        </w:rPr>
      </w:pPr>
      <w:r>
        <w:rPr>
          <w:kern w:val="0"/>
          <w:sz w:val="24"/>
        </w:rPr>
        <w:t>本基金以交易目的持有的股票投资、债券投资、资产支持证券投资和衍生工具</w:t>
      </w:r>
      <w:r>
        <w:rPr>
          <w:kern w:val="0"/>
          <w:sz w:val="24"/>
        </w:rPr>
        <w:t>(</w:t>
      </w:r>
      <w:r>
        <w:rPr>
          <w:kern w:val="0"/>
          <w:sz w:val="24"/>
        </w:rPr>
        <w:t>主要为权证投资</w:t>
      </w:r>
      <w:r>
        <w:rPr>
          <w:kern w:val="0"/>
          <w:sz w:val="24"/>
        </w:rPr>
        <w:t>)</w:t>
      </w:r>
      <w:r>
        <w:rPr>
          <w:kern w:val="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B41B9C" w:rsidRDefault="004171EF">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B41B9C" w:rsidRDefault="004171EF">
      <w:pPr>
        <w:spacing w:before="29" w:line="288" w:lineRule="auto"/>
        <w:ind w:firstLineChars="200" w:firstLine="480"/>
        <w:rPr>
          <w:kern w:val="0"/>
          <w:sz w:val="24"/>
        </w:rPr>
      </w:pPr>
      <w:r>
        <w:rPr>
          <w:kern w:val="0"/>
          <w:sz w:val="24"/>
        </w:rPr>
        <w:t>(2)</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B41B9C" w:rsidRDefault="004171EF">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B41B9C" w:rsidRDefault="004171EF">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B41B9C" w:rsidRDefault="004171EF">
      <w:pPr>
        <w:spacing w:before="29" w:line="288" w:lineRule="auto"/>
        <w:ind w:firstLineChars="200" w:firstLine="480"/>
        <w:rPr>
          <w:kern w:val="0"/>
          <w:sz w:val="24"/>
        </w:rPr>
      </w:pPr>
      <w:r>
        <w:rPr>
          <w:kern w:val="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B41B9C" w:rsidRDefault="004171EF">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B41B9C" w:rsidRDefault="004171EF">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B41B9C" w:rsidRDefault="004171EF">
      <w:pPr>
        <w:spacing w:before="29" w:line="288" w:lineRule="auto"/>
        <w:ind w:firstLineChars="200" w:firstLine="480"/>
        <w:rPr>
          <w:kern w:val="0"/>
          <w:sz w:val="24"/>
        </w:rPr>
      </w:pPr>
      <w:r>
        <w:rPr>
          <w:kern w:val="0"/>
          <w:sz w:val="24"/>
        </w:rPr>
        <w:t>本基金持有的股票投资、债券投资、资产支持证券投资和衍生工具</w:t>
      </w:r>
      <w:r>
        <w:rPr>
          <w:kern w:val="0"/>
          <w:sz w:val="24"/>
        </w:rPr>
        <w:t>(</w:t>
      </w:r>
      <w:r>
        <w:rPr>
          <w:kern w:val="0"/>
          <w:sz w:val="24"/>
        </w:rPr>
        <w:t>主要为权证投资</w:t>
      </w:r>
      <w:r>
        <w:rPr>
          <w:kern w:val="0"/>
          <w:sz w:val="24"/>
        </w:rPr>
        <w:t>)</w:t>
      </w:r>
      <w:r>
        <w:rPr>
          <w:kern w:val="0"/>
          <w:sz w:val="24"/>
        </w:rPr>
        <w:t>按如下原则确定公允价值并进行估值：</w:t>
      </w:r>
    </w:p>
    <w:p w:rsidR="00B41B9C" w:rsidRDefault="004171EF">
      <w:pPr>
        <w:spacing w:before="29" w:line="288" w:lineRule="auto"/>
        <w:ind w:firstLineChars="200" w:firstLine="480"/>
        <w:rPr>
          <w:kern w:val="0"/>
          <w:sz w:val="24"/>
        </w:rPr>
      </w:pPr>
      <w:r>
        <w:rPr>
          <w:kern w:val="0"/>
          <w:sz w:val="24"/>
        </w:rPr>
        <w:t>(1)</w:t>
      </w:r>
      <w:r>
        <w:rPr>
          <w:kern w:val="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B41B9C" w:rsidRDefault="004171EF">
      <w:pPr>
        <w:spacing w:before="29" w:line="288" w:lineRule="auto"/>
        <w:ind w:firstLineChars="200" w:firstLine="480"/>
        <w:rPr>
          <w:kern w:val="0"/>
          <w:sz w:val="24"/>
        </w:rPr>
      </w:pPr>
      <w:r>
        <w:rPr>
          <w:kern w:val="0"/>
          <w:sz w:val="24"/>
        </w:rPr>
        <w:t>(2)</w:t>
      </w:r>
      <w:r>
        <w:rPr>
          <w:kern w:val="0"/>
          <w:sz w:val="24"/>
        </w:rPr>
        <w:t>存在活跃市场的金融工具，如估值日无交易且最近交易日后经济环境发生了重大变化，参考类似投资品种的现行市价及重大变化等因素，调整最近交易市价以确定公允价值。</w:t>
      </w:r>
    </w:p>
    <w:p w:rsidR="001A59F9" w:rsidRPr="004A3D9A" w:rsidRDefault="001A59F9" w:rsidP="004A3D9A">
      <w:pPr>
        <w:spacing w:before="29" w:line="288" w:lineRule="auto"/>
        <w:ind w:firstLineChars="200" w:firstLine="480"/>
        <w:rPr>
          <w:kern w:val="0"/>
          <w:sz w:val="24"/>
        </w:rPr>
      </w:pPr>
      <w:r w:rsidRPr="004A3D9A">
        <w:rPr>
          <w:kern w:val="0"/>
          <w:sz w:val="24"/>
        </w:rPr>
        <w:t>(3)</w:t>
      </w:r>
      <w:r w:rsidRPr="004A3D9A">
        <w:rPr>
          <w:kern w:val="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B41B9C" w:rsidRDefault="004171EF">
      <w:pPr>
        <w:spacing w:before="29" w:line="288" w:lineRule="auto"/>
        <w:ind w:firstLineChars="200" w:firstLine="480"/>
        <w:rPr>
          <w:kern w:val="0"/>
          <w:sz w:val="24"/>
        </w:rPr>
      </w:pPr>
      <w:r>
        <w:rPr>
          <w:kern w:val="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B41B9C" w:rsidRDefault="004171EF">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B41B9C" w:rsidRDefault="004171EF">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B41B9C" w:rsidRDefault="005F20BE">
      <w:pPr>
        <w:spacing w:before="29" w:line="288" w:lineRule="auto"/>
        <w:ind w:firstLineChars="200" w:firstLine="480"/>
        <w:rPr>
          <w:kern w:val="0"/>
          <w:sz w:val="24"/>
        </w:rPr>
      </w:pPr>
      <w:r>
        <w:rPr>
          <w:kern w:val="0"/>
          <w:sz w:val="24"/>
        </w:rPr>
        <w:t>本基金每一类别的基金份额享有同等分配权</w:t>
      </w:r>
      <w:r w:rsidR="004171EF">
        <w:rPr>
          <w:kern w:val="0"/>
          <w:sz w:val="24"/>
        </w:rPr>
        <w:t>。本基金收益以现金形式分配，但基金份额持有人可选择现金红利或将现金红利按分红除权日的基金份额净值自动转为基金份额进行再投资。若期末未分配利润中的未实现部分</w:t>
      </w:r>
      <w:r w:rsidR="004171EF">
        <w:rPr>
          <w:kern w:val="0"/>
          <w:sz w:val="24"/>
        </w:rPr>
        <w:t>(</w:t>
      </w:r>
      <w:r w:rsidR="004171EF">
        <w:rPr>
          <w:kern w:val="0"/>
          <w:sz w:val="24"/>
        </w:rPr>
        <w:t>包括基金经营活动产生的未实现损益以及基金份额交易产生的未实现平准金等</w:t>
      </w:r>
      <w:r w:rsidR="004171EF">
        <w:rPr>
          <w:kern w:val="0"/>
          <w:sz w:val="24"/>
        </w:rPr>
        <w:t>)</w:t>
      </w:r>
      <w:r w:rsidR="004171EF">
        <w:rPr>
          <w:kern w:val="0"/>
          <w:sz w:val="24"/>
        </w:rPr>
        <w:t>为正数，则期末可供分配利润的金额为期末未分配利润中的已实现部分；若期末未分配利润的未实现部分为负数，则期末可供分配利润的金额为期末未分配利润</w:t>
      </w:r>
      <w:r w:rsidR="004171EF">
        <w:rPr>
          <w:kern w:val="0"/>
          <w:sz w:val="24"/>
        </w:rPr>
        <w:t>(</w:t>
      </w:r>
      <w:r w:rsidR="004171EF">
        <w:rPr>
          <w:kern w:val="0"/>
          <w:sz w:val="24"/>
        </w:rPr>
        <w:t>已实现部分相抵未实现部分后的余额</w:t>
      </w:r>
      <w:r w:rsidR="004171EF">
        <w:rPr>
          <w:kern w:val="0"/>
          <w:sz w:val="24"/>
        </w:rPr>
        <w:t>)</w:t>
      </w:r>
      <w:r w:rsidR="004171EF">
        <w:rPr>
          <w:kern w:val="0"/>
          <w:sz w:val="24"/>
        </w:rPr>
        <w:t>。</w:t>
      </w: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B41B9C" w:rsidRDefault="004171EF">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本基金目前以一个单一的经营分部运作，不需要进行分部报告的披露。</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B41B9C" w:rsidRDefault="004171EF">
      <w:pPr>
        <w:spacing w:before="29" w:line="288" w:lineRule="auto"/>
        <w:ind w:firstLineChars="200" w:firstLine="480"/>
        <w:rPr>
          <w:kern w:val="0"/>
          <w:sz w:val="24"/>
        </w:rPr>
      </w:pPr>
      <w:r>
        <w:rPr>
          <w:kern w:val="0"/>
          <w:sz w:val="24"/>
        </w:rPr>
        <w:t>根据本基金的估值原则和中国证监会允许的基金行业估值实务操作，本基金确定以下类别股票投资和债券投资的公允价值时采用的估值方法及其关键假设如下：</w:t>
      </w:r>
    </w:p>
    <w:p w:rsidR="00B41B9C" w:rsidRDefault="004171EF">
      <w:pPr>
        <w:spacing w:before="29" w:line="288" w:lineRule="auto"/>
        <w:ind w:firstLineChars="200" w:firstLine="480"/>
        <w:rPr>
          <w:kern w:val="0"/>
          <w:sz w:val="24"/>
        </w:rPr>
      </w:pPr>
      <w:r>
        <w:rPr>
          <w:kern w:val="0"/>
          <w:sz w:val="24"/>
        </w:rPr>
        <w:t>(a)</w:t>
      </w:r>
      <w:r>
        <w:rPr>
          <w:kern w:val="0"/>
          <w:sz w:val="24"/>
        </w:rPr>
        <w:t>对于证券交易所上市的股票，若出现重大事项停牌或交易不活跃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[2008]38</w:t>
      </w:r>
      <w:r>
        <w:rPr>
          <w:kern w:val="0"/>
          <w:sz w:val="24"/>
        </w:rPr>
        <w:t>号《关于进一步规范证券投资基金估值业务的指导意见》，根据具体情况采用《关于发布中基协</w:t>
      </w:r>
      <w:r>
        <w:rPr>
          <w:kern w:val="0"/>
          <w:sz w:val="24"/>
        </w:rPr>
        <w:t>(AMAC)</w:t>
      </w:r>
      <w:r>
        <w:rPr>
          <w:kern w:val="0"/>
          <w:sz w:val="24"/>
        </w:rPr>
        <w:t>基金行业股票估值指数的通知》提供的指数收益法等估值技术进行估值。</w:t>
      </w:r>
    </w:p>
    <w:p w:rsidR="00B41B9C" w:rsidRDefault="004171EF">
      <w:pPr>
        <w:spacing w:before="29" w:line="288" w:lineRule="auto"/>
        <w:ind w:firstLineChars="200" w:firstLine="480"/>
        <w:rPr>
          <w:kern w:val="0"/>
          <w:sz w:val="24"/>
        </w:rPr>
      </w:pPr>
      <w:r>
        <w:rPr>
          <w:kern w:val="0"/>
          <w:sz w:val="24"/>
        </w:rPr>
        <w:t>(b)</w:t>
      </w:r>
      <w:r>
        <w:rPr>
          <w:kern w:val="0"/>
          <w:sz w:val="24"/>
        </w:rPr>
        <w:t>对于在锁定期内的非公开发行股票，根据中国证监会证监会计字</w:t>
      </w:r>
      <w:r>
        <w:rPr>
          <w:kern w:val="0"/>
          <w:sz w:val="24"/>
        </w:rPr>
        <w:t>[2007]21</w:t>
      </w:r>
      <w:r>
        <w:rPr>
          <w:kern w:val="0"/>
          <w:sz w:val="24"/>
        </w:rPr>
        <w:t>号《关于证券投资基金执行</w:t>
      </w:r>
      <w:r>
        <w:rPr>
          <w:kern w:val="0"/>
          <w:sz w:val="24"/>
        </w:rPr>
        <w:t>&lt;</w:t>
      </w:r>
      <w:r>
        <w:rPr>
          <w:kern w:val="0"/>
          <w:sz w:val="24"/>
        </w:rPr>
        <w:t>企业会计准则</w:t>
      </w:r>
      <w:r>
        <w:rPr>
          <w:kern w:val="0"/>
          <w:sz w:val="24"/>
        </w:rPr>
        <w:t>&gt;</w:t>
      </w:r>
      <w:r>
        <w:rPr>
          <w:kern w:val="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w:t>
      </w:r>
    </w:p>
    <w:p w:rsidR="001A59F9" w:rsidRPr="004A3D9A" w:rsidRDefault="001A59F9" w:rsidP="004A3D9A">
      <w:pPr>
        <w:spacing w:before="29" w:line="288" w:lineRule="auto"/>
        <w:ind w:firstLineChars="200" w:firstLine="480"/>
        <w:rPr>
          <w:kern w:val="0"/>
          <w:sz w:val="24"/>
        </w:rPr>
      </w:pPr>
      <w:r w:rsidRPr="004A3D9A">
        <w:rPr>
          <w:kern w:val="0"/>
          <w:sz w:val="24"/>
        </w:rPr>
        <w:t>(c)</w:t>
      </w:r>
      <w:r w:rsidRPr="004A3D9A">
        <w:rPr>
          <w:kern w:val="0"/>
          <w:sz w:val="24"/>
        </w:rPr>
        <w:t>在银行间同业市场交易的债券品种，根据中国证监会证监会计字</w:t>
      </w:r>
      <w:r w:rsidRPr="004A3D9A">
        <w:rPr>
          <w:kern w:val="0"/>
          <w:sz w:val="24"/>
        </w:rPr>
        <w:t>[2007]21</w:t>
      </w:r>
      <w:r w:rsidRPr="004A3D9A">
        <w:rPr>
          <w:kern w:val="0"/>
          <w:sz w:val="24"/>
        </w:rPr>
        <w:t>号《关于证券投资基金执行</w:t>
      </w:r>
      <w:r w:rsidRPr="004A3D9A">
        <w:rPr>
          <w:kern w:val="0"/>
          <w:sz w:val="24"/>
        </w:rPr>
        <w:t>&lt;</w:t>
      </w:r>
      <w:r w:rsidRPr="004A3D9A">
        <w:rPr>
          <w:kern w:val="0"/>
          <w:sz w:val="24"/>
        </w:rPr>
        <w:t>企业会计准则</w:t>
      </w:r>
      <w:r w:rsidRPr="004A3D9A">
        <w:rPr>
          <w:kern w:val="0"/>
          <w:sz w:val="24"/>
        </w:rPr>
        <w:t>&gt;</w:t>
      </w:r>
      <w:r w:rsidRPr="004A3D9A">
        <w:rPr>
          <w:kern w:val="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004C2C35" w:rsidRPr="007F57C2">
        <w:rPr>
          <w:rFonts w:eastAsiaTheme="minorEastAsia" w:hint="eastAsia"/>
          <w:b/>
          <w:sz w:val="24"/>
        </w:rPr>
        <w:t xml:space="preserve"> </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财政部于</w:t>
      </w:r>
      <w:r w:rsidRPr="004A3D9A">
        <w:rPr>
          <w:kern w:val="0"/>
          <w:sz w:val="24"/>
        </w:rPr>
        <w:t>2014</w:t>
      </w:r>
      <w:r w:rsidRPr="004A3D9A">
        <w:rPr>
          <w:kern w:val="0"/>
          <w:sz w:val="24"/>
        </w:rPr>
        <w:t>年颁布《企业会计准则第</w:t>
      </w:r>
      <w:r w:rsidRPr="004A3D9A">
        <w:rPr>
          <w:kern w:val="0"/>
          <w:sz w:val="24"/>
        </w:rPr>
        <w:t>39</w:t>
      </w:r>
      <w:r w:rsidRPr="004A3D9A">
        <w:rPr>
          <w:kern w:val="0"/>
          <w:sz w:val="24"/>
        </w:rPr>
        <w:t>号</w:t>
      </w:r>
      <w:r w:rsidRPr="004A3D9A">
        <w:rPr>
          <w:kern w:val="0"/>
          <w:sz w:val="24"/>
        </w:rPr>
        <w:t>——</w:t>
      </w:r>
      <w:r w:rsidRPr="004A3D9A">
        <w:rPr>
          <w:kern w:val="0"/>
          <w:sz w:val="24"/>
        </w:rPr>
        <w:t>公允价值计量》、《企业会计准则第</w:t>
      </w:r>
      <w:r w:rsidRPr="004A3D9A">
        <w:rPr>
          <w:kern w:val="0"/>
          <w:sz w:val="24"/>
        </w:rPr>
        <w:t>40</w:t>
      </w:r>
      <w:r w:rsidRPr="004A3D9A">
        <w:rPr>
          <w:kern w:val="0"/>
          <w:sz w:val="24"/>
        </w:rPr>
        <w:t>号</w:t>
      </w:r>
      <w:r w:rsidRPr="004A3D9A">
        <w:rPr>
          <w:kern w:val="0"/>
          <w:sz w:val="24"/>
        </w:rPr>
        <w:t>——</w:t>
      </w:r>
      <w:r w:rsidRPr="004A3D9A">
        <w:rPr>
          <w:kern w:val="0"/>
          <w:sz w:val="24"/>
        </w:rPr>
        <w:t>合营安排》、《企业会计准则第</w:t>
      </w:r>
      <w:r w:rsidRPr="004A3D9A">
        <w:rPr>
          <w:kern w:val="0"/>
          <w:sz w:val="24"/>
        </w:rPr>
        <w:t>41</w:t>
      </w:r>
      <w:r w:rsidRPr="004A3D9A">
        <w:rPr>
          <w:kern w:val="0"/>
          <w:sz w:val="24"/>
        </w:rPr>
        <w:t>号</w:t>
      </w:r>
      <w:r w:rsidRPr="004A3D9A">
        <w:rPr>
          <w:kern w:val="0"/>
          <w:sz w:val="24"/>
        </w:rPr>
        <w:t>——</w:t>
      </w:r>
      <w:r w:rsidRPr="004A3D9A">
        <w:rPr>
          <w:kern w:val="0"/>
          <w:sz w:val="24"/>
        </w:rPr>
        <w:t>在其他主体中权益的披露》和修订后的《企业会计准则第</w:t>
      </w:r>
      <w:r w:rsidRPr="004A3D9A">
        <w:rPr>
          <w:kern w:val="0"/>
          <w:sz w:val="24"/>
        </w:rPr>
        <w:t>2</w:t>
      </w:r>
      <w:r w:rsidRPr="004A3D9A">
        <w:rPr>
          <w:kern w:val="0"/>
          <w:sz w:val="24"/>
        </w:rPr>
        <w:t>号</w:t>
      </w:r>
      <w:r w:rsidRPr="004A3D9A">
        <w:rPr>
          <w:kern w:val="0"/>
          <w:sz w:val="24"/>
        </w:rPr>
        <w:t>——</w:t>
      </w:r>
      <w:r w:rsidRPr="004A3D9A">
        <w:rPr>
          <w:kern w:val="0"/>
          <w:sz w:val="24"/>
        </w:rPr>
        <w:t>长期股权投资》、《企业会计准则第</w:t>
      </w:r>
      <w:r w:rsidRPr="004A3D9A">
        <w:rPr>
          <w:kern w:val="0"/>
          <w:sz w:val="24"/>
        </w:rPr>
        <w:t>9</w:t>
      </w:r>
      <w:r w:rsidRPr="004A3D9A">
        <w:rPr>
          <w:kern w:val="0"/>
          <w:sz w:val="24"/>
        </w:rPr>
        <w:t>号</w:t>
      </w:r>
      <w:r w:rsidRPr="004A3D9A">
        <w:rPr>
          <w:kern w:val="0"/>
          <w:sz w:val="24"/>
        </w:rPr>
        <w:t>——</w:t>
      </w:r>
      <w:r w:rsidRPr="004A3D9A">
        <w:rPr>
          <w:kern w:val="0"/>
          <w:sz w:val="24"/>
        </w:rPr>
        <w:t>职工薪酬》、《企业会计准则第</w:t>
      </w:r>
      <w:r w:rsidRPr="004A3D9A">
        <w:rPr>
          <w:kern w:val="0"/>
          <w:sz w:val="24"/>
        </w:rPr>
        <w:t>30</w:t>
      </w:r>
      <w:r w:rsidRPr="004A3D9A">
        <w:rPr>
          <w:kern w:val="0"/>
          <w:sz w:val="24"/>
        </w:rPr>
        <w:t>号</w:t>
      </w:r>
      <w:r w:rsidRPr="004A3D9A">
        <w:rPr>
          <w:kern w:val="0"/>
          <w:sz w:val="24"/>
        </w:rPr>
        <w:t>——</w:t>
      </w:r>
      <w:r w:rsidRPr="004A3D9A">
        <w:rPr>
          <w:kern w:val="0"/>
          <w:sz w:val="24"/>
        </w:rPr>
        <w:t>财务报表列报》、《企业会计准则第</w:t>
      </w:r>
      <w:r w:rsidRPr="004A3D9A">
        <w:rPr>
          <w:kern w:val="0"/>
          <w:sz w:val="24"/>
        </w:rPr>
        <w:t>33</w:t>
      </w:r>
      <w:r w:rsidRPr="004A3D9A">
        <w:rPr>
          <w:kern w:val="0"/>
          <w:sz w:val="24"/>
        </w:rPr>
        <w:t>号</w:t>
      </w:r>
      <w:r w:rsidRPr="004A3D9A">
        <w:rPr>
          <w:kern w:val="0"/>
          <w:sz w:val="24"/>
        </w:rPr>
        <w:t>——</w:t>
      </w:r>
      <w:r w:rsidRPr="004A3D9A">
        <w:rPr>
          <w:kern w:val="0"/>
          <w:sz w:val="24"/>
        </w:rPr>
        <w:t>合并财务报表》以及《企业会计准则第</w:t>
      </w:r>
      <w:r w:rsidRPr="004A3D9A">
        <w:rPr>
          <w:kern w:val="0"/>
          <w:sz w:val="24"/>
        </w:rPr>
        <w:t>37</w:t>
      </w:r>
      <w:r w:rsidRPr="004A3D9A">
        <w:rPr>
          <w:kern w:val="0"/>
          <w:sz w:val="24"/>
        </w:rPr>
        <w:t>号</w:t>
      </w:r>
      <w:r w:rsidRPr="004A3D9A">
        <w:rPr>
          <w:kern w:val="0"/>
          <w:sz w:val="24"/>
        </w:rPr>
        <w:t>——</w:t>
      </w:r>
      <w:r w:rsidRPr="004A3D9A">
        <w:rPr>
          <w:kern w:val="0"/>
          <w:sz w:val="24"/>
        </w:rPr>
        <w:t>金融工具列报》，要求除《企业会计准则第</w:t>
      </w:r>
      <w:r w:rsidRPr="004A3D9A">
        <w:rPr>
          <w:kern w:val="0"/>
          <w:sz w:val="24"/>
        </w:rPr>
        <w:t>37</w:t>
      </w:r>
      <w:r w:rsidRPr="004A3D9A">
        <w:rPr>
          <w:kern w:val="0"/>
          <w:sz w:val="24"/>
        </w:rPr>
        <w:t>号</w:t>
      </w:r>
      <w:r w:rsidRPr="004A3D9A">
        <w:rPr>
          <w:kern w:val="0"/>
          <w:sz w:val="24"/>
        </w:rPr>
        <w:t>——</w:t>
      </w:r>
      <w:r w:rsidRPr="004A3D9A">
        <w:rPr>
          <w:kern w:val="0"/>
          <w:sz w:val="24"/>
        </w:rPr>
        <w:t>金融工具列报》自</w:t>
      </w:r>
      <w:r w:rsidRPr="004A3D9A">
        <w:rPr>
          <w:kern w:val="0"/>
          <w:sz w:val="24"/>
        </w:rPr>
        <w:t>2014</w:t>
      </w:r>
      <w:r w:rsidRPr="004A3D9A">
        <w:rPr>
          <w:kern w:val="0"/>
          <w:sz w:val="24"/>
        </w:rPr>
        <w:t>年度财务报表起施行外，其他准则自</w:t>
      </w:r>
      <w:r w:rsidRPr="004A3D9A">
        <w:rPr>
          <w:kern w:val="0"/>
          <w:sz w:val="24"/>
        </w:rPr>
        <w:t>2014</w:t>
      </w:r>
      <w:r w:rsidRPr="004A3D9A">
        <w:rPr>
          <w:kern w:val="0"/>
          <w:sz w:val="24"/>
        </w:rPr>
        <w:t>年</w:t>
      </w:r>
      <w:r w:rsidRPr="004A3D9A">
        <w:rPr>
          <w:kern w:val="0"/>
          <w:sz w:val="24"/>
        </w:rPr>
        <w:t>7</w:t>
      </w:r>
      <w:r w:rsidRPr="004A3D9A">
        <w:rPr>
          <w:kern w:val="0"/>
          <w:sz w:val="24"/>
        </w:rPr>
        <w:t>月</w:t>
      </w:r>
      <w:r w:rsidRPr="004A3D9A">
        <w:rPr>
          <w:kern w:val="0"/>
          <w:sz w:val="24"/>
        </w:rPr>
        <w:t>1</w:t>
      </w:r>
      <w:r w:rsidRPr="004A3D9A">
        <w:rPr>
          <w:kern w:val="0"/>
          <w:sz w:val="24"/>
        </w:rPr>
        <w:t>日起施行。上述准则对本基金本报告期无重大影响。</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本基金在本报告期间无需说明的会计差错更正。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004C2C35" w:rsidRPr="007F57C2">
        <w:rPr>
          <w:rFonts w:eastAsiaTheme="minorEastAsia" w:hint="eastAsia"/>
          <w:b/>
          <w:sz w:val="24"/>
        </w:rPr>
        <w:t xml:space="preserve"> </w:t>
      </w:r>
      <w:r w:rsidRPr="007F57C2">
        <w:rPr>
          <w:rFonts w:eastAsiaTheme="minorEastAsia" w:hint="eastAsia"/>
          <w:b/>
          <w:sz w:val="24"/>
        </w:rPr>
        <w:t>税项</w:t>
      </w:r>
    </w:p>
    <w:p w:rsidR="00B41B9C" w:rsidRDefault="004171EF">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号《关于实施上市公司股息红利差别化个人所得税政策有关问题的通知》及其他相关财税法规和实务操作，主要税项列示如下：</w:t>
      </w:r>
    </w:p>
    <w:p w:rsidR="00B41B9C" w:rsidRDefault="004171EF">
      <w:pPr>
        <w:spacing w:before="29" w:line="288" w:lineRule="auto"/>
        <w:ind w:firstLineChars="200" w:firstLine="480"/>
        <w:rPr>
          <w:kern w:val="0"/>
          <w:sz w:val="24"/>
        </w:rPr>
      </w:pPr>
      <w:r>
        <w:rPr>
          <w:kern w:val="0"/>
          <w:sz w:val="24"/>
        </w:rPr>
        <w:t>(1)</w:t>
      </w:r>
      <w:r>
        <w:rPr>
          <w:kern w:val="0"/>
          <w:sz w:val="24"/>
        </w:rPr>
        <w:t>以发行基金方式募集资金不属于营业税征收范围，不征收营业税。基金买卖股票、债券的差价收入不予征收营业税。</w:t>
      </w:r>
    </w:p>
    <w:p w:rsidR="00B41B9C" w:rsidRDefault="004171EF">
      <w:pPr>
        <w:spacing w:before="29" w:line="288" w:lineRule="auto"/>
        <w:ind w:firstLineChars="200" w:firstLine="480"/>
        <w:rPr>
          <w:kern w:val="0"/>
          <w:sz w:val="24"/>
        </w:rPr>
      </w:pPr>
      <w:r>
        <w:rPr>
          <w:kern w:val="0"/>
          <w:sz w:val="24"/>
        </w:rPr>
        <w:t>(2)</w:t>
      </w:r>
      <w:r>
        <w:rPr>
          <w:kern w:val="0"/>
          <w:sz w:val="24"/>
        </w:rPr>
        <w:t>对基金从证券市场中取得的收入，包括买卖股票、债券的差价收入，股权的股息、红利收入，债券的利息收入及其他收入，暂不征收企业所得税。</w:t>
      </w:r>
    </w:p>
    <w:p w:rsidR="00B41B9C" w:rsidRDefault="004171EF">
      <w:pPr>
        <w:spacing w:before="29" w:line="288" w:lineRule="auto"/>
        <w:ind w:firstLineChars="200" w:firstLine="480"/>
        <w:rPr>
          <w:kern w:val="0"/>
          <w:sz w:val="24"/>
        </w:rPr>
      </w:pPr>
      <w:r>
        <w:rPr>
          <w:kern w:val="0"/>
          <w:sz w:val="24"/>
        </w:rPr>
        <w:t>(3)</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年的，暂减按</w:t>
      </w:r>
      <w:r>
        <w:rPr>
          <w:kern w:val="0"/>
          <w:sz w:val="24"/>
        </w:rPr>
        <w:t>25%</w:t>
      </w:r>
      <w:r>
        <w:rPr>
          <w:kern w:val="0"/>
          <w:sz w:val="24"/>
        </w:rPr>
        <w:t>计入应纳税所得额。对基金持有的上市公司限售股，解禁后取得的股息、红利收入，按照上述规定计算纳税，持股时间自解禁日起计算；解禁前取得的股息、红利收入继续暂减按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1A59F9" w:rsidRPr="004A3D9A" w:rsidRDefault="001A59F9" w:rsidP="004A3D9A">
      <w:pPr>
        <w:spacing w:before="29" w:line="288" w:lineRule="auto"/>
        <w:ind w:firstLineChars="200" w:firstLine="480"/>
        <w:rPr>
          <w:kern w:val="0"/>
          <w:sz w:val="24"/>
        </w:rPr>
      </w:pPr>
      <w:r w:rsidRPr="004A3D9A">
        <w:rPr>
          <w:kern w:val="0"/>
          <w:sz w:val="24"/>
        </w:rPr>
        <w:t>(4)</w:t>
      </w:r>
      <w:r w:rsidRPr="004A3D9A">
        <w:rPr>
          <w:kern w:val="0"/>
          <w:sz w:val="24"/>
        </w:rPr>
        <w:t>基金卖出股票按</w:t>
      </w:r>
      <w:r w:rsidRPr="004A3D9A">
        <w:rPr>
          <w:kern w:val="0"/>
          <w:sz w:val="24"/>
        </w:rPr>
        <w:t>0.1%</w:t>
      </w:r>
      <w:r w:rsidRPr="004A3D9A">
        <w:rPr>
          <w:kern w:val="0"/>
          <w:sz w:val="24"/>
        </w:rPr>
        <w:t>的税率缴纳股票交易印花税，买入股票不征收股票交易印花税。</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w:t>
      </w:r>
      <w:r w:rsidR="004C2C35" w:rsidRPr="007F57C2">
        <w:rPr>
          <w:rFonts w:eastAsiaTheme="minorEastAsia" w:hint="eastAsia"/>
          <w:b/>
          <w:sz w:val="24"/>
        </w:rPr>
        <w:t xml:space="preserve"> </w:t>
      </w:r>
      <w:r w:rsidRPr="007F57C2">
        <w:rPr>
          <w:rFonts w:eastAsiaTheme="minorEastAsia" w:hint="eastAsia"/>
          <w:b/>
          <w:sz w:val="24"/>
        </w:rPr>
        <w:t>重要财务报表项目的说明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7.4.7.1</w:t>
      </w:r>
      <w:r w:rsidR="004C2C35" w:rsidRPr="007F57C2">
        <w:rPr>
          <w:rFonts w:eastAsiaTheme="minorEastAsia" w:hint="eastAsia"/>
          <w:b/>
          <w:sz w:val="24"/>
        </w:rPr>
        <w:t xml:space="preserve"> </w:t>
      </w:r>
      <w:r w:rsidRPr="007F57C2">
        <w:rPr>
          <w:rFonts w:eastAsiaTheme="minorEastAsia" w:hint="eastAsia"/>
          <w:b/>
          <w:sz w:val="24"/>
        </w:rPr>
        <w:t>银行存款</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D564C7" w:rsidTr="00045D10">
        <w:trPr>
          <w:trHeight w:val="34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jc w:val="center"/>
              <w:rPr>
                <w:kern w:val="0"/>
                <w:sz w:val="24"/>
              </w:rPr>
            </w:pPr>
            <w:r w:rsidRPr="00044C8C">
              <w:rPr>
                <w:rFonts w:hint="eastAsia"/>
                <w:kern w:val="0"/>
                <w:sz w:val="24"/>
              </w:rPr>
              <w:t>项目</w:t>
            </w:r>
          </w:p>
        </w:tc>
        <w:tc>
          <w:tcPr>
            <w:tcW w:w="3157" w:type="dxa"/>
            <w:tcMar>
              <w:top w:w="15" w:type="dxa"/>
              <w:left w:w="15" w:type="dxa"/>
              <w:bottom w:w="0" w:type="dxa"/>
              <w:right w:w="15" w:type="dxa"/>
            </w:tcMar>
          </w:tcPr>
          <w:p w:rsidR="001A59F9" w:rsidRPr="00044C8C" w:rsidRDefault="001A59F9" w:rsidP="00044C8C">
            <w:pPr>
              <w:spacing w:before="29" w:line="288" w:lineRule="auto"/>
              <w:jc w:val="center"/>
              <w:rPr>
                <w:kern w:val="0"/>
                <w:sz w:val="24"/>
              </w:rPr>
            </w:pPr>
            <w:r w:rsidRPr="00044C8C">
              <w:rPr>
                <w:rFonts w:hint="eastAsia"/>
                <w:kern w:val="0"/>
                <w:sz w:val="24"/>
              </w:rPr>
              <w:t>本期末</w:t>
            </w:r>
          </w:p>
          <w:p w:rsidR="001A59F9" w:rsidRPr="00044C8C" w:rsidRDefault="00F64FAD" w:rsidP="00044C8C">
            <w:pPr>
              <w:spacing w:before="29" w:line="288" w:lineRule="auto"/>
              <w:jc w:val="center"/>
              <w:rPr>
                <w:kern w:val="0"/>
                <w:sz w:val="24"/>
              </w:rPr>
            </w:pPr>
            <w:r w:rsidRPr="00044C8C">
              <w:rPr>
                <w:kern w:val="0"/>
                <w:sz w:val="24"/>
              </w:rPr>
              <w:t>2014</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c>
          <w:tcPr>
            <w:tcW w:w="3158" w:type="dxa"/>
            <w:tcMar>
              <w:top w:w="15" w:type="dxa"/>
              <w:left w:w="15" w:type="dxa"/>
              <w:bottom w:w="0" w:type="dxa"/>
              <w:right w:w="15" w:type="dxa"/>
            </w:tcMar>
          </w:tcPr>
          <w:p w:rsidR="001A59F9" w:rsidRPr="00044C8C" w:rsidRDefault="001A59F9" w:rsidP="00044C8C">
            <w:pPr>
              <w:spacing w:before="29" w:line="288" w:lineRule="auto"/>
              <w:jc w:val="center"/>
              <w:rPr>
                <w:kern w:val="0"/>
                <w:sz w:val="24"/>
              </w:rPr>
            </w:pPr>
            <w:r w:rsidRPr="00044C8C">
              <w:rPr>
                <w:rFonts w:hint="eastAsia"/>
                <w:kern w:val="0"/>
                <w:sz w:val="24"/>
              </w:rPr>
              <w:t>上年度末</w:t>
            </w:r>
          </w:p>
          <w:p w:rsidR="001A59F9" w:rsidRPr="00044C8C" w:rsidRDefault="00955CB7" w:rsidP="00044C8C">
            <w:pPr>
              <w:spacing w:before="29" w:line="288" w:lineRule="auto"/>
              <w:jc w:val="center"/>
              <w:rPr>
                <w:kern w:val="0"/>
                <w:sz w:val="24"/>
              </w:rPr>
            </w:pPr>
            <w:r w:rsidRPr="00044C8C">
              <w:rPr>
                <w:kern w:val="0"/>
                <w:sz w:val="24"/>
              </w:rPr>
              <w:t>2013</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r>
      <w:tr w:rsidR="001A59F9" w:rsidRPr="00D564C7" w:rsidTr="00F40F15">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活期存款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3,059,649.33</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6,326,917.25</w:t>
            </w:r>
          </w:p>
        </w:tc>
      </w:tr>
      <w:tr w:rsidR="001A59F9" w:rsidRPr="00D564C7" w:rsidTr="00F40F15">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定期存款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r>
      <w:tr w:rsidR="001A59F9" w:rsidRPr="00D564C7" w:rsidTr="00337FC0">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其他存款</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w:t>
            </w:r>
          </w:p>
        </w:tc>
      </w:tr>
      <w:tr w:rsidR="001A59F9" w:rsidRPr="00D564C7" w:rsidTr="00337FC0">
        <w:trPr>
          <w:trHeight w:val="315"/>
          <w:jc w:val="center"/>
        </w:trPr>
        <w:tc>
          <w:tcPr>
            <w:tcW w:w="2634" w:type="dxa"/>
            <w:tcMar>
              <w:top w:w="15" w:type="dxa"/>
              <w:left w:w="15" w:type="dxa"/>
              <w:bottom w:w="0" w:type="dxa"/>
              <w:right w:w="15" w:type="dxa"/>
            </w:tcMar>
            <w:vAlign w:val="center"/>
          </w:tcPr>
          <w:p w:rsidR="001A59F9" w:rsidRPr="00044C8C" w:rsidRDefault="001A59F9" w:rsidP="00044C8C">
            <w:pPr>
              <w:spacing w:before="29" w:line="288" w:lineRule="auto"/>
              <w:rPr>
                <w:kern w:val="0"/>
                <w:sz w:val="24"/>
              </w:rPr>
            </w:pPr>
            <w:r w:rsidRPr="00044C8C">
              <w:rPr>
                <w:rFonts w:hint="eastAsia"/>
                <w:kern w:val="0"/>
                <w:sz w:val="24"/>
              </w:rPr>
              <w:t>合计</w:t>
            </w:r>
          </w:p>
        </w:tc>
        <w:tc>
          <w:tcPr>
            <w:tcW w:w="3157"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3,059,649.33</w:t>
            </w:r>
          </w:p>
        </w:tc>
        <w:tc>
          <w:tcPr>
            <w:tcW w:w="3158" w:type="dxa"/>
            <w:tcMar>
              <w:top w:w="15" w:type="dxa"/>
              <w:left w:w="15" w:type="dxa"/>
              <w:bottom w:w="0" w:type="dxa"/>
              <w:right w:w="15" w:type="dxa"/>
            </w:tcMar>
            <w:vAlign w:val="center"/>
          </w:tcPr>
          <w:p w:rsidR="001A59F9" w:rsidRPr="00044C8C" w:rsidRDefault="001A59F9" w:rsidP="00044C8C">
            <w:pPr>
              <w:spacing w:before="29" w:line="288" w:lineRule="auto"/>
              <w:jc w:val="right"/>
              <w:rPr>
                <w:kern w:val="0"/>
                <w:sz w:val="24"/>
              </w:rPr>
            </w:pPr>
            <w:r w:rsidRPr="00044C8C">
              <w:rPr>
                <w:kern w:val="0"/>
                <w:sz w:val="24"/>
              </w:rPr>
              <w:t>6,326,917.25</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004C2C35" w:rsidRPr="007F57C2">
        <w:rPr>
          <w:rFonts w:eastAsiaTheme="minorEastAsia" w:hint="eastAsia"/>
          <w:b/>
          <w:sz w:val="24"/>
        </w:rPr>
        <w:t xml:space="preserve"> </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2014</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756,969,161.92</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783,203,026.76</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26,233,864.84</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1,061,077,171.52</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1,062,053,000.00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975,828.48</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1,818,046,333.44</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1,845,256,026.76</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27,209,693.32</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1,818,046,333.44</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1,845,256,026.76</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27,209,693.32</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2013</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16,520,000.00</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11,550,000.00</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-4,970,000.00</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1,245,162,628.02</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1,208,619,222.37</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-36,543,405.65</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1,453,537,980.87</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1,419,635,500.00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-33,902,480.87</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2,698,700,608.89</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2,628,254,722.37</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-70,445,886.52</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2,715,220,608.89</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2,639,804,722.37</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-75,415,886.52</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004C2C35" w:rsidRPr="007F57C2">
        <w:rPr>
          <w:rFonts w:eastAsiaTheme="minorEastAsia" w:hint="eastAsia"/>
          <w:b/>
          <w:sz w:val="24"/>
        </w:rPr>
        <w:t xml:space="preserve"> </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7.4.7.4</w:t>
      </w:r>
      <w:r w:rsidR="004C2C35" w:rsidRPr="007F57C2">
        <w:rPr>
          <w:rFonts w:eastAsiaTheme="minorEastAsia" w:hint="eastAsia"/>
          <w:b/>
          <w:sz w:val="24"/>
        </w:rPr>
        <w:t xml:space="preserve"> </w:t>
      </w:r>
      <w:r w:rsidRPr="007F57C2">
        <w:rPr>
          <w:rFonts w:eastAsiaTheme="minorEastAsia" w:hint="eastAsia"/>
          <w:b/>
          <w:sz w:val="24"/>
        </w:rPr>
        <w:t>买入返售金融资产</w:t>
      </w:r>
    </w:p>
    <w:p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本基金本报告期末及上年度末未持有买入返售金融资产。</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7.4.7.5</w:t>
      </w:r>
      <w:r w:rsidR="004C2C35" w:rsidRPr="007F57C2">
        <w:rPr>
          <w:rFonts w:eastAsiaTheme="minorEastAsia" w:hint="eastAsia"/>
          <w:b/>
          <w:sz w:val="24"/>
        </w:rPr>
        <w:t xml:space="preserve"> </w:t>
      </w:r>
      <w:r w:rsidRPr="007F57C2">
        <w:rPr>
          <w:rFonts w:eastAsiaTheme="minorEastAsia" w:hint="eastAsia"/>
          <w:b/>
          <w:sz w:val="24"/>
        </w:rPr>
        <w:t>应收利息</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50"/>
        <w:gridCol w:w="3119"/>
        <w:gridCol w:w="3046"/>
      </w:tblGrid>
      <w:tr w:rsidR="001A59F9" w:rsidRPr="00D564C7" w:rsidTr="00A05664">
        <w:trPr>
          <w:trHeight w:val="330"/>
        </w:trPr>
        <w:tc>
          <w:tcPr>
            <w:tcW w:w="2850" w:type="dxa"/>
            <w:vAlign w:val="center"/>
          </w:tcPr>
          <w:p w:rsidR="001A59F9" w:rsidRPr="00A05664" w:rsidRDefault="001A59F9" w:rsidP="00A05664">
            <w:pPr>
              <w:spacing w:before="29" w:line="288" w:lineRule="auto"/>
              <w:jc w:val="center"/>
              <w:rPr>
                <w:sz w:val="24"/>
              </w:rPr>
            </w:pPr>
            <w:r w:rsidRPr="00A05664">
              <w:rPr>
                <w:rFonts w:hint="eastAsia"/>
                <w:sz w:val="24"/>
              </w:rPr>
              <w:t>项目</w:t>
            </w:r>
          </w:p>
        </w:tc>
        <w:tc>
          <w:tcPr>
            <w:tcW w:w="3119" w:type="dxa"/>
            <w:vAlign w:val="center"/>
          </w:tcPr>
          <w:p w:rsidR="001A59F9" w:rsidRPr="00A05664" w:rsidRDefault="001A59F9" w:rsidP="00A05664">
            <w:pPr>
              <w:spacing w:before="29" w:line="288" w:lineRule="auto"/>
              <w:jc w:val="center"/>
              <w:rPr>
                <w:sz w:val="24"/>
              </w:rPr>
            </w:pPr>
            <w:r w:rsidRPr="00A05664">
              <w:rPr>
                <w:rFonts w:hint="eastAsia"/>
                <w:sz w:val="24"/>
              </w:rPr>
              <w:t>本期末</w:t>
            </w:r>
          </w:p>
          <w:p w:rsidR="001A59F9" w:rsidRPr="00A05664" w:rsidRDefault="00F64FAD" w:rsidP="00A05664">
            <w:pPr>
              <w:spacing w:before="29" w:line="288" w:lineRule="auto"/>
              <w:jc w:val="center"/>
              <w:rPr>
                <w:sz w:val="24"/>
              </w:rPr>
            </w:pPr>
            <w:r w:rsidRPr="00A05664">
              <w:rPr>
                <w:sz w:val="24"/>
              </w:rPr>
              <w:t>2014</w:t>
            </w:r>
            <w:r w:rsidRPr="00A05664">
              <w:rPr>
                <w:sz w:val="24"/>
              </w:rPr>
              <w:t>年</w:t>
            </w:r>
            <w:r w:rsidRPr="00A05664">
              <w:rPr>
                <w:sz w:val="24"/>
              </w:rPr>
              <w:t>12</w:t>
            </w:r>
            <w:r w:rsidRPr="00A05664">
              <w:rPr>
                <w:sz w:val="24"/>
              </w:rPr>
              <w:t>月</w:t>
            </w:r>
            <w:r w:rsidRPr="00A05664">
              <w:rPr>
                <w:sz w:val="24"/>
              </w:rPr>
              <w:t>31</w:t>
            </w:r>
            <w:r w:rsidRPr="00A05664">
              <w:rPr>
                <w:sz w:val="24"/>
              </w:rPr>
              <w:t>日</w:t>
            </w:r>
          </w:p>
        </w:tc>
        <w:tc>
          <w:tcPr>
            <w:tcW w:w="3046" w:type="dxa"/>
            <w:vAlign w:val="center"/>
          </w:tcPr>
          <w:p w:rsidR="001A59F9" w:rsidRPr="00A05664" w:rsidRDefault="001A59F9" w:rsidP="00A05664">
            <w:pPr>
              <w:spacing w:before="29" w:line="288" w:lineRule="auto"/>
              <w:jc w:val="center"/>
              <w:rPr>
                <w:sz w:val="24"/>
              </w:rPr>
            </w:pPr>
            <w:r w:rsidRPr="00A05664">
              <w:rPr>
                <w:rFonts w:hint="eastAsia"/>
                <w:sz w:val="24"/>
              </w:rPr>
              <w:t>上年度末</w:t>
            </w:r>
          </w:p>
          <w:p w:rsidR="001A59F9" w:rsidRPr="00A05664" w:rsidRDefault="00955CB7" w:rsidP="00A05664">
            <w:pPr>
              <w:spacing w:before="29" w:line="288" w:lineRule="auto"/>
              <w:jc w:val="center"/>
              <w:rPr>
                <w:sz w:val="24"/>
              </w:rPr>
            </w:pPr>
            <w:r w:rsidRPr="00A05664">
              <w:rPr>
                <w:sz w:val="24"/>
              </w:rPr>
              <w:t>2013</w:t>
            </w:r>
            <w:r w:rsidRPr="00A05664">
              <w:rPr>
                <w:sz w:val="24"/>
              </w:rPr>
              <w:t>年</w:t>
            </w:r>
            <w:r w:rsidRPr="00A05664">
              <w:rPr>
                <w:sz w:val="24"/>
              </w:rPr>
              <w:t>12</w:t>
            </w:r>
            <w:r w:rsidRPr="00A05664">
              <w:rPr>
                <w:sz w:val="24"/>
              </w:rPr>
              <w:t>月</w:t>
            </w:r>
            <w:r w:rsidRPr="00A05664">
              <w:rPr>
                <w:sz w:val="24"/>
              </w:rPr>
              <w:t>31</w:t>
            </w:r>
            <w:r w:rsidRPr="00A05664">
              <w:rPr>
                <w:sz w:val="24"/>
              </w:rPr>
              <w:t>日</w:t>
            </w:r>
          </w:p>
        </w:tc>
      </w:tr>
      <w:tr w:rsidR="001A59F9" w:rsidRPr="00D564C7" w:rsidTr="00A05664">
        <w:trPr>
          <w:trHeight w:val="257"/>
        </w:trPr>
        <w:tc>
          <w:tcPr>
            <w:tcW w:w="2850" w:type="dxa"/>
            <w:vAlign w:val="center"/>
          </w:tcPr>
          <w:p w:rsidR="001A59F9" w:rsidRPr="000C02EE" w:rsidRDefault="001A59F9" w:rsidP="000C02EE">
            <w:pPr>
              <w:spacing w:before="29" w:line="288" w:lineRule="auto"/>
              <w:rPr>
                <w:sz w:val="24"/>
              </w:rPr>
            </w:pPr>
            <w:r w:rsidRPr="000C02EE">
              <w:rPr>
                <w:rFonts w:hint="eastAsia"/>
                <w:sz w:val="24"/>
              </w:rPr>
              <w:t>应收活期存款利息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6,112.21</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5,416.30</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应收定期存款利息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应收其他存款利息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05664">
        <w:trPr>
          <w:trHeight w:val="223"/>
        </w:trPr>
        <w:tc>
          <w:tcPr>
            <w:tcW w:w="2850" w:type="dxa"/>
            <w:vAlign w:val="center"/>
          </w:tcPr>
          <w:p w:rsidR="001A59F9" w:rsidRPr="000C02EE" w:rsidRDefault="001A59F9" w:rsidP="000C02EE">
            <w:pPr>
              <w:spacing w:before="29" w:line="288" w:lineRule="auto"/>
              <w:rPr>
                <w:sz w:val="24"/>
              </w:rPr>
            </w:pPr>
            <w:r w:rsidRPr="000C02EE">
              <w:rPr>
                <w:rFonts w:hint="eastAsia"/>
                <w:sz w:val="24"/>
              </w:rPr>
              <w:t>应收结算备付金利息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20,914.56</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35,402.30</w:t>
            </w:r>
          </w:p>
        </w:tc>
      </w:tr>
      <w:tr w:rsidR="001A59F9" w:rsidRPr="00D564C7" w:rsidTr="00A05664">
        <w:trPr>
          <w:trHeight w:val="269"/>
        </w:trPr>
        <w:tc>
          <w:tcPr>
            <w:tcW w:w="2850" w:type="dxa"/>
            <w:vAlign w:val="center"/>
          </w:tcPr>
          <w:p w:rsidR="001A59F9" w:rsidRPr="000C02EE" w:rsidRDefault="001A59F9" w:rsidP="000C02EE">
            <w:pPr>
              <w:spacing w:before="29" w:line="288" w:lineRule="auto"/>
              <w:rPr>
                <w:sz w:val="24"/>
              </w:rPr>
            </w:pPr>
            <w:r w:rsidRPr="000C02EE">
              <w:rPr>
                <w:rFonts w:hint="eastAsia"/>
                <w:sz w:val="24"/>
              </w:rPr>
              <w:t>应收债券利息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38,461,279.22</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36,434,538.00</w:t>
            </w:r>
          </w:p>
        </w:tc>
      </w:tr>
      <w:tr w:rsidR="001A59F9" w:rsidRPr="00D564C7" w:rsidTr="00A05664">
        <w:trPr>
          <w:trHeight w:val="287"/>
        </w:trPr>
        <w:tc>
          <w:tcPr>
            <w:tcW w:w="2850" w:type="dxa"/>
            <w:vAlign w:val="center"/>
          </w:tcPr>
          <w:p w:rsidR="001A59F9" w:rsidRPr="000C02EE" w:rsidRDefault="001A59F9" w:rsidP="000C02EE">
            <w:pPr>
              <w:spacing w:before="29" w:line="288" w:lineRule="auto"/>
              <w:rPr>
                <w:sz w:val="24"/>
              </w:rPr>
            </w:pPr>
            <w:r w:rsidRPr="000C02EE">
              <w:rPr>
                <w:rFonts w:hint="eastAsia"/>
                <w:sz w:val="24"/>
              </w:rPr>
              <w:t>应收买入返售证券利息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A05664">
        <w:trPr>
          <w:trHeight w:val="305"/>
        </w:trPr>
        <w:tc>
          <w:tcPr>
            <w:tcW w:w="2850" w:type="dxa"/>
            <w:vAlign w:val="center"/>
          </w:tcPr>
          <w:p w:rsidR="001A59F9" w:rsidRPr="000C02EE" w:rsidRDefault="001A59F9" w:rsidP="000C02EE">
            <w:pPr>
              <w:spacing w:before="29" w:line="288" w:lineRule="auto"/>
              <w:rPr>
                <w:sz w:val="24"/>
              </w:rPr>
            </w:pPr>
            <w:r w:rsidRPr="000C02EE">
              <w:rPr>
                <w:rFonts w:hint="eastAsia"/>
                <w:sz w:val="24"/>
              </w:rPr>
              <w:t>应收申购款利息</w:t>
            </w:r>
          </w:p>
        </w:tc>
        <w:tc>
          <w:tcPr>
            <w:tcW w:w="311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1,002.75</w:t>
            </w:r>
          </w:p>
        </w:tc>
        <w:tc>
          <w:tcPr>
            <w:tcW w:w="3046" w:type="dxa"/>
            <w:noWrap/>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0.06</w:t>
            </w:r>
          </w:p>
        </w:tc>
      </w:tr>
      <w:tr w:rsidR="00A94390" w:rsidRPr="00D564C7" w:rsidTr="00A05664">
        <w:trPr>
          <w:trHeight w:val="305"/>
        </w:trPr>
        <w:tc>
          <w:tcPr>
            <w:tcW w:w="2850" w:type="dxa"/>
            <w:vAlign w:val="center"/>
          </w:tcPr>
          <w:p w:rsidR="00A94390" w:rsidRPr="000C02EE" w:rsidRDefault="00A94390" w:rsidP="000C02EE">
            <w:pPr>
              <w:spacing w:before="29" w:line="288" w:lineRule="auto"/>
              <w:rPr>
                <w:sz w:val="24"/>
              </w:rPr>
            </w:pPr>
            <w:r w:rsidRPr="000C02EE">
              <w:rPr>
                <w:rFonts w:hint="eastAsia"/>
                <w:sz w:val="24"/>
              </w:rPr>
              <w:t>应收黄金合约拆借孳息</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A05664">
        <w:trPr>
          <w:trHeight w:val="305"/>
        </w:trPr>
        <w:tc>
          <w:tcPr>
            <w:tcW w:w="2850" w:type="dxa"/>
            <w:vAlign w:val="center"/>
          </w:tcPr>
          <w:p w:rsidR="00A94390" w:rsidRPr="000C02EE" w:rsidRDefault="00A94390" w:rsidP="000C02EE">
            <w:pPr>
              <w:spacing w:before="29" w:line="288" w:lineRule="auto"/>
              <w:rPr>
                <w:sz w:val="24"/>
              </w:rPr>
            </w:pPr>
            <w:r w:rsidRPr="000C02EE">
              <w:rPr>
                <w:rFonts w:hint="eastAsia"/>
                <w:sz w:val="24"/>
              </w:rPr>
              <w:t>其他</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59.73</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36.52</w:t>
            </w:r>
          </w:p>
        </w:tc>
      </w:tr>
      <w:tr w:rsidR="00A94390" w:rsidRPr="00D564C7" w:rsidTr="00A05664">
        <w:trPr>
          <w:trHeight w:val="330"/>
        </w:trPr>
        <w:tc>
          <w:tcPr>
            <w:tcW w:w="2850" w:type="dxa"/>
            <w:vAlign w:val="center"/>
          </w:tcPr>
          <w:p w:rsidR="00A94390" w:rsidRPr="00D564C7" w:rsidRDefault="00A94390" w:rsidP="00BA3AAD">
            <w:pPr>
              <w:spacing w:before="29" w:line="288" w:lineRule="auto"/>
              <w:jc w:val="center"/>
              <w:rPr>
                <w:rFonts w:asciiTheme="minorEastAsia" w:eastAsiaTheme="minorEastAsia" w:hAnsiTheme="minorEastAsia"/>
                <w:szCs w:val="21"/>
              </w:rPr>
            </w:pPr>
            <w:r w:rsidRPr="00BA3AAD">
              <w:rPr>
                <w:rFonts w:hint="eastAsia"/>
                <w:sz w:val="24"/>
              </w:rPr>
              <w:t>合计</w:t>
            </w:r>
          </w:p>
        </w:tc>
        <w:tc>
          <w:tcPr>
            <w:tcW w:w="311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38,489,368.47</w:t>
            </w:r>
          </w:p>
        </w:tc>
        <w:tc>
          <w:tcPr>
            <w:tcW w:w="3046" w:type="dxa"/>
            <w:noWrap/>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36,475,393.18</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7.4.7.6</w:t>
      </w:r>
      <w:r w:rsidR="004C2C35" w:rsidRPr="007F57C2">
        <w:rPr>
          <w:rFonts w:eastAsiaTheme="minorEastAsia" w:hint="eastAsia"/>
          <w:b/>
          <w:sz w:val="24"/>
        </w:rPr>
        <w:t xml:space="preserve"> </w:t>
      </w:r>
      <w:r w:rsidRPr="007F57C2">
        <w:rPr>
          <w:rFonts w:eastAsiaTheme="minorEastAsia" w:hint="eastAsia"/>
          <w:b/>
          <w:sz w:val="24"/>
        </w:rPr>
        <w:t>其他资产</w:t>
      </w:r>
    </w:p>
    <w:p w:rsidR="00142D88" w:rsidRPr="00D754A9" w:rsidRDefault="00142D88" w:rsidP="00142D88">
      <w:pPr>
        <w:tabs>
          <w:tab w:val="left" w:pos="426"/>
        </w:tabs>
        <w:spacing w:before="29" w:line="288" w:lineRule="auto"/>
        <w:jc w:val="left"/>
        <w:rPr>
          <w:kern w:val="0"/>
          <w:sz w:val="24"/>
        </w:rPr>
      </w:pPr>
      <w:r w:rsidRPr="00D754A9">
        <w:rPr>
          <w:kern w:val="0"/>
          <w:sz w:val="24"/>
        </w:rPr>
        <w:t>本基金本报告期末及上年度末未持有其他资产。</w:t>
      </w:r>
    </w:p>
    <w:p w:rsidR="001A59F9" w:rsidRPr="00142D88"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004C2C35" w:rsidRPr="007F57C2">
        <w:rPr>
          <w:rFonts w:eastAsiaTheme="minorEastAsia" w:hint="eastAsia"/>
          <w:b/>
          <w:sz w:val="24"/>
        </w:rPr>
        <w:t xml:space="preserve"> </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2014</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2013</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3,504.69</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14,283.42</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13,395.92</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14,283.42</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16,900.61</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004C2C35" w:rsidRPr="007F57C2">
        <w:rPr>
          <w:rFonts w:eastAsiaTheme="minorEastAsia" w:hint="eastAsia"/>
          <w:b/>
          <w:sz w:val="24"/>
        </w:rPr>
        <w:t xml:space="preserve"> </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2014</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2013</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918.22</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2,658.66</w:t>
            </w:r>
          </w:p>
        </w:tc>
      </w:tr>
      <w:tr w:rsidR="00B41B9C">
        <w:tc>
          <w:tcPr>
            <w:tcW w:w="2715" w:type="dxa"/>
            <w:vAlign w:val="center"/>
          </w:tcPr>
          <w:p w:rsidR="00B41B9C" w:rsidRDefault="004171EF">
            <w:pPr>
              <w:jc w:val="left"/>
            </w:pPr>
            <w:r>
              <w:rPr>
                <w:sz w:val="24"/>
              </w:rPr>
              <w:t>预提信息披露费</w:t>
            </w:r>
          </w:p>
        </w:tc>
        <w:tc>
          <w:tcPr>
            <w:tcW w:w="3150" w:type="dxa"/>
            <w:vAlign w:val="center"/>
          </w:tcPr>
          <w:p w:rsidR="00B41B9C" w:rsidRDefault="004171EF">
            <w:pPr>
              <w:jc w:val="right"/>
            </w:pPr>
            <w:r>
              <w:rPr>
                <w:sz w:val="24"/>
              </w:rPr>
              <w:t>240,000.00</w:t>
            </w:r>
          </w:p>
        </w:tc>
        <w:tc>
          <w:tcPr>
            <w:tcW w:w="3150" w:type="dxa"/>
            <w:vAlign w:val="center"/>
          </w:tcPr>
          <w:p w:rsidR="00B41B9C" w:rsidRDefault="004171EF">
            <w:pPr>
              <w:jc w:val="right"/>
            </w:pPr>
            <w:r>
              <w:rPr>
                <w:sz w:val="24"/>
              </w:rPr>
              <w:t>260,000.00</w:t>
            </w:r>
          </w:p>
        </w:tc>
      </w:tr>
      <w:tr w:rsidR="00B41B9C">
        <w:tc>
          <w:tcPr>
            <w:tcW w:w="2715" w:type="dxa"/>
            <w:vAlign w:val="center"/>
          </w:tcPr>
          <w:p w:rsidR="00B41B9C" w:rsidRDefault="004171EF">
            <w:pPr>
              <w:jc w:val="left"/>
            </w:pPr>
            <w:r>
              <w:rPr>
                <w:sz w:val="24"/>
              </w:rPr>
              <w:t>预提审计费</w:t>
            </w:r>
          </w:p>
        </w:tc>
        <w:tc>
          <w:tcPr>
            <w:tcW w:w="3150" w:type="dxa"/>
            <w:vAlign w:val="center"/>
          </w:tcPr>
          <w:p w:rsidR="00B41B9C" w:rsidRDefault="004171EF">
            <w:pPr>
              <w:jc w:val="right"/>
            </w:pPr>
            <w:r>
              <w:rPr>
                <w:sz w:val="24"/>
              </w:rPr>
              <w:t>90,000.00</w:t>
            </w:r>
          </w:p>
        </w:tc>
        <w:tc>
          <w:tcPr>
            <w:tcW w:w="3150" w:type="dxa"/>
            <w:vAlign w:val="center"/>
          </w:tcPr>
          <w:p w:rsidR="00B41B9C" w:rsidRDefault="004171EF">
            <w:pPr>
              <w:jc w:val="right"/>
            </w:pPr>
            <w:r>
              <w:rPr>
                <w:sz w:val="24"/>
              </w:rPr>
              <w:t>81,000.00</w:t>
            </w:r>
          </w:p>
        </w:tc>
      </w:tr>
      <w:tr w:rsidR="00B41B9C">
        <w:tc>
          <w:tcPr>
            <w:tcW w:w="2715" w:type="dxa"/>
            <w:vAlign w:val="center"/>
          </w:tcPr>
          <w:p w:rsidR="00B41B9C" w:rsidRDefault="004171EF">
            <w:pPr>
              <w:jc w:val="left"/>
            </w:pPr>
            <w:r>
              <w:rPr>
                <w:sz w:val="24"/>
              </w:rPr>
              <w:t>应付后端申购费</w:t>
            </w:r>
          </w:p>
        </w:tc>
        <w:tc>
          <w:tcPr>
            <w:tcW w:w="3150" w:type="dxa"/>
            <w:vAlign w:val="center"/>
          </w:tcPr>
          <w:p w:rsidR="00B41B9C" w:rsidRDefault="004171EF">
            <w:pPr>
              <w:jc w:val="right"/>
            </w:pPr>
            <w:r>
              <w:rPr>
                <w:sz w:val="24"/>
              </w:rPr>
              <w:t>746.65</w:t>
            </w:r>
          </w:p>
        </w:tc>
        <w:tc>
          <w:tcPr>
            <w:tcW w:w="3150" w:type="dxa"/>
            <w:vAlign w:val="center"/>
          </w:tcPr>
          <w:p w:rsidR="00B41B9C" w:rsidRDefault="004171EF">
            <w:pPr>
              <w:jc w:val="right"/>
            </w:pPr>
            <w:r>
              <w:rPr>
                <w:sz w:val="24"/>
              </w:rPr>
              <w:t>129.00</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331,664.87</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343,787.66</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004C2C35" w:rsidRPr="007F57C2">
        <w:rPr>
          <w:rFonts w:eastAsiaTheme="minorEastAsia" w:hint="eastAsia"/>
          <w:b/>
          <w:sz w:val="24"/>
        </w:rPr>
        <w:t xml:space="preserve"> </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交银增利债券</w:t>
      </w:r>
      <w:r w:rsidRPr="00491F1D">
        <w:rPr>
          <w:b/>
          <w:sz w:val="24"/>
        </w:rPr>
        <w:t>A/B</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1,355,779,605.00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1,355,779,605.00</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902,670,639.30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902,670,639.30</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-1,246,560,103.03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-1,246,560,103.03</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1,011,890,141.27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1,011,890,141.27</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交银增利债券</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145D1E">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273,566,519.70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273,566,519.70</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462,087,077.75</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462,087,077.75</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-523,598,812.06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-523,598,812.06</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212,054,785.39</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212,054,785.39</w:t>
            </w:r>
          </w:p>
        </w:tc>
      </w:tr>
    </w:tbl>
    <w:p w:rsidR="00B41B9C" w:rsidRDefault="004171EF">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、如果本报告期间发生转换入、红利再投业务，则总申购份额中包含该业务；</w:t>
      </w:r>
    </w:p>
    <w:p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t xml:space="preserve">    2</w:t>
      </w:r>
      <w:r w:rsidRPr="00400137">
        <w:rPr>
          <w:kern w:val="0"/>
          <w:sz w:val="24"/>
        </w:rPr>
        <w:t>、如果本报告期间发生转换出业务，则总赎回份额中包含该业务。</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004C2C35" w:rsidRPr="007F57C2">
        <w:rPr>
          <w:rFonts w:eastAsiaTheme="minorEastAsia" w:hint="eastAsia"/>
          <w:b/>
          <w:sz w:val="24"/>
        </w:rPr>
        <w:t xml:space="preserve"> </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交银增利债券</w:t>
      </w:r>
      <w:r w:rsidRPr="00CD686E">
        <w:rPr>
          <w:b/>
          <w:bCs/>
          <w:color w:val="000000"/>
          <w:kern w:val="0"/>
          <w:sz w:val="24"/>
        </w:rPr>
        <w:t>A/B</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100,481,525.55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-143,252,123.61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-42,770,598.06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104,635,086.95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81,885,229.06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186,520,316.01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-45,054,657.11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38,304,053.12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-6,750,603.99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65,206,339.80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-23,180,097.63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42,026,242.17</w:t>
            </w:r>
          </w:p>
        </w:tc>
      </w:tr>
      <w:tr w:rsidR="001A59F9" w:rsidRPr="00D564C7" w:rsidTr="00FF2470">
        <w:trPr>
          <w:jc w:val="center"/>
        </w:trPr>
        <w:tc>
          <w:tcPr>
            <w:tcW w:w="2706" w:type="dxa"/>
            <w:vAlign w:val="center"/>
          </w:tcPr>
          <w:p w:rsidR="001A59F9" w:rsidRPr="00A23615" w:rsidRDefault="0035729C" w:rsidP="00A23615">
            <w:pPr>
              <w:spacing w:before="29" w:line="288" w:lineRule="auto"/>
              <w:rPr>
                <w:color w:val="000000"/>
                <w:sz w:val="24"/>
              </w:rPr>
            </w:pPr>
            <w:r>
              <w:rPr>
                <w:rFonts w:hint="eastAsia"/>
                <w:color w:val="000000"/>
                <w:sz w:val="24"/>
              </w:rPr>
              <w:t xml:space="preserve">      </w:t>
            </w:r>
            <w:r w:rsidR="001A59F9"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-110,260,996.91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61,484,150.75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-48,776,846.16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-52,518,396.55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-52,518,396.55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107,543,558.84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-23,062,841.43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84,480,717.41</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交银增利债券</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18,912,339.09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-28,902,029.92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-9,989,690.83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26,974,431.32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20,740,350.78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47,714,782.10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-6,562,891.44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3,221,386.65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-3,341,504.79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34,369,048.72</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-24,558,949.61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9,810,099.11</w:t>
            </w:r>
          </w:p>
        </w:tc>
      </w:tr>
      <w:tr w:rsidR="001A59F9" w:rsidRPr="00D564C7" w:rsidTr="00FF2470">
        <w:trPr>
          <w:jc w:val="center"/>
        </w:trPr>
        <w:tc>
          <w:tcPr>
            <w:tcW w:w="2706" w:type="dxa"/>
            <w:vAlign w:val="center"/>
          </w:tcPr>
          <w:p w:rsidR="001A59F9" w:rsidRPr="00A23615" w:rsidRDefault="0035729C" w:rsidP="00A23615">
            <w:pPr>
              <w:spacing w:before="29" w:line="288" w:lineRule="auto"/>
              <w:rPr>
                <w:color w:val="000000"/>
                <w:sz w:val="24"/>
              </w:rPr>
            </w:pPr>
            <w:r>
              <w:rPr>
                <w:rFonts w:hint="eastAsia"/>
                <w:color w:val="000000"/>
                <w:sz w:val="24"/>
              </w:rPr>
              <w:t xml:space="preserve">      </w:t>
            </w:r>
            <w:r w:rsidR="001A59F9"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-40,931,940.16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27,780,336.26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-13,151,603.90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-17,123,374.64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-17,123,374.64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22,200,504.33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-4,940,292.49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17,260,211.84</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004C2C35" w:rsidRPr="007F57C2">
        <w:rPr>
          <w:rFonts w:eastAsiaTheme="minorEastAsia" w:hint="eastAsia"/>
          <w:b/>
          <w:sz w:val="24"/>
        </w:rPr>
        <w:t xml:space="preserve"> </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2013</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2013</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230,625.89</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291,908.85</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983,906.44</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1,204,843.76</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16,324.59</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46,574.15</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1,230,856.92</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1,543,326.76</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Pr="0004081A" w:rsidRDefault="009A2BBA" w:rsidP="009A2BB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9A2BBA" w:rsidRPr="001D6677" w:rsidTr="00400137">
        <w:trPr>
          <w:trHeight w:val="300"/>
          <w:jc w:val="center"/>
        </w:trPr>
        <w:tc>
          <w:tcPr>
            <w:tcW w:w="3755"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726"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726" w:type="dxa"/>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t>2013</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2013</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卖出股票成交总额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44,630,260.39</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40,699,438.19</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减：卖出股票成本总额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49,051,331.86</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40,322,370.90</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买卖股票差价收入</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-4,421,071.47</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377,067.29</w:t>
            </w:r>
          </w:p>
        </w:tc>
      </w:tr>
    </w:tbl>
    <w:p w:rsidR="001E5A82" w:rsidRPr="001D6677" w:rsidRDefault="001E5A82" w:rsidP="009108B4">
      <w:pPr>
        <w:tabs>
          <w:tab w:val="left" w:pos="426"/>
        </w:tabs>
        <w:spacing w:before="29" w:line="288" w:lineRule="auto"/>
        <w:jc w:val="left"/>
        <w:rPr>
          <w:rFonts w:asciiTheme="minorEastAsia" w:eastAsiaTheme="minorEastAsia" w:hAnsiTheme="minorEastAsia" w:cs="宋体"/>
          <w:kern w:val="0"/>
          <w:szCs w:val="21"/>
        </w:rPr>
      </w:pP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Pr="007F57C2">
        <w:rPr>
          <w:rFonts w:eastAsiaTheme="minorEastAsia" w:hint="eastAsia"/>
          <w:b/>
          <w:sz w:val="24"/>
        </w:rPr>
        <w:t xml:space="preserve"> </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2014</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2014</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2013</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2013</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3,524,196,253.97</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2,222,064,054.12</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3,383,244,504.82</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2,143,326,185.24</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59,275,815.28</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40,483,573.40</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81,675,933.87</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38,254,295.48</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004C2C35" w:rsidRPr="0091476E">
        <w:rPr>
          <w:rFonts w:eastAsiaTheme="minorEastAsia" w:hint="eastAsia"/>
          <w:b/>
          <w:sz w:val="24"/>
        </w:rPr>
        <w:t xml:space="preserve"> </w:t>
      </w:r>
      <w:r w:rsidRPr="0091476E">
        <w:rPr>
          <w:rFonts w:eastAsiaTheme="minorEastAsia" w:hint="eastAsia"/>
          <w:b/>
          <w:sz w:val="24"/>
        </w:rPr>
        <w:t>衍生工具收益</w:t>
      </w:r>
    </w:p>
    <w:p w:rsidR="004D2B1B" w:rsidRPr="00B323A0" w:rsidRDefault="004D2B1B" w:rsidP="004D2B1B">
      <w:pPr>
        <w:tabs>
          <w:tab w:val="left" w:pos="426"/>
        </w:tabs>
        <w:spacing w:before="29" w:line="288" w:lineRule="auto"/>
        <w:jc w:val="left"/>
        <w:rPr>
          <w:kern w:val="0"/>
          <w:sz w:val="24"/>
        </w:rPr>
      </w:pPr>
      <w:r w:rsidRPr="00B323A0">
        <w:rPr>
          <w:kern w:val="0"/>
          <w:sz w:val="24"/>
        </w:rPr>
        <w:t>本基金本报告期内及上年度可比期间无衍生工具收益。</w:t>
      </w:r>
    </w:p>
    <w:p w:rsidR="001A59F9" w:rsidRPr="004D2B1B"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004C2C35" w:rsidRPr="0091476E">
        <w:rPr>
          <w:rFonts w:eastAsiaTheme="minorEastAsia" w:hint="eastAsia"/>
          <w:b/>
          <w:sz w:val="24"/>
        </w:rPr>
        <w:t xml:space="preserve"> </w:t>
      </w:r>
      <w:r w:rsidRPr="0091476E">
        <w:rPr>
          <w:rFonts w:eastAsiaTheme="minorEastAsia" w:hint="eastAsia"/>
          <w:b/>
          <w:sz w:val="24"/>
        </w:rPr>
        <w:t>股利收益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6D141C">
        <w:tc>
          <w:tcPr>
            <w:tcW w:w="29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2013</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2013</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股票投资产生的股利收益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142,500.00</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基金投资产生的股利收益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合计</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142,500.00</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7.4.7.17</w:t>
      </w:r>
      <w:r w:rsidR="004C2C35" w:rsidRPr="0091476E">
        <w:rPr>
          <w:rFonts w:eastAsiaTheme="minorEastAsia" w:hint="eastAsia"/>
          <w:b/>
          <w:sz w:val="24"/>
        </w:rPr>
        <w:t xml:space="preserve"> </w:t>
      </w:r>
      <w:r w:rsidRPr="0091476E">
        <w:rPr>
          <w:rFonts w:eastAsiaTheme="minorEastAsia" w:hint="eastAsia"/>
          <w:b/>
          <w:sz w:val="24"/>
        </w:rPr>
        <w:t>公允价值变动收益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9978D5">
        <w:trPr>
          <w:trHeight w:val="285"/>
        </w:trPr>
        <w:tc>
          <w:tcPr>
            <w:tcW w:w="298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项目名称</w:t>
            </w:r>
          </w:p>
        </w:tc>
        <w:tc>
          <w:tcPr>
            <w:tcW w:w="314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4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2013</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2013</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1.</w:t>
            </w:r>
            <w:r w:rsidRPr="006D61A7">
              <w:rPr>
                <w:rFonts w:hint="eastAsia"/>
                <w:sz w:val="24"/>
              </w:rPr>
              <w:t>交易性金融资产</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102,625,579.84</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-102,355,941.77</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股票投资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4,970,000.00</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-4,970,000.00</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债券投资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97,655,579.84</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-97,385,941.77</w:t>
            </w:r>
          </w:p>
        </w:tc>
      </w:tr>
      <w:tr w:rsidR="001A59F9" w:rsidRPr="00D564C7" w:rsidTr="009978D5">
        <w:trPr>
          <w:trHeight w:val="285"/>
        </w:trPr>
        <w:tc>
          <w:tcPr>
            <w:tcW w:w="2987" w:type="dxa"/>
            <w:vAlign w:val="center"/>
          </w:tcPr>
          <w:p w:rsidR="001A59F9" w:rsidRPr="006D61A7" w:rsidRDefault="001A59F9" w:rsidP="006D61A7">
            <w:pPr>
              <w:spacing w:before="29" w:line="288" w:lineRule="auto"/>
              <w:rPr>
                <w:sz w:val="24"/>
              </w:rPr>
            </w:pPr>
            <w:r w:rsidRPr="006D61A7">
              <w:rPr>
                <w:sz w:val="24"/>
              </w:rPr>
              <w:t>——</w:t>
            </w:r>
            <w:r w:rsidRPr="006D61A7">
              <w:rPr>
                <w:rFonts w:hint="eastAsia"/>
                <w:sz w:val="24"/>
              </w:rPr>
              <w:t>资产支持证券投资</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585100" w:rsidRPr="00D564C7" w:rsidTr="009978D5">
        <w:trPr>
          <w:trHeight w:val="285"/>
        </w:trPr>
        <w:tc>
          <w:tcPr>
            <w:tcW w:w="2987" w:type="dxa"/>
            <w:vAlign w:val="center"/>
          </w:tcPr>
          <w:p w:rsidR="00585100" w:rsidRPr="006D61A7" w:rsidRDefault="00585100" w:rsidP="006D61A7">
            <w:pPr>
              <w:spacing w:before="29" w:line="288" w:lineRule="auto"/>
              <w:rPr>
                <w:sz w:val="24"/>
              </w:rPr>
            </w:pPr>
            <w:r w:rsidRPr="006D61A7">
              <w:rPr>
                <w:sz w:val="24"/>
              </w:rPr>
              <w:t>——</w:t>
            </w:r>
            <w:r w:rsidRPr="006D61A7">
              <w:rPr>
                <w:rFonts w:hint="eastAsia"/>
                <w:sz w:val="24"/>
              </w:rPr>
              <w:t>基金投资</w:t>
            </w:r>
          </w:p>
        </w:tc>
        <w:tc>
          <w:tcPr>
            <w:tcW w:w="3149" w:type="dxa"/>
            <w:vAlign w:val="center"/>
          </w:tcPr>
          <w:p w:rsidR="00585100" w:rsidRPr="004C1637" w:rsidRDefault="00585100"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585100" w:rsidRPr="004C1637" w:rsidRDefault="00585100"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35729C" w:rsidP="006D61A7">
            <w:pPr>
              <w:spacing w:before="29" w:line="288" w:lineRule="auto"/>
              <w:rPr>
                <w:sz w:val="24"/>
              </w:rPr>
            </w:pPr>
            <w:r w:rsidRPr="006D61A7">
              <w:rPr>
                <w:sz w:val="24"/>
              </w:rPr>
              <w:t>——</w:t>
            </w:r>
            <w:r w:rsidR="00C01B02" w:rsidRPr="006D61A7">
              <w:rPr>
                <w:rFonts w:hint="eastAsia"/>
                <w:sz w:val="24"/>
              </w:rPr>
              <w:t>贵金属投资</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2.</w:t>
            </w:r>
            <w:r w:rsidRPr="006D61A7">
              <w:rPr>
                <w:rFonts w:hint="eastAsia"/>
                <w:sz w:val="24"/>
              </w:rPr>
              <w:t>衍生工具</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w:t>
            </w:r>
            <w:r w:rsidRPr="006D61A7">
              <w:rPr>
                <w:rFonts w:hint="eastAsia"/>
                <w:sz w:val="24"/>
              </w:rPr>
              <w:t>权证投资</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center"/>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sz w:val="24"/>
              </w:rPr>
              <w:t>3.</w:t>
            </w:r>
            <w:r w:rsidRPr="006D61A7">
              <w:rPr>
                <w:rFonts w:hint="eastAsia"/>
                <w:sz w:val="24"/>
              </w:rPr>
              <w:t>其他</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C01B02" w:rsidRPr="00D564C7" w:rsidTr="009978D5">
        <w:trPr>
          <w:trHeight w:val="285"/>
        </w:trPr>
        <w:tc>
          <w:tcPr>
            <w:tcW w:w="2987" w:type="dxa"/>
            <w:vAlign w:val="center"/>
          </w:tcPr>
          <w:p w:rsidR="00C01B02" w:rsidRPr="006D61A7" w:rsidRDefault="00C01B02" w:rsidP="006D61A7">
            <w:pPr>
              <w:spacing w:before="29" w:line="288" w:lineRule="auto"/>
              <w:rPr>
                <w:sz w:val="24"/>
              </w:rPr>
            </w:pPr>
            <w:r w:rsidRPr="006D61A7">
              <w:rPr>
                <w:rFonts w:hint="eastAsia"/>
                <w:sz w:val="24"/>
              </w:rPr>
              <w:t>合计</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102,625,579.84</w:t>
            </w:r>
          </w:p>
        </w:tc>
        <w:tc>
          <w:tcPr>
            <w:tcW w:w="3149" w:type="dxa"/>
            <w:vAlign w:val="bottom"/>
          </w:tcPr>
          <w:p w:rsidR="00C01B02" w:rsidRPr="004C1637" w:rsidRDefault="00C01B02" w:rsidP="004C1637">
            <w:pPr>
              <w:spacing w:before="29" w:line="288" w:lineRule="auto"/>
              <w:jc w:val="right"/>
              <w:rPr>
                <w:color w:val="000000"/>
                <w:kern w:val="0"/>
                <w:sz w:val="24"/>
              </w:rPr>
            </w:pPr>
            <w:r w:rsidRPr="004C1637">
              <w:rPr>
                <w:color w:val="000000"/>
                <w:kern w:val="0"/>
                <w:sz w:val="24"/>
              </w:rPr>
              <w:t>-102,355,941.77</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004C2C35" w:rsidRPr="0091476E">
        <w:rPr>
          <w:rFonts w:eastAsiaTheme="minorEastAsia" w:hint="eastAsia"/>
          <w:b/>
          <w:sz w:val="24"/>
        </w:rPr>
        <w:t xml:space="preserve"> </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2013</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2013</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r w:rsidR="0030655E">
              <w:rPr>
                <w:rFonts w:hint="eastAsia"/>
                <w:sz w:val="24"/>
              </w:rPr>
              <w:t xml:space="preserve">       </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183,562.20</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370,136.41</w:t>
            </w:r>
          </w:p>
        </w:tc>
      </w:tr>
      <w:tr w:rsidR="00B41B9C">
        <w:tc>
          <w:tcPr>
            <w:tcW w:w="2732" w:type="dxa"/>
            <w:vAlign w:val="center"/>
          </w:tcPr>
          <w:p w:rsidR="00B41B9C" w:rsidRDefault="004171EF">
            <w:pPr>
              <w:jc w:val="left"/>
            </w:pPr>
            <w:r>
              <w:rPr>
                <w:sz w:val="24"/>
              </w:rPr>
              <w:t>基金转换费收入</w:t>
            </w:r>
          </w:p>
        </w:tc>
        <w:tc>
          <w:tcPr>
            <w:tcW w:w="2977" w:type="dxa"/>
            <w:vAlign w:val="center"/>
          </w:tcPr>
          <w:p w:rsidR="00B41B9C" w:rsidRDefault="004171EF">
            <w:pPr>
              <w:jc w:val="right"/>
            </w:pPr>
            <w:r>
              <w:rPr>
                <w:sz w:val="24"/>
              </w:rPr>
              <w:t>4,869.54</w:t>
            </w:r>
          </w:p>
        </w:tc>
        <w:tc>
          <w:tcPr>
            <w:tcW w:w="3289" w:type="dxa"/>
            <w:vAlign w:val="center"/>
          </w:tcPr>
          <w:p w:rsidR="00B41B9C" w:rsidRDefault="004171EF">
            <w:pPr>
              <w:jc w:val="right"/>
            </w:pPr>
            <w:r>
              <w:rPr>
                <w:sz w:val="24"/>
              </w:rPr>
              <w:t>130,351.34</w:t>
            </w:r>
          </w:p>
        </w:tc>
      </w:tr>
      <w:tr w:rsidR="00B41B9C">
        <w:tc>
          <w:tcPr>
            <w:tcW w:w="2732" w:type="dxa"/>
            <w:vAlign w:val="center"/>
          </w:tcPr>
          <w:p w:rsidR="00B41B9C" w:rsidRDefault="004171EF">
            <w:pPr>
              <w:jc w:val="left"/>
            </w:pPr>
            <w:r>
              <w:rPr>
                <w:sz w:val="24"/>
              </w:rPr>
              <w:t>其他</w:t>
            </w:r>
          </w:p>
        </w:tc>
        <w:tc>
          <w:tcPr>
            <w:tcW w:w="2977" w:type="dxa"/>
            <w:vAlign w:val="center"/>
          </w:tcPr>
          <w:p w:rsidR="00B41B9C" w:rsidRDefault="004171EF">
            <w:pPr>
              <w:jc w:val="right"/>
            </w:pPr>
            <w:r>
              <w:rPr>
                <w:sz w:val="24"/>
              </w:rPr>
              <w:t>200,000.00</w:t>
            </w:r>
          </w:p>
        </w:tc>
        <w:tc>
          <w:tcPr>
            <w:tcW w:w="3289" w:type="dxa"/>
            <w:vAlign w:val="center"/>
          </w:tcPr>
          <w:p w:rsidR="00B41B9C" w:rsidRDefault="004171EF">
            <w:pPr>
              <w:jc w:val="right"/>
            </w:pPr>
            <w:r>
              <w:rPr>
                <w:sz w:val="24"/>
              </w:rPr>
              <w:t>25,869.60</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388,431.74</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526,357.35</w:t>
            </w:r>
          </w:p>
        </w:tc>
      </w:tr>
    </w:tbl>
    <w:p w:rsidR="00B41B9C" w:rsidRDefault="004171EF">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类基金份额的赎回费率按持有期间递减，不低于赎回费总额的</w:t>
      </w:r>
      <w:r>
        <w:rPr>
          <w:kern w:val="0"/>
          <w:sz w:val="24"/>
        </w:rPr>
        <w:t>25%</w:t>
      </w:r>
      <w:r>
        <w:rPr>
          <w:kern w:val="0"/>
          <w:sz w:val="24"/>
        </w:rPr>
        <w:t>归入基金资产；</w:t>
      </w:r>
    </w:p>
    <w:p w:rsidR="001A59F9" w:rsidRPr="00294E74" w:rsidRDefault="001A59F9" w:rsidP="00294E74">
      <w:pPr>
        <w:tabs>
          <w:tab w:val="left" w:pos="426"/>
        </w:tabs>
        <w:spacing w:before="29" w:line="288" w:lineRule="auto"/>
        <w:jc w:val="left"/>
        <w:rPr>
          <w:kern w:val="0"/>
          <w:sz w:val="24"/>
        </w:rPr>
      </w:pPr>
      <w:r w:rsidRPr="00294E74">
        <w:rPr>
          <w:kern w:val="0"/>
          <w:sz w:val="24"/>
        </w:rPr>
        <w:t xml:space="preserve">    2</w:t>
      </w:r>
      <w:r w:rsidRPr="00294E74">
        <w:rPr>
          <w:kern w:val="0"/>
          <w:sz w:val="24"/>
        </w:rPr>
        <w:t>、本基金的转换费由申购补差费和转出基金的赎回费两部分构成，其中转出基金的不低于赎回费的</w:t>
      </w:r>
      <w:r w:rsidRPr="00294E74">
        <w:rPr>
          <w:kern w:val="0"/>
          <w:sz w:val="24"/>
        </w:rPr>
        <w:t>25%</w:t>
      </w:r>
      <w:r w:rsidRPr="00294E74">
        <w:rPr>
          <w:kern w:val="0"/>
          <w:sz w:val="24"/>
        </w:rPr>
        <w:t>归入转出基金的基金资产。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7.4.7.19</w:t>
      </w:r>
      <w:r w:rsidR="004C2C35" w:rsidRPr="0091476E">
        <w:rPr>
          <w:rFonts w:eastAsiaTheme="minorEastAsia" w:hint="eastAsia"/>
          <w:b/>
          <w:sz w:val="24"/>
        </w:rPr>
        <w:t xml:space="preserve"> </w:t>
      </w:r>
      <w:r w:rsidRPr="0091476E">
        <w:rPr>
          <w:rFonts w:eastAsiaTheme="minorEastAsia" w:hint="eastAsia"/>
          <w:b/>
          <w:sz w:val="24"/>
        </w:rPr>
        <w:t>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474"/>
        <w:gridCol w:w="3047"/>
        <w:gridCol w:w="3477"/>
      </w:tblGrid>
      <w:tr w:rsidR="001A59F9" w:rsidRPr="00D564C7" w:rsidTr="00001A3F">
        <w:trPr>
          <w:trHeight w:val="285"/>
        </w:trPr>
        <w:tc>
          <w:tcPr>
            <w:tcW w:w="253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16" w:type="dxa"/>
            <w:vAlign w:val="center"/>
          </w:tcPr>
          <w:p w:rsidR="001A59F9" w:rsidRPr="000C342B" w:rsidRDefault="001A59F9" w:rsidP="000C342B">
            <w:pPr>
              <w:widowControl/>
              <w:autoSpaceDE w:val="0"/>
              <w:autoSpaceDN w:val="0"/>
              <w:spacing w:before="29" w:line="288" w:lineRule="auto"/>
              <w:ind w:right="-15"/>
              <w:jc w:val="right"/>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right"/>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556" w:type="dxa"/>
            <w:vAlign w:val="center"/>
          </w:tcPr>
          <w:p w:rsidR="001A59F9" w:rsidRPr="000C342B" w:rsidRDefault="001A59F9" w:rsidP="000C342B">
            <w:pPr>
              <w:widowControl/>
              <w:autoSpaceDE w:val="0"/>
              <w:autoSpaceDN w:val="0"/>
              <w:spacing w:before="29" w:line="288" w:lineRule="auto"/>
              <w:ind w:right="-15"/>
              <w:jc w:val="right"/>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right"/>
              <w:textAlignment w:val="bottom"/>
              <w:rPr>
                <w:color w:val="000000"/>
                <w:sz w:val="24"/>
              </w:rPr>
            </w:pPr>
            <w:r w:rsidRPr="000C342B">
              <w:rPr>
                <w:color w:val="000000"/>
                <w:sz w:val="24"/>
              </w:rPr>
              <w:t>2013</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2013</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001A3F">
        <w:trPr>
          <w:trHeight w:val="285"/>
        </w:trPr>
        <w:tc>
          <w:tcPr>
            <w:tcW w:w="2530" w:type="dxa"/>
            <w:vAlign w:val="center"/>
          </w:tcPr>
          <w:p w:rsidR="001A59F9" w:rsidRPr="007A5E99" w:rsidRDefault="001A59F9" w:rsidP="007A5E99">
            <w:pPr>
              <w:spacing w:before="29" w:line="288" w:lineRule="auto"/>
              <w:rPr>
                <w:sz w:val="24"/>
              </w:rPr>
            </w:pPr>
            <w:r w:rsidRPr="007A5E99">
              <w:rPr>
                <w:rFonts w:hint="eastAsia"/>
                <w:sz w:val="24"/>
              </w:rPr>
              <w:t>交易所市场交易费用</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95,846.78</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91,246.36</w:t>
            </w:r>
          </w:p>
        </w:tc>
      </w:tr>
      <w:tr w:rsidR="001A59F9" w:rsidRPr="00D564C7" w:rsidTr="00001A3F">
        <w:trPr>
          <w:trHeight w:val="285"/>
        </w:trPr>
        <w:tc>
          <w:tcPr>
            <w:tcW w:w="2530" w:type="dxa"/>
            <w:vAlign w:val="center"/>
          </w:tcPr>
          <w:p w:rsidR="001A59F9" w:rsidRPr="007A5E99" w:rsidRDefault="001A59F9" w:rsidP="007A5E99">
            <w:pPr>
              <w:spacing w:before="29" w:line="288" w:lineRule="auto"/>
              <w:rPr>
                <w:sz w:val="24"/>
              </w:rPr>
            </w:pPr>
            <w:r w:rsidRPr="007A5E99">
              <w:rPr>
                <w:rFonts w:hint="eastAsia"/>
                <w:sz w:val="24"/>
              </w:rPr>
              <w:t>银行间市场交易费用</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17,262.50</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8,037.50</w:t>
            </w:r>
          </w:p>
        </w:tc>
      </w:tr>
      <w:tr w:rsidR="001A59F9" w:rsidRPr="00D564C7" w:rsidTr="00001A3F">
        <w:trPr>
          <w:trHeight w:val="285"/>
        </w:trPr>
        <w:tc>
          <w:tcPr>
            <w:tcW w:w="2530" w:type="dxa"/>
            <w:vAlign w:val="center"/>
          </w:tcPr>
          <w:p w:rsidR="001A59F9" w:rsidRPr="00D564C7" w:rsidRDefault="001A59F9" w:rsidP="007A5E99">
            <w:pPr>
              <w:spacing w:before="29" w:line="288" w:lineRule="auto"/>
              <w:rPr>
                <w:rFonts w:asciiTheme="minorEastAsia" w:eastAsiaTheme="minorEastAsia" w:hAnsiTheme="minorEastAsia"/>
                <w:szCs w:val="21"/>
              </w:rPr>
            </w:pPr>
            <w:r w:rsidRPr="007A5E99">
              <w:rPr>
                <w:rFonts w:hint="eastAsia"/>
                <w:sz w:val="24"/>
              </w:rPr>
              <w:t>合计</w:t>
            </w:r>
          </w:p>
        </w:tc>
        <w:tc>
          <w:tcPr>
            <w:tcW w:w="311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113,109.28</w:t>
            </w:r>
          </w:p>
        </w:tc>
        <w:tc>
          <w:tcPr>
            <w:tcW w:w="355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99,283.86</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004C2C35" w:rsidRPr="0091476E">
        <w:rPr>
          <w:rFonts w:eastAsiaTheme="minorEastAsia" w:hint="eastAsia"/>
          <w:b/>
          <w:sz w:val="24"/>
        </w:rPr>
        <w:t xml:space="preserve"> </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2013</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2013</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90,000.00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81,000.00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240,000.00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260,000.00</w:t>
            </w:r>
          </w:p>
        </w:tc>
      </w:tr>
      <w:tr w:rsidR="00B41B9C">
        <w:tc>
          <w:tcPr>
            <w:tcW w:w="2819" w:type="dxa"/>
            <w:vAlign w:val="center"/>
          </w:tcPr>
          <w:p w:rsidR="00B41B9C" w:rsidRDefault="004171EF">
            <w:pPr>
              <w:jc w:val="left"/>
            </w:pPr>
            <w:r>
              <w:rPr>
                <w:sz w:val="24"/>
              </w:rPr>
              <w:t>银行汇划费</w:t>
            </w:r>
          </w:p>
        </w:tc>
        <w:tc>
          <w:tcPr>
            <w:tcW w:w="2856" w:type="dxa"/>
            <w:vAlign w:val="center"/>
          </w:tcPr>
          <w:p w:rsidR="00B41B9C" w:rsidRDefault="004171EF">
            <w:pPr>
              <w:jc w:val="right"/>
            </w:pPr>
            <w:r>
              <w:rPr>
                <w:sz w:val="24"/>
              </w:rPr>
              <w:t>35,696.18</w:t>
            </w:r>
          </w:p>
        </w:tc>
        <w:tc>
          <w:tcPr>
            <w:tcW w:w="3323" w:type="dxa"/>
            <w:vAlign w:val="center"/>
          </w:tcPr>
          <w:p w:rsidR="00B41B9C" w:rsidRDefault="004171EF">
            <w:pPr>
              <w:jc w:val="right"/>
            </w:pPr>
            <w:r>
              <w:rPr>
                <w:sz w:val="24"/>
              </w:rPr>
              <w:t>43,029.03</w:t>
            </w:r>
          </w:p>
        </w:tc>
      </w:tr>
      <w:tr w:rsidR="00B41B9C">
        <w:tc>
          <w:tcPr>
            <w:tcW w:w="2819" w:type="dxa"/>
            <w:vAlign w:val="center"/>
          </w:tcPr>
          <w:p w:rsidR="00B41B9C" w:rsidRDefault="004171EF">
            <w:pPr>
              <w:jc w:val="left"/>
            </w:pPr>
            <w:r>
              <w:rPr>
                <w:sz w:val="24"/>
              </w:rPr>
              <w:t>债券帐户维护费</w:t>
            </w:r>
          </w:p>
        </w:tc>
        <w:tc>
          <w:tcPr>
            <w:tcW w:w="2856" w:type="dxa"/>
            <w:vAlign w:val="center"/>
          </w:tcPr>
          <w:p w:rsidR="00B41B9C" w:rsidRDefault="004171EF">
            <w:pPr>
              <w:jc w:val="right"/>
            </w:pPr>
            <w:r>
              <w:rPr>
                <w:sz w:val="24"/>
              </w:rPr>
              <w:t>36,400.00</w:t>
            </w:r>
          </w:p>
        </w:tc>
        <w:tc>
          <w:tcPr>
            <w:tcW w:w="3323" w:type="dxa"/>
            <w:vAlign w:val="center"/>
          </w:tcPr>
          <w:p w:rsidR="00B41B9C" w:rsidRDefault="004171EF">
            <w:pPr>
              <w:jc w:val="right"/>
            </w:pPr>
            <w:r>
              <w:rPr>
                <w:sz w:val="24"/>
              </w:rPr>
              <w:t>22,900.00</w:t>
            </w:r>
          </w:p>
        </w:tc>
      </w:tr>
      <w:tr w:rsidR="00B41B9C">
        <w:tc>
          <w:tcPr>
            <w:tcW w:w="2819" w:type="dxa"/>
            <w:vAlign w:val="center"/>
          </w:tcPr>
          <w:p w:rsidR="00B41B9C" w:rsidRDefault="004171EF">
            <w:pPr>
              <w:jc w:val="left"/>
            </w:pPr>
            <w:r>
              <w:rPr>
                <w:sz w:val="24"/>
              </w:rPr>
              <w:t>其他</w:t>
            </w:r>
          </w:p>
        </w:tc>
        <w:tc>
          <w:tcPr>
            <w:tcW w:w="2856" w:type="dxa"/>
            <w:vAlign w:val="center"/>
          </w:tcPr>
          <w:p w:rsidR="00B41B9C" w:rsidRDefault="004171EF">
            <w:pPr>
              <w:jc w:val="right"/>
            </w:pPr>
            <w:r>
              <w:rPr>
                <w:sz w:val="24"/>
              </w:rPr>
              <w:t>-</w:t>
            </w:r>
          </w:p>
        </w:tc>
        <w:tc>
          <w:tcPr>
            <w:tcW w:w="3323" w:type="dxa"/>
            <w:vAlign w:val="center"/>
          </w:tcPr>
          <w:p w:rsidR="00B41B9C" w:rsidRDefault="004171EF">
            <w:pPr>
              <w:jc w:val="right"/>
            </w:pPr>
            <w:r>
              <w:rPr>
                <w:sz w:val="24"/>
              </w:rPr>
              <w:t>360.00</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402,096.18</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407,289.03</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004C2C35" w:rsidRPr="0091476E">
        <w:rPr>
          <w:rFonts w:eastAsiaTheme="minorEastAsia" w:hint="eastAsia"/>
          <w:b/>
          <w:sz w:val="24"/>
        </w:rPr>
        <w:t xml:space="preserve"> </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t>根据相关法律法规和基金合同要求，本基金本报告期内已实施的利润分配情况请参见附注</w:t>
      </w:r>
      <w:r w:rsidRPr="00AB42A1">
        <w:rPr>
          <w:kern w:val="0"/>
          <w:sz w:val="24"/>
        </w:rPr>
        <w:t>7.4.11</w:t>
      </w:r>
      <w:r w:rsidRPr="00AB42A1">
        <w:rPr>
          <w:kern w:val="0"/>
          <w:sz w:val="24"/>
        </w:rPr>
        <w:t>利润分配情况，本报告期</w:t>
      </w:r>
      <w:r w:rsidRPr="00AB42A1">
        <w:rPr>
          <w:kern w:val="0"/>
          <w:sz w:val="24"/>
        </w:rPr>
        <w:t>A/B</w:t>
      </w:r>
      <w:r w:rsidRPr="00AB42A1">
        <w:rPr>
          <w:kern w:val="0"/>
          <w:sz w:val="24"/>
        </w:rPr>
        <w:t>类应分配尚未实施分配的利润为</w:t>
      </w:r>
      <w:r w:rsidRPr="00AB42A1">
        <w:rPr>
          <w:kern w:val="0"/>
          <w:sz w:val="24"/>
        </w:rPr>
        <w:t>70,780,806.01</w:t>
      </w:r>
      <w:r w:rsidRPr="00AB42A1">
        <w:rPr>
          <w:kern w:val="0"/>
          <w:sz w:val="24"/>
        </w:rPr>
        <w:t>元，本报告期</w:t>
      </w:r>
      <w:r w:rsidRPr="00AB42A1">
        <w:rPr>
          <w:kern w:val="0"/>
          <w:sz w:val="24"/>
        </w:rPr>
        <w:t>C</w:t>
      </w:r>
      <w:r w:rsidRPr="00AB42A1">
        <w:rPr>
          <w:kern w:val="0"/>
          <w:sz w:val="24"/>
        </w:rPr>
        <w:t>类应分配尚未实施分配的利润为</w:t>
      </w:r>
      <w:r w:rsidRPr="00AB42A1">
        <w:rPr>
          <w:kern w:val="0"/>
          <w:sz w:val="24"/>
        </w:rPr>
        <w:t>13,821,853.19</w:t>
      </w:r>
      <w:r w:rsidRPr="00AB42A1">
        <w:rPr>
          <w:kern w:val="0"/>
          <w:sz w:val="24"/>
        </w:rPr>
        <w:t>元，本基金管理人于</w:t>
      </w:r>
      <w:r w:rsidRPr="00AB42A1">
        <w:rPr>
          <w:kern w:val="0"/>
          <w:sz w:val="24"/>
        </w:rPr>
        <w:t>2015</w:t>
      </w:r>
      <w:r w:rsidRPr="00AB42A1">
        <w:rPr>
          <w:kern w:val="0"/>
          <w:sz w:val="24"/>
        </w:rPr>
        <w:t>年</w:t>
      </w:r>
      <w:r w:rsidRPr="00AB42A1">
        <w:rPr>
          <w:kern w:val="0"/>
          <w:sz w:val="24"/>
        </w:rPr>
        <w:t>1</w:t>
      </w:r>
      <w:r w:rsidRPr="00AB42A1">
        <w:rPr>
          <w:kern w:val="0"/>
          <w:sz w:val="24"/>
        </w:rPr>
        <w:t>月</w:t>
      </w:r>
      <w:r w:rsidRPr="00AB42A1">
        <w:rPr>
          <w:kern w:val="0"/>
          <w:sz w:val="24"/>
        </w:rPr>
        <w:t>14</w:t>
      </w:r>
      <w:r w:rsidRPr="00AB42A1">
        <w:rPr>
          <w:kern w:val="0"/>
          <w:sz w:val="24"/>
        </w:rPr>
        <w:t>日宣告分红，向截至</w:t>
      </w:r>
      <w:r w:rsidRPr="00AB42A1">
        <w:rPr>
          <w:kern w:val="0"/>
          <w:sz w:val="24"/>
        </w:rPr>
        <w:t>2015</w:t>
      </w:r>
      <w:r w:rsidRPr="00AB42A1">
        <w:rPr>
          <w:kern w:val="0"/>
          <w:sz w:val="24"/>
        </w:rPr>
        <w:t>年</w:t>
      </w:r>
      <w:r w:rsidRPr="00AB42A1">
        <w:rPr>
          <w:kern w:val="0"/>
          <w:sz w:val="24"/>
        </w:rPr>
        <w:t>1</w:t>
      </w:r>
      <w:r w:rsidRPr="00AB42A1">
        <w:rPr>
          <w:kern w:val="0"/>
          <w:sz w:val="24"/>
        </w:rPr>
        <w:t>月</w:t>
      </w:r>
      <w:r w:rsidRPr="00AB42A1">
        <w:rPr>
          <w:kern w:val="0"/>
          <w:sz w:val="24"/>
        </w:rPr>
        <w:t>20</w:t>
      </w:r>
      <w:r w:rsidRPr="00AB42A1">
        <w:rPr>
          <w:kern w:val="0"/>
          <w:sz w:val="24"/>
        </w:rPr>
        <w:t>日止在本基金注册登记人中国证券登记结算有限公司登记在册的基金</w:t>
      </w:r>
      <w:r w:rsidRPr="00AB42A1">
        <w:rPr>
          <w:kern w:val="0"/>
          <w:sz w:val="24"/>
        </w:rPr>
        <w:t>A/B</w:t>
      </w:r>
      <w:r w:rsidRPr="00AB42A1">
        <w:rPr>
          <w:kern w:val="0"/>
          <w:sz w:val="24"/>
        </w:rPr>
        <w:t>类份额持有人按每</w:t>
      </w:r>
      <w:r w:rsidRPr="00AB42A1">
        <w:rPr>
          <w:kern w:val="0"/>
          <w:sz w:val="24"/>
        </w:rPr>
        <w:t>10</w:t>
      </w:r>
      <w:r w:rsidRPr="00AB42A1">
        <w:rPr>
          <w:kern w:val="0"/>
          <w:sz w:val="24"/>
        </w:rPr>
        <w:t>份基金份额派发红利</w:t>
      </w:r>
      <w:r w:rsidRPr="00AB42A1">
        <w:rPr>
          <w:kern w:val="0"/>
          <w:sz w:val="24"/>
        </w:rPr>
        <w:t>0.700</w:t>
      </w:r>
      <w:r w:rsidRPr="00AB42A1">
        <w:rPr>
          <w:kern w:val="0"/>
          <w:sz w:val="24"/>
        </w:rPr>
        <w:t>元，基金</w:t>
      </w:r>
      <w:r w:rsidRPr="00AB42A1">
        <w:rPr>
          <w:kern w:val="0"/>
          <w:sz w:val="24"/>
        </w:rPr>
        <w:t>C</w:t>
      </w:r>
      <w:r w:rsidRPr="00AB42A1">
        <w:rPr>
          <w:kern w:val="0"/>
          <w:sz w:val="24"/>
        </w:rPr>
        <w:t>类份额持有人按每</w:t>
      </w:r>
      <w:r w:rsidRPr="00AB42A1">
        <w:rPr>
          <w:kern w:val="0"/>
          <w:sz w:val="24"/>
        </w:rPr>
        <w:t>10</w:t>
      </w:r>
      <w:r w:rsidRPr="00AB42A1">
        <w:rPr>
          <w:kern w:val="0"/>
          <w:sz w:val="24"/>
        </w:rPr>
        <w:t>份基金份额派发红利</w:t>
      </w:r>
      <w:r w:rsidRPr="00AB42A1">
        <w:rPr>
          <w:kern w:val="0"/>
          <w:sz w:val="24"/>
        </w:rPr>
        <w:t>0.660</w:t>
      </w:r>
      <w:r w:rsidRPr="00AB42A1">
        <w:rPr>
          <w:kern w:val="0"/>
          <w:sz w:val="24"/>
        </w:rPr>
        <w:t>元。</w:t>
      </w:r>
    </w:p>
    <w:p w:rsidR="001A59F9" w:rsidRPr="0091476E" w:rsidRDefault="001A59F9" w:rsidP="0091476E">
      <w:pPr>
        <w:spacing w:before="29" w:line="288" w:lineRule="auto"/>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7.4.9</w:t>
      </w:r>
      <w:r w:rsidR="004C2C35" w:rsidRPr="0091476E">
        <w:rPr>
          <w:rFonts w:eastAsiaTheme="minorEastAsia" w:hint="eastAsia"/>
          <w:b/>
          <w:sz w:val="24"/>
        </w:rPr>
        <w:t xml:space="preserve"> </w:t>
      </w:r>
      <w:r w:rsidRPr="0091476E">
        <w:rPr>
          <w:rFonts w:eastAsiaTheme="minorEastAsia" w:hint="eastAsia"/>
          <w:b/>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D564C7" w:rsidTr="006D141C">
        <w:tc>
          <w:tcPr>
            <w:tcW w:w="522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关联方名称</w:t>
            </w:r>
          </w:p>
        </w:tc>
        <w:tc>
          <w:tcPr>
            <w:tcW w:w="378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与本基金的关系</w:t>
            </w:r>
          </w:p>
        </w:tc>
      </w:tr>
      <w:tr w:rsidR="00B41B9C">
        <w:tc>
          <w:tcPr>
            <w:tcW w:w="5220" w:type="dxa"/>
            <w:vAlign w:val="center"/>
          </w:tcPr>
          <w:p w:rsidR="00B41B9C" w:rsidRDefault="004171EF">
            <w:pPr>
              <w:jc w:val="left"/>
            </w:pPr>
            <w:r>
              <w:rPr>
                <w:sz w:val="24"/>
              </w:rPr>
              <w:t>交银施罗德基金管理有限公司</w:t>
            </w:r>
            <w:r>
              <w:rPr>
                <w:sz w:val="24"/>
              </w:rPr>
              <w:t>(“</w:t>
            </w:r>
            <w:r>
              <w:rPr>
                <w:sz w:val="24"/>
              </w:rPr>
              <w:t>交银施罗德基金公司</w:t>
            </w:r>
            <w:r>
              <w:rPr>
                <w:sz w:val="24"/>
              </w:rPr>
              <w:t>”)</w:t>
            </w:r>
          </w:p>
        </w:tc>
        <w:tc>
          <w:tcPr>
            <w:tcW w:w="3780" w:type="dxa"/>
            <w:vAlign w:val="center"/>
          </w:tcPr>
          <w:p w:rsidR="00B41B9C" w:rsidRDefault="004171EF">
            <w:pPr>
              <w:jc w:val="center"/>
            </w:pPr>
            <w:r>
              <w:rPr>
                <w:sz w:val="24"/>
              </w:rPr>
              <w:t>基金管理人、基金销售机构</w:t>
            </w:r>
          </w:p>
        </w:tc>
      </w:tr>
      <w:tr w:rsidR="00B41B9C">
        <w:tc>
          <w:tcPr>
            <w:tcW w:w="5220" w:type="dxa"/>
            <w:vAlign w:val="center"/>
          </w:tcPr>
          <w:p w:rsidR="00B41B9C" w:rsidRDefault="004171EF">
            <w:pPr>
              <w:jc w:val="left"/>
            </w:pPr>
            <w:r>
              <w:rPr>
                <w:sz w:val="24"/>
              </w:rPr>
              <w:t>中国建设银行股份有限公司</w:t>
            </w:r>
            <w:r>
              <w:rPr>
                <w:sz w:val="24"/>
              </w:rPr>
              <w:t>(“</w:t>
            </w:r>
            <w:r>
              <w:rPr>
                <w:sz w:val="24"/>
              </w:rPr>
              <w:t>中国建设银行</w:t>
            </w:r>
            <w:r>
              <w:rPr>
                <w:sz w:val="24"/>
              </w:rPr>
              <w:t>”)</w:t>
            </w:r>
          </w:p>
        </w:tc>
        <w:tc>
          <w:tcPr>
            <w:tcW w:w="3780" w:type="dxa"/>
            <w:vAlign w:val="center"/>
          </w:tcPr>
          <w:p w:rsidR="00B41B9C" w:rsidRDefault="004171EF">
            <w:pPr>
              <w:jc w:val="center"/>
            </w:pPr>
            <w:r>
              <w:rPr>
                <w:sz w:val="24"/>
              </w:rPr>
              <w:t>基金托管人、基金销售机构</w:t>
            </w:r>
          </w:p>
        </w:tc>
      </w:tr>
      <w:tr w:rsidR="00B41B9C">
        <w:tc>
          <w:tcPr>
            <w:tcW w:w="5220" w:type="dxa"/>
            <w:vAlign w:val="center"/>
          </w:tcPr>
          <w:p w:rsidR="00B41B9C" w:rsidRDefault="004171EF">
            <w:pPr>
              <w:jc w:val="left"/>
            </w:pPr>
            <w:r>
              <w:rPr>
                <w:sz w:val="24"/>
              </w:rPr>
              <w:t>交通银行股份有限公司（</w:t>
            </w:r>
            <w:r>
              <w:rPr>
                <w:sz w:val="24"/>
              </w:rPr>
              <w:t>“</w:t>
            </w:r>
            <w:r>
              <w:rPr>
                <w:sz w:val="24"/>
              </w:rPr>
              <w:t>交通银行</w:t>
            </w:r>
            <w:r>
              <w:rPr>
                <w:sz w:val="24"/>
              </w:rPr>
              <w:t>”</w:t>
            </w:r>
            <w:r>
              <w:rPr>
                <w:sz w:val="24"/>
              </w:rPr>
              <w:t>）</w:t>
            </w:r>
          </w:p>
        </w:tc>
        <w:tc>
          <w:tcPr>
            <w:tcW w:w="3780" w:type="dxa"/>
            <w:vAlign w:val="center"/>
          </w:tcPr>
          <w:p w:rsidR="00B41B9C" w:rsidRDefault="004171EF">
            <w:pPr>
              <w:jc w:val="center"/>
            </w:pPr>
            <w:r>
              <w:rPr>
                <w:sz w:val="24"/>
              </w:rPr>
              <w:t>基金管理人的股东、基金销售机构</w:t>
            </w:r>
          </w:p>
        </w:tc>
      </w:tr>
      <w:tr w:rsidR="00B41B9C">
        <w:tc>
          <w:tcPr>
            <w:tcW w:w="5220" w:type="dxa"/>
            <w:vAlign w:val="center"/>
          </w:tcPr>
          <w:p w:rsidR="00B41B9C" w:rsidRDefault="004171EF">
            <w:pPr>
              <w:jc w:val="left"/>
            </w:pPr>
            <w:r>
              <w:rPr>
                <w:sz w:val="24"/>
              </w:rPr>
              <w:t>施罗德投资管理有限公司</w:t>
            </w:r>
          </w:p>
        </w:tc>
        <w:tc>
          <w:tcPr>
            <w:tcW w:w="3780" w:type="dxa"/>
            <w:vAlign w:val="center"/>
          </w:tcPr>
          <w:p w:rsidR="00B41B9C" w:rsidRDefault="004171EF">
            <w:pPr>
              <w:jc w:val="center"/>
            </w:pPr>
            <w:r>
              <w:rPr>
                <w:sz w:val="24"/>
              </w:rPr>
              <w:t>基金管理人的股东</w:t>
            </w:r>
          </w:p>
        </w:tc>
      </w:tr>
      <w:tr w:rsidR="00B41B9C">
        <w:tc>
          <w:tcPr>
            <w:tcW w:w="5220" w:type="dxa"/>
            <w:vAlign w:val="center"/>
          </w:tcPr>
          <w:p w:rsidR="00B41B9C" w:rsidRDefault="004171EF">
            <w:pPr>
              <w:jc w:val="left"/>
            </w:pPr>
            <w:r>
              <w:rPr>
                <w:sz w:val="24"/>
              </w:rPr>
              <w:t>中国国际海运集装箱</w:t>
            </w:r>
            <w:r>
              <w:rPr>
                <w:sz w:val="24"/>
              </w:rPr>
              <w:t>(</w:t>
            </w:r>
            <w:r>
              <w:rPr>
                <w:sz w:val="24"/>
              </w:rPr>
              <w:t>集团</w:t>
            </w:r>
            <w:r>
              <w:rPr>
                <w:sz w:val="24"/>
              </w:rPr>
              <w:t>)</w:t>
            </w:r>
            <w:r>
              <w:rPr>
                <w:sz w:val="24"/>
              </w:rPr>
              <w:t>股份有限公司</w:t>
            </w:r>
          </w:p>
        </w:tc>
        <w:tc>
          <w:tcPr>
            <w:tcW w:w="3780" w:type="dxa"/>
            <w:vAlign w:val="center"/>
          </w:tcPr>
          <w:p w:rsidR="00B41B9C" w:rsidRDefault="004171EF">
            <w:pPr>
              <w:jc w:val="center"/>
            </w:pPr>
            <w:r>
              <w:rPr>
                <w:sz w:val="24"/>
              </w:rPr>
              <w:t>基金管理人的股东</w:t>
            </w:r>
          </w:p>
        </w:tc>
      </w:tr>
      <w:tr w:rsidR="00B41B9C">
        <w:tc>
          <w:tcPr>
            <w:tcW w:w="5220" w:type="dxa"/>
            <w:vAlign w:val="center"/>
          </w:tcPr>
          <w:p w:rsidR="00B41B9C" w:rsidRDefault="004171EF">
            <w:pPr>
              <w:jc w:val="left"/>
            </w:pPr>
            <w:r>
              <w:rPr>
                <w:sz w:val="24"/>
              </w:rPr>
              <w:t>交银施罗德资产管理有限公司</w:t>
            </w:r>
          </w:p>
        </w:tc>
        <w:tc>
          <w:tcPr>
            <w:tcW w:w="3780" w:type="dxa"/>
            <w:vAlign w:val="center"/>
          </w:tcPr>
          <w:p w:rsidR="00B41B9C" w:rsidRDefault="004171EF">
            <w:pPr>
              <w:jc w:val="center"/>
            </w:pPr>
            <w:r>
              <w:rPr>
                <w:sz w:val="24"/>
              </w:rPr>
              <w:t>基金管理人的子公司</w:t>
            </w:r>
          </w:p>
        </w:tc>
      </w:tr>
    </w:tbl>
    <w:p w:rsidR="001A59F9" w:rsidRPr="00294E74" w:rsidRDefault="001A59F9" w:rsidP="00294E74">
      <w:pPr>
        <w:tabs>
          <w:tab w:val="left" w:pos="426"/>
        </w:tabs>
        <w:spacing w:before="29" w:line="288" w:lineRule="auto"/>
        <w:jc w:val="left"/>
        <w:rPr>
          <w:kern w:val="0"/>
          <w:sz w:val="24"/>
        </w:rPr>
      </w:pPr>
      <w:r w:rsidRPr="00294E74">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004C2C35" w:rsidRPr="0091476E">
        <w:rPr>
          <w:rFonts w:eastAsiaTheme="minorEastAsia" w:hint="eastAsia"/>
          <w:b/>
          <w:sz w:val="24"/>
        </w:rPr>
        <w:t xml:space="preserve"> </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004C2C35" w:rsidRPr="0091476E">
        <w:rPr>
          <w:rFonts w:eastAsiaTheme="minorEastAsia" w:hint="eastAsia"/>
          <w:b/>
          <w:sz w:val="24"/>
        </w:rPr>
        <w:t xml:space="preserve"> </w:t>
      </w:r>
      <w:r w:rsidRPr="0091476E">
        <w:rPr>
          <w:rFonts w:eastAsiaTheme="minorEastAsia" w:hint="eastAsia"/>
          <w:b/>
          <w:sz w:val="24"/>
        </w:rPr>
        <w:t>通过关联方交易单元进行的交易</w:t>
      </w:r>
    </w:p>
    <w:p w:rsidR="001A59F9" w:rsidRDefault="001A59F9" w:rsidP="0035729C">
      <w:pPr>
        <w:spacing w:before="29" w:line="288" w:lineRule="auto"/>
        <w:rPr>
          <w:kern w:val="0"/>
          <w:sz w:val="24"/>
        </w:rPr>
      </w:pPr>
      <w:r w:rsidRPr="00AB42A1">
        <w:rPr>
          <w:kern w:val="0"/>
          <w:sz w:val="24"/>
        </w:rPr>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002637E8" w:rsidRPr="0091476E">
        <w:rPr>
          <w:rFonts w:eastAsiaTheme="minorEastAsia" w:hint="eastAsia"/>
          <w:b/>
          <w:sz w:val="24"/>
        </w:rPr>
        <w:t xml:space="preserve"> </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002637E8" w:rsidRPr="0091476E">
        <w:rPr>
          <w:rFonts w:eastAsiaTheme="minorEastAsia" w:hint="eastAsia"/>
          <w:b/>
          <w:sz w:val="24"/>
        </w:rPr>
        <w:t xml:space="preserve"> </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2013</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2013</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8,209,293.89</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11,592,777.55</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632,447.75</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939,939.00</w:t>
            </w:r>
          </w:p>
        </w:tc>
      </w:tr>
    </w:tbl>
    <w:p w:rsidR="00B41B9C" w:rsidRDefault="004171EF">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w:t>
      </w:r>
      <w:r>
        <w:rPr>
          <w:kern w:val="0"/>
          <w:sz w:val="24"/>
        </w:rPr>
        <w:t>的年费率计提，逐日累计至每月月底，按月支付。</w:t>
      </w:r>
      <w:r>
        <w:rPr>
          <w:kern w:val="0"/>
          <w:sz w:val="24"/>
        </w:rPr>
        <w:t xml:space="preserve"> </w:t>
      </w:r>
      <w:r>
        <w:rPr>
          <w:kern w:val="0"/>
          <w:sz w:val="24"/>
        </w:rPr>
        <w:t>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×0.6%÷</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002637E8" w:rsidRPr="0091476E">
        <w:rPr>
          <w:rFonts w:eastAsiaTheme="minorEastAsia" w:hint="eastAsia"/>
          <w:b/>
          <w:sz w:val="24"/>
        </w:rPr>
        <w:t xml:space="preserve"> </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2013</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2013</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2,736,431.29</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3,864,259.14</w:t>
            </w:r>
          </w:p>
        </w:tc>
      </w:tr>
    </w:tbl>
    <w:p w:rsidR="00B41B9C" w:rsidRDefault="004171EF">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w:t>
      </w:r>
      <w:r>
        <w:rPr>
          <w:kern w:val="0"/>
          <w:sz w:val="24"/>
        </w:rPr>
        <w:t xml:space="preserve"> </w:t>
      </w:r>
      <w:r>
        <w:rPr>
          <w:kern w:val="0"/>
          <w:sz w:val="24"/>
        </w:rPr>
        <w:t>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×0.2%÷</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002637E8" w:rsidRPr="0091476E">
        <w:rPr>
          <w:rFonts w:eastAsiaTheme="minorEastAsia" w:hint="eastAsia"/>
          <w:b/>
          <w:sz w:val="24"/>
        </w:rPr>
        <w:t xml:space="preserve"> </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2014</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2014</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交银增利债券</w:t>
            </w:r>
            <w:r w:rsidRPr="00251201">
              <w:rPr>
                <w:color w:val="000000"/>
                <w:sz w:val="24"/>
              </w:rPr>
              <w:t>A/B</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交银增利债券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B41B9C">
        <w:tc>
          <w:tcPr>
            <w:tcW w:w="2045" w:type="dxa"/>
            <w:vAlign w:val="center"/>
          </w:tcPr>
          <w:p w:rsidR="00B41B9C" w:rsidRDefault="004171EF">
            <w:pPr>
              <w:jc w:val="left"/>
            </w:pPr>
            <w:r>
              <w:rPr>
                <w:sz w:val="24"/>
              </w:rPr>
              <w:t>交通银行</w:t>
            </w:r>
          </w:p>
        </w:tc>
        <w:tc>
          <w:tcPr>
            <w:tcW w:w="2455" w:type="dxa"/>
            <w:vAlign w:val="center"/>
          </w:tcPr>
          <w:p w:rsidR="00B41B9C" w:rsidRDefault="004171EF">
            <w:pPr>
              <w:jc w:val="right"/>
            </w:pPr>
            <w:r>
              <w:rPr>
                <w:sz w:val="24"/>
              </w:rPr>
              <w:t>-</w:t>
            </w:r>
          </w:p>
        </w:tc>
        <w:tc>
          <w:tcPr>
            <w:tcW w:w="2609" w:type="dxa"/>
            <w:vAlign w:val="center"/>
          </w:tcPr>
          <w:p w:rsidR="00B41B9C" w:rsidRDefault="004171EF">
            <w:pPr>
              <w:jc w:val="right"/>
            </w:pPr>
            <w:r>
              <w:rPr>
                <w:sz w:val="24"/>
              </w:rPr>
              <w:t>473,802.67</w:t>
            </w:r>
          </w:p>
        </w:tc>
        <w:tc>
          <w:tcPr>
            <w:tcW w:w="1889" w:type="dxa"/>
            <w:vAlign w:val="center"/>
          </w:tcPr>
          <w:p w:rsidR="00B41B9C" w:rsidRDefault="004171EF">
            <w:pPr>
              <w:jc w:val="right"/>
            </w:pPr>
            <w:r>
              <w:rPr>
                <w:sz w:val="24"/>
              </w:rPr>
              <w:t>473,802.67</w:t>
            </w:r>
          </w:p>
        </w:tc>
      </w:tr>
      <w:tr w:rsidR="00B41B9C">
        <w:tc>
          <w:tcPr>
            <w:tcW w:w="2045" w:type="dxa"/>
            <w:vAlign w:val="center"/>
          </w:tcPr>
          <w:p w:rsidR="00B41B9C" w:rsidRDefault="004171EF">
            <w:pPr>
              <w:jc w:val="left"/>
            </w:pPr>
            <w:r>
              <w:rPr>
                <w:sz w:val="24"/>
              </w:rPr>
              <w:t>中国建设银行</w:t>
            </w:r>
          </w:p>
        </w:tc>
        <w:tc>
          <w:tcPr>
            <w:tcW w:w="2455" w:type="dxa"/>
            <w:vAlign w:val="center"/>
          </w:tcPr>
          <w:p w:rsidR="00B41B9C" w:rsidRDefault="004171EF">
            <w:pPr>
              <w:jc w:val="right"/>
            </w:pPr>
            <w:r>
              <w:rPr>
                <w:sz w:val="24"/>
              </w:rPr>
              <w:t>-</w:t>
            </w:r>
          </w:p>
        </w:tc>
        <w:tc>
          <w:tcPr>
            <w:tcW w:w="2609" w:type="dxa"/>
            <w:vAlign w:val="center"/>
          </w:tcPr>
          <w:p w:rsidR="00B41B9C" w:rsidRDefault="004171EF">
            <w:pPr>
              <w:jc w:val="right"/>
            </w:pPr>
            <w:r>
              <w:rPr>
                <w:sz w:val="24"/>
              </w:rPr>
              <w:t>125,361.57</w:t>
            </w:r>
          </w:p>
        </w:tc>
        <w:tc>
          <w:tcPr>
            <w:tcW w:w="1889" w:type="dxa"/>
            <w:vAlign w:val="center"/>
          </w:tcPr>
          <w:p w:rsidR="00B41B9C" w:rsidRDefault="004171EF">
            <w:pPr>
              <w:jc w:val="right"/>
            </w:pPr>
            <w:r>
              <w:rPr>
                <w:sz w:val="24"/>
              </w:rPr>
              <w:t>125,361.57</w:t>
            </w:r>
          </w:p>
        </w:tc>
      </w:tr>
      <w:tr w:rsidR="00B41B9C">
        <w:tc>
          <w:tcPr>
            <w:tcW w:w="2045" w:type="dxa"/>
            <w:vAlign w:val="center"/>
          </w:tcPr>
          <w:p w:rsidR="00B41B9C" w:rsidRDefault="004171EF">
            <w:pPr>
              <w:jc w:val="left"/>
            </w:pPr>
            <w:r>
              <w:rPr>
                <w:sz w:val="24"/>
              </w:rPr>
              <w:t>交银施罗德基金公司</w:t>
            </w:r>
          </w:p>
        </w:tc>
        <w:tc>
          <w:tcPr>
            <w:tcW w:w="2455" w:type="dxa"/>
            <w:vAlign w:val="center"/>
          </w:tcPr>
          <w:p w:rsidR="00B41B9C" w:rsidRDefault="004171EF">
            <w:pPr>
              <w:jc w:val="right"/>
            </w:pPr>
            <w:r>
              <w:rPr>
                <w:sz w:val="24"/>
              </w:rPr>
              <w:t>-</w:t>
            </w:r>
          </w:p>
        </w:tc>
        <w:tc>
          <w:tcPr>
            <w:tcW w:w="2609" w:type="dxa"/>
            <w:vAlign w:val="center"/>
          </w:tcPr>
          <w:p w:rsidR="00B41B9C" w:rsidRDefault="004171EF">
            <w:pPr>
              <w:jc w:val="right"/>
            </w:pPr>
            <w:r>
              <w:rPr>
                <w:sz w:val="24"/>
              </w:rPr>
              <w:t>208,510.58</w:t>
            </w:r>
          </w:p>
        </w:tc>
        <w:tc>
          <w:tcPr>
            <w:tcW w:w="1889" w:type="dxa"/>
            <w:vAlign w:val="center"/>
          </w:tcPr>
          <w:p w:rsidR="00B41B9C" w:rsidRDefault="004171EF">
            <w:pPr>
              <w:jc w:val="right"/>
            </w:pPr>
            <w:r>
              <w:rPr>
                <w:sz w:val="24"/>
              </w:rPr>
              <w:t>208,510.58</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831720">
            <w:pPr>
              <w:spacing w:before="29" w:line="288" w:lineRule="auto"/>
              <w:jc w:val="right"/>
              <w:rPr>
                <w:color w:val="000000"/>
                <w:kern w:val="0"/>
                <w:sz w:val="24"/>
              </w:rPr>
            </w:pPr>
            <w:r w:rsidRPr="00C2276D">
              <w:rPr>
                <w:color w:val="000000"/>
                <w:kern w:val="0"/>
                <w:sz w:val="24"/>
              </w:rPr>
              <w:t>807,674.82</w:t>
            </w:r>
          </w:p>
        </w:tc>
        <w:tc>
          <w:tcPr>
            <w:tcW w:w="1948" w:type="dxa"/>
            <w:vAlign w:val="center"/>
          </w:tcPr>
          <w:p w:rsidR="00EF55B7" w:rsidRPr="00C2276D" w:rsidRDefault="00EF55B7" w:rsidP="00831720">
            <w:pPr>
              <w:spacing w:before="29" w:line="288" w:lineRule="auto"/>
              <w:jc w:val="right"/>
              <w:rPr>
                <w:color w:val="000000"/>
                <w:kern w:val="0"/>
                <w:sz w:val="24"/>
              </w:rPr>
            </w:pPr>
            <w:r w:rsidRPr="00C2276D">
              <w:rPr>
                <w:color w:val="000000"/>
                <w:kern w:val="0"/>
                <w:sz w:val="24"/>
              </w:rPr>
              <w:t>807,674.82</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2013</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2013</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交银增利债券</w:t>
            </w:r>
            <w:r w:rsidRPr="00251201">
              <w:rPr>
                <w:color w:val="000000"/>
                <w:sz w:val="24"/>
              </w:rPr>
              <w:t>A/B</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交银增利债券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B41B9C">
        <w:tc>
          <w:tcPr>
            <w:tcW w:w="2045" w:type="dxa"/>
            <w:vAlign w:val="center"/>
          </w:tcPr>
          <w:p w:rsidR="00B41B9C" w:rsidRDefault="004171EF">
            <w:pPr>
              <w:jc w:val="left"/>
            </w:pPr>
            <w:r>
              <w:rPr>
                <w:sz w:val="24"/>
              </w:rPr>
              <w:t>交通银行</w:t>
            </w:r>
          </w:p>
        </w:tc>
        <w:tc>
          <w:tcPr>
            <w:tcW w:w="2455" w:type="dxa"/>
            <w:vAlign w:val="center"/>
          </w:tcPr>
          <w:p w:rsidR="00B41B9C" w:rsidRDefault="004171EF">
            <w:pPr>
              <w:jc w:val="right"/>
            </w:pPr>
            <w:r>
              <w:rPr>
                <w:sz w:val="24"/>
              </w:rPr>
              <w:t>-</w:t>
            </w:r>
          </w:p>
        </w:tc>
        <w:tc>
          <w:tcPr>
            <w:tcW w:w="2609" w:type="dxa"/>
            <w:vAlign w:val="center"/>
          </w:tcPr>
          <w:p w:rsidR="00B41B9C" w:rsidRDefault="004171EF">
            <w:pPr>
              <w:jc w:val="right"/>
            </w:pPr>
            <w:r>
              <w:rPr>
                <w:sz w:val="24"/>
              </w:rPr>
              <w:t>749,910.82</w:t>
            </w:r>
          </w:p>
        </w:tc>
        <w:tc>
          <w:tcPr>
            <w:tcW w:w="1889" w:type="dxa"/>
            <w:vAlign w:val="center"/>
          </w:tcPr>
          <w:p w:rsidR="00B41B9C" w:rsidRDefault="004171EF">
            <w:pPr>
              <w:jc w:val="right"/>
            </w:pPr>
            <w:r>
              <w:rPr>
                <w:sz w:val="24"/>
              </w:rPr>
              <w:t>749,910.82</w:t>
            </w:r>
          </w:p>
        </w:tc>
      </w:tr>
      <w:tr w:rsidR="00B41B9C">
        <w:tc>
          <w:tcPr>
            <w:tcW w:w="2045" w:type="dxa"/>
            <w:vAlign w:val="center"/>
          </w:tcPr>
          <w:p w:rsidR="00B41B9C" w:rsidRDefault="004171EF">
            <w:pPr>
              <w:jc w:val="left"/>
            </w:pPr>
            <w:r>
              <w:rPr>
                <w:sz w:val="24"/>
              </w:rPr>
              <w:t>中国建设银行</w:t>
            </w:r>
          </w:p>
        </w:tc>
        <w:tc>
          <w:tcPr>
            <w:tcW w:w="2455" w:type="dxa"/>
            <w:vAlign w:val="center"/>
          </w:tcPr>
          <w:p w:rsidR="00B41B9C" w:rsidRDefault="004171EF">
            <w:pPr>
              <w:jc w:val="right"/>
            </w:pPr>
            <w:r>
              <w:rPr>
                <w:sz w:val="24"/>
              </w:rPr>
              <w:t>-</w:t>
            </w:r>
          </w:p>
        </w:tc>
        <w:tc>
          <w:tcPr>
            <w:tcW w:w="2609" w:type="dxa"/>
            <w:vAlign w:val="center"/>
          </w:tcPr>
          <w:p w:rsidR="00B41B9C" w:rsidRDefault="004171EF">
            <w:pPr>
              <w:jc w:val="right"/>
            </w:pPr>
            <w:r>
              <w:rPr>
                <w:sz w:val="24"/>
              </w:rPr>
              <w:t>204,825.66</w:t>
            </w:r>
          </w:p>
        </w:tc>
        <w:tc>
          <w:tcPr>
            <w:tcW w:w="1889" w:type="dxa"/>
            <w:vAlign w:val="center"/>
          </w:tcPr>
          <w:p w:rsidR="00B41B9C" w:rsidRDefault="004171EF">
            <w:pPr>
              <w:jc w:val="right"/>
            </w:pPr>
            <w:r>
              <w:rPr>
                <w:sz w:val="24"/>
              </w:rPr>
              <w:t>204,825.66</w:t>
            </w:r>
          </w:p>
        </w:tc>
      </w:tr>
      <w:tr w:rsidR="00B41B9C">
        <w:tc>
          <w:tcPr>
            <w:tcW w:w="2045" w:type="dxa"/>
            <w:vAlign w:val="center"/>
          </w:tcPr>
          <w:p w:rsidR="00B41B9C" w:rsidRDefault="004171EF">
            <w:pPr>
              <w:jc w:val="left"/>
            </w:pPr>
            <w:r>
              <w:rPr>
                <w:sz w:val="24"/>
              </w:rPr>
              <w:t>交银施罗德基金公司</w:t>
            </w:r>
          </w:p>
        </w:tc>
        <w:tc>
          <w:tcPr>
            <w:tcW w:w="2455" w:type="dxa"/>
            <w:vAlign w:val="center"/>
          </w:tcPr>
          <w:p w:rsidR="00B41B9C" w:rsidRDefault="004171EF">
            <w:pPr>
              <w:jc w:val="right"/>
            </w:pPr>
            <w:r>
              <w:rPr>
                <w:sz w:val="24"/>
              </w:rPr>
              <w:t>-</w:t>
            </w:r>
          </w:p>
        </w:tc>
        <w:tc>
          <w:tcPr>
            <w:tcW w:w="2609" w:type="dxa"/>
            <w:vAlign w:val="center"/>
          </w:tcPr>
          <w:p w:rsidR="00B41B9C" w:rsidRDefault="004171EF">
            <w:pPr>
              <w:jc w:val="right"/>
            </w:pPr>
            <w:r>
              <w:rPr>
                <w:sz w:val="24"/>
              </w:rPr>
              <w:t>740,044.24</w:t>
            </w:r>
          </w:p>
        </w:tc>
        <w:tc>
          <w:tcPr>
            <w:tcW w:w="1889" w:type="dxa"/>
            <w:vAlign w:val="center"/>
          </w:tcPr>
          <w:p w:rsidR="00B41B9C" w:rsidRDefault="004171EF">
            <w:pPr>
              <w:jc w:val="right"/>
            </w:pPr>
            <w:r>
              <w:rPr>
                <w:sz w:val="24"/>
              </w:rPr>
              <w:t>740,044.24</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831720">
            <w:pPr>
              <w:spacing w:before="29" w:line="288" w:lineRule="auto"/>
              <w:jc w:val="right"/>
              <w:rPr>
                <w:color w:val="000000"/>
                <w:kern w:val="0"/>
                <w:sz w:val="24"/>
              </w:rPr>
            </w:pPr>
            <w:r w:rsidRPr="00C2276D">
              <w:rPr>
                <w:color w:val="000000"/>
                <w:kern w:val="0"/>
                <w:sz w:val="24"/>
              </w:rPr>
              <w:t>1,694,780.72</w:t>
            </w:r>
          </w:p>
        </w:tc>
        <w:tc>
          <w:tcPr>
            <w:tcW w:w="1948" w:type="dxa"/>
            <w:vAlign w:val="center"/>
          </w:tcPr>
          <w:p w:rsidR="00EF55B7" w:rsidRPr="00C2276D" w:rsidRDefault="00EF55B7" w:rsidP="00831720">
            <w:pPr>
              <w:spacing w:before="29" w:line="288" w:lineRule="auto"/>
              <w:jc w:val="right"/>
              <w:rPr>
                <w:color w:val="000000"/>
                <w:kern w:val="0"/>
                <w:sz w:val="24"/>
              </w:rPr>
            </w:pPr>
            <w:r w:rsidRPr="00C2276D">
              <w:rPr>
                <w:color w:val="000000"/>
                <w:kern w:val="0"/>
                <w:sz w:val="24"/>
              </w:rPr>
              <w:t>1,694,780.72</w:t>
            </w:r>
          </w:p>
        </w:tc>
      </w:tr>
    </w:tbl>
    <w:p w:rsidR="00B41B9C" w:rsidRDefault="004171EF">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×0.4%÷</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002637E8" w:rsidRPr="0091476E">
        <w:rPr>
          <w:rFonts w:eastAsiaTheme="minorEastAsia" w:hint="eastAsia"/>
          <w:b/>
          <w:sz w:val="24"/>
        </w:rPr>
        <w:t xml:space="preserve"> </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63220" w:rsidRPr="0004081A" w:rsidRDefault="0016322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163220" w:rsidRPr="00D564C7" w:rsidTr="00400137">
        <w:tc>
          <w:tcPr>
            <w:tcW w:w="9435" w:type="dxa"/>
            <w:gridSpan w:val="7"/>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63220" w:rsidRPr="00D564C7" w:rsidTr="00400137">
        <w:tc>
          <w:tcPr>
            <w:tcW w:w="1422" w:type="dxa"/>
            <w:vMerge w:val="restart"/>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银行间市场交易的各关联方名称</w:t>
            </w:r>
          </w:p>
        </w:tc>
        <w:tc>
          <w:tcPr>
            <w:tcW w:w="3078"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债券交易金额</w:t>
            </w:r>
          </w:p>
        </w:tc>
        <w:tc>
          <w:tcPr>
            <w:tcW w:w="2340"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基金逆回购</w:t>
            </w:r>
          </w:p>
        </w:tc>
        <w:tc>
          <w:tcPr>
            <w:tcW w:w="2595"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基金正回购</w:t>
            </w:r>
          </w:p>
        </w:tc>
      </w:tr>
      <w:tr w:rsidR="00163220" w:rsidRPr="00D564C7" w:rsidTr="00163220">
        <w:tc>
          <w:tcPr>
            <w:tcW w:w="1422" w:type="dxa"/>
            <w:vMerge/>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p>
        </w:tc>
        <w:tc>
          <w:tcPr>
            <w:tcW w:w="1818"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基金买入</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基金卖出</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利息收入</w:t>
            </w:r>
          </w:p>
        </w:tc>
        <w:tc>
          <w:tcPr>
            <w:tcW w:w="1512"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3"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利息支出</w:t>
            </w:r>
          </w:p>
        </w:tc>
      </w:tr>
      <w:tr w:rsidR="00B41B9C">
        <w:tc>
          <w:tcPr>
            <w:tcW w:w="1422" w:type="dxa"/>
            <w:vAlign w:val="center"/>
          </w:tcPr>
          <w:p w:rsidR="00B41B9C" w:rsidRDefault="004171EF">
            <w:pPr>
              <w:jc w:val="center"/>
            </w:pPr>
            <w:r>
              <w:rPr>
                <w:bCs/>
                <w:color w:val="000000"/>
                <w:sz w:val="24"/>
              </w:rPr>
              <w:t>-</w:t>
            </w:r>
          </w:p>
        </w:tc>
        <w:tc>
          <w:tcPr>
            <w:tcW w:w="1818" w:type="dxa"/>
            <w:vAlign w:val="center"/>
          </w:tcPr>
          <w:p w:rsidR="00B41B9C" w:rsidRDefault="004171EF">
            <w:pPr>
              <w:jc w:val="center"/>
            </w:pPr>
            <w:r>
              <w:rPr>
                <w:bCs/>
                <w:color w:val="000000"/>
                <w:sz w:val="24"/>
              </w:rPr>
              <w:t>-</w:t>
            </w:r>
          </w:p>
        </w:tc>
        <w:tc>
          <w:tcPr>
            <w:tcW w:w="1260" w:type="dxa"/>
            <w:vAlign w:val="center"/>
          </w:tcPr>
          <w:p w:rsidR="00B41B9C" w:rsidRDefault="004171EF">
            <w:pPr>
              <w:jc w:val="center"/>
            </w:pPr>
            <w:r>
              <w:rPr>
                <w:bCs/>
                <w:color w:val="000000"/>
                <w:sz w:val="24"/>
              </w:rPr>
              <w:t>-</w:t>
            </w:r>
          </w:p>
        </w:tc>
        <w:tc>
          <w:tcPr>
            <w:tcW w:w="1260" w:type="dxa"/>
            <w:vAlign w:val="center"/>
          </w:tcPr>
          <w:p w:rsidR="00B41B9C" w:rsidRDefault="004171EF">
            <w:pPr>
              <w:jc w:val="center"/>
            </w:pPr>
            <w:r>
              <w:rPr>
                <w:bCs/>
                <w:color w:val="000000"/>
                <w:sz w:val="24"/>
              </w:rPr>
              <w:t>-</w:t>
            </w:r>
          </w:p>
        </w:tc>
        <w:tc>
          <w:tcPr>
            <w:tcW w:w="1080" w:type="dxa"/>
            <w:vAlign w:val="center"/>
          </w:tcPr>
          <w:p w:rsidR="00B41B9C" w:rsidRDefault="004171EF">
            <w:pPr>
              <w:jc w:val="center"/>
            </w:pPr>
            <w:r>
              <w:rPr>
                <w:bCs/>
                <w:color w:val="000000"/>
                <w:sz w:val="24"/>
              </w:rPr>
              <w:t>-</w:t>
            </w:r>
          </w:p>
        </w:tc>
        <w:tc>
          <w:tcPr>
            <w:tcW w:w="1512" w:type="dxa"/>
            <w:vAlign w:val="center"/>
          </w:tcPr>
          <w:p w:rsidR="00B41B9C" w:rsidRDefault="004171EF">
            <w:pPr>
              <w:jc w:val="center"/>
            </w:pPr>
            <w:r>
              <w:rPr>
                <w:bCs/>
                <w:color w:val="000000"/>
                <w:sz w:val="24"/>
              </w:rPr>
              <w:t>-</w:t>
            </w:r>
          </w:p>
        </w:tc>
        <w:tc>
          <w:tcPr>
            <w:tcW w:w="1083" w:type="dxa"/>
            <w:vAlign w:val="center"/>
          </w:tcPr>
          <w:p w:rsidR="00B41B9C" w:rsidRDefault="004171EF">
            <w:pPr>
              <w:jc w:val="center"/>
            </w:pPr>
            <w:r>
              <w:rPr>
                <w:bCs/>
                <w:color w:val="000000"/>
                <w:sz w:val="24"/>
              </w:rPr>
              <w:t>-</w:t>
            </w:r>
          </w:p>
        </w:tc>
      </w:tr>
      <w:tr w:rsidR="00163220" w:rsidRPr="00D564C7" w:rsidTr="00400137">
        <w:tc>
          <w:tcPr>
            <w:tcW w:w="9435" w:type="dxa"/>
            <w:gridSpan w:val="7"/>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color w:val="000000"/>
                <w:sz w:val="24"/>
              </w:rPr>
              <w:t>2013</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2013</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63220" w:rsidRPr="00D564C7" w:rsidTr="00400137">
        <w:tc>
          <w:tcPr>
            <w:tcW w:w="1422" w:type="dxa"/>
            <w:vMerge w:val="restart"/>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银行间市场交易的各关联方名称</w:t>
            </w:r>
          </w:p>
        </w:tc>
        <w:tc>
          <w:tcPr>
            <w:tcW w:w="3078"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债券交易金额</w:t>
            </w:r>
          </w:p>
        </w:tc>
        <w:tc>
          <w:tcPr>
            <w:tcW w:w="2340"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基金逆回购</w:t>
            </w:r>
          </w:p>
        </w:tc>
        <w:tc>
          <w:tcPr>
            <w:tcW w:w="2595"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基金正回购</w:t>
            </w:r>
          </w:p>
        </w:tc>
      </w:tr>
      <w:tr w:rsidR="00163220" w:rsidRPr="00D564C7" w:rsidTr="00163220">
        <w:tc>
          <w:tcPr>
            <w:tcW w:w="1422" w:type="dxa"/>
            <w:vMerge/>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p>
        </w:tc>
        <w:tc>
          <w:tcPr>
            <w:tcW w:w="1818"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基金买入</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基金卖出</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利息收入</w:t>
            </w:r>
          </w:p>
        </w:tc>
        <w:tc>
          <w:tcPr>
            <w:tcW w:w="1512"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3"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利息支出</w:t>
            </w:r>
          </w:p>
        </w:tc>
      </w:tr>
      <w:tr w:rsidR="00B41B9C">
        <w:tc>
          <w:tcPr>
            <w:tcW w:w="1422" w:type="dxa"/>
            <w:vAlign w:val="center"/>
          </w:tcPr>
          <w:p w:rsidR="00B41B9C" w:rsidRDefault="004171EF">
            <w:pPr>
              <w:jc w:val="left"/>
            </w:pPr>
            <w:r>
              <w:rPr>
                <w:bCs/>
                <w:color w:val="000000"/>
                <w:sz w:val="24"/>
              </w:rPr>
              <w:t>中国建设银行</w:t>
            </w:r>
          </w:p>
        </w:tc>
        <w:tc>
          <w:tcPr>
            <w:tcW w:w="1818" w:type="dxa"/>
            <w:vAlign w:val="center"/>
          </w:tcPr>
          <w:p w:rsidR="00B41B9C" w:rsidRDefault="004171EF">
            <w:pPr>
              <w:jc w:val="right"/>
            </w:pPr>
            <w:r>
              <w:rPr>
                <w:bCs/>
                <w:color w:val="000000"/>
                <w:sz w:val="24"/>
              </w:rPr>
              <w:t>-</w:t>
            </w:r>
          </w:p>
        </w:tc>
        <w:tc>
          <w:tcPr>
            <w:tcW w:w="1260" w:type="dxa"/>
            <w:vAlign w:val="center"/>
          </w:tcPr>
          <w:p w:rsidR="00B41B9C" w:rsidRDefault="004171EF">
            <w:pPr>
              <w:jc w:val="right"/>
            </w:pPr>
            <w:r>
              <w:rPr>
                <w:bCs/>
                <w:color w:val="000000"/>
                <w:sz w:val="24"/>
              </w:rPr>
              <w:t>30,114,173.01</w:t>
            </w:r>
          </w:p>
        </w:tc>
        <w:tc>
          <w:tcPr>
            <w:tcW w:w="1260" w:type="dxa"/>
            <w:vAlign w:val="center"/>
          </w:tcPr>
          <w:p w:rsidR="00B41B9C" w:rsidRDefault="004171EF">
            <w:pPr>
              <w:jc w:val="right"/>
            </w:pPr>
            <w:r>
              <w:rPr>
                <w:bCs/>
                <w:color w:val="000000"/>
                <w:sz w:val="24"/>
              </w:rPr>
              <w:t>-</w:t>
            </w:r>
          </w:p>
        </w:tc>
        <w:tc>
          <w:tcPr>
            <w:tcW w:w="1080" w:type="dxa"/>
            <w:vAlign w:val="center"/>
          </w:tcPr>
          <w:p w:rsidR="00B41B9C" w:rsidRDefault="004171EF">
            <w:pPr>
              <w:jc w:val="right"/>
            </w:pPr>
            <w:r>
              <w:rPr>
                <w:bCs/>
                <w:color w:val="000000"/>
                <w:sz w:val="24"/>
              </w:rPr>
              <w:t>-</w:t>
            </w:r>
          </w:p>
        </w:tc>
        <w:tc>
          <w:tcPr>
            <w:tcW w:w="1512" w:type="dxa"/>
            <w:vAlign w:val="center"/>
          </w:tcPr>
          <w:p w:rsidR="00B41B9C" w:rsidRDefault="004171EF">
            <w:pPr>
              <w:jc w:val="right"/>
            </w:pPr>
            <w:r>
              <w:rPr>
                <w:bCs/>
                <w:color w:val="000000"/>
                <w:sz w:val="24"/>
              </w:rPr>
              <w:t>-</w:t>
            </w:r>
          </w:p>
        </w:tc>
        <w:tc>
          <w:tcPr>
            <w:tcW w:w="1083" w:type="dxa"/>
            <w:vAlign w:val="center"/>
          </w:tcPr>
          <w:p w:rsidR="00B41B9C" w:rsidRDefault="004171EF">
            <w:pPr>
              <w:jc w:val="right"/>
            </w:pPr>
            <w:r>
              <w:rPr>
                <w:bCs/>
                <w:color w:val="000000"/>
                <w:sz w:val="24"/>
              </w:rPr>
              <w:t>-</w:t>
            </w:r>
          </w:p>
        </w:tc>
      </w:tr>
    </w:tbl>
    <w:p w:rsidR="00E55D95" w:rsidRDefault="00E55D95" w:rsidP="0004081A">
      <w:pPr>
        <w:autoSpaceDE w:val="0"/>
        <w:autoSpaceDN w:val="0"/>
        <w:adjustRightInd w:val="0"/>
        <w:spacing w:before="29" w:line="288" w:lineRule="auto"/>
        <w:ind w:left="15"/>
        <w:jc w:val="right"/>
        <w:rPr>
          <w:bCs/>
          <w:color w:val="00000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002637E8" w:rsidRPr="0091476E">
        <w:rPr>
          <w:rFonts w:eastAsiaTheme="minorEastAsia" w:hint="eastAsia"/>
          <w:b/>
          <w:sz w:val="24"/>
        </w:rPr>
        <w:t xml:space="preserve"> </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002637E8" w:rsidRPr="0091476E">
        <w:rPr>
          <w:rFonts w:eastAsiaTheme="minorEastAsia" w:hint="eastAsia"/>
          <w:b/>
          <w:sz w:val="24"/>
        </w:rPr>
        <w:t xml:space="preserve"> </w:t>
      </w:r>
      <w:r w:rsidRPr="0091476E">
        <w:rPr>
          <w:rFonts w:eastAsiaTheme="minorEastAsia" w:hint="eastAsia"/>
          <w:b/>
          <w:sz w:val="24"/>
        </w:rPr>
        <w:t>报告期内基金管理人运用固有资金投资本基金的情况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本报告期内及上年度可比期间未发生基金管理人运用固有资金投资本基金的情况。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002637E8" w:rsidRPr="0091476E">
        <w:rPr>
          <w:rFonts w:eastAsiaTheme="minorEastAsia" w:hint="eastAsia"/>
          <w:b/>
          <w:sz w:val="24"/>
        </w:rPr>
        <w:t xml:space="preserve"> </w:t>
      </w:r>
      <w:r w:rsidRPr="0091476E">
        <w:rPr>
          <w:rFonts w:eastAsiaTheme="minorEastAsia" w:hint="eastAsia"/>
          <w:b/>
          <w:sz w:val="24"/>
        </w:rPr>
        <w:t>报告期末除基金管理人之外的其他关联方投资本基金的情况</w:t>
      </w:r>
    </w:p>
    <w:p w:rsidR="001A59F9" w:rsidRPr="008F3F29" w:rsidRDefault="008F3F29" w:rsidP="004931E2">
      <w:pPr>
        <w:tabs>
          <w:tab w:val="left" w:pos="426"/>
        </w:tabs>
        <w:spacing w:before="29" w:line="288" w:lineRule="auto"/>
        <w:jc w:val="left"/>
        <w:rPr>
          <w:rFonts w:asciiTheme="minorEastAsia" w:eastAsiaTheme="minorEastAsia" w:hAnsiTheme="minorEastAsia"/>
          <w:color w:val="000000"/>
          <w:kern w:val="0"/>
          <w:szCs w:val="21"/>
        </w:rPr>
      </w:pPr>
      <w:r w:rsidRPr="009E3E5B">
        <w:rPr>
          <w:kern w:val="0"/>
          <w:sz w:val="24"/>
        </w:rPr>
        <w:t>本报告期末及上年度末除基金管理人之外的其他关联方未持有本基金。</w:t>
      </w:r>
      <w:r w:rsidR="004931E2">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002637E8" w:rsidRPr="0091476E">
        <w:rPr>
          <w:rFonts w:eastAsiaTheme="minorEastAsia" w:hint="eastAsia"/>
          <w:b/>
          <w:sz w:val="24"/>
        </w:rPr>
        <w:t xml:space="preserve"> </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2014</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2014</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2013</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2013</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B41B9C">
        <w:tc>
          <w:tcPr>
            <w:tcW w:w="2268" w:type="dxa"/>
            <w:vAlign w:val="center"/>
          </w:tcPr>
          <w:p w:rsidR="00B41B9C" w:rsidRDefault="004171EF">
            <w:pPr>
              <w:jc w:val="left"/>
            </w:pPr>
            <w:r>
              <w:rPr>
                <w:szCs w:val="21"/>
              </w:rPr>
              <w:t>中国建设银行</w:t>
            </w:r>
          </w:p>
        </w:tc>
        <w:tc>
          <w:tcPr>
            <w:tcW w:w="1683" w:type="dxa"/>
            <w:vAlign w:val="center"/>
          </w:tcPr>
          <w:p w:rsidR="00B41B9C" w:rsidRDefault="004171EF">
            <w:pPr>
              <w:jc w:val="right"/>
            </w:pPr>
            <w:r>
              <w:rPr>
                <w:szCs w:val="21"/>
              </w:rPr>
              <w:t>3,059,649.33</w:t>
            </w:r>
          </w:p>
        </w:tc>
        <w:tc>
          <w:tcPr>
            <w:tcW w:w="1683" w:type="dxa"/>
            <w:vAlign w:val="center"/>
          </w:tcPr>
          <w:p w:rsidR="00B41B9C" w:rsidRDefault="004171EF">
            <w:pPr>
              <w:jc w:val="right"/>
            </w:pPr>
            <w:r>
              <w:rPr>
                <w:szCs w:val="21"/>
              </w:rPr>
              <w:t>230,625.89</w:t>
            </w:r>
          </w:p>
        </w:tc>
        <w:tc>
          <w:tcPr>
            <w:tcW w:w="1683" w:type="dxa"/>
            <w:vAlign w:val="center"/>
          </w:tcPr>
          <w:p w:rsidR="00B41B9C" w:rsidRDefault="004171EF">
            <w:pPr>
              <w:jc w:val="right"/>
            </w:pPr>
            <w:r>
              <w:rPr>
                <w:szCs w:val="21"/>
              </w:rPr>
              <w:t>6,326,917.25</w:t>
            </w:r>
          </w:p>
        </w:tc>
        <w:tc>
          <w:tcPr>
            <w:tcW w:w="1683" w:type="dxa"/>
            <w:vAlign w:val="center"/>
          </w:tcPr>
          <w:p w:rsidR="00B41B9C" w:rsidRDefault="004171EF">
            <w:pPr>
              <w:jc w:val="right"/>
            </w:pPr>
            <w:r>
              <w:rPr>
                <w:szCs w:val="21"/>
              </w:rPr>
              <w:t>291,908.85</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002637E8" w:rsidRPr="0091476E">
        <w:rPr>
          <w:rFonts w:eastAsiaTheme="minorEastAsia" w:hint="eastAsia"/>
          <w:b/>
          <w:sz w:val="24"/>
        </w:rPr>
        <w:t xml:space="preserve"> </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7.4.10.7</w:t>
      </w:r>
      <w:r w:rsidR="002637E8" w:rsidRPr="0091476E">
        <w:rPr>
          <w:rFonts w:eastAsiaTheme="minorEastAsia" w:hint="eastAsia"/>
          <w:b/>
          <w:sz w:val="24"/>
        </w:rPr>
        <w:t xml:space="preserve"> </w:t>
      </w:r>
      <w:r w:rsidRPr="0091476E">
        <w:rPr>
          <w:rFonts w:eastAsiaTheme="minorEastAsia" w:hint="eastAsia"/>
          <w:b/>
          <w:sz w:val="24"/>
        </w:rPr>
        <w:t>其他关联交易事项的说明</w:t>
      </w:r>
    </w:p>
    <w:p w:rsidR="001A59F9" w:rsidRPr="00DE770B" w:rsidRDefault="001A59F9" w:rsidP="00DE770B">
      <w:pPr>
        <w:spacing w:before="29" w:line="288" w:lineRule="auto"/>
        <w:rPr>
          <w:kern w:val="0"/>
          <w:sz w:val="24"/>
        </w:rPr>
      </w:pPr>
      <w:r w:rsidRPr="00DE770B">
        <w:rPr>
          <w:kern w:val="0"/>
          <w:sz w:val="24"/>
        </w:rPr>
        <w:t>本基金本报告期内及上年度可比期间无其他关联交易事项。</w:t>
      </w:r>
    </w:p>
    <w:p w:rsidR="001A59F9" w:rsidRPr="00D564C7" w:rsidRDefault="001A59F9" w:rsidP="00CF3A8E">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002637E8" w:rsidRPr="0091476E">
        <w:rPr>
          <w:rFonts w:eastAsiaTheme="minorEastAsia" w:hint="eastAsia"/>
          <w:b/>
          <w:sz w:val="24"/>
        </w:rPr>
        <w:t xml:space="preserve"> </w:t>
      </w:r>
      <w:r w:rsidRPr="0091476E">
        <w:rPr>
          <w:rFonts w:eastAsiaTheme="minorEastAsia" w:hint="eastAsia"/>
          <w:b/>
          <w:sz w:val="24"/>
        </w:rPr>
        <w:t>利润分配情况</w:t>
      </w:r>
    </w:p>
    <w:p w:rsidR="00602AD8" w:rsidRPr="00F62C0F" w:rsidRDefault="00602AD8" w:rsidP="00F62C0F">
      <w:pPr>
        <w:adjustRightInd w:val="0"/>
        <w:snapToGrid w:val="0"/>
        <w:spacing w:before="29" w:line="288" w:lineRule="auto"/>
        <w:rPr>
          <w:color w:val="000000"/>
          <w:sz w:val="24"/>
        </w:rPr>
      </w:pPr>
      <w:r w:rsidRPr="00F62C0F">
        <w:rPr>
          <w:color w:val="000000"/>
          <w:sz w:val="24"/>
        </w:rPr>
        <w:t>交银增利债券</w:t>
      </w:r>
      <w:r w:rsidRPr="00F62C0F">
        <w:rPr>
          <w:color w:val="000000"/>
          <w:sz w:val="24"/>
        </w:rPr>
        <w:t>A/B</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09011B" w:rsidTr="00C2591B">
        <w:trPr>
          <w:trHeight w:val="1323"/>
          <w:jc w:val="center"/>
        </w:trPr>
        <w:tc>
          <w:tcPr>
            <w:tcW w:w="853" w:type="dxa"/>
            <w:vMerge w:val="restart"/>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序号</w:t>
            </w:r>
          </w:p>
        </w:tc>
        <w:tc>
          <w:tcPr>
            <w:tcW w:w="1216" w:type="dxa"/>
            <w:vMerge w:val="restart"/>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权益登记日</w:t>
            </w:r>
          </w:p>
        </w:tc>
        <w:tc>
          <w:tcPr>
            <w:tcW w:w="1478"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除息日</w:t>
            </w:r>
          </w:p>
        </w:tc>
        <w:tc>
          <w:tcPr>
            <w:tcW w:w="1171" w:type="dxa"/>
            <w:vMerge w:val="restart"/>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每</w:t>
            </w:r>
            <w:r w:rsidRPr="0009011B">
              <w:rPr>
                <w:color w:val="000000"/>
                <w:szCs w:val="21"/>
              </w:rPr>
              <w:t>10</w:t>
            </w:r>
            <w:r w:rsidRPr="0009011B">
              <w:rPr>
                <w:color w:val="000000"/>
                <w:szCs w:val="21"/>
              </w:rPr>
              <w:t>份基金份额分红数</w:t>
            </w:r>
          </w:p>
        </w:tc>
        <w:tc>
          <w:tcPr>
            <w:tcW w:w="1325" w:type="dxa"/>
            <w:vMerge w:val="restart"/>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现金形式发放总额</w:t>
            </w:r>
          </w:p>
        </w:tc>
        <w:tc>
          <w:tcPr>
            <w:tcW w:w="1325" w:type="dxa"/>
            <w:vMerge w:val="restart"/>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再投资形式发放总额</w:t>
            </w:r>
          </w:p>
        </w:tc>
        <w:tc>
          <w:tcPr>
            <w:tcW w:w="1325" w:type="dxa"/>
            <w:vMerge w:val="restart"/>
            <w:shd w:val="clear" w:color="auto" w:fill="auto"/>
            <w:vAlign w:val="center"/>
          </w:tcPr>
          <w:p w:rsidR="00602AD8" w:rsidRPr="0009011B" w:rsidRDefault="001D02D5" w:rsidP="00BF20F3">
            <w:pPr>
              <w:widowControl/>
              <w:spacing w:line="288" w:lineRule="auto"/>
              <w:ind w:right="-15"/>
              <w:jc w:val="center"/>
              <w:textAlignment w:val="bottom"/>
              <w:rPr>
                <w:color w:val="000000"/>
                <w:szCs w:val="21"/>
              </w:rPr>
            </w:pPr>
            <w:r>
              <w:rPr>
                <w:rFonts w:hint="eastAsia"/>
                <w:color w:val="000000"/>
                <w:szCs w:val="21"/>
              </w:rPr>
              <w:t>本期</w:t>
            </w:r>
            <w:r w:rsidR="00602AD8" w:rsidRPr="0009011B">
              <w:rPr>
                <w:color w:val="000000"/>
                <w:szCs w:val="21"/>
              </w:rPr>
              <w:t>利润分配合计</w:t>
            </w:r>
          </w:p>
        </w:tc>
        <w:tc>
          <w:tcPr>
            <w:tcW w:w="948" w:type="dxa"/>
            <w:vMerge w:val="restart"/>
            <w:shd w:val="clear" w:color="auto" w:fill="auto"/>
            <w:vAlign w:val="center"/>
          </w:tcPr>
          <w:p w:rsidR="00602AD8" w:rsidRPr="0009011B" w:rsidRDefault="00602AD8" w:rsidP="00BF20F3">
            <w:pPr>
              <w:widowControl/>
              <w:spacing w:line="288" w:lineRule="auto"/>
              <w:ind w:right="-15"/>
              <w:jc w:val="center"/>
              <w:textAlignment w:val="bottom"/>
              <w:rPr>
                <w:color w:val="000000"/>
                <w:szCs w:val="21"/>
              </w:rPr>
            </w:pPr>
            <w:r w:rsidRPr="0009011B">
              <w:rPr>
                <w:color w:val="000000"/>
                <w:szCs w:val="21"/>
              </w:rPr>
              <w:t>备注</w:t>
            </w:r>
          </w:p>
        </w:tc>
      </w:tr>
      <w:tr w:rsidR="004171EF" w:rsidTr="004171EF">
        <w:trPr>
          <w:jc w:val="center"/>
        </w:trPr>
        <w:tc>
          <w:tcPr>
            <w:tcW w:w="853" w:type="dxa"/>
            <w:vAlign w:val="center"/>
          </w:tcPr>
          <w:p w:rsidR="00B41B9C" w:rsidRDefault="004171EF">
            <w:pPr>
              <w:jc w:val="center"/>
            </w:pPr>
            <w:r>
              <w:rPr>
                <w:szCs w:val="21"/>
              </w:rPr>
              <w:t>1</w:t>
            </w:r>
          </w:p>
        </w:tc>
        <w:tc>
          <w:tcPr>
            <w:tcW w:w="1216" w:type="dxa"/>
            <w:vAlign w:val="center"/>
          </w:tcPr>
          <w:p w:rsidR="00B41B9C" w:rsidRDefault="004171EF">
            <w:pPr>
              <w:jc w:val="center"/>
            </w:pPr>
            <w:r>
              <w:rPr>
                <w:szCs w:val="21"/>
              </w:rPr>
              <w:t>2014-10-16</w:t>
            </w:r>
          </w:p>
        </w:tc>
        <w:tc>
          <w:tcPr>
            <w:tcW w:w="1478" w:type="dxa"/>
            <w:vAlign w:val="center"/>
          </w:tcPr>
          <w:p w:rsidR="00B41B9C" w:rsidRDefault="004171EF">
            <w:pPr>
              <w:jc w:val="center"/>
            </w:pPr>
            <w:r>
              <w:rPr>
                <w:szCs w:val="21"/>
              </w:rPr>
              <w:t>2014-10-16</w:t>
            </w:r>
          </w:p>
        </w:tc>
        <w:tc>
          <w:tcPr>
            <w:tcW w:w="1171" w:type="dxa"/>
            <w:vAlign w:val="center"/>
          </w:tcPr>
          <w:p w:rsidR="00B41B9C" w:rsidRDefault="004171EF">
            <w:pPr>
              <w:jc w:val="right"/>
            </w:pPr>
            <w:r>
              <w:rPr>
                <w:szCs w:val="21"/>
              </w:rPr>
              <w:t>0.720</w:t>
            </w:r>
          </w:p>
        </w:tc>
        <w:tc>
          <w:tcPr>
            <w:tcW w:w="1325" w:type="dxa"/>
            <w:vAlign w:val="center"/>
          </w:tcPr>
          <w:p w:rsidR="00B41B9C" w:rsidRDefault="004171EF">
            <w:pPr>
              <w:jc w:val="right"/>
            </w:pPr>
            <w:r>
              <w:rPr>
                <w:szCs w:val="21"/>
              </w:rPr>
              <w:t>38,266,908.25</w:t>
            </w:r>
          </w:p>
        </w:tc>
        <w:tc>
          <w:tcPr>
            <w:tcW w:w="1325" w:type="dxa"/>
            <w:vAlign w:val="center"/>
          </w:tcPr>
          <w:p w:rsidR="00B41B9C" w:rsidRDefault="004171EF">
            <w:pPr>
              <w:jc w:val="right"/>
            </w:pPr>
            <w:r>
              <w:rPr>
                <w:szCs w:val="21"/>
              </w:rPr>
              <w:t>14,251,488.30</w:t>
            </w:r>
          </w:p>
        </w:tc>
        <w:tc>
          <w:tcPr>
            <w:tcW w:w="1325" w:type="dxa"/>
            <w:vAlign w:val="center"/>
          </w:tcPr>
          <w:p w:rsidR="00B41B9C" w:rsidRDefault="004171EF">
            <w:pPr>
              <w:jc w:val="right"/>
            </w:pPr>
            <w:r>
              <w:rPr>
                <w:szCs w:val="21"/>
              </w:rPr>
              <w:t>52,518,396.55</w:t>
            </w:r>
          </w:p>
        </w:tc>
        <w:tc>
          <w:tcPr>
            <w:tcW w:w="948" w:type="dxa"/>
            <w:vAlign w:val="center"/>
          </w:tcPr>
          <w:p w:rsidR="00B41B9C" w:rsidRDefault="004171EF">
            <w:pPr>
              <w:jc w:val="left"/>
            </w:pPr>
            <w:r>
              <w:rPr>
                <w:szCs w:val="21"/>
              </w:rPr>
              <w:t>-</w:t>
            </w:r>
          </w:p>
        </w:tc>
      </w:tr>
      <w:tr w:rsidR="00602AD8" w:rsidRPr="0009011B" w:rsidTr="004C7021">
        <w:trPr>
          <w:jc w:val="center"/>
        </w:trPr>
        <w:tc>
          <w:tcPr>
            <w:tcW w:w="853" w:type="dxa"/>
            <w:shd w:val="clear" w:color="auto" w:fill="auto"/>
            <w:vAlign w:val="center"/>
          </w:tcPr>
          <w:p w:rsidR="00602AD8" w:rsidRPr="0009011B" w:rsidRDefault="00602AD8" w:rsidP="004D4847">
            <w:pPr>
              <w:spacing w:before="29" w:line="288" w:lineRule="auto"/>
              <w:jc w:val="center"/>
              <w:rPr>
                <w:szCs w:val="21"/>
              </w:rPr>
            </w:pPr>
            <w:r w:rsidRPr="0009011B">
              <w:rPr>
                <w:szCs w:val="21"/>
              </w:rPr>
              <w:t>合计</w:t>
            </w:r>
          </w:p>
        </w:tc>
        <w:tc>
          <w:tcPr>
            <w:tcW w:w="1216" w:type="dxa"/>
            <w:shd w:val="clear" w:color="auto" w:fill="auto"/>
            <w:vAlign w:val="center"/>
          </w:tcPr>
          <w:p w:rsidR="00602AD8" w:rsidRPr="0009011B" w:rsidRDefault="00602AD8" w:rsidP="00C16757">
            <w:pPr>
              <w:spacing w:before="29" w:line="288" w:lineRule="auto"/>
              <w:jc w:val="right"/>
              <w:rPr>
                <w:szCs w:val="21"/>
              </w:rPr>
            </w:pPr>
          </w:p>
        </w:tc>
        <w:tc>
          <w:tcPr>
            <w:tcW w:w="1478" w:type="dxa"/>
            <w:shd w:val="clear" w:color="auto" w:fill="auto"/>
            <w:vAlign w:val="center"/>
          </w:tcPr>
          <w:p w:rsidR="00602AD8" w:rsidRPr="0009011B" w:rsidRDefault="00602AD8" w:rsidP="00C16757">
            <w:pPr>
              <w:spacing w:before="29" w:line="288" w:lineRule="auto"/>
              <w:jc w:val="right"/>
              <w:rPr>
                <w:szCs w:val="21"/>
              </w:rPr>
            </w:pPr>
          </w:p>
        </w:tc>
        <w:tc>
          <w:tcPr>
            <w:tcW w:w="1171" w:type="dxa"/>
            <w:shd w:val="clear" w:color="auto" w:fill="auto"/>
            <w:vAlign w:val="center"/>
          </w:tcPr>
          <w:p w:rsidR="00602AD8" w:rsidRPr="0009011B" w:rsidRDefault="00602AD8" w:rsidP="00C16757">
            <w:pPr>
              <w:spacing w:before="29" w:line="288" w:lineRule="auto"/>
              <w:jc w:val="right"/>
              <w:rPr>
                <w:szCs w:val="21"/>
              </w:rPr>
            </w:pPr>
            <w:r w:rsidRPr="0009011B">
              <w:rPr>
                <w:szCs w:val="21"/>
              </w:rPr>
              <w:t>0.720</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38,266,908.25</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14,251,488.30</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52,518,396.55</w:t>
            </w:r>
          </w:p>
        </w:tc>
        <w:tc>
          <w:tcPr>
            <w:tcW w:w="948" w:type="dxa"/>
            <w:shd w:val="clear" w:color="auto" w:fill="auto"/>
            <w:vAlign w:val="center"/>
          </w:tcPr>
          <w:p w:rsidR="00602AD8" w:rsidRPr="0009011B" w:rsidRDefault="00602AD8" w:rsidP="004C7021">
            <w:pPr>
              <w:spacing w:before="29" w:line="288" w:lineRule="auto"/>
              <w:rPr>
                <w:szCs w:val="21"/>
              </w:rPr>
            </w:pPr>
            <w:r w:rsidRPr="0009011B">
              <w:rPr>
                <w:szCs w:val="21"/>
              </w:rPr>
              <w:t>-</w:t>
            </w:r>
          </w:p>
        </w:tc>
      </w:tr>
    </w:tbl>
    <w:p w:rsidR="005961F9" w:rsidRPr="00CD7200" w:rsidRDefault="005961F9" w:rsidP="00CD7200">
      <w:pPr>
        <w:tabs>
          <w:tab w:val="left" w:pos="426"/>
        </w:tabs>
        <w:spacing w:before="29" w:line="288" w:lineRule="auto"/>
        <w:jc w:val="left"/>
        <w:rPr>
          <w:kern w:val="0"/>
          <w:sz w:val="24"/>
        </w:rPr>
      </w:pPr>
    </w:p>
    <w:p w:rsidR="00602AD8" w:rsidRPr="00F62C0F" w:rsidRDefault="00602AD8" w:rsidP="00F62C0F">
      <w:pPr>
        <w:adjustRightInd w:val="0"/>
        <w:snapToGrid w:val="0"/>
        <w:spacing w:before="29" w:line="288" w:lineRule="auto"/>
        <w:rPr>
          <w:color w:val="000000"/>
          <w:sz w:val="24"/>
        </w:rPr>
      </w:pPr>
      <w:r w:rsidRPr="00F62C0F">
        <w:rPr>
          <w:color w:val="000000"/>
          <w:sz w:val="24"/>
        </w:rPr>
        <w:t>交银增利债券</w:t>
      </w:r>
      <w:r w:rsidRPr="00F62C0F">
        <w:rPr>
          <w:color w:val="000000"/>
          <w:sz w:val="24"/>
        </w:rPr>
        <w:t>C</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4E33C7" w:rsidTr="00C2591B">
        <w:trPr>
          <w:trHeight w:val="1323"/>
          <w:jc w:val="center"/>
        </w:trPr>
        <w:tc>
          <w:tcPr>
            <w:tcW w:w="853" w:type="dxa"/>
            <w:vMerge w:val="restart"/>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序号</w:t>
            </w:r>
          </w:p>
        </w:tc>
        <w:tc>
          <w:tcPr>
            <w:tcW w:w="1216" w:type="dxa"/>
            <w:vMerge w:val="restart"/>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权益登记日</w:t>
            </w:r>
          </w:p>
        </w:tc>
        <w:tc>
          <w:tcPr>
            <w:tcW w:w="1478" w:type="dxa"/>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除息日</w:t>
            </w:r>
          </w:p>
        </w:tc>
        <w:tc>
          <w:tcPr>
            <w:tcW w:w="1171" w:type="dxa"/>
            <w:vMerge w:val="restart"/>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每</w:t>
            </w:r>
            <w:r w:rsidRPr="004E33C7">
              <w:rPr>
                <w:color w:val="000000"/>
                <w:szCs w:val="21"/>
              </w:rPr>
              <w:t>10</w:t>
            </w:r>
            <w:r w:rsidRPr="004E33C7">
              <w:rPr>
                <w:color w:val="000000"/>
                <w:szCs w:val="21"/>
              </w:rPr>
              <w:t>份基金份额分红数</w:t>
            </w:r>
          </w:p>
        </w:tc>
        <w:tc>
          <w:tcPr>
            <w:tcW w:w="1325" w:type="dxa"/>
            <w:vMerge w:val="restart"/>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现金形式发放总额</w:t>
            </w:r>
          </w:p>
        </w:tc>
        <w:tc>
          <w:tcPr>
            <w:tcW w:w="1325" w:type="dxa"/>
            <w:vMerge w:val="restart"/>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再投资形式发放总额</w:t>
            </w:r>
          </w:p>
        </w:tc>
        <w:tc>
          <w:tcPr>
            <w:tcW w:w="1325" w:type="dxa"/>
            <w:vMerge w:val="restart"/>
            <w:shd w:val="clear" w:color="auto" w:fill="auto"/>
            <w:vAlign w:val="center"/>
          </w:tcPr>
          <w:p w:rsidR="00602AD8" w:rsidRPr="004E33C7" w:rsidRDefault="006176E6" w:rsidP="00BF20F3">
            <w:pPr>
              <w:widowControl/>
              <w:spacing w:line="288" w:lineRule="auto"/>
              <w:ind w:right="-15"/>
              <w:jc w:val="center"/>
              <w:textAlignment w:val="bottom"/>
              <w:rPr>
                <w:color w:val="000000"/>
                <w:szCs w:val="21"/>
              </w:rPr>
            </w:pPr>
            <w:r>
              <w:rPr>
                <w:rFonts w:hint="eastAsia"/>
                <w:color w:val="000000"/>
                <w:szCs w:val="21"/>
              </w:rPr>
              <w:t>本期</w:t>
            </w:r>
            <w:r w:rsidR="00602AD8" w:rsidRPr="004E33C7">
              <w:rPr>
                <w:color w:val="000000"/>
                <w:szCs w:val="21"/>
              </w:rPr>
              <w:t>利润分配合计</w:t>
            </w:r>
          </w:p>
        </w:tc>
        <w:tc>
          <w:tcPr>
            <w:tcW w:w="948" w:type="dxa"/>
            <w:vMerge w:val="restart"/>
            <w:shd w:val="clear" w:color="auto" w:fill="auto"/>
            <w:vAlign w:val="center"/>
          </w:tcPr>
          <w:p w:rsidR="00602AD8" w:rsidRPr="004E33C7" w:rsidRDefault="00602AD8" w:rsidP="00BF20F3">
            <w:pPr>
              <w:widowControl/>
              <w:spacing w:line="288" w:lineRule="auto"/>
              <w:ind w:right="-15"/>
              <w:jc w:val="center"/>
              <w:textAlignment w:val="bottom"/>
              <w:rPr>
                <w:color w:val="000000"/>
                <w:szCs w:val="21"/>
              </w:rPr>
            </w:pPr>
            <w:r w:rsidRPr="004E33C7">
              <w:rPr>
                <w:color w:val="000000"/>
                <w:szCs w:val="21"/>
              </w:rPr>
              <w:t>备注</w:t>
            </w:r>
          </w:p>
        </w:tc>
      </w:tr>
      <w:tr w:rsidR="004171EF" w:rsidTr="004171EF">
        <w:trPr>
          <w:jc w:val="center"/>
        </w:trPr>
        <w:tc>
          <w:tcPr>
            <w:tcW w:w="853" w:type="dxa"/>
            <w:vAlign w:val="center"/>
          </w:tcPr>
          <w:p w:rsidR="00B41B9C" w:rsidRDefault="004171EF">
            <w:pPr>
              <w:jc w:val="center"/>
            </w:pPr>
            <w:r>
              <w:rPr>
                <w:szCs w:val="21"/>
              </w:rPr>
              <w:t>1</w:t>
            </w:r>
          </w:p>
        </w:tc>
        <w:tc>
          <w:tcPr>
            <w:tcW w:w="1216" w:type="dxa"/>
            <w:vAlign w:val="center"/>
          </w:tcPr>
          <w:p w:rsidR="00B41B9C" w:rsidRDefault="004171EF">
            <w:pPr>
              <w:jc w:val="center"/>
            </w:pPr>
            <w:r>
              <w:rPr>
                <w:szCs w:val="21"/>
              </w:rPr>
              <w:t>2014-10-16</w:t>
            </w:r>
          </w:p>
        </w:tc>
        <w:tc>
          <w:tcPr>
            <w:tcW w:w="1478" w:type="dxa"/>
            <w:vAlign w:val="center"/>
          </w:tcPr>
          <w:p w:rsidR="00B41B9C" w:rsidRDefault="004171EF">
            <w:pPr>
              <w:jc w:val="center"/>
            </w:pPr>
            <w:r>
              <w:rPr>
                <w:szCs w:val="21"/>
              </w:rPr>
              <w:t>2014-10-16</w:t>
            </w:r>
          </w:p>
        </w:tc>
        <w:tc>
          <w:tcPr>
            <w:tcW w:w="1171" w:type="dxa"/>
            <w:vAlign w:val="center"/>
          </w:tcPr>
          <w:p w:rsidR="00B41B9C" w:rsidRDefault="004171EF">
            <w:pPr>
              <w:jc w:val="right"/>
            </w:pPr>
            <w:r>
              <w:rPr>
                <w:szCs w:val="21"/>
              </w:rPr>
              <w:t>0.640</w:t>
            </w:r>
          </w:p>
        </w:tc>
        <w:tc>
          <w:tcPr>
            <w:tcW w:w="1325" w:type="dxa"/>
            <w:vAlign w:val="center"/>
          </w:tcPr>
          <w:p w:rsidR="00B41B9C" w:rsidRDefault="004171EF">
            <w:pPr>
              <w:jc w:val="right"/>
            </w:pPr>
            <w:r>
              <w:rPr>
                <w:szCs w:val="21"/>
              </w:rPr>
              <w:t>10,579,577.14</w:t>
            </w:r>
          </w:p>
        </w:tc>
        <w:tc>
          <w:tcPr>
            <w:tcW w:w="1325" w:type="dxa"/>
            <w:vAlign w:val="center"/>
          </w:tcPr>
          <w:p w:rsidR="00B41B9C" w:rsidRDefault="004171EF">
            <w:pPr>
              <w:jc w:val="right"/>
            </w:pPr>
            <w:r>
              <w:rPr>
                <w:szCs w:val="21"/>
              </w:rPr>
              <w:t>6,543,797.50</w:t>
            </w:r>
          </w:p>
        </w:tc>
        <w:tc>
          <w:tcPr>
            <w:tcW w:w="1325" w:type="dxa"/>
            <w:vAlign w:val="center"/>
          </w:tcPr>
          <w:p w:rsidR="00B41B9C" w:rsidRDefault="004171EF">
            <w:pPr>
              <w:jc w:val="right"/>
            </w:pPr>
            <w:r>
              <w:rPr>
                <w:szCs w:val="21"/>
              </w:rPr>
              <w:t>17,123,374.64</w:t>
            </w:r>
          </w:p>
        </w:tc>
        <w:tc>
          <w:tcPr>
            <w:tcW w:w="948" w:type="dxa"/>
            <w:vAlign w:val="center"/>
          </w:tcPr>
          <w:p w:rsidR="00B41B9C" w:rsidRDefault="004171EF">
            <w:pPr>
              <w:jc w:val="left"/>
            </w:pPr>
            <w:r>
              <w:rPr>
                <w:szCs w:val="21"/>
              </w:rPr>
              <w:t>-</w:t>
            </w:r>
          </w:p>
        </w:tc>
      </w:tr>
      <w:tr w:rsidR="00602AD8" w:rsidRPr="004E33C7" w:rsidTr="004C7021">
        <w:trPr>
          <w:jc w:val="center"/>
        </w:trPr>
        <w:tc>
          <w:tcPr>
            <w:tcW w:w="853" w:type="dxa"/>
            <w:shd w:val="clear" w:color="auto" w:fill="auto"/>
            <w:vAlign w:val="center"/>
          </w:tcPr>
          <w:p w:rsidR="00602AD8" w:rsidRPr="004E33C7" w:rsidRDefault="00602AD8" w:rsidP="004D4847">
            <w:pPr>
              <w:spacing w:before="29" w:line="288" w:lineRule="auto"/>
              <w:jc w:val="center"/>
              <w:rPr>
                <w:szCs w:val="21"/>
              </w:rPr>
            </w:pPr>
            <w:r w:rsidRPr="004E33C7">
              <w:rPr>
                <w:szCs w:val="21"/>
              </w:rPr>
              <w:t>合计</w:t>
            </w:r>
          </w:p>
        </w:tc>
        <w:tc>
          <w:tcPr>
            <w:tcW w:w="1216" w:type="dxa"/>
            <w:shd w:val="clear" w:color="auto" w:fill="auto"/>
            <w:vAlign w:val="center"/>
          </w:tcPr>
          <w:p w:rsidR="00602AD8" w:rsidRPr="004E33C7" w:rsidRDefault="00602AD8" w:rsidP="003E456E">
            <w:pPr>
              <w:spacing w:before="29" w:line="288" w:lineRule="auto"/>
              <w:jc w:val="right"/>
              <w:rPr>
                <w:szCs w:val="21"/>
              </w:rPr>
            </w:pPr>
          </w:p>
        </w:tc>
        <w:tc>
          <w:tcPr>
            <w:tcW w:w="1478" w:type="dxa"/>
            <w:shd w:val="clear" w:color="auto" w:fill="auto"/>
            <w:vAlign w:val="center"/>
          </w:tcPr>
          <w:p w:rsidR="00602AD8" w:rsidRPr="004E33C7" w:rsidRDefault="00602AD8" w:rsidP="003E456E">
            <w:pPr>
              <w:spacing w:before="29" w:line="288" w:lineRule="auto"/>
              <w:jc w:val="right"/>
              <w:rPr>
                <w:szCs w:val="21"/>
              </w:rPr>
            </w:pPr>
          </w:p>
        </w:tc>
        <w:tc>
          <w:tcPr>
            <w:tcW w:w="1171" w:type="dxa"/>
            <w:shd w:val="clear" w:color="auto" w:fill="auto"/>
            <w:vAlign w:val="center"/>
          </w:tcPr>
          <w:p w:rsidR="00602AD8" w:rsidRPr="004E33C7" w:rsidRDefault="00602AD8" w:rsidP="003E456E">
            <w:pPr>
              <w:spacing w:before="29" w:line="288" w:lineRule="auto"/>
              <w:jc w:val="right"/>
              <w:rPr>
                <w:szCs w:val="21"/>
              </w:rPr>
            </w:pPr>
            <w:r w:rsidRPr="004E33C7">
              <w:rPr>
                <w:szCs w:val="21"/>
              </w:rPr>
              <w:t>0.640</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10,579,577.14</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6,543,797.50</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17,123,374.64</w:t>
            </w:r>
          </w:p>
        </w:tc>
        <w:tc>
          <w:tcPr>
            <w:tcW w:w="948" w:type="dxa"/>
            <w:shd w:val="clear" w:color="auto" w:fill="auto"/>
            <w:vAlign w:val="center"/>
          </w:tcPr>
          <w:p w:rsidR="00602AD8" w:rsidRPr="004E33C7" w:rsidRDefault="00602AD8" w:rsidP="004C7021">
            <w:pPr>
              <w:spacing w:before="29" w:line="288" w:lineRule="auto"/>
              <w:rPr>
                <w:szCs w:val="21"/>
              </w:rPr>
            </w:pPr>
            <w:r w:rsidRPr="004E33C7">
              <w:rPr>
                <w:szCs w:val="21"/>
              </w:rPr>
              <w:t>-</w:t>
            </w:r>
          </w:p>
        </w:tc>
      </w:tr>
    </w:tbl>
    <w:p w:rsidR="00FC619F" w:rsidRPr="00CD7200" w:rsidRDefault="00FC619F" w:rsidP="00FC619F">
      <w:pPr>
        <w:tabs>
          <w:tab w:val="left" w:pos="426"/>
        </w:tabs>
        <w:spacing w:before="29" w:line="288" w:lineRule="auto"/>
        <w:jc w:val="left"/>
        <w:rPr>
          <w:kern w:val="0"/>
          <w:sz w:val="24"/>
        </w:rPr>
      </w:pPr>
      <w:r w:rsidRPr="00CD7200">
        <w:rPr>
          <w:kern w:val="0"/>
          <w:sz w:val="24"/>
        </w:rPr>
        <w:t>注：本基金的基金管理人于资产负债表日后，报告批准报出日前宣告的利润分配情况，请参见附注</w:t>
      </w:r>
      <w:r w:rsidRPr="00CD7200">
        <w:rPr>
          <w:kern w:val="0"/>
          <w:sz w:val="24"/>
        </w:rPr>
        <w:t>7.4.8.2</w:t>
      </w:r>
      <w:r w:rsidRPr="00CD7200">
        <w:rPr>
          <w:kern w:val="0"/>
          <w:sz w:val="24"/>
        </w:rPr>
        <w:t>资产负债表日后事项。</w:t>
      </w:r>
    </w:p>
    <w:p w:rsidR="00602AD8" w:rsidRDefault="00602AD8" w:rsidP="003A22A8">
      <w:pPr>
        <w:tabs>
          <w:tab w:val="left" w:pos="426"/>
        </w:tabs>
        <w:spacing w:before="29" w:line="288" w:lineRule="auto"/>
        <w:jc w:val="left"/>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00AD16A3" w:rsidRPr="0091476E">
        <w:rPr>
          <w:rFonts w:eastAsiaTheme="minorEastAsia" w:hint="eastAsia"/>
          <w:b/>
          <w:sz w:val="24"/>
        </w:rPr>
        <w:t xml:space="preserve"> </w:t>
      </w:r>
      <w:r w:rsidRPr="0091476E">
        <w:rPr>
          <w:rFonts w:eastAsiaTheme="minorEastAsia" w:hint="eastAsia"/>
          <w:b/>
          <w:sz w:val="24"/>
        </w:rPr>
        <w:t>期末（</w:t>
      </w:r>
      <w:r w:rsidR="00F64FAD" w:rsidRPr="0091476E">
        <w:rPr>
          <w:rFonts w:eastAsiaTheme="minorEastAsia"/>
          <w:b/>
          <w:sz w:val="24"/>
        </w:rPr>
        <w:t>2014</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00AD16A3" w:rsidRPr="0091476E">
        <w:rPr>
          <w:rFonts w:eastAsiaTheme="minorEastAsia" w:hint="eastAsia"/>
          <w:b/>
          <w:sz w:val="24"/>
        </w:rPr>
        <w:t xml:space="preserve"> </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9F6B95" w:rsidRDefault="001A59F9" w:rsidP="009F6B95">
      <w:pPr>
        <w:tabs>
          <w:tab w:val="left" w:pos="426"/>
        </w:tabs>
        <w:spacing w:before="29" w:line="288" w:lineRule="auto"/>
        <w:jc w:val="left"/>
        <w:rPr>
          <w:kern w:val="0"/>
          <w:sz w:val="24"/>
        </w:rPr>
      </w:pPr>
      <w:r w:rsidRPr="009F6B95">
        <w:rPr>
          <w:kern w:val="0"/>
          <w:sz w:val="24"/>
        </w:rPr>
        <w:t>本基金本报告期末未持有因认购新发</w:t>
      </w:r>
      <w:r w:rsidRPr="009F6B95">
        <w:rPr>
          <w:kern w:val="0"/>
          <w:sz w:val="24"/>
        </w:rPr>
        <w:t>/</w:t>
      </w:r>
      <w:r w:rsidRPr="009F6B95">
        <w:rPr>
          <w:kern w:val="0"/>
          <w:sz w:val="24"/>
        </w:rPr>
        <w:t>增发证券而流通受限的证券。</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00AD16A3" w:rsidRPr="0091476E">
        <w:rPr>
          <w:rFonts w:eastAsiaTheme="minorEastAsia" w:hint="eastAsia"/>
          <w:b/>
          <w:sz w:val="24"/>
        </w:rPr>
        <w:t xml:space="preserve"> </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00AD16A3" w:rsidRPr="0091476E">
        <w:rPr>
          <w:rFonts w:eastAsiaTheme="minorEastAsia" w:hint="eastAsia"/>
          <w:b/>
          <w:sz w:val="24"/>
        </w:rPr>
        <w:t xml:space="preserve"> </w:t>
      </w:r>
      <w:r w:rsidRPr="0091476E">
        <w:rPr>
          <w:rFonts w:eastAsiaTheme="minorEastAsia" w:hint="eastAsia"/>
          <w:b/>
          <w:sz w:val="24"/>
        </w:rPr>
        <w:t>期末债券正回购交易中作为抵押的债券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7.4.12.3.1</w:t>
      </w:r>
      <w:r w:rsidR="00AD16A3" w:rsidRPr="0091476E">
        <w:rPr>
          <w:rFonts w:eastAsiaTheme="minorEastAsia" w:hint="eastAsia"/>
          <w:b/>
          <w:sz w:val="24"/>
        </w:rPr>
        <w:t xml:space="preserve"> </w:t>
      </w:r>
      <w:r w:rsidRPr="0091476E">
        <w:rPr>
          <w:rFonts w:eastAsiaTheme="minorEastAsia" w:hint="eastAsia"/>
          <w:b/>
          <w:sz w:val="24"/>
        </w:rPr>
        <w:t>银行间市场债券正回购</w:t>
      </w:r>
    </w:p>
    <w:p w:rsidR="001A59F9" w:rsidRPr="00633504" w:rsidRDefault="001A59F9" w:rsidP="00633504">
      <w:pPr>
        <w:spacing w:before="29" w:line="288" w:lineRule="auto"/>
        <w:rPr>
          <w:kern w:val="0"/>
          <w:sz w:val="24"/>
        </w:rPr>
      </w:pPr>
      <w:r w:rsidRPr="00633504">
        <w:rPr>
          <w:kern w:val="0"/>
          <w:sz w:val="24"/>
        </w:rPr>
        <w:t>截至本报告期末</w:t>
      </w:r>
      <w:r w:rsidRPr="00633504">
        <w:rPr>
          <w:kern w:val="0"/>
          <w:sz w:val="24"/>
        </w:rPr>
        <w:t>2014</w:t>
      </w:r>
      <w:r w:rsidRPr="00633504">
        <w:rPr>
          <w:kern w:val="0"/>
          <w:sz w:val="24"/>
        </w:rPr>
        <w:t>年</w:t>
      </w:r>
      <w:r w:rsidRPr="00633504">
        <w:rPr>
          <w:kern w:val="0"/>
          <w:sz w:val="24"/>
        </w:rPr>
        <w:t>12</w:t>
      </w:r>
      <w:r w:rsidRPr="00633504">
        <w:rPr>
          <w:kern w:val="0"/>
          <w:sz w:val="24"/>
        </w:rPr>
        <w:t>月</w:t>
      </w:r>
      <w:r w:rsidRPr="00633504">
        <w:rPr>
          <w:kern w:val="0"/>
          <w:sz w:val="24"/>
        </w:rPr>
        <w:t>31</w:t>
      </w:r>
      <w:r w:rsidRPr="00633504">
        <w:rPr>
          <w:kern w:val="0"/>
          <w:sz w:val="24"/>
        </w:rPr>
        <w:t>日止，本基金从事银行间市场债券正回购交易形成的卖出回购证券款余额</w:t>
      </w:r>
      <w:r w:rsidRPr="00633504">
        <w:rPr>
          <w:kern w:val="0"/>
          <w:sz w:val="24"/>
        </w:rPr>
        <w:t>316,698,684.95</w:t>
      </w:r>
      <w:r w:rsidRPr="00633504">
        <w:rPr>
          <w:kern w:val="0"/>
          <w:sz w:val="24"/>
        </w:rPr>
        <w:t>元，是以如下债券作为抵押：</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D564C7" w:rsidTr="006D141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回购到期日</w:t>
            </w:r>
          </w:p>
        </w:tc>
        <w:tc>
          <w:tcPr>
            <w:tcW w:w="1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期末估值单价</w:t>
            </w:r>
          </w:p>
        </w:tc>
        <w:tc>
          <w:tcPr>
            <w:tcW w:w="144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数量（张）</w:t>
            </w:r>
          </w:p>
        </w:tc>
        <w:tc>
          <w:tcPr>
            <w:tcW w:w="18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期末估值总额</w:t>
            </w:r>
          </w:p>
        </w:tc>
      </w:tr>
      <w:tr w:rsidR="00B41B9C">
        <w:tc>
          <w:tcPr>
            <w:tcW w:w="1500" w:type="dxa"/>
            <w:vAlign w:val="center"/>
          </w:tcPr>
          <w:p w:rsidR="00B41B9C" w:rsidRDefault="004171EF">
            <w:pPr>
              <w:jc w:val="center"/>
            </w:pPr>
            <w:r>
              <w:rPr>
                <w:sz w:val="24"/>
              </w:rPr>
              <w:t>140204</w:t>
            </w:r>
          </w:p>
        </w:tc>
        <w:tc>
          <w:tcPr>
            <w:tcW w:w="1500" w:type="dxa"/>
            <w:vAlign w:val="center"/>
          </w:tcPr>
          <w:p w:rsidR="00B41B9C" w:rsidRDefault="004171EF">
            <w:pPr>
              <w:jc w:val="center"/>
            </w:pPr>
            <w:r>
              <w:rPr>
                <w:sz w:val="24"/>
              </w:rPr>
              <w:t>14</w:t>
            </w:r>
            <w:r>
              <w:rPr>
                <w:sz w:val="24"/>
              </w:rPr>
              <w:t>国开</w:t>
            </w:r>
            <w:r>
              <w:rPr>
                <w:sz w:val="24"/>
              </w:rPr>
              <w:t>04</w:t>
            </w:r>
          </w:p>
        </w:tc>
        <w:tc>
          <w:tcPr>
            <w:tcW w:w="1500" w:type="dxa"/>
            <w:vAlign w:val="center"/>
          </w:tcPr>
          <w:p w:rsidR="00B41B9C" w:rsidRDefault="004171EF">
            <w:pPr>
              <w:jc w:val="center"/>
            </w:pPr>
            <w:r>
              <w:rPr>
                <w:sz w:val="24"/>
              </w:rPr>
              <w:t>2015-01-05</w:t>
            </w:r>
          </w:p>
        </w:tc>
        <w:tc>
          <w:tcPr>
            <w:tcW w:w="1260" w:type="dxa"/>
            <w:vAlign w:val="center"/>
          </w:tcPr>
          <w:p w:rsidR="00B41B9C" w:rsidRDefault="004171EF">
            <w:pPr>
              <w:jc w:val="right"/>
            </w:pPr>
            <w:r>
              <w:rPr>
                <w:sz w:val="24"/>
              </w:rPr>
              <w:t>100.02</w:t>
            </w:r>
          </w:p>
        </w:tc>
        <w:tc>
          <w:tcPr>
            <w:tcW w:w="1440" w:type="dxa"/>
            <w:vAlign w:val="center"/>
          </w:tcPr>
          <w:p w:rsidR="00B41B9C" w:rsidRDefault="004171EF">
            <w:pPr>
              <w:jc w:val="right"/>
            </w:pPr>
            <w:r>
              <w:rPr>
                <w:sz w:val="24"/>
              </w:rPr>
              <w:t>600,000</w:t>
            </w:r>
          </w:p>
        </w:tc>
        <w:tc>
          <w:tcPr>
            <w:tcW w:w="1836" w:type="dxa"/>
            <w:vAlign w:val="center"/>
          </w:tcPr>
          <w:p w:rsidR="00B41B9C" w:rsidRDefault="004171EF">
            <w:pPr>
              <w:jc w:val="right"/>
            </w:pPr>
            <w:r>
              <w:rPr>
                <w:sz w:val="24"/>
              </w:rPr>
              <w:t>60,012,000.00</w:t>
            </w:r>
          </w:p>
        </w:tc>
      </w:tr>
      <w:tr w:rsidR="00B41B9C">
        <w:tc>
          <w:tcPr>
            <w:tcW w:w="1500" w:type="dxa"/>
            <w:vAlign w:val="center"/>
          </w:tcPr>
          <w:p w:rsidR="00B41B9C" w:rsidRDefault="004171EF">
            <w:pPr>
              <w:jc w:val="center"/>
            </w:pPr>
            <w:r>
              <w:rPr>
                <w:sz w:val="24"/>
              </w:rPr>
              <w:t>041466019</w:t>
            </w:r>
          </w:p>
        </w:tc>
        <w:tc>
          <w:tcPr>
            <w:tcW w:w="1500" w:type="dxa"/>
            <w:vAlign w:val="center"/>
          </w:tcPr>
          <w:p w:rsidR="00B41B9C" w:rsidRDefault="004171EF">
            <w:pPr>
              <w:jc w:val="center"/>
            </w:pPr>
            <w:r>
              <w:rPr>
                <w:sz w:val="24"/>
              </w:rPr>
              <w:t>14</w:t>
            </w:r>
            <w:r>
              <w:rPr>
                <w:sz w:val="24"/>
              </w:rPr>
              <w:t>常高新</w:t>
            </w:r>
            <w:r>
              <w:rPr>
                <w:sz w:val="24"/>
              </w:rPr>
              <w:t>CP001</w:t>
            </w:r>
          </w:p>
        </w:tc>
        <w:tc>
          <w:tcPr>
            <w:tcW w:w="1500" w:type="dxa"/>
            <w:vAlign w:val="center"/>
          </w:tcPr>
          <w:p w:rsidR="00B41B9C" w:rsidRDefault="004171EF">
            <w:pPr>
              <w:jc w:val="center"/>
            </w:pPr>
            <w:r>
              <w:rPr>
                <w:sz w:val="24"/>
              </w:rPr>
              <w:t>2015-01-06</w:t>
            </w:r>
          </w:p>
        </w:tc>
        <w:tc>
          <w:tcPr>
            <w:tcW w:w="1260" w:type="dxa"/>
            <w:vAlign w:val="center"/>
          </w:tcPr>
          <w:p w:rsidR="00B41B9C" w:rsidRDefault="004171EF">
            <w:pPr>
              <w:jc w:val="right"/>
            </w:pPr>
            <w:r>
              <w:rPr>
                <w:sz w:val="24"/>
              </w:rPr>
              <w:t>100.05</w:t>
            </w:r>
          </w:p>
        </w:tc>
        <w:tc>
          <w:tcPr>
            <w:tcW w:w="1440" w:type="dxa"/>
            <w:vAlign w:val="center"/>
          </w:tcPr>
          <w:p w:rsidR="00B41B9C" w:rsidRDefault="004171EF">
            <w:pPr>
              <w:jc w:val="right"/>
            </w:pPr>
            <w:r>
              <w:rPr>
                <w:sz w:val="24"/>
              </w:rPr>
              <w:t>60,000</w:t>
            </w:r>
          </w:p>
        </w:tc>
        <w:tc>
          <w:tcPr>
            <w:tcW w:w="1836" w:type="dxa"/>
            <w:vAlign w:val="center"/>
          </w:tcPr>
          <w:p w:rsidR="00B41B9C" w:rsidRDefault="004171EF">
            <w:pPr>
              <w:jc w:val="right"/>
            </w:pPr>
            <w:r>
              <w:rPr>
                <w:sz w:val="24"/>
              </w:rPr>
              <w:t>6,003,000.00</w:t>
            </w:r>
          </w:p>
        </w:tc>
      </w:tr>
      <w:tr w:rsidR="00B41B9C">
        <w:tc>
          <w:tcPr>
            <w:tcW w:w="1500" w:type="dxa"/>
            <w:vAlign w:val="center"/>
          </w:tcPr>
          <w:p w:rsidR="00B41B9C" w:rsidRDefault="004171EF">
            <w:pPr>
              <w:jc w:val="center"/>
            </w:pPr>
            <w:r>
              <w:rPr>
                <w:sz w:val="24"/>
              </w:rPr>
              <w:t>011499066</w:t>
            </w:r>
          </w:p>
        </w:tc>
        <w:tc>
          <w:tcPr>
            <w:tcW w:w="1500" w:type="dxa"/>
            <w:vAlign w:val="center"/>
          </w:tcPr>
          <w:p w:rsidR="00B41B9C" w:rsidRDefault="004171EF">
            <w:pPr>
              <w:jc w:val="center"/>
            </w:pPr>
            <w:r>
              <w:rPr>
                <w:sz w:val="24"/>
              </w:rPr>
              <w:t>14</w:t>
            </w:r>
            <w:r>
              <w:rPr>
                <w:sz w:val="24"/>
              </w:rPr>
              <w:t>象屿</w:t>
            </w:r>
            <w:r>
              <w:rPr>
                <w:sz w:val="24"/>
              </w:rPr>
              <w:t>SCP002</w:t>
            </w:r>
          </w:p>
        </w:tc>
        <w:tc>
          <w:tcPr>
            <w:tcW w:w="1500" w:type="dxa"/>
            <w:vAlign w:val="center"/>
          </w:tcPr>
          <w:p w:rsidR="00B41B9C" w:rsidRDefault="004171EF">
            <w:pPr>
              <w:jc w:val="center"/>
            </w:pPr>
            <w:r>
              <w:rPr>
                <w:sz w:val="24"/>
              </w:rPr>
              <w:t>2015-01-06</w:t>
            </w:r>
          </w:p>
        </w:tc>
        <w:tc>
          <w:tcPr>
            <w:tcW w:w="1260" w:type="dxa"/>
            <w:vAlign w:val="center"/>
          </w:tcPr>
          <w:p w:rsidR="00B41B9C" w:rsidRDefault="004171EF">
            <w:pPr>
              <w:jc w:val="right"/>
            </w:pPr>
            <w:r>
              <w:rPr>
                <w:sz w:val="24"/>
              </w:rPr>
              <w:t>99.49</w:t>
            </w:r>
          </w:p>
        </w:tc>
        <w:tc>
          <w:tcPr>
            <w:tcW w:w="1440" w:type="dxa"/>
            <w:vAlign w:val="center"/>
          </w:tcPr>
          <w:p w:rsidR="00B41B9C" w:rsidRDefault="004171EF">
            <w:pPr>
              <w:jc w:val="right"/>
            </w:pPr>
            <w:r>
              <w:rPr>
                <w:sz w:val="24"/>
              </w:rPr>
              <w:t>500,000</w:t>
            </w:r>
          </w:p>
        </w:tc>
        <w:tc>
          <w:tcPr>
            <w:tcW w:w="1836" w:type="dxa"/>
            <w:vAlign w:val="center"/>
          </w:tcPr>
          <w:p w:rsidR="00B41B9C" w:rsidRDefault="004171EF">
            <w:pPr>
              <w:jc w:val="right"/>
            </w:pPr>
            <w:r>
              <w:rPr>
                <w:sz w:val="24"/>
              </w:rPr>
              <w:t>49,745,000.00</w:t>
            </w:r>
          </w:p>
        </w:tc>
      </w:tr>
      <w:tr w:rsidR="00B41B9C">
        <w:tc>
          <w:tcPr>
            <w:tcW w:w="1500" w:type="dxa"/>
            <w:vAlign w:val="center"/>
          </w:tcPr>
          <w:p w:rsidR="00B41B9C" w:rsidRDefault="004171EF">
            <w:pPr>
              <w:jc w:val="center"/>
            </w:pPr>
            <w:r>
              <w:rPr>
                <w:sz w:val="24"/>
              </w:rPr>
              <w:t>1280122</w:t>
            </w:r>
          </w:p>
        </w:tc>
        <w:tc>
          <w:tcPr>
            <w:tcW w:w="1500" w:type="dxa"/>
            <w:vAlign w:val="center"/>
          </w:tcPr>
          <w:p w:rsidR="00B41B9C" w:rsidRDefault="004171EF">
            <w:pPr>
              <w:jc w:val="center"/>
            </w:pPr>
            <w:r>
              <w:rPr>
                <w:sz w:val="24"/>
              </w:rPr>
              <w:t>12</w:t>
            </w:r>
            <w:r>
              <w:rPr>
                <w:sz w:val="24"/>
              </w:rPr>
              <w:t>荆州城投债</w:t>
            </w:r>
          </w:p>
        </w:tc>
        <w:tc>
          <w:tcPr>
            <w:tcW w:w="1500" w:type="dxa"/>
            <w:vAlign w:val="center"/>
          </w:tcPr>
          <w:p w:rsidR="00B41B9C" w:rsidRDefault="004171EF">
            <w:pPr>
              <w:jc w:val="center"/>
            </w:pPr>
            <w:r>
              <w:rPr>
                <w:sz w:val="24"/>
              </w:rPr>
              <w:t>2015-01-06</w:t>
            </w:r>
          </w:p>
        </w:tc>
        <w:tc>
          <w:tcPr>
            <w:tcW w:w="1260" w:type="dxa"/>
            <w:vAlign w:val="center"/>
          </w:tcPr>
          <w:p w:rsidR="00B41B9C" w:rsidRDefault="004171EF">
            <w:pPr>
              <w:jc w:val="right"/>
            </w:pPr>
            <w:r>
              <w:rPr>
                <w:sz w:val="24"/>
              </w:rPr>
              <w:t>104.92</w:t>
            </w:r>
          </w:p>
        </w:tc>
        <w:tc>
          <w:tcPr>
            <w:tcW w:w="1440" w:type="dxa"/>
            <w:vAlign w:val="center"/>
          </w:tcPr>
          <w:p w:rsidR="00B41B9C" w:rsidRDefault="004171EF">
            <w:pPr>
              <w:jc w:val="right"/>
            </w:pPr>
            <w:r>
              <w:rPr>
                <w:sz w:val="24"/>
              </w:rPr>
              <w:t>500,000</w:t>
            </w:r>
          </w:p>
        </w:tc>
        <w:tc>
          <w:tcPr>
            <w:tcW w:w="1836" w:type="dxa"/>
            <w:vAlign w:val="center"/>
          </w:tcPr>
          <w:p w:rsidR="00B41B9C" w:rsidRDefault="004171EF">
            <w:pPr>
              <w:jc w:val="right"/>
            </w:pPr>
            <w:r>
              <w:rPr>
                <w:sz w:val="24"/>
              </w:rPr>
              <w:t>52,460,000.00</w:t>
            </w:r>
          </w:p>
        </w:tc>
      </w:tr>
      <w:tr w:rsidR="00B41B9C">
        <w:tc>
          <w:tcPr>
            <w:tcW w:w="1500" w:type="dxa"/>
            <w:vAlign w:val="center"/>
          </w:tcPr>
          <w:p w:rsidR="00B41B9C" w:rsidRDefault="004171EF">
            <w:pPr>
              <w:jc w:val="center"/>
            </w:pPr>
            <w:r>
              <w:rPr>
                <w:sz w:val="24"/>
              </w:rPr>
              <w:t>1480534</w:t>
            </w:r>
          </w:p>
        </w:tc>
        <w:tc>
          <w:tcPr>
            <w:tcW w:w="1500" w:type="dxa"/>
            <w:vAlign w:val="center"/>
          </w:tcPr>
          <w:p w:rsidR="00B41B9C" w:rsidRDefault="004171EF">
            <w:pPr>
              <w:jc w:val="center"/>
            </w:pPr>
            <w:r>
              <w:rPr>
                <w:sz w:val="24"/>
              </w:rPr>
              <w:t>14</w:t>
            </w:r>
            <w:r>
              <w:rPr>
                <w:sz w:val="24"/>
              </w:rPr>
              <w:t>京天恒债</w:t>
            </w:r>
          </w:p>
        </w:tc>
        <w:tc>
          <w:tcPr>
            <w:tcW w:w="1500" w:type="dxa"/>
            <w:vAlign w:val="center"/>
          </w:tcPr>
          <w:p w:rsidR="00B41B9C" w:rsidRDefault="004171EF">
            <w:pPr>
              <w:jc w:val="center"/>
            </w:pPr>
            <w:r>
              <w:rPr>
                <w:sz w:val="24"/>
              </w:rPr>
              <w:t>2015-01-06</w:t>
            </w:r>
          </w:p>
        </w:tc>
        <w:tc>
          <w:tcPr>
            <w:tcW w:w="1260" w:type="dxa"/>
            <w:vAlign w:val="center"/>
          </w:tcPr>
          <w:p w:rsidR="00B41B9C" w:rsidRDefault="004171EF">
            <w:pPr>
              <w:jc w:val="right"/>
            </w:pPr>
            <w:r>
              <w:rPr>
                <w:sz w:val="24"/>
              </w:rPr>
              <w:t>96.14</w:t>
            </w:r>
          </w:p>
        </w:tc>
        <w:tc>
          <w:tcPr>
            <w:tcW w:w="1440" w:type="dxa"/>
            <w:vAlign w:val="center"/>
          </w:tcPr>
          <w:p w:rsidR="00B41B9C" w:rsidRDefault="004171EF">
            <w:pPr>
              <w:jc w:val="right"/>
            </w:pPr>
            <w:r>
              <w:rPr>
                <w:sz w:val="24"/>
              </w:rPr>
              <w:t>500,000</w:t>
            </w:r>
          </w:p>
        </w:tc>
        <w:tc>
          <w:tcPr>
            <w:tcW w:w="1836" w:type="dxa"/>
            <w:vAlign w:val="center"/>
          </w:tcPr>
          <w:p w:rsidR="00B41B9C" w:rsidRDefault="004171EF">
            <w:pPr>
              <w:jc w:val="right"/>
            </w:pPr>
            <w:r>
              <w:rPr>
                <w:sz w:val="24"/>
              </w:rPr>
              <w:t>48,070,000.00</w:t>
            </w:r>
          </w:p>
        </w:tc>
      </w:tr>
      <w:tr w:rsidR="00B41B9C">
        <w:tc>
          <w:tcPr>
            <w:tcW w:w="1500" w:type="dxa"/>
            <w:vAlign w:val="center"/>
          </w:tcPr>
          <w:p w:rsidR="00B41B9C" w:rsidRDefault="004171EF">
            <w:pPr>
              <w:jc w:val="center"/>
            </w:pPr>
            <w:r>
              <w:rPr>
                <w:sz w:val="24"/>
              </w:rPr>
              <w:t>1480265</w:t>
            </w:r>
          </w:p>
        </w:tc>
        <w:tc>
          <w:tcPr>
            <w:tcW w:w="1500" w:type="dxa"/>
            <w:vAlign w:val="center"/>
          </w:tcPr>
          <w:p w:rsidR="00B41B9C" w:rsidRDefault="004171EF">
            <w:pPr>
              <w:jc w:val="center"/>
            </w:pPr>
            <w:r>
              <w:rPr>
                <w:sz w:val="24"/>
              </w:rPr>
              <w:t>14</w:t>
            </w:r>
            <w:r>
              <w:rPr>
                <w:sz w:val="24"/>
              </w:rPr>
              <w:t>象山债</w:t>
            </w:r>
          </w:p>
        </w:tc>
        <w:tc>
          <w:tcPr>
            <w:tcW w:w="1500" w:type="dxa"/>
            <w:vAlign w:val="center"/>
          </w:tcPr>
          <w:p w:rsidR="00B41B9C" w:rsidRDefault="004171EF">
            <w:pPr>
              <w:jc w:val="center"/>
            </w:pPr>
            <w:r>
              <w:rPr>
                <w:sz w:val="24"/>
              </w:rPr>
              <w:t>2015-01-06</w:t>
            </w:r>
          </w:p>
        </w:tc>
        <w:tc>
          <w:tcPr>
            <w:tcW w:w="1260" w:type="dxa"/>
            <w:vAlign w:val="center"/>
          </w:tcPr>
          <w:p w:rsidR="00B41B9C" w:rsidRDefault="004171EF">
            <w:pPr>
              <w:jc w:val="right"/>
            </w:pPr>
            <w:r>
              <w:rPr>
                <w:sz w:val="24"/>
              </w:rPr>
              <w:t>105.81</w:t>
            </w:r>
          </w:p>
        </w:tc>
        <w:tc>
          <w:tcPr>
            <w:tcW w:w="1440" w:type="dxa"/>
            <w:vAlign w:val="center"/>
          </w:tcPr>
          <w:p w:rsidR="00B41B9C" w:rsidRDefault="004171EF">
            <w:pPr>
              <w:jc w:val="right"/>
            </w:pPr>
            <w:r>
              <w:rPr>
                <w:sz w:val="24"/>
              </w:rPr>
              <w:t>600,000</w:t>
            </w:r>
          </w:p>
        </w:tc>
        <w:tc>
          <w:tcPr>
            <w:tcW w:w="1836" w:type="dxa"/>
            <w:vAlign w:val="center"/>
          </w:tcPr>
          <w:p w:rsidR="00B41B9C" w:rsidRDefault="004171EF">
            <w:pPr>
              <w:jc w:val="right"/>
            </w:pPr>
            <w:r>
              <w:rPr>
                <w:sz w:val="24"/>
              </w:rPr>
              <w:t>63,486,000.00</w:t>
            </w:r>
          </w:p>
        </w:tc>
      </w:tr>
      <w:tr w:rsidR="00B41B9C">
        <w:tc>
          <w:tcPr>
            <w:tcW w:w="1500" w:type="dxa"/>
            <w:vAlign w:val="center"/>
          </w:tcPr>
          <w:p w:rsidR="00B41B9C" w:rsidRDefault="004171EF">
            <w:pPr>
              <w:jc w:val="center"/>
            </w:pPr>
            <w:r>
              <w:rPr>
                <w:sz w:val="24"/>
              </w:rPr>
              <w:t>1480316</w:t>
            </w:r>
          </w:p>
        </w:tc>
        <w:tc>
          <w:tcPr>
            <w:tcW w:w="1500" w:type="dxa"/>
            <w:vAlign w:val="center"/>
          </w:tcPr>
          <w:p w:rsidR="00B41B9C" w:rsidRDefault="004171EF">
            <w:pPr>
              <w:jc w:val="center"/>
            </w:pPr>
            <w:r>
              <w:rPr>
                <w:sz w:val="24"/>
              </w:rPr>
              <w:t>14</w:t>
            </w:r>
            <w:r>
              <w:rPr>
                <w:sz w:val="24"/>
              </w:rPr>
              <w:t>一师新鑫债</w:t>
            </w:r>
          </w:p>
        </w:tc>
        <w:tc>
          <w:tcPr>
            <w:tcW w:w="1500" w:type="dxa"/>
            <w:vAlign w:val="center"/>
          </w:tcPr>
          <w:p w:rsidR="00B41B9C" w:rsidRDefault="004171EF">
            <w:pPr>
              <w:jc w:val="center"/>
            </w:pPr>
            <w:r>
              <w:rPr>
                <w:sz w:val="24"/>
              </w:rPr>
              <w:t>2015-01-06</w:t>
            </w:r>
          </w:p>
        </w:tc>
        <w:tc>
          <w:tcPr>
            <w:tcW w:w="1260" w:type="dxa"/>
            <w:vAlign w:val="center"/>
          </w:tcPr>
          <w:p w:rsidR="00B41B9C" w:rsidRDefault="004171EF">
            <w:pPr>
              <w:jc w:val="right"/>
            </w:pPr>
            <w:r>
              <w:rPr>
                <w:sz w:val="24"/>
              </w:rPr>
              <w:t>102.96</w:t>
            </w:r>
          </w:p>
        </w:tc>
        <w:tc>
          <w:tcPr>
            <w:tcW w:w="1440" w:type="dxa"/>
            <w:vAlign w:val="center"/>
          </w:tcPr>
          <w:p w:rsidR="00B41B9C" w:rsidRDefault="004171EF">
            <w:pPr>
              <w:jc w:val="right"/>
            </w:pPr>
            <w:r>
              <w:rPr>
                <w:sz w:val="24"/>
              </w:rPr>
              <w:t>500,000</w:t>
            </w:r>
          </w:p>
        </w:tc>
        <w:tc>
          <w:tcPr>
            <w:tcW w:w="1836" w:type="dxa"/>
            <w:vAlign w:val="center"/>
          </w:tcPr>
          <w:p w:rsidR="00B41B9C" w:rsidRDefault="004171EF">
            <w:pPr>
              <w:jc w:val="right"/>
            </w:pPr>
            <w:r>
              <w:rPr>
                <w:sz w:val="24"/>
              </w:rPr>
              <w:t>51,480,000.00</w:t>
            </w:r>
          </w:p>
        </w:tc>
      </w:tr>
      <w:tr w:rsidR="001A59F9" w:rsidRPr="00D564C7" w:rsidTr="0005173E">
        <w:tc>
          <w:tcPr>
            <w:tcW w:w="1500" w:type="dxa"/>
            <w:vAlign w:val="center"/>
          </w:tcPr>
          <w:p w:rsidR="001A59F9" w:rsidRPr="00D564C7" w:rsidRDefault="001A59F9" w:rsidP="00864830">
            <w:pPr>
              <w:spacing w:before="29" w:line="288" w:lineRule="auto"/>
              <w:jc w:val="center"/>
              <w:rPr>
                <w:rFonts w:asciiTheme="minorEastAsia" w:eastAsiaTheme="minorEastAsia" w:hAnsiTheme="minorEastAsia"/>
                <w:color w:val="000000"/>
                <w:kern w:val="0"/>
                <w:szCs w:val="21"/>
              </w:rPr>
            </w:pPr>
            <w:r w:rsidRPr="00864830">
              <w:rPr>
                <w:rFonts w:hint="eastAsia"/>
                <w:sz w:val="24"/>
              </w:rPr>
              <w:t>合计</w:t>
            </w: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3,260,000</w:t>
            </w:r>
          </w:p>
        </w:tc>
        <w:tc>
          <w:tcPr>
            <w:tcW w:w="1836" w:type="dxa"/>
            <w:vAlign w:val="center"/>
          </w:tcPr>
          <w:p w:rsidR="001A59F9" w:rsidRPr="004C1637" w:rsidRDefault="001A59F9" w:rsidP="0005173E">
            <w:pPr>
              <w:spacing w:before="29" w:line="288" w:lineRule="auto"/>
              <w:jc w:val="right"/>
              <w:rPr>
                <w:color w:val="000000"/>
                <w:kern w:val="0"/>
                <w:sz w:val="24"/>
              </w:rPr>
            </w:pPr>
            <w:r w:rsidRPr="004C1637">
              <w:rPr>
                <w:color w:val="000000"/>
                <w:kern w:val="0"/>
                <w:sz w:val="24"/>
              </w:rPr>
              <w:t>331,256,000.00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7.4.12.3.2</w:t>
      </w:r>
      <w:r w:rsidR="00AD16A3" w:rsidRPr="0091476E">
        <w:rPr>
          <w:rFonts w:eastAsiaTheme="minorEastAsia" w:hint="eastAsia"/>
          <w:b/>
          <w:sz w:val="24"/>
        </w:rPr>
        <w:t xml:space="preserve"> </w:t>
      </w:r>
      <w:r w:rsidRPr="0091476E">
        <w:rPr>
          <w:rFonts w:eastAsiaTheme="minorEastAsia" w:hint="eastAsia"/>
          <w:b/>
          <w:sz w:val="24"/>
        </w:rPr>
        <w:t>交易所市场债券正回购</w:t>
      </w:r>
    </w:p>
    <w:p w:rsidR="001A59F9" w:rsidRPr="00993BF6" w:rsidRDefault="001A59F9" w:rsidP="00993BF6">
      <w:pPr>
        <w:spacing w:before="29" w:line="288" w:lineRule="auto"/>
        <w:ind w:firstLineChars="200" w:firstLine="480"/>
        <w:rPr>
          <w:kern w:val="0"/>
          <w:sz w:val="24"/>
        </w:rPr>
      </w:pPr>
      <w:r w:rsidRPr="00993BF6">
        <w:rPr>
          <w:kern w:val="0"/>
          <w:sz w:val="24"/>
        </w:rPr>
        <w:t>截至本报告期末</w:t>
      </w:r>
      <w:r w:rsidRPr="00993BF6">
        <w:rPr>
          <w:kern w:val="0"/>
          <w:sz w:val="24"/>
        </w:rPr>
        <w:t>2014</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日止，本基金从事证券交易所债券正回购交易形成的卖出回购证券款余额</w:t>
      </w:r>
      <w:r w:rsidRPr="00993BF6">
        <w:rPr>
          <w:kern w:val="0"/>
          <w:sz w:val="24"/>
        </w:rPr>
        <w:t>284,000,000.00</w:t>
      </w:r>
      <w:r w:rsidRPr="00993BF6">
        <w:rPr>
          <w:kern w:val="0"/>
          <w:sz w:val="24"/>
        </w:rPr>
        <w:t>元，于</w:t>
      </w:r>
      <w:r w:rsidRPr="00993BF6">
        <w:rPr>
          <w:kern w:val="0"/>
          <w:sz w:val="24"/>
        </w:rPr>
        <w:t>2015</w:t>
      </w:r>
      <w:r w:rsidRPr="00993BF6">
        <w:rPr>
          <w:kern w:val="0"/>
          <w:sz w:val="24"/>
        </w:rPr>
        <w:t>年</w:t>
      </w:r>
      <w:r w:rsidRPr="00993BF6">
        <w:rPr>
          <w:kern w:val="0"/>
          <w:sz w:val="24"/>
        </w:rPr>
        <w:t>1</w:t>
      </w:r>
      <w:r w:rsidRPr="00993BF6">
        <w:rPr>
          <w:kern w:val="0"/>
          <w:sz w:val="24"/>
        </w:rPr>
        <w:t>月</w:t>
      </w:r>
      <w:r w:rsidRPr="00993BF6">
        <w:rPr>
          <w:kern w:val="0"/>
          <w:sz w:val="24"/>
        </w:rPr>
        <w:t>5</w:t>
      </w:r>
      <w:r w:rsidRPr="00993BF6">
        <w:rPr>
          <w:kern w:val="0"/>
          <w:sz w:val="24"/>
        </w:rPr>
        <w:t>日到期。该类交易要求本基金转入质押库的债券，按证券交易所规定的比例折算为标准券后，不低于债券回购交易的余额。</w:t>
      </w:r>
    </w:p>
    <w:p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00AD16A3" w:rsidRPr="0091476E">
        <w:rPr>
          <w:rFonts w:eastAsiaTheme="minorEastAsia" w:hint="eastAsia"/>
          <w:b/>
          <w:sz w:val="24"/>
        </w:rPr>
        <w:t xml:space="preserve"> </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00AD16A3" w:rsidRPr="0091476E">
        <w:rPr>
          <w:rFonts w:eastAsiaTheme="minorEastAsia" w:hint="eastAsia"/>
          <w:b/>
          <w:sz w:val="24"/>
        </w:rPr>
        <w:t xml:space="preserve"> </w:t>
      </w:r>
      <w:r w:rsidRPr="0091476E">
        <w:rPr>
          <w:rFonts w:eastAsiaTheme="minorEastAsia" w:hint="eastAsia"/>
          <w:b/>
          <w:sz w:val="24"/>
        </w:rPr>
        <w:t>风险管理政策和组织架构</w:t>
      </w:r>
    </w:p>
    <w:p w:rsidR="00B41B9C" w:rsidRDefault="004171EF">
      <w:pPr>
        <w:spacing w:before="29" w:line="288" w:lineRule="auto"/>
        <w:ind w:firstLineChars="200" w:firstLine="480"/>
        <w:rPr>
          <w:kern w:val="0"/>
          <w:sz w:val="24"/>
        </w:rPr>
      </w:pPr>
      <w:r>
        <w:rPr>
          <w:kern w:val="0"/>
          <w:sz w:val="24"/>
        </w:rPr>
        <w:t>本基金是一只债券型基金，在证券投资基金中属于中等风险的品种，其长期平均风险和预期收益高于货币市场基金，低于股票型基金。本基金的投资范围为具有良好流动性的金融工具，包括国内依法发行上市的债券、股票、权证以及法律法规或中国证监会允许基金投资的其他金融工具，其中股票投资仅限于参与新股认购和可转债转股获得的股票，权证投资仅限于参与可分离转债申购而获得的权证，即本基金不从二级市场购买股票或权证。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B41B9C" w:rsidRDefault="004171EF">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B41B9C" w:rsidRDefault="004171EF">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00AD16A3" w:rsidRPr="0091476E">
        <w:rPr>
          <w:rFonts w:eastAsiaTheme="minorEastAsia" w:hint="eastAsia"/>
          <w:b/>
          <w:sz w:val="24"/>
        </w:rPr>
        <w:t xml:space="preserve"> </w:t>
      </w:r>
      <w:r w:rsidRPr="0091476E">
        <w:rPr>
          <w:rFonts w:eastAsiaTheme="minorEastAsia" w:hint="eastAsia"/>
          <w:b/>
          <w:sz w:val="24"/>
        </w:rPr>
        <w:t>信用风险</w:t>
      </w:r>
    </w:p>
    <w:p w:rsidR="00B41B9C" w:rsidRDefault="004171EF">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B41B9C" w:rsidRDefault="004171EF">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7.4.13.2.1</w:t>
      </w:r>
      <w:r w:rsidR="00AD16A3" w:rsidRPr="0091476E">
        <w:rPr>
          <w:rFonts w:eastAsiaTheme="minorEastAsia" w:hint="eastAsia"/>
          <w:b/>
          <w:sz w:val="24"/>
        </w:rPr>
        <w:t xml:space="preserve"> </w:t>
      </w:r>
      <w:r w:rsidRPr="0091476E">
        <w:rPr>
          <w:rFonts w:eastAsiaTheme="minorEastAsia" w:hint="eastAsia"/>
          <w:b/>
          <w:sz w:val="24"/>
        </w:rPr>
        <w:t>按短期信用评级列示的债券投资</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2999"/>
        <w:gridCol w:w="2999"/>
      </w:tblGrid>
      <w:tr w:rsidR="001A59F9" w:rsidRPr="00D564C7" w:rsidTr="00F27923">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短期信用评级</w:t>
            </w:r>
          </w:p>
        </w:tc>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4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00CD0A6F" w:rsidRPr="00EA7F27">
              <w:rPr>
                <w:rFonts w:hint="eastAsia"/>
                <w:color w:val="000000"/>
                <w:sz w:val="24"/>
              </w:rPr>
              <w:t>度</w:t>
            </w:r>
            <w:r w:rsidRPr="000C342B">
              <w:rPr>
                <w:rFonts w:hint="eastAsia"/>
                <w:color w:val="000000"/>
                <w:sz w:val="24"/>
              </w:rPr>
              <w:t>末</w:t>
            </w:r>
          </w:p>
          <w:p w:rsidR="001A59F9" w:rsidRPr="000C342B" w:rsidRDefault="00955CB7" w:rsidP="000C342B">
            <w:pPr>
              <w:widowControl/>
              <w:autoSpaceDE w:val="0"/>
              <w:autoSpaceDN w:val="0"/>
              <w:spacing w:before="29" w:line="288" w:lineRule="auto"/>
              <w:ind w:right="-15"/>
              <w:jc w:val="center"/>
              <w:textAlignment w:val="bottom"/>
              <w:rPr>
                <w:color w:val="000000"/>
                <w:sz w:val="24"/>
              </w:rPr>
            </w:pPr>
            <w:r w:rsidRPr="000C342B">
              <w:rPr>
                <w:color w:val="000000"/>
                <w:sz w:val="24"/>
              </w:rPr>
              <w:t>2013</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A-1</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50,131,000.00</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19,876,000.00</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A-1</w:t>
            </w:r>
            <w:r w:rsidRPr="00F27923">
              <w:rPr>
                <w:rFonts w:hint="eastAsia"/>
                <w:sz w:val="24"/>
              </w:rPr>
              <w:t>以下</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未评级</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159,657,000.00</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119,864,000.00</w:t>
            </w:r>
          </w:p>
        </w:tc>
      </w:tr>
      <w:tr w:rsidR="00521568" w:rsidRPr="00D564C7" w:rsidTr="00F27923">
        <w:tc>
          <w:tcPr>
            <w:tcW w:w="3459" w:type="dxa"/>
            <w:vAlign w:val="center"/>
          </w:tcPr>
          <w:p w:rsidR="00521568" w:rsidRPr="00F27923" w:rsidRDefault="00521568" w:rsidP="00F27923">
            <w:pPr>
              <w:spacing w:before="29" w:line="288" w:lineRule="auto"/>
              <w:rPr>
                <w:sz w:val="24"/>
              </w:rPr>
            </w:pPr>
            <w:r w:rsidRPr="00F27923">
              <w:rPr>
                <w:rFonts w:hint="eastAsia"/>
                <w:sz w:val="24"/>
              </w:rPr>
              <w:t>合计</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209,788,000.00</w:t>
            </w:r>
          </w:p>
        </w:tc>
        <w:tc>
          <w:tcPr>
            <w:tcW w:w="3459" w:type="dxa"/>
            <w:vAlign w:val="center"/>
          </w:tcPr>
          <w:p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139,740,000.00</w:t>
            </w:r>
          </w:p>
        </w:tc>
      </w:tr>
    </w:tbl>
    <w:p w:rsidR="001A59F9" w:rsidRDefault="001A59F9" w:rsidP="009F6B95">
      <w:pPr>
        <w:tabs>
          <w:tab w:val="left" w:pos="426"/>
        </w:tabs>
        <w:spacing w:before="29" w:line="288" w:lineRule="auto"/>
        <w:jc w:val="left"/>
        <w:rPr>
          <w:kern w:val="0"/>
          <w:sz w:val="24"/>
        </w:rPr>
      </w:pPr>
      <w:r w:rsidRPr="009F6B95">
        <w:rPr>
          <w:kern w:val="0"/>
          <w:sz w:val="24"/>
        </w:rPr>
        <w:t>注：</w:t>
      </w:r>
      <w:r w:rsidR="00970AAA" w:rsidRPr="00970AAA">
        <w:rPr>
          <w:rFonts w:hint="eastAsia"/>
          <w:kern w:val="0"/>
          <w:sz w:val="24"/>
        </w:rPr>
        <w:t>未评级部分为政策性金融债和超短期融资债券</w:t>
      </w:r>
      <w:r w:rsidRPr="009F6B95">
        <w:rPr>
          <w:kern w:val="0"/>
          <w:sz w:val="24"/>
        </w:rPr>
        <w:t>。</w:t>
      </w:r>
    </w:p>
    <w:p w:rsidR="009F6B95" w:rsidRPr="00970AAA" w:rsidRDefault="009F6B95" w:rsidP="009F6B95">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7.4.13.2.2</w:t>
      </w:r>
      <w:r w:rsidR="00AD16A3" w:rsidRPr="0091476E">
        <w:rPr>
          <w:rFonts w:eastAsiaTheme="minorEastAsia" w:hint="eastAsia"/>
          <w:b/>
          <w:sz w:val="24"/>
        </w:rPr>
        <w:t xml:space="preserve"> </w:t>
      </w:r>
      <w:r w:rsidRPr="0091476E">
        <w:rPr>
          <w:rFonts w:eastAsiaTheme="minorEastAsia" w:hint="eastAsia"/>
          <w:b/>
          <w:sz w:val="24"/>
        </w:rPr>
        <w:t>按长期信用评级列示的债券投资</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1A59F9" w:rsidRPr="00D564C7" w:rsidTr="00770793">
        <w:tc>
          <w:tcPr>
            <w:tcW w:w="2552" w:type="dxa"/>
            <w:vAlign w:val="center"/>
          </w:tcPr>
          <w:p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长期信用评级</w:t>
            </w:r>
          </w:p>
        </w:tc>
        <w:tc>
          <w:tcPr>
            <w:tcW w:w="2841" w:type="dxa"/>
            <w:vAlign w:val="center"/>
          </w:tcPr>
          <w:p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1A59F9" w:rsidRPr="000C342B" w:rsidRDefault="00F64FAD" w:rsidP="00770793">
            <w:pPr>
              <w:widowControl/>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47" w:type="dxa"/>
            <w:vAlign w:val="center"/>
          </w:tcPr>
          <w:p w:rsidR="00CD0A6F" w:rsidRPr="000C342B" w:rsidRDefault="00CD0A6F" w:rsidP="00CD0A6F">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w:t>
            </w:r>
            <w:r w:rsidRPr="00EA7F27">
              <w:rPr>
                <w:rFonts w:hint="eastAsia"/>
                <w:color w:val="000000"/>
                <w:sz w:val="24"/>
              </w:rPr>
              <w:t>度</w:t>
            </w:r>
            <w:r w:rsidRPr="000C342B">
              <w:rPr>
                <w:rFonts w:hint="eastAsia"/>
                <w:color w:val="000000"/>
                <w:sz w:val="24"/>
              </w:rPr>
              <w:t>末</w:t>
            </w:r>
          </w:p>
          <w:p w:rsidR="001A59F9" w:rsidRPr="000C342B" w:rsidRDefault="00955CB7" w:rsidP="00770793">
            <w:pPr>
              <w:widowControl/>
              <w:autoSpaceDE w:val="0"/>
              <w:autoSpaceDN w:val="0"/>
              <w:spacing w:before="29" w:line="288" w:lineRule="auto"/>
              <w:ind w:right="-15"/>
              <w:jc w:val="center"/>
              <w:textAlignment w:val="bottom"/>
              <w:rPr>
                <w:color w:val="000000"/>
                <w:sz w:val="24"/>
              </w:rPr>
            </w:pPr>
            <w:r w:rsidRPr="000C342B">
              <w:rPr>
                <w:color w:val="000000"/>
                <w:sz w:val="24"/>
              </w:rPr>
              <w:t>2013</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76DCD" w:rsidRPr="00D564C7" w:rsidTr="00695022">
        <w:tc>
          <w:tcPr>
            <w:tcW w:w="2552" w:type="dxa"/>
            <w:vAlign w:val="center"/>
          </w:tcPr>
          <w:p w:rsidR="00976DCD" w:rsidRPr="00F27923" w:rsidRDefault="00976DCD" w:rsidP="00695022">
            <w:pPr>
              <w:spacing w:before="29" w:line="288" w:lineRule="auto"/>
              <w:rPr>
                <w:sz w:val="24"/>
              </w:rPr>
            </w:pPr>
            <w:r w:rsidRPr="00F27923">
              <w:rPr>
                <w:rFonts w:hint="eastAsia"/>
                <w:sz w:val="24"/>
              </w:rPr>
              <w:t>AAA</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266,795,657.40</w:t>
            </w:r>
          </w:p>
        </w:tc>
        <w:tc>
          <w:tcPr>
            <w:tcW w:w="3247"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916,917,365.32</w:t>
            </w:r>
          </w:p>
        </w:tc>
      </w:tr>
      <w:tr w:rsidR="00976DCD" w:rsidRPr="00D564C7" w:rsidTr="00695022">
        <w:tc>
          <w:tcPr>
            <w:tcW w:w="2552" w:type="dxa"/>
            <w:vAlign w:val="center"/>
          </w:tcPr>
          <w:p w:rsidR="00976DCD" w:rsidRPr="00F27923" w:rsidRDefault="00976DCD" w:rsidP="00695022">
            <w:pPr>
              <w:spacing w:before="29" w:line="288" w:lineRule="auto"/>
              <w:rPr>
                <w:sz w:val="24"/>
              </w:rPr>
            </w:pPr>
            <w:r w:rsidRPr="00F27923">
              <w:rPr>
                <w:rFonts w:hint="eastAsia"/>
                <w:sz w:val="24"/>
              </w:rPr>
              <w:t>AAA</w:t>
            </w:r>
            <w:r w:rsidRPr="00F27923">
              <w:rPr>
                <w:rFonts w:hint="eastAsia"/>
                <w:sz w:val="24"/>
              </w:rPr>
              <w:t>以下</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1,368,672,369.36</w:t>
            </w:r>
          </w:p>
        </w:tc>
        <w:tc>
          <w:tcPr>
            <w:tcW w:w="3247"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1,014,642,357.05</w:t>
            </w:r>
          </w:p>
        </w:tc>
      </w:tr>
      <w:tr w:rsidR="00976DCD" w:rsidRPr="00D564C7" w:rsidTr="006D141C">
        <w:tc>
          <w:tcPr>
            <w:tcW w:w="2552" w:type="dxa"/>
            <w:vAlign w:val="center"/>
          </w:tcPr>
          <w:p w:rsidR="00976DCD" w:rsidRPr="00F27923" w:rsidRDefault="00976DCD" w:rsidP="00F27923">
            <w:pPr>
              <w:spacing w:before="29" w:line="288" w:lineRule="auto"/>
              <w:rPr>
                <w:sz w:val="24"/>
              </w:rPr>
            </w:pPr>
            <w:r w:rsidRPr="00F27923">
              <w:rPr>
                <w:rFonts w:hint="eastAsia"/>
                <w:sz w:val="24"/>
              </w:rPr>
              <w:t>未评级</w:t>
            </w:r>
          </w:p>
        </w:tc>
        <w:tc>
          <w:tcPr>
            <w:tcW w:w="2841"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w:t>
            </w:r>
          </w:p>
        </w:tc>
        <w:tc>
          <w:tcPr>
            <w:tcW w:w="3247" w:type="dxa"/>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556,955,000.00</w:t>
            </w:r>
          </w:p>
        </w:tc>
      </w:tr>
      <w:tr w:rsidR="00976DCD" w:rsidRPr="00D564C7" w:rsidTr="006D141C">
        <w:tc>
          <w:tcPr>
            <w:tcW w:w="2552" w:type="dxa"/>
            <w:vAlign w:val="center"/>
          </w:tcPr>
          <w:p w:rsidR="00976DCD" w:rsidRPr="00F27923" w:rsidRDefault="00976DCD" w:rsidP="00F27923">
            <w:pPr>
              <w:spacing w:before="29" w:line="288" w:lineRule="auto"/>
              <w:rPr>
                <w:sz w:val="24"/>
              </w:rPr>
            </w:pPr>
            <w:r w:rsidRPr="00F27923">
              <w:rPr>
                <w:rFonts w:hint="eastAsia"/>
                <w:sz w:val="24"/>
              </w:rPr>
              <w:t>合计</w:t>
            </w:r>
          </w:p>
        </w:tc>
        <w:tc>
          <w:tcPr>
            <w:tcW w:w="2841" w:type="dxa"/>
            <w:vAlign w:val="center"/>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1,635,468,026.76</w:t>
            </w:r>
          </w:p>
        </w:tc>
        <w:tc>
          <w:tcPr>
            <w:tcW w:w="3247" w:type="dxa"/>
            <w:vAlign w:val="center"/>
          </w:tcPr>
          <w:p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2,488,514,722.37</w:t>
            </w:r>
          </w:p>
        </w:tc>
      </w:tr>
    </w:tbl>
    <w:p w:rsidR="001A59F9" w:rsidRPr="009F6B95" w:rsidRDefault="001A59F9" w:rsidP="009F6B95">
      <w:pPr>
        <w:tabs>
          <w:tab w:val="left" w:pos="426"/>
        </w:tabs>
        <w:spacing w:before="29" w:line="288" w:lineRule="auto"/>
        <w:jc w:val="left"/>
        <w:rPr>
          <w:kern w:val="0"/>
          <w:sz w:val="24"/>
        </w:rPr>
      </w:pPr>
      <w:r w:rsidRPr="009F6B95">
        <w:rPr>
          <w:kern w:val="0"/>
          <w:sz w:val="24"/>
        </w:rPr>
        <w:t>注：未评级部分为国债及政策性金融债。</w:t>
      </w:r>
    </w:p>
    <w:p w:rsidR="001A59F9" w:rsidRPr="00D564C7" w:rsidRDefault="001A59F9" w:rsidP="00D564C7">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00AD16A3" w:rsidRPr="0091476E">
        <w:rPr>
          <w:rFonts w:eastAsiaTheme="minorEastAsia" w:hint="eastAsia"/>
          <w:b/>
          <w:sz w:val="24"/>
        </w:rPr>
        <w:t xml:space="preserve"> </w:t>
      </w:r>
      <w:r w:rsidRPr="0091476E">
        <w:rPr>
          <w:rFonts w:eastAsiaTheme="minorEastAsia" w:hint="eastAsia"/>
          <w:b/>
          <w:sz w:val="24"/>
        </w:rPr>
        <w:t>流动性风险</w:t>
      </w:r>
    </w:p>
    <w:p w:rsidR="00B41B9C" w:rsidRDefault="004171EF">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B41B9C" w:rsidRDefault="004171EF">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B41B9C" w:rsidRDefault="004171EF">
      <w:pPr>
        <w:spacing w:before="29" w:line="288" w:lineRule="auto"/>
        <w:ind w:firstLineChars="200" w:firstLine="480"/>
        <w:rPr>
          <w:kern w:val="0"/>
          <w:sz w:val="24"/>
        </w:rPr>
      </w:pPr>
      <w:r>
        <w:rPr>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Pr>
          <w:kern w:val="0"/>
          <w:sz w:val="24"/>
        </w:rPr>
        <w:t>10%</w:t>
      </w:r>
      <w:r>
        <w:rPr>
          <w:kern w:val="0"/>
          <w:sz w:val="24"/>
        </w:rPr>
        <w:t>，且本基金与由本基金的基金管理人管理的其他基金共同持有一家公司发行的证券不得超过该证券的</w:t>
      </w:r>
      <w:r>
        <w:rPr>
          <w:kern w:val="0"/>
          <w:sz w:val="24"/>
        </w:rPr>
        <w:t>10%</w:t>
      </w:r>
      <w:r>
        <w:rPr>
          <w:kern w:val="0"/>
          <w:sz w:val="24"/>
        </w:rPr>
        <w:t>。本基金所持</w:t>
      </w:r>
      <w:r w:rsidR="007A7796">
        <w:rPr>
          <w:kern w:val="0"/>
          <w:sz w:val="24"/>
        </w:rPr>
        <w:t>证券部分在证券交易所上市，其余亦可在银行间同业市场交易，因此除</w:t>
      </w:r>
      <w:r>
        <w:rPr>
          <w:kern w:val="0"/>
          <w:sz w:val="24"/>
        </w:rPr>
        <w:t>附注</w:t>
      </w:r>
      <w:r>
        <w:rPr>
          <w:kern w:val="0"/>
          <w:sz w:val="24"/>
        </w:rPr>
        <w:t>7.4.12</w:t>
      </w:r>
      <w:r>
        <w:rPr>
          <w:kern w:val="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A59F9" w:rsidRDefault="001A59F9" w:rsidP="005A19AD">
      <w:pPr>
        <w:spacing w:before="29" w:line="288" w:lineRule="auto"/>
        <w:ind w:firstLineChars="200" w:firstLine="480"/>
        <w:rPr>
          <w:kern w:val="0"/>
          <w:sz w:val="24"/>
        </w:rPr>
      </w:pPr>
      <w:r w:rsidRPr="005A19AD">
        <w:rPr>
          <w:kern w:val="0"/>
          <w:sz w:val="24"/>
        </w:rPr>
        <w:t>于</w:t>
      </w:r>
      <w:r w:rsidRPr="005A19AD">
        <w:rPr>
          <w:kern w:val="0"/>
          <w:sz w:val="24"/>
        </w:rPr>
        <w:t>2014</w:t>
      </w:r>
      <w:r w:rsidRPr="005A19AD">
        <w:rPr>
          <w:kern w:val="0"/>
          <w:sz w:val="24"/>
        </w:rPr>
        <w:t>年</w:t>
      </w:r>
      <w:r w:rsidRPr="005A19AD">
        <w:rPr>
          <w:kern w:val="0"/>
          <w:sz w:val="24"/>
        </w:rPr>
        <w:t>12</w:t>
      </w:r>
      <w:r w:rsidRPr="005A19AD">
        <w:rPr>
          <w:kern w:val="0"/>
          <w:sz w:val="24"/>
        </w:rPr>
        <w:t>月</w:t>
      </w:r>
      <w:r w:rsidRPr="005A19AD">
        <w:rPr>
          <w:kern w:val="0"/>
          <w:sz w:val="24"/>
        </w:rPr>
        <w:t>31</w:t>
      </w:r>
      <w:r w:rsidRPr="005A19AD">
        <w:rPr>
          <w:kern w:val="0"/>
          <w:sz w:val="24"/>
        </w:rPr>
        <w:t>日，除卖出回购金融资产款余额中有</w:t>
      </w:r>
      <w:r w:rsidRPr="005A19AD">
        <w:rPr>
          <w:kern w:val="0"/>
          <w:sz w:val="24"/>
        </w:rPr>
        <w:t>600,698,684.95</w:t>
      </w:r>
      <w:r w:rsidRPr="005A19AD">
        <w:rPr>
          <w:kern w:val="0"/>
          <w:sz w:val="24"/>
        </w:rPr>
        <w:t>元将在一个月以内到期且计息</w:t>
      </w:r>
      <w:r w:rsidRPr="005A19AD">
        <w:rPr>
          <w:kern w:val="0"/>
          <w:sz w:val="24"/>
        </w:rPr>
        <w:t>(</w:t>
      </w:r>
      <w:r w:rsidRPr="005A19AD">
        <w:rPr>
          <w:kern w:val="0"/>
          <w:sz w:val="24"/>
        </w:rPr>
        <w:t>该利息金额不重大</w:t>
      </w:r>
      <w:r w:rsidRPr="005A19AD">
        <w:rPr>
          <w:kern w:val="0"/>
          <w:sz w:val="24"/>
        </w:rPr>
        <w:t>)</w:t>
      </w:r>
      <w:r w:rsidRPr="005A19AD">
        <w:rPr>
          <w:kern w:val="0"/>
          <w:sz w:val="24"/>
        </w:rPr>
        <w:t>外，本基金所承担的其他金融负债的合约约定到期日均为一个月以内且不计息，可赎回基金份额净值</w:t>
      </w:r>
      <w:r w:rsidRPr="005A19AD">
        <w:rPr>
          <w:kern w:val="0"/>
          <w:sz w:val="24"/>
        </w:rPr>
        <w:t>(</w:t>
      </w:r>
      <w:r w:rsidRPr="005A19AD">
        <w:rPr>
          <w:kern w:val="0"/>
          <w:sz w:val="24"/>
        </w:rPr>
        <w:t>所有者权益</w:t>
      </w:r>
      <w:r w:rsidRPr="005A19AD">
        <w:rPr>
          <w:kern w:val="0"/>
          <w:sz w:val="24"/>
        </w:rPr>
        <w:t>)</w:t>
      </w:r>
      <w:r w:rsidRPr="005A19AD">
        <w:rPr>
          <w:kern w:val="0"/>
          <w:sz w:val="24"/>
        </w:rPr>
        <w:t>无固定到期日且不计息，因此账面余额约为未折现的合约到期现金流量。</w:t>
      </w:r>
    </w:p>
    <w:p w:rsidR="005A19AD" w:rsidRPr="005A19AD" w:rsidRDefault="005A19AD" w:rsidP="005A19AD">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00AD16A3" w:rsidRPr="0091476E">
        <w:rPr>
          <w:rFonts w:eastAsiaTheme="minorEastAsia" w:hint="eastAsia"/>
          <w:b/>
          <w:sz w:val="24"/>
        </w:rPr>
        <w:t xml:space="preserve"> </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00AD16A3" w:rsidRPr="0091476E">
        <w:rPr>
          <w:rFonts w:eastAsiaTheme="minorEastAsia" w:hint="eastAsia"/>
          <w:b/>
          <w:sz w:val="24"/>
        </w:rPr>
        <w:t xml:space="preserve"> </w:t>
      </w:r>
      <w:r w:rsidRPr="0091476E">
        <w:rPr>
          <w:rFonts w:eastAsiaTheme="minorEastAsia" w:hint="eastAsia"/>
          <w:b/>
          <w:sz w:val="24"/>
        </w:rPr>
        <w:t>利率风险</w:t>
      </w:r>
    </w:p>
    <w:p w:rsidR="00B41B9C" w:rsidRDefault="004171EF">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B41B9C" w:rsidRDefault="004171EF">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本基金主要投资于交易所及银行间市场交易的固定收益品种，此外还持有银行存款、结算备付金及存出保证金等利率敏感性资产，因此存在相应的利率风险。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00AD16A3" w:rsidRPr="0091476E">
        <w:rPr>
          <w:rFonts w:eastAsiaTheme="minorEastAsia" w:hint="eastAsia"/>
          <w:b/>
          <w:sz w:val="24"/>
        </w:rPr>
        <w:t xml:space="preserve"> </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51"/>
        <w:gridCol w:w="1416"/>
        <w:gridCol w:w="1558"/>
        <w:gridCol w:w="1416"/>
        <w:gridCol w:w="1306"/>
        <w:gridCol w:w="1533"/>
      </w:tblGrid>
      <w:tr w:rsidR="00916EC9" w:rsidRPr="00FC388B" w:rsidTr="00FC388B">
        <w:trPr>
          <w:trHeight w:val="280"/>
        </w:trPr>
        <w:tc>
          <w:tcPr>
            <w:tcW w:w="1019" w:type="pct"/>
            <w:vAlign w:val="center"/>
          </w:tcPr>
          <w:p w:rsidR="00916EC9" w:rsidRPr="00FC388B" w:rsidRDefault="00916EC9" w:rsidP="00EB682B">
            <w:pPr>
              <w:spacing w:before="29" w:line="288" w:lineRule="auto"/>
              <w:jc w:val="center"/>
              <w:rPr>
                <w:b/>
                <w:sz w:val="18"/>
                <w:szCs w:val="18"/>
              </w:rPr>
            </w:pPr>
            <w:r w:rsidRPr="00FC388B">
              <w:rPr>
                <w:rFonts w:hint="eastAsia"/>
                <w:b/>
                <w:sz w:val="18"/>
                <w:szCs w:val="18"/>
              </w:rPr>
              <w:t>本期末</w:t>
            </w:r>
          </w:p>
          <w:p w:rsidR="00916EC9" w:rsidRPr="00FC388B" w:rsidRDefault="00916EC9" w:rsidP="00EB682B">
            <w:pPr>
              <w:spacing w:before="29" w:line="288" w:lineRule="auto"/>
              <w:jc w:val="center"/>
              <w:rPr>
                <w:b/>
                <w:sz w:val="18"/>
                <w:szCs w:val="18"/>
              </w:rPr>
            </w:pPr>
            <w:r w:rsidRPr="00FC388B">
              <w:rPr>
                <w:b/>
                <w:sz w:val="18"/>
                <w:szCs w:val="18"/>
              </w:rPr>
              <w:t>2014</w:t>
            </w:r>
            <w:r w:rsidRPr="00FC388B">
              <w:rPr>
                <w:b/>
                <w:sz w:val="18"/>
                <w:szCs w:val="18"/>
              </w:rPr>
              <w:t>年</w:t>
            </w:r>
            <w:r w:rsidRPr="00FC388B">
              <w:rPr>
                <w:b/>
                <w:sz w:val="18"/>
                <w:szCs w:val="18"/>
              </w:rPr>
              <w:t>12</w:t>
            </w:r>
            <w:r w:rsidRPr="00FC388B">
              <w:rPr>
                <w:b/>
                <w:sz w:val="18"/>
                <w:szCs w:val="18"/>
              </w:rPr>
              <w:t>月</w:t>
            </w:r>
            <w:r w:rsidRPr="00FC388B">
              <w:rPr>
                <w:b/>
                <w:sz w:val="18"/>
                <w:szCs w:val="18"/>
              </w:rPr>
              <w:t>31</w:t>
            </w:r>
            <w:r w:rsidRPr="00FC388B">
              <w:rPr>
                <w:b/>
                <w:sz w:val="18"/>
                <w:szCs w:val="18"/>
              </w:rPr>
              <w:t>日</w:t>
            </w:r>
          </w:p>
        </w:tc>
        <w:tc>
          <w:tcPr>
            <w:tcW w:w="780" w:type="pct"/>
            <w:vAlign w:val="center"/>
          </w:tcPr>
          <w:p w:rsidR="00916EC9" w:rsidRPr="00FC388B" w:rsidRDefault="00916EC9" w:rsidP="00EB682B">
            <w:pPr>
              <w:spacing w:before="29" w:line="288" w:lineRule="auto"/>
              <w:jc w:val="center"/>
              <w:rPr>
                <w:b/>
                <w:sz w:val="18"/>
                <w:szCs w:val="18"/>
              </w:rPr>
            </w:pPr>
            <w:r w:rsidRPr="00FC388B">
              <w:rPr>
                <w:b/>
                <w:sz w:val="18"/>
                <w:szCs w:val="18"/>
              </w:rPr>
              <w:t>1</w:t>
            </w:r>
            <w:r w:rsidRPr="00FC388B">
              <w:rPr>
                <w:rFonts w:hint="eastAsia"/>
                <w:b/>
                <w:sz w:val="18"/>
                <w:szCs w:val="18"/>
              </w:rPr>
              <w:t>年以内</w:t>
            </w:r>
          </w:p>
        </w:tc>
        <w:tc>
          <w:tcPr>
            <w:tcW w:w="858" w:type="pct"/>
            <w:vAlign w:val="center"/>
          </w:tcPr>
          <w:p w:rsidR="00916EC9" w:rsidRPr="00FC388B" w:rsidRDefault="00916EC9" w:rsidP="00EB682B">
            <w:pPr>
              <w:spacing w:before="29" w:line="288" w:lineRule="auto"/>
              <w:jc w:val="center"/>
              <w:rPr>
                <w:b/>
                <w:sz w:val="18"/>
                <w:szCs w:val="18"/>
              </w:rPr>
            </w:pPr>
            <w:r w:rsidRPr="00FC388B">
              <w:rPr>
                <w:b/>
                <w:sz w:val="18"/>
                <w:szCs w:val="18"/>
              </w:rPr>
              <w:t>1-5</w:t>
            </w:r>
            <w:r w:rsidRPr="00FC388B">
              <w:rPr>
                <w:rFonts w:hint="eastAsia"/>
                <w:b/>
                <w:sz w:val="18"/>
                <w:szCs w:val="18"/>
              </w:rPr>
              <w:t>年</w:t>
            </w:r>
          </w:p>
        </w:tc>
        <w:tc>
          <w:tcPr>
            <w:tcW w:w="780" w:type="pct"/>
            <w:vAlign w:val="center"/>
          </w:tcPr>
          <w:p w:rsidR="00916EC9" w:rsidRPr="00FC388B" w:rsidRDefault="00916EC9" w:rsidP="00EB682B">
            <w:pPr>
              <w:spacing w:before="29" w:line="288" w:lineRule="auto"/>
              <w:jc w:val="center"/>
              <w:rPr>
                <w:b/>
                <w:sz w:val="18"/>
                <w:szCs w:val="18"/>
              </w:rPr>
            </w:pPr>
            <w:r w:rsidRPr="00FC388B">
              <w:rPr>
                <w:b/>
                <w:sz w:val="18"/>
                <w:szCs w:val="18"/>
              </w:rPr>
              <w:t>5</w:t>
            </w:r>
            <w:r w:rsidRPr="00FC388B">
              <w:rPr>
                <w:rFonts w:hint="eastAsia"/>
                <w:b/>
                <w:sz w:val="18"/>
                <w:szCs w:val="18"/>
              </w:rPr>
              <w:t>年以上</w:t>
            </w:r>
          </w:p>
        </w:tc>
        <w:tc>
          <w:tcPr>
            <w:tcW w:w="719" w:type="pct"/>
            <w:vAlign w:val="center"/>
          </w:tcPr>
          <w:p w:rsidR="00916EC9" w:rsidRPr="00FC388B" w:rsidRDefault="00916EC9" w:rsidP="00EB682B">
            <w:pPr>
              <w:spacing w:before="29" w:line="288" w:lineRule="auto"/>
              <w:jc w:val="center"/>
              <w:rPr>
                <w:b/>
                <w:sz w:val="18"/>
                <w:szCs w:val="18"/>
              </w:rPr>
            </w:pPr>
            <w:r w:rsidRPr="00FC388B">
              <w:rPr>
                <w:rFonts w:hint="eastAsia"/>
                <w:b/>
                <w:sz w:val="18"/>
                <w:szCs w:val="18"/>
              </w:rPr>
              <w:t>不计息</w:t>
            </w:r>
          </w:p>
        </w:tc>
        <w:tc>
          <w:tcPr>
            <w:tcW w:w="844" w:type="pct"/>
            <w:vAlign w:val="center"/>
          </w:tcPr>
          <w:p w:rsidR="00916EC9" w:rsidRPr="00FC388B" w:rsidRDefault="00916EC9" w:rsidP="00EB682B">
            <w:pPr>
              <w:spacing w:before="29" w:line="288" w:lineRule="auto"/>
              <w:jc w:val="center"/>
              <w:rPr>
                <w:b/>
                <w:sz w:val="18"/>
                <w:szCs w:val="18"/>
              </w:rPr>
            </w:pPr>
            <w:r w:rsidRPr="00FC388B">
              <w:rPr>
                <w:rFonts w:hint="eastAsia"/>
                <w:b/>
                <w:sz w:val="18"/>
                <w:szCs w:val="18"/>
              </w:rPr>
              <w:t>合计</w:t>
            </w:r>
          </w:p>
        </w:tc>
      </w:tr>
      <w:tr w:rsidR="00916EC9" w:rsidRPr="00FC388B" w:rsidTr="00FC388B">
        <w:trPr>
          <w:trHeight w:val="280"/>
        </w:trPr>
        <w:tc>
          <w:tcPr>
            <w:tcW w:w="1019" w:type="pct"/>
            <w:vAlign w:val="center"/>
          </w:tcPr>
          <w:p w:rsidR="00916EC9" w:rsidRPr="00FC388B" w:rsidRDefault="00916EC9" w:rsidP="00FC388B">
            <w:pPr>
              <w:spacing w:line="360" w:lineRule="auto"/>
              <w:jc w:val="left"/>
              <w:rPr>
                <w:rFonts w:ascii="宋体" w:hAnsi="宋体"/>
                <w:b/>
                <w:color w:val="000000"/>
                <w:sz w:val="18"/>
                <w:szCs w:val="18"/>
              </w:rPr>
            </w:pPr>
            <w:r w:rsidRPr="00FC388B">
              <w:rPr>
                <w:rFonts w:hint="eastAsia"/>
                <w:b/>
                <w:color w:val="000000"/>
                <w:sz w:val="18"/>
                <w:szCs w:val="18"/>
              </w:rPr>
              <w:t>资产</w:t>
            </w:r>
          </w:p>
        </w:tc>
        <w:tc>
          <w:tcPr>
            <w:tcW w:w="780" w:type="pct"/>
            <w:vAlign w:val="center"/>
          </w:tcPr>
          <w:p w:rsidR="00916EC9" w:rsidRPr="00FC388B" w:rsidRDefault="00916EC9" w:rsidP="00400137">
            <w:pPr>
              <w:spacing w:line="360" w:lineRule="auto"/>
              <w:jc w:val="right"/>
              <w:rPr>
                <w:rFonts w:ascii="宋体" w:hAnsi="宋体"/>
                <w:color w:val="000000"/>
                <w:sz w:val="18"/>
                <w:szCs w:val="18"/>
              </w:rPr>
            </w:pPr>
          </w:p>
        </w:tc>
        <w:tc>
          <w:tcPr>
            <w:tcW w:w="858" w:type="pct"/>
            <w:vAlign w:val="center"/>
          </w:tcPr>
          <w:p w:rsidR="00916EC9" w:rsidRPr="00FC388B" w:rsidRDefault="00916EC9" w:rsidP="00400137">
            <w:pPr>
              <w:spacing w:line="360" w:lineRule="auto"/>
              <w:jc w:val="right"/>
              <w:rPr>
                <w:rFonts w:ascii="宋体" w:hAnsi="宋体"/>
                <w:color w:val="000000"/>
                <w:sz w:val="18"/>
                <w:szCs w:val="18"/>
              </w:rPr>
            </w:pPr>
          </w:p>
        </w:tc>
        <w:tc>
          <w:tcPr>
            <w:tcW w:w="780" w:type="pct"/>
            <w:vAlign w:val="center"/>
          </w:tcPr>
          <w:p w:rsidR="00916EC9" w:rsidRPr="00FC388B" w:rsidRDefault="00916EC9" w:rsidP="00400137">
            <w:pPr>
              <w:spacing w:line="360" w:lineRule="auto"/>
              <w:jc w:val="right"/>
              <w:rPr>
                <w:rFonts w:ascii="宋体" w:hAnsi="宋体"/>
                <w:color w:val="000000"/>
                <w:sz w:val="18"/>
                <w:szCs w:val="18"/>
              </w:rPr>
            </w:pPr>
          </w:p>
        </w:tc>
        <w:tc>
          <w:tcPr>
            <w:tcW w:w="719" w:type="pct"/>
            <w:vAlign w:val="center"/>
          </w:tcPr>
          <w:p w:rsidR="00916EC9" w:rsidRPr="00FC388B" w:rsidRDefault="00916EC9" w:rsidP="00400137">
            <w:pPr>
              <w:spacing w:line="360" w:lineRule="auto"/>
              <w:jc w:val="right"/>
              <w:rPr>
                <w:rFonts w:ascii="宋体" w:hAnsi="宋体"/>
                <w:color w:val="000000"/>
                <w:sz w:val="18"/>
                <w:szCs w:val="18"/>
              </w:rPr>
            </w:pPr>
          </w:p>
        </w:tc>
        <w:tc>
          <w:tcPr>
            <w:tcW w:w="844" w:type="pct"/>
            <w:vAlign w:val="center"/>
          </w:tcPr>
          <w:p w:rsidR="00916EC9" w:rsidRPr="00FC388B" w:rsidRDefault="00916EC9" w:rsidP="00400137">
            <w:pPr>
              <w:spacing w:line="360" w:lineRule="auto"/>
              <w:jc w:val="right"/>
              <w:rPr>
                <w:rFonts w:ascii="宋体" w:hAnsi="宋体"/>
                <w:b/>
                <w:color w:val="000000"/>
                <w:sz w:val="18"/>
                <w:szCs w:val="18"/>
              </w:rPr>
            </w:pPr>
          </w:p>
        </w:tc>
      </w:tr>
      <w:tr w:rsidR="00B41B9C" w:rsidRPr="00FC388B" w:rsidTr="00FC388B">
        <w:tc>
          <w:tcPr>
            <w:tcW w:w="1019" w:type="pct"/>
            <w:vAlign w:val="center"/>
          </w:tcPr>
          <w:p w:rsidR="00B41B9C" w:rsidRPr="00FC388B" w:rsidRDefault="004171EF" w:rsidP="00FC388B">
            <w:pPr>
              <w:jc w:val="left"/>
              <w:rPr>
                <w:sz w:val="18"/>
                <w:szCs w:val="18"/>
              </w:rPr>
            </w:pPr>
            <w:r w:rsidRPr="00FC388B">
              <w:rPr>
                <w:color w:val="000000"/>
                <w:sz w:val="18"/>
                <w:szCs w:val="18"/>
              </w:rPr>
              <w:t>银行存款</w:t>
            </w:r>
          </w:p>
        </w:tc>
        <w:tc>
          <w:tcPr>
            <w:tcW w:w="780" w:type="pct"/>
            <w:vAlign w:val="center"/>
          </w:tcPr>
          <w:p w:rsidR="00B41B9C" w:rsidRPr="00FC388B" w:rsidRDefault="004171EF">
            <w:pPr>
              <w:jc w:val="right"/>
              <w:rPr>
                <w:sz w:val="18"/>
                <w:szCs w:val="18"/>
              </w:rPr>
            </w:pPr>
            <w:r w:rsidRPr="00FC388B">
              <w:rPr>
                <w:color w:val="000000"/>
                <w:sz w:val="18"/>
                <w:szCs w:val="18"/>
              </w:rPr>
              <w:t>3,059,649.33</w:t>
            </w:r>
          </w:p>
        </w:tc>
        <w:tc>
          <w:tcPr>
            <w:tcW w:w="858" w:type="pct"/>
            <w:vAlign w:val="center"/>
          </w:tcPr>
          <w:p w:rsidR="00B41B9C" w:rsidRPr="00FC388B" w:rsidRDefault="004171EF">
            <w:pPr>
              <w:jc w:val="right"/>
              <w:rPr>
                <w:sz w:val="18"/>
                <w:szCs w:val="18"/>
              </w:rPr>
            </w:pPr>
            <w:r w:rsidRPr="00FC388B">
              <w:rPr>
                <w:color w:val="000000"/>
                <w:sz w:val="18"/>
                <w:szCs w:val="18"/>
              </w:rPr>
              <w:t>-</w:t>
            </w:r>
          </w:p>
        </w:tc>
        <w:tc>
          <w:tcPr>
            <w:tcW w:w="780" w:type="pct"/>
            <w:vAlign w:val="center"/>
          </w:tcPr>
          <w:p w:rsidR="00B41B9C" w:rsidRPr="00FC388B" w:rsidRDefault="004171EF">
            <w:pPr>
              <w:jc w:val="right"/>
              <w:rPr>
                <w:sz w:val="18"/>
                <w:szCs w:val="18"/>
              </w:rPr>
            </w:pPr>
            <w:r w:rsidRPr="00FC388B">
              <w:rPr>
                <w:color w:val="000000"/>
                <w:sz w:val="18"/>
                <w:szCs w:val="18"/>
              </w:rPr>
              <w:t>-</w:t>
            </w:r>
          </w:p>
        </w:tc>
        <w:tc>
          <w:tcPr>
            <w:tcW w:w="719" w:type="pct"/>
            <w:vAlign w:val="center"/>
          </w:tcPr>
          <w:p w:rsidR="00B41B9C" w:rsidRPr="00FC388B" w:rsidRDefault="004171EF">
            <w:pPr>
              <w:jc w:val="right"/>
              <w:rPr>
                <w:sz w:val="18"/>
                <w:szCs w:val="18"/>
              </w:rPr>
            </w:pPr>
            <w:r w:rsidRPr="00FC388B">
              <w:rPr>
                <w:color w:val="000000"/>
                <w:sz w:val="18"/>
                <w:szCs w:val="18"/>
              </w:rPr>
              <w:t>-</w:t>
            </w:r>
          </w:p>
        </w:tc>
        <w:tc>
          <w:tcPr>
            <w:tcW w:w="844" w:type="pct"/>
            <w:vAlign w:val="center"/>
          </w:tcPr>
          <w:p w:rsidR="00B41B9C" w:rsidRPr="00FC388B" w:rsidRDefault="004171EF">
            <w:pPr>
              <w:jc w:val="right"/>
              <w:rPr>
                <w:sz w:val="18"/>
                <w:szCs w:val="18"/>
              </w:rPr>
            </w:pPr>
            <w:r w:rsidRPr="00FC388B">
              <w:rPr>
                <w:color w:val="000000"/>
                <w:sz w:val="18"/>
                <w:szCs w:val="18"/>
              </w:rPr>
              <w:t>3,059,649.33</w:t>
            </w:r>
          </w:p>
        </w:tc>
      </w:tr>
      <w:tr w:rsidR="00B41B9C" w:rsidRPr="00FC388B" w:rsidTr="00FC388B">
        <w:tc>
          <w:tcPr>
            <w:tcW w:w="1019" w:type="pct"/>
            <w:vAlign w:val="center"/>
          </w:tcPr>
          <w:p w:rsidR="00B41B9C" w:rsidRPr="00FC388B" w:rsidRDefault="004171EF" w:rsidP="00FC388B">
            <w:pPr>
              <w:jc w:val="left"/>
              <w:rPr>
                <w:sz w:val="18"/>
                <w:szCs w:val="18"/>
              </w:rPr>
            </w:pPr>
            <w:r w:rsidRPr="00FC388B">
              <w:rPr>
                <w:color w:val="000000"/>
                <w:sz w:val="18"/>
                <w:szCs w:val="18"/>
              </w:rPr>
              <w:t>结算备付金</w:t>
            </w:r>
          </w:p>
        </w:tc>
        <w:tc>
          <w:tcPr>
            <w:tcW w:w="780" w:type="pct"/>
            <w:vAlign w:val="center"/>
          </w:tcPr>
          <w:p w:rsidR="00B41B9C" w:rsidRPr="00FC388B" w:rsidRDefault="004171EF">
            <w:pPr>
              <w:jc w:val="right"/>
              <w:rPr>
                <w:sz w:val="18"/>
                <w:szCs w:val="18"/>
              </w:rPr>
            </w:pPr>
            <w:r w:rsidRPr="00FC388B">
              <w:rPr>
                <w:color w:val="000000"/>
                <w:sz w:val="18"/>
                <w:szCs w:val="18"/>
              </w:rPr>
              <w:t>42,251,210.84</w:t>
            </w:r>
          </w:p>
        </w:tc>
        <w:tc>
          <w:tcPr>
            <w:tcW w:w="858" w:type="pct"/>
            <w:vAlign w:val="center"/>
          </w:tcPr>
          <w:p w:rsidR="00B41B9C" w:rsidRPr="00FC388B" w:rsidRDefault="004171EF">
            <w:pPr>
              <w:jc w:val="right"/>
              <w:rPr>
                <w:sz w:val="18"/>
                <w:szCs w:val="18"/>
              </w:rPr>
            </w:pPr>
            <w:r w:rsidRPr="00FC388B">
              <w:rPr>
                <w:color w:val="000000"/>
                <w:sz w:val="18"/>
                <w:szCs w:val="18"/>
              </w:rPr>
              <w:t>-</w:t>
            </w:r>
          </w:p>
        </w:tc>
        <w:tc>
          <w:tcPr>
            <w:tcW w:w="780" w:type="pct"/>
            <w:vAlign w:val="center"/>
          </w:tcPr>
          <w:p w:rsidR="00B41B9C" w:rsidRPr="00FC388B" w:rsidRDefault="004171EF">
            <w:pPr>
              <w:jc w:val="right"/>
              <w:rPr>
                <w:sz w:val="18"/>
                <w:szCs w:val="18"/>
              </w:rPr>
            </w:pPr>
            <w:r w:rsidRPr="00FC388B">
              <w:rPr>
                <w:color w:val="000000"/>
                <w:sz w:val="18"/>
                <w:szCs w:val="18"/>
              </w:rPr>
              <w:t>-</w:t>
            </w:r>
          </w:p>
        </w:tc>
        <w:tc>
          <w:tcPr>
            <w:tcW w:w="719" w:type="pct"/>
            <w:vAlign w:val="center"/>
          </w:tcPr>
          <w:p w:rsidR="00B41B9C" w:rsidRPr="00FC388B" w:rsidRDefault="004171EF">
            <w:pPr>
              <w:jc w:val="right"/>
              <w:rPr>
                <w:sz w:val="18"/>
                <w:szCs w:val="18"/>
              </w:rPr>
            </w:pPr>
            <w:r w:rsidRPr="00FC388B">
              <w:rPr>
                <w:color w:val="000000"/>
                <w:sz w:val="18"/>
                <w:szCs w:val="18"/>
              </w:rPr>
              <w:t>-</w:t>
            </w:r>
          </w:p>
        </w:tc>
        <w:tc>
          <w:tcPr>
            <w:tcW w:w="844" w:type="pct"/>
            <w:vAlign w:val="center"/>
          </w:tcPr>
          <w:p w:rsidR="00B41B9C" w:rsidRPr="00FC388B" w:rsidRDefault="004171EF">
            <w:pPr>
              <w:jc w:val="right"/>
              <w:rPr>
                <w:sz w:val="18"/>
                <w:szCs w:val="18"/>
              </w:rPr>
            </w:pPr>
            <w:r w:rsidRPr="00FC388B">
              <w:rPr>
                <w:color w:val="000000"/>
                <w:sz w:val="18"/>
                <w:szCs w:val="18"/>
              </w:rPr>
              <w:t>42,251,210.84</w:t>
            </w:r>
          </w:p>
        </w:tc>
      </w:tr>
      <w:tr w:rsidR="00B41B9C" w:rsidRPr="00FC388B" w:rsidTr="00FC388B">
        <w:tc>
          <w:tcPr>
            <w:tcW w:w="1019" w:type="pct"/>
            <w:vAlign w:val="center"/>
          </w:tcPr>
          <w:p w:rsidR="00B41B9C" w:rsidRPr="00FC388B" w:rsidRDefault="004171EF" w:rsidP="00FC388B">
            <w:pPr>
              <w:jc w:val="left"/>
              <w:rPr>
                <w:sz w:val="18"/>
                <w:szCs w:val="18"/>
              </w:rPr>
            </w:pPr>
            <w:r w:rsidRPr="00FC388B">
              <w:rPr>
                <w:color w:val="000000"/>
                <w:sz w:val="18"/>
                <w:szCs w:val="18"/>
              </w:rPr>
              <w:t>存出保证金</w:t>
            </w:r>
          </w:p>
        </w:tc>
        <w:tc>
          <w:tcPr>
            <w:tcW w:w="780" w:type="pct"/>
            <w:vAlign w:val="center"/>
          </w:tcPr>
          <w:p w:rsidR="00B41B9C" w:rsidRPr="00FC388B" w:rsidRDefault="004171EF">
            <w:pPr>
              <w:jc w:val="right"/>
              <w:rPr>
                <w:sz w:val="18"/>
                <w:szCs w:val="18"/>
              </w:rPr>
            </w:pPr>
            <w:r w:rsidRPr="00FC388B">
              <w:rPr>
                <w:color w:val="000000"/>
                <w:sz w:val="18"/>
                <w:szCs w:val="18"/>
              </w:rPr>
              <w:t>120,616.96</w:t>
            </w:r>
          </w:p>
        </w:tc>
        <w:tc>
          <w:tcPr>
            <w:tcW w:w="858" w:type="pct"/>
            <w:vAlign w:val="center"/>
          </w:tcPr>
          <w:p w:rsidR="00B41B9C" w:rsidRPr="00FC388B" w:rsidRDefault="004171EF">
            <w:pPr>
              <w:jc w:val="right"/>
              <w:rPr>
                <w:sz w:val="18"/>
                <w:szCs w:val="18"/>
              </w:rPr>
            </w:pPr>
            <w:r w:rsidRPr="00FC388B">
              <w:rPr>
                <w:color w:val="000000"/>
                <w:sz w:val="18"/>
                <w:szCs w:val="18"/>
              </w:rPr>
              <w:t>-</w:t>
            </w:r>
          </w:p>
        </w:tc>
        <w:tc>
          <w:tcPr>
            <w:tcW w:w="780" w:type="pct"/>
            <w:vAlign w:val="center"/>
          </w:tcPr>
          <w:p w:rsidR="00B41B9C" w:rsidRPr="00FC388B" w:rsidRDefault="004171EF">
            <w:pPr>
              <w:jc w:val="right"/>
              <w:rPr>
                <w:sz w:val="18"/>
                <w:szCs w:val="18"/>
              </w:rPr>
            </w:pPr>
            <w:r w:rsidRPr="00FC388B">
              <w:rPr>
                <w:color w:val="000000"/>
                <w:sz w:val="18"/>
                <w:szCs w:val="18"/>
              </w:rPr>
              <w:t>-</w:t>
            </w:r>
          </w:p>
        </w:tc>
        <w:tc>
          <w:tcPr>
            <w:tcW w:w="719" w:type="pct"/>
            <w:vAlign w:val="center"/>
          </w:tcPr>
          <w:p w:rsidR="00B41B9C" w:rsidRPr="00FC388B" w:rsidRDefault="004171EF">
            <w:pPr>
              <w:jc w:val="right"/>
              <w:rPr>
                <w:sz w:val="18"/>
                <w:szCs w:val="18"/>
              </w:rPr>
            </w:pPr>
            <w:r w:rsidRPr="00FC388B">
              <w:rPr>
                <w:color w:val="000000"/>
                <w:sz w:val="18"/>
                <w:szCs w:val="18"/>
              </w:rPr>
              <w:t>-</w:t>
            </w:r>
          </w:p>
        </w:tc>
        <w:tc>
          <w:tcPr>
            <w:tcW w:w="844" w:type="pct"/>
            <w:vAlign w:val="center"/>
          </w:tcPr>
          <w:p w:rsidR="00B41B9C" w:rsidRPr="00FC388B" w:rsidRDefault="004171EF">
            <w:pPr>
              <w:jc w:val="right"/>
              <w:rPr>
                <w:sz w:val="18"/>
                <w:szCs w:val="18"/>
              </w:rPr>
            </w:pPr>
            <w:r w:rsidRPr="00FC388B">
              <w:rPr>
                <w:color w:val="000000"/>
                <w:sz w:val="18"/>
                <w:szCs w:val="18"/>
              </w:rPr>
              <w:t>120,616.96</w:t>
            </w:r>
          </w:p>
        </w:tc>
      </w:tr>
      <w:tr w:rsidR="00B41B9C" w:rsidRPr="00FC388B" w:rsidTr="00FC388B">
        <w:tc>
          <w:tcPr>
            <w:tcW w:w="1019" w:type="pct"/>
            <w:vAlign w:val="center"/>
          </w:tcPr>
          <w:p w:rsidR="00B41B9C" w:rsidRPr="00FC388B" w:rsidRDefault="004171EF" w:rsidP="00FC388B">
            <w:pPr>
              <w:jc w:val="left"/>
              <w:rPr>
                <w:sz w:val="18"/>
                <w:szCs w:val="18"/>
              </w:rPr>
            </w:pPr>
            <w:r w:rsidRPr="00FC388B">
              <w:rPr>
                <w:color w:val="000000"/>
                <w:sz w:val="18"/>
                <w:szCs w:val="18"/>
              </w:rPr>
              <w:t>交易性金融资产</w:t>
            </w:r>
          </w:p>
        </w:tc>
        <w:tc>
          <w:tcPr>
            <w:tcW w:w="780" w:type="pct"/>
            <w:vAlign w:val="center"/>
          </w:tcPr>
          <w:p w:rsidR="00B41B9C" w:rsidRPr="00FC388B" w:rsidRDefault="004171EF">
            <w:pPr>
              <w:jc w:val="right"/>
              <w:rPr>
                <w:sz w:val="18"/>
                <w:szCs w:val="18"/>
              </w:rPr>
            </w:pPr>
            <w:r w:rsidRPr="00FC388B">
              <w:rPr>
                <w:color w:val="000000"/>
                <w:sz w:val="18"/>
                <w:szCs w:val="18"/>
              </w:rPr>
              <w:t>366,417,874.50</w:t>
            </w:r>
          </w:p>
        </w:tc>
        <w:tc>
          <w:tcPr>
            <w:tcW w:w="858" w:type="pct"/>
            <w:vAlign w:val="center"/>
          </w:tcPr>
          <w:p w:rsidR="00B41B9C" w:rsidRPr="00FC388B" w:rsidRDefault="004171EF">
            <w:pPr>
              <w:jc w:val="right"/>
              <w:rPr>
                <w:sz w:val="18"/>
                <w:szCs w:val="18"/>
              </w:rPr>
            </w:pPr>
            <w:r w:rsidRPr="00FC388B">
              <w:rPr>
                <w:color w:val="000000"/>
                <w:sz w:val="18"/>
                <w:szCs w:val="18"/>
              </w:rPr>
              <w:t>986,608,230.90</w:t>
            </w:r>
          </w:p>
        </w:tc>
        <w:tc>
          <w:tcPr>
            <w:tcW w:w="780" w:type="pct"/>
            <w:vAlign w:val="center"/>
          </w:tcPr>
          <w:p w:rsidR="00B41B9C" w:rsidRPr="00FC388B" w:rsidRDefault="004171EF">
            <w:pPr>
              <w:jc w:val="right"/>
              <w:rPr>
                <w:sz w:val="18"/>
                <w:szCs w:val="18"/>
              </w:rPr>
            </w:pPr>
            <w:r w:rsidRPr="00FC388B">
              <w:rPr>
                <w:color w:val="000000"/>
                <w:sz w:val="18"/>
                <w:szCs w:val="18"/>
              </w:rPr>
              <w:t>492,229,921.36</w:t>
            </w:r>
          </w:p>
        </w:tc>
        <w:tc>
          <w:tcPr>
            <w:tcW w:w="719" w:type="pct"/>
            <w:vAlign w:val="center"/>
          </w:tcPr>
          <w:p w:rsidR="00B41B9C" w:rsidRPr="00FC388B" w:rsidRDefault="004171EF">
            <w:pPr>
              <w:jc w:val="right"/>
              <w:rPr>
                <w:sz w:val="18"/>
                <w:szCs w:val="18"/>
              </w:rPr>
            </w:pPr>
            <w:r w:rsidRPr="00FC388B">
              <w:rPr>
                <w:color w:val="000000"/>
                <w:sz w:val="18"/>
                <w:szCs w:val="18"/>
              </w:rPr>
              <w:t>-</w:t>
            </w:r>
          </w:p>
        </w:tc>
        <w:tc>
          <w:tcPr>
            <w:tcW w:w="844" w:type="pct"/>
            <w:vAlign w:val="center"/>
          </w:tcPr>
          <w:p w:rsidR="00B41B9C" w:rsidRPr="00FC388B" w:rsidRDefault="004171EF">
            <w:pPr>
              <w:jc w:val="right"/>
              <w:rPr>
                <w:sz w:val="18"/>
                <w:szCs w:val="18"/>
              </w:rPr>
            </w:pPr>
            <w:r w:rsidRPr="00FC388B">
              <w:rPr>
                <w:color w:val="000000"/>
                <w:sz w:val="18"/>
                <w:szCs w:val="18"/>
              </w:rPr>
              <w:t>1,845,256,026.76</w:t>
            </w:r>
          </w:p>
        </w:tc>
      </w:tr>
      <w:tr w:rsidR="00B41B9C" w:rsidRPr="00FC388B" w:rsidTr="00FC388B">
        <w:tc>
          <w:tcPr>
            <w:tcW w:w="1019" w:type="pct"/>
            <w:vAlign w:val="center"/>
          </w:tcPr>
          <w:p w:rsidR="00B41B9C" w:rsidRPr="00FC388B" w:rsidRDefault="004171EF" w:rsidP="00FC388B">
            <w:pPr>
              <w:jc w:val="left"/>
              <w:rPr>
                <w:sz w:val="18"/>
                <w:szCs w:val="18"/>
              </w:rPr>
            </w:pPr>
            <w:r w:rsidRPr="00FC388B">
              <w:rPr>
                <w:color w:val="000000"/>
                <w:sz w:val="18"/>
                <w:szCs w:val="18"/>
              </w:rPr>
              <w:t>应收利息</w:t>
            </w:r>
          </w:p>
        </w:tc>
        <w:tc>
          <w:tcPr>
            <w:tcW w:w="780" w:type="pct"/>
            <w:vAlign w:val="center"/>
          </w:tcPr>
          <w:p w:rsidR="00B41B9C" w:rsidRPr="00FC388B" w:rsidRDefault="004171EF">
            <w:pPr>
              <w:jc w:val="right"/>
              <w:rPr>
                <w:sz w:val="18"/>
                <w:szCs w:val="18"/>
              </w:rPr>
            </w:pPr>
            <w:r w:rsidRPr="00FC388B">
              <w:rPr>
                <w:color w:val="000000"/>
                <w:sz w:val="18"/>
                <w:szCs w:val="18"/>
              </w:rPr>
              <w:t>-</w:t>
            </w:r>
          </w:p>
        </w:tc>
        <w:tc>
          <w:tcPr>
            <w:tcW w:w="858" w:type="pct"/>
            <w:vAlign w:val="center"/>
          </w:tcPr>
          <w:p w:rsidR="00B41B9C" w:rsidRPr="00FC388B" w:rsidRDefault="004171EF">
            <w:pPr>
              <w:jc w:val="right"/>
              <w:rPr>
                <w:sz w:val="18"/>
                <w:szCs w:val="18"/>
              </w:rPr>
            </w:pPr>
            <w:r w:rsidRPr="00FC388B">
              <w:rPr>
                <w:color w:val="000000"/>
                <w:sz w:val="18"/>
                <w:szCs w:val="18"/>
              </w:rPr>
              <w:t>-</w:t>
            </w:r>
          </w:p>
        </w:tc>
        <w:tc>
          <w:tcPr>
            <w:tcW w:w="780" w:type="pct"/>
            <w:vAlign w:val="center"/>
          </w:tcPr>
          <w:p w:rsidR="00B41B9C" w:rsidRPr="00FC388B" w:rsidRDefault="004171EF">
            <w:pPr>
              <w:jc w:val="right"/>
              <w:rPr>
                <w:sz w:val="18"/>
                <w:szCs w:val="18"/>
              </w:rPr>
            </w:pPr>
            <w:r w:rsidRPr="00FC388B">
              <w:rPr>
                <w:color w:val="000000"/>
                <w:sz w:val="18"/>
                <w:szCs w:val="18"/>
              </w:rPr>
              <w:t>-</w:t>
            </w:r>
          </w:p>
        </w:tc>
        <w:tc>
          <w:tcPr>
            <w:tcW w:w="719" w:type="pct"/>
            <w:vAlign w:val="center"/>
          </w:tcPr>
          <w:p w:rsidR="00B41B9C" w:rsidRPr="00FC388B" w:rsidRDefault="004171EF">
            <w:pPr>
              <w:jc w:val="right"/>
              <w:rPr>
                <w:sz w:val="18"/>
                <w:szCs w:val="18"/>
              </w:rPr>
            </w:pPr>
            <w:r w:rsidRPr="00FC388B">
              <w:rPr>
                <w:color w:val="000000"/>
                <w:sz w:val="18"/>
                <w:szCs w:val="18"/>
              </w:rPr>
              <w:t>38,489,368.47</w:t>
            </w:r>
          </w:p>
        </w:tc>
        <w:tc>
          <w:tcPr>
            <w:tcW w:w="844" w:type="pct"/>
            <w:vAlign w:val="center"/>
          </w:tcPr>
          <w:p w:rsidR="00B41B9C" w:rsidRPr="00FC388B" w:rsidRDefault="004171EF">
            <w:pPr>
              <w:jc w:val="right"/>
              <w:rPr>
                <w:sz w:val="18"/>
                <w:szCs w:val="18"/>
              </w:rPr>
            </w:pPr>
            <w:r w:rsidRPr="00FC388B">
              <w:rPr>
                <w:color w:val="000000"/>
                <w:sz w:val="18"/>
                <w:szCs w:val="18"/>
              </w:rPr>
              <w:t>38,489,368.47</w:t>
            </w:r>
          </w:p>
        </w:tc>
      </w:tr>
      <w:tr w:rsidR="00B41B9C" w:rsidRPr="00FC388B" w:rsidTr="00FC388B">
        <w:tc>
          <w:tcPr>
            <w:tcW w:w="1019" w:type="pct"/>
            <w:vAlign w:val="center"/>
          </w:tcPr>
          <w:p w:rsidR="00B41B9C" w:rsidRPr="00FC388B" w:rsidRDefault="004171EF" w:rsidP="00FC388B">
            <w:pPr>
              <w:jc w:val="left"/>
              <w:rPr>
                <w:sz w:val="18"/>
                <w:szCs w:val="18"/>
              </w:rPr>
            </w:pPr>
            <w:r w:rsidRPr="00FC388B">
              <w:rPr>
                <w:color w:val="000000"/>
                <w:sz w:val="18"/>
                <w:szCs w:val="18"/>
              </w:rPr>
              <w:t>应收申购款</w:t>
            </w:r>
          </w:p>
        </w:tc>
        <w:tc>
          <w:tcPr>
            <w:tcW w:w="780" w:type="pct"/>
            <w:vAlign w:val="center"/>
          </w:tcPr>
          <w:p w:rsidR="00B41B9C" w:rsidRPr="00FC388B" w:rsidRDefault="004171EF">
            <w:pPr>
              <w:jc w:val="right"/>
              <w:rPr>
                <w:sz w:val="18"/>
                <w:szCs w:val="18"/>
              </w:rPr>
            </w:pPr>
            <w:r w:rsidRPr="00FC388B">
              <w:rPr>
                <w:color w:val="000000"/>
                <w:sz w:val="18"/>
                <w:szCs w:val="18"/>
              </w:rPr>
              <w:t>-</w:t>
            </w:r>
          </w:p>
        </w:tc>
        <w:tc>
          <w:tcPr>
            <w:tcW w:w="858" w:type="pct"/>
            <w:vAlign w:val="center"/>
          </w:tcPr>
          <w:p w:rsidR="00B41B9C" w:rsidRPr="00FC388B" w:rsidRDefault="004171EF">
            <w:pPr>
              <w:jc w:val="right"/>
              <w:rPr>
                <w:sz w:val="18"/>
                <w:szCs w:val="18"/>
              </w:rPr>
            </w:pPr>
            <w:r w:rsidRPr="00FC388B">
              <w:rPr>
                <w:color w:val="000000"/>
                <w:sz w:val="18"/>
                <w:szCs w:val="18"/>
              </w:rPr>
              <w:t>-</w:t>
            </w:r>
          </w:p>
        </w:tc>
        <w:tc>
          <w:tcPr>
            <w:tcW w:w="780" w:type="pct"/>
            <w:vAlign w:val="center"/>
          </w:tcPr>
          <w:p w:rsidR="00B41B9C" w:rsidRPr="00FC388B" w:rsidRDefault="004171EF">
            <w:pPr>
              <w:jc w:val="right"/>
              <w:rPr>
                <w:sz w:val="18"/>
                <w:szCs w:val="18"/>
              </w:rPr>
            </w:pPr>
            <w:r w:rsidRPr="00FC388B">
              <w:rPr>
                <w:color w:val="000000"/>
                <w:sz w:val="18"/>
                <w:szCs w:val="18"/>
              </w:rPr>
              <w:t>-</w:t>
            </w:r>
          </w:p>
        </w:tc>
        <w:tc>
          <w:tcPr>
            <w:tcW w:w="719" w:type="pct"/>
            <w:vAlign w:val="center"/>
          </w:tcPr>
          <w:p w:rsidR="00B41B9C" w:rsidRPr="00FC388B" w:rsidRDefault="004171EF">
            <w:pPr>
              <w:jc w:val="right"/>
              <w:rPr>
                <w:sz w:val="18"/>
                <w:szCs w:val="18"/>
              </w:rPr>
            </w:pPr>
            <w:r w:rsidRPr="00FC388B">
              <w:rPr>
                <w:color w:val="000000"/>
                <w:sz w:val="18"/>
                <w:szCs w:val="18"/>
              </w:rPr>
              <w:t>2,000,979.63</w:t>
            </w:r>
          </w:p>
        </w:tc>
        <w:tc>
          <w:tcPr>
            <w:tcW w:w="844" w:type="pct"/>
            <w:vAlign w:val="center"/>
          </w:tcPr>
          <w:p w:rsidR="00B41B9C" w:rsidRPr="00FC388B" w:rsidRDefault="004171EF">
            <w:pPr>
              <w:jc w:val="right"/>
              <w:rPr>
                <w:sz w:val="18"/>
                <w:szCs w:val="18"/>
              </w:rPr>
            </w:pPr>
            <w:r w:rsidRPr="00FC388B">
              <w:rPr>
                <w:color w:val="000000"/>
                <w:sz w:val="18"/>
                <w:szCs w:val="18"/>
              </w:rPr>
              <w:t>2,000,979.63</w:t>
            </w:r>
          </w:p>
        </w:tc>
      </w:tr>
      <w:tr w:rsidR="00916EC9" w:rsidRPr="00FC388B" w:rsidTr="00FC388B">
        <w:trPr>
          <w:trHeight w:val="280"/>
        </w:trPr>
        <w:tc>
          <w:tcPr>
            <w:tcW w:w="1019" w:type="pct"/>
            <w:vAlign w:val="center"/>
          </w:tcPr>
          <w:p w:rsidR="00916EC9" w:rsidRPr="00FC388B" w:rsidRDefault="00916EC9" w:rsidP="00FC388B">
            <w:pPr>
              <w:spacing w:before="29" w:line="288" w:lineRule="auto"/>
              <w:jc w:val="left"/>
              <w:rPr>
                <w:rFonts w:asciiTheme="minorEastAsia" w:eastAsiaTheme="minorEastAsia" w:hAnsiTheme="minorEastAsia"/>
                <w:b/>
                <w:color w:val="000000"/>
                <w:sz w:val="18"/>
                <w:szCs w:val="18"/>
              </w:rPr>
            </w:pPr>
            <w:r w:rsidRPr="00FC388B">
              <w:rPr>
                <w:rFonts w:hint="eastAsia"/>
                <w:b/>
                <w:color w:val="000000"/>
                <w:sz w:val="18"/>
                <w:szCs w:val="18"/>
              </w:rPr>
              <w:t>资产总计</w:t>
            </w:r>
          </w:p>
        </w:tc>
        <w:tc>
          <w:tcPr>
            <w:tcW w:w="780" w:type="pct"/>
            <w:vAlign w:val="center"/>
          </w:tcPr>
          <w:p w:rsidR="00916EC9" w:rsidRPr="00FC388B" w:rsidRDefault="00916EC9" w:rsidP="004C1637">
            <w:pPr>
              <w:spacing w:before="29" w:line="288" w:lineRule="auto"/>
              <w:jc w:val="right"/>
              <w:rPr>
                <w:b/>
                <w:sz w:val="18"/>
                <w:szCs w:val="18"/>
              </w:rPr>
            </w:pPr>
            <w:r w:rsidRPr="00FC388B">
              <w:rPr>
                <w:b/>
                <w:sz w:val="18"/>
                <w:szCs w:val="18"/>
              </w:rPr>
              <w:t>411,849,351.63</w:t>
            </w:r>
          </w:p>
        </w:tc>
        <w:tc>
          <w:tcPr>
            <w:tcW w:w="858" w:type="pct"/>
            <w:vAlign w:val="center"/>
          </w:tcPr>
          <w:p w:rsidR="00916EC9" w:rsidRPr="00FC388B" w:rsidRDefault="00916EC9" w:rsidP="004C1637">
            <w:pPr>
              <w:spacing w:before="29" w:line="288" w:lineRule="auto"/>
              <w:jc w:val="right"/>
              <w:rPr>
                <w:b/>
                <w:sz w:val="18"/>
                <w:szCs w:val="18"/>
              </w:rPr>
            </w:pPr>
            <w:r w:rsidRPr="00FC388B">
              <w:rPr>
                <w:b/>
                <w:sz w:val="18"/>
                <w:szCs w:val="18"/>
              </w:rPr>
              <w:t>986,608,230.90</w:t>
            </w:r>
          </w:p>
        </w:tc>
        <w:tc>
          <w:tcPr>
            <w:tcW w:w="780" w:type="pct"/>
            <w:vAlign w:val="center"/>
          </w:tcPr>
          <w:p w:rsidR="00916EC9" w:rsidRPr="00FC388B" w:rsidRDefault="00916EC9" w:rsidP="004C1637">
            <w:pPr>
              <w:spacing w:before="29" w:line="288" w:lineRule="auto"/>
              <w:jc w:val="right"/>
              <w:rPr>
                <w:b/>
                <w:sz w:val="18"/>
                <w:szCs w:val="18"/>
              </w:rPr>
            </w:pPr>
            <w:r w:rsidRPr="00FC388B">
              <w:rPr>
                <w:b/>
                <w:sz w:val="18"/>
                <w:szCs w:val="18"/>
              </w:rPr>
              <w:t>492,229,921.36</w:t>
            </w:r>
          </w:p>
        </w:tc>
        <w:tc>
          <w:tcPr>
            <w:tcW w:w="719" w:type="pct"/>
            <w:vAlign w:val="center"/>
          </w:tcPr>
          <w:p w:rsidR="00916EC9" w:rsidRPr="00FC388B" w:rsidRDefault="00916EC9" w:rsidP="004C1637">
            <w:pPr>
              <w:spacing w:before="29" w:line="288" w:lineRule="auto"/>
              <w:jc w:val="right"/>
              <w:rPr>
                <w:b/>
                <w:sz w:val="18"/>
                <w:szCs w:val="18"/>
              </w:rPr>
            </w:pPr>
            <w:r w:rsidRPr="00FC388B">
              <w:rPr>
                <w:b/>
                <w:sz w:val="18"/>
                <w:szCs w:val="18"/>
              </w:rPr>
              <w:t>40,490,348.10</w:t>
            </w:r>
          </w:p>
        </w:tc>
        <w:tc>
          <w:tcPr>
            <w:tcW w:w="844" w:type="pct"/>
            <w:vAlign w:val="center"/>
          </w:tcPr>
          <w:p w:rsidR="00916EC9" w:rsidRPr="00FC388B" w:rsidRDefault="00916EC9" w:rsidP="004C1637">
            <w:pPr>
              <w:spacing w:before="29" w:line="288" w:lineRule="auto"/>
              <w:jc w:val="right"/>
              <w:rPr>
                <w:b/>
                <w:sz w:val="18"/>
                <w:szCs w:val="18"/>
              </w:rPr>
            </w:pPr>
            <w:r w:rsidRPr="00FC388B">
              <w:rPr>
                <w:b/>
                <w:sz w:val="18"/>
                <w:szCs w:val="18"/>
              </w:rPr>
              <w:t>1,931,177,851.99</w:t>
            </w:r>
          </w:p>
        </w:tc>
      </w:tr>
      <w:tr w:rsidR="00916EC9" w:rsidRPr="00FC388B" w:rsidTr="00FC388B">
        <w:trPr>
          <w:trHeight w:val="280"/>
        </w:trPr>
        <w:tc>
          <w:tcPr>
            <w:tcW w:w="1019" w:type="pct"/>
            <w:vAlign w:val="center"/>
          </w:tcPr>
          <w:p w:rsidR="00916EC9" w:rsidRPr="00FC388B" w:rsidRDefault="00916EC9" w:rsidP="00FC388B">
            <w:pPr>
              <w:spacing w:before="29" w:line="288" w:lineRule="auto"/>
              <w:jc w:val="left"/>
              <w:rPr>
                <w:rFonts w:ascii="宋体" w:hAnsi="宋体"/>
                <w:b/>
                <w:color w:val="000000"/>
                <w:sz w:val="18"/>
                <w:szCs w:val="18"/>
              </w:rPr>
            </w:pPr>
            <w:r w:rsidRPr="00FC388B">
              <w:rPr>
                <w:rFonts w:hint="eastAsia"/>
                <w:b/>
                <w:color w:val="000000"/>
                <w:sz w:val="18"/>
                <w:szCs w:val="18"/>
              </w:rPr>
              <w:t>负债</w:t>
            </w:r>
          </w:p>
        </w:tc>
        <w:tc>
          <w:tcPr>
            <w:tcW w:w="780" w:type="pct"/>
            <w:vAlign w:val="center"/>
          </w:tcPr>
          <w:p w:rsidR="00916EC9" w:rsidRPr="00FC388B" w:rsidRDefault="00916EC9" w:rsidP="00400137">
            <w:pPr>
              <w:spacing w:line="360" w:lineRule="auto"/>
              <w:jc w:val="right"/>
              <w:rPr>
                <w:rFonts w:ascii="宋体" w:hAnsi="宋体"/>
                <w:b/>
                <w:color w:val="0000FF"/>
                <w:kern w:val="0"/>
                <w:sz w:val="18"/>
                <w:szCs w:val="18"/>
              </w:rPr>
            </w:pPr>
          </w:p>
        </w:tc>
        <w:tc>
          <w:tcPr>
            <w:tcW w:w="858" w:type="pct"/>
            <w:vAlign w:val="center"/>
          </w:tcPr>
          <w:p w:rsidR="00916EC9" w:rsidRPr="00FC388B" w:rsidRDefault="00916EC9" w:rsidP="00400137">
            <w:pPr>
              <w:spacing w:line="360" w:lineRule="auto"/>
              <w:jc w:val="right"/>
              <w:rPr>
                <w:rFonts w:ascii="宋体" w:hAnsi="宋体"/>
                <w:b/>
                <w:color w:val="000000"/>
                <w:sz w:val="18"/>
                <w:szCs w:val="18"/>
              </w:rPr>
            </w:pPr>
          </w:p>
        </w:tc>
        <w:tc>
          <w:tcPr>
            <w:tcW w:w="780" w:type="pct"/>
            <w:vAlign w:val="center"/>
          </w:tcPr>
          <w:p w:rsidR="00916EC9" w:rsidRPr="00FC388B" w:rsidRDefault="00916EC9" w:rsidP="00400137">
            <w:pPr>
              <w:spacing w:line="360" w:lineRule="auto"/>
              <w:jc w:val="right"/>
              <w:rPr>
                <w:rFonts w:ascii="宋体" w:hAnsi="宋体"/>
                <w:b/>
                <w:color w:val="000000"/>
                <w:sz w:val="18"/>
                <w:szCs w:val="18"/>
              </w:rPr>
            </w:pPr>
          </w:p>
        </w:tc>
        <w:tc>
          <w:tcPr>
            <w:tcW w:w="719" w:type="pct"/>
            <w:vAlign w:val="center"/>
          </w:tcPr>
          <w:p w:rsidR="00916EC9" w:rsidRPr="00FC388B" w:rsidRDefault="00916EC9" w:rsidP="00400137">
            <w:pPr>
              <w:spacing w:line="360" w:lineRule="auto"/>
              <w:jc w:val="right"/>
              <w:rPr>
                <w:rFonts w:ascii="宋体" w:hAnsi="宋体"/>
                <w:b/>
                <w:color w:val="000000"/>
                <w:sz w:val="18"/>
                <w:szCs w:val="18"/>
              </w:rPr>
            </w:pPr>
          </w:p>
        </w:tc>
        <w:tc>
          <w:tcPr>
            <w:tcW w:w="844" w:type="pct"/>
            <w:vAlign w:val="center"/>
          </w:tcPr>
          <w:p w:rsidR="00916EC9" w:rsidRPr="00FC388B" w:rsidRDefault="00916EC9" w:rsidP="00400137">
            <w:pPr>
              <w:spacing w:line="360" w:lineRule="auto"/>
              <w:jc w:val="right"/>
              <w:rPr>
                <w:rFonts w:ascii="宋体" w:hAnsi="宋体"/>
                <w:b/>
                <w:color w:val="000000"/>
                <w:sz w:val="18"/>
                <w:szCs w:val="18"/>
              </w:rPr>
            </w:pPr>
          </w:p>
        </w:tc>
      </w:tr>
      <w:tr w:rsidR="00B41B9C" w:rsidRPr="00FC388B" w:rsidTr="00FC388B">
        <w:tc>
          <w:tcPr>
            <w:tcW w:w="1019" w:type="pct"/>
            <w:vAlign w:val="center"/>
          </w:tcPr>
          <w:p w:rsidR="00B41B9C" w:rsidRPr="00FC388B" w:rsidRDefault="004171EF" w:rsidP="00FC388B">
            <w:pPr>
              <w:jc w:val="left"/>
              <w:rPr>
                <w:sz w:val="18"/>
                <w:szCs w:val="18"/>
              </w:rPr>
            </w:pPr>
            <w:r w:rsidRPr="00FC388B">
              <w:rPr>
                <w:color w:val="000000"/>
                <w:sz w:val="18"/>
                <w:szCs w:val="18"/>
              </w:rPr>
              <w:t>卖出回购金融资产款</w:t>
            </w:r>
          </w:p>
        </w:tc>
        <w:tc>
          <w:tcPr>
            <w:tcW w:w="780" w:type="pct"/>
            <w:vAlign w:val="center"/>
          </w:tcPr>
          <w:p w:rsidR="00B41B9C" w:rsidRPr="00FC388B" w:rsidRDefault="004171EF">
            <w:pPr>
              <w:jc w:val="right"/>
              <w:rPr>
                <w:sz w:val="18"/>
                <w:szCs w:val="18"/>
              </w:rPr>
            </w:pPr>
            <w:r w:rsidRPr="00FC388B">
              <w:rPr>
                <w:color w:val="000000"/>
                <w:sz w:val="18"/>
                <w:szCs w:val="18"/>
              </w:rPr>
              <w:t>600,698,684.95</w:t>
            </w:r>
          </w:p>
        </w:tc>
        <w:tc>
          <w:tcPr>
            <w:tcW w:w="858" w:type="pct"/>
            <w:vAlign w:val="center"/>
          </w:tcPr>
          <w:p w:rsidR="00B41B9C" w:rsidRPr="00FC388B" w:rsidRDefault="004171EF">
            <w:pPr>
              <w:jc w:val="right"/>
              <w:rPr>
                <w:sz w:val="18"/>
                <w:szCs w:val="18"/>
              </w:rPr>
            </w:pPr>
            <w:r w:rsidRPr="00FC388B">
              <w:rPr>
                <w:color w:val="000000"/>
                <w:sz w:val="18"/>
                <w:szCs w:val="18"/>
              </w:rPr>
              <w:t>-</w:t>
            </w:r>
          </w:p>
        </w:tc>
        <w:tc>
          <w:tcPr>
            <w:tcW w:w="780" w:type="pct"/>
            <w:vAlign w:val="center"/>
          </w:tcPr>
          <w:p w:rsidR="00B41B9C" w:rsidRPr="00FC388B" w:rsidRDefault="004171EF">
            <w:pPr>
              <w:jc w:val="right"/>
              <w:rPr>
                <w:sz w:val="18"/>
                <w:szCs w:val="18"/>
              </w:rPr>
            </w:pPr>
            <w:r w:rsidRPr="00FC388B">
              <w:rPr>
                <w:color w:val="000000"/>
                <w:sz w:val="18"/>
                <w:szCs w:val="18"/>
              </w:rPr>
              <w:t>-</w:t>
            </w:r>
          </w:p>
        </w:tc>
        <w:tc>
          <w:tcPr>
            <w:tcW w:w="719" w:type="pct"/>
            <w:vAlign w:val="center"/>
          </w:tcPr>
          <w:p w:rsidR="00B41B9C" w:rsidRPr="00FC388B" w:rsidRDefault="004171EF">
            <w:pPr>
              <w:jc w:val="right"/>
              <w:rPr>
                <w:sz w:val="18"/>
                <w:szCs w:val="18"/>
              </w:rPr>
            </w:pPr>
            <w:r w:rsidRPr="00FC388B">
              <w:rPr>
                <w:color w:val="000000"/>
                <w:sz w:val="18"/>
                <w:szCs w:val="18"/>
              </w:rPr>
              <w:t>-</w:t>
            </w:r>
          </w:p>
        </w:tc>
        <w:tc>
          <w:tcPr>
            <w:tcW w:w="844" w:type="pct"/>
            <w:vAlign w:val="center"/>
          </w:tcPr>
          <w:p w:rsidR="00B41B9C" w:rsidRPr="00FC388B" w:rsidRDefault="004171EF">
            <w:pPr>
              <w:jc w:val="right"/>
              <w:rPr>
                <w:sz w:val="18"/>
                <w:szCs w:val="18"/>
              </w:rPr>
            </w:pPr>
            <w:r w:rsidRPr="00FC388B">
              <w:rPr>
                <w:color w:val="000000"/>
                <w:sz w:val="18"/>
                <w:szCs w:val="18"/>
              </w:rPr>
              <w:t>600,698,684.95</w:t>
            </w:r>
          </w:p>
        </w:tc>
      </w:tr>
      <w:tr w:rsidR="00B41B9C" w:rsidRPr="00FC388B" w:rsidTr="00FC388B">
        <w:tc>
          <w:tcPr>
            <w:tcW w:w="1019" w:type="pct"/>
            <w:vAlign w:val="center"/>
          </w:tcPr>
          <w:p w:rsidR="00B41B9C" w:rsidRPr="00FC388B" w:rsidRDefault="004171EF" w:rsidP="00FC388B">
            <w:pPr>
              <w:jc w:val="left"/>
              <w:rPr>
                <w:sz w:val="18"/>
                <w:szCs w:val="18"/>
              </w:rPr>
            </w:pPr>
            <w:r w:rsidRPr="00FC388B">
              <w:rPr>
                <w:color w:val="000000"/>
                <w:sz w:val="18"/>
                <w:szCs w:val="18"/>
              </w:rPr>
              <w:t>应付证券清算款</w:t>
            </w:r>
          </w:p>
        </w:tc>
        <w:tc>
          <w:tcPr>
            <w:tcW w:w="780" w:type="pct"/>
            <w:vAlign w:val="center"/>
          </w:tcPr>
          <w:p w:rsidR="00B41B9C" w:rsidRPr="00FC388B" w:rsidRDefault="004171EF">
            <w:pPr>
              <w:jc w:val="right"/>
              <w:rPr>
                <w:sz w:val="18"/>
                <w:szCs w:val="18"/>
              </w:rPr>
            </w:pPr>
            <w:r w:rsidRPr="00FC388B">
              <w:rPr>
                <w:color w:val="000000"/>
                <w:sz w:val="18"/>
                <w:szCs w:val="18"/>
              </w:rPr>
              <w:t>-</w:t>
            </w:r>
          </w:p>
        </w:tc>
        <w:tc>
          <w:tcPr>
            <w:tcW w:w="858" w:type="pct"/>
            <w:vAlign w:val="center"/>
          </w:tcPr>
          <w:p w:rsidR="00B41B9C" w:rsidRPr="00FC388B" w:rsidRDefault="004171EF">
            <w:pPr>
              <w:jc w:val="right"/>
              <w:rPr>
                <w:sz w:val="18"/>
                <w:szCs w:val="18"/>
              </w:rPr>
            </w:pPr>
            <w:r w:rsidRPr="00FC388B">
              <w:rPr>
                <w:color w:val="000000"/>
                <w:sz w:val="18"/>
                <w:szCs w:val="18"/>
              </w:rPr>
              <w:t>-</w:t>
            </w:r>
          </w:p>
        </w:tc>
        <w:tc>
          <w:tcPr>
            <w:tcW w:w="780" w:type="pct"/>
            <w:vAlign w:val="center"/>
          </w:tcPr>
          <w:p w:rsidR="00B41B9C" w:rsidRPr="00FC388B" w:rsidRDefault="004171EF">
            <w:pPr>
              <w:jc w:val="right"/>
              <w:rPr>
                <w:sz w:val="18"/>
                <w:szCs w:val="18"/>
              </w:rPr>
            </w:pPr>
            <w:r w:rsidRPr="00FC388B">
              <w:rPr>
                <w:color w:val="000000"/>
                <w:sz w:val="18"/>
                <w:szCs w:val="18"/>
              </w:rPr>
              <w:t>-</w:t>
            </w:r>
          </w:p>
        </w:tc>
        <w:tc>
          <w:tcPr>
            <w:tcW w:w="719" w:type="pct"/>
            <w:vAlign w:val="center"/>
          </w:tcPr>
          <w:p w:rsidR="00B41B9C" w:rsidRPr="00FC388B" w:rsidRDefault="004171EF">
            <w:pPr>
              <w:jc w:val="right"/>
              <w:rPr>
                <w:sz w:val="18"/>
                <w:szCs w:val="18"/>
              </w:rPr>
            </w:pPr>
            <w:r w:rsidRPr="00FC388B">
              <w:rPr>
                <w:color w:val="000000"/>
                <w:sz w:val="18"/>
                <w:szCs w:val="18"/>
              </w:rPr>
              <w:t>1,076,986.53</w:t>
            </w:r>
          </w:p>
        </w:tc>
        <w:tc>
          <w:tcPr>
            <w:tcW w:w="844" w:type="pct"/>
            <w:vAlign w:val="center"/>
          </w:tcPr>
          <w:p w:rsidR="00B41B9C" w:rsidRPr="00FC388B" w:rsidRDefault="004171EF">
            <w:pPr>
              <w:jc w:val="right"/>
              <w:rPr>
                <w:sz w:val="18"/>
                <w:szCs w:val="18"/>
              </w:rPr>
            </w:pPr>
            <w:r w:rsidRPr="00FC388B">
              <w:rPr>
                <w:color w:val="000000"/>
                <w:sz w:val="18"/>
                <w:szCs w:val="18"/>
              </w:rPr>
              <w:t>1,076,986.53</w:t>
            </w:r>
          </w:p>
        </w:tc>
      </w:tr>
      <w:tr w:rsidR="00B41B9C" w:rsidRPr="00FC388B" w:rsidTr="00FC388B">
        <w:tc>
          <w:tcPr>
            <w:tcW w:w="1019" w:type="pct"/>
            <w:vAlign w:val="center"/>
          </w:tcPr>
          <w:p w:rsidR="00B41B9C" w:rsidRPr="00FC388B" w:rsidRDefault="004171EF" w:rsidP="00FC388B">
            <w:pPr>
              <w:jc w:val="left"/>
              <w:rPr>
                <w:sz w:val="18"/>
                <w:szCs w:val="18"/>
              </w:rPr>
            </w:pPr>
            <w:r w:rsidRPr="00FC388B">
              <w:rPr>
                <w:color w:val="000000"/>
                <w:sz w:val="18"/>
                <w:szCs w:val="18"/>
              </w:rPr>
              <w:t>应付赎回款</w:t>
            </w:r>
          </w:p>
        </w:tc>
        <w:tc>
          <w:tcPr>
            <w:tcW w:w="780" w:type="pct"/>
            <w:vAlign w:val="center"/>
          </w:tcPr>
          <w:p w:rsidR="00B41B9C" w:rsidRPr="00FC388B" w:rsidRDefault="004171EF">
            <w:pPr>
              <w:jc w:val="right"/>
              <w:rPr>
                <w:sz w:val="18"/>
                <w:szCs w:val="18"/>
              </w:rPr>
            </w:pPr>
            <w:r w:rsidRPr="00FC388B">
              <w:rPr>
                <w:color w:val="000000"/>
                <w:sz w:val="18"/>
                <w:szCs w:val="18"/>
              </w:rPr>
              <w:t>-</w:t>
            </w:r>
          </w:p>
        </w:tc>
        <w:tc>
          <w:tcPr>
            <w:tcW w:w="858" w:type="pct"/>
            <w:vAlign w:val="center"/>
          </w:tcPr>
          <w:p w:rsidR="00B41B9C" w:rsidRPr="00FC388B" w:rsidRDefault="004171EF">
            <w:pPr>
              <w:jc w:val="right"/>
              <w:rPr>
                <w:sz w:val="18"/>
                <w:szCs w:val="18"/>
              </w:rPr>
            </w:pPr>
            <w:r w:rsidRPr="00FC388B">
              <w:rPr>
                <w:color w:val="000000"/>
                <w:sz w:val="18"/>
                <w:szCs w:val="18"/>
              </w:rPr>
              <w:t>-</w:t>
            </w:r>
          </w:p>
        </w:tc>
        <w:tc>
          <w:tcPr>
            <w:tcW w:w="780" w:type="pct"/>
            <w:vAlign w:val="center"/>
          </w:tcPr>
          <w:p w:rsidR="00B41B9C" w:rsidRPr="00FC388B" w:rsidRDefault="004171EF">
            <w:pPr>
              <w:jc w:val="right"/>
              <w:rPr>
                <w:sz w:val="18"/>
                <w:szCs w:val="18"/>
              </w:rPr>
            </w:pPr>
            <w:r w:rsidRPr="00FC388B">
              <w:rPr>
                <w:color w:val="000000"/>
                <w:sz w:val="18"/>
                <w:szCs w:val="18"/>
              </w:rPr>
              <w:t>-</w:t>
            </w:r>
          </w:p>
        </w:tc>
        <w:tc>
          <w:tcPr>
            <w:tcW w:w="719" w:type="pct"/>
            <w:vAlign w:val="center"/>
          </w:tcPr>
          <w:p w:rsidR="00B41B9C" w:rsidRPr="00FC388B" w:rsidRDefault="004171EF">
            <w:pPr>
              <w:jc w:val="right"/>
              <w:rPr>
                <w:sz w:val="18"/>
                <w:szCs w:val="18"/>
              </w:rPr>
            </w:pPr>
            <w:r w:rsidRPr="00FC388B">
              <w:rPr>
                <w:color w:val="000000"/>
                <w:sz w:val="18"/>
                <w:szCs w:val="18"/>
              </w:rPr>
              <w:t>2,144,834.37</w:t>
            </w:r>
          </w:p>
        </w:tc>
        <w:tc>
          <w:tcPr>
            <w:tcW w:w="844" w:type="pct"/>
            <w:vAlign w:val="center"/>
          </w:tcPr>
          <w:p w:rsidR="00B41B9C" w:rsidRPr="00FC388B" w:rsidRDefault="004171EF">
            <w:pPr>
              <w:jc w:val="right"/>
              <w:rPr>
                <w:sz w:val="18"/>
                <w:szCs w:val="18"/>
              </w:rPr>
            </w:pPr>
            <w:r w:rsidRPr="00FC388B">
              <w:rPr>
                <w:color w:val="000000"/>
                <w:sz w:val="18"/>
                <w:szCs w:val="18"/>
              </w:rPr>
              <w:t>2,144,834.37</w:t>
            </w:r>
          </w:p>
        </w:tc>
      </w:tr>
      <w:tr w:rsidR="00B41B9C" w:rsidRPr="00FC388B" w:rsidTr="00FC388B">
        <w:tc>
          <w:tcPr>
            <w:tcW w:w="1019" w:type="pct"/>
            <w:vAlign w:val="center"/>
          </w:tcPr>
          <w:p w:rsidR="00B41B9C" w:rsidRPr="00FC388B" w:rsidRDefault="004171EF" w:rsidP="00FC388B">
            <w:pPr>
              <w:jc w:val="left"/>
              <w:rPr>
                <w:sz w:val="18"/>
                <w:szCs w:val="18"/>
              </w:rPr>
            </w:pPr>
            <w:r w:rsidRPr="00FC388B">
              <w:rPr>
                <w:color w:val="000000"/>
                <w:sz w:val="18"/>
                <w:szCs w:val="18"/>
              </w:rPr>
              <w:t>应付管理人报酬</w:t>
            </w:r>
          </w:p>
        </w:tc>
        <w:tc>
          <w:tcPr>
            <w:tcW w:w="780" w:type="pct"/>
            <w:vAlign w:val="center"/>
          </w:tcPr>
          <w:p w:rsidR="00B41B9C" w:rsidRPr="00FC388B" w:rsidRDefault="004171EF">
            <w:pPr>
              <w:jc w:val="right"/>
              <w:rPr>
                <w:sz w:val="18"/>
                <w:szCs w:val="18"/>
              </w:rPr>
            </w:pPr>
            <w:r w:rsidRPr="00FC388B">
              <w:rPr>
                <w:color w:val="000000"/>
                <w:sz w:val="18"/>
                <w:szCs w:val="18"/>
              </w:rPr>
              <w:t>-</w:t>
            </w:r>
          </w:p>
        </w:tc>
        <w:tc>
          <w:tcPr>
            <w:tcW w:w="858" w:type="pct"/>
            <w:vAlign w:val="center"/>
          </w:tcPr>
          <w:p w:rsidR="00B41B9C" w:rsidRPr="00FC388B" w:rsidRDefault="004171EF">
            <w:pPr>
              <w:jc w:val="right"/>
              <w:rPr>
                <w:sz w:val="18"/>
                <w:szCs w:val="18"/>
              </w:rPr>
            </w:pPr>
            <w:r w:rsidRPr="00FC388B">
              <w:rPr>
                <w:color w:val="000000"/>
                <w:sz w:val="18"/>
                <w:szCs w:val="18"/>
              </w:rPr>
              <w:t>-</w:t>
            </w:r>
          </w:p>
        </w:tc>
        <w:tc>
          <w:tcPr>
            <w:tcW w:w="780" w:type="pct"/>
            <w:vAlign w:val="center"/>
          </w:tcPr>
          <w:p w:rsidR="00B41B9C" w:rsidRPr="00FC388B" w:rsidRDefault="004171EF">
            <w:pPr>
              <w:jc w:val="right"/>
              <w:rPr>
                <w:sz w:val="18"/>
                <w:szCs w:val="18"/>
              </w:rPr>
            </w:pPr>
            <w:r w:rsidRPr="00FC388B">
              <w:rPr>
                <w:color w:val="000000"/>
                <w:sz w:val="18"/>
                <w:szCs w:val="18"/>
              </w:rPr>
              <w:t>-</w:t>
            </w:r>
          </w:p>
        </w:tc>
        <w:tc>
          <w:tcPr>
            <w:tcW w:w="719" w:type="pct"/>
            <w:vAlign w:val="center"/>
          </w:tcPr>
          <w:p w:rsidR="00B41B9C" w:rsidRPr="00FC388B" w:rsidRDefault="004171EF">
            <w:pPr>
              <w:jc w:val="right"/>
              <w:rPr>
                <w:sz w:val="18"/>
                <w:szCs w:val="18"/>
              </w:rPr>
            </w:pPr>
            <w:r w:rsidRPr="00FC388B">
              <w:rPr>
                <w:color w:val="000000"/>
                <w:sz w:val="18"/>
                <w:szCs w:val="18"/>
              </w:rPr>
              <w:t>688,484.92</w:t>
            </w:r>
          </w:p>
        </w:tc>
        <w:tc>
          <w:tcPr>
            <w:tcW w:w="844" w:type="pct"/>
            <w:vAlign w:val="center"/>
          </w:tcPr>
          <w:p w:rsidR="00B41B9C" w:rsidRPr="00FC388B" w:rsidRDefault="004171EF">
            <w:pPr>
              <w:jc w:val="right"/>
              <w:rPr>
                <w:sz w:val="18"/>
                <w:szCs w:val="18"/>
              </w:rPr>
            </w:pPr>
            <w:r w:rsidRPr="00FC388B">
              <w:rPr>
                <w:color w:val="000000"/>
                <w:sz w:val="18"/>
                <w:szCs w:val="18"/>
              </w:rPr>
              <w:t>688,484.92</w:t>
            </w:r>
          </w:p>
        </w:tc>
      </w:tr>
      <w:tr w:rsidR="00B41B9C" w:rsidRPr="00FC388B" w:rsidTr="00FC388B">
        <w:tc>
          <w:tcPr>
            <w:tcW w:w="1019" w:type="pct"/>
            <w:vAlign w:val="center"/>
          </w:tcPr>
          <w:p w:rsidR="00B41B9C" w:rsidRPr="00FC388B" w:rsidRDefault="004171EF" w:rsidP="00FC388B">
            <w:pPr>
              <w:jc w:val="left"/>
              <w:rPr>
                <w:sz w:val="18"/>
                <w:szCs w:val="18"/>
              </w:rPr>
            </w:pPr>
            <w:r w:rsidRPr="00FC388B">
              <w:rPr>
                <w:color w:val="000000"/>
                <w:sz w:val="18"/>
                <w:szCs w:val="18"/>
              </w:rPr>
              <w:t>应付托管费</w:t>
            </w:r>
          </w:p>
        </w:tc>
        <w:tc>
          <w:tcPr>
            <w:tcW w:w="780" w:type="pct"/>
            <w:vAlign w:val="center"/>
          </w:tcPr>
          <w:p w:rsidR="00B41B9C" w:rsidRPr="00FC388B" w:rsidRDefault="004171EF">
            <w:pPr>
              <w:jc w:val="right"/>
              <w:rPr>
                <w:sz w:val="18"/>
                <w:szCs w:val="18"/>
              </w:rPr>
            </w:pPr>
            <w:r w:rsidRPr="00FC388B">
              <w:rPr>
                <w:color w:val="000000"/>
                <w:sz w:val="18"/>
                <w:szCs w:val="18"/>
              </w:rPr>
              <w:t>-</w:t>
            </w:r>
          </w:p>
        </w:tc>
        <w:tc>
          <w:tcPr>
            <w:tcW w:w="858" w:type="pct"/>
            <w:vAlign w:val="center"/>
          </w:tcPr>
          <w:p w:rsidR="00B41B9C" w:rsidRPr="00FC388B" w:rsidRDefault="004171EF">
            <w:pPr>
              <w:jc w:val="right"/>
              <w:rPr>
                <w:sz w:val="18"/>
                <w:szCs w:val="18"/>
              </w:rPr>
            </w:pPr>
            <w:r w:rsidRPr="00FC388B">
              <w:rPr>
                <w:color w:val="000000"/>
                <w:sz w:val="18"/>
                <w:szCs w:val="18"/>
              </w:rPr>
              <w:t>-</w:t>
            </w:r>
          </w:p>
        </w:tc>
        <w:tc>
          <w:tcPr>
            <w:tcW w:w="780" w:type="pct"/>
            <w:vAlign w:val="center"/>
          </w:tcPr>
          <w:p w:rsidR="00B41B9C" w:rsidRPr="00FC388B" w:rsidRDefault="004171EF">
            <w:pPr>
              <w:jc w:val="right"/>
              <w:rPr>
                <w:sz w:val="18"/>
                <w:szCs w:val="18"/>
              </w:rPr>
            </w:pPr>
            <w:r w:rsidRPr="00FC388B">
              <w:rPr>
                <w:color w:val="000000"/>
                <w:sz w:val="18"/>
                <w:szCs w:val="18"/>
              </w:rPr>
              <w:t>-</w:t>
            </w:r>
          </w:p>
        </w:tc>
        <w:tc>
          <w:tcPr>
            <w:tcW w:w="719" w:type="pct"/>
            <w:vAlign w:val="center"/>
          </w:tcPr>
          <w:p w:rsidR="00B41B9C" w:rsidRPr="00FC388B" w:rsidRDefault="004171EF">
            <w:pPr>
              <w:jc w:val="right"/>
              <w:rPr>
                <w:sz w:val="18"/>
                <w:szCs w:val="18"/>
              </w:rPr>
            </w:pPr>
            <w:r w:rsidRPr="00FC388B">
              <w:rPr>
                <w:color w:val="000000"/>
                <w:sz w:val="18"/>
                <w:szCs w:val="18"/>
              </w:rPr>
              <w:t>229,494.97</w:t>
            </w:r>
          </w:p>
        </w:tc>
        <w:tc>
          <w:tcPr>
            <w:tcW w:w="844" w:type="pct"/>
            <w:vAlign w:val="center"/>
          </w:tcPr>
          <w:p w:rsidR="00B41B9C" w:rsidRPr="00FC388B" w:rsidRDefault="004171EF">
            <w:pPr>
              <w:jc w:val="right"/>
              <w:rPr>
                <w:sz w:val="18"/>
                <w:szCs w:val="18"/>
              </w:rPr>
            </w:pPr>
            <w:r w:rsidRPr="00FC388B">
              <w:rPr>
                <w:color w:val="000000"/>
                <w:sz w:val="18"/>
                <w:szCs w:val="18"/>
              </w:rPr>
              <w:t>229,494.97</w:t>
            </w:r>
          </w:p>
        </w:tc>
      </w:tr>
      <w:tr w:rsidR="00B41B9C" w:rsidRPr="00FC388B" w:rsidTr="00FC388B">
        <w:tc>
          <w:tcPr>
            <w:tcW w:w="1019" w:type="pct"/>
            <w:vAlign w:val="center"/>
          </w:tcPr>
          <w:p w:rsidR="00B41B9C" w:rsidRPr="00FC388B" w:rsidRDefault="004171EF" w:rsidP="00FC388B">
            <w:pPr>
              <w:jc w:val="left"/>
              <w:rPr>
                <w:sz w:val="18"/>
                <w:szCs w:val="18"/>
              </w:rPr>
            </w:pPr>
            <w:r w:rsidRPr="00FC388B">
              <w:rPr>
                <w:color w:val="000000"/>
                <w:sz w:val="18"/>
                <w:szCs w:val="18"/>
              </w:rPr>
              <w:t>应付销售服务费</w:t>
            </w:r>
          </w:p>
        </w:tc>
        <w:tc>
          <w:tcPr>
            <w:tcW w:w="780" w:type="pct"/>
            <w:vAlign w:val="center"/>
          </w:tcPr>
          <w:p w:rsidR="00B41B9C" w:rsidRPr="00FC388B" w:rsidRDefault="004171EF">
            <w:pPr>
              <w:jc w:val="right"/>
              <w:rPr>
                <w:sz w:val="18"/>
                <w:szCs w:val="18"/>
              </w:rPr>
            </w:pPr>
            <w:r w:rsidRPr="00FC388B">
              <w:rPr>
                <w:color w:val="000000"/>
                <w:sz w:val="18"/>
                <w:szCs w:val="18"/>
              </w:rPr>
              <w:t>-</w:t>
            </w:r>
          </w:p>
        </w:tc>
        <w:tc>
          <w:tcPr>
            <w:tcW w:w="858" w:type="pct"/>
            <w:vAlign w:val="center"/>
          </w:tcPr>
          <w:p w:rsidR="00B41B9C" w:rsidRPr="00FC388B" w:rsidRDefault="004171EF">
            <w:pPr>
              <w:jc w:val="right"/>
              <w:rPr>
                <w:sz w:val="18"/>
                <w:szCs w:val="18"/>
              </w:rPr>
            </w:pPr>
            <w:r w:rsidRPr="00FC388B">
              <w:rPr>
                <w:color w:val="000000"/>
                <w:sz w:val="18"/>
                <w:szCs w:val="18"/>
              </w:rPr>
              <w:t>-</w:t>
            </w:r>
          </w:p>
        </w:tc>
        <w:tc>
          <w:tcPr>
            <w:tcW w:w="780" w:type="pct"/>
            <w:vAlign w:val="center"/>
          </w:tcPr>
          <w:p w:rsidR="00B41B9C" w:rsidRPr="00FC388B" w:rsidRDefault="004171EF">
            <w:pPr>
              <w:jc w:val="right"/>
              <w:rPr>
                <w:sz w:val="18"/>
                <w:szCs w:val="18"/>
              </w:rPr>
            </w:pPr>
            <w:r w:rsidRPr="00FC388B">
              <w:rPr>
                <w:color w:val="000000"/>
                <w:sz w:val="18"/>
                <w:szCs w:val="18"/>
              </w:rPr>
              <w:t>-</w:t>
            </w:r>
          </w:p>
        </w:tc>
        <w:tc>
          <w:tcPr>
            <w:tcW w:w="719" w:type="pct"/>
            <w:vAlign w:val="center"/>
          </w:tcPr>
          <w:p w:rsidR="00B41B9C" w:rsidRPr="00FC388B" w:rsidRDefault="004171EF">
            <w:pPr>
              <w:jc w:val="right"/>
              <w:rPr>
                <w:sz w:val="18"/>
                <w:szCs w:val="18"/>
              </w:rPr>
            </w:pPr>
            <w:r w:rsidRPr="00FC388B">
              <w:rPr>
                <w:color w:val="000000"/>
                <w:sz w:val="18"/>
                <w:szCs w:val="18"/>
              </w:rPr>
              <w:t>88,159.68</w:t>
            </w:r>
          </w:p>
        </w:tc>
        <w:tc>
          <w:tcPr>
            <w:tcW w:w="844" w:type="pct"/>
            <w:vAlign w:val="center"/>
          </w:tcPr>
          <w:p w:rsidR="00B41B9C" w:rsidRPr="00FC388B" w:rsidRDefault="004171EF">
            <w:pPr>
              <w:jc w:val="right"/>
              <w:rPr>
                <w:sz w:val="18"/>
                <w:szCs w:val="18"/>
              </w:rPr>
            </w:pPr>
            <w:r w:rsidRPr="00FC388B">
              <w:rPr>
                <w:color w:val="000000"/>
                <w:sz w:val="18"/>
                <w:szCs w:val="18"/>
              </w:rPr>
              <w:t>88,159.68</w:t>
            </w:r>
          </w:p>
        </w:tc>
      </w:tr>
      <w:tr w:rsidR="00B41B9C" w:rsidRPr="00FC388B" w:rsidTr="00FC388B">
        <w:tc>
          <w:tcPr>
            <w:tcW w:w="1019" w:type="pct"/>
            <w:vAlign w:val="center"/>
          </w:tcPr>
          <w:p w:rsidR="00B41B9C" w:rsidRPr="00FC388B" w:rsidRDefault="004171EF" w:rsidP="00FC388B">
            <w:pPr>
              <w:jc w:val="left"/>
              <w:rPr>
                <w:sz w:val="18"/>
                <w:szCs w:val="18"/>
              </w:rPr>
            </w:pPr>
            <w:r w:rsidRPr="00FC388B">
              <w:rPr>
                <w:color w:val="000000"/>
                <w:sz w:val="18"/>
                <w:szCs w:val="18"/>
              </w:rPr>
              <w:t>应付交易费用</w:t>
            </w:r>
          </w:p>
        </w:tc>
        <w:tc>
          <w:tcPr>
            <w:tcW w:w="780" w:type="pct"/>
            <w:vAlign w:val="center"/>
          </w:tcPr>
          <w:p w:rsidR="00B41B9C" w:rsidRPr="00FC388B" w:rsidRDefault="004171EF">
            <w:pPr>
              <w:jc w:val="right"/>
              <w:rPr>
                <w:sz w:val="18"/>
                <w:szCs w:val="18"/>
              </w:rPr>
            </w:pPr>
            <w:r w:rsidRPr="00FC388B">
              <w:rPr>
                <w:color w:val="000000"/>
                <w:sz w:val="18"/>
                <w:szCs w:val="18"/>
              </w:rPr>
              <w:t>-</w:t>
            </w:r>
          </w:p>
        </w:tc>
        <w:tc>
          <w:tcPr>
            <w:tcW w:w="858" w:type="pct"/>
            <w:vAlign w:val="center"/>
          </w:tcPr>
          <w:p w:rsidR="00B41B9C" w:rsidRPr="00FC388B" w:rsidRDefault="004171EF">
            <w:pPr>
              <w:jc w:val="right"/>
              <w:rPr>
                <w:sz w:val="18"/>
                <w:szCs w:val="18"/>
              </w:rPr>
            </w:pPr>
            <w:r w:rsidRPr="00FC388B">
              <w:rPr>
                <w:color w:val="000000"/>
                <w:sz w:val="18"/>
                <w:szCs w:val="18"/>
              </w:rPr>
              <w:t>-</w:t>
            </w:r>
          </w:p>
        </w:tc>
        <w:tc>
          <w:tcPr>
            <w:tcW w:w="780" w:type="pct"/>
            <w:vAlign w:val="center"/>
          </w:tcPr>
          <w:p w:rsidR="00B41B9C" w:rsidRPr="00FC388B" w:rsidRDefault="004171EF">
            <w:pPr>
              <w:jc w:val="right"/>
              <w:rPr>
                <w:sz w:val="18"/>
                <w:szCs w:val="18"/>
              </w:rPr>
            </w:pPr>
            <w:r w:rsidRPr="00FC388B">
              <w:rPr>
                <w:color w:val="000000"/>
                <w:sz w:val="18"/>
                <w:szCs w:val="18"/>
              </w:rPr>
              <w:t>-</w:t>
            </w:r>
          </w:p>
        </w:tc>
        <w:tc>
          <w:tcPr>
            <w:tcW w:w="719" w:type="pct"/>
            <w:vAlign w:val="center"/>
          </w:tcPr>
          <w:p w:rsidR="00B41B9C" w:rsidRPr="00FC388B" w:rsidRDefault="004171EF">
            <w:pPr>
              <w:jc w:val="right"/>
              <w:rPr>
                <w:sz w:val="18"/>
                <w:szCs w:val="18"/>
              </w:rPr>
            </w:pPr>
            <w:r w:rsidRPr="00FC388B">
              <w:rPr>
                <w:color w:val="000000"/>
                <w:sz w:val="18"/>
                <w:szCs w:val="18"/>
              </w:rPr>
              <w:t>14,283.42</w:t>
            </w:r>
          </w:p>
        </w:tc>
        <w:tc>
          <w:tcPr>
            <w:tcW w:w="844" w:type="pct"/>
            <w:vAlign w:val="center"/>
          </w:tcPr>
          <w:p w:rsidR="00B41B9C" w:rsidRPr="00FC388B" w:rsidRDefault="004171EF">
            <w:pPr>
              <w:jc w:val="right"/>
              <w:rPr>
                <w:sz w:val="18"/>
                <w:szCs w:val="18"/>
              </w:rPr>
            </w:pPr>
            <w:r w:rsidRPr="00FC388B">
              <w:rPr>
                <w:color w:val="000000"/>
                <w:sz w:val="18"/>
                <w:szCs w:val="18"/>
              </w:rPr>
              <w:t>14,283.42</w:t>
            </w:r>
          </w:p>
        </w:tc>
      </w:tr>
      <w:tr w:rsidR="00B41B9C" w:rsidRPr="00FC388B" w:rsidTr="00FC388B">
        <w:tc>
          <w:tcPr>
            <w:tcW w:w="1019" w:type="pct"/>
            <w:vAlign w:val="center"/>
          </w:tcPr>
          <w:p w:rsidR="00B41B9C" w:rsidRPr="00FC388B" w:rsidRDefault="004171EF" w:rsidP="00FC388B">
            <w:pPr>
              <w:jc w:val="left"/>
              <w:rPr>
                <w:sz w:val="18"/>
                <w:szCs w:val="18"/>
              </w:rPr>
            </w:pPr>
            <w:r w:rsidRPr="00FC388B">
              <w:rPr>
                <w:color w:val="000000"/>
                <w:sz w:val="18"/>
                <w:szCs w:val="18"/>
              </w:rPr>
              <w:t>应付利息</w:t>
            </w:r>
          </w:p>
        </w:tc>
        <w:tc>
          <w:tcPr>
            <w:tcW w:w="780" w:type="pct"/>
            <w:vAlign w:val="center"/>
          </w:tcPr>
          <w:p w:rsidR="00B41B9C" w:rsidRPr="00FC388B" w:rsidRDefault="004171EF">
            <w:pPr>
              <w:jc w:val="right"/>
              <w:rPr>
                <w:sz w:val="18"/>
                <w:szCs w:val="18"/>
              </w:rPr>
            </w:pPr>
            <w:r w:rsidRPr="00FC388B">
              <w:rPr>
                <w:color w:val="000000"/>
                <w:sz w:val="18"/>
                <w:szCs w:val="18"/>
              </w:rPr>
              <w:t>-</w:t>
            </w:r>
          </w:p>
        </w:tc>
        <w:tc>
          <w:tcPr>
            <w:tcW w:w="858" w:type="pct"/>
            <w:vAlign w:val="center"/>
          </w:tcPr>
          <w:p w:rsidR="00B41B9C" w:rsidRPr="00FC388B" w:rsidRDefault="004171EF">
            <w:pPr>
              <w:jc w:val="right"/>
              <w:rPr>
                <w:sz w:val="18"/>
                <w:szCs w:val="18"/>
              </w:rPr>
            </w:pPr>
            <w:r w:rsidRPr="00FC388B">
              <w:rPr>
                <w:color w:val="000000"/>
                <w:sz w:val="18"/>
                <w:szCs w:val="18"/>
              </w:rPr>
              <w:t>-</w:t>
            </w:r>
          </w:p>
        </w:tc>
        <w:tc>
          <w:tcPr>
            <w:tcW w:w="780" w:type="pct"/>
            <w:vAlign w:val="center"/>
          </w:tcPr>
          <w:p w:rsidR="00B41B9C" w:rsidRPr="00FC388B" w:rsidRDefault="004171EF">
            <w:pPr>
              <w:jc w:val="right"/>
              <w:rPr>
                <w:sz w:val="18"/>
                <w:szCs w:val="18"/>
              </w:rPr>
            </w:pPr>
            <w:r w:rsidRPr="00FC388B">
              <w:rPr>
                <w:color w:val="000000"/>
                <w:sz w:val="18"/>
                <w:szCs w:val="18"/>
              </w:rPr>
              <w:t>-</w:t>
            </w:r>
          </w:p>
        </w:tc>
        <w:tc>
          <w:tcPr>
            <w:tcW w:w="719" w:type="pct"/>
            <w:vAlign w:val="center"/>
          </w:tcPr>
          <w:p w:rsidR="00B41B9C" w:rsidRPr="00FC388B" w:rsidRDefault="004171EF">
            <w:pPr>
              <w:jc w:val="right"/>
              <w:rPr>
                <w:sz w:val="18"/>
                <w:szCs w:val="18"/>
              </w:rPr>
            </w:pPr>
            <w:r w:rsidRPr="00FC388B">
              <w:rPr>
                <w:color w:val="000000"/>
                <w:sz w:val="18"/>
                <w:szCs w:val="18"/>
              </w:rPr>
              <w:t>219,402.37</w:t>
            </w:r>
          </w:p>
        </w:tc>
        <w:tc>
          <w:tcPr>
            <w:tcW w:w="844" w:type="pct"/>
            <w:vAlign w:val="center"/>
          </w:tcPr>
          <w:p w:rsidR="00B41B9C" w:rsidRPr="00FC388B" w:rsidRDefault="004171EF">
            <w:pPr>
              <w:jc w:val="right"/>
              <w:rPr>
                <w:sz w:val="18"/>
                <w:szCs w:val="18"/>
              </w:rPr>
            </w:pPr>
            <w:r w:rsidRPr="00FC388B">
              <w:rPr>
                <w:color w:val="000000"/>
                <w:sz w:val="18"/>
                <w:szCs w:val="18"/>
              </w:rPr>
              <w:t>219,402.37</w:t>
            </w:r>
          </w:p>
        </w:tc>
      </w:tr>
      <w:tr w:rsidR="00B41B9C" w:rsidRPr="00FC388B" w:rsidTr="00FC388B">
        <w:tc>
          <w:tcPr>
            <w:tcW w:w="1019" w:type="pct"/>
            <w:vAlign w:val="center"/>
          </w:tcPr>
          <w:p w:rsidR="00B41B9C" w:rsidRPr="00FC388B" w:rsidRDefault="004171EF" w:rsidP="00FC388B">
            <w:pPr>
              <w:jc w:val="left"/>
              <w:rPr>
                <w:sz w:val="18"/>
                <w:szCs w:val="18"/>
              </w:rPr>
            </w:pPr>
            <w:r w:rsidRPr="00FC388B">
              <w:rPr>
                <w:color w:val="000000"/>
                <w:sz w:val="18"/>
                <w:szCs w:val="18"/>
              </w:rPr>
              <w:t>其他负债</w:t>
            </w:r>
          </w:p>
        </w:tc>
        <w:tc>
          <w:tcPr>
            <w:tcW w:w="780" w:type="pct"/>
            <w:vAlign w:val="center"/>
          </w:tcPr>
          <w:p w:rsidR="00B41B9C" w:rsidRPr="00FC388B" w:rsidRDefault="004171EF">
            <w:pPr>
              <w:jc w:val="right"/>
              <w:rPr>
                <w:sz w:val="18"/>
                <w:szCs w:val="18"/>
              </w:rPr>
            </w:pPr>
            <w:r w:rsidRPr="00FC388B">
              <w:rPr>
                <w:color w:val="000000"/>
                <w:sz w:val="18"/>
                <w:szCs w:val="18"/>
              </w:rPr>
              <w:t>-</w:t>
            </w:r>
          </w:p>
        </w:tc>
        <w:tc>
          <w:tcPr>
            <w:tcW w:w="858" w:type="pct"/>
            <w:vAlign w:val="center"/>
          </w:tcPr>
          <w:p w:rsidR="00B41B9C" w:rsidRPr="00FC388B" w:rsidRDefault="004171EF">
            <w:pPr>
              <w:jc w:val="right"/>
              <w:rPr>
                <w:sz w:val="18"/>
                <w:szCs w:val="18"/>
              </w:rPr>
            </w:pPr>
            <w:r w:rsidRPr="00FC388B">
              <w:rPr>
                <w:color w:val="000000"/>
                <w:sz w:val="18"/>
                <w:szCs w:val="18"/>
              </w:rPr>
              <w:t>-</w:t>
            </w:r>
          </w:p>
        </w:tc>
        <w:tc>
          <w:tcPr>
            <w:tcW w:w="780" w:type="pct"/>
            <w:vAlign w:val="center"/>
          </w:tcPr>
          <w:p w:rsidR="00B41B9C" w:rsidRPr="00FC388B" w:rsidRDefault="004171EF">
            <w:pPr>
              <w:jc w:val="right"/>
              <w:rPr>
                <w:sz w:val="18"/>
                <w:szCs w:val="18"/>
              </w:rPr>
            </w:pPr>
            <w:r w:rsidRPr="00FC388B">
              <w:rPr>
                <w:color w:val="000000"/>
                <w:sz w:val="18"/>
                <w:szCs w:val="18"/>
              </w:rPr>
              <w:t>-</w:t>
            </w:r>
          </w:p>
        </w:tc>
        <w:tc>
          <w:tcPr>
            <w:tcW w:w="719" w:type="pct"/>
            <w:vAlign w:val="center"/>
          </w:tcPr>
          <w:p w:rsidR="00B41B9C" w:rsidRPr="00FC388B" w:rsidRDefault="004171EF">
            <w:pPr>
              <w:jc w:val="right"/>
              <w:rPr>
                <w:sz w:val="18"/>
                <w:szCs w:val="18"/>
              </w:rPr>
            </w:pPr>
            <w:r w:rsidRPr="00FC388B">
              <w:rPr>
                <w:color w:val="000000"/>
                <w:sz w:val="18"/>
                <w:szCs w:val="18"/>
              </w:rPr>
              <w:t>331,664.87</w:t>
            </w:r>
          </w:p>
        </w:tc>
        <w:tc>
          <w:tcPr>
            <w:tcW w:w="844" w:type="pct"/>
            <w:vAlign w:val="center"/>
          </w:tcPr>
          <w:p w:rsidR="00B41B9C" w:rsidRPr="00FC388B" w:rsidRDefault="004171EF">
            <w:pPr>
              <w:jc w:val="right"/>
              <w:rPr>
                <w:sz w:val="18"/>
                <w:szCs w:val="18"/>
              </w:rPr>
            </w:pPr>
            <w:r w:rsidRPr="00FC388B">
              <w:rPr>
                <w:color w:val="000000"/>
                <w:sz w:val="18"/>
                <w:szCs w:val="18"/>
              </w:rPr>
              <w:t>331,664.87</w:t>
            </w:r>
          </w:p>
        </w:tc>
      </w:tr>
      <w:tr w:rsidR="00916EC9" w:rsidRPr="00FC388B" w:rsidTr="00FC388B">
        <w:trPr>
          <w:trHeight w:val="280"/>
        </w:trPr>
        <w:tc>
          <w:tcPr>
            <w:tcW w:w="1019" w:type="pct"/>
            <w:vAlign w:val="center"/>
          </w:tcPr>
          <w:p w:rsidR="00916EC9" w:rsidRPr="00FC388B" w:rsidRDefault="00916EC9" w:rsidP="00FC388B">
            <w:pPr>
              <w:spacing w:before="29" w:line="288" w:lineRule="auto"/>
              <w:jc w:val="left"/>
              <w:rPr>
                <w:b/>
                <w:color w:val="000000"/>
                <w:sz w:val="18"/>
                <w:szCs w:val="18"/>
              </w:rPr>
            </w:pPr>
            <w:r w:rsidRPr="00FC388B">
              <w:rPr>
                <w:rFonts w:hint="eastAsia"/>
                <w:b/>
                <w:color w:val="000000"/>
                <w:sz w:val="18"/>
                <w:szCs w:val="18"/>
              </w:rPr>
              <w:t>负债总计</w:t>
            </w:r>
          </w:p>
        </w:tc>
        <w:tc>
          <w:tcPr>
            <w:tcW w:w="780" w:type="pct"/>
            <w:vAlign w:val="center"/>
          </w:tcPr>
          <w:p w:rsidR="00916EC9" w:rsidRPr="00FC388B" w:rsidRDefault="00916EC9" w:rsidP="004C1637">
            <w:pPr>
              <w:spacing w:before="29" w:line="288" w:lineRule="auto"/>
              <w:jc w:val="right"/>
              <w:rPr>
                <w:b/>
                <w:sz w:val="18"/>
                <w:szCs w:val="18"/>
              </w:rPr>
            </w:pPr>
            <w:r w:rsidRPr="00FC388B">
              <w:rPr>
                <w:b/>
                <w:sz w:val="18"/>
                <w:szCs w:val="18"/>
              </w:rPr>
              <w:t>600,698,684.95</w:t>
            </w:r>
          </w:p>
        </w:tc>
        <w:tc>
          <w:tcPr>
            <w:tcW w:w="858" w:type="pct"/>
            <w:vAlign w:val="center"/>
          </w:tcPr>
          <w:p w:rsidR="00916EC9" w:rsidRPr="00FC388B" w:rsidRDefault="00916EC9" w:rsidP="004C1637">
            <w:pPr>
              <w:spacing w:before="29" w:line="288" w:lineRule="auto"/>
              <w:jc w:val="right"/>
              <w:rPr>
                <w:b/>
                <w:sz w:val="18"/>
                <w:szCs w:val="18"/>
              </w:rPr>
            </w:pPr>
            <w:r w:rsidRPr="00FC388B">
              <w:rPr>
                <w:b/>
                <w:sz w:val="18"/>
                <w:szCs w:val="18"/>
              </w:rPr>
              <w:t>-</w:t>
            </w:r>
          </w:p>
        </w:tc>
        <w:tc>
          <w:tcPr>
            <w:tcW w:w="780" w:type="pct"/>
            <w:vAlign w:val="center"/>
          </w:tcPr>
          <w:p w:rsidR="00916EC9" w:rsidRPr="00FC388B" w:rsidRDefault="00916EC9" w:rsidP="004C1637">
            <w:pPr>
              <w:spacing w:before="29" w:line="288" w:lineRule="auto"/>
              <w:jc w:val="right"/>
              <w:rPr>
                <w:b/>
                <w:sz w:val="18"/>
                <w:szCs w:val="18"/>
              </w:rPr>
            </w:pPr>
            <w:r w:rsidRPr="00FC388B">
              <w:rPr>
                <w:b/>
                <w:sz w:val="18"/>
                <w:szCs w:val="18"/>
              </w:rPr>
              <w:t>-</w:t>
            </w:r>
          </w:p>
        </w:tc>
        <w:tc>
          <w:tcPr>
            <w:tcW w:w="719" w:type="pct"/>
            <w:vAlign w:val="center"/>
          </w:tcPr>
          <w:p w:rsidR="00916EC9" w:rsidRPr="00FC388B" w:rsidRDefault="00916EC9" w:rsidP="004C1637">
            <w:pPr>
              <w:spacing w:before="29" w:line="288" w:lineRule="auto"/>
              <w:jc w:val="right"/>
              <w:rPr>
                <w:b/>
                <w:sz w:val="18"/>
                <w:szCs w:val="18"/>
              </w:rPr>
            </w:pPr>
            <w:r w:rsidRPr="00FC388B">
              <w:rPr>
                <w:b/>
                <w:sz w:val="18"/>
                <w:szCs w:val="18"/>
              </w:rPr>
              <w:t>4,793,311.13</w:t>
            </w:r>
          </w:p>
        </w:tc>
        <w:tc>
          <w:tcPr>
            <w:tcW w:w="844" w:type="pct"/>
            <w:vAlign w:val="center"/>
          </w:tcPr>
          <w:p w:rsidR="00916EC9" w:rsidRPr="00FC388B" w:rsidRDefault="00916EC9" w:rsidP="00FC388B">
            <w:pPr>
              <w:spacing w:before="29" w:line="288" w:lineRule="auto"/>
              <w:ind w:right="30"/>
              <w:jc w:val="right"/>
              <w:rPr>
                <w:b/>
                <w:sz w:val="18"/>
                <w:szCs w:val="18"/>
              </w:rPr>
            </w:pPr>
            <w:r w:rsidRPr="00FC388B">
              <w:rPr>
                <w:b/>
                <w:sz w:val="18"/>
                <w:szCs w:val="18"/>
              </w:rPr>
              <w:t>605,491,996.08</w:t>
            </w:r>
          </w:p>
        </w:tc>
      </w:tr>
      <w:tr w:rsidR="00916EC9" w:rsidRPr="00FC388B" w:rsidTr="00FC388B">
        <w:trPr>
          <w:trHeight w:val="280"/>
        </w:trPr>
        <w:tc>
          <w:tcPr>
            <w:tcW w:w="1019" w:type="pct"/>
            <w:vAlign w:val="center"/>
          </w:tcPr>
          <w:p w:rsidR="00916EC9" w:rsidRPr="00FC388B" w:rsidRDefault="00916EC9" w:rsidP="00FC388B">
            <w:pPr>
              <w:spacing w:before="29" w:line="288" w:lineRule="auto"/>
              <w:jc w:val="left"/>
              <w:rPr>
                <w:b/>
                <w:color w:val="000000"/>
                <w:sz w:val="18"/>
                <w:szCs w:val="18"/>
              </w:rPr>
            </w:pPr>
            <w:r w:rsidRPr="00FC388B">
              <w:rPr>
                <w:rFonts w:hint="eastAsia"/>
                <w:b/>
                <w:color w:val="000000"/>
                <w:sz w:val="18"/>
                <w:szCs w:val="18"/>
              </w:rPr>
              <w:t>利率敏感度缺口</w:t>
            </w:r>
          </w:p>
        </w:tc>
        <w:tc>
          <w:tcPr>
            <w:tcW w:w="780" w:type="pct"/>
            <w:vAlign w:val="center"/>
          </w:tcPr>
          <w:p w:rsidR="00916EC9" w:rsidRPr="00FC388B" w:rsidRDefault="00916EC9" w:rsidP="004C1637">
            <w:pPr>
              <w:spacing w:before="29" w:line="288" w:lineRule="auto"/>
              <w:jc w:val="right"/>
              <w:rPr>
                <w:b/>
                <w:sz w:val="18"/>
                <w:szCs w:val="18"/>
              </w:rPr>
            </w:pPr>
            <w:r w:rsidRPr="00FC388B">
              <w:rPr>
                <w:b/>
                <w:sz w:val="18"/>
                <w:szCs w:val="18"/>
              </w:rPr>
              <w:t>-188,849,333.32</w:t>
            </w:r>
          </w:p>
        </w:tc>
        <w:tc>
          <w:tcPr>
            <w:tcW w:w="858" w:type="pct"/>
            <w:vAlign w:val="center"/>
          </w:tcPr>
          <w:p w:rsidR="00916EC9" w:rsidRPr="00FC388B" w:rsidRDefault="00916EC9" w:rsidP="004C1637">
            <w:pPr>
              <w:spacing w:before="29" w:line="288" w:lineRule="auto"/>
              <w:jc w:val="right"/>
              <w:rPr>
                <w:b/>
                <w:sz w:val="18"/>
                <w:szCs w:val="18"/>
              </w:rPr>
            </w:pPr>
            <w:r w:rsidRPr="00FC388B">
              <w:rPr>
                <w:b/>
                <w:sz w:val="18"/>
                <w:szCs w:val="18"/>
              </w:rPr>
              <w:t>986,608,230.90</w:t>
            </w:r>
          </w:p>
        </w:tc>
        <w:tc>
          <w:tcPr>
            <w:tcW w:w="780" w:type="pct"/>
            <w:vAlign w:val="center"/>
          </w:tcPr>
          <w:p w:rsidR="00916EC9" w:rsidRPr="00FC388B" w:rsidRDefault="00916EC9" w:rsidP="004C1637">
            <w:pPr>
              <w:spacing w:before="29" w:line="288" w:lineRule="auto"/>
              <w:jc w:val="right"/>
              <w:rPr>
                <w:b/>
                <w:sz w:val="18"/>
                <w:szCs w:val="18"/>
              </w:rPr>
            </w:pPr>
            <w:r w:rsidRPr="00FC388B">
              <w:rPr>
                <w:b/>
                <w:sz w:val="18"/>
                <w:szCs w:val="18"/>
              </w:rPr>
              <w:t>492,229,921.36</w:t>
            </w:r>
          </w:p>
        </w:tc>
        <w:tc>
          <w:tcPr>
            <w:tcW w:w="719" w:type="pct"/>
            <w:vAlign w:val="center"/>
          </w:tcPr>
          <w:p w:rsidR="00916EC9" w:rsidRPr="00FC388B" w:rsidRDefault="00916EC9" w:rsidP="004C1637">
            <w:pPr>
              <w:spacing w:before="29" w:line="288" w:lineRule="auto"/>
              <w:jc w:val="right"/>
              <w:rPr>
                <w:b/>
                <w:sz w:val="18"/>
                <w:szCs w:val="18"/>
              </w:rPr>
            </w:pPr>
            <w:r w:rsidRPr="00FC388B">
              <w:rPr>
                <w:b/>
                <w:sz w:val="18"/>
                <w:szCs w:val="18"/>
              </w:rPr>
              <w:t>35,697,036.97</w:t>
            </w:r>
          </w:p>
        </w:tc>
        <w:tc>
          <w:tcPr>
            <w:tcW w:w="844" w:type="pct"/>
            <w:vAlign w:val="center"/>
          </w:tcPr>
          <w:p w:rsidR="00916EC9" w:rsidRPr="00FC388B" w:rsidRDefault="00916EC9" w:rsidP="004C1637">
            <w:pPr>
              <w:spacing w:before="29" w:line="288" w:lineRule="auto"/>
              <w:jc w:val="right"/>
              <w:rPr>
                <w:b/>
                <w:sz w:val="18"/>
                <w:szCs w:val="18"/>
              </w:rPr>
            </w:pPr>
            <w:r w:rsidRPr="00FC388B">
              <w:rPr>
                <w:b/>
                <w:sz w:val="18"/>
                <w:szCs w:val="18"/>
              </w:rPr>
              <w:t>1,325,685,855.91</w:t>
            </w:r>
          </w:p>
        </w:tc>
      </w:tr>
      <w:tr w:rsidR="00916EC9" w:rsidRPr="00FC388B" w:rsidTr="00FC388B">
        <w:trPr>
          <w:trHeight w:val="280"/>
        </w:trPr>
        <w:tc>
          <w:tcPr>
            <w:tcW w:w="1019" w:type="pct"/>
            <w:vAlign w:val="center"/>
          </w:tcPr>
          <w:p w:rsidR="00916EC9" w:rsidRPr="00FC388B" w:rsidRDefault="00916EC9" w:rsidP="00FC388B">
            <w:pPr>
              <w:spacing w:before="29" w:line="288" w:lineRule="auto"/>
              <w:jc w:val="center"/>
              <w:rPr>
                <w:b/>
                <w:sz w:val="18"/>
                <w:szCs w:val="18"/>
              </w:rPr>
            </w:pPr>
            <w:r w:rsidRPr="00FC388B">
              <w:rPr>
                <w:rFonts w:hint="eastAsia"/>
                <w:b/>
                <w:sz w:val="18"/>
                <w:szCs w:val="18"/>
              </w:rPr>
              <w:t>上年度末</w:t>
            </w:r>
          </w:p>
          <w:p w:rsidR="00916EC9" w:rsidRPr="00FC388B" w:rsidRDefault="00916EC9" w:rsidP="00FC388B">
            <w:pPr>
              <w:spacing w:before="29" w:line="288" w:lineRule="auto"/>
              <w:jc w:val="center"/>
              <w:rPr>
                <w:b/>
                <w:sz w:val="18"/>
                <w:szCs w:val="18"/>
              </w:rPr>
            </w:pPr>
            <w:r w:rsidRPr="00FC388B">
              <w:rPr>
                <w:b/>
                <w:sz w:val="18"/>
                <w:szCs w:val="18"/>
              </w:rPr>
              <w:t>2013</w:t>
            </w:r>
            <w:r w:rsidRPr="00FC388B">
              <w:rPr>
                <w:b/>
                <w:sz w:val="18"/>
                <w:szCs w:val="18"/>
              </w:rPr>
              <w:t>年</w:t>
            </w:r>
            <w:r w:rsidRPr="00FC388B">
              <w:rPr>
                <w:b/>
                <w:sz w:val="18"/>
                <w:szCs w:val="18"/>
              </w:rPr>
              <w:t>12</w:t>
            </w:r>
            <w:r w:rsidRPr="00FC388B">
              <w:rPr>
                <w:b/>
                <w:sz w:val="18"/>
                <w:szCs w:val="18"/>
              </w:rPr>
              <w:t>月</w:t>
            </w:r>
            <w:r w:rsidRPr="00FC388B">
              <w:rPr>
                <w:b/>
                <w:sz w:val="18"/>
                <w:szCs w:val="18"/>
              </w:rPr>
              <w:t>31</w:t>
            </w:r>
            <w:r w:rsidRPr="00FC388B">
              <w:rPr>
                <w:b/>
                <w:sz w:val="18"/>
                <w:szCs w:val="18"/>
              </w:rPr>
              <w:t>日</w:t>
            </w:r>
          </w:p>
        </w:tc>
        <w:tc>
          <w:tcPr>
            <w:tcW w:w="780" w:type="pct"/>
            <w:vAlign w:val="center"/>
          </w:tcPr>
          <w:p w:rsidR="00916EC9" w:rsidRPr="00FC388B" w:rsidRDefault="00916EC9" w:rsidP="00C23F14">
            <w:pPr>
              <w:spacing w:before="29" w:line="288" w:lineRule="auto"/>
              <w:jc w:val="center"/>
              <w:rPr>
                <w:b/>
                <w:sz w:val="18"/>
                <w:szCs w:val="18"/>
              </w:rPr>
            </w:pPr>
            <w:r w:rsidRPr="00FC388B">
              <w:rPr>
                <w:b/>
                <w:sz w:val="18"/>
                <w:szCs w:val="18"/>
              </w:rPr>
              <w:t>1</w:t>
            </w:r>
            <w:r w:rsidRPr="00FC388B">
              <w:rPr>
                <w:rFonts w:hint="eastAsia"/>
                <w:b/>
                <w:sz w:val="18"/>
                <w:szCs w:val="18"/>
              </w:rPr>
              <w:t>年以内</w:t>
            </w:r>
          </w:p>
        </w:tc>
        <w:tc>
          <w:tcPr>
            <w:tcW w:w="858" w:type="pct"/>
            <w:vAlign w:val="center"/>
          </w:tcPr>
          <w:p w:rsidR="00916EC9" w:rsidRPr="00FC388B" w:rsidRDefault="00916EC9" w:rsidP="00C23F14">
            <w:pPr>
              <w:spacing w:before="29" w:line="288" w:lineRule="auto"/>
              <w:jc w:val="center"/>
              <w:rPr>
                <w:b/>
                <w:sz w:val="18"/>
                <w:szCs w:val="18"/>
              </w:rPr>
            </w:pPr>
            <w:r w:rsidRPr="00FC388B">
              <w:rPr>
                <w:b/>
                <w:sz w:val="18"/>
                <w:szCs w:val="18"/>
              </w:rPr>
              <w:t>1-5</w:t>
            </w:r>
            <w:r w:rsidRPr="00FC388B">
              <w:rPr>
                <w:rFonts w:hint="eastAsia"/>
                <w:b/>
                <w:sz w:val="18"/>
                <w:szCs w:val="18"/>
              </w:rPr>
              <w:t>年</w:t>
            </w:r>
          </w:p>
        </w:tc>
        <w:tc>
          <w:tcPr>
            <w:tcW w:w="780" w:type="pct"/>
            <w:vAlign w:val="center"/>
          </w:tcPr>
          <w:p w:rsidR="00916EC9" w:rsidRPr="00FC388B" w:rsidRDefault="00916EC9" w:rsidP="00C23F14">
            <w:pPr>
              <w:spacing w:before="29" w:line="288" w:lineRule="auto"/>
              <w:jc w:val="center"/>
              <w:rPr>
                <w:b/>
                <w:sz w:val="18"/>
                <w:szCs w:val="18"/>
              </w:rPr>
            </w:pPr>
            <w:r w:rsidRPr="00FC388B">
              <w:rPr>
                <w:b/>
                <w:sz w:val="18"/>
                <w:szCs w:val="18"/>
              </w:rPr>
              <w:t>5</w:t>
            </w:r>
            <w:r w:rsidRPr="00FC388B">
              <w:rPr>
                <w:rFonts w:hint="eastAsia"/>
                <w:b/>
                <w:sz w:val="18"/>
                <w:szCs w:val="18"/>
              </w:rPr>
              <w:t>年以上</w:t>
            </w:r>
          </w:p>
        </w:tc>
        <w:tc>
          <w:tcPr>
            <w:tcW w:w="719" w:type="pct"/>
            <w:vAlign w:val="center"/>
          </w:tcPr>
          <w:p w:rsidR="00916EC9" w:rsidRPr="00FC388B" w:rsidRDefault="00916EC9" w:rsidP="00C23F14">
            <w:pPr>
              <w:spacing w:before="29" w:line="288" w:lineRule="auto"/>
              <w:jc w:val="center"/>
              <w:rPr>
                <w:b/>
                <w:sz w:val="18"/>
                <w:szCs w:val="18"/>
              </w:rPr>
            </w:pPr>
            <w:r w:rsidRPr="00FC388B">
              <w:rPr>
                <w:rFonts w:hint="eastAsia"/>
                <w:b/>
                <w:sz w:val="18"/>
                <w:szCs w:val="18"/>
              </w:rPr>
              <w:t>不计息</w:t>
            </w:r>
          </w:p>
        </w:tc>
        <w:tc>
          <w:tcPr>
            <w:tcW w:w="844" w:type="pct"/>
            <w:vAlign w:val="center"/>
          </w:tcPr>
          <w:p w:rsidR="00916EC9" w:rsidRPr="00FC388B" w:rsidRDefault="00916EC9" w:rsidP="00C23F14">
            <w:pPr>
              <w:spacing w:before="29" w:line="288" w:lineRule="auto"/>
              <w:jc w:val="center"/>
              <w:rPr>
                <w:b/>
                <w:sz w:val="18"/>
                <w:szCs w:val="18"/>
              </w:rPr>
            </w:pPr>
            <w:r w:rsidRPr="00FC388B">
              <w:rPr>
                <w:rFonts w:hint="eastAsia"/>
                <w:b/>
                <w:sz w:val="18"/>
                <w:szCs w:val="18"/>
              </w:rPr>
              <w:t>合计</w:t>
            </w:r>
          </w:p>
        </w:tc>
      </w:tr>
      <w:tr w:rsidR="00916EC9" w:rsidRPr="00FC388B" w:rsidTr="00FC388B">
        <w:trPr>
          <w:trHeight w:val="280"/>
        </w:trPr>
        <w:tc>
          <w:tcPr>
            <w:tcW w:w="1019" w:type="pct"/>
            <w:vAlign w:val="center"/>
          </w:tcPr>
          <w:p w:rsidR="00916EC9" w:rsidRPr="00FC388B" w:rsidRDefault="00916EC9" w:rsidP="00FC388B">
            <w:pPr>
              <w:spacing w:before="29" w:line="288" w:lineRule="auto"/>
              <w:jc w:val="left"/>
              <w:rPr>
                <w:rFonts w:ascii="宋体" w:hAnsi="宋体"/>
                <w:b/>
                <w:color w:val="000000"/>
                <w:sz w:val="18"/>
                <w:szCs w:val="18"/>
              </w:rPr>
            </w:pPr>
            <w:r w:rsidRPr="00FC388B">
              <w:rPr>
                <w:rFonts w:hint="eastAsia"/>
                <w:b/>
                <w:color w:val="000000"/>
                <w:sz w:val="18"/>
                <w:szCs w:val="18"/>
              </w:rPr>
              <w:t>资产</w:t>
            </w:r>
          </w:p>
        </w:tc>
        <w:tc>
          <w:tcPr>
            <w:tcW w:w="780" w:type="pct"/>
            <w:vAlign w:val="center"/>
          </w:tcPr>
          <w:p w:rsidR="00916EC9" w:rsidRPr="00FC388B" w:rsidRDefault="00916EC9" w:rsidP="00400137">
            <w:pPr>
              <w:spacing w:line="360" w:lineRule="auto"/>
              <w:jc w:val="right"/>
              <w:rPr>
                <w:rFonts w:ascii="宋体" w:hAnsi="宋体"/>
                <w:color w:val="000000"/>
                <w:sz w:val="18"/>
                <w:szCs w:val="18"/>
              </w:rPr>
            </w:pPr>
          </w:p>
        </w:tc>
        <w:tc>
          <w:tcPr>
            <w:tcW w:w="858" w:type="pct"/>
            <w:vAlign w:val="center"/>
          </w:tcPr>
          <w:p w:rsidR="00916EC9" w:rsidRPr="00FC388B" w:rsidRDefault="00916EC9" w:rsidP="00400137">
            <w:pPr>
              <w:spacing w:line="360" w:lineRule="auto"/>
              <w:jc w:val="right"/>
              <w:rPr>
                <w:rFonts w:ascii="宋体" w:hAnsi="宋体"/>
                <w:b/>
                <w:color w:val="000000"/>
                <w:sz w:val="18"/>
                <w:szCs w:val="18"/>
              </w:rPr>
            </w:pPr>
          </w:p>
        </w:tc>
        <w:tc>
          <w:tcPr>
            <w:tcW w:w="780" w:type="pct"/>
            <w:vAlign w:val="center"/>
          </w:tcPr>
          <w:p w:rsidR="00916EC9" w:rsidRPr="00FC388B" w:rsidRDefault="00916EC9" w:rsidP="00400137">
            <w:pPr>
              <w:spacing w:line="360" w:lineRule="auto"/>
              <w:jc w:val="right"/>
              <w:rPr>
                <w:rFonts w:ascii="宋体" w:hAnsi="宋体"/>
                <w:b/>
                <w:color w:val="000000"/>
                <w:sz w:val="18"/>
                <w:szCs w:val="18"/>
              </w:rPr>
            </w:pPr>
          </w:p>
        </w:tc>
        <w:tc>
          <w:tcPr>
            <w:tcW w:w="719" w:type="pct"/>
            <w:vAlign w:val="center"/>
          </w:tcPr>
          <w:p w:rsidR="00916EC9" w:rsidRPr="00FC388B" w:rsidRDefault="00916EC9" w:rsidP="00400137">
            <w:pPr>
              <w:spacing w:line="360" w:lineRule="auto"/>
              <w:jc w:val="right"/>
              <w:rPr>
                <w:rFonts w:ascii="宋体" w:hAnsi="宋体"/>
                <w:b/>
                <w:color w:val="000000"/>
                <w:sz w:val="18"/>
                <w:szCs w:val="18"/>
              </w:rPr>
            </w:pPr>
          </w:p>
        </w:tc>
        <w:tc>
          <w:tcPr>
            <w:tcW w:w="844" w:type="pct"/>
            <w:vAlign w:val="center"/>
          </w:tcPr>
          <w:p w:rsidR="00916EC9" w:rsidRPr="00FC388B" w:rsidRDefault="00916EC9" w:rsidP="00400137">
            <w:pPr>
              <w:spacing w:line="360" w:lineRule="auto"/>
              <w:jc w:val="right"/>
              <w:rPr>
                <w:rFonts w:ascii="宋体" w:hAnsi="宋体"/>
                <w:b/>
                <w:color w:val="000000"/>
                <w:sz w:val="18"/>
                <w:szCs w:val="18"/>
              </w:rPr>
            </w:pPr>
          </w:p>
        </w:tc>
      </w:tr>
      <w:tr w:rsidR="00B41B9C" w:rsidRPr="00FC388B" w:rsidTr="00FC388B">
        <w:tc>
          <w:tcPr>
            <w:tcW w:w="1019" w:type="pct"/>
            <w:vAlign w:val="center"/>
          </w:tcPr>
          <w:p w:rsidR="00B41B9C" w:rsidRPr="00FC388B" w:rsidRDefault="004171EF" w:rsidP="00FC388B">
            <w:pPr>
              <w:jc w:val="left"/>
              <w:rPr>
                <w:sz w:val="18"/>
                <w:szCs w:val="18"/>
              </w:rPr>
            </w:pPr>
            <w:r w:rsidRPr="00FC388B">
              <w:rPr>
                <w:color w:val="000000"/>
                <w:sz w:val="18"/>
                <w:szCs w:val="18"/>
              </w:rPr>
              <w:t>银行存款</w:t>
            </w:r>
          </w:p>
        </w:tc>
        <w:tc>
          <w:tcPr>
            <w:tcW w:w="780" w:type="pct"/>
            <w:vAlign w:val="center"/>
          </w:tcPr>
          <w:p w:rsidR="00B41B9C" w:rsidRPr="00FC388B" w:rsidRDefault="004171EF">
            <w:pPr>
              <w:jc w:val="right"/>
              <w:rPr>
                <w:sz w:val="18"/>
                <w:szCs w:val="18"/>
              </w:rPr>
            </w:pPr>
            <w:r w:rsidRPr="00FC388B">
              <w:rPr>
                <w:color w:val="000000"/>
                <w:sz w:val="18"/>
                <w:szCs w:val="18"/>
              </w:rPr>
              <w:t>6,326,917.25</w:t>
            </w:r>
          </w:p>
        </w:tc>
        <w:tc>
          <w:tcPr>
            <w:tcW w:w="858" w:type="pct"/>
            <w:vAlign w:val="center"/>
          </w:tcPr>
          <w:p w:rsidR="00B41B9C" w:rsidRPr="00FC388B" w:rsidRDefault="004171EF">
            <w:pPr>
              <w:jc w:val="right"/>
              <w:rPr>
                <w:sz w:val="18"/>
                <w:szCs w:val="18"/>
              </w:rPr>
            </w:pPr>
            <w:r w:rsidRPr="00FC388B">
              <w:rPr>
                <w:color w:val="000000"/>
                <w:sz w:val="18"/>
                <w:szCs w:val="18"/>
              </w:rPr>
              <w:t>-</w:t>
            </w:r>
          </w:p>
        </w:tc>
        <w:tc>
          <w:tcPr>
            <w:tcW w:w="780" w:type="pct"/>
            <w:vAlign w:val="center"/>
          </w:tcPr>
          <w:p w:rsidR="00B41B9C" w:rsidRPr="00FC388B" w:rsidRDefault="004171EF">
            <w:pPr>
              <w:jc w:val="right"/>
              <w:rPr>
                <w:sz w:val="18"/>
                <w:szCs w:val="18"/>
              </w:rPr>
            </w:pPr>
            <w:r w:rsidRPr="00FC388B">
              <w:rPr>
                <w:color w:val="000000"/>
                <w:sz w:val="18"/>
                <w:szCs w:val="18"/>
              </w:rPr>
              <w:t>-</w:t>
            </w:r>
          </w:p>
        </w:tc>
        <w:tc>
          <w:tcPr>
            <w:tcW w:w="719" w:type="pct"/>
            <w:vAlign w:val="center"/>
          </w:tcPr>
          <w:p w:rsidR="00B41B9C" w:rsidRPr="00FC388B" w:rsidRDefault="004171EF">
            <w:pPr>
              <w:jc w:val="right"/>
              <w:rPr>
                <w:sz w:val="18"/>
                <w:szCs w:val="18"/>
              </w:rPr>
            </w:pPr>
            <w:r w:rsidRPr="00FC388B">
              <w:rPr>
                <w:color w:val="000000"/>
                <w:sz w:val="18"/>
                <w:szCs w:val="18"/>
              </w:rPr>
              <w:t>-</w:t>
            </w:r>
          </w:p>
        </w:tc>
        <w:tc>
          <w:tcPr>
            <w:tcW w:w="844" w:type="pct"/>
            <w:vAlign w:val="center"/>
          </w:tcPr>
          <w:p w:rsidR="00B41B9C" w:rsidRPr="00FC388B" w:rsidRDefault="004171EF">
            <w:pPr>
              <w:jc w:val="right"/>
              <w:rPr>
                <w:sz w:val="18"/>
                <w:szCs w:val="18"/>
              </w:rPr>
            </w:pPr>
            <w:r w:rsidRPr="00FC388B">
              <w:rPr>
                <w:color w:val="000000"/>
                <w:sz w:val="18"/>
                <w:szCs w:val="18"/>
              </w:rPr>
              <w:t>6,326,917.25</w:t>
            </w:r>
          </w:p>
        </w:tc>
      </w:tr>
      <w:tr w:rsidR="00B41B9C" w:rsidRPr="00FC388B" w:rsidTr="00FC388B">
        <w:tc>
          <w:tcPr>
            <w:tcW w:w="1019" w:type="pct"/>
            <w:vAlign w:val="center"/>
          </w:tcPr>
          <w:p w:rsidR="00B41B9C" w:rsidRPr="00FC388B" w:rsidRDefault="004171EF" w:rsidP="00FC388B">
            <w:pPr>
              <w:jc w:val="left"/>
              <w:rPr>
                <w:sz w:val="18"/>
                <w:szCs w:val="18"/>
              </w:rPr>
            </w:pPr>
            <w:r w:rsidRPr="00FC388B">
              <w:rPr>
                <w:color w:val="000000"/>
                <w:sz w:val="18"/>
                <w:szCs w:val="18"/>
              </w:rPr>
              <w:t>结算备付金</w:t>
            </w:r>
          </w:p>
        </w:tc>
        <w:tc>
          <w:tcPr>
            <w:tcW w:w="780" w:type="pct"/>
            <w:vAlign w:val="center"/>
          </w:tcPr>
          <w:p w:rsidR="00B41B9C" w:rsidRPr="00FC388B" w:rsidRDefault="004171EF">
            <w:pPr>
              <w:jc w:val="right"/>
              <w:rPr>
                <w:sz w:val="18"/>
                <w:szCs w:val="18"/>
              </w:rPr>
            </w:pPr>
            <w:r w:rsidRPr="00FC388B">
              <w:rPr>
                <w:color w:val="000000"/>
                <w:sz w:val="18"/>
                <w:szCs w:val="18"/>
              </w:rPr>
              <w:t>69,587,748.92</w:t>
            </w:r>
          </w:p>
        </w:tc>
        <w:tc>
          <w:tcPr>
            <w:tcW w:w="858" w:type="pct"/>
            <w:vAlign w:val="center"/>
          </w:tcPr>
          <w:p w:rsidR="00B41B9C" w:rsidRPr="00FC388B" w:rsidRDefault="004171EF">
            <w:pPr>
              <w:jc w:val="right"/>
              <w:rPr>
                <w:sz w:val="18"/>
                <w:szCs w:val="18"/>
              </w:rPr>
            </w:pPr>
            <w:r w:rsidRPr="00FC388B">
              <w:rPr>
                <w:color w:val="000000"/>
                <w:sz w:val="18"/>
                <w:szCs w:val="18"/>
              </w:rPr>
              <w:t>-</w:t>
            </w:r>
          </w:p>
        </w:tc>
        <w:tc>
          <w:tcPr>
            <w:tcW w:w="780" w:type="pct"/>
            <w:vAlign w:val="center"/>
          </w:tcPr>
          <w:p w:rsidR="00B41B9C" w:rsidRPr="00FC388B" w:rsidRDefault="004171EF">
            <w:pPr>
              <w:jc w:val="right"/>
              <w:rPr>
                <w:sz w:val="18"/>
                <w:szCs w:val="18"/>
              </w:rPr>
            </w:pPr>
            <w:r w:rsidRPr="00FC388B">
              <w:rPr>
                <w:color w:val="000000"/>
                <w:sz w:val="18"/>
                <w:szCs w:val="18"/>
              </w:rPr>
              <w:t>-</w:t>
            </w:r>
          </w:p>
        </w:tc>
        <w:tc>
          <w:tcPr>
            <w:tcW w:w="719" w:type="pct"/>
            <w:vAlign w:val="center"/>
          </w:tcPr>
          <w:p w:rsidR="00B41B9C" w:rsidRPr="00FC388B" w:rsidRDefault="004171EF">
            <w:pPr>
              <w:jc w:val="right"/>
              <w:rPr>
                <w:sz w:val="18"/>
                <w:szCs w:val="18"/>
              </w:rPr>
            </w:pPr>
            <w:r w:rsidRPr="00FC388B">
              <w:rPr>
                <w:color w:val="000000"/>
                <w:sz w:val="18"/>
                <w:szCs w:val="18"/>
              </w:rPr>
              <w:t>-</w:t>
            </w:r>
          </w:p>
        </w:tc>
        <w:tc>
          <w:tcPr>
            <w:tcW w:w="844" w:type="pct"/>
            <w:vAlign w:val="center"/>
          </w:tcPr>
          <w:p w:rsidR="00B41B9C" w:rsidRPr="00FC388B" w:rsidRDefault="004171EF">
            <w:pPr>
              <w:jc w:val="right"/>
              <w:rPr>
                <w:sz w:val="18"/>
                <w:szCs w:val="18"/>
              </w:rPr>
            </w:pPr>
            <w:r w:rsidRPr="00FC388B">
              <w:rPr>
                <w:color w:val="000000"/>
                <w:sz w:val="18"/>
                <w:szCs w:val="18"/>
              </w:rPr>
              <w:t>69,587,748.92</w:t>
            </w:r>
          </w:p>
        </w:tc>
      </w:tr>
      <w:tr w:rsidR="00B41B9C" w:rsidRPr="00FC388B" w:rsidTr="00FC388B">
        <w:tc>
          <w:tcPr>
            <w:tcW w:w="1019" w:type="pct"/>
            <w:vAlign w:val="center"/>
          </w:tcPr>
          <w:p w:rsidR="00B41B9C" w:rsidRPr="00FC388B" w:rsidRDefault="004171EF" w:rsidP="00FC388B">
            <w:pPr>
              <w:jc w:val="left"/>
              <w:rPr>
                <w:sz w:val="18"/>
                <w:szCs w:val="18"/>
              </w:rPr>
            </w:pPr>
            <w:r w:rsidRPr="00FC388B">
              <w:rPr>
                <w:color w:val="000000"/>
                <w:sz w:val="18"/>
                <w:szCs w:val="18"/>
              </w:rPr>
              <w:t>存出保证金</w:t>
            </w:r>
          </w:p>
        </w:tc>
        <w:tc>
          <w:tcPr>
            <w:tcW w:w="780" w:type="pct"/>
            <w:vAlign w:val="center"/>
          </w:tcPr>
          <w:p w:rsidR="00B41B9C" w:rsidRPr="00FC388B" w:rsidRDefault="004171EF">
            <w:pPr>
              <w:jc w:val="right"/>
              <w:rPr>
                <w:sz w:val="18"/>
                <w:szCs w:val="18"/>
              </w:rPr>
            </w:pPr>
            <w:r w:rsidRPr="00FC388B">
              <w:rPr>
                <w:color w:val="000000"/>
                <w:sz w:val="18"/>
                <w:szCs w:val="18"/>
              </w:rPr>
              <w:t>73,679.03</w:t>
            </w:r>
          </w:p>
        </w:tc>
        <w:tc>
          <w:tcPr>
            <w:tcW w:w="858" w:type="pct"/>
            <w:vAlign w:val="center"/>
          </w:tcPr>
          <w:p w:rsidR="00B41B9C" w:rsidRPr="00FC388B" w:rsidRDefault="004171EF">
            <w:pPr>
              <w:jc w:val="right"/>
              <w:rPr>
                <w:sz w:val="18"/>
                <w:szCs w:val="18"/>
              </w:rPr>
            </w:pPr>
            <w:r w:rsidRPr="00FC388B">
              <w:rPr>
                <w:color w:val="000000"/>
                <w:sz w:val="18"/>
                <w:szCs w:val="18"/>
              </w:rPr>
              <w:t>-</w:t>
            </w:r>
          </w:p>
        </w:tc>
        <w:tc>
          <w:tcPr>
            <w:tcW w:w="780" w:type="pct"/>
            <w:vAlign w:val="center"/>
          </w:tcPr>
          <w:p w:rsidR="00B41B9C" w:rsidRPr="00FC388B" w:rsidRDefault="004171EF">
            <w:pPr>
              <w:jc w:val="right"/>
              <w:rPr>
                <w:sz w:val="18"/>
                <w:szCs w:val="18"/>
              </w:rPr>
            </w:pPr>
            <w:r w:rsidRPr="00FC388B">
              <w:rPr>
                <w:color w:val="000000"/>
                <w:sz w:val="18"/>
                <w:szCs w:val="18"/>
              </w:rPr>
              <w:t>-</w:t>
            </w:r>
          </w:p>
        </w:tc>
        <w:tc>
          <w:tcPr>
            <w:tcW w:w="719" w:type="pct"/>
            <w:vAlign w:val="center"/>
          </w:tcPr>
          <w:p w:rsidR="00B41B9C" w:rsidRPr="00FC388B" w:rsidRDefault="004171EF">
            <w:pPr>
              <w:jc w:val="right"/>
              <w:rPr>
                <w:sz w:val="18"/>
                <w:szCs w:val="18"/>
              </w:rPr>
            </w:pPr>
            <w:r w:rsidRPr="00FC388B">
              <w:rPr>
                <w:color w:val="000000"/>
                <w:sz w:val="18"/>
                <w:szCs w:val="18"/>
              </w:rPr>
              <w:t>-</w:t>
            </w:r>
          </w:p>
        </w:tc>
        <w:tc>
          <w:tcPr>
            <w:tcW w:w="844" w:type="pct"/>
            <w:vAlign w:val="center"/>
          </w:tcPr>
          <w:p w:rsidR="00B41B9C" w:rsidRPr="00FC388B" w:rsidRDefault="004171EF">
            <w:pPr>
              <w:jc w:val="right"/>
              <w:rPr>
                <w:sz w:val="18"/>
                <w:szCs w:val="18"/>
              </w:rPr>
            </w:pPr>
            <w:r w:rsidRPr="00FC388B">
              <w:rPr>
                <w:color w:val="000000"/>
                <w:sz w:val="18"/>
                <w:szCs w:val="18"/>
              </w:rPr>
              <w:t>73,679.03</w:t>
            </w:r>
          </w:p>
        </w:tc>
      </w:tr>
      <w:tr w:rsidR="00B41B9C" w:rsidRPr="00FC388B" w:rsidTr="00FC388B">
        <w:tc>
          <w:tcPr>
            <w:tcW w:w="1019" w:type="pct"/>
            <w:vAlign w:val="center"/>
          </w:tcPr>
          <w:p w:rsidR="00B41B9C" w:rsidRPr="00FC388B" w:rsidRDefault="004171EF" w:rsidP="00FC388B">
            <w:pPr>
              <w:jc w:val="left"/>
              <w:rPr>
                <w:sz w:val="18"/>
                <w:szCs w:val="18"/>
              </w:rPr>
            </w:pPr>
            <w:r w:rsidRPr="00FC388B">
              <w:rPr>
                <w:color w:val="000000"/>
                <w:sz w:val="18"/>
                <w:szCs w:val="18"/>
              </w:rPr>
              <w:t>交易性金融资产</w:t>
            </w:r>
          </w:p>
        </w:tc>
        <w:tc>
          <w:tcPr>
            <w:tcW w:w="780" w:type="pct"/>
            <w:vAlign w:val="center"/>
          </w:tcPr>
          <w:p w:rsidR="00B41B9C" w:rsidRPr="00FC388B" w:rsidRDefault="004171EF">
            <w:pPr>
              <w:jc w:val="right"/>
              <w:rPr>
                <w:sz w:val="18"/>
                <w:szCs w:val="18"/>
              </w:rPr>
            </w:pPr>
            <w:r w:rsidRPr="00FC388B">
              <w:rPr>
                <w:color w:val="000000"/>
                <w:sz w:val="18"/>
                <w:szCs w:val="18"/>
              </w:rPr>
              <w:t>234,411,400.10</w:t>
            </w:r>
          </w:p>
        </w:tc>
        <w:tc>
          <w:tcPr>
            <w:tcW w:w="858" w:type="pct"/>
            <w:vAlign w:val="center"/>
          </w:tcPr>
          <w:p w:rsidR="00B41B9C" w:rsidRPr="00FC388B" w:rsidRDefault="004171EF">
            <w:pPr>
              <w:jc w:val="right"/>
              <w:rPr>
                <w:sz w:val="18"/>
                <w:szCs w:val="18"/>
              </w:rPr>
            </w:pPr>
            <w:r w:rsidRPr="00FC388B">
              <w:rPr>
                <w:color w:val="000000"/>
                <w:sz w:val="18"/>
                <w:szCs w:val="18"/>
              </w:rPr>
              <w:t>1,721,019,363.71</w:t>
            </w:r>
          </w:p>
        </w:tc>
        <w:tc>
          <w:tcPr>
            <w:tcW w:w="780" w:type="pct"/>
            <w:vAlign w:val="center"/>
          </w:tcPr>
          <w:p w:rsidR="00B41B9C" w:rsidRPr="00FC388B" w:rsidRDefault="004171EF">
            <w:pPr>
              <w:jc w:val="right"/>
              <w:rPr>
                <w:sz w:val="18"/>
                <w:szCs w:val="18"/>
              </w:rPr>
            </w:pPr>
            <w:r w:rsidRPr="00FC388B">
              <w:rPr>
                <w:color w:val="000000"/>
                <w:sz w:val="18"/>
                <w:szCs w:val="18"/>
              </w:rPr>
              <w:t>672,823,958.56</w:t>
            </w:r>
          </w:p>
        </w:tc>
        <w:tc>
          <w:tcPr>
            <w:tcW w:w="719" w:type="pct"/>
            <w:vAlign w:val="center"/>
          </w:tcPr>
          <w:p w:rsidR="00B41B9C" w:rsidRPr="00FC388B" w:rsidRDefault="004171EF">
            <w:pPr>
              <w:jc w:val="right"/>
              <w:rPr>
                <w:sz w:val="18"/>
                <w:szCs w:val="18"/>
              </w:rPr>
            </w:pPr>
            <w:r w:rsidRPr="00FC388B">
              <w:rPr>
                <w:color w:val="000000"/>
                <w:sz w:val="18"/>
                <w:szCs w:val="18"/>
              </w:rPr>
              <w:t>11,550,000.00</w:t>
            </w:r>
          </w:p>
        </w:tc>
        <w:tc>
          <w:tcPr>
            <w:tcW w:w="844" w:type="pct"/>
            <w:vAlign w:val="center"/>
          </w:tcPr>
          <w:p w:rsidR="00B41B9C" w:rsidRPr="00FC388B" w:rsidRDefault="004171EF">
            <w:pPr>
              <w:jc w:val="right"/>
              <w:rPr>
                <w:sz w:val="18"/>
                <w:szCs w:val="18"/>
              </w:rPr>
            </w:pPr>
            <w:r w:rsidRPr="00FC388B">
              <w:rPr>
                <w:color w:val="000000"/>
                <w:sz w:val="18"/>
                <w:szCs w:val="18"/>
              </w:rPr>
              <w:t>2,639,804,722.37</w:t>
            </w:r>
          </w:p>
        </w:tc>
      </w:tr>
      <w:tr w:rsidR="00B41B9C" w:rsidRPr="00FC388B" w:rsidTr="00FC388B">
        <w:tc>
          <w:tcPr>
            <w:tcW w:w="1019" w:type="pct"/>
            <w:vAlign w:val="center"/>
          </w:tcPr>
          <w:p w:rsidR="00B41B9C" w:rsidRPr="00FC388B" w:rsidRDefault="004171EF" w:rsidP="00FC388B">
            <w:pPr>
              <w:jc w:val="left"/>
              <w:rPr>
                <w:sz w:val="18"/>
                <w:szCs w:val="18"/>
              </w:rPr>
            </w:pPr>
            <w:r w:rsidRPr="00FC388B">
              <w:rPr>
                <w:color w:val="000000"/>
                <w:sz w:val="18"/>
                <w:szCs w:val="18"/>
              </w:rPr>
              <w:t>应收证券清算款</w:t>
            </w:r>
          </w:p>
        </w:tc>
        <w:tc>
          <w:tcPr>
            <w:tcW w:w="780" w:type="pct"/>
            <w:vAlign w:val="center"/>
          </w:tcPr>
          <w:p w:rsidR="00B41B9C" w:rsidRPr="00FC388B" w:rsidRDefault="004171EF">
            <w:pPr>
              <w:jc w:val="right"/>
              <w:rPr>
                <w:sz w:val="18"/>
                <w:szCs w:val="18"/>
              </w:rPr>
            </w:pPr>
            <w:r w:rsidRPr="00FC388B">
              <w:rPr>
                <w:color w:val="000000"/>
                <w:sz w:val="18"/>
                <w:szCs w:val="18"/>
              </w:rPr>
              <w:t>-</w:t>
            </w:r>
          </w:p>
        </w:tc>
        <w:tc>
          <w:tcPr>
            <w:tcW w:w="858" w:type="pct"/>
            <w:vAlign w:val="center"/>
          </w:tcPr>
          <w:p w:rsidR="00B41B9C" w:rsidRPr="00FC388B" w:rsidRDefault="004171EF">
            <w:pPr>
              <w:jc w:val="right"/>
              <w:rPr>
                <w:sz w:val="18"/>
                <w:szCs w:val="18"/>
              </w:rPr>
            </w:pPr>
            <w:r w:rsidRPr="00FC388B">
              <w:rPr>
                <w:color w:val="000000"/>
                <w:sz w:val="18"/>
                <w:szCs w:val="18"/>
              </w:rPr>
              <w:t>-</w:t>
            </w:r>
          </w:p>
        </w:tc>
        <w:tc>
          <w:tcPr>
            <w:tcW w:w="780" w:type="pct"/>
            <w:vAlign w:val="center"/>
          </w:tcPr>
          <w:p w:rsidR="00B41B9C" w:rsidRPr="00FC388B" w:rsidRDefault="004171EF">
            <w:pPr>
              <w:jc w:val="right"/>
              <w:rPr>
                <w:sz w:val="18"/>
                <w:szCs w:val="18"/>
              </w:rPr>
            </w:pPr>
            <w:r w:rsidRPr="00FC388B">
              <w:rPr>
                <w:color w:val="000000"/>
                <w:sz w:val="18"/>
                <w:szCs w:val="18"/>
              </w:rPr>
              <w:t>-</w:t>
            </w:r>
          </w:p>
        </w:tc>
        <w:tc>
          <w:tcPr>
            <w:tcW w:w="719" w:type="pct"/>
            <w:vAlign w:val="center"/>
          </w:tcPr>
          <w:p w:rsidR="00B41B9C" w:rsidRPr="00FC388B" w:rsidRDefault="004171EF">
            <w:pPr>
              <w:jc w:val="right"/>
              <w:rPr>
                <w:sz w:val="18"/>
                <w:szCs w:val="18"/>
              </w:rPr>
            </w:pPr>
            <w:r w:rsidRPr="00FC388B">
              <w:rPr>
                <w:color w:val="000000"/>
                <w:sz w:val="18"/>
                <w:szCs w:val="18"/>
              </w:rPr>
              <w:t>29,481,342.83</w:t>
            </w:r>
          </w:p>
        </w:tc>
        <w:tc>
          <w:tcPr>
            <w:tcW w:w="844" w:type="pct"/>
            <w:vAlign w:val="center"/>
          </w:tcPr>
          <w:p w:rsidR="00B41B9C" w:rsidRPr="00FC388B" w:rsidRDefault="004171EF">
            <w:pPr>
              <w:jc w:val="right"/>
              <w:rPr>
                <w:sz w:val="18"/>
                <w:szCs w:val="18"/>
              </w:rPr>
            </w:pPr>
            <w:r w:rsidRPr="00FC388B">
              <w:rPr>
                <w:color w:val="000000"/>
                <w:sz w:val="18"/>
                <w:szCs w:val="18"/>
              </w:rPr>
              <w:t>29,481,342.83</w:t>
            </w:r>
          </w:p>
        </w:tc>
      </w:tr>
      <w:tr w:rsidR="00B41B9C" w:rsidRPr="00FC388B" w:rsidTr="00FC388B">
        <w:tc>
          <w:tcPr>
            <w:tcW w:w="1019" w:type="pct"/>
            <w:vAlign w:val="center"/>
          </w:tcPr>
          <w:p w:rsidR="00B41B9C" w:rsidRPr="00FC388B" w:rsidRDefault="004171EF" w:rsidP="00FC388B">
            <w:pPr>
              <w:jc w:val="left"/>
              <w:rPr>
                <w:sz w:val="18"/>
                <w:szCs w:val="18"/>
              </w:rPr>
            </w:pPr>
            <w:r w:rsidRPr="00FC388B">
              <w:rPr>
                <w:color w:val="000000"/>
                <w:sz w:val="18"/>
                <w:szCs w:val="18"/>
              </w:rPr>
              <w:t>应收利息</w:t>
            </w:r>
          </w:p>
        </w:tc>
        <w:tc>
          <w:tcPr>
            <w:tcW w:w="780" w:type="pct"/>
            <w:vAlign w:val="center"/>
          </w:tcPr>
          <w:p w:rsidR="00B41B9C" w:rsidRPr="00FC388B" w:rsidRDefault="004171EF">
            <w:pPr>
              <w:jc w:val="right"/>
              <w:rPr>
                <w:sz w:val="18"/>
                <w:szCs w:val="18"/>
              </w:rPr>
            </w:pPr>
            <w:r w:rsidRPr="00FC388B">
              <w:rPr>
                <w:color w:val="000000"/>
                <w:sz w:val="18"/>
                <w:szCs w:val="18"/>
              </w:rPr>
              <w:t>-</w:t>
            </w:r>
          </w:p>
        </w:tc>
        <w:tc>
          <w:tcPr>
            <w:tcW w:w="858" w:type="pct"/>
            <w:vAlign w:val="center"/>
          </w:tcPr>
          <w:p w:rsidR="00B41B9C" w:rsidRPr="00FC388B" w:rsidRDefault="004171EF">
            <w:pPr>
              <w:jc w:val="right"/>
              <w:rPr>
                <w:sz w:val="18"/>
                <w:szCs w:val="18"/>
              </w:rPr>
            </w:pPr>
            <w:r w:rsidRPr="00FC388B">
              <w:rPr>
                <w:color w:val="000000"/>
                <w:sz w:val="18"/>
                <w:szCs w:val="18"/>
              </w:rPr>
              <w:t>-</w:t>
            </w:r>
          </w:p>
        </w:tc>
        <w:tc>
          <w:tcPr>
            <w:tcW w:w="780" w:type="pct"/>
            <w:vAlign w:val="center"/>
          </w:tcPr>
          <w:p w:rsidR="00B41B9C" w:rsidRPr="00FC388B" w:rsidRDefault="004171EF">
            <w:pPr>
              <w:jc w:val="right"/>
              <w:rPr>
                <w:sz w:val="18"/>
                <w:szCs w:val="18"/>
              </w:rPr>
            </w:pPr>
            <w:r w:rsidRPr="00FC388B">
              <w:rPr>
                <w:color w:val="000000"/>
                <w:sz w:val="18"/>
                <w:szCs w:val="18"/>
              </w:rPr>
              <w:t>-</w:t>
            </w:r>
          </w:p>
        </w:tc>
        <w:tc>
          <w:tcPr>
            <w:tcW w:w="719" w:type="pct"/>
            <w:vAlign w:val="center"/>
          </w:tcPr>
          <w:p w:rsidR="00B41B9C" w:rsidRPr="00FC388B" w:rsidRDefault="004171EF">
            <w:pPr>
              <w:jc w:val="right"/>
              <w:rPr>
                <w:sz w:val="18"/>
                <w:szCs w:val="18"/>
              </w:rPr>
            </w:pPr>
            <w:r w:rsidRPr="00FC388B">
              <w:rPr>
                <w:color w:val="000000"/>
                <w:sz w:val="18"/>
                <w:szCs w:val="18"/>
              </w:rPr>
              <w:t>36,475,393.18</w:t>
            </w:r>
          </w:p>
        </w:tc>
        <w:tc>
          <w:tcPr>
            <w:tcW w:w="844" w:type="pct"/>
            <w:vAlign w:val="center"/>
          </w:tcPr>
          <w:p w:rsidR="00B41B9C" w:rsidRPr="00FC388B" w:rsidRDefault="004171EF">
            <w:pPr>
              <w:jc w:val="right"/>
              <w:rPr>
                <w:sz w:val="18"/>
                <w:szCs w:val="18"/>
              </w:rPr>
            </w:pPr>
            <w:r w:rsidRPr="00FC388B">
              <w:rPr>
                <w:color w:val="000000"/>
                <w:sz w:val="18"/>
                <w:szCs w:val="18"/>
              </w:rPr>
              <w:t>36,475,393.18</w:t>
            </w:r>
          </w:p>
        </w:tc>
      </w:tr>
      <w:tr w:rsidR="00B41B9C" w:rsidRPr="00FC388B" w:rsidTr="00FC388B">
        <w:tc>
          <w:tcPr>
            <w:tcW w:w="1019" w:type="pct"/>
            <w:vAlign w:val="center"/>
          </w:tcPr>
          <w:p w:rsidR="00B41B9C" w:rsidRPr="00FC388B" w:rsidRDefault="004171EF" w:rsidP="00FC388B">
            <w:pPr>
              <w:jc w:val="left"/>
              <w:rPr>
                <w:sz w:val="18"/>
                <w:szCs w:val="18"/>
              </w:rPr>
            </w:pPr>
            <w:r w:rsidRPr="00FC388B">
              <w:rPr>
                <w:color w:val="000000"/>
                <w:sz w:val="18"/>
                <w:szCs w:val="18"/>
              </w:rPr>
              <w:t>应收申购款</w:t>
            </w:r>
          </w:p>
        </w:tc>
        <w:tc>
          <w:tcPr>
            <w:tcW w:w="780" w:type="pct"/>
            <w:vAlign w:val="center"/>
          </w:tcPr>
          <w:p w:rsidR="00B41B9C" w:rsidRPr="00FC388B" w:rsidRDefault="004171EF">
            <w:pPr>
              <w:jc w:val="right"/>
              <w:rPr>
                <w:sz w:val="18"/>
                <w:szCs w:val="18"/>
              </w:rPr>
            </w:pPr>
            <w:r w:rsidRPr="00FC388B">
              <w:rPr>
                <w:color w:val="000000"/>
                <w:sz w:val="18"/>
                <w:szCs w:val="18"/>
              </w:rPr>
              <w:t>1,194.04</w:t>
            </w:r>
          </w:p>
        </w:tc>
        <w:tc>
          <w:tcPr>
            <w:tcW w:w="858" w:type="pct"/>
            <w:vAlign w:val="center"/>
          </w:tcPr>
          <w:p w:rsidR="00B41B9C" w:rsidRPr="00FC388B" w:rsidRDefault="004171EF">
            <w:pPr>
              <w:jc w:val="right"/>
              <w:rPr>
                <w:sz w:val="18"/>
                <w:szCs w:val="18"/>
              </w:rPr>
            </w:pPr>
            <w:r w:rsidRPr="00FC388B">
              <w:rPr>
                <w:color w:val="000000"/>
                <w:sz w:val="18"/>
                <w:szCs w:val="18"/>
              </w:rPr>
              <w:t>-</w:t>
            </w:r>
          </w:p>
        </w:tc>
        <w:tc>
          <w:tcPr>
            <w:tcW w:w="780" w:type="pct"/>
            <w:vAlign w:val="center"/>
          </w:tcPr>
          <w:p w:rsidR="00B41B9C" w:rsidRPr="00FC388B" w:rsidRDefault="004171EF">
            <w:pPr>
              <w:jc w:val="right"/>
              <w:rPr>
                <w:sz w:val="18"/>
                <w:szCs w:val="18"/>
              </w:rPr>
            </w:pPr>
            <w:r w:rsidRPr="00FC388B">
              <w:rPr>
                <w:color w:val="000000"/>
                <w:sz w:val="18"/>
                <w:szCs w:val="18"/>
              </w:rPr>
              <w:t>-</w:t>
            </w:r>
          </w:p>
        </w:tc>
        <w:tc>
          <w:tcPr>
            <w:tcW w:w="719" w:type="pct"/>
            <w:vAlign w:val="center"/>
          </w:tcPr>
          <w:p w:rsidR="00B41B9C" w:rsidRPr="00FC388B" w:rsidRDefault="004171EF">
            <w:pPr>
              <w:jc w:val="right"/>
              <w:rPr>
                <w:sz w:val="18"/>
                <w:szCs w:val="18"/>
              </w:rPr>
            </w:pPr>
            <w:r w:rsidRPr="00FC388B">
              <w:rPr>
                <w:color w:val="000000"/>
                <w:sz w:val="18"/>
                <w:szCs w:val="18"/>
              </w:rPr>
              <w:t>52,496.03</w:t>
            </w:r>
          </w:p>
        </w:tc>
        <w:tc>
          <w:tcPr>
            <w:tcW w:w="844" w:type="pct"/>
            <w:vAlign w:val="center"/>
          </w:tcPr>
          <w:p w:rsidR="00B41B9C" w:rsidRPr="00FC388B" w:rsidRDefault="004171EF">
            <w:pPr>
              <w:jc w:val="right"/>
              <w:rPr>
                <w:sz w:val="18"/>
                <w:szCs w:val="18"/>
              </w:rPr>
            </w:pPr>
            <w:r w:rsidRPr="00FC388B">
              <w:rPr>
                <w:color w:val="000000"/>
                <w:sz w:val="18"/>
                <w:szCs w:val="18"/>
              </w:rPr>
              <w:t>53,690.07</w:t>
            </w:r>
          </w:p>
        </w:tc>
      </w:tr>
      <w:tr w:rsidR="00916EC9" w:rsidRPr="00FC388B" w:rsidTr="00FC388B">
        <w:trPr>
          <w:trHeight w:val="280"/>
        </w:trPr>
        <w:tc>
          <w:tcPr>
            <w:tcW w:w="1019" w:type="pct"/>
            <w:vAlign w:val="center"/>
          </w:tcPr>
          <w:p w:rsidR="00916EC9" w:rsidRPr="00FC388B" w:rsidRDefault="00916EC9" w:rsidP="00FC388B">
            <w:pPr>
              <w:spacing w:before="29" w:line="288" w:lineRule="auto"/>
              <w:jc w:val="left"/>
              <w:rPr>
                <w:rFonts w:ascii="宋体" w:hAnsi="宋体"/>
                <w:b/>
                <w:color w:val="000000"/>
                <w:sz w:val="18"/>
                <w:szCs w:val="18"/>
              </w:rPr>
            </w:pPr>
            <w:r w:rsidRPr="00FC388B">
              <w:rPr>
                <w:rFonts w:hint="eastAsia"/>
                <w:b/>
                <w:color w:val="000000"/>
                <w:sz w:val="18"/>
                <w:szCs w:val="18"/>
              </w:rPr>
              <w:t>资产总计</w:t>
            </w:r>
          </w:p>
        </w:tc>
        <w:tc>
          <w:tcPr>
            <w:tcW w:w="780" w:type="pct"/>
            <w:vAlign w:val="center"/>
          </w:tcPr>
          <w:p w:rsidR="00916EC9" w:rsidRPr="00FC388B" w:rsidRDefault="00916EC9" w:rsidP="004C1637">
            <w:pPr>
              <w:spacing w:before="29" w:line="288" w:lineRule="auto"/>
              <w:jc w:val="right"/>
              <w:rPr>
                <w:b/>
                <w:sz w:val="18"/>
                <w:szCs w:val="18"/>
              </w:rPr>
            </w:pPr>
            <w:r w:rsidRPr="00FC388B">
              <w:rPr>
                <w:b/>
                <w:sz w:val="18"/>
                <w:szCs w:val="18"/>
              </w:rPr>
              <w:t>310,400,939.34</w:t>
            </w:r>
          </w:p>
        </w:tc>
        <w:tc>
          <w:tcPr>
            <w:tcW w:w="858" w:type="pct"/>
            <w:vAlign w:val="center"/>
          </w:tcPr>
          <w:p w:rsidR="00916EC9" w:rsidRPr="00FC388B" w:rsidRDefault="00916EC9" w:rsidP="004C1637">
            <w:pPr>
              <w:spacing w:before="29" w:line="288" w:lineRule="auto"/>
              <w:jc w:val="right"/>
              <w:rPr>
                <w:b/>
                <w:sz w:val="18"/>
                <w:szCs w:val="18"/>
              </w:rPr>
            </w:pPr>
            <w:r w:rsidRPr="00FC388B">
              <w:rPr>
                <w:b/>
                <w:sz w:val="18"/>
                <w:szCs w:val="18"/>
              </w:rPr>
              <w:t>1,721,019,363.71</w:t>
            </w:r>
          </w:p>
        </w:tc>
        <w:tc>
          <w:tcPr>
            <w:tcW w:w="780" w:type="pct"/>
            <w:vAlign w:val="center"/>
          </w:tcPr>
          <w:p w:rsidR="00916EC9" w:rsidRPr="00FC388B" w:rsidRDefault="00916EC9" w:rsidP="004C1637">
            <w:pPr>
              <w:spacing w:before="29" w:line="288" w:lineRule="auto"/>
              <w:jc w:val="right"/>
              <w:rPr>
                <w:b/>
                <w:sz w:val="18"/>
                <w:szCs w:val="18"/>
              </w:rPr>
            </w:pPr>
            <w:r w:rsidRPr="00FC388B">
              <w:rPr>
                <w:b/>
                <w:sz w:val="18"/>
                <w:szCs w:val="18"/>
              </w:rPr>
              <w:t>672,823,958.56</w:t>
            </w:r>
          </w:p>
        </w:tc>
        <w:tc>
          <w:tcPr>
            <w:tcW w:w="719" w:type="pct"/>
            <w:vAlign w:val="center"/>
          </w:tcPr>
          <w:p w:rsidR="00916EC9" w:rsidRPr="00FC388B" w:rsidRDefault="00916EC9" w:rsidP="004C1637">
            <w:pPr>
              <w:spacing w:before="29" w:line="288" w:lineRule="auto"/>
              <w:jc w:val="right"/>
              <w:rPr>
                <w:b/>
                <w:sz w:val="18"/>
                <w:szCs w:val="18"/>
              </w:rPr>
            </w:pPr>
            <w:r w:rsidRPr="00FC388B">
              <w:rPr>
                <w:b/>
                <w:sz w:val="18"/>
                <w:szCs w:val="18"/>
              </w:rPr>
              <w:t>77,559,232.04</w:t>
            </w:r>
          </w:p>
        </w:tc>
        <w:tc>
          <w:tcPr>
            <w:tcW w:w="844" w:type="pct"/>
            <w:vAlign w:val="center"/>
          </w:tcPr>
          <w:p w:rsidR="00916EC9" w:rsidRPr="00FC388B" w:rsidRDefault="00916EC9" w:rsidP="004C1637">
            <w:pPr>
              <w:spacing w:before="29" w:line="288" w:lineRule="auto"/>
              <w:jc w:val="right"/>
              <w:rPr>
                <w:b/>
                <w:sz w:val="18"/>
                <w:szCs w:val="18"/>
              </w:rPr>
            </w:pPr>
            <w:r w:rsidRPr="00FC388B">
              <w:rPr>
                <w:b/>
                <w:sz w:val="18"/>
                <w:szCs w:val="18"/>
              </w:rPr>
              <w:t>2,781,803,493.65</w:t>
            </w:r>
          </w:p>
        </w:tc>
      </w:tr>
      <w:tr w:rsidR="00916EC9" w:rsidRPr="00FC388B" w:rsidTr="00FC388B">
        <w:trPr>
          <w:trHeight w:val="278"/>
        </w:trPr>
        <w:tc>
          <w:tcPr>
            <w:tcW w:w="1019" w:type="pct"/>
            <w:vAlign w:val="center"/>
          </w:tcPr>
          <w:p w:rsidR="00916EC9" w:rsidRPr="00FC388B" w:rsidRDefault="00916EC9" w:rsidP="00FC388B">
            <w:pPr>
              <w:spacing w:before="29" w:line="288" w:lineRule="auto"/>
              <w:jc w:val="left"/>
              <w:rPr>
                <w:rFonts w:ascii="宋体" w:hAnsi="宋体"/>
                <w:b/>
                <w:color w:val="000000"/>
                <w:sz w:val="18"/>
                <w:szCs w:val="18"/>
              </w:rPr>
            </w:pPr>
            <w:r w:rsidRPr="00FC388B">
              <w:rPr>
                <w:rFonts w:hint="eastAsia"/>
                <w:b/>
                <w:color w:val="000000"/>
                <w:sz w:val="18"/>
                <w:szCs w:val="18"/>
              </w:rPr>
              <w:t>负债</w:t>
            </w:r>
          </w:p>
        </w:tc>
        <w:tc>
          <w:tcPr>
            <w:tcW w:w="780" w:type="pct"/>
            <w:vAlign w:val="center"/>
          </w:tcPr>
          <w:p w:rsidR="00916EC9" w:rsidRPr="00FC388B" w:rsidRDefault="00916EC9" w:rsidP="00400137">
            <w:pPr>
              <w:spacing w:line="360" w:lineRule="auto"/>
              <w:jc w:val="right"/>
              <w:rPr>
                <w:rFonts w:ascii="宋体" w:hAnsi="宋体"/>
                <w:b/>
                <w:color w:val="0000FF"/>
                <w:kern w:val="0"/>
                <w:sz w:val="18"/>
                <w:szCs w:val="18"/>
              </w:rPr>
            </w:pPr>
          </w:p>
        </w:tc>
        <w:tc>
          <w:tcPr>
            <w:tcW w:w="858" w:type="pct"/>
            <w:vAlign w:val="center"/>
          </w:tcPr>
          <w:p w:rsidR="00916EC9" w:rsidRPr="00FC388B" w:rsidRDefault="00916EC9" w:rsidP="00400137">
            <w:pPr>
              <w:spacing w:line="360" w:lineRule="auto"/>
              <w:jc w:val="right"/>
              <w:rPr>
                <w:rFonts w:ascii="宋体" w:hAnsi="宋体"/>
                <w:b/>
                <w:color w:val="000000"/>
                <w:sz w:val="18"/>
                <w:szCs w:val="18"/>
              </w:rPr>
            </w:pPr>
          </w:p>
        </w:tc>
        <w:tc>
          <w:tcPr>
            <w:tcW w:w="780" w:type="pct"/>
            <w:vAlign w:val="center"/>
          </w:tcPr>
          <w:p w:rsidR="00916EC9" w:rsidRPr="00FC388B" w:rsidRDefault="00916EC9" w:rsidP="00400137">
            <w:pPr>
              <w:spacing w:line="360" w:lineRule="auto"/>
              <w:jc w:val="right"/>
              <w:rPr>
                <w:rFonts w:ascii="宋体" w:hAnsi="宋体"/>
                <w:b/>
                <w:color w:val="000000"/>
                <w:sz w:val="18"/>
                <w:szCs w:val="18"/>
              </w:rPr>
            </w:pPr>
          </w:p>
        </w:tc>
        <w:tc>
          <w:tcPr>
            <w:tcW w:w="719" w:type="pct"/>
            <w:vAlign w:val="center"/>
          </w:tcPr>
          <w:p w:rsidR="00916EC9" w:rsidRPr="00FC388B" w:rsidRDefault="00916EC9" w:rsidP="00400137">
            <w:pPr>
              <w:spacing w:line="360" w:lineRule="auto"/>
              <w:jc w:val="right"/>
              <w:rPr>
                <w:rFonts w:ascii="宋体" w:hAnsi="宋体"/>
                <w:b/>
                <w:color w:val="000000"/>
                <w:sz w:val="18"/>
                <w:szCs w:val="18"/>
              </w:rPr>
            </w:pPr>
          </w:p>
        </w:tc>
        <w:tc>
          <w:tcPr>
            <w:tcW w:w="844" w:type="pct"/>
            <w:vAlign w:val="center"/>
          </w:tcPr>
          <w:p w:rsidR="00916EC9" w:rsidRPr="00FC388B" w:rsidRDefault="00916EC9" w:rsidP="00400137">
            <w:pPr>
              <w:spacing w:line="360" w:lineRule="auto"/>
              <w:jc w:val="right"/>
              <w:rPr>
                <w:rFonts w:ascii="宋体" w:hAnsi="宋体"/>
                <w:b/>
                <w:color w:val="000000"/>
                <w:sz w:val="18"/>
                <w:szCs w:val="18"/>
              </w:rPr>
            </w:pPr>
          </w:p>
        </w:tc>
      </w:tr>
      <w:tr w:rsidR="00B41B9C" w:rsidRPr="00FC388B" w:rsidTr="00FC388B">
        <w:tc>
          <w:tcPr>
            <w:tcW w:w="1019" w:type="pct"/>
            <w:vAlign w:val="center"/>
          </w:tcPr>
          <w:p w:rsidR="00B41B9C" w:rsidRPr="00FC388B" w:rsidRDefault="004171EF" w:rsidP="00FC388B">
            <w:pPr>
              <w:jc w:val="left"/>
              <w:rPr>
                <w:sz w:val="18"/>
                <w:szCs w:val="18"/>
              </w:rPr>
            </w:pPr>
            <w:r w:rsidRPr="00FC388B">
              <w:rPr>
                <w:color w:val="000000"/>
                <w:sz w:val="18"/>
                <w:szCs w:val="18"/>
              </w:rPr>
              <w:t>卖出回购金融资产款</w:t>
            </w:r>
          </w:p>
        </w:tc>
        <w:tc>
          <w:tcPr>
            <w:tcW w:w="780" w:type="pct"/>
            <w:vAlign w:val="center"/>
          </w:tcPr>
          <w:p w:rsidR="00B41B9C" w:rsidRPr="00FC388B" w:rsidRDefault="004171EF">
            <w:pPr>
              <w:jc w:val="right"/>
              <w:rPr>
                <w:sz w:val="18"/>
                <w:szCs w:val="18"/>
              </w:rPr>
            </w:pPr>
            <w:r w:rsidRPr="00FC388B">
              <w:rPr>
                <w:color w:val="000000"/>
                <w:sz w:val="18"/>
                <w:szCs w:val="18"/>
              </w:rPr>
              <w:t>1,196,798,723.50</w:t>
            </w:r>
          </w:p>
        </w:tc>
        <w:tc>
          <w:tcPr>
            <w:tcW w:w="858" w:type="pct"/>
            <w:vAlign w:val="center"/>
          </w:tcPr>
          <w:p w:rsidR="00B41B9C" w:rsidRPr="00FC388B" w:rsidRDefault="004171EF">
            <w:pPr>
              <w:jc w:val="right"/>
              <w:rPr>
                <w:sz w:val="18"/>
                <w:szCs w:val="18"/>
              </w:rPr>
            </w:pPr>
            <w:r w:rsidRPr="00FC388B">
              <w:rPr>
                <w:color w:val="000000"/>
                <w:sz w:val="18"/>
                <w:szCs w:val="18"/>
              </w:rPr>
              <w:t>-</w:t>
            </w:r>
          </w:p>
        </w:tc>
        <w:tc>
          <w:tcPr>
            <w:tcW w:w="780" w:type="pct"/>
            <w:vAlign w:val="center"/>
          </w:tcPr>
          <w:p w:rsidR="00B41B9C" w:rsidRPr="00FC388B" w:rsidRDefault="004171EF">
            <w:pPr>
              <w:jc w:val="right"/>
              <w:rPr>
                <w:sz w:val="18"/>
                <w:szCs w:val="18"/>
              </w:rPr>
            </w:pPr>
            <w:r w:rsidRPr="00FC388B">
              <w:rPr>
                <w:color w:val="000000"/>
                <w:sz w:val="18"/>
                <w:szCs w:val="18"/>
              </w:rPr>
              <w:t>-</w:t>
            </w:r>
          </w:p>
        </w:tc>
        <w:tc>
          <w:tcPr>
            <w:tcW w:w="719" w:type="pct"/>
            <w:vAlign w:val="center"/>
          </w:tcPr>
          <w:p w:rsidR="00B41B9C" w:rsidRPr="00FC388B" w:rsidRDefault="004171EF">
            <w:pPr>
              <w:jc w:val="right"/>
              <w:rPr>
                <w:sz w:val="18"/>
                <w:szCs w:val="18"/>
              </w:rPr>
            </w:pPr>
            <w:r w:rsidRPr="00FC388B">
              <w:rPr>
                <w:color w:val="000000"/>
                <w:sz w:val="18"/>
                <w:szCs w:val="18"/>
              </w:rPr>
              <w:t>-</w:t>
            </w:r>
          </w:p>
        </w:tc>
        <w:tc>
          <w:tcPr>
            <w:tcW w:w="844" w:type="pct"/>
            <w:vAlign w:val="center"/>
          </w:tcPr>
          <w:p w:rsidR="00B41B9C" w:rsidRPr="00FC388B" w:rsidRDefault="004171EF">
            <w:pPr>
              <w:jc w:val="right"/>
              <w:rPr>
                <w:sz w:val="18"/>
                <w:szCs w:val="18"/>
              </w:rPr>
            </w:pPr>
            <w:r w:rsidRPr="00FC388B">
              <w:rPr>
                <w:color w:val="000000"/>
                <w:sz w:val="18"/>
                <w:szCs w:val="18"/>
              </w:rPr>
              <w:t>1,196,798,723.50</w:t>
            </w:r>
          </w:p>
        </w:tc>
      </w:tr>
      <w:tr w:rsidR="00B41B9C" w:rsidRPr="00FC388B" w:rsidTr="00FC388B">
        <w:tc>
          <w:tcPr>
            <w:tcW w:w="1019" w:type="pct"/>
            <w:vAlign w:val="center"/>
          </w:tcPr>
          <w:p w:rsidR="00B41B9C" w:rsidRPr="00FC388B" w:rsidRDefault="004171EF" w:rsidP="00FC388B">
            <w:pPr>
              <w:jc w:val="left"/>
              <w:rPr>
                <w:sz w:val="18"/>
                <w:szCs w:val="18"/>
              </w:rPr>
            </w:pPr>
            <w:r w:rsidRPr="00FC388B">
              <w:rPr>
                <w:color w:val="000000"/>
                <w:sz w:val="18"/>
                <w:szCs w:val="18"/>
              </w:rPr>
              <w:t>应付证券清算款</w:t>
            </w:r>
          </w:p>
        </w:tc>
        <w:tc>
          <w:tcPr>
            <w:tcW w:w="780" w:type="pct"/>
            <w:vAlign w:val="center"/>
          </w:tcPr>
          <w:p w:rsidR="00B41B9C" w:rsidRPr="00FC388B" w:rsidRDefault="004171EF">
            <w:pPr>
              <w:jc w:val="right"/>
              <w:rPr>
                <w:sz w:val="18"/>
                <w:szCs w:val="18"/>
              </w:rPr>
            </w:pPr>
            <w:r w:rsidRPr="00FC388B">
              <w:rPr>
                <w:color w:val="000000"/>
                <w:sz w:val="18"/>
                <w:szCs w:val="18"/>
              </w:rPr>
              <w:t>-</w:t>
            </w:r>
          </w:p>
        </w:tc>
        <w:tc>
          <w:tcPr>
            <w:tcW w:w="858" w:type="pct"/>
            <w:vAlign w:val="center"/>
          </w:tcPr>
          <w:p w:rsidR="00B41B9C" w:rsidRPr="00FC388B" w:rsidRDefault="004171EF">
            <w:pPr>
              <w:jc w:val="right"/>
              <w:rPr>
                <w:sz w:val="18"/>
                <w:szCs w:val="18"/>
              </w:rPr>
            </w:pPr>
            <w:r w:rsidRPr="00FC388B">
              <w:rPr>
                <w:color w:val="000000"/>
                <w:sz w:val="18"/>
                <w:szCs w:val="18"/>
              </w:rPr>
              <w:t>-</w:t>
            </w:r>
          </w:p>
        </w:tc>
        <w:tc>
          <w:tcPr>
            <w:tcW w:w="780" w:type="pct"/>
            <w:vAlign w:val="center"/>
          </w:tcPr>
          <w:p w:rsidR="00B41B9C" w:rsidRPr="00FC388B" w:rsidRDefault="004171EF">
            <w:pPr>
              <w:jc w:val="right"/>
              <w:rPr>
                <w:sz w:val="18"/>
                <w:szCs w:val="18"/>
              </w:rPr>
            </w:pPr>
            <w:r w:rsidRPr="00FC388B">
              <w:rPr>
                <w:color w:val="000000"/>
                <w:sz w:val="18"/>
                <w:szCs w:val="18"/>
              </w:rPr>
              <w:t>-</w:t>
            </w:r>
          </w:p>
        </w:tc>
        <w:tc>
          <w:tcPr>
            <w:tcW w:w="719" w:type="pct"/>
            <w:vAlign w:val="center"/>
          </w:tcPr>
          <w:p w:rsidR="00B41B9C" w:rsidRPr="00FC388B" w:rsidRDefault="004171EF">
            <w:pPr>
              <w:jc w:val="right"/>
              <w:rPr>
                <w:sz w:val="18"/>
                <w:szCs w:val="18"/>
              </w:rPr>
            </w:pPr>
            <w:r w:rsidRPr="00FC388B">
              <w:rPr>
                <w:color w:val="000000"/>
                <w:sz w:val="18"/>
                <w:szCs w:val="18"/>
              </w:rPr>
              <w:t>21,353.15</w:t>
            </w:r>
          </w:p>
        </w:tc>
        <w:tc>
          <w:tcPr>
            <w:tcW w:w="844" w:type="pct"/>
            <w:vAlign w:val="center"/>
          </w:tcPr>
          <w:p w:rsidR="00B41B9C" w:rsidRPr="00FC388B" w:rsidRDefault="004171EF">
            <w:pPr>
              <w:jc w:val="right"/>
              <w:rPr>
                <w:sz w:val="18"/>
                <w:szCs w:val="18"/>
              </w:rPr>
            </w:pPr>
            <w:r w:rsidRPr="00FC388B">
              <w:rPr>
                <w:color w:val="000000"/>
                <w:sz w:val="18"/>
                <w:szCs w:val="18"/>
              </w:rPr>
              <w:t>21,353.15</w:t>
            </w:r>
          </w:p>
        </w:tc>
      </w:tr>
      <w:tr w:rsidR="00B41B9C" w:rsidRPr="00FC388B" w:rsidTr="00FC388B">
        <w:tc>
          <w:tcPr>
            <w:tcW w:w="1019" w:type="pct"/>
            <w:vAlign w:val="center"/>
          </w:tcPr>
          <w:p w:rsidR="00B41B9C" w:rsidRPr="00FC388B" w:rsidRDefault="004171EF" w:rsidP="00FC388B">
            <w:pPr>
              <w:jc w:val="left"/>
              <w:rPr>
                <w:sz w:val="18"/>
                <w:szCs w:val="18"/>
              </w:rPr>
            </w:pPr>
            <w:r w:rsidRPr="00FC388B">
              <w:rPr>
                <w:color w:val="000000"/>
                <w:sz w:val="18"/>
                <w:szCs w:val="18"/>
              </w:rPr>
              <w:t>应付赎回款</w:t>
            </w:r>
          </w:p>
        </w:tc>
        <w:tc>
          <w:tcPr>
            <w:tcW w:w="780" w:type="pct"/>
            <w:vAlign w:val="center"/>
          </w:tcPr>
          <w:p w:rsidR="00B41B9C" w:rsidRPr="00FC388B" w:rsidRDefault="004171EF">
            <w:pPr>
              <w:jc w:val="right"/>
              <w:rPr>
                <w:sz w:val="18"/>
                <w:szCs w:val="18"/>
              </w:rPr>
            </w:pPr>
            <w:r w:rsidRPr="00FC388B">
              <w:rPr>
                <w:color w:val="000000"/>
                <w:sz w:val="18"/>
                <w:szCs w:val="18"/>
              </w:rPr>
              <w:t>-</w:t>
            </w:r>
          </w:p>
        </w:tc>
        <w:tc>
          <w:tcPr>
            <w:tcW w:w="858" w:type="pct"/>
            <w:vAlign w:val="center"/>
          </w:tcPr>
          <w:p w:rsidR="00B41B9C" w:rsidRPr="00FC388B" w:rsidRDefault="004171EF">
            <w:pPr>
              <w:jc w:val="right"/>
              <w:rPr>
                <w:sz w:val="18"/>
                <w:szCs w:val="18"/>
              </w:rPr>
            </w:pPr>
            <w:r w:rsidRPr="00FC388B">
              <w:rPr>
                <w:color w:val="000000"/>
                <w:sz w:val="18"/>
                <w:szCs w:val="18"/>
              </w:rPr>
              <w:t>-</w:t>
            </w:r>
          </w:p>
        </w:tc>
        <w:tc>
          <w:tcPr>
            <w:tcW w:w="780" w:type="pct"/>
            <w:vAlign w:val="center"/>
          </w:tcPr>
          <w:p w:rsidR="00B41B9C" w:rsidRPr="00FC388B" w:rsidRDefault="004171EF">
            <w:pPr>
              <w:jc w:val="right"/>
              <w:rPr>
                <w:sz w:val="18"/>
                <w:szCs w:val="18"/>
              </w:rPr>
            </w:pPr>
            <w:r w:rsidRPr="00FC388B">
              <w:rPr>
                <w:color w:val="000000"/>
                <w:sz w:val="18"/>
                <w:szCs w:val="18"/>
              </w:rPr>
              <w:t>-</w:t>
            </w:r>
          </w:p>
        </w:tc>
        <w:tc>
          <w:tcPr>
            <w:tcW w:w="719" w:type="pct"/>
            <w:vAlign w:val="center"/>
          </w:tcPr>
          <w:p w:rsidR="00B41B9C" w:rsidRPr="00FC388B" w:rsidRDefault="004171EF">
            <w:pPr>
              <w:jc w:val="right"/>
              <w:rPr>
                <w:sz w:val="18"/>
                <w:szCs w:val="18"/>
              </w:rPr>
            </w:pPr>
            <w:r w:rsidRPr="00FC388B">
              <w:rPr>
                <w:color w:val="000000"/>
                <w:sz w:val="18"/>
                <w:szCs w:val="18"/>
              </w:rPr>
              <w:t>2,316,793.13</w:t>
            </w:r>
          </w:p>
        </w:tc>
        <w:tc>
          <w:tcPr>
            <w:tcW w:w="844" w:type="pct"/>
            <w:vAlign w:val="center"/>
          </w:tcPr>
          <w:p w:rsidR="00B41B9C" w:rsidRPr="00FC388B" w:rsidRDefault="004171EF">
            <w:pPr>
              <w:jc w:val="right"/>
              <w:rPr>
                <w:sz w:val="18"/>
                <w:szCs w:val="18"/>
              </w:rPr>
            </w:pPr>
            <w:r w:rsidRPr="00FC388B">
              <w:rPr>
                <w:color w:val="000000"/>
                <w:sz w:val="18"/>
                <w:szCs w:val="18"/>
              </w:rPr>
              <w:t>2,316,793.13</w:t>
            </w:r>
          </w:p>
        </w:tc>
      </w:tr>
      <w:tr w:rsidR="00B41B9C" w:rsidRPr="00FC388B" w:rsidTr="00FC388B">
        <w:tc>
          <w:tcPr>
            <w:tcW w:w="1019" w:type="pct"/>
            <w:vAlign w:val="center"/>
          </w:tcPr>
          <w:p w:rsidR="00B41B9C" w:rsidRPr="00FC388B" w:rsidRDefault="004171EF" w:rsidP="00FC388B">
            <w:pPr>
              <w:jc w:val="left"/>
              <w:rPr>
                <w:sz w:val="18"/>
                <w:szCs w:val="18"/>
              </w:rPr>
            </w:pPr>
            <w:r w:rsidRPr="00FC388B">
              <w:rPr>
                <w:color w:val="000000"/>
                <w:sz w:val="18"/>
                <w:szCs w:val="18"/>
              </w:rPr>
              <w:t>应付管理人报酬</w:t>
            </w:r>
          </w:p>
        </w:tc>
        <w:tc>
          <w:tcPr>
            <w:tcW w:w="780" w:type="pct"/>
            <w:vAlign w:val="center"/>
          </w:tcPr>
          <w:p w:rsidR="00B41B9C" w:rsidRPr="00FC388B" w:rsidRDefault="004171EF">
            <w:pPr>
              <w:jc w:val="right"/>
              <w:rPr>
                <w:sz w:val="18"/>
                <w:szCs w:val="18"/>
              </w:rPr>
            </w:pPr>
            <w:r w:rsidRPr="00FC388B">
              <w:rPr>
                <w:color w:val="000000"/>
                <w:sz w:val="18"/>
                <w:szCs w:val="18"/>
              </w:rPr>
              <w:t>-</w:t>
            </w:r>
          </w:p>
        </w:tc>
        <w:tc>
          <w:tcPr>
            <w:tcW w:w="858" w:type="pct"/>
            <w:vAlign w:val="center"/>
          </w:tcPr>
          <w:p w:rsidR="00B41B9C" w:rsidRPr="00FC388B" w:rsidRDefault="004171EF">
            <w:pPr>
              <w:jc w:val="right"/>
              <w:rPr>
                <w:sz w:val="18"/>
                <w:szCs w:val="18"/>
              </w:rPr>
            </w:pPr>
            <w:r w:rsidRPr="00FC388B">
              <w:rPr>
                <w:color w:val="000000"/>
                <w:sz w:val="18"/>
                <w:szCs w:val="18"/>
              </w:rPr>
              <w:t>-</w:t>
            </w:r>
          </w:p>
        </w:tc>
        <w:tc>
          <w:tcPr>
            <w:tcW w:w="780" w:type="pct"/>
            <w:vAlign w:val="center"/>
          </w:tcPr>
          <w:p w:rsidR="00B41B9C" w:rsidRPr="00FC388B" w:rsidRDefault="004171EF">
            <w:pPr>
              <w:jc w:val="right"/>
              <w:rPr>
                <w:sz w:val="18"/>
                <w:szCs w:val="18"/>
              </w:rPr>
            </w:pPr>
            <w:r w:rsidRPr="00FC388B">
              <w:rPr>
                <w:color w:val="000000"/>
                <w:sz w:val="18"/>
                <w:szCs w:val="18"/>
              </w:rPr>
              <w:t>-</w:t>
            </w:r>
          </w:p>
        </w:tc>
        <w:tc>
          <w:tcPr>
            <w:tcW w:w="719" w:type="pct"/>
            <w:vAlign w:val="center"/>
          </w:tcPr>
          <w:p w:rsidR="00B41B9C" w:rsidRPr="00FC388B" w:rsidRDefault="004171EF">
            <w:pPr>
              <w:jc w:val="right"/>
              <w:rPr>
                <w:sz w:val="18"/>
                <w:szCs w:val="18"/>
              </w:rPr>
            </w:pPr>
            <w:r w:rsidRPr="00FC388B">
              <w:rPr>
                <w:color w:val="000000"/>
                <w:sz w:val="18"/>
                <w:szCs w:val="18"/>
              </w:rPr>
              <w:t>834,163.01</w:t>
            </w:r>
          </w:p>
        </w:tc>
        <w:tc>
          <w:tcPr>
            <w:tcW w:w="844" w:type="pct"/>
            <w:vAlign w:val="center"/>
          </w:tcPr>
          <w:p w:rsidR="00B41B9C" w:rsidRPr="00FC388B" w:rsidRDefault="004171EF">
            <w:pPr>
              <w:jc w:val="right"/>
              <w:rPr>
                <w:sz w:val="18"/>
                <w:szCs w:val="18"/>
              </w:rPr>
            </w:pPr>
            <w:r w:rsidRPr="00FC388B">
              <w:rPr>
                <w:color w:val="000000"/>
                <w:sz w:val="18"/>
                <w:szCs w:val="18"/>
              </w:rPr>
              <w:t>834,163.01</w:t>
            </w:r>
          </w:p>
        </w:tc>
      </w:tr>
      <w:tr w:rsidR="00B41B9C" w:rsidRPr="00FC388B" w:rsidTr="00FC388B">
        <w:tc>
          <w:tcPr>
            <w:tcW w:w="1019" w:type="pct"/>
            <w:vAlign w:val="center"/>
          </w:tcPr>
          <w:p w:rsidR="00B41B9C" w:rsidRPr="00FC388B" w:rsidRDefault="004171EF" w:rsidP="00FC388B">
            <w:pPr>
              <w:jc w:val="left"/>
              <w:rPr>
                <w:sz w:val="18"/>
                <w:szCs w:val="18"/>
              </w:rPr>
            </w:pPr>
            <w:r w:rsidRPr="00FC388B">
              <w:rPr>
                <w:color w:val="000000"/>
                <w:sz w:val="18"/>
                <w:szCs w:val="18"/>
              </w:rPr>
              <w:t>应付托管费</w:t>
            </w:r>
          </w:p>
        </w:tc>
        <w:tc>
          <w:tcPr>
            <w:tcW w:w="780" w:type="pct"/>
            <w:vAlign w:val="center"/>
          </w:tcPr>
          <w:p w:rsidR="00B41B9C" w:rsidRPr="00FC388B" w:rsidRDefault="004171EF">
            <w:pPr>
              <w:jc w:val="right"/>
              <w:rPr>
                <w:sz w:val="18"/>
                <w:szCs w:val="18"/>
              </w:rPr>
            </w:pPr>
            <w:r w:rsidRPr="00FC388B">
              <w:rPr>
                <w:color w:val="000000"/>
                <w:sz w:val="18"/>
                <w:szCs w:val="18"/>
              </w:rPr>
              <w:t>-</w:t>
            </w:r>
          </w:p>
        </w:tc>
        <w:tc>
          <w:tcPr>
            <w:tcW w:w="858" w:type="pct"/>
            <w:vAlign w:val="center"/>
          </w:tcPr>
          <w:p w:rsidR="00B41B9C" w:rsidRPr="00FC388B" w:rsidRDefault="004171EF">
            <w:pPr>
              <w:jc w:val="right"/>
              <w:rPr>
                <w:sz w:val="18"/>
                <w:szCs w:val="18"/>
              </w:rPr>
            </w:pPr>
            <w:r w:rsidRPr="00FC388B">
              <w:rPr>
                <w:color w:val="000000"/>
                <w:sz w:val="18"/>
                <w:szCs w:val="18"/>
              </w:rPr>
              <w:t>-</w:t>
            </w:r>
          </w:p>
        </w:tc>
        <w:tc>
          <w:tcPr>
            <w:tcW w:w="780" w:type="pct"/>
            <w:vAlign w:val="center"/>
          </w:tcPr>
          <w:p w:rsidR="00B41B9C" w:rsidRPr="00FC388B" w:rsidRDefault="004171EF">
            <w:pPr>
              <w:jc w:val="right"/>
              <w:rPr>
                <w:sz w:val="18"/>
                <w:szCs w:val="18"/>
              </w:rPr>
            </w:pPr>
            <w:r w:rsidRPr="00FC388B">
              <w:rPr>
                <w:color w:val="000000"/>
                <w:sz w:val="18"/>
                <w:szCs w:val="18"/>
              </w:rPr>
              <w:t>-</w:t>
            </w:r>
          </w:p>
        </w:tc>
        <w:tc>
          <w:tcPr>
            <w:tcW w:w="719" w:type="pct"/>
            <w:vAlign w:val="center"/>
          </w:tcPr>
          <w:p w:rsidR="00B41B9C" w:rsidRPr="00FC388B" w:rsidRDefault="004171EF">
            <w:pPr>
              <w:jc w:val="right"/>
              <w:rPr>
                <w:sz w:val="18"/>
                <w:szCs w:val="18"/>
              </w:rPr>
            </w:pPr>
            <w:r w:rsidRPr="00FC388B">
              <w:rPr>
                <w:color w:val="000000"/>
                <w:sz w:val="18"/>
                <w:szCs w:val="18"/>
              </w:rPr>
              <w:t>278,054.34</w:t>
            </w:r>
          </w:p>
        </w:tc>
        <w:tc>
          <w:tcPr>
            <w:tcW w:w="844" w:type="pct"/>
            <w:vAlign w:val="center"/>
          </w:tcPr>
          <w:p w:rsidR="00B41B9C" w:rsidRPr="00FC388B" w:rsidRDefault="004171EF">
            <w:pPr>
              <w:jc w:val="right"/>
              <w:rPr>
                <w:sz w:val="18"/>
                <w:szCs w:val="18"/>
              </w:rPr>
            </w:pPr>
            <w:r w:rsidRPr="00FC388B">
              <w:rPr>
                <w:color w:val="000000"/>
                <w:sz w:val="18"/>
                <w:szCs w:val="18"/>
              </w:rPr>
              <w:t>278,054.34</w:t>
            </w:r>
          </w:p>
        </w:tc>
      </w:tr>
      <w:tr w:rsidR="00B41B9C" w:rsidRPr="00FC388B" w:rsidTr="00FC388B">
        <w:tc>
          <w:tcPr>
            <w:tcW w:w="1019" w:type="pct"/>
            <w:vAlign w:val="center"/>
          </w:tcPr>
          <w:p w:rsidR="00B41B9C" w:rsidRPr="00FC388B" w:rsidRDefault="004171EF" w:rsidP="00FC388B">
            <w:pPr>
              <w:jc w:val="left"/>
              <w:rPr>
                <w:sz w:val="18"/>
                <w:szCs w:val="18"/>
              </w:rPr>
            </w:pPr>
            <w:r w:rsidRPr="00FC388B">
              <w:rPr>
                <w:color w:val="000000"/>
                <w:sz w:val="18"/>
                <w:szCs w:val="18"/>
              </w:rPr>
              <w:t>应付销售服务费</w:t>
            </w:r>
          </w:p>
        </w:tc>
        <w:tc>
          <w:tcPr>
            <w:tcW w:w="780" w:type="pct"/>
            <w:vAlign w:val="center"/>
          </w:tcPr>
          <w:p w:rsidR="00B41B9C" w:rsidRPr="00FC388B" w:rsidRDefault="004171EF">
            <w:pPr>
              <w:jc w:val="right"/>
              <w:rPr>
                <w:sz w:val="18"/>
                <w:szCs w:val="18"/>
              </w:rPr>
            </w:pPr>
            <w:r w:rsidRPr="00FC388B">
              <w:rPr>
                <w:color w:val="000000"/>
                <w:sz w:val="18"/>
                <w:szCs w:val="18"/>
              </w:rPr>
              <w:t>-</w:t>
            </w:r>
          </w:p>
        </w:tc>
        <w:tc>
          <w:tcPr>
            <w:tcW w:w="858" w:type="pct"/>
            <w:vAlign w:val="center"/>
          </w:tcPr>
          <w:p w:rsidR="00B41B9C" w:rsidRPr="00FC388B" w:rsidRDefault="004171EF">
            <w:pPr>
              <w:jc w:val="right"/>
              <w:rPr>
                <w:sz w:val="18"/>
                <w:szCs w:val="18"/>
              </w:rPr>
            </w:pPr>
            <w:r w:rsidRPr="00FC388B">
              <w:rPr>
                <w:color w:val="000000"/>
                <w:sz w:val="18"/>
                <w:szCs w:val="18"/>
              </w:rPr>
              <w:t>-</w:t>
            </w:r>
          </w:p>
        </w:tc>
        <w:tc>
          <w:tcPr>
            <w:tcW w:w="780" w:type="pct"/>
            <w:vAlign w:val="center"/>
          </w:tcPr>
          <w:p w:rsidR="00B41B9C" w:rsidRPr="00FC388B" w:rsidRDefault="004171EF">
            <w:pPr>
              <w:jc w:val="right"/>
              <w:rPr>
                <w:sz w:val="18"/>
                <w:szCs w:val="18"/>
              </w:rPr>
            </w:pPr>
            <w:r w:rsidRPr="00FC388B">
              <w:rPr>
                <w:color w:val="000000"/>
                <w:sz w:val="18"/>
                <w:szCs w:val="18"/>
              </w:rPr>
              <w:t>-</w:t>
            </w:r>
          </w:p>
        </w:tc>
        <w:tc>
          <w:tcPr>
            <w:tcW w:w="719" w:type="pct"/>
            <w:vAlign w:val="center"/>
          </w:tcPr>
          <w:p w:rsidR="00B41B9C" w:rsidRPr="00FC388B" w:rsidRDefault="004171EF">
            <w:pPr>
              <w:jc w:val="right"/>
              <w:rPr>
                <w:sz w:val="18"/>
                <w:szCs w:val="18"/>
              </w:rPr>
            </w:pPr>
            <w:r w:rsidRPr="00FC388B">
              <w:rPr>
                <w:color w:val="000000"/>
                <w:sz w:val="18"/>
                <w:szCs w:val="18"/>
              </w:rPr>
              <w:t>98,619.23</w:t>
            </w:r>
          </w:p>
        </w:tc>
        <w:tc>
          <w:tcPr>
            <w:tcW w:w="844" w:type="pct"/>
            <w:vAlign w:val="center"/>
          </w:tcPr>
          <w:p w:rsidR="00B41B9C" w:rsidRPr="00FC388B" w:rsidRDefault="004171EF">
            <w:pPr>
              <w:jc w:val="right"/>
              <w:rPr>
                <w:sz w:val="18"/>
                <w:szCs w:val="18"/>
              </w:rPr>
            </w:pPr>
            <w:r w:rsidRPr="00FC388B">
              <w:rPr>
                <w:color w:val="000000"/>
                <w:sz w:val="18"/>
                <w:szCs w:val="18"/>
              </w:rPr>
              <w:t>98,619.23</w:t>
            </w:r>
          </w:p>
        </w:tc>
      </w:tr>
      <w:tr w:rsidR="00B41B9C" w:rsidRPr="00FC388B" w:rsidTr="00FC388B">
        <w:tc>
          <w:tcPr>
            <w:tcW w:w="1019" w:type="pct"/>
            <w:vAlign w:val="center"/>
          </w:tcPr>
          <w:p w:rsidR="00B41B9C" w:rsidRPr="00FC388B" w:rsidRDefault="004171EF" w:rsidP="00FC388B">
            <w:pPr>
              <w:jc w:val="left"/>
              <w:rPr>
                <w:sz w:val="18"/>
                <w:szCs w:val="18"/>
              </w:rPr>
            </w:pPr>
            <w:r w:rsidRPr="00FC388B">
              <w:rPr>
                <w:color w:val="000000"/>
                <w:sz w:val="18"/>
                <w:szCs w:val="18"/>
              </w:rPr>
              <w:t>应付交易费用</w:t>
            </w:r>
          </w:p>
        </w:tc>
        <w:tc>
          <w:tcPr>
            <w:tcW w:w="780" w:type="pct"/>
            <w:vAlign w:val="center"/>
          </w:tcPr>
          <w:p w:rsidR="00B41B9C" w:rsidRPr="00FC388B" w:rsidRDefault="004171EF">
            <w:pPr>
              <w:jc w:val="right"/>
              <w:rPr>
                <w:sz w:val="18"/>
                <w:szCs w:val="18"/>
              </w:rPr>
            </w:pPr>
            <w:r w:rsidRPr="00FC388B">
              <w:rPr>
                <w:color w:val="000000"/>
                <w:sz w:val="18"/>
                <w:szCs w:val="18"/>
              </w:rPr>
              <w:t>-</w:t>
            </w:r>
          </w:p>
        </w:tc>
        <w:tc>
          <w:tcPr>
            <w:tcW w:w="858" w:type="pct"/>
            <w:vAlign w:val="center"/>
          </w:tcPr>
          <w:p w:rsidR="00B41B9C" w:rsidRPr="00FC388B" w:rsidRDefault="004171EF">
            <w:pPr>
              <w:jc w:val="right"/>
              <w:rPr>
                <w:sz w:val="18"/>
                <w:szCs w:val="18"/>
              </w:rPr>
            </w:pPr>
            <w:r w:rsidRPr="00FC388B">
              <w:rPr>
                <w:color w:val="000000"/>
                <w:sz w:val="18"/>
                <w:szCs w:val="18"/>
              </w:rPr>
              <w:t>-</w:t>
            </w:r>
          </w:p>
        </w:tc>
        <w:tc>
          <w:tcPr>
            <w:tcW w:w="780" w:type="pct"/>
            <w:vAlign w:val="center"/>
          </w:tcPr>
          <w:p w:rsidR="00B41B9C" w:rsidRPr="00FC388B" w:rsidRDefault="004171EF">
            <w:pPr>
              <w:jc w:val="right"/>
              <w:rPr>
                <w:sz w:val="18"/>
                <w:szCs w:val="18"/>
              </w:rPr>
            </w:pPr>
            <w:r w:rsidRPr="00FC388B">
              <w:rPr>
                <w:color w:val="000000"/>
                <w:sz w:val="18"/>
                <w:szCs w:val="18"/>
              </w:rPr>
              <w:t>-</w:t>
            </w:r>
          </w:p>
        </w:tc>
        <w:tc>
          <w:tcPr>
            <w:tcW w:w="719" w:type="pct"/>
            <w:vAlign w:val="center"/>
          </w:tcPr>
          <w:p w:rsidR="00B41B9C" w:rsidRPr="00FC388B" w:rsidRDefault="004171EF">
            <w:pPr>
              <w:jc w:val="right"/>
              <w:rPr>
                <w:sz w:val="18"/>
                <w:szCs w:val="18"/>
              </w:rPr>
            </w:pPr>
            <w:r w:rsidRPr="00FC388B">
              <w:rPr>
                <w:color w:val="000000"/>
                <w:sz w:val="18"/>
                <w:szCs w:val="18"/>
              </w:rPr>
              <w:t>16,900.61</w:t>
            </w:r>
          </w:p>
        </w:tc>
        <w:tc>
          <w:tcPr>
            <w:tcW w:w="844" w:type="pct"/>
            <w:vAlign w:val="center"/>
          </w:tcPr>
          <w:p w:rsidR="00B41B9C" w:rsidRPr="00FC388B" w:rsidRDefault="004171EF">
            <w:pPr>
              <w:jc w:val="right"/>
              <w:rPr>
                <w:sz w:val="18"/>
                <w:szCs w:val="18"/>
              </w:rPr>
            </w:pPr>
            <w:r w:rsidRPr="00FC388B">
              <w:rPr>
                <w:color w:val="000000"/>
                <w:sz w:val="18"/>
                <w:szCs w:val="18"/>
              </w:rPr>
              <w:t>16,900.61</w:t>
            </w:r>
          </w:p>
        </w:tc>
      </w:tr>
      <w:tr w:rsidR="00B41B9C" w:rsidRPr="00FC388B" w:rsidTr="00FC388B">
        <w:tc>
          <w:tcPr>
            <w:tcW w:w="1019" w:type="pct"/>
            <w:vAlign w:val="center"/>
          </w:tcPr>
          <w:p w:rsidR="00B41B9C" w:rsidRPr="00FC388B" w:rsidRDefault="004171EF" w:rsidP="00FC388B">
            <w:pPr>
              <w:jc w:val="left"/>
              <w:rPr>
                <w:sz w:val="18"/>
                <w:szCs w:val="18"/>
              </w:rPr>
            </w:pPr>
            <w:r w:rsidRPr="00FC388B">
              <w:rPr>
                <w:color w:val="000000"/>
                <w:sz w:val="18"/>
                <w:szCs w:val="18"/>
              </w:rPr>
              <w:t>应交税费</w:t>
            </w:r>
          </w:p>
        </w:tc>
        <w:tc>
          <w:tcPr>
            <w:tcW w:w="780" w:type="pct"/>
            <w:vAlign w:val="center"/>
          </w:tcPr>
          <w:p w:rsidR="00B41B9C" w:rsidRPr="00FC388B" w:rsidRDefault="004171EF">
            <w:pPr>
              <w:jc w:val="right"/>
              <w:rPr>
                <w:sz w:val="18"/>
                <w:szCs w:val="18"/>
              </w:rPr>
            </w:pPr>
            <w:r w:rsidRPr="00FC388B">
              <w:rPr>
                <w:color w:val="000000"/>
                <w:sz w:val="18"/>
                <w:szCs w:val="18"/>
              </w:rPr>
              <w:t>-</w:t>
            </w:r>
          </w:p>
        </w:tc>
        <w:tc>
          <w:tcPr>
            <w:tcW w:w="858" w:type="pct"/>
            <w:vAlign w:val="center"/>
          </w:tcPr>
          <w:p w:rsidR="00B41B9C" w:rsidRPr="00FC388B" w:rsidRDefault="004171EF">
            <w:pPr>
              <w:jc w:val="right"/>
              <w:rPr>
                <w:sz w:val="18"/>
                <w:szCs w:val="18"/>
              </w:rPr>
            </w:pPr>
            <w:r w:rsidRPr="00FC388B">
              <w:rPr>
                <w:color w:val="000000"/>
                <w:sz w:val="18"/>
                <w:szCs w:val="18"/>
              </w:rPr>
              <w:t>-</w:t>
            </w:r>
          </w:p>
        </w:tc>
        <w:tc>
          <w:tcPr>
            <w:tcW w:w="780" w:type="pct"/>
            <w:vAlign w:val="center"/>
          </w:tcPr>
          <w:p w:rsidR="00B41B9C" w:rsidRPr="00FC388B" w:rsidRDefault="004171EF">
            <w:pPr>
              <w:jc w:val="right"/>
              <w:rPr>
                <w:sz w:val="18"/>
                <w:szCs w:val="18"/>
              </w:rPr>
            </w:pPr>
            <w:r w:rsidRPr="00FC388B">
              <w:rPr>
                <w:color w:val="000000"/>
                <w:sz w:val="18"/>
                <w:szCs w:val="18"/>
              </w:rPr>
              <w:t>-</w:t>
            </w:r>
          </w:p>
        </w:tc>
        <w:tc>
          <w:tcPr>
            <w:tcW w:w="719" w:type="pct"/>
            <w:vAlign w:val="center"/>
          </w:tcPr>
          <w:p w:rsidR="00B41B9C" w:rsidRPr="00FC388B" w:rsidRDefault="004171EF">
            <w:pPr>
              <w:jc w:val="right"/>
              <w:rPr>
                <w:sz w:val="18"/>
                <w:szCs w:val="18"/>
              </w:rPr>
            </w:pPr>
            <w:r w:rsidRPr="00FC388B">
              <w:rPr>
                <w:color w:val="000000"/>
                <w:sz w:val="18"/>
                <w:szCs w:val="18"/>
              </w:rPr>
              <w:t>4,180,445.78</w:t>
            </w:r>
          </w:p>
        </w:tc>
        <w:tc>
          <w:tcPr>
            <w:tcW w:w="844" w:type="pct"/>
            <w:vAlign w:val="center"/>
          </w:tcPr>
          <w:p w:rsidR="00B41B9C" w:rsidRPr="00FC388B" w:rsidRDefault="004171EF">
            <w:pPr>
              <w:jc w:val="right"/>
              <w:rPr>
                <w:sz w:val="18"/>
                <w:szCs w:val="18"/>
              </w:rPr>
            </w:pPr>
            <w:r w:rsidRPr="00FC388B">
              <w:rPr>
                <w:color w:val="000000"/>
                <w:sz w:val="18"/>
                <w:szCs w:val="18"/>
              </w:rPr>
              <w:t>4,180,445.78</w:t>
            </w:r>
          </w:p>
        </w:tc>
      </w:tr>
      <w:tr w:rsidR="00B41B9C" w:rsidRPr="00FC388B" w:rsidTr="00FC388B">
        <w:tc>
          <w:tcPr>
            <w:tcW w:w="1019" w:type="pct"/>
            <w:vAlign w:val="center"/>
          </w:tcPr>
          <w:p w:rsidR="00B41B9C" w:rsidRPr="00FC388B" w:rsidRDefault="004171EF" w:rsidP="00FC388B">
            <w:pPr>
              <w:jc w:val="left"/>
              <w:rPr>
                <w:sz w:val="18"/>
                <w:szCs w:val="18"/>
              </w:rPr>
            </w:pPr>
            <w:r w:rsidRPr="00FC388B">
              <w:rPr>
                <w:color w:val="000000"/>
                <w:sz w:val="18"/>
                <w:szCs w:val="18"/>
              </w:rPr>
              <w:t>应付利息</w:t>
            </w:r>
          </w:p>
        </w:tc>
        <w:tc>
          <w:tcPr>
            <w:tcW w:w="780" w:type="pct"/>
            <w:vAlign w:val="center"/>
          </w:tcPr>
          <w:p w:rsidR="00B41B9C" w:rsidRPr="00FC388B" w:rsidRDefault="004171EF">
            <w:pPr>
              <w:jc w:val="right"/>
              <w:rPr>
                <w:sz w:val="18"/>
                <w:szCs w:val="18"/>
              </w:rPr>
            </w:pPr>
            <w:r w:rsidRPr="00FC388B">
              <w:rPr>
                <w:color w:val="000000"/>
                <w:sz w:val="18"/>
                <w:szCs w:val="18"/>
              </w:rPr>
              <w:t>-</w:t>
            </w:r>
          </w:p>
        </w:tc>
        <w:tc>
          <w:tcPr>
            <w:tcW w:w="858" w:type="pct"/>
            <w:vAlign w:val="center"/>
          </w:tcPr>
          <w:p w:rsidR="00B41B9C" w:rsidRPr="00FC388B" w:rsidRDefault="004171EF">
            <w:pPr>
              <w:jc w:val="right"/>
              <w:rPr>
                <w:sz w:val="18"/>
                <w:szCs w:val="18"/>
              </w:rPr>
            </w:pPr>
            <w:r w:rsidRPr="00FC388B">
              <w:rPr>
                <w:color w:val="000000"/>
                <w:sz w:val="18"/>
                <w:szCs w:val="18"/>
              </w:rPr>
              <w:t>-</w:t>
            </w:r>
          </w:p>
        </w:tc>
        <w:tc>
          <w:tcPr>
            <w:tcW w:w="780" w:type="pct"/>
            <w:vAlign w:val="center"/>
          </w:tcPr>
          <w:p w:rsidR="00B41B9C" w:rsidRPr="00FC388B" w:rsidRDefault="004171EF">
            <w:pPr>
              <w:jc w:val="right"/>
              <w:rPr>
                <w:sz w:val="18"/>
                <w:szCs w:val="18"/>
              </w:rPr>
            </w:pPr>
            <w:r w:rsidRPr="00FC388B">
              <w:rPr>
                <w:color w:val="000000"/>
                <w:sz w:val="18"/>
                <w:szCs w:val="18"/>
              </w:rPr>
              <w:t>-</w:t>
            </w:r>
          </w:p>
        </w:tc>
        <w:tc>
          <w:tcPr>
            <w:tcW w:w="719" w:type="pct"/>
            <w:vAlign w:val="center"/>
          </w:tcPr>
          <w:p w:rsidR="00B41B9C" w:rsidRPr="00FC388B" w:rsidRDefault="004171EF">
            <w:pPr>
              <w:jc w:val="right"/>
              <w:rPr>
                <w:sz w:val="18"/>
                <w:szCs w:val="18"/>
              </w:rPr>
            </w:pPr>
            <w:r w:rsidRPr="00FC388B">
              <w:rPr>
                <w:color w:val="000000"/>
                <w:sz w:val="18"/>
                <w:szCs w:val="18"/>
              </w:rPr>
              <w:t>328,817.43</w:t>
            </w:r>
          </w:p>
        </w:tc>
        <w:tc>
          <w:tcPr>
            <w:tcW w:w="844" w:type="pct"/>
            <w:vAlign w:val="center"/>
          </w:tcPr>
          <w:p w:rsidR="00B41B9C" w:rsidRPr="00FC388B" w:rsidRDefault="004171EF">
            <w:pPr>
              <w:jc w:val="right"/>
              <w:rPr>
                <w:sz w:val="18"/>
                <w:szCs w:val="18"/>
              </w:rPr>
            </w:pPr>
            <w:r w:rsidRPr="00FC388B">
              <w:rPr>
                <w:color w:val="000000"/>
                <w:sz w:val="18"/>
                <w:szCs w:val="18"/>
              </w:rPr>
              <w:t>328,817.43</w:t>
            </w:r>
          </w:p>
        </w:tc>
      </w:tr>
      <w:tr w:rsidR="00B41B9C" w:rsidRPr="00FC388B" w:rsidTr="00FC388B">
        <w:tc>
          <w:tcPr>
            <w:tcW w:w="1019" w:type="pct"/>
            <w:vAlign w:val="center"/>
          </w:tcPr>
          <w:p w:rsidR="00B41B9C" w:rsidRPr="00FC388B" w:rsidRDefault="004171EF" w:rsidP="00FC388B">
            <w:pPr>
              <w:jc w:val="left"/>
              <w:rPr>
                <w:sz w:val="18"/>
                <w:szCs w:val="18"/>
              </w:rPr>
            </w:pPr>
            <w:r w:rsidRPr="00FC388B">
              <w:rPr>
                <w:color w:val="000000"/>
                <w:sz w:val="18"/>
                <w:szCs w:val="18"/>
              </w:rPr>
              <w:t>其他负债</w:t>
            </w:r>
          </w:p>
        </w:tc>
        <w:tc>
          <w:tcPr>
            <w:tcW w:w="780" w:type="pct"/>
            <w:vAlign w:val="center"/>
          </w:tcPr>
          <w:p w:rsidR="00B41B9C" w:rsidRPr="00FC388B" w:rsidRDefault="004171EF">
            <w:pPr>
              <w:jc w:val="right"/>
              <w:rPr>
                <w:sz w:val="18"/>
                <w:szCs w:val="18"/>
              </w:rPr>
            </w:pPr>
            <w:r w:rsidRPr="00FC388B">
              <w:rPr>
                <w:color w:val="000000"/>
                <w:sz w:val="18"/>
                <w:szCs w:val="18"/>
              </w:rPr>
              <w:t>-</w:t>
            </w:r>
          </w:p>
        </w:tc>
        <w:tc>
          <w:tcPr>
            <w:tcW w:w="858" w:type="pct"/>
            <w:vAlign w:val="center"/>
          </w:tcPr>
          <w:p w:rsidR="00B41B9C" w:rsidRPr="00FC388B" w:rsidRDefault="004171EF">
            <w:pPr>
              <w:jc w:val="right"/>
              <w:rPr>
                <w:sz w:val="18"/>
                <w:szCs w:val="18"/>
              </w:rPr>
            </w:pPr>
            <w:r w:rsidRPr="00FC388B">
              <w:rPr>
                <w:color w:val="000000"/>
                <w:sz w:val="18"/>
                <w:szCs w:val="18"/>
              </w:rPr>
              <w:t>-</w:t>
            </w:r>
          </w:p>
        </w:tc>
        <w:tc>
          <w:tcPr>
            <w:tcW w:w="780" w:type="pct"/>
            <w:vAlign w:val="center"/>
          </w:tcPr>
          <w:p w:rsidR="00B41B9C" w:rsidRPr="00FC388B" w:rsidRDefault="004171EF">
            <w:pPr>
              <w:jc w:val="right"/>
              <w:rPr>
                <w:sz w:val="18"/>
                <w:szCs w:val="18"/>
              </w:rPr>
            </w:pPr>
            <w:r w:rsidRPr="00FC388B">
              <w:rPr>
                <w:color w:val="000000"/>
                <w:sz w:val="18"/>
                <w:szCs w:val="18"/>
              </w:rPr>
              <w:t>-</w:t>
            </w:r>
          </w:p>
        </w:tc>
        <w:tc>
          <w:tcPr>
            <w:tcW w:w="719" w:type="pct"/>
            <w:vAlign w:val="center"/>
          </w:tcPr>
          <w:p w:rsidR="00B41B9C" w:rsidRPr="00FC388B" w:rsidRDefault="004171EF">
            <w:pPr>
              <w:jc w:val="right"/>
              <w:rPr>
                <w:sz w:val="18"/>
                <w:szCs w:val="18"/>
              </w:rPr>
            </w:pPr>
            <w:r w:rsidRPr="00FC388B">
              <w:rPr>
                <w:color w:val="000000"/>
                <w:sz w:val="18"/>
                <w:szCs w:val="18"/>
              </w:rPr>
              <w:t>343,787.66</w:t>
            </w:r>
          </w:p>
        </w:tc>
        <w:tc>
          <w:tcPr>
            <w:tcW w:w="844" w:type="pct"/>
            <w:vAlign w:val="center"/>
          </w:tcPr>
          <w:p w:rsidR="00B41B9C" w:rsidRPr="00FC388B" w:rsidRDefault="004171EF">
            <w:pPr>
              <w:jc w:val="right"/>
              <w:rPr>
                <w:sz w:val="18"/>
                <w:szCs w:val="18"/>
              </w:rPr>
            </w:pPr>
            <w:r w:rsidRPr="00FC388B">
              <w:rPr>
                <w:color w:val="000000"/>
                <w:sz w:val="18"/>
                <w:szCs w:val="18"/>
              </w:rPr>
              <w:t>343,787.66</w:t>
            </w:r>
          </w:p>
        </w:tc>
      </w:tr>
      <w:tr w:rsidR="00916EC9" w:rsidRPr="00FC388B" w:rsidTr="00FC388B">
        <w:trPr>
          <w:trHeight w:val="278"/>
        </w:trPr>
        <w:tc>
          <w:tcPr>
            <w:tcW w:w="1019" w:type="pct"/>
            <w:vAlign w:val="center"/>
          </w:tcPr>
          <w:p w:rsidR="00916EC9" w:rsidRPr="00FC388B" w:rsidRDefault="00916EC9" w:rsidP="00FC388B">
            <w:pPr>
              <w:spacing w:before="29" w:line="288" w:lineRule="auto"/>
              <w:jc w:val="left"/>
              <w:rPr>
                <w:b/>
                <w:color w:val="000000"/>
                <w:sz w:val="18"/>
                <w:szCs w:val="18"/>
              </w:rPr>
            </w:pPr>
            <w:r w:rsidRPr="00FC388B">
              <w:rPr>
                <w:rFonts w:hint="eastAsia"/>
                <w:b/>
                <w:color w:val="000000"/>
                <w:sz w:val="18"/>
                <w:szCs w:val="18"/>
              </w:rPr>
              <w:t>负债总计</w:t>
            </w:r>
          </w:p>
        </w:tc>
        <w:tc>
          <w:tcPr>
            <w:tcW w:w="780" w:type="pct"/>
            <w:vAlign w:val="center"/>
          </w:tcPr>
          <w:p w:rsidR="00916EC9" w:rsidRPr="00FC388B" w:rsidRDefault="00916EC9" w:rsidP="004C1637">
            <w:pPr>
              <w:spacing w:before="29" w:line="288" w:lineRule="auto"/>
              <w:jc w:val="right"/>
              <w:rPr>
                <w:b/>
                <w:sz w:val="18"/>
                <w:szCs w:val="18"/>
              </w:rPr>
            </w:pPr>
            <w:r w:rsidRPr="00FC388B">
              <w:rPr>
                <w:rFonts w:hint="eastAsia"/>
                <w:b/>
                <w:sz w:val="18"/>
                <w:szCs w:val="18"/>
              </w:rPr>
              <w:t>1,196,798,723.50</w:t>
            </w:r>
          </w:p>
        </w:tc>
        <w:tc>
          <w:tcPr>
            <w:tcW w:w="858" w:type="pct"/>
            <w:vAlign w:val="center"/>
          </w:tcPr>
          <w:p w:rsidR="00916EC9" w:rsidRPr="00FC388B" w:rsidRDefault="00916EC9" w:rsidP="004C1637">
            <w:pPr>
              <w:spacing w:before="29" w:line="288" w:lineRule="auto"/>
              <w:jc w:val="right"/>
              <w:rPr>
                <w:b/>
                <w:sz w:val="18"/>
                <w:szCs w:val="18"/>
              </w:rPr>
            </w:pPr>
            <w:r w:rsidRPr="00FC388B">
              <w:rPr>
                <w:b/>
                <w:sz w:val="18"/>
                <w:szCs w:val="18"/>
              </w:rPr>
              <w:t>-</w:t>
            </w:r>
          </w:p>
        </w:tc>
        <w:tc>
          <w:tcPr>
            <w:tcW w:w="780" w:type="pct"/>
            <w:vAlign w:val="center"/>
          </w:tcPr>
          <w:p w:rsidR="00916EC9" w:rsidRPr="00FC388B" w:rsidRDefault="00916EC9" w:rsidP="004C1637">
            <w:pPr>
              <w:spacing w:before="29" w:line="288" w:lineRule="auto"/>
              <w:jc w:val="right"/>
              <w:rPr>
                <w:b/>
                <w:sz w:val="18"/>
                <w:szCs w:val="18"/>
              </w:rPr>
            </w:pPr>
            <w:r w:rsidRPr="00FC388B">
              <w:rPr>
                <w:b/>
                <w:sz w:val="18"/>
                <w:szCs w:val="18"/>
              </w:rPr>
              <w:t>-</w:t>
            </w:r>
          </w:p>
        </w:tc>
        <w:tc>
          <w:tcPr>
            <w:tcW w:w="719" w:type="pct"/>
            <w:vAlign w:val="center"/>
          </w:tcPr>
          <w:p w:rsidR="00916EC9" w:rsidRPr="00FC388B" w:rsidRDefault="00916EC9" w:rsidP="004C1637">
            <w:pPr>
              <w:spacing w:before="29" w:line="288" w:lineRule="auto"/>
              <w:jc w:val="right"/>
              <w:rPr>
                <w:b/>
                <w:sz w:val="18"/>
                <w:szCs w:val="18"/>
              </w:rPr>
            </w:pPr>
            <w:r w:rsidRPr="00FC388B">
              <w:rPr>
                <w:b/>
                <w:sz w:val="18"/>
                <w:szCs w:val="18"/>
              </w:rPr>
              <w:t>8,418,934.34</w:t>
            </w:r>
          </w:p>
        </w:tc>
        <w:tc>
          <w:tcPr>
            <w:tcW w:w="844" w:type="pct"/>
            <w:vAlign w:val="center"/>
          </w:tcPr>
          <w:p w:rsidR="00916EC9" w:rsidRPr="00FC388B" w:rsidRDefault="00916EC9" w:rsidP="004C1637">
            <w:pPr>
              <w:spacing w:before="29" w:line="288" w:lineRule="auto"/>
              <w:jc w:val="right"/>
              <w:rPr>
                <w:b/>
                <w:sz w:val="18"/>
                <w:szCs w:val="18"/>
              </w:rPr>
            </w:pPr>
            <w:r w:rsidRPr="00FC388B">
              <w:rPr>
                <w:rFonts w:hint="eastAsia"/>
                <w:b/>
                <w:sz w:val="18"/>
                <w:szCs w:val="18"/>
              </w:rPr>
              <w:t>1,205,217,657.84</w:t>
            </w:r>
          </w:p>
        </w:tc>
      </w:tr>
      <w:tr w:rsidR="00916EC9" w:rsidRPr="00FC388B" w:rsidTr="00FC388B">
        <w:trPr>
          <w:trHeight w:val="278"/>
        </w:trPr>
        <w:tc>
          <w:tcPr>
            <w:tcW w:w="1019" w:type="pct"/>
            <w:vAlign w:val="center"/>
          </w:tcPr>
          <w:p w:rsidR="00916EC9" w:rsidRPr="00FC388B" w:rsidRDefault="00916EC9" w:rsidP="00FC388B">
            <w:pPr>
              <w:spacing w:before="29" w:line="288" w:lineRule="auto"/>
              <w:jc w:val="left"/>
              <w:rPr>
                <w:b/>
                <w:color w:val="000000"/>
                <w:sz w:val="18"/>
                <w:szCs w:val="18"/>
              </w:rPr>
            </w:pPr>
            <w:r w:rsidRPr="00FC388B">
              <w:rPr>
                <w:rFonts w:hint="eastAsia"/>
                <w:b/>
                <w:color w:val="000000"/>
                <w:sz w:val="18"/>
                <w:szCs w:val="18"/>
              </w:rPr>
              <w:t>利率敏感度缺口</w:t>
            </w:r>
          </w:p>
        </w:tc>
        <w:tc>
          <w:tcPr>
            <w:tcW w:w="780" w:type="pct"/>
            <w:vAlign w:val="center"/>
          </w:tcPr>
          <w:p w:rsidR="00916EC9" w:rsidRPr="00FC388B" w:rsidRDefault="00916EC9" w:rsidP="004C1637">
            <w:pPr>
              <w:spacing w:before="29" w:line="288" w:lineRule="auto"/>
              <w:jc w:val="right"/>
              <w:rPr>
                <w:b/>
                <w:sz w:val="18"/>
                <w:szCs w:val="18"/>
              </w:rPr>
            </w:pPr>
            <w:r w:rsidRPr="00FC388B">
              <w:rPr>
                <w:b/>
                <w:sz w:val="18"/>
                <w:szCs w:val="18"/>
              </w:rPr>
              <w:t>-886,397,784.16</w:t>
            </w:r>
          </w:p>
        </w:tc>
        <w:tc>
          <w:tcPr>
            <w:tcW w:w="858" w:type="pct"/>
            <w:vAlign w:val="center"/>
          </w:tcPr>
          <w:p w:rsidR="00916EC9" w:rsidRPr="00FC388B" w:rsidRDefault="00916EC9" w:rsidP="004C1637">
            <w:pPr>
              <w:spacing w:before="29" w:line="288" w:lineRule="auto"/>
              <w:jc w:val="right"/>
              <w:rPr>
                <w:b/>
                <w:sz w:val="18"/>
                <w:szCs w:val="18"/>
              </w:rPr>
            </w:pPr>
            <w:r w:rsidRPr="00FC388B">
              <w:rPr>
                <w:b/>
                <w:sz w:val="18"/>
                <w:szCs w:val="18"/>
              </w:rPr>
              <w:t>1,721,019,363.71</w:t>
            </w:r>
          </w:p>
        </w:tc>
        <w:tc>
          <w:tcPr>
            <w:tcW w:w="780" w:type="pct"/>
            <w:vAlign w:val="center"/>
          </w:tcPr>
          <w:p w:rsidR="00916EC9" w:rsidRPr="00FC388B" w:rsidRDefault="00916EC9" w:rsidP="004C1637">
            <w:pPr>
              <w:spacing w:before="29" w:line="288" w:lineRule="auto"/>
              <w:jc w:val="right"/>
              <w:rPr>
                <w:b/>
                <w:sz w:val="18"/>
                <w:szCs w:val="18"/>
              </w:rPr>
            </w:pPr>
            <w:r w:rsidRPr="00FC388B">
              <w:rPr>
                <w:b/>
                <w:sz w:val="18"/>
                <w:szCs w:val="18"/>
              </w:rPr>
              <w:t>672,823,958.56</w:t>
            </w:r>
          </w:p>
        </w:tc>
        <w:tc>
          <w:tcPr>
            <w:tcW w:w="719" w:type="pct"/>
            <w:vAlign w:val="center"/>
          </w:tcPr>
          <w:p w:rsidR="00916EC9" w:rsidRPr="00FC388B" w:rsidRDefault="00916EC9" w:rsidP="004C1637">
            <w:pPr>
              <w:spacing w:before="29" w:line="288" w:lineRule="auto"/>
              <w:jc w:val="right"/>
              <w:rPr>
                <w:b/>
                <w:sz w:val="18"/>
                <w:szCs w:val="18"/>
              </w:rPr>
            </w:pPr>
            <w:r w:rsidRPr="00FC388B">
              <w:rPr>
                <w:b/>
                <w:sz w:val="18"/>
                <w:szCs w:val="18"/>
              </w:rPr>
              <w:t>69,140,297.70</w:t>
            </w:r>
          </w:p>
        </w:tc>
        <w:tc>
          <w:tcPr>
            <w:tcW w:w="844" w:type="pct"/>
            <w:vAlign w:val="center"/>
          </w:tcPr>
          <w:p w:rsidR="00916EC9" w:rsidRPr="00FC388B" w:rsidRDefault="00916EC9" w:rsidP="004C1637">
            <w:pPr>
              <w:spacing w:before="29" w:line="288" w:lineRule="auto"/>
              <w:jc w:val="right"/>
              <w:rPr>
                <w:b/>
                <w:sz w:val="18"/>
                <w:szCs w:val="18"/>
              </w:rPr>
            </w:pPr>
            <w:r w:rsidRPr="00FC388B">
              <w:rPr>
                <w:b/>
                <w:sz w:val="18"/>
                <w:szCs w:val="18"/>
              </w:rPr>
              <w:t>1,576,585,835.81</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 xml:space="preserve"> </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B41B9C">
        <w:tc>
          <w:tcPr>
            <w:tcW w:w="1276" w:type="dxa"/>
            <w:vAlign w:val="center"/>
          </w:tcPr>
          <w:p w:rsidR="00B41B9C" w:rsidRDefault="004171EF">
            <w:pPr>
              <w:jc w:val="left"/>
            </w:pPr>
            <w:r>
              <w:rPr>
                <w:color w:val="000000"/>
                <w:sz w:val="24"/>
              </w:rPr>
              <w:t>假设</w:t>
            </w:r>
          </w:p>
        </w:tc>
        <w:tc>
          <w:tcPr>
            <w:tcW w:w="7722" w:type="dxa"/>
            <w:gridSpan w:val="3"/>
            <w:vAlign w:val="center"/>
          </w:tcPr>
          <w:p w:rsidR="00B41B9C" w:rsidRDefault="004171EF">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2014</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2013</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B41B9C">
        <w:tc>
          <w:tcPr>
            <w:tcW w:w="1276" w:type="dxa"/>
            <w:vMerge/>
          </w:tcPr>
          <w:p w:rsidR="00B41B9C" w:rsidRDefault="00B41B9C"/>
        </w:tc>
        <w:tc>
          <w:tcPr>
            <w:tcW w:w="2693" w:type="dxa"/>
            <w:vAlign w:val="center"/>
          </w:tcPr>
          <w:p w:rsidR="00B41B9C" w:rsidRDefault="004171EF">
            <w:pPr>
              <w:jc w:val="left"/>
            </w:pPr>
            <w:r>
              <w:rPr>
                <w:color w:val="000000"/>
                <w:sz w:val="24"/>
              </w:rPr>
              <w:t>市场利率上升</w:t>
            </w:r>
            <w:r>
              <w:rPr>
                <w:color w:val="000000"/>
                <w:sz w:val="24"/>
              </w:rPr>
              <w:t>25</w:t>
            </w:r>
            <w:r>
              <w:rPr>
                <w:color w:val="000000"/>
                <w:sz w:val="24"/>
              </w:rPr>
              <w:t>个基点</w:t>
            </w:r>
          </w:p>
        </w:tc>
        <w:tc>
          <w:tcPr>
            <w:tcW w:w="2780" w:type="dxa"/>
            <w:vAlign w:val="center"/>
          </w:tcPr>
          <w:p w:rsidR="00B41B9C" w:rsidRDefault="004171EF">
            <w:pPr>
              <w:jc w:val="right"/>
            </w:pPr>
            <w:r>
              <w:rPr>
                <w:color w:val="000000"/>
                <w:sz w:val="24"/>
              </w:rPr>
              <w:t>减少约</w:t>
            </w:r>
            <w:r>
              <w:rPr>
                <w:color w:val="000000"/>
                <w:sz w:val="24"/>
              </w:rPr>
              <w:t>1,211</w:t>
            </w:r>
          </w:p>
        </w:tc>
        <w:tc>
          <w:tcPr>
            <w:tcW w:w="2249" w:type="dxa"/>
            <w:vAlign w:val="center"/>
          </w:tcPr>
          <w:p w:rsidR="00B41B9C" w:rsidRDefault="004171EF">
            <w:pPr>
              <w:jc w:val="right"/>
            </w:pPr>
            <w:r>
              <w:rPr>
                <w:color w:val="000000"/>
                <w:sz w:val="24"/>
              </w:rPr>
              <w:t>减少约</w:t>
            </w:r>
            <w:r>
              <w:rPr>
                <w:color w:val="000000"/>
                <w:sz w:val="24"/>
              </w:rPr>
              <w:t>2,175</w:t>
            </w:r>
          </w:p>
        </w:tc>
      </w:tr>
      <w:tr w:rsidR="00B41B9C">
        <w:tc>
          <w:tcPr>
            <w:tcW w:w="1276" w:type="dxa"/>
            <w:vMerge/>
          </w:tcPr>
          <w:p w:rsidR="00B41B9C" w:rsidRDefault="00B41B9C"/>
        </w:tc>
        <w:tc>
          <w:tcPr>
            <w:tcW w:w="2693" w:type="dxa"/>
            <w:vAlign w:val="center"/>
          </w:tcPr>
          <w:p w:rsidR="00B41B9C" w:rsidRDefault="004171EF">
            <w:pPr>
              <w:jc w:val="left"/>
            </w:pPr>
            <w:r>
              <w:rPr>
                <w:color w:val="000000"/>
                <w:sz w:val="24"/>
              </w:rPr>
              <w:t>市场利率下降</w:t>
            </w:r>
            <w:r>
              <w:rPr>
                <w:color w:val="000000"/>
                <w:sz w:val="24"/>
              </w:rPr>
              <w:t>25</w:t>
            </w:r>
            <w:r>
              <w:rPr>
                <w:color w:val="000000"/>
                <w:sz w:val="24"/>
              </w:rPr>
              <w:t>个基点</w:t>
            </w:r>
          </w:p>
        </w:tc>
        <w:tc>
          <w:tcPr>
            <w:tcW w:w="2780" w:type="dxa"/>
            <w:vAlign w:val="center"/>
          </w:tcPr>
          <w:p w:rsidR="00B41B9C" w:rsidRDefault="004171EF">
            <w:pPr>
              <w:jc w:val="right"/>
            </w:pPr>
            <w:r>
              <w:rPr>
                <w:color w:val="000000"/>
                <w:sz w:val="24"/>
              </w:rPr>
              <w:t>增加约</w:t>
            </w:r>
            <w:r>
              <w:rPr>
                <w:color w:val="000000"/>
                <w:sz w:val="24"/>
              </w:rPr>
              <w:t>1,226</w:t>
            </w:r>
          </w:p>
        </w:tc>
        <w:tc>
          <w:tcPr>
            <w:tcW w:w="2249" w:type="dxa"/>
            <w:vAlign w:val="center"/>
          </w:tcPr>
          <w:p w:rsidR="00B41B9C" w:rsidRDefault="004171EF">
            <w:pPr>
              <w:jc w:val="right"/>
            </w:pPr>
            <w:r>
              <w:rPr>
                <w:color w:val="000000"/>
                <w:sz w:val="24"/>
              </w:rPr>
              <w:t>增加约</w:t>
            </w:r>
            <w:r>
              <w:rPr>
                <w:color w:val="000000"/>
                <w:sz w:val="24"/>
              </w:rPr>
              <w:t>2,206</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00AD16A3" w:rsidRPr="0091476E">
        <w:rPr>
          <w:rFonts w:eastAsiaTheme="minorEastAsia" w:hint="eastAsia"/>
          <w:b/>
          <w:sz w:val="24"/>
        </w:rPr>
        <w:t xml:space="preserve"> </w:t>
      </w:r>
      <w:r w:rsidRPr="0091476E">
        <w:rPr>
          <w:rFonts w:eastAsiaTheme="minorEastAsia" w:hint="eastAsia"/>
          <w:b/>
          <w:sz w:val="24"/>
        </w:rPr>
        <w:t>其他价格风险</w:t>
      </w:r>
    </w:p>
    <w:p w:rsidR="00B41B9C" w:rsidRDefault="004171EF">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197ACB" w:rsidRDefault="001A59F9" w:rsidP="00197ACB">
      <w:pPr>
        <w:spacing w:before="29" w:line="288" w:lineRule="auto"/>
        <w:ind w:firstLineChars="200" w:firstLine="480"/>
        <w:rPr>
          <w:kern w:val="0"/>
          <w:sz w:val="24"/>
        </w:rPr>
      </w:pPr>
      <w:r w:rsidRPr="00197ACB">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7.4.13.4.3.1</w:t>
      </w:r>
      <w:r w:rsidR="00AD16A3" w:rsidRPr="0091476E">
        <w:rPr>
          <w:rFonts w:eastAsiaTheme="minorEastAsia" w:hint="eastAsia"/>
          <w:b/>
          <w:sz w:val="24"/>
        </w:rPr>
        <w:t xml:space="preserve"> </w:t>
      </w:r>
      <w:r w:rsidRPr="0091476E">
        <w:rPr>
          <w:rFonts w:eastAsiaTheme="minorEastAsia" w:hint="eastAsia"/>
          <w:b/>
          <w:sz w:val="24"/>
        </w:rPr>
        <w:t>其他价格风险敞口</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559"/>
        <w:gridCol w:w="1381"/>
        <w:gridCol w:w="1596"/>
        <w:gridCol w:w="1345"/>
      </w:tblGrid>
      <w:tr w:rsidR="005F5256" w:rsidRPr="00307677" w:rsidTr="00C915A6">
        <w:tc>
          <w:tcPr>
            <w:tcW w:w="3119" w:type="dxa"/>
            <w:vMerge w:val="restart"/>
            <w:vAlign w:val="center"/>
          </w:tcPr>
          <w:p w:rsidR="005F5256" w:rsidRPr="00307677" w:rsidRDefault="005F5256" w:rsidP="000C342B">
            <w:pPr>
              <w:widowControl/>
              <w:autoSpaceDE w:val="0"/>
              <w:autoSpaceDN w:val="0"/>
              <w:spacing w:before="29" w:line="288" w:lineRule="auto"/>
              <w:ind w:right="-15"/>
              <w:jc w:val="center"/>
              <w:textAlignment w:val="bottom"/>
              <w:rPr>
                <w:color w:val="000000"/>
                <w:szCs w:val="21"/>
              </w:rPr>
            </w:pPr>
            <w:r w:rsidRPr="00307677">
              <w:rPr>
                <w:rFonts w:hint="eastAsia"/>
                <w:color w:val="000000"/>
                <w:szCs w:val="21"/>
              </w:rPr>
              <w:t>项目</w:t>
            </w:r>
            <w:r w:rsidR="001B261A" w:rsidRPr="00307677">
              <w:rPr>
                <w:color w:val="000000"/>
                <w:szCs w:val="21"/>
              </w:rPr>
              <w:t xml:space="preserve"> </w:t>
            </w:r>
          </w:p>
        </w:tc>
        <w:tc>
          <w:tcPr>
            <w:tcW w:w="2940" w:type="dxa"/>
            <w:gridSpan w:val="2"/>
            <w:vAlign w:val="center"/>
          </w:tcPr>
          <w:p w:rsidR="005F5256" w:rsidRPr="00307677" w:rsidRDefault="005F5256" w:rsidP="000C342B">
            <w:pPr>
              <w:widowControl/>
              <w:autoSpaceDE w:val="0"/>
              <w:autoSpaceDN w:val="0"/>
              <w:spacing w:before="29" w:line="288" w:lineRule="auto"/>
              <w:ind w:right="-15"/>
              <w:jc w:val="center"/>
              <w:textAlignment w:val="bottom"/>
              <w:rPr>
                <w:color w:val="000000"/>
                <w:szCs w:val="21"/>
              </w:rPr>
            </w:pPr>
            <w:r w:rsidRPr="00307677">
              <w:rPr>
                <w:rFonts w:hint="eastAsia"/>
                <w:color w:val="000000"/>
                <w:szCs w:val="21"/>
              </w:rPr>
              <w:t>本期末</w:t>
            </w:r>
          </w:p>
          <w:p w:rsidR="005F5256" w:rsidRPr="00307677" w:rsidRDefault="005F5256" w:rsidP="000C342B">
            <w:pPr>
              <w:widowControl/>
              <w:autoSpaceDE w:val="0"/>
              <w:autoSpaceDN w:val="0"/>
              <w:spacing w:before="29" w:line="288" w:lineRule="auto"/>
              <w:ind w:right="-15"/>
              <w:jc w:val="center"/>
              <w:textAlignment w:val="bottom"/>
              <w:rPr>
                <w:color w:val="000000"/>
                <w:szCs w:val="21"/>
              </w:rPr>
            </w:pPr>
            <w:r w:rsidRPr="00307677">
              <w:rPr>
                <w:color w:val="000000"/>
                <w:szCs w:val="21"/>
              </w:rPr>
              <w:t>2014</w:t>
            </w:r>
            <w:r w:rsidRPr="00307677">
              <w:rPr>
                <w:color w:val="000000"/>
                <w:szCs w:val="21"/>
              </w:rPr>
              <w:t>年</w:t>
            </w:r>
            <w:r w:rsidRPr="00307677">
              <w:rPr>
                <w:color w:val="000000"/>
                <w:szCs w:val="21"/>
              </w:rPr>
              <w:t>12</w:t>
            </w:r>
            <w:r w:rsidRPr="00307677">
              <w:rPr>
                <w:color w:val="000000"/>
                <w:szCs w:val="21"/>
              </w:rPr>
              <w:t>月</w:t>
            </w:r>
            <w:r w:rsidRPr="00307677">
              <w:rPr>
                <w:color w:val="000000"/>
                <w:szCs w:val="21"/>
              </w:rPr>
              <w:t>31</w:t>
            </w:r>
            <w:r w:rsidRPr="00307677">
              <w:rPr>
                <w:color w:val="000000"/>
                <w:szCs w:val="21"/>
              </w:rPr>
              <w:t>日</w:t>
            </w:r>
          </w:p>
        </w:tc>
        <w:tc>
          <w:tcPr>
            <w:tcW w:w="2941" w:type="dxa"/>
            <w:gridSpan w:val="2"/>
            <w:vAlign w:val="center"/>
          </w:tcPr>
          <w:p w:rsidR="005F5256" w:rsidRPr="00307677" w:rsidRDefault="005F5256" w:rsidP="000C342B">
            <w:pPr>
              <w:widowControl/>
              <w:autoSpaceDE w:val="0"/>
              <w:autoSpaceDN w:val="0"/>
              <w:spacing w:before="29" w:line="288" w:lineRule="auto"/>
              <w:ind w:right="-15"/>
              <w:jc w:val="center"/>
              <w:textAlignment w:val="bottom"/>
              <w:rPr>
                <w:color w:val="000000"/>
                <w:szCs w:val="21"/>
              </w:rPr>
            </w:pPr>
            <w:r w:rsidRPr="00307677">
              <w:rPr>
                <w:rFonts w:hint="eastAsia"/>
                <w:color w:val="000000"/>
                <w:szCs w:val="21"/>
              </w:rPr>
              <w:t>上年度末</w:t>
            </w:r>
          </w:p>
          <w:p w:rsidR="005F5256" w:rsidRPr="00307677" w:rsidRDefault="00955CB7" w:rsidP="000C342B">
            <w:pPr>
              <w:widowControl/>
              <w:autoSpaceDE w:val="0"/>
              <w:autoSpaceDN w:val="0"/>
              <w:spacing w:before="29" w:line="288" w:lineRule="auto"/>
              <w:ind w:right="-15"/>
              <w:jc w:val="center"/>
              <w:textAlignment w:val="bottom"/>
              <w:rPr>
                <w:color w:val="000000"/>
                <w:szCs w:val="21"/>
              </w:rPr>
            </w:pPr>
            <w:r w:rsidRPr="00307677">
              <w:rPr>
                <w:color w:val="000000"/>
                <w:szCs w:val="21"/>
              </w:rPr>
              <w:t>2013</w:t>
            </w:r>
            <w:r w:rsidRPr="00307677">
              <w:rPr>
                <w:color w:val="000000"/>
                <w:szCs w:val="21"/>
              </w:rPr>
              <w:t>年</w:t>
            </w:r>
            <w:r w:rsidRPr="00307677">
              <w:rPr>
                <w:color w:val="000000"/>
                <w:szCs w:val="21"/>
              </w:rPr>
              <w:t>12</w:t>
            </w:r>
            <w:r w:rsidRPr="00307677">
              <w:rPr>
                <w:color w:val="000000"/>
                <w:szCs w:val="21"/>
              </w:rPr>
              <w:t>月</w:t>
            </w:r>
            <w:r w:rsidRPr="00307677">
              <w:rPr>
                <w:color w:val="000000"/>
                <w:szCs w:val="21"/>
              </w:rPr>
              <w:t>31</w:t>
            </w:r>
            <w:r w:rsidRPr="00307677">
              <w:rPr>
                <w:color w:val="000000"/>
                <w:szCs w:val="21"/>
              </w:rPr>
              <w:t>日</w:t>
            </w:r>
          </w:p>
        </w:tc>
      </w:tr>
      <w:tr w:rsidR="005F5256" w:rsidRPr="00307677" w:rsidTr="00307677">
        <w:tc>
          <w:tcPr>
            <w:tcW w:w="3119" w:type="dxa"/>
            <w:vMerge/>
            <w:vAlign w:val="center"/>
          </w:tcPr>
          <w:p w:rsidR="005F5256" w:rsidRPr="00307677" w:rsidRDefault="005F5256" w:rsidP="000C342B">
            <w:pPr>
              <w:widowControl/>
              <w:autoSpaceDE w:val="0"/>
              <w:autoSpaceDN w:val="0"/>
              <w:spacing w:before="29" w:line="288" w:lineRule="auto"/>
              <w:ind w:right="-15"/>
              <w:jc w:val="center"/>
              <w:textAlignment w:val="bottom"/>
              <w:rPr>
                <w:color w:val="000000"/>
                <w:szCs w:val="21"/>
              </w:rPr>
            </w:pPr>
          </w:p>
        </w:tc>
        <w:tc>
          <w:tcPr>
            <w:tcW w:w="1559" w:type="dxa"/>
            <w:vAlign w:val="center"/>
          </w:tcPr>
          <w:p w:rsidR="005F5256" w:rsidRPr="00307677" w:rsidRDefault="005F5256" w:rsidP="000C342B">
            <w:pPr>
              <w:autoSpaceDE w:val="0"/>
              <w:autoSpaceDN w:val="0"/>
              <w:spacing w:before="29" w:line="288" w:lineRule="auto"/>
              <w:ind w:right="-15"/>
              <w:jc w:val="center"/>
              <w:textAlignment w:val="bottom"/>
              <w:rPr>
                <w:color w:val="000000"/>
                <w:szCs w:val="21"/>
              </w:rPr>
            </w:pPr>
            <w:r w:rsidRPr="00307677">
              <w:rPr>
                <w:rFonts w:hint="eastAsia"/>
                <w:color w:val="000000"/>
                <w:szCs w:val="21"/>
              </w:rPr>
              <w:t>公允价值</w:t>
            </w:r>
          </w:p>
        </w:tc>
        <w:tc>
          <w:tcPr>
            <w:tcW w:w="1381" w:type="dxa"/>
            <w:vAlign w:val="center"/>
          </w:tcPr>
          <w:p w:rsidR="005F5256" w:rsidRPr="00307677" w:rsidRDefault="005F5256" w:rsidP="000C342B">
            <w:pPr>
              <w:autoSpaceDE w:val="0"/>
              <w:autoSpaceDN w:val="0"/>
              <w:spacing w:before="29" w:line="288" w:lineRule="auto"/>
              <w:ind w:right="-15"/>
              <w:jc w:val="center"/>
              <w:textAlignment w:val="bottom"/>
              <w:rPr>
                <w:color w:val="000000"/>
                <w:szCs w:val="21"/>
              </w:rPr>
            </w:pPr>
            <w:r w:rsidRPr="00307677">
              <w:rPr>
                <w:rFonts w:hint="eastAsia"/>
                <w:color w:val="000000"/>
                <w:szCs w:val="21"/>
              </w:rPr>
              <w:t>占基金资产净值比例（</w:t>
            </w:r>
            <w:r w:rsidRPr="00307677">
              <w:rPr>
                <w:color w:val="000000"/>
                <w:szCs w:val="21"/>
              </w:rPr>
              <w:t>%</w:t>
            </w:r>
            <w:r w:rsidRPr="00307677">
              <w:rPr>
                <w:rFonts w:hint="eastAsia"/>
                <w:color w:val="000000"/>
                <w:szCs w:val="21"/>
              </w:rPr>
              <w:t>）</w:t>
            </w:r>
          </w:p>
        </w:tc>
        <w:tc>
          <w:tcPr>
            <w:tcW w:w="1596" w:type="dxa"/>
            <w:vAlign w:val="center"/>
          </w:tcPr>
          <w:p w:rsidR="005F5256" w:rsidRPr="00307677" w:rsidRDefault="005F5256" w:rsidP="000C342B">
            <w:pPr>
              <w:autoSpaceDE w:val="0"/>
              <w:autoSpaceDN w:val="0"/>
              <w:spacing w:before="29" w:line="288" w:lineRule="auto"/>
              <w:ind w:right="-15"/>
              <w:jc w:val="center"/>
              <w:textAlignment w:val="bottom"/>
              <w:rPr>
                <w:color w:val="000000"/>
                <w:szCs w:val="21"/>
              </w:rPr>
            </w:pPr>
            <w:r w:rsidRPr="00307677">
              <w:rPr>
                <w:rFonts w:hint="eastAsia"/>
                <w:color w:val="000000"/>
                <w:szCs w:val="21"/>
              </w:rPr>
              <w:t>公允价值</w:t>
            </w:r>
          </w:p>
        </w:tc>
        <w:tc>
          <w:tcPr>
            <w:tcW w:w="1345" w:type="dxa"/>
            <w:vAlign w:val="center"/>
          </w:tcPr>
          <w:p w:rsidR="005F5256" w:rsidRPr="00307677" w:rsidRDefault="005F5256" w:rsidP="000C342B">
            <w:pPr>
              <w:autoSpaceDE w:val="0"/>
              <w:autoSpaceDN w:val="0"/>
              <w:spacing w:before="29" w:line="288" w:lineRule="auto"/>
              <w:ind w:right="-15"/>
              <w:jc w:val="center"/>
              <w:textAlignment w:val="bottom"/>
              <w:rPr>
                <w:color w:val="000000"/>
                <w:szCs w:val="21"/>
              </w:rPr>
            </w:pPr>
            <w:r w:rsidRPr="00307677">
              <w:rPr>
                <w:rFonts w:hint="eastAsia"/>
                <w:color w:val="000000"/>
                <w:szCs w:val="21"/>
              </w:rPr>
              <w:t>占基金资产净值比例（</w:t>
            </w:r>
            <w:r w:rsidRPr="00307677">
              <w:rPr>
                <w:color w:val="000000"/>
                <w:szCs w:val="21"/>
              </w:rPr>
              <w:t>%</w:t>
            </w:r>
            <w:r w:rsidRPr="00307677">
              <w:rPr>
                <w:rFonts w:hint="eastAsia"/>
                <w:color w:val="000000"/>
                <w:szCs w:val="21"/>
              </w:rPr>
              <w:t>）</w:t>
            </w:r>
          </w:p>
        </w:tc>
      </w:tr>
      <w:tr w:rsidR="005F5256" w:rsidRPr="00307677" w:rsidTr="00307677">
        <w:tc>
          <w:tcPr>
            <w:tcW w:w="3119" w:type="dxa"/>
            <w:vAlign w:val="center"/>
          </w:tcPr>
          <w:p w:rsidR="005F5256" w:rsidRPr="00307677" w:rsidRDefault="005F5256" w:rsidP="00696B23">
            <w:pPr>
              <w:spacing w:before="29" w:line="288" w:lineRule="auto"/>
              <w:jc w:val="left"/>
              <w:rPr>
                <w:color w:val="000000"/>
                <w:szCs w:val="21"/>
              </w:rPr>
            </w:pPr>
            <w:r w:rsidRPr="00307677">
              <w:rPr>
                <w:rFonts w:hint="eastAsia"/>
                <w:color w:val="000000"/>
                <w:szCs w:val="21"/>
              </w:rPr>
              <w:t>交易性金融资产－股票投资</w:t>
            </w:r>
          </w:p>
        </w:tc>
        <w:tc>
          <w:tcPr>
            <w:tcW w:w="1559" w:type="dxa"/>
            <w:vAlign w:val="center"/>
          </w:tcPr>
          <w:p w:rsidR="005F5256" w:rsidRPr="00307677" w:rsidRDefault="005F5256" w:rsidP="004C1637">
            <w:pPr>
              <w:spacing w:before="29" w:line="288" w:lineRule="auto"/>
              <w:jc w:val="right"/>
              <w:rPr>
                <w:color w:val="000000"/>
                <w:kern w:val="0"/>
                <w:szCs w:val="21"/>
              </w:rPr>
            </w:pPr>
            <w:r w:rsidRPr="00307677">
              <w:rPr>
                <w:color w:val="000000"/>
                <w:kern w:val="0"/>
                <w:szCs w:val="21"/>
              </w:rPr>
              <w:t>-</w:t>
            </w:r>
          </w:p>
        </w:tc>
        <w:tc>
          <w:tcPr>
            <w:tcW w:w="1381" w:type="dxa"/>
            <w:vAlign w:val="center"/>
          </w:tcPr>
          <w:p w:rsidR="005F5256" w:rsidRPr="00307677" w:rsidRDefault="005F5256" w:rsidP="004C1637">
            <w:pPr>
              <w:spacing w:before="29" w:line="288" w:lineRule="auto"/>
              <w:jc w:val="right"/>
              <w:rPr>
                <w:color w:val="000000"/>
                <w:kern w:val="0"/>
                <w:szCs w:val="21"/>
              </w:rPr>
            </w:pPr>
            <w:r w:rsidRPr="00307677">
              <w:rPr>
                <w:color w:val="000000"/>
                <w:kern w:val="0"/>
                <w:szCs w:val="21"/>
              </w:rPr>
              <w:t>-</w:t>
            </w:r>
          </w:p>
        </w:tc>
        <w:tc>
          <w:tcPr>
            <w:tcW w:w="1596" w:type="dxa"/>
            <w:vAlign w:val="center"/>
          </w:tcPr>
          <w:p w:rsidR="005F5256" w:rsidRPr="00307677" w:rsidRDefault="005F5256" w:rsidP="004C1637">
            <w:pPr>
              <w:spacing w:before="29" w:line="288" w:lineRule="auto"/>
              <w:jc w:val="right"/>
              <w:rPr>
                <w:color w:val="000000"/>
                <w:kern w:val="0"/>
                <w:szCs w:val="21"/>
              </w:rPr>
            </w:pPr>
            <w:r w:rsidRPr="00307677">
              <w:rPr>
                <w:color w:val="000000"/>
                <w:kern w:val="0"/>
                <w:szCs w:val="21"/>
              </w:rPr>
              <w:t>11,550,000.00</w:t>
            </w:r>
          </w:p>
        </w:tc>
        <w:tc>
          <w:tcPr>
            <w:tcW w:w="1345" w:type="dxa"/>
            <w:vAlign w:val="center"/>
          </w:tcPr>
          <w:p w:rsidR="005F5256" w:rsidRPr="00307677" w:rsidRDefault="005F5256" w:rsidP="004C1637">
            <w:pPr>
              <w:spacing w:before="29" w:line="288" w:lineRule="auto"/>
              <w:jc w:val="right"/>
              <w:rPr>
                <w:color w:val="000000"/>
                <w:kern w:val="0"/>
                <w:szCs w:val="21"/>
              </w:rPr>
            </w:pPr>
            <w:r w:rsidRPr="00307677">
              <w:rPr>
                <w:color w:val="000000"/>
                <w:kern w:val="0"/>
                <w:szCs w:val="21"/>
              </w:rPr>
              <w:t>0.73</w:t>
            </w:r>
          </w:p>
        </w:tc>
      </w:tr>
      <w:tr w:rsidR="005F5256" w:rsidRPr="00307677" w:rsidTr="00307677">
        <w:tc>
          <w:tcPr>
            <w:tcW w:w="3119" w:type="dxa"/>
            <w:vAlign w:val="center"/>
          </w:tcPr>
          <w:p w:rsidR="005F5256" w:rsidRPr="00307677" w:rsidRDefault="005F5256" w:rsidP="00696B23">
            <w:pPr>
              <w:spacing w:before="29" w:line="288" w:lineRule="auto"/>
              <w:jc w:val="left"/>
              <w:rPr>
                <w:color w:val="000000"/>
                <w:szCs w:val="21"/>
              </w:rPr>
            </w:pPr>
            <w:r w:rsidRPr="00307677">
              <w:rPr>
                <w:rFonts w:hint="eastAsia"/>
                <w:color w:val="000000"/>
                <w:szCs w:val="21"/>
              </w:rPr>
              <w:t>交易性金融资产</w:t>
            </w:r>
            <w:r w:rsidR="00425D45" w:rsidRPr="00307677">
              <w:rPr>
                <w:rFonts w:hint="eastAsia"/>
                <w:color w:val="000000"/>
                <w:szCs w:val="21"/>
              </w:rPr>
              <w:t>－</w:t>
            </w:r>
            <w:r w:rsidRPr="00307677">
              <w:rPr>
                <w:rFonts w:hint="eastAsia"/>
                <w:color w:val="000000"/>
                <w:szCs w:val="21"/>
              </w:rPr>
              <w:t>基金投资</w:t>
            </w:r>
          </w:p>
        </w:tc>
        <w:tc>
          <w:tcPr>
            <w:tcW w:w="1559" w:type="dxa"/>
            <w:vAlign w:val="center"/>
          </w:tcPr>
          <w:p w:rsidR="005F5256" w:rsidRPr="00307677" w:rsidRDefault="005F5256" w:rsidP="004C1637">
            <w:pPr>
              <w:spacing w:before="29" w:line="288" w:lineRule="auto"/>
              <w:jc w:val="right"/>
              <w:rPr>
                <w:color w:val="000000"/>
                <w:kern w:val="0"/>
                <w:szCs w:val="21"/>
              </w:rPr>
            </w:pPr>
            <w:r w:rsidRPr="00307677">
              <w:rPr>
                <w:color w:val="000000"/>
                <w:kern w:val="0"/>
                <w:szCs w:val="21"/>
              </w:rPr>
              <w:t>-</w:t>
            </w:r>
          </w:p>
        </w:tc>
        <w:tc>
          <w:tcPr>
            <w:tcW w:w="1381" w:type="dxa"/>
            <w:vAlign w:val="center"/>
          </w:tcPr>
          <w:p w:rsidR="005F5256" w:rsidRPr="00307677" w:rsidRDefault="005F5256" w:rsidP="004C1637">
            <w:pPr>
              <w:spacing w:before="29" w:line="288" w:lineRule="auto"/>
              <w:jc w:val="right"/>
              <w:rPr>
                <w:color w:val="000000"/>
                <w:kern w:val="0"/>
                <w:szCs w:val="21"/>
              </w:rPr>
            </w:pPr>
            <w:r w:rsidRPr="00307677">
              <w:rPr>
                <w:color w:val="000000"/>
                <w:kern w:val="0"/>
                <w:szCs w:val="21"/>
              </w:rPr>
              <w:t>-</w:t>
            </w:r>
          </w:p>
        </w:tc>
        <w:tc>
          <w:tcPr>
            <w:tcW w:w="1596" w:type="dxa"/>
            <w:vAlign w:val="center"/>
          </w:tcPr>
          <w:p w:rsidR="005F5256" w:rsidRPr="00307677" w:rsidRDefault="005F5256" w:rsidP="004C1637">
            <w:pPr>
              <w:spacing w:before="29" w:line="288" w:lineRule="auto"/>
              <w:jc w:val="right"/>
              <w:rPr>
                <w:color w:val="000000"/>
                <w:kern w:val="0"/>
                <w:szCs w:val="21"/>
              </w:rPr>
            </w:pPr>
            <w:r w:rsidRPr="00307677">
              <w:rPr>
                <w:color w:val="000000"/>
                <w:kern w:val="0"/>
                <w:szCs w:val="21"/>
              </w:rPr>
              <w:t>-</w:t>
            </w:r>
          </w:p>
        </w:tc>
        <w:tc>
          <w:tcPr>
            <w:tcW w:w="1345" w:type="dxa"/>
            <w:vAlign w:val="center"/>
          </w:tcPr>
          <w:p w:rsidR="005F5256" w:rsidRPr="00307677" w:rsidRDefault="005F5256" w:rsidP="004C1637">
            <w:pPr>
              <w:spacing w:before="29" w:line="288" w:lineRule="auto"/>
              <w:jc w:val="right"/>
              <w:rPr>
                <w:color w:val="000000"/>
                <w:kern w:val="0"/>
                <w:szCs w:val="21"/>
              </w:rPr>
            </w:pPr>
            <w:r w:rsidRPr="00307677">
              <w:rPr>
                <w:color w:val="000000"/>
                <w:kern w:val="0"/>
                <w:szCs w:val="21"/>
              </w:rPr>
              <w:t>-</w:t>
            </w:r>
          </w:p>
        </w:tc>
      </w:tr>
      <w:tr w:rsidR="006E15D2" w:rsidRPr="00307677" w:rsidTr="00307677">
        <w:tc>
          <w:tcPr>
            <w:tcW w:w="3119" w:type="dxa"/>
            <w:vAlign w:val="center"/>
          </w:tcPr>
          <w:p w:rsidR="006E15D2" w:rsidRPr="00307677" w:rsidRDefault="006E15D2" w:rsidP="00696B23">
            <w:pPr>
              <w:spacing w:before="29" w:line="288" w:lineRule="auto"/>
              <w:jc w:val="left"/>
              <w:rPr>
                <w:color w:val="000000"/>
                <w:szCs w:val="21"/>
              </w:rPr>
            </w:pPr>
            <w:r w:rsidRPr="00307677">
              <w:rPr>
                <w:rFonts w:hint="eastAsia"/>
                <w:color w:val="000000"/>
                <w:szCs w:val="21"/>
              </w:rPr>
              <w:t>交易性金融资产－贵金属投资</w:t>
            </w:r>
          </w:p>
        </w:tc>
        <w:tc>
          <w:tcPr>
            <w:tcW w:w="1559" w:type="dxa"/>
            <w:vAlign w:val="center"/>
          </w:tcPr>
          <w:p w:rsidR="006E15D2" w:rsidRPr="00307677" w:rsidRDefault="006E15D2" w:rsidP="004C1637">
            <w:pPr>
              <w:spacing w:before="29" w:line="288" w:lineRule="auto"/>
              <w:jc w:val="right"/>
              <w:rPr>
                <w:color w:val="000000"/>
                <w:kern w:val="0"/>
                <w:szCs w:val="21"/>
              </w:rPr>
            </w:pPr>
            <w:r w:rsidRPr="00307677">
              <w:rPr>
                <w:rFonts w:hint="eastAsia"/>
                <w:color w:val="000000"/>
                <w:kern w:val="0"/>
                <w:szCs w:val="21"/>
              </w:rPr>
              <w:t>-</w:t>
            </w:r>
          </w:p>
        </w:tc>
        <w:tc>
          <w:tcPr>
            <w:tcW w:w="1381" w:type="dxa"/>
            <w:vAlign w:val="center"/>
          </w:tcPr>
          <w:p w:rsidR="006E15D2" w:rsidRPr="00307677" w:rsidRDefault="006E15D2" w:rsidP="004C1637">
            <w:pPr>
              <w:spacing w:before="29" w:line="288" w:lineRule="auto"/>
              <w:jc w:val="right"/>
              <w:rPr>
                <w:color w:val="000000"/>
                <w:kern w:val="0"/>
                <w:szCs w:val="21"/>
              </w:rPr>
            </w:pPr>
            <w:r w:rsidRPr="00307677">
              <w:rPr>
                <w:rFonts w:hint="eastAsia"/>
                <w:color w:val="000000"/>
                <w:kern w:val="0"/>
                <w:szCs w:val="21"/>
              </w:rPr>
              <w:t>-</w:t>
            </w:r>
          </w:p>
        </w:tc>
        <w:tc>
          <w:tcPr>
            <w:tcW w:w="1596" w:type="dxa"/>
            <w:vAlign w:val="center"/>
          </w:tcPr>
          <w:p w:rsidR="006E15D2" w:rsidRPr="00307677" w:rsidRDefault="006E15D2" w:rsidP="004C1637">
            <w:pPr>
              <w:spacing w:before="29" w:line="288" w:lineRule="auto"/>
              <w:jc w:val="right"/>
              <w:rPr>
                <w:color w:val="000000"/>
                <w:kern w:val="0"/>
                <w:szCs w:val="21"/>
              </w:rPr>
            </w:pPr>
            <w:r w:rsidRPr="00307677">
              <w:rPr>
                <w:rFonts w:hint="eastAsia"/>
                <w:color w:val="000000"/>
                <w:kern w:val="0"/>
                <w:szCs w:val="21"/>
              </w:rPr>
              <w:t>-</w:t>
            </w:r>
          </w:p>
        </w:tc>
        <w:tc>
          <w:tcPr>
            <w:tcW w:w="1345" w:type="dxa"/>
            <w:vAlign w:val="center"/>
          </w:tcPr>
          <w:p w:rsidR="006E15D2" w:rsidRPr="00307677" w:rsidRDefault="006E15D2" w:rsidP="004C1637">
            <w:pPr>
              <w:spacing w:before="29" w:line="288" w:lineRule="auto"/>
              <w:jc w:val="right"/>
              <w:rPr>
                <w:color w:val="000000"/>
                <w:kern w:val="0"/>
                <w:szCs w:val="21"/>
              </w:rPr>
            </w:pPr>
            <w:r w:rsidRPr="00307677">
              <w:rPr>
                <w:rFonts w:hint="eastAsia"/>
                <w:color w:val="000000"/>
                <w:kern w:val="0"/>
                <w:szCs w:val="21"/>
              </w:rPr>
              <w:t>-</w:t>
            </w:r>
          </w:p>
        </w:tc>
      </w:tr>
      <w:tr w:rsidR="006E15D2" w:rsidRPr="00307677" w:rsidTr="00307677">
        <w:tc>
          <w:tcPr>
            <w:tcW w:w="3119" w:type="dxa"/>
            <w:vAlign w:val="center"/>
          </w:tcPr>
          <w:p w:rsidR="006E15D2" w:rsidRPr="00307677" w:rsidRDefault="006E15D2" w:rsidP="00696B23">
            <w:pPr>
              <w:spacing w:before="29" w:line="288" w:lineRule="auto"/>
              <w:jc w:val="left"/>
              <w:rPr>
                <w:color w:val="000000"/>
                <w:szCs w:val="21"/>
              </w:rPr>
            </w:pPr>
            <w:r w:rsidRPr="00307677">
              <w:rPr>
                <w:rFonts w:hint="eastAsia"/>
                <w:color w:val="000000"/>
                <w:szCs w:val="21"/>
              </w:rPr>
              <w:t>衍生金融资产－权证投资</w:t>
            </w:r>
          </w:p>
        </w:tc>
        <w:tc>
          <w:tcPr>
            <w:tcW w:w="1559" w:type="dxa"/>
            <w:vAlign w:val="center"/>
          </w:tcPr>
          <w:p w:rsidR="006E15D2" w:rsidRPr="00307677" w:rsidRDefault="006E15D2" w:rsidP="004C1637">
            <w:pPr>
              <w:spacing w:before="29" w:line="288" w:lineRule="auto"/>
              <w:jc w:val="right"/>
              <w:rPr>
                <w:color w:val="000000"/>
                <w:kern w:val="0"/>
                <w:szCs w:val="21"/>
              </w:rPr>
            </w:pPr>
            <w:r w:rsidRPr="00307677">
              <w:rPr>
                <w:color w:val="000000"/>
                <w:kern w:val="0"/>
                <w:szCs w:val="21"/>
              </w:rPr>
              <w:t>-</w:t>
            </w:r>
          </w:p>
        </w:tc>
        <w:tc>
          <w:tcPr>
            <w:tcW w:w="1381" w:type="dxa"/>
            <w:vAlign w:val="center"/>
          </w:tcPr>
          <w:p w:rsidR="006E15D2" w:rsidRPr="00307677" w:rsidRDefault="006E15D2" w:rsidP="004C1637">
            <w:pPr>
              <w:spacing w:before="29" w:line="288" w:lineRule="auto"/>
              <w:jc w:val="right"/>
              <w:rPr>
                <w:color w:val="000000"/>
                <w:kern w:val="0"/>
                <w:szCs w:val="21"/>
              </w:rPr>
            </w:pPr>
            <w:r w:rsidRPr="00307677">
              <w:rPr>
                <w:color w:val="000000"/>
                <w:kern w:val="0"/>
                <w:szCs w:val="21"/>
              </w:rPr>
              <w:t>-</w:t>
            </w:r>
          </w:p>
        </w:tc>
        <w:tc>
          <w:tcPr>
            <w:tcW w:w="1596" w:type="dxa"/>
            <w:vAlign w:val="center"/>
          </w:tcPr>
          <w:p w:rsidR="006E15D2" w:rsidRPr="00307677" w:rsidRDefault="006E15D2" w:rsidP="004C1637">
            <w:pPr>
              <w:spacing w:before="29" w:line="288" w:lineRule="auto"/>
              <w:jc w:val="right"/>
              <w:rPr>
                <w:color w:val="000000"/>
                <w:kern w:val="0"/>
                <w:szCs w:val="21"/>
              </w:rPr>
            </w:pPr>
            <w:r w:rsidRPr="00307677">
              <w:rPr>
                <w:color w:val="000000"/>
                <w:kern w:val="0"/>
                <w:szCs w:val="21"/>
              </w:rPr>
              <w:t>-</w:t>
            </w:r>
          </w:p>
        </w:tc>
        <w:tc>
          <w:tcPr>
            <w:tcW w:w="1345" w:type="dxa"/>
            <w:vAlign w:val="center"/>
          </w:tcPr>
          <w:p w:rsidR="006E15D2" w:rsidRPr="00307677" w:rsidRDefault="006E15D2" w:rsidP="004C1637">
            <w:pPr>
              <w:spacing w:before="29" w:line="288" w:lineRule="auto"/>
              <w:jc w:val="right"/>
              <w:rPr>
                <w:color w:val="000000"/>
                <w:kern w:val="0"/>
                <w:szCs w:val="21"/>
              </w:rPr>
            </w:pPr>
            <w:r w:rsidRPr="00307677">
              <w:rPr>
                <w:color w:val="000000"/>
                <w:kern w:val="0"/>
                <w:szCs w:val="21"/>
              </w:rPr>
              <w:t>-</w:t>
            </w:r>
          </w:p>
        </w:tc>
      </w:tr>
      <w:tr w:rsidR="006E15D2" w:rsidRPr="00307677" w:rsidTr="00307677">
        <w:tc>
          <w:tcPr>
            <w:tcW w:w="3119" w:type="dxa"/>
            <w:vAlign w:val="center"/>
          </w:tcPr>
          <w:p w:rsidR="006E15D2" w:rsidRPr="00307677" w:rsidRDefault="006E15D2" w:rsidP="00696B23">
            <w:pPr>
              <w:spacing w:before="29" w:line="288" w:lineRule="auto"/>
              <w:jc w:val="left"/>
              <w:rPr>
                <w:color w:val="000000"/>
                <w:szCs w:val="21"/>
              </w:rPr>
            </w:pPr>
            <w:r w:rsidRPr="00307677">
              <w:rPr>
                <w:rFonts w:hint="eastAsia"/>
                <w:color w:val="000000"/>
                <w:szCs w:val="21"/>
              </w:rPr>
              <w:t>其他</w:t>
            </w:r>
          </w:p>
        </w:tc>
        <w:tc>
          <w:tcPr>
            <w:tcW w:w="1559" w:type="dxa"/>
            <w:vAlign w:val="center"/>
          </w:tcPr>
          <w:p w:rsidR="006E15D2" w:rsidRPr="00307677" w:rsidRDefault="006E15D2" w:rsidP="004C1637">
            <w:pPr>
              <w:spacing w:before="29" w:line="288" w:lineRule="auto"/>
              <w:jc w:val="right"/>
              <w:rPr>
                <w:color w:val="000000"/>
                <w:kern w:val="0"/>
                <w:szCs w:val="21"/>
              </w:rPr>
            </w:pPr>
            <w:r w:rsidRPr="00307677">
              <w:rPr>
                <w:color w:val="000000"/>
                <w:kern w:val="0"/>
                <w:szCs w:val="21"/>
              </w:rPr>
              <w:t>-</w:t>
            </w:r>
          </w:p>
        </w:tc>
        <w:tc>
          <w:tcPr>
            <w:tcW w:w="1381" w:type="dxa"/>
            <w:vAlign w:val="center"/>
          </w:tcPr>
          <w:p w:rsidR="006E15D2" w:rsidRPr="00307677" w:rsidRDefault="006E15D2" w:rsidP="004C1637">
            <w:pPr>
              <w:spacing w:before="29" w:line="288" w:lineRule="auto"/>
              <w:jc w:val="right"/>
              <w:rPr>
                <w:color w:val="000000"/>
                <w:kern w:val="0"/>
                <w:szCs w:val="21"/>
              </w:rPr>
            </w:pPr>
            <w:r w:rsidRPr="00307677">
              <w:rPr>
                <w:color w:val="000000"/>
                <w:kern w:val="0"/>
                <w:szCs w:val="21"/>
              </w:rPr>
              <w:t>-</w:t>
            </w:r>
          </w:p>
        </w:tc>
        <w:tc>
          <w:tcPr>
            <w:tcW w:w="1596" w:type="dxa"/>
            <w:vAlign w:val="center"/>
          </w:tcPr>
          <w:p w:rsidR="006E15D2" w:rsidRPr="00307677" w:rsidRDefault="006E15D2" w:rsidP="004C1637">
            <w:pPr>
              <w:spacing w:before="29" w:line="288" w:lineRule="auto"/>
              <w:jc w:val="right"/>
              <w:rPr>
                <w:color w:val="000000"/>
                <w:kern w:val="0"/>
                <w:szCs w:val="21"/>
              </w:rPr>
            </w:pPr>
            <w:r w:rsidRPr="00307677">
              <w:rPr>
                <w:color w:val="000000"/>
                <w:kern w:val="0"/>
                <w:szCs w:val="21"/>
              </w:rPr>
              <w:t>-</w:t>
            </w:r>
          </w:p>
        </w:tc>
        <w:tc>
          <w:tcPr>
            <w:tcW w:w="1345" w:type="dxa"/>
            <w:vAlign w:val="center"/>
          </w:tcPr>
          <w:p w:rsidR="006E15D2" w:rsidRPr="00307677" w:rsidRDefault="006E15D2" w:rsidP="004C1637">
            <w:pPr>
              <w:spacing w:before="29" w:line="288" w:lineRule="auto"/>
              <w:jc w:val="right"/>
              <w:rPr>
                <w:color w:val="000000"/>
                <w:kern w:val="0"/>
                <w:szCs w:val="21"/>
              </w:rPr>
            </w:pPr>
            <w:r w:rsidRPr="00307677">
              <w:rPr>
                <w:color w:val="000000"/>
                <w:kern w:val="0"/>
                <w:szCs w:val="21"/>
              </w:rPr>
              <w:t>-</w:t>
            </w:r>
          </w:p>
        </w:tc>
      </w:tr>
      <w:tr w:rsidR="006E15D2" w:rsidRPr="00307677" w:rsidTr="00307677">
        <w:tc>
          <w:tcPr>
            <w:tcW w:w="3119" w:type="dxa"/>
            <w:vAlign w:val="center"/>
          </w:tcPr>
          <w:p w:rsidR="006E15D2" w:rsidRPr="00307677" w:rsidRDefault="006E15D2" w:rsidP="00696B23">
            <w:pPr>
              <w:spacing w:before="29" w:line="288" w:lineRule="auto"/>
              <w:jc w:val="left"/>
              <w:rPr>
                <w:color w:val="000000"/>
                <w:szCs w:val="21"/>
              </w:rPr>
            </w:pPr>
            <w:r w:rsidRPr="00307677">
              <w:rPr>
                <w:rFonts w:hint="eastAsia"/>
                <w:color w:val="000000"/>
                <w:szCs w:val="21"/>
              </w:rPr>
              <w:t>合计</w:t>
            </w:r>
          </w:p>
        </w:tc>
        <w:tc>
          <w:tcPr>
            <w:tcW w:w="1559" w:type="dxa"/>
            <w:vAlign w:val="center"/>
          </w:tcPr>
          <w:p w:rsidR="006E15D2" w:rsidRPr="00307677" w:rsidRDefault="006E15D2" w:rsidP="004C1637">
            <w:pPr>
              <w:spacing w:before="29" w:line="288" w:lineRule="auto"/>
              <w:jc w:val="right"/>
              <w:rPr>
                <w:color w:val="000000"/>
                <w:kern w:val="0"/>
                <w:szCs w:val="21"/>
              </w:rPr>
            </w:pPr>
            <w:r w:rsidRPr="00307677">
              <w:rPr>
                <w:color w:val="000000"/>
                <w:kern w:val="0"/>
                <w:szCs w:val="21"/>
              </w:rPr>
              <w:t>-</w:t>
            </w:r>
          </w:p>
        </w:tc>
        <w:tc>
          <w:tcPr>
            <w:tcW w:w="1381" w:type="dxa"/>
            <w:vAlign w:val="center"/>
          </w:tcPr>
          <w:p w:rsidR="006E15D2" w:rsidRPr="00307677" w:rsidRDefault="006E15D2" w:rsidP="004C1637">
            <w:pPr>
              <w:spacing w:before="29" w:line="288" w:lineRule="auto"/>
              <w:jc w:val="right"/>
              <w:rPr>
                <w:color w:val="000000"/>
                <w:kern w:val="0"/>
                <w:szCs w:val="21"/>
              </w:rPr>
            </w:pPr>
            <w:r w:rsidRPr="00307677">
              <w:rPr>
                <w:color w:val="000000"/>
                <w:kern w:val="0"/>
                <w:szCs w:val="21"/>
              </w:rPr>
              <w:t>-</w:t>
            </w:r>
          </w:p>
        </w:tc>
        <w:tc>
          <w:tcPr>
            <w:tcW w:w="1596" w:type="dxa"/>
            <w:vAlign w:val="center"/>
          </w:tcPr>
          <w:p w:rsidR="006E15D2" w:rsidRPr="00307677" w:rsidRDefault="006E15D2" w:rsidP="004C1637">
            <w:pPr>
              <w:spacing w:before="29" w:line="288" w:lineRule="auto"/>
              <w:jc w:val="right"/>
              <w:rPr>
                <w:color w:val="000000"/>
                <w:kern w:val="0"/>
                <w:szCs w:val="21"/>
              </w:rPr>
            </w:pPr>
            <w:r w:rsidRPr="00307677">
              <w:rPr>
                <w:color w:val="000000"/>
                <w:kern w:val="0"/>
                <w:szCs w:val="21"/>
              </w:rPr>
              <w:t>11,550,000.00</w:t>
            </w:r>
          </w:p>
        </w:tc>
        <w:tc>
          <w:tcPr>
            <w:tcW w:w="1345" w:type="dxa"/>
            <w:vAlign w:val="center"/>
          </w:tcPr>
          <w:p w:rsidR="006E15D2" w:rsidRPr="00307677" w:rsidRDefault="006E15D2" w:rsidP="004C1637">
            <w:pPr>
              <w:spacing w:before="29" w:line="288" w:lineRule="auto"/>
              <w:jc w:val="right"/>
              <w:rPr>
                <w:color w:val="000000"/>
                <w:kern w:val="0"/>
                <w:szCs w:val="21"/>
              </w:rPr>
            </w:pPr>
            <w:r w:rsidRPr="00307677">
              <w:rPr>
                <w:color w:val="000000"/>
                <w:kern w:val="0"/>
                <w:szCs w:val="21"/>
              </w:rPr>
              <w:t>0.73</w:t>
            </w:r>
          </w:p>
        </w:tc>
      </w:tr>
    </w:tbl>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7.4.13.4.3.2</w:t>
      </w:r>
      <w:r w:rsidR="00AD16A3" w:rsidRPr="0091476E">
        <w:rPr>
          <w:rFonts w:eastAsiaTheme="minorEastAsia" w:hint="eastAsia"/>
          <w:b/>
          <w:sz w:val="24"/>
        </w:rPr>
        <w:t xml:space="preserve"> </w:t>
      </w:r>
      <w:r w:rsidRPr="0091476E">
        <w:rPr>
          <w:rFonts w:eastAsiaTheme="minorEastAsia" w:hint="eastAsia"/>
          <w:b/>
          <w:sz w:val="24"/>
        </w:rPr>
        <w:t>其他价格风险的敏感性分析</w:t>
      </w:r>
    </w:p>
    <w:p w:rsidR="001A59F9" w:rsidRPr="00D564C7" w:rsidRDefault="00480F50" w:rsidP="00307677">
      <w:pPr>
        <w:tabs>
          <w:tab w:val="left" w:pos="426"/>
        </w:tabs>
        <w:spacing w:before="29" w:line="288" w:lineRule="auto"/>
        <w:ind w:firstLineChars="200" w:firstLine="480"/>
        <w:jc w:val="left"/>
        <w:rPr>
          <w:rFonts w:asciiTheme="minorEastAsia" w:eastAsiaTheme="minorEastAsia" w:hAnsiTheme="minorEastAsia"/>
          <w:color w:val="000000"/>
          <w:szCs w:val="21"/>
        </w:rPr>
      </w:pPr>
      <w:r w:rsidRPr="009F6B95">
        <w:rPr>
          <w:kern w:val="0"/>
          <w:sz w:val="24"/>
        </w:rPr>
        <w:t>于</w:t>
      </w:r>
      <w:r w:rsidRPr="009F6B95">
        <w:rPr>
          <w:kern w:val="0"/>
          <w:sz w:val="24"/>
        </w:rPr>
        <w:t>2014</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日，本基金未持有交易性权益类投资</w:t>
      </w:r>
      <w:r w:rsidRPr="009F6B95">
        <w:rPr>
          <w:kern w:val="0"/>
          <w:sz w:val="24"/>
        </w:rPr>
        <w:t>(2013</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w:t>
      </w:r>
      <w:r w:rsidRPr="009F6B95">
        <w:rPr>
          <w:kern w:val="0"/>
          <w:sz w:val="24"/>
        </w:rPr>
        <w:t>0.73%)</w:t>
      </w:r>
      <w:r w:rsidRPr="009F6B95">
        <w:rPr>
          <w:kern w:val="0"/>
          <w:sz w:val="24"/>
        </w:rPr>
        <w:t>，因此除市场利率和外汇汇率以外的市场价格因素的变动对于本基金资产净值无重大影响</w:t>
      </w:r>
      <w:r w:rsidRPr="009F6B95">
        <w:rPr>
          <w:kern w:val="0"/>
          <w:sz w:val="24"/>
        </w:rPr>
        <w:t>(2013</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日：同</w:t>
      </w:r>
      <w:r w:rsidRPr="009F6B95">
        <w:rPr>
          <w:kern w:val="0"/>
          <w:sz w:val="24"/>
        </w:rPr>
        <w:t>)</w:t>
      </w:r>
      <w:r w:rsidRPr="009F6B95">
        <w:rPr>
          <w:kern w:val="0"/>
          <w:sz w:val="24"/>
        </w:rPr>
        <w:t>。</w:t>
      </w:r>
      <w:r w:rsidR="00761AB7">
        <w:rPr>
          <w:rFonts w:hint="eastAsia"/>
          <w:kern w:val="0"/>
          <w:sz w:val="24"/>
        </w:rPr>
        <w:br/>
      </w: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00024200" w:rsidRPr="0091476E">
        <w:rPr>
          <w:rFonts w:eastAsiaTheme="minorEastAsia" w:hint="eastAsia"/>
          <w:b/>
          <w:sz w:val="24"/>
        </w:rPr>
        <w:t xml:space="preserve"> </w:t>
      </w:r>
      <w:r w:rsidRPr="0091476E">
        <w:rPr>
          <w:rFonts w:eastAsiaTheme="minorEastAsia" w:hint="eastAsia"/>
          <w:b/>
          <w:sz w:val="24"/>
        </w:rPr>
        <w:t>有助于理解和分析会计报表需要说明的其他事项</w:t>
      </w:r>
    </w:p>
    <w:p w:rsidR="00B41B9C" w:rsidRDefault="004171EF">
      <w:pPr>
        <w:spacing w:before="29" w:line="288" w:lineRule="auto"/>
        <w:ind w:firstLineChars="200" w:firstLine="480"/>
        <w:rPr>
          <w:kern w:val="0"/>
          <w:sz w:val="24"/>
        </w:rPr>
      </w:pPr>
      <w:r>
        <w:rPr>
          <w:kern w:val="0"/>
          <w:sz w:val="24"/>
        </w:rPr>
        <w:t xml:space="preserve">(1) </w:t>
      </w:r>
      <w:r>
        <w:rPr>
          <w:kern w:val="0"/>
          <w:sz w:val="24"/>
        </w:rPr>
        <w:t>公允价值</w:t>
      </w:r>
    </w:p>
    <w:p w:rsidR="00B41B9C" w:rsidRDefault="004171EF">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B41B9C" w:rsidRDefault="004171EF">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B41B9C" w:rsidRDefault="004171EF">
      <w:pPr>
        <w:spacing w:before="29" w:line="288" w:lineRule="auto"/>
        <w:ind w:firstLineChars="200" w:firstLine="480"/>
        <w:rPr>
          <w:kern w:val="0"/>
          <w:sz w:val="24"/>
        </w:rPr>
      </w:pPr>
      <w:r>
        <w:rPr>
          <w:kern w:val="0"/>
          <w:sz w:val="24"/>
        </w:rPr>
        <w:t>第一层次：相同资产或负债在活跃市场上未经调整的报价。</w:t>
      </w:r>
    </w:p>
    <w:p w:rsidR="00B41B9C" w:rsidRDefault="004171EF">
      <w:pPr>
        <w:spacing w:before="29" w:line="288" w:lineRule="auto"/>
        <w:ind w:firstLineChars="200" w:firstLine="480"/>
        <w:rPr>
          <w:kern w:val="0"/>
          <w:sz w:val="24"/>
        </w:rPr>
      </w:pPr>
      <w:r>
        <w:rPr>
          <w:kern w:val="0"/>
          <w:sz w:val="24"/>
        </w:rPr>
        <w:t>第二层次：除第一层次输入值外相关资产或负债直接或间接可观察的输入值。</w:t>
      </w:r>
    </w:p>
    <w:p w:rsidR="00B41B9C" w:rsidRDefault="004171EF">
      <w:pPr>
        <w:spacing w:before="29" w:line="288" w:lineRule="auto"/>
        <w:ind w:firstLineChars="200" w:firstLine="480"/>
        <w:rPr>
          <w:kern w:val="0"/>
          <w:sz w:val="24"/>
        </w:rPr>
      </w:pPr>
      <w:r>
        <w:rPr>
          <w:kern w:val="0"/>
          <w:sz w:val="24"/>
        </w:rPr>
        <w:t>第三层次：相关资产或负债的不可观察输入值。</w:t>
      </w:r>
    </w:p>
    <w:p w:rsidR="00B41B9C" w:rsidRDefault="004171EF">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B41B9C" w:rsidRDefault="004171EF">
      <w:pPr>
        <w:spacing w:before="29" w:line="288" w:lineRule="auto"/>
        <w:ind w:firstLineChars="200" w:firstLine="480"/>
        <w:rPr>
          <w:kern w:val="0"/>
          <w:sz w:val="24"/>
        </w:rPr>
      </w:pPr>
      <w:r>
        <w:rPr>
          <w:kern w:val="0"/>
          <w:sz w:val="24"/>
        </w:rPr>
        <w:t xml:space="preserve">(i) </w:t>
      </w:r>
      <w:r>
        <w:rPr>
          <w:kern w:val="0"/>
          <w:sz w:val="24"/>
        </w:rPr>
        <w:t>各层次金融工具公允价值</w:t>
      </w:r>
    </w:p>
    <w:p w:rsidR="00B41B9C" w:rsidRDefault="004171EF">
      <w:pPr>
        <w:spacing w:before="29" w:line="288" w:lineRule="auto"/>
        <w:ind w:firstLineChars="200" w:firstLine="480"/>
        <w:rPr>
          <w:kern w:val="0"/>
          <w:sz w:val="24"/>
        </w:rPr>
      </w:pPr>
      <w:r>
        <w:rPr>
          <w:kern w:val="0"/>
          <w:sz w:val="24"/>
        </w:rPr>
        <w:t>于</w:t>
      </w:r>
      <w:r>
        <w:rPr>
          <w:kern w:val="0"/>
          <w:sz w:val="24"/>
        </w:rPr>
        <w:t>2014</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日，本基金持有的以公允价值计量且其变动计入当期损益的金融资产中属于第一层次的余额为</w:t>
      </w:r>
      <w:r>
        <w:rPr>
          <w:kern w:val="0"/>
          <w:sz w:val="24"/>
        </w:rPr>
        <w:t>763,203,026.76</w:t>
      </w:r>
      <w:r>
        <w:rPr>
          <w:kern w:val="0"/>
          <w:sz w:val="24"/>
        </w:rPr>
        <w:t>元，属于第二层次的余额为</w:t>
      </w:r>
      <w:r>
        <w:rPr>
          <w:kern w:val="0"/>
          <w:sz w:val="24"/>
        </w:rPr>
        <w:t>1,082,053,000.00</w:t>
      </w:r>
      <w:r>
        <w:rPr>
          <w:kern w:val="0"/>
          <w:sz w:val="24"/>
        </w:rPr>
        <w:t>元，无属于第三层次的余额</w:t>
      </w:r>
      <w:r>
        <w:rPr>
          <w:kern w:val="0"/>
          <w:sz w:val="24"/>
        </w:rPr>
        <w:t>(2013</w:t>
      </w:r>
      <w:r>
        <w:rPr>
          <w:kern w:val="0"/>
          <w:sz w:val="24"/>
        </w:rPr>
        <w:t>年</w:t>
      </w:r>
      <w:r>
        <w:rPr>
          <w:kern w:val="0"/>
          <w:sz w:val="24"/>
        </w:rPr>
        <w:t>12</w:t>
      </w:r>
      <w:r>
        <w:rPr>
          <w:kern w:val="0"/>
          <w:sz w:val="24"/>
        </w:rPr>
        <w:t>月</w:t>
      </w:r>
      <w:r>
        <w:rPr>
          <w:kern w:val="0"/>
          <w:sz w:val="24"/>
        </w:rPr>
        <w:t>31</w:t>
      </w:r>
      <w:r>
        <w:rPr>
          <w:kern w:val="0"/>
          <w:sz w:val="24"/>
        </w:rPr>
        <w:t>日：第一层次</w:t>
      </w:r>
      <w:r>
        <w:rPr>
          <w:kern w:val="0"/>
          <w:sz w:val="24"/>
        </w:rPr>
        <w:t>1,188,619,222.37</w:t>
      </w:r>
      <w:r>
        <w:rPr>
          <w:kern w:val="0"/>
          <w:sz w:val="24"/>
        </w:rPr>
        <w:t>元，第二层次</w:t>
      </w:r>
      <w:r>
        <w:rPr>
          <w:kern w:val="0"/>
          <w:sz w:val="24"/>
        </w:rPr>
        <w:t>1,451,185,500.00</w:t>
      </w:r>
      <w:r>
        <w:rPr>
          <w:kern w:val="0"/>
          <w:sz w:val="24"/>
        </w:rPr>
        <w:t>元，无第三层次</w:t>
      </w:r>
      <w:r>
        <w:rPr>
          <w:kern w:val="0"/>
          <w:sz w:val="24"/>
        </w:rPr>
        <w:t>)</w:t>
      </w:r>
      <w:r>
        <w:rPr>
          <w:kern w:val="0"/>
          <w:sz w:val="24"/>
        </w:rPr>
        <w:t>。</w:t>
      </w:r>
    </w:p>
    <w:p w:rsidR="00B41B9C" w:rsidRDefault="004171EF">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B41B9C" w:rsidRDefault="004171EF">
      <w:pPr>
        <w:spacing w:before="29" w:line="288" w:lineRule="auto"/>
        <w:ind w:firstLineChars="200" w:firstLine="480"/>
        <w:rPr>
          <w:kern w:val="0"/>
          <w:sz w:val="24"/>
        </w:rPr>
      </w:pPr>
      <w:r>
        <w:rPr>
          <w:kern w:val="0"/>
          <w:sz w:val="24"/>
        </w:rPr>
        <w:t>对于证券交易所上市的股票和债券，若出现重大事项停牌、交易不活跃</w:t>
      </w:r>
      <w:r>
        <w:rPr>
          <w:kern w:val="0"/>
          <w:sz w:val="24"/>
        </w:rPr>
        <w:t>(</w:t>
      </w:r>
      <w:r>
        <w:rPr>
          <w:kern w:val="0"/>
          <w:sz w:val="24"/>
        </w:rPr>
        <w:t>包括涨跌停时的交易不活跃</w:t>
      </w:r>
      <w:r>
        <w:rPr>
          <w:kern w:val="0"/>
          <w:sz w:val="24"/>
        </w:rPr>
        <w:t>)</w:t>
      </w:r>
      <w:r>
        <w:rPr>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B41B9C" w:rsidRDefault="004171EF">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B41B9C" w:rsidRDefault="004171EF">
      <w:pPr>
        <w:spacing w:before="29" w:line="288" w:lineRule="auto"/>
        <w:ind w:firstLineChars="200" w:firstLine="480"/>
        <w:rPr>
          <w:kern w:val="0"/>
          <w:sz w:val="24"/>
        </w:rPr>
      </w:pPr>
      <w:r>
        <w:rPr>
          <w:kern w:val="0"/>
          <w:sz w:val="24"/>
        </w:rPr>
        <w:t>无。</w:t>
      </w:r>
    </w:p>
    <w:p w:rsidR="00B41B9C" w:rsidRDefault="004171EF">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B41B9C" w:rsidRDefault="004171EF">
      <w:pPr>
        <w:spacing w:before="29" w:line="288" w:lineRule="auto"/>
        <w:ind w:firstLineChars="200" w:firstLine="480"/>
        <w:rPr>
          <w:kern w:val="0"/>
          <w:sz w:val="24"/>
        </w:rPr>
      </w:pPr>
      <w:r>
        <w:rPr>
          <w:kern w:val="0"/>
          <w:sz w:val="24"/>
        </w:rPr>
        <w:t>于</w:t>
      </w:r>
      <w:r>
        <w:rPr>
          <w:kern w:val="0"/>
          <w:sz w:val="24"/>
        </w:rPr>
        <w:t>2014</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(2013</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B41B9C" w:rsidRDefault="004171EF">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B41B9C" w:rsidRDefault="004171EF">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1A59F9" w:rsidRDefault="001A59F9" w:rsidP="00841931">
      <w:pPr>
        <w:spacing w:before="29" w:line="288" w:lineRule="auto"/>
        <w:ind w:firstLineChars="200" w:firstLine="480"/>
        <w:rPr>
          <w:kern w:val="0"/>
          <w:sz w:val="24"/>
        </w:rPr>
      </w:pPr>
      <w:r w:rsidRPr="00841931">
        <w:rPr>
          <w:kern w:val="0"/>
          <w:sz w:val="24"/>
        </w:rPr>
        <w:t xml:space="preserve">(2) </w:t>
      </w:r>
      <w:r w:rsidRPr="00841931">
        <w:rPr>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831720">
      <w:pPr>
        <w:pStyle w:val="1"/>
        <w:keepNext/>
        <w:keepLines/>
        <w:widowControl w:val="0"/>
        <w:spacing w:beforeLines="100" w:before="312" w:afterLines="100" w:after="312" w:line="288" w:lineRule="auto"/>
        <w:jc w:val="center"/>
        <w:rPr>
          <w:b/>
          <w:bCs/>
          <w:szCs w:val="24"/>
          <w:lang w:val="en-US"/>
        </w:rPr>
      </w:pPr>
      <w:bookmarkStart w:id="121" w:name="_Toc225498272"/>
      <w:bookmarkStart w:id="122" w:name="_Toc361324877"/>
      <w:bookmarkStart w:id="123" w:name="_Toc415247151"/>
      <w:r w:rsidRPr="00321D95">
        <w:rPr>
          <w:rFonts w:hint="eastAsia"/>
          <w:b/>
          <w:bCs/>
          <w:szCs w:val="24"/>
          <w:lang w:val="en-US"/>
        </w:rPr>
        <w:t>§</w:t>
      </w:r>
      <w:r w:rsidRPr="00321D95">
        <w:rPr>
          <w:b/>
          <w:bCs/>
          <w:szCs w:val="24"/>
          <w:lang w:val="en-US"/>
        </w:rPr>
        <w:t>8</w:t>
      </w:r>
      <w:r w:rsidR="009153A3" w:rsidRPr="00321D95">
        <w:rPr>
          <w:rFonts w:hint="eastAsia"/>
          <w:b/>
          <w:bCs/>
          <w:szCs w:val="24"/>
          <w:lang w:val="en-US"/>
        </w:rPr>
        <w:t xml:space="preserve">  </w:t>
      </w:r>
      <w:r w:rsidRPr="00321D95">
        <w:rPr>
          <w:rFonts w:hint="eastAsia"/>
          <w:b/>
          <w:bCs/>
          <w:szCs w:val="24"/>
          <w:lang w:val="en-US"/>
        </w:rPr>
        <w:t>投资组合报告</w:t>
      </w:r>
      <w:bookmarkEnd w:id="121"/>
      <w:bookmarkEnd w:id="122"/>
      <w:bookmarkEnd w:id="123"/>
    </w:p>
    <w:p w:rsidR="00DB6EA0" w:rsidRPr="00DB6EA0" w:rsidRDefault="00DB6EA0" w:rsidP="00DB6EA0"/>
    <w:p w:rsidR="001A59F9" w:rsidRPr="0091476E" w:rsidRDefault="001A59F9" w:rsidP="009A13FB">
      <w:pPr>
        <w:pStyle w:val="20"/>
        <w:spacing w:before="29" w:after="0" w:line="288" w:lineRule="auto"/>
        <w:rPr>
          <w:rFonts w:eastAsiaTheme="minorEastAsia"/>
          <w:b w:val="0"/>
        </w:rPr>
      </w:pPr>
      <w:bookmarkStart w:id="124" w:name="_Toc225498273"/>
      <w:bookmarkStart w:id="125" w:name="_Toc361324878"/>
      <w:bookmarkStart w:id="126" w:name="_Toc415247152"/>
      <w:r w:rsidRPr="009A13FB">
        <w:rPr>
          <w:rFonts w:ascii="Times New Roman" w:hAnsi="Times New Roman"/>
          <w:kern w:val="0"/>
          <w:szCs w:val="24"/>
        </w:rPr>
        <w:t>8.1</w:t>
      </w:r>
      <w:r w:rsidR="00024200" w:rsidRPr="009A13FB">
        <w:rPr>
          <w:rFonts w:ascii="Times New Roman" w:hAnsi="Times New Roman" w:hint="eastAsia"/>
          <w:kern w:val="0"/>
          <w:szCs w:val="24"/>
        </w:rPr>
        <w:t xml:space="preserve"> </w:t>
      </w:r>
      <w:r w:rsidRPr="009A13FB">
        <w:rPr>
          <w:rFonts w:ascii="Times New Roman" w:hAnsi="Times New Roman" w:hint="eastAsia"/>
          <w:kern w:val="0"/>
          <w:szCs w:val="24"/>
        </w:rPr>
        <w:t>期末基金资产组合情况</w:t>
      </w:r>
      <w:bookmarkEnd w:id="124"/>
      <w:bookmarkEnd w:id="125"/>
      <w:bookmarkEnd w:id="126"/>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836"/>
        <w:gridCol w:w="1664"/>
      </w:tblGrid>
      <w:tr w:rsidR="00712926" w:rsidRPr="0091212A" w:rsidTr="00EC47EE">
        <w:trPr>
          <w:jc w:val="center"/>
        </w:trPr>
        <w:tc>
          <w:tcPr>
            <w:tcW w:w="1080"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420"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36"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金额</w:t>
            </w:r>
          </w:p>
        </w:tc>
        <w:tc>
          <w:tcPr>
            <w:tcW w:w="1664" w:type="dxa"/>
            <w:vAlign w:val="center"/>
          </w:tcPr>
          <w:p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占基金总资产的比例（</w:t>
            </w:r>
            <w:r w:rsidRPr="000C342B">
              <w:rPr>
                <w:color w:val="000000"/>
                <w:sz w:val="24"/>
              </w:rPr>
              <w:t>%</w:t>
            </w:r>
            <w:r w:rsidRPr="000C342B">
              <w:rPr>
                <w:rFonts w:hint="eastAsia"/>
                <w:color w:val="000000"/>
                <w:sz w:val="24"/>
              </w:rPr>
              <w:t>）</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r w:rsidRPr="00DB0592">
              <w:rPr>
                <w:sz w:val="24"/>
              </w:rPr>
              <w:t>1</w:t>
            </w: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权益投资</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其中：股票</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r w:rsidRPr="00DB0592">
              <w:rPr>
                <w:sz w:val="24"/>
              </w:rPr>
              <w:t>2</w:t>
            </w: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固定收益投资</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1,845,256,026.76</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95.55</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892F99">
            <w:pPr>
              <w:spacing w:before="29" w:line="288" w:lineRule="auto"/>
              <w:ind w:leftChars="50" w:left="105"/>
              <w:rPr>
                <w:sz w:val="24"/>
              </w:rPr>
            </w:pPr>
            <w:r w:rsidRPr="00892F99">
              <w:rPr>
                <w:rFonts w:hint="eastAsia"/>
                <w:sz w:val="24"/>
              </w:rPr>
              <w:t>其中：债券</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1,845,256,026.76</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95.55</w:t>
            </w:r>
          </w:p>
        </w:tc>
      </w:tr>
      <w:tr w:rsidR="00712926" w:rsidRPr="0091212A" w:rsidTr="00EC47EE">
        <w:trPr>
          <w:jc w:val="center"/>
        </w:trPr>
        <w:tc>
          <w:tcPr>
            <w:tcW w:w="1080" w:type="dxa"/>
            <w:vAlign w:val="center"/>
          </w:tcPr>
          <w:p w:rsidR="00712926" w:rsidRPr="00DB0592" w:rsidRDefault="00712926" w:rsidP="00DB0592">
            <w:pPr>
              <w:spacing w:before="29" w:line="288" w:lineRule="auto"/>
              <w:jc w:val="center"/>
              <w:rPr>
                <w:sz w:val="24"/>
              </w:rPr>
            </w:pPr>
          </w:p>
        </w:tc>
        <w:tc>
          <w:tcPr>
            <w:tcW w:w="3420" w:type="dxa"/>
            <w:vAlign w:val="center"/>
          </w:tcPr>
          <w:p w:rsidR="00712926" w:rsidRPr="00892F99" w:rsidRDefault="00712926" w:rsidP="00E41E62">
            <w:pPr>
              <w:spacing w:before="29" w:line="288" w:lineRule="auto"/>
              <w:ind w:leftChars="50" w:left="105" w:firstLineChars="300" w:firstLine="720"/>
              <w:rPr>
                <w:sz w:val="24"/>
              </w:rPr>
            </w:pPr>
            <w:r w:rsidRPr="00892F99">
              <w:rPr>
                <w:rFonts w:hint="eastAsia"/>
                <w:sz w:val="24"/>
              </w:rPr>
              <w:t>资产支持证券</w:t>
            </w:r>
          </w:p>
        </w:tc>
        <w:tc>
          <w:tcPr>
            <w:tcW w:w="2836"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E00CC6" w:rsidRPr="0091212A" w:rsidTr="00400137">
        <w:trPr>
          <w:jc w:val="center"/>
        </w:trPr>
        <w:tc>
          <w:tcPr>
            <w:tcW w:w="1080" w:type="dxa"/>
          </w:tcPr>
          <w:p w:rsidR="00E00CC6" w:rsidRPr="00DB0592" w:rsidRDefault="00E00CC6" w:rsidP="00DB0592">
            <w:pPr>
              <w:spacing w:before="29" w:line="288" w:lineRule="auto"/>
              <w:jc w:val="center"/>
              <w:rPr>
                <w:sz w:val="24"/>
              </w:rPr>
            </w:pPr>
            <w:r w:rsidRPr="00DB0592">
              <w:rPr>
                <w:rFonts w:hint="eastAsia"/>
                <w:sz w:val="24"/>
              </w:rPr>
              <w:t>3</w:t>
            </w:r>
          </w:p>
        </w:tc>
        <w:tc>
          <w:tcPr>
            <w:tcW w:w="3420" w:type="dxa"/>
          </w:tcPr>
          <w:p w:rsidR="00E00CC6" w:rsidRPr="00892F99" w:rsidRDefault="00E00CC6" w:rsidP="00892F99">
            <w:pPr>
              <w:spacing w:before="29" w:line="288" w:lineRule="auto"/>
              <w:ind w:leftChars="50" w:left="105"/>
              <w:rPr>
                <w:sz w:val="24"/>
              </w:rPr>
            </w:pPr>
            <w:r w:rsidRPr="00892F99">
              <w:rPr>
                <w:rFonts w:hint="eastAsia"/>
                <w:sz w:val="24"/>
              </w:rPr>
              <w:t>贵金属投资</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4</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金融衍生品投资</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5</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买入返售金融资产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其中：买断式回购的买入返售金融资产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rFonts w:hint="eastAsia"/>
                <w:sz w:val="24"/>
              </w:rPr>
              <w:t>6</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银行存款和结算备付金合计</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45,310,860.17</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2.35</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sz w:val="24"/>
              </w:rPr>
              <w:t>7</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其他各项资产</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40,610,965.06</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2.10</w:t>
            </w:r>
          </w:p>
        </w:tc>
      </w:tr>
      <w:tr w:rsidR="00E00CC6" w:rsidRPr="0091212A" w:rsidTr="00EC47EE">
        <w:trPr>
          <w:jc w:val="center"/>
        </w:trPr>
        <w:tc>
          <w:tcPr>
            <w:tcW w:w="1080" w:type="dxa"/>
            <w:vAlign w:val="center"/>
          </w:tcPr>
          <w:p w:rsidR="00E00CC6" w:rsidRPr="00DB0592" w:rsidRDefault="00E00CC6" w:rsidP="00DB0592">
            <w:pPr>
              <w:spacing w:before="29" w:line="288" w:lineRule="auto"/>
              <w:jc w:val="center"/>
              <w:rPr>
                <w:sz w:val="24"/>
              </w:rPr>
            </w:pPr>
            <w:r w:rsidRPr="00DB0592">
              <w:rPr>
                <w:sz w:val="24"/>
              </w:rPr>
              <w:t>8</w:t>
            </w:r>
          </w:p>
        </w:tc>
        <w:tc>
          <w:tcPr>
            <w:tcW w:w="3420" w:type="dxa"/>
            <w:vAlign w:val="center"/>
          </w:tcPr>
          <w:p w:rsidR="00E00CC6" w:rsidRPr="00892F99" w:rsidRDefault="00E00CC6" w:rsidP="00892F99">
            <w:pPr>
              <w:spacing w:before="29" w:line="288" w:lineRule="auto"/>
              <w:ind w:leftChars="50" w:left="105"/>
              <w:rPr>
                <w:sz w:val="24"/>
              </w:rPr>
            </w:pPr>
            <w:r w:rsidRPr="00892F99">
              <w:rPr>
                <w:rFonts w:hint="eastAsia"/>
                <w:sz w:val="24"/>
              </w:rPr>
              <w:t>合计</w:t>
            </w:r>
          </w:p>
        </w:tc>
        <w:tc>
          <w:tcPr>
            <w:tcW w:w="2836"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1,931,177,851.99</w:t>
            </w:r>
          </w:p>
        </w:tc>
        <w:tc>
          <w:tcPr>
            <w:tcW w:w="1664" w:type="dxa"/>
            <w:vAlign w:val="center"/>
          </w:tcPr>
          <w:p w:rsidR="00E00CC6" w:rsidRPr="004C1637" w:rsidRDefault="00E00CC6" w:rsidP="004C1637">
            <w:pPr>
              <w:spacing w:before="29" w:line="288" w:lineRule="auto"/>
              <w:jc w:val="right"/>
              <w:rPr>
                <w:color w:val="000000"/>
                <w:kern w:val="0"/>
                <w:sz w:val="24"/>
              </w:rPr>
            </w:pPr>
            <w:r w:rsidRPr="004C1637">
              <w:rPr>
                <w:color w:val="000000"/>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9A13FB" w:rsidRDefault="001A59F9" w:rsidP="009A13FB">
      <w:pPr>
        <w:pStyle w:val="20"/>
        <w:spacing w:before="29" w:after="0" w:line="288" w:lineRule="auto"/>
        <w:rPr>
          <w:rFonts w:ascii="Times New Roman" w:hAnsi="Times New Roman"/>
          <w:kern w:val="0"/>
          <w:szCs w:val="24"/>
        </w:rPr>
      </w:pPr>
      <w:bookmarkStart w:id="127" w:name="_Toc225498274"/>
      <w:bookmarkStart w:id="128" w:name="_Toc361324879"/>
      <w:bookmarkStart w:id="129" w:name="_Toc415247153"/>
      <w:r w:rsidRPr="009A13FB">
        <w:rPr>
          <w:rFonts w:ascii="Times New Roman" w:hAnsi="Times New Roman"/>
          <w:kern w:val="0"/>
          <w:szCs w:val="24"/>
        </w:rPr>
        <w:t>8.2</w:t>
      </w:r>
      <w:r w:rsidR="00024200" w:rsidRPr="009A13FB">
        <w:rPr>
          <w:rFonts w:ascii="Times New Roman" w:hAnsi="Times New Roman" w:hint="eastAsia"/>
          <w:kern w:val="0"/>
          <w:szCs w:val="24"/>
        </w:rPr>
        <w:t xml:space="preserve"> </w:t>
      </w:r>
      <w:r w:rsidRPr="009A13FB">
        <w:rPr>
          <w:rFonts w:ascii="Times New Roman" w:hAnsi="Times New Roman" w:hint="eastAsia"/>
          <w:kern w:val="0"/>
          <w:szCs w:val="24"/>
        </w:rPr>
        <w:t>期末按行业分类的股票投资组合</w:t>
      </w:r>
      <w:bookmarkEnd w:id="127"/>
      <w:bookmarkEnd w:id="128"/>
      <w:bookmarkEnd w:id="129"/>
    </w:p>
    <w:p w:rsidR="001A59F9" w:rsidRPr="005A08E6" w:rsidRDefault="001A59F9" w:rsidP="005A08E6">
      <w:pPr>
        <w:tabs>
          <w:tab w:val="left" w:pos="426"/>
        </w:tabs>
        <w:spacing w:before="29" w:line="288" w:lineRule="auto"/>
        <w:jc w:val="left"/>
        <w:rPr>
          <w:kern w:val="0"/>
          <w:sz w:val="24"/>
        </w:rPr>
      </w:pPr>
      <w:r w:rsidRPr="009F6B95">
        <w:rPr>
          <w:kern w:val="0"/>
          <w:sz w:val="24"/>
        </w:rPr>
        <w:t>本基金本报告期末未持有股票。</w:t>
      </w:r>
      <w:r w:rsidR="005A08E6">
        <w:rPr>
          <w:rFonts w:hint="eastAsia"/>
          <w:kern w:val="0"/>
          <w:sz w:val="24"/>
        </w:rPr>
        <w:br/>
      </w:r>
    </w:p>
    <w:p w:rsidR="008847DA" w:rsidRPr="009A13FB" w:rsidRDefault="001A59F9" w:rsidP="009A13FB">
      <w:pPr>
        <w:pStyle w:val="20"/>
        <w:spacing w:before="29" w:after="0" w:line="288" w:lineRule="auto"/>
        <w:rPr>
          <w:rFonts w:ascii="Times New Roman" w:hAnsi="Times New Roman"/>
          <w:kern w:val="0"/>
          <w:szCs w:val="24"/>
        </w:rPr>
      </w:pPr>
      <w:bookmarkStart w:id="130" w:name="_Toc361324881"/>
      <w:bookmarkStart w:id="131" w:name="_Toc415247154"/>
      <w:r w:rsidRPr="009A13FB">
        <w:rPr>
          <w:rFonts w:ascii="Times New Roman" w:hAnsi="Times New Roman"/>
          <w:kern w:val="0"/>
          <w:szCs w:val="24"/>
        </w:rPr>
        <w:t>8.3</w:t>
      </w:r>
      <w:r w:rsidR="00024200" w:rsidRPr="009A13FB">
        <w:rPr>
          <w:rFonts w:ascii="Times New Roman" w:hAnsi="Times New Roman" w:hint="eastAsia"/>
          <w:kern w:val="0"/>
          <w:szCs w:val="24"/>
        </w:rPr>
        <w:t xml:space="preserve"> </w:t>
      </w:r>
      <w:r w:rsidRPr="009A13FB">
        <w:rPr>
          <w:rFonts w:ascii="Times New Roman" w:hAnsi="Times New Roman" w:hint="eastAsia"/>
          <w:kern w:val="0"/>
          <w:szCs w:val="24"/>
        </w:rPr>
        <w:t>期末按公允价值占基金资产净值比例大小排序的所有股票投资明细</w:t>
      </w:r>
      <w:bookmarkEnd w:id="130"/>
      <w:bookmarkEnd w:id="131"/>
    </w:p>
    <w:p w:rsidR="001A59F9" w:rsidRDefault="001A59F9" w:rsidP="007F174D">
      <w:pPr>
        <w:tabs>
          <w:tab w:val="left" w:pos="426"/>
        </w:tabs>
        <w:spacing w:before="29" w:line="288" w:lineRule="auto"/>
        <w:jc w:val="left"/>
        <w:rPr>
          <w:kern w:val="0"/>
          <w:sz w:val="24"/>
        </w:rPr>
      </w:pPr>
      <w:r w:rsidRPr="007F174D">
        <w:rPr>
          <w:kern w:val="0"/>
          <w:sz w:val="24"/>
        </w:rPr>
        <w:t>本基金本报告期末未持有股票。</w:t>
      </w:r>
    </w:p>
    <w:p w:rsidR="006B10B9" w:rsidRDefault="006B10B9" w:rsidP="007F174D">
      <w:pPr>
        <w:tabs>
          <w:tab w:val="left" w:pos="426"/>
        </w:tabs>
        <w:spacing w:before="29" w:line="288" w:lineRule="auto"/>
        <w:jc w:val="left"/>
        <w:rPr>
          <w:kern w:val="0"/>
          <w:sz w:val="24"/>
        </w:rPr>
      </w:pPr>
    </w:p>
    <w:p w:rsidR="001A59F9" w:rsidRPr="009A13FB" w:rsidRDefault="001A59F9" w:rsidP="009A13FB">
      <w:pPr>
        <w:pStyle w:val="20"/>
        <w:spacing w:before="29" w:after="0" w:line="288" w:lineRule="auto"/>
        <w:rPr>
          <w:rFonts w:ascii="Times New Roman" w:hAnsi="Times New Roman"/>
          <w:kern w:val="0"/>
          <w:szCs w:val="24"/>
        </w:rPr>
      </w:pPr>
      <w:bookmarkStart w:id="132" w:name="_Toc361324882"/>
      <w:bookmarkStart w:id="133" w:name="_Toc415247155"/>
      <w:r w:rsidRPr="009A13FB">
        <w:rPr>
          <w:rFonts w:ascii="Times New Roman" w:hAnsi="Times New Roman"/>
          <w:kern w:val="0"/>
          <w:szCs w:val="24"/>
        </w:rPr>
        <w:t>8.4</w:t>
      </w:r>
      <w:bookmarkStart w:id="134" w:name="_Toc234814103"/>
      <w:r w:rsidR="00024200" w:rsidRPr="009A13FB">
        <w:rPr>
          <w:rFonts w:ascii="Times New Roman" w:hAnsi="Times New Roman" w:hint="eastAsia"/>
          <w:kern w:val="0"/>
          <w:szCs w:val="24"/>
        </w:rPr>
        <w:t xml:space="preserve"> </w:t>
      </w:r>
      <w:r w:rsidRPr="009A13FB">
        <w:rPr>
          <w:rFonts w:ascii="Times New Roman" w:hAnsi="Times New Roman" w:hint="eastAsia"/>
          <w:kern w:val="0"/>
          <w:szCs w:val="24"/>
        </w:rPr>
        <w:t>报告期内股票投资组合的重大变动</w:t>
      </w:r>
      <w:bookmarkEnd w:id="132"/>
      <w:bookmarkEnd w:id="133"/>
      <w:bookmarkEnd w:id="134"/>
    </w:p>
    <w:p w:rsidR="001A59F9" w:rsidRPr="0091476E" w:rsidRDefault="001A59F9" w:rsidP="0091476E">
      <w:pPr>
        <w:spacing w:before="29" w:line="288" w:lineRule="auto"/>
        <w:rPr>
          <w:rFonts w:eastAsiaTheme="minorEastAsia"/>
          <w:b/>
          <w:sz w:val="24"/>
        </w:rPr>
      </w:pPr>
      <w:r w:rsidRPr="0091476E">
        <w:rPr>
          <w:rFonts w:eastAsiaTheme="minorEastAsia"/>
          <w:b/>
          <w:sz w:val="24"/>
        </w:rPr>
        <w:t>8.4.1</w:t>
      </w:r>
      <w:r w:rsidR="00024200" w:rsidRPr="0091476E">
        <w:rPr>
          <w:rFonts w:eastAsiaTheme="minorEastAsia" w:hint="eastAsia"/>
          <w:b/>
          <w:sz w:val="24"/>
        </w:rPr>
        <w:t xml:space="preserve"> </w:t>
      </w:r>
      <w:r w:rsidRPr="0091476E">
        <w:rPr>
          <w:rFonts w:eastAsiaTheme="minorEastAsia" w:hint="eastAsia"/>
          <w:b/>
          <w:sz w:val="24"/>
        </w:rPr>
        <w:t>累计买入金额超出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本期累计买入金额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B41B9C">
        <w:tc>
          <w:tcPr>
            <w:tcW w:w="870" w:type="dxa"/>
            <w:vAlign w:val="center"/>
          </w:tcPr>
          <w:p w:rsidR="00B41B9C" w:rsidRDefault="004171EF">
            <w:pPr>
              <w:jc w:val="center"/>
            </w:pPr>
            <w:r>
              <w:rPr>
                <w:color w:val="000000"/>
                <w:sz w:val="24"/>
              </w:rPr>
              <w:t>1</w:t>
            </w:r>
          </w:p>
        </w:tc>
        <w:tc>
          <w:tcPr>
            <w:tcW w:w="1650" w:type="dxa"/>
            <w:vAlign w:val="center"/>
          </w:tcPr>
          <w:p w:rsidR="00B41B9C" w:rsidRDefault="004171EF">
            <w:pPr>
              <w:jc w:val="center"/>
            </w:pPr>
            <w:r>
              <w:rPr>
                <w:color w:val="000000"/>
                <w:sz w:val="24"/>
              </w:rPr>
              <w:t>600674</w:t>
            </w:r>
          </w:p>
        </w:tc>
        <w:tc>
          <w:tcPr>
            <w:tcW w:w="1980" w:type="dxa"/>
            <w:vAlign w:val="center"/>
          </w:tcPr>
          <w:p w:rsidR="00B41B9C" w:rsidRDefault="004171EF">
            <w:pPr>
              <w:jc w:val="center"/>
            </w:pPr>
            <w:r>
              <w:rPr>
                <w:color w:val="000000"/>
                <w:sz w:val="24"/>
              </w:rPr>
              <w:t>川投能源</w:t>
            </w:r>
          </w:p>
        </w:tc>
        <w:tc>
          <w:tcPr>
            <w:tcW w:w="2880" w:type="dxa"/>
            <w:vAlign w:val="center"/>
          </w:tcPr>
          <w:p w:rsidR="00B41B9C" w:rsidRDefault="004171EF">
            <w:pPr>
              <w:jc w:val="right"/>
            </w:pPr>
            <w:r>
              <w:rPr>
                <w:color w:val="000000"/>
                <w:sz w:val="24"/>
              </w:rPr>
              <w:t>20,288,246.20</w:t>
            </w:r>
          </w:p>
        </w:tc>
        <w:tc>
          <w:tcPr>
            <w:tcW w:w="1620" w:type="dxa"/>
            <w:vAlign w:val="center"/>
          </w:tcPr>
          <w:p w:rsidR="00B41B9C" w:rsidRDefault="004171EF">
            <w:pPr>
              <w:jc w:val="right"/>
            </w:pPr>
            <w:r>
              <w:rPr>
                <w:color w:val="000000"/>
                <w:sz w:val="24"/>
              </w:rPr>
              <w:t>1.29</w:t>
            </w:r>
          </w:p>
        </w:tc>
      </w:tr>
      <w:tr w:rsidR="00B41B9C">
        <w:tc>
          <w:tcPr>
            <w:tcW w:w="870" w:type="dxa"/>
            <w:vAlign w:val="center"/>
          </w:tcPr>
          <w:p w:rsidR="00B41B9C" w:rsidRDefault="004171EF">
            <w:pPr>
              <w:jc w:val="center"/>
            </w:pPr>
            <w:r>
              <w:rPr>
                <w:color w:val="000000"/>
                <w:sz w:val="24"/>
              </w:rPr>
              <w:t>2</w:t>
            </w:r>
          </w:p>
        </w:tc>
        <w:tc>
          <w:tcPr>
            <w:tcW w:w="1650" w:type="dxa"/>
            <w:vAlign w:val="center"/>
          </w:tcPr>
          <w:p w:rsidR="00B41B9C" w:rsidRDefault="004171EF">
            <w:pPr>
              <w:jc w:val="center"/>
            </w:pPr>
            <w:r>
              <w:rPr>
                <w:color w:val="000000"/>
                <w:sz w:val="24"/>
              </w:rPr>
              <w:t>000887</w:t>
            </w:r>
          </w:p>
        </w:tc>
        <w:tc>
          <w:tcPr>
            <w:tcW w:w="1980" w:type="dxa"/>
            <w:vAlign w:val="center"/>
          </w:tcPr>
          <w:p w:rsidR="00B41B9C" w:rsidRDefault="004171EF">
            <w:pPr>
              <w:jc w:val="center"/>
            </w:pPr>
            <w:r>
              <w:rPr>
                <w:color w:val="000000"/>
                <w:sz w:val="24"/>
              </w:rPr>
              <w:t>中鼎股份</w:t>
            </w:r>
          </w:p>
        </w:tc>
        <w:tc>
          <w:tcPr>
            <w:tcW w:w="2880" w:type="dxa"/>
            <w:vAlign w:val="center"/>
          </w:tcPr>
          <w:p w:rsidR="00B41B9C" w:rsidRDefault="004171EF">
            <w:pPr>
              <w:jc w:val="right"/>
            </w:pPr>
            <w:r>
              <w:rPr>
                <w:color w:val="000000"/>
                <w:sz w:val="24"/>
              </w:rPr>
              <w:t>10,899,250.58</w:t>
            </w:r>
          </w:p>
        </w:tc>
        <w:tc>
          <w:tcPr>
            <w:tcW w:w="1620" w:type="dxa"/>
            <w:vAlign w:val="center"/>
          </w:tcPr>
          <w:p w:rsidR="00B41B9C" w:rsidRDefault="004171EF">
            <w:pPr>
              <w:jc w:val="right"/>
            </w:pPr>
            <w:r>
              <w:rPr>
                <w:color w:val="000000"/>
                <w:sz w:val="24"/>
              </w:rPr>
              <w:t>0.69</w:t>
            </w:r>
          </w:p>
        </w:tc>
      </w:tr>
      <w:tr w:rsidR="00B41B9C">
        <w:tc>
          <w:tcPr>
            <w:tcW w:w="870" w:type="dxa"/>
            <w:vAlign w:val="center"/>
          </w:tcPr>
          <w:p w:rsidR="00B41B9C" w:rsidRDefault="004171EF">
            <w:pPr>
              <w:jc w:val="center"/>
            </w:pPr>
            <w:r>
              <w:rPr>
                <w:color w:val="000000"/>
                <w:sz w:val="24"/>
              </w:rPr>
              <w:t>3</w:t>
            </w:r>
          </w:p>
        </w:tc>
        <w:tc>
          <w:tcPr>
            <w:tcW w:w="1650" w:type="dxa"/>
            <w:vAlign w:val="center"/>
          </w:tcPr>
          <w:p w:rsidR="00B41B9C" w:rsidRDefault="004171EF">
            <w:pPr>
              <w:jc w:val="center"/>
            </w:pPr>
            <w:r>
              <w:rPr>
                <w:color w:val="000000"/>
                <w:sz w:val="24"/>
              </w:rPr>
              <w:t>000099</w:t>
            </w:r>
          </w:p>
        </w:tc>
        <w:tc>
          <w:tcPr>
            <w:tcW w:w="1980" w:type="dxa"/>
            <w:vAlign w:val="center"/>
          </w:tcPr>
          <w:p w:rsidR="00B41B9C" w:rsidRDefault="004171EF">
            <w:pPr>
              <w:jc w:val="center"/>
            </w:pPr>
            <w:r>
              <w:rPr>
                <w:color w:val="000000"/>
                <w:sz w:val="24"/>
              </w:rPr>
              <w:t>中信海直</w:t>
            </w:r>
          </w:p>
        </w:tc>
        <w:tc>
          <w:tcPr>
            <w:tcW w:w="2880" w:type="dxa"/>
            <w:vAlign w:val="center"/>
          </w:tcPr>
          <w:p w:rsidR="00B41B9C" w:rsidRDefault="004171EF">
            <w:pPr>
              <w:jc w:val="right"/>
            </w:pPr>
            <w:r>
              <w:rPr>
                <w:color w:val="000000"/>
                <w:sz w:val="24"/>
              </w:rPr>
              <w:t>1,343,835.08</w:t>
            </w:r>
          </w:p>
        </w:tc>
        <w:tc>
          <w:tcPr>
            <w:tcW w:w="1620" w:type="dxa"/>
            <w:vAlign w:val="center"/>
          </w:tcPr>
          <w:p w:rsidR="00B41B9C" w:rsidRDefault="004171EF">
            <w:pPr>
              <w:jc w:val="right"/>
            </w:pPr>
            <w:r>
              <w:rPr>
                <w:color w:val="000000"/>
                <w:sz w:val="24"/>
              </w:rPr>
              <w:t>0.09</w:t>
            </w:r>
          </w:p>
        </w:tc>
      </w:tr>
    </w:tbl>
    <w:p w:rsidR="001A59F9" w:rsidRPr="007F174D" w:rsidRDefault="001A59F9" w:rsidP="007F174D">
      <w:pPr>
        <w:tabs>
          <w:tab w:val="left" w:pos="426"/>
        </w:tabs>
        <w:spacing w:before="29" w:line="288" w:lineRule="auto"/>
        <w:jc w:val="left"/>
        <w:rPr>
          <w:kern w:val="0"/>
          <w:sz w:val="24"/>
        </w:rPr>
      </w:pPr>
      <w:r w:rsidRPr="007F174D">
        <w:rPr>
          <w:kern w:val="0"/>
          <w:sz w:val="24"/>
        </w:rPr>
        <w:t>注：</w:t>
      </w:r>
      <w:r w:rsidRPr="007F174D">
        <w:rPr>
          <w:kern w:val="0"/>
          <w:sz w:val="24"/>
        </w:rPr>
        <w:t>“</w:t>
      </w:r>
      <w:r w:rsidRPr="007F174D">
        <w:rPr>
          <w:kern w:val="0"/>
          <w:sz w:val="24"/>
        </w:rPr>
        <w:t>本期累计买入金额</w:t>
      </w:r>
      <w:r w:rsidRPr="007F174D">
        <w:rPr>
          <w:kern w:val="0"/>
          <w:sz w:val="24"/>
        </w:rPr>
        <w:t>”</w:t>
      </w:r>
      <w:r w:rsidRPr="007F174D">
        <w:rPr>
          <w:kern w:val="0"/>
          <w:sz w:val="24"/>
        </w:rPr>
        <w:t>按买入成交金额（成交单价乘以成交数量）填列，不考虑相关交易费用。</w:t>
      </w:r>
    </w:p>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8.4.2</w:t>
      </w:r>
      <w:r w:rsidR="008A0029" w:rsidRPr="0091476E">
        <w:rPr>
          <w:rFonts w:eastAsiaTheme="minorEastAsia" w:hint="eastAsia"/>
          <w:b/>
          <w:sz w:val="24"/>
        </w:rPr>
        <w:t xml:space="preserve"> </w:t>
      </w:r>
      <w:r w:rsidRPr="0091476E">
        <w:rPr>
          <w:rFonts w:eastAsiaTheme="minorEastAsia" w:hint="eastAsia"/>
          <w:b/>
          <w:sz w:val="24"/>
        </w:rPr>
        <w:t>累计卖出金额超出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本期累计卖出金额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B41B9C">
        <w:tc>
          <w:tcPr>
            <w:tcW w:w="870" w:type="dxa"/>
            <w:vAlign w:val="center"/>
          </w:tcPr>
          <w:p w:rsidR="00B41B9C" w:rsidRDefault="004171EF">
            <w:pPr>
              <w:jc w:val="center"/>
            </w:pPr>
            <w:r>
              <w:rPr>
                <w:color w:val="000000"/>
                <w:sz w:val="24"/>
              </w:rPr>
              <w:t>1</w:t>
            </w:r>
          </w:p>
        </w:tc>
        <w:tc>
          <w:tcPr>
            <w:tcW w:w="1650" w:type="dxa"/>
            <w:vAlign w:val="center"/>
          </w:tcPr>
          <w:p w:rsidR="00B41B9C" w:rsidRDefault="004171EF">
            <w:pPr>
              <w:jc w:val="center"/>
            </w:pPr>
            <w:r>
              <w:rPr>
                <w:color w:val="000000"/>
                <w:sz w:val="24"/>
              </w:rPr>
              <w:t>600674</w:t>
            </w:r>
          </w:p>
        </w:tc>
        <w:tc>
          <w:tcPr>
            <w:tcW w:w="1980" w:type="dxa"/>
            <w:vAlign w:val="center"/>
          </w:tcPr>
          <w:p w:rsidR="00B41B9C" w:rsidRDefault="004171EF">
            <w:pPr>
              <w:jc w:val="center"/>
            </w:pPr>
            <w:r>
              <w:rPr>
                <w:color w:val="000000"/>
                <w:sz w:val="24"/>
              </w:rPr>
              <w:t>川投能源</w:t>
            </w:r>
          </w:p>
        </w:tc>
        <w:tc>
          <w:tcPr>
            <w:tcW w:w="2880" w:type="dxa"/>
            <w:vAlign w:val="center"/>
          </w:tcPr>
          <w:p w:rsidR="00B41B9C" w:rsidRDefault="004171EF">
            <w:pPr>
              <w:jc w:val="right"/>
            </w:pPr>
            <w:r>
              <w:rPr>
                <w:color w:val="000000"/>
                <w:sz w:val="24"/>
              </w:rPr>
              <w:t>20,939,771.04</w:t>
            </w:r>
          </w:p>
        </w:tc>
        <w:tc>
          <w:tcPr>
            <w:tcW w:w="1620" w:type="dxa"/>
            <w:vAlign w:val="center"/>
          </w:tcPr>
          <w:p w:rsidR="00B41B9C" w:rsidRDefault="004171EF">
            <w:pPr>
              <w:jc w:val="right"/>
            </w:pPr>
            <w:r>
              <w:rPr>
                <w:color w:val="000000"/>
                <w:sz w:val="24"/>
              </w:rPr>
              <w:t>1.33</w:t>
            </w:r>
          </w:p>
        </w:tc>
      </w:tr>
      <w:tr w:rsidR="00B41B9C">
        <w:tc>
          <w:tcPr>
            <w:tcW w:w="870" w:type="dxa"/>
            <w:vAlign w:val="center"/>
          </w:tcPr>
          <w:p w:rsidR="00B41B9C" w:rsidRDefault="004171EF">
            <w:pPr>
              <w:jc w:val="center"/>
            </w:pPr>
            <w:r>
              <w:rPr>
                <w:color w:val="000000"/>
                <w:sz w:val="24"/>
              </w:rPr>
              <w:t>2</w:t>
            </w:r>
          </w:p>
        </w:tc>
        <w:tc>
          <w:tcPr>
            <w:tcW w:w="1650" w:type="dxa"/>
            <w:vAlign w:val="center"/>
          </w:tcPr>
          <w:p w:rsidR="00B41B9C" w:rsidRDefault="004171EF">
            <w:pPr>
              <w:jc w:val="center"/>
            </w:pPr>
            <w:r>
              <w:rPr>
                <w:color w:val="000000"/>
                <w:sz w:val="24"/>
              </w:rPr>
              <w:t>002106</w:t>
            </w:r>
          </w:p>
        </w:tc>
        <w:tc>
          <w:tcPr>
            <w:tcW w:w="1980" w:type="dxa"/>
            <w:vAlign w:val="center"/>
          </w:tcPr>
          <w:p w:rsidR="00B41B9C" w:rsidRDefault="004171EF">
            <w:pPr>
              <w:jc w:val="center"/>
            </w:pPr>
            <w:r>
              <w:rPr>
                <w:color w:val="000000"/>
                <w:sz w:val="24"/>
              </w:rPr>
              <w:t>莱宝高科</w:t>
            </w:r>
          </w:p>
        </w:tc>
        <w:tc>
          <w:tcPr>
            <w:tcW w:w="2880" w:type="dxa"/>
            <w:vAlign w:val="center"/>
          </w:tcPr>
          <w:p w:rsidR="00B41B9C" w:rsidRDefault="004171EF">
            <w:pPr>
              <w:jc w:val="right"/>
            </w:pPr>
            <w:r>
              <w:rPr>
                <w:color w:val="000000"/>
                <w:sz w:val="24"/>
              </w:rPr>
              <w:t>11,514,966.60</w:t>
            </w:r>
          </w:p>
        </w:tc>
        <w:tc>
          <w:tcPr>
            <w:tcW w:w="1620" w:type="dxa"/>
            <w:vAlign w:val="center"/>
          </w:tcPr>
          <w:p w:rsidR="00B41B9C" w:rsidRDefault="004171EF">
            <w:pPr>
              <w:jc w:val="right"/>
            </w:pPr>
            <w:r>
              <w:rPr>
                <w:color w:val="000000"/>
                <w:sz w:val="24"/>
              </w:rPr>
              <w:t>0.73</w:t>
            </w:r>
          </w:p>
        </w:tc>
      </w:tr>
      <w:tr w:rsidR="00B41B9C">
        <w:tc>
          <w:tcPr>
            <w:tcW w:w="870" w:type="dxa"/>
            <w:vAlign w:val="center"/>
          </w:tcPr>
          <w:p w:rsidR="00B41B9C" w:rsidRDefault="004171EF">
            <w:pPr>
              <w:jc w:val="center"/>
            </w:pPr>
            <w:r>
              <w:rPr>
                <w:color w:val="000000"/>
                <w:sz w:val="24"/>
              </w:rPr>
              <w:t>3</w:t>
            </w:r>
          </w:p>
        </w:tc>
        <w:tc>
          <w:tcPr>
            <w:tcW w:w="1650" w:type="dxa"/>
            <w:vAlign w:val="center"/>
          </w:tcPr>
          <w:p w:rsidR="00B41B9C" w:rsidRDefault="004171EF">
            <w:pPr>
              <w:jc w:val="center"/>
            </w:pPr>
            <w:r>
              <w:rPr>
                <w:color w:val="000000"/>
                <w:sz w:val="24"/>
              </w:rPr>
              <w:t>000887</w:t>
            </w:r>
          </w:p>
        </w:tc>
        <w:tc>
          <w:tcPr>
            <w:tcW w:w="1980" w:type="dxa"/>
            <w:vAlign w:val="center"/>
          </w:tcPr>
          <w:p w:rsidR="00B41B9C" w:rsidRDefault="004171EF">
            <w:pPr>
              <w:jc w:val="center"/>
            </w:pPr>
            <w:r>
              <w:rPr>
                <w:color w:val="000000"/>
                <w:sz w:val="24"/>
              </w:rPr>
              <w:t>中鼎股份</w:t>
            </w:r>
          </w:p>
        </w:tc>
        <w:tc>
          <w:tcPr>
            <w:tcW w:w="2880" w:type="dxa"/>
            <w:vAlign w:val="center"/>
          </w:tcPr>
          <w:p w:rsidR="00B41B9C" w:rsidRDefault="004171EF">
            <w:pPr>
              <w:jc w:val="right"/>
            </w:pPr>
            <w:r>
              <w:rPr>
                <w:color w:val="000000"/>
                <w:sz w:val="24"/>
              </w:rPr>
              <w:t>10,848,488.91</w:t>
            </w:r>
          </w:p>
        </w:tc>
        <w:tc>
          <w:tcPr>
            <w:tcW w:w="1620" w:type="dxa"/>
            <w:vAlign w:val="center"/>
          </w:tcPr>
          <w:p w:rsidR="00B41B9C" w:rsidRDefault="004171EF">
            <w:pPr>
              <w:jc w:val="right"/>
            </w:pPr>
            <w:r>
              <w:rPr>
                <w:color w:val="000000"/>
                <w:sz w:val="24"/>
              </w:rPr>
              <w:t>0.69</w:t>
            </w:r>
          </w:p>
        </w:tc>
      </w:tr>
      <w:tr w:rsidR="00B41B9C">
        <w:tc>
          <w:tcPr>
            <w:tcW w:w="870" w:type="dxa"/>
            <w:vAlign w:val="center"/>
          </w:tcPr>
          <w:p w:rsidR="00B41B9C" w:rsidRDefault="004171EF">
            <w:pPr>
              <w:jc w:val="center"/>
            </w:pPr>
            <w:r>
              <w:rPr>
                <w:color w:val="000000"/>
                <w:sz w:val="24"/>
              </w:rPr>
              <w:t>4</w:t>
            </w:r>
          </w:p>
        </w:tc>
        <w:tc>
          <w:tcPr>
            <w:tcW w:w="1650" w:type="dxa"/>
            <w:vAlign w:val="center"/>
          </w:tcPr>
          <w:p w:rsidR="00B41B9C" w:rsidRDefault="004171EF">
            <w:pPr>
              <w:jc w:val="center"/>
            </w:pPr>
            <w:r>
              <w:rPr>
                <w:color w:val="000000"/>
                <w:sz w:val="24"/>
              </w:rPr>
              <w:t>000099</w:t>
            </w:r>
          </w:p>
        </w:tc>
        <w:tc>
          <w:tcPr>
            <w:tcW w:w="1980" w:type="dxa"/>
            <w:vAlign w:val="center"/>
          </w:tcPr>
          <w:p w:rsidR="00B41B9C" w:rsidRDefault="004171EF">
            <w:pPr>
              <w:jc w:val="center"/>
            </w:pPr>
            <w:r>
              <w:rPr>
                <w:color w:val="000000"/>
                <w:sz w:val="24"/>
              </w:rPr>
              <w:t>中信海直</w:t>
            </w:r>
          </w:p>
        </w:tc>
        <w:tc>
          <w:tcPr>
            <w:tcW w:w="2880" w:type="dxa"/>
            <w:vAlign w:val="center"/>
          </w:tcPr>
          <w:p w:rsidR="00B41B9C" w:rsidRDefault="004171EF">
            <w:pPr>
              <w:jc w:val="right"/>
            </w:pPr>
            <w:r>
              <w:rPr>
                <w:color w:val="000000"/>
                <w:sz w:val="24"/>
              </w:rPr>
              <w:t>1,327,033.84</w:t>
            </w:r>
          </w:p>
        </w:tc>
        <w:tc>
          <w:tcPr>
            <w:tcW w:w="1620" w:type="dxa"/>
            <w:vAlign w:val="center"/>
          </w:tcPr>
          <w:p w:rsidR="00B41B9C" w:rsidRDefault="004171EF">
            <w:pPr>
              <w:jc w:val="right"/>
            </w:pPr>
            <w:r>
              <w:rPr>
                <w:color w:val="000000"/>
                <w:sz w:val="24"/>
              </w:rPr>
              <w:t>0.08</w:t>
            </w:r>
          </w:p>
        </w:tc>
      </w:tr>
    </w:tbl>
    <w:p w:rsidR="001A59F9" w:rsidRPr="007F174D" w:rsidRDefault="001A59F9" w:rsidP="007F174D">
      <w:pPr>
        <w:tabs>
          <w:tab w:val="left" w:pos="426"/>
        </w:tabs>
        <w:spacing w:before="29" w:line="288" w:lineRule="auto"/>
        <w:jc w:val="left"/>
        <w:rPr>
          <w:kern w:val="0"/>
          <w:sz w:val="24"/>
        </w:rPr>
      </w:pPr>
      <w:r w:rsidRPr="007F174D">
        <w:rPr>
          <w:kern w:val="0"/>
          <w:sz w:val="24"/>
        </w:rPr>
        <w:t>注：</w:t>
      </w:r>
      <w:r w:rsidRPr="007F174D">
        <w:rPr>
          <w:kern w:val="0"/>
          <w:sz w:val="24"/>
        </w:rPr>
        <w:t>“</w:t>
      </w:r>
      <w:r w:rsidRPr="007F174D">
        <w:rPr>
          <w:kern w:val="0"/>
          <w:sz w:val="24"/>
        </w:rPr>
        <w:t>本期累计卖出金额</w:t>
      </w:r>
      <w:r w:rsidRPr="007F174D">
        <w:rPr>
          <w:kern w:val="0"/>
          <w:sz w:val="24"/>
        </w:rPr>
        <w:t>”</w:t>
      </w:r>
      <w:r w:rsidRPr="007F174D">
        <w:rPr>
          <w:kern w:val="0"/>
          <w:sz w:val="24"/>
        </w:rPr>
        <w:t>按卖出成交金额（成交单价乘以成交数量）填列，不考虑相关交易费用。</w:t>
      </w:r>
    </w:p>
    <w:p w:rsidR="001A59F9" w:rsidRPr="00D564C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8.4.3</w:t>
      </w:r>
      <w:r w:rsidR="008A0029" w:rsidRPr="0091476E">
        <w:rPr>
          <w:rFonts w:eastAsiaTheme="minorEastAsia" w:hint="eastAsia"/>
          <w:b/>
          <w:sz w:val="24"/>
        </w:rPr>
        <w:t xml:space="preserve"> </w:t>
      </w:r>
      <w:r w:rsidRPr="0091476E">
        <w:rPr>
          <w:rFonts w:eastAsiaTheme="minorEastAsia" w:hint="eastAsia"/>
          <w:b/>
          <w:sz w:val="24"/>
        </w:rPr>
        <w:t>买入股票的成本总额及卖出股票的收入总额</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买入股票的成本（成交）总额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32,531,331.86</w:t>
            </w:r>
          </w:p>
        </w:tc>
      </w:tr>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卖出股票的收入（成交）总额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44,630,260.39</w:t>
            </w:r>
          </w:p>
        </w:tc>
      </w:tr>
    </w:tbl>
    <w:p w:rsidR="001A59F9" w:rsidRDefault="001A59F9" w:rsidP="00874129">
      <w:pPr>
        <w:spacing w:before="29" w:line="288" w:lineRule="auto"/>
        <w:rPr>
          <w:kern w:val="0"/>
          <w:sz w:val="24"/>
        </w:rPr>
      </w:pPr>
      <w:r w:rsidRPr="007F174D">
        <w:rPr>
          <w:kern w:val="0"/>
          <w:sz w:val="24"/>
        </w:rPr>
        <w:t>注：</w:t>
      </w:r>
      <w:r w:rsidRPr="007F174D">
        <w:rPr>
          <w:kern w:val="0"/>
          <w:sz w:val="24"/>
        </w:rPr>
        <w:t>“</w:t>
      </w:r>
      <w:r w:rsidRPr="007F174D">
        <w:rPr>
          <w:kern w:val="0"/>
          <w:sz w:val="24"/>
        </w:rPr>
        <w:t>买入股票成本</w:t>
      </w:r>
      <w:r w:rsidRPr="007F174D">
        <w:rPr>
          <w:kern w:val="0"/>
          <w:sz w:val="24"/>
        </w:rPr>
        <w:t>”</w:t>
      </w:r>
      <w:r w:rsidRPr="007F174D">
        <w:rPr>
          <w:kern w:val="0"/>
          <w:sz w:val="24"/>
        </w:rPr>
        <w:t>或</w:t>
      </w:r>
      <w:r w:rsidRPr="007F174D">
        <w:rPr>
          <w:kern w:val="0"/>
          <w:sz w:val="24"/>
        </w:rPr>
        <w:t>“</w:t>
      </w:r>
      <w:r w:rsidRPr="007F174D">
        <w:rPr>
          <w:kern w:val="0"/>
          <w:sz w:val="24"/>
        </w:rPr>
        <w:t>卖出股票收入</w:t>
      </w:r>
      <w:r w:rsidRPr="007F174D">
        <w:rPr>
          <w:kern w:val="0"/>
          <w:sz w:val="24"/>
        </w:rPr>
        <w:t>”</w:t>
      </w:r>
      <w:r w:rsidRPr="007F174D">
        <w:rPr>
          <w:kern w:val="0"/>
          <w:sz w:val="24"/>
        </w:rPr>
        <w:t>均按买卖成交金额（成交单价乘以成交数量）填列，不考虑相关交易费用。</w:t>
      </w:r>
    </w:p>
    <w:p w:rsidR="003D5AE8" w:rsidRDefault="003D5AE8" w:rsidP="00874129">
      <w:pPr>
        <w:spacing w:before="29" w:line="288" w:lineRule="auto"/>
        <w:rPr>
          <w:kern w:val="0"/>
          <w:sz w:val="24"/>
        </w:rPr>
      </w:pPr>
    </w:p>
    <w:p w:rsidR="001A59F9" w:rsidRPr="009A13FB" w:rsidRDefault="001A59F9" w:rsidP="009A13FB">
      <w:pPr>
        <w:pStyle w:val="20"/>
        <w:spacing w:before="29" w:after="0" w:line="288" w:lineRule="auto"/>
        <w:rPr>
          <w:rFonts w:ascii="Times New Roman" w:hAnsi="Times New Roman"/>
          <w:kern w:val="0"/>
          <w:szCs w:val="24"/>
        </w:rPr>
      </w:pPr>
      <w:bookmarkStart w:id="135" w:name="_Toc234814104"/>
      <w:bookmarkStart w:id="136" w:name="_Toc361324883"/>
      <w:bookmarkStart w:id="137" w:name="_Toc415247156"/>
      <w:r w:rsidRPr="009A13FB">
        <w:rPr>
          <w:rFonts w:ascii="Times New Roman" w:hAnsi="Times New Roman"/>
          <w:kern w:val="0"/>
          <w:szCs w:val="24"/>
        </w:rPr>
        <w:t>8.5</w:t>
      </w:r>
      <w:r w:rsidR="008A0029" w:rsidRPr="009A13FB">
        <w:rPr>
          <w:rFonts w:ascii="Times New Roman" w:hAnsi="Times New Roman" w:hint="eastAsia"/>
          <w:kern w:val="0"/>
          <w:szCs w:val="24"/>
        </w:rPr>
        <w:t xml:space="preserve"> </w:t>
      </w:r>
      <w:r w:rsidRPr="009A13FB">
        <w:rPr>
          <w:rFonts w:ascii="Times New Roman" w:hAnsi="Times New Roman" w:hint="eastAsia"/>
          <w:kern w:val="0"/>
          <w:szCs w:val="24"/>
        </w:rPr>
        <w:t>期末按债券品种分类的债券投资组合</w:t>
      </w:r>
      <w:bookmarkEnd w:id="135"/>
      <w:bookmarkEnd w:id="136"/>
      <w:bookmarkEnd w:id="137"/>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60,012,000.00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4.53</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60,012,000.00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4.53</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1,071,438,909.10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80.82</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149,776,000.00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11.30</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427,768,000.00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32.27</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132,259,717.66</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9.98</w:t>
            </w:r>
          </w:p>
        </w:tc>
      </w:tr>
      <w:tr w:rsidR="00B41B9C">
        <w:trPr>
          <w:jc w:val="center"/>
        </w:trPr>
        <w:tc>
          <w:tcPr>
            <w:tcW w:w="817" w:type="dxa"/>
            <w:vAlign w:val="center"/>
          </w:tcPr>
          <w:p w:rsidR="00B41B9C" w:rsidRDefault="004171EF">
            <w:pPr>
              <w:jc w:val="center"/>
            </w:pPr>
            <w:r>
              <w:rPr>
                <w:sz w:val="24"/>
              </w:rPr>
              <w:t>8</w:t>
            </w:r>
          </w:p>
        </w:tc>
        <w:tc>
          <w:tcPr>
            <w:tcW w:w="3260" w:type="dxa"/>
            <w:vAlign w:val="center"/>
          </w:tcPr>
          <w:p w:rsidR="00B41B9C" w:rsidRDefault="004171EF">
            <w:pPr>
              <w:jc w:val="left"/>
            </w:pPr>
            <w:r>
              <w:rPr>
                <w:sz w:val="24"/>
              </w:rPr>
              <w:t>可交换债</w:t>
            </w:r>
          </w:p>
        </w:tc>
        <w:tc>
          <w:tcPr>
            <w:tcW w:w="3349" w:type="dxa"/>
            <w:vAlign w:val="center"/>
          </w:tcPr>
          <w:p w:rsidR="00B41B9C" w:rsidRDefault="004171EF">
            <w:pPr>
              <w:jc w:val="right"/>
            </w:pPr>
            <w:r>
              <w:rPr>
                <w:sz w:val="24"/>
              </w:rPr>
              <w:t>4,001,400.00</w:t>
            </w:r>
          </w:p>
        </w:tc>
        <w:tc>
          <w:tcPr>
            <w:tcW w:w="1754" w:type="dxa"/>
            <w:vAlign w:val="center"/>
          </w:tcPr>
          <w:p w:rsidR="00B41B9C" w:rsidRDefault="004171EF">
            <w:pPr>
              <w:jc w:val="right"/>
            </w:pPr>
            <w:r>
              <w:rPr>
                <w:sz w:val="24"/>
              </w:rPr>
              <w:t>0.30</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1,845,256,026.76</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139.19</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A13FB" w:rsidRDefault="001A59F9" w:rsidP="009A13FB">
      <w:pPr>
        <w:pStyle w:val="20"/>
        <w:spacing w:before="29" w:after="0" w:line="288" w:lineRule="auto"/>
        <w:rPr>
          <w:rFonts w:ascii="Times New Roman" w:hAnsi="Times New Roman"/>
          <w:kern w:val="0"/>
          <w:szCs w:val="24"/>
        </w:rPr>
      </w:pPr>
      <w:bookmarkStart w:id="138" w:name="_Toc361324884"/>
      <w:bookmarkStart w:id="139" w:name="_Toc415247157"/>
      <w:r w:rsidRPr="009A13FB">
        <w:rPr>
          <w:rFonts w:ascii="Times New Roman" w:hAnsi="Times New Roman"/>
          <w:kern w:val="0"/>
          <w:szCs w:val="24"/>
        </w:rPr>
        <w:t>8.6</w:t>
      </w:r>
      <w:bookmarkStart w:id="140" w:name="_Toc234814105"/>
      <w:r w:rsidR="008A0029" w:rsidRPr="009A13FB">
        <w:rPr>
          <w:rFonts w:ascii="Times New Roman" w:hAnsi="Times New Roman" w:hint="eastAsia"/>
          <w:kern w:val="0"/>
          <w:szCs w:val="24"/>
        </w:rPr>
        <w:t xml:space="preserve"> </w:t>
      </w:r>
      <w:r w:rsidRPr="009A13FB">
        <w:rPr>
          <w:rFonts w:ascii="Times New Roman" w:hAnsi="Times New Roman" w:hint="eastAsia"/>
          <w:kern w:val="0"/>
          <w:szCs w:val="24"/>
        </w:rPr>
        <w:t>期末按公允价值占基金资产净值比例大小</w:t>
      </w:r>
      <w:r w:rsidR="0055511D" w:rsidRPr="009A13FB">
        <w:rPr>
          <w:rFonts w:ascii="Times New Roman" w:hAnsi="Times New Roman" w:hint="eastAsia"/>
          <w:kern w:val="0"/>
          <w:szCs w:val="24"/>
        </w:rPr>
        <w:t>排序</w:t>
      </w:r>
      <w:r w:rsidRPr="009A13FB">
        <w:rPr>
          <w:rFonts w:ascii="Times New Roman" w:hAnsi="Times New Roman" w:hint="eastAsia"/>
          <w:kern w:val="0"/>
          <w:szCs w:val="24"/>
        </w:rPr>
        <w:t>的前五名债券投资明细</w:t>
      </w:r>
      <w:bookmarkEnd w:id="138"/>
      <w:bookmarkEnd w:id="139"/>
      <w:bookmarkEnd w:id="140"/>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张</w:t>
            </w:r>
            <w:r w:rsidRPr="000C342B">
              <w:rPr>
                <w:color w:val="000000"/>
                <w:sz w:val="24"/>
              </w:rPr>
              <w:t>)</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B41B9C">
        <w:trPr>
          <w:jc w:val="center"/>
        </w:trPr>
        <w:tc>
          <w:tcPr>
            <w:tcW w:w="788" w:type="dxa"/>
            <w:vAlign w:val="center"/>
          </w:tcPr>
          <w:p w:rsidR="00B41B9C" w:rsidRDefault="004171EF">
            <w:pPr>
              <w:jc w:val="center"/>
            </w:pPr>
            <w:r>
              <w:rPr>
                <w:color w:val="000000"/>
                <w:sz w:val="24"/>
              </w:rPr>
              <w:t>1</w:t>
            </w:r>
          </w:p>
        </w:tc>
        <w:tc>
          <w:tcPr>
            <w:tcW w:w="1774" w:type="dxa"/>
            <w:vAlign w:val="center"/>
          </w:tcPr>
          <w:p w:rsidR="00B41B9C" w:rsidRDefault="004171EF">
            <w:pPr>
              <w:jc w:val="center"/>
            </w:pPr>
            <w:r>
              <w:rPr>
                <w:color w:val="000000"/>
                <w:sz w:val="24"/>
              </w:rPr>
              <w:t>1480265</w:t>
            </w:r>
          </w:p>
        </w:tc>
        <w:tc>
          <w:tcPr>
            <w:tcW w:w="1282" w:type="dxa"/>
            <w:vAlign w:val="center"/>
          </w:tcPr>
          <w:p w:rsidR="00B41B9C" w:rsidRDefault="004171EF">
            <w:pPr>
              <w:jc w:val="center"/>
            </w:pPr>
            <w:r>
              <w:rPr>
                <w:color w:val="000000"/>
                <w:sz w:val="24"/>
              </w:rPr>
              <w:t>14</w:t>
            </w:r>
            <w:r>
              <w:rPr>
                <w:color w:val="000000"/>
                <w:sz w:val="24"/>
              </w:rPr>
              <w:t>象山债</w:t>
            </w:r>
          </w:p>
        </w:tc>
        <w:tc>
          <w:tcPr>
            <w:tcW w:w="1763" w:type="dxa"/>
            <w:vAlign w:val="center"/>
          </w:tcPr>
          <w:p w:rsidR="00B41B9C" w:rsidRDefault="004171EF">
            <w:pPr>
              <w:jc w:val="right"/>
            </w:pPr>
            <w:r>
              <w:rPr>
                <w:color w:val="000000"/>
                <w:sz w:val="24"/>
              </w:rPr>
              <w:t>600,000</w:t>
            </w:r>
          </w:p>
        </w:tc>
        <w:tc>
          <w:tcPr>
            <w:tcW w:w="1843" w:type="dxa"/>
            <w:vAlign w:val="center"/>
          </w:tcPr>
          <w:p w:rsidR="00B41B9C" w:rsidRDefault="004171EF">
            <w:pPr>
              <w:jc w:val="right"/>
            </w:pPr>
            <w:r>
              <w:rPr>
                <w:color w:val="000000"/>
                <w:sz w:val="24"/>
              </w:rPr>
              <w:t>63,486,000.00</w:t>
            </w:r>
          </w:p>
        </w:tc>
        <w:tc>
          <w:tcPr>
            <w:tcW w:w="1493" w:type="dxa"/>
            <w:vAlign w:val="center"/>
          </w:tcPr>
          <w:p w:rsidR="00B41B9C" w:rsidRDefault="004171EF">
            <w:pPr>
              <w:jc w:val="right"/>
            </w:pPr>
            <w:r>
              <w:rPr>
                <w:color w:val="000000"/>
                <w:sz w:val="24"/>
              </w:rPr>
              <w:t>4.79</w:t>
            </w:r>
          </w:p>
        </w:tc>
      </w:tr>
      <w:tr w:rsidR="00B41B9C">
        <w:trPr>
          <w:jc w:val="center"/>
        </w:trPr>
        <w:tc>
          <w:tcPr>
            <w:tcW w:w="788" w:type="dxa"/>
            <w:vAlign w:val="center"/>
          </w:tcPr>
          <w:p w:rsidR="00B41B9C" w:rsidRDefault="004171EF">
            <w:pPr>
              <w:jc w:val="center"/>
            </w:pPr>
            <w:r>
              <w:rPr>
                <w:color w:val="000000"/>
                <w:sz w:val="24"/>
              </w:rPr>
              <w:t>2</w:t>
            </w:r>
          </w:p>
        </w:tc>
        <w:tc>
          <w:tcPr>
            <w:tcW w:w="1774" w:type="dxa"/>
            <w:vAlign w:val="center"/>
          </w:tcPr>
          <w:p w:rsidR="00B41B9C" w:rsidRDefault="004171EF">
            <w:pPr>
              <w:jc w:val="center"/>
            </w:pPr>
            <w:r>
              <w:rPr>
                <w:color w:val="000000"/>
                <w:sz w:val="24"/>
              </w:rPr>
              <w:t>140204</w:t>
            </w:r>
          </w:p>
        </w:tc>
        <w:tc>
          <w:tcPr>
            <w:tcW w:w="1282" w:type="dxa"/>
            <w:vAlign w:val="center"/>
          </w:tcPr>
          <w:p w:rsidR="00B41B9C" w:rsidRDefault="004171EF">
            <w:pPr>
              <w:jc w:val="center"/>
            </w:pPr>
            <w:r>
              <w:rPr>
                <w:color w:val="000000"/>
                <w:sz w:val="24"/>
              </w:rPr>
              <w:t>14</w:t>
            </w:r>
            <w:r>
              <w:rPr>
                <w:color w:val="000000"/>
                <w:sz w:val="24"/>
              </w:rPr>
              <w:t>国开</w:t>
            </w:r>
            <w:r>
              <w:rPr>
                <w:color w:val="000000"/>
                <w:sz w:val="24"/>
              </w:rPr>
              <w:t>04</w:t>
            </w:r>
          </w:p>
        </w:tc>
        <w:tc>
          <w:tcPr>
            <w:tcW w:w="1763" w:type="dxa"/>
            <w:vAlign w:val="center"/>
          </w:tcPr>
          <w:p w:rsidR="00B41B9C" w:rsidRDefault="004171EF">
            <w:pPr>
              <w:jc w:val="right"/>
            </w:pPr>
            <w:r>
              <w:rPr>
                <w:color w:val="000000"/>
                <w:sz w:val="24"/>
              </w:rPr>
              <w:t>600,000</w:t>
            </w:r>
          </w:p>
        </w:tc>
        <w:tc>
          <w:tcPr>
            <w:tcW w:w="1843" w:type="dxa"/>
            <w:vAlign w:val="center"/>
          </w:tcPr>
          <w:p w:rsidR="00B41B9C" w:rsidRDefault="004171EF">
            <w:pPr>
              <w:jc w:val="right"/>
            </w:pPr>
            <w:r>
              <w:rPr>
                <w:color w:val="000000"/>
                <w:sz w:val="24"/>
              </w:rPr>
              <w:t>60,012,000.00</w:t>
            </w:r>
          </w:p>
        </w:tc>
        <w:tc>
          <w:tcPr>
            <w:tcW w:w="1493" w:type="dxa"/>
            <w:vAlign w:val="center"/>
          </w:tcPr>
          <w:p w:rsidR="00B41B9C" w:rsidRDefault="004171EF">
            <w:pPr>
              <w:jc w:val="right"/>
            </w:pPr>
            <w:r>
              <w:rPr>
                <w:color w:val="000000"/>
                <w:sz w:val="24"/>
              </w:rPr>
              <w:t>4.53</w:t>
            </w:r>
          </w:p>
        </w:tc>
      </w:tr>
      <w:tr w:rsidR="00B41B9C">
        <w:trPr>
          <w:jc w:val="center"/>
        </w:trPr>
        <w:tc>
          <w:tcPr>
            <w:tcW w:w="788" w:type="dxa"/>
            <w:vAlign w:val="center"/>
          </w:tcPr>
          <w:p w:rsidR="00B41B9C" w:rsidRDefault="004171EF">
            <w:pPr>
              <w:jc w:val="center"/>
            </w:pPr>
            <w:r>
              <w:rPr>
                <w:color w:val="000000"/>
                <w:sz w:val="24"/>
              </w:rPr>
              <w:t>3</w:t>
            </w:r>
          </w:p>
        </w:tc>
        <w:tc>
          <w:tcPr>
            <w:tcW w:w="1774" w:type="dxa"/>
            <w:vAlign w:val="center"/>
          </w:tcPr>
          <w:p w:rsidR="00B41B9C" w:rsidRDefault="004171EF">
            <w:pPr>
              <w:jc w:val="center"/>
            </w:pPr>
            <w:r>
              <w:rPr>
                <w:color w:val="000000"/>
                <w:sz w:val="24"/>
              </w:rPr>
              <w:t>1280122</w:t>
            </w:r>
          </w:p>
        </w:tc>
        <w:tc>
          <w:tcPr>
            <w:tcW w:w="1282" w:type="dxa"/>
            <w:vAlign w:val="center"/>
          </w:tcPr>
          <w:p w:rsidR="00B41B9C" w:rsidRDefault="004171EF">
            <w:pPr>
              <w:jc w:val="center"/>
            </w:pPr>
            <w:r>
              <w:rPr>
                <w:color w:val="000000"/>
                <w:sz w:val="24"/>
              </w:rPr>
              <w:t>12</w:t>
            </w:r>
            <w:r>
              <w:rPr>
                <w:color w:val="000000"/>
                <w:sz w:val="24"/>
              </w:rPr>
              <w:t>荆州城投债</w:t>
            </w:r>
          </w:p>
        </w:tc>
        <w:tc>
          <w:tcPr>
            <w:tcW w:w="1763" w:type="dxa"/>
            <w:vAlign w:val="center"/>
          </w:tcPr>
          <w:p w:rsidR="00B41B9C" w:rsidRDefault="004171EF">
            <w:pPr>
              <w:jc w:val="right"/>
            </w:pPr>
            <w:r>
              <w:rPr>
                <w:color w:val="000000"/>
                <w:sz w:val="24"/>
              </w:rPr>
              <w:t>500,000</w:t>
            </w:r>
          </w:p>
        </w:tc>
        <w:tc>
          <w:tcPr>
            <w:tcW w:w="1843" w:type="dxa"/>
            <w:vAlign w:val="center"/>
          </w:tcPr>
          <w:p w:rsidR="00B41B9C" w:rsidRDefault="004171EF">
            <w:pPr>
              <w:jc w:val="right"/>
            </w:pPr>
            <w:r>
              <w:rPr>
                <w:color w:val="000000"/>
                <w:sz w:val="24"/>
              </w:rPr>
              <w:t>52,460,000.00</w:t>
            </w:r>
          </w:p>
        </w:tc>
        <w:tc>
          <w:tcPr>
            <w:tcW w:w="1493" w:type="dxa"/>
            <w:vAlign w:val="center"/>
          </w:tcPr>
          <w:p w:rsidR="00B41B9C" w:rsidRDefault="004171EF">
            <w:pPr>
              <w:jc w:val="right"/>
            </w:pPr>
            <w:r>
              <w:rPr>
                <w:color w:val="000000"/>
                <w:sz w:val="24"/>
              </w:rPr>
              <w:t>3.96</w:t>
            </w:r>
          </w:p>
        </w:tc>
      </w:tr>
      <w:tr w:rsidR="00B41B9C">
        <w:trPr>
          <w:jc w:val="center"/>
        </w:trPr>
        <w:tc>
          <w:tcPr>
            <w:tcW w:w="788" w:type="dxa"/>
            <w:vAlign w:val="center"/>
          </w:tcPr>
          <w:p w:rsidR="00B41B9C" w:rsidRDefault="004171EF">
            <w:pPr>
              <w:jc w:val="center"/>
            </w:pPr>
            <w:r>
              <w:rPr>
                <w:color w:val="000000"/>
                <w:sz w:val="24"/>
              </w:rPr>
              <w:t>4</w:t>
            </w:r>
          </w:p>
        </w:tc>
        <w:tc>
          <w:tcPr>
            <w:tcW w:w="1774" w:type="dxa"/>
            <w:vAlign w:val="center"/>
          </w:tcPr>
          <w:p w:rsidR="00B41B9C" w:rsidRDefault="004171EF">
            <w:pPr>
              <w:jc w:val="center"/>
            </w:pPr>
            <w:r>
              <w:rPr>
                <w:color w:val="000000"/>
                <w:sz w:val="24"/>
              </w:rPr>
              <w:t>1480316</w:t>
            </w:r>
          </w:p>
        </w:tc>
        <w:tc>
          <w:tcPr>
            <w:tcW w:w="1282" w:type="dxa"/>
            <w:vAlign w:val="center"/>
          </w:tcPr>
          <w:p w:rsidR="00B41B9C" w:rsidRDefault="004171EF">
            <w:pPr>
              <w:jc w:val="center"/>
            </w:pPr>
            <w:r>
              <w:rPr>
                <w:color w:val="000000"/>
                <w:sz w:val="24"/>
              </w:rPr>
              <w:t>14</w:t>
            </w:r>
            <w:r>
              <w:rPr>
                <w:color w:val="000000"/>
                <w:sz w:val="24"/>
              </w:rPr>
              <w:t>一师新鑫债</w:t>
            </w:r>
          </w:p>
        </w:tc>
        <w:tc>
          <w:tcPr>
            <w:tcW w:w="1763" w:type="dxa"/>
            <w:vAlign w:val="center"/>
          </w:tcPr>
          <w:p w:rsidR="00B41B9C" w:rsidRDefault="004171EF">
            <w:pPr>
              <w:jc w:val="right"/>
            </w:pPr>
            <w:r>
              <w:rPr>
                <w:color w:val="000000"/>
                <w:sz w:val="24"/>
              </w:rPr>
              <w:t>500,000</w:t>
            </w:r>
          </w:p>
        </w:tc>
        <w:tc>
          <w:tcPr>
            <w:tcW w:w="1843" w:type="dxa"/>
            <w:vAlign w:val="center"/>
          </w:tcPr>
          <w:p w:rsidR="00B41B9C" w:rsidRDefault="004171EF">
            <w:pPr>
              <w:jc w:val="right"/>
            </w:pPr>
            <w:r>
              <w:rPr>
                <w:color w:val="000000"/>
                <w:sz w:val="24"/>
              </w:rPr>
              <w:t>51,480,000.00</w:t>
            </w:r>
          </w:p>
        </w:tc>
        <w:tc>
          <w:tcPr>
            <w:tcW w:w="1493" w:type="dxa"/>
            <w:vAlign w:val="center"/>
          </w:tcPr>
          <w:p w:rsidR="00B41B9C" w:rsidRDefault="004171EF">
            <w:pPr>
              <w:jc w:val="right"/>
            </w:pPr>
            <w:r>
              <w:rPr>
                <w:color w:val="000000"/>
                <w:sz w:val="24"/>
              </w:rPr>
              <w:t>3.88</w:t>
            </w:r>
          </w:p>
        </w:tc>
      </w:tr>
      <w:tr w:rsidR="00B41B9C">
        <w:trPr>
          <w:jc w:val="center"/>
        </w:trPr>
        <w:tc>
          <w:tcPr>
            <w:tcW w:w="788" w:type="dxa"/>
            <w:vAlign w:val="center"/>
          </w:tcPr>
          <w:p w:rsidR="00B41B9C" w:rsidRDefault="004171EF">
            <w:pPr>
              <w:jc w:val="center"/>
            </w:pPr>
            <w:r>
              <w:rPr>
                <w:color w:val="000000"/>
                <w:sz w:val="24"/>
              </w:rPr>
              <w:t>5</w:t>
            </w:r>
          </w:p>
        </w:tc>
        <w:tc>
          <w:tcPr>
            <w:tcW w:w="1774" w:type="dxa"/>
            <w:vAlign w:val="center"/>
          </w:tcPr>
          <w:p w:rsidR="00B41B9C" w:rsidRDefault="004171EF">
            <w:pPr>
              <w:jc w:val="center"/>
            </w:pPr>
            <w:r>
              <w:rPr>
                <w:color w:val="000000"/>
                <w:sz w:val="24"/>
              </w:rPr>
              <w:t>1480464</w:t>
            </w:r>
          </w:p>
        </w:tc>
        <w:tc>
          <w:tcPr>
            <w:tcW w:w="1282" w:type="dxa"/>
            <w:vAlign w:val="center"/>
          </w:tcPr>
          <w:p w:rsidR="00B41B9C" w:rsidRDefault="004171EF">
            <w:pPr>
              <w:jc w:val="center"/>
            </w:pPr>
            <w:r>
              <w:rPr>
                <w:color w:val="000000"/>
                <w:sz w:val="24"/>
              </w:rPr>
              <w:t>13</w:t>
            </w:r>
            <w:r>
              <w:rPr>
                <w:color w:val="000000"/>
                <w:sz w:val="24"/>
              </w:rPr>
              <w:t>锦城投债</w:t>
            </w:r>
            <w:r>
              <w:rPr>
                <w:color w:val="000000"/>
                <w:sz w:val="24"/>
              </w:rPr>
              <w:t>02</w:t>
            </w:r>
          </w:p>
        </w:tc>
        <w:tc>
          <w:tcPr>
            <w:tcW w:w="1763" w:type="dxa"/>
            <w:vAlign w:val="center"/>
          </w:tcPr>
          <w:p w:rsidR="00B41B9C" w:rsidRDefault="004171EF">
            <w:pPr>
              <w:jc w:val="right"/>
            </w:pPr>
            <w:r>
              <w:rPr>
                <w:color w:val="000000"/>
                <w:sz w:val="24"/>
              </w:rPr>
              <w:t>500,000</w:t>
            </w:r>
          </w:p>
        </w:tc>
        <w:tc>
          <w:tcPr>
            <w:tcW w:w="1843" w:type="dxa"/>
            <w:vAlign w:val="center"/>
          </w:tcPr>
          <w:p w:rsidR="00B41B9C" w:rsidRDefault="004171EF">
            <w:pPr>
              <w:jc w:val="right"/>
            </w:pPr>
            <w:r>
              <w:rPr>
                <w:color w:val="000000"/>
                <w:sz w:val="24"/>
              </w:rPr>
              <w:t>50,550,000.00</w:t>
            </w:r>
          </w:p>
        </w:tc>
        <w:tc>
          <w:tcPr>
            <w:tcW w:w="1493" w:type="dxa"/>
            <w:vAlign w:val="center"/>
          </w:tcPr>
          <w:p w:rsidR="00B41B9C" w:rsidRDefault="004171EF">
            <w:pPr>
              <w:jc w:val="right"/>
            </w:pPr>
            <w:r>
              <w:rPr>
                <w:color w:val="000000"/>
                <w:sz w:val="24"/>
              </w:rPr>
              <w:t>3.81</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A13FB" w:rsidRDefault="001A59F9" w:rsidP="009A13FB">
      <w:pPr>
        <w:pStyle w:val="20"/>
        <w:spacing w:before="29" w:after="0" w:line="288" w:lineRule="auto"/>
        <w:rPr>
          <w:rFonts w:ascii="Times New Roman" w:hAnsi="Times New Roman"/>
          <w:kern w:val="0"/>
          <w:szCs w:val="24"/>
        </w:rPr>
      </w:pPr>
      <w:bookmarkStart w:id="141" w:name="_Toc361324885"/>
      <w:bookmarkStart w:id="142" w:name="_Toc415247158"/>
      <w:r w:rsidRPr="009A13FB">
        <w:rPr>
          <w:rFonts w:ascii="Times New Roman" w:hAnsi="Times New Roman"/>
          <w:kern w:val="0"/>
          <w:szCs w:val="24"/>
        </w:rPr>
        <w:t>8.7</w:t>
      </w:r>
      <w:r w:rsidR="008A0029" w:rsidRPr="009A13FB">
        <w:rPr>
          <w:rFonts w:ascii="Times New Roman" w:hAnsi="Times New Roman" w:hint="eastAsia"/>
          <w:kern w:val="0"/>
          <w:szCs w:val="24"/>
        </w:rPr>
        <w:t xml:space="preserve"> </w:t>
      </w:r>
      <w:r w:rsidRPr="009A13FB">
        <w:rPr>
          <w:rFonts w:ascii="Times New Roman" w:hAnsi="Times New Roman" w:hint="eastAsia"/>
          <w:kern w:val="0"/>
          <w:szCs w:val="24"/>
        </w:rPr>
        <w:t>期末按公允价值占基金资产净值比例大小</w:t>
      </w:r>
      <w:r w:rsidR="009819C9" w:rsidRPr="009A13FB">
        <w:rPr>
          <w:rFonts w:ascii="Times New Roman" w:hAnsi="Times New Roman" w:hint="eastAsia"/>
          <w:kern w:val="0"/>
          <w:szCs w:val="24"/>
        </w:rPr>
        <w:t>排序</w:t>
      </w:r>
      <w:r w:rsidRPr="009A13FB">
        <w:rPr>
          <w:rFonts w:ascii="Times New Roman" w:hAnsi="Times New Roman" w:hint="eastAsia"/>
          <w:kern w:val="0"/>
          <w:szCs w:val="24"/>
        </w:rPr>
        <w:t>的所有资产支持证券投资明细</w:t>
      </w:r>
      <w:bookmarkEnd w:id="141"/>
      <w:bookmarkEnd w:id="142"/>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9A13FB" w:rsidRDefault="001B3C1C" w:rsidP="009A13FB">
      <w:pPr>
        <w:pStyle w:val="20"/>
        <w:spacing w:before="29" w:after="0" w:line="288" w:lineRule="auto"/>
        <w:rPr>
          <w:rFonts w:ascii="Times New Roman" w:hAnsi="Times New Roman"/>
          <w:kern w:val="0"/>
          <w:szCs w:val="24"/>
        </w:rPr>
      </w:pPr>
      <w:bookmarkStart w:id="143" w:name="_Toc415247159"/>
      <w:r w:rsidRPr="009A13FB">
        <w:rPr>
          <w:rFonts w:ascii="Times New Roman" w:hAnsi="Times New Roman"/>
          <w:kern w:val="0"/>
          <w:szCs w:val="24"/>
        </w:rPr>
        <w:t>8.8</w:t>
      </w:r>
      <w:r w:rsidRPr="009A13FB">
        <w:rPr>
          <w:rFonts w:ascii="Times New Roman" w:hAnsi="Times New Roman" w:hint="eastAsia"/>
          <w:kern w:val="0"/>
          <w:szCs w:val="24"/>
        </w:rPr>
        <w:t xml:space="preserve"> </w:t>
      </w:r>
      <w:r w:rsidRPr="009A13FB">
        <w:rPr>
          <w:rFonts w:ascii="Times New Roman" w:hAnsi="Times New Roman" w:hint="eastAsia"/>
          <w:kern w:val="0"/>
          <w:szCs w:val="24"/>
        </w:rPr>
        <w:t>报告期末按公允价值占基金资产净值比例大小排序的前五名贵金属投资明细</w:t>
      </w:r>
      <w:bookmarkEnd w:id="143"/>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A13FB" w:rsidRDefault="001A59F9" w:rsidP="009A13FB">
      <w:pPr>
        <w:pStyle w:val="20"/>
        <w:spacing w:before="29" w:after="0" w:line="288" w:lineRule="auto"/>
        <w:rPr>
          <w:rFonts w:ascii="Times New Roman" w:hAnsi="Times New Roman"/>
          <w:kern w:val="0"/>
          <w:szCs w:val="24"/>
        </w:rPr>
      </w:pPr>
      <w:bookmarkStart w:id="144" w:name="_Toc361324886"/>
      <w:bookmarkStart w:id="145" w:name="_Toc415247160"/>
      <w:r w:rsidRPr="009A13FB">
        <w:rPr>
          <w:rFonts w:ascii="Times New Roman" w:hAnsi="Times New Roman"/>
          <w:kern w:val="0"/>
          <w:szCs w:val="24"/>
        </w:rPr>
        <w:t>8.9</w:t>
      </w:r>
      <w:r w:rsidR="008A0029" w:rsidRPr="009A13FB">
        <w:rPr>
          <w:rFonts w:ascii="Times New Roman" w:hAnsi="Times New Roman" w:hint="eastAsia"/>
          <w:kern w:val="0"/>
          <w:szCs w:val="24"/>
        </w:rPr>
        <w:t xml:space="preserve"> </w:t>
      </w:r>
      <w:r w:rsidRPr="009A13FB">
        <w:rPr>
          <w:rFonts w:ascii="Times New Roman" w:hAnsi="Times New Roman" w:hint="eastAsia"/>
          <w:kern w:val="0"/>
          <w:szCs w:val="24"/>
        </w:rPr>
        <w:t>期末按公允价值占基金资产净值比例大小排</w:t>
      </w:r>
      <w:r w:rsidR="00A63E24" w:rsidRPr="009A13FB">
        <w:rPr>
          <w:rFonts w:ascii="Times New Roman" w:hAnsi="Times New Roman" w:hint="eastAsia"/>
          <w:kern w:val="0"/>
          <w:szCs w:val="24"/>
        </w:rPr>
        <w:t>序</w:t>
      </w:r>
      <w:r w:rsidRPr="009A13FB">
        <w:rPr>
          <w:rFonts w:ascii="Times New Roman" w:hAnsi="Times New Roman" w:hint="eastAsia"/>
          <w:kern w:val="0"/>
          <w:szCs w:val="24"/>
        </w:rPr>
        <w:t>的前五名权证投资明细</w:t>
      </w:r>
      <w:bookmarkEnd w:id="144"/>
      <w:bookmarkEnd w:id="145"/>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9A13FB" w:rsidRDefault="005D072B" w:rsidP="009A13FB">
      <w:pPr>
        <w:pStyle w:val="20"/>
        <w:spacing w:before="29" w:after="0" w:line="288" w:lineRule="auto"/>
        <w:rPr>
          <w:rFonts w:ascii="Times New Roman" w:hAnsi="Times New Roman"/>
          <w:kern w:val="0"/>
          <w:szCs w:val="24"/>
        </w:rPr>
      </w:pPr>
      <w:bookmarkStart w:id="146" w:name="_Toc415247161"/>
      <w:r w:rsidRPr="009A13FB">
        <w:rPr>
          <w:rFonts w:ascii="Times New Roman" w:hAnsi="Times New Roman" w:hint="eastAsia"/>
          <w:kern w:val="0"/>
          <w:szCs w:val="24"/>
        </w:rPr>
        <w:t xml:space="preserve">8.10 </w:t>
      </w:r>
      <w:r w:rsidRPr="009A13FB">
        <w:rPr>
          <w:rFonts w:ascii="Times New Roman" w:hAnsi="Times New Roman" w:hint="eastAsia"/>
          <w:kern w:val="0"/>
          <w:szCs w:val="24"/>
        </w:rPr>
        <w:t>报告期末本基金投资的股指期货交易情况说明</w:t>
      </w:r>
      <w:bookmarkEnd w:id="146"/>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91476E" w:rsidRDefault="00FF26CE" w:rsidP="009A13FB">
      <w:pPr>
        <w:pStyle w:val="20"/>
        <w:spacing w:before="29" w:after="0" w:line="288" w:lineRule="auto"/>
        <w:rPr>
          <w:rFonts w:eastAsiaTheme="minorEastAsia"/>
          <w:b w:val="0"/>
        </w:rPr>
      </w:pPr>
      <w:bookmarkStart w:id="147" w:name="_Toc415247162"/>
      <w:r w:rsidRPr="009A13FB">
        <w:rPr>
          <w:rFonts w:ascii="Times New Roman" w:hAnsi="Times New Roman" w:hint="eastAsia"/>
          <w:kern w:val="0"/>
          <w:szCs w:val="24"/>
        </w:rPr>
        <w:t>8.11</w:t>
      </w:r>
      <w:r w:rsidRPr="009A13FB">
        <w:rPr>
          <w:rFonts w:ascii="Times New Roman" w:hAnsi="Times New Roman" w:hint="eastAsia"/>
          <w:kern w:val="0"/>
          <w:szCs w:val="24"/>
        </w:rPr>
        <w:t>报告期末本基金投资的国债期货交易情况说明</w:t>
      </w:r>
      <w:bookmarkEnd w:id="147"/>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9A13FB" w:rsidRDefault="001A59F9" w:rsidP="009A13FB">
      <w:pPr>
        <w:pStyle w:val="20"/>
        <w:spacing w:before="29" w:after="0" w:line="288" w:lineRule="auto"/>
        <w:rPr>
          <w:rFonts w:ascii="Times New Roman" w:hAnsi="Times New Roman"/>
          <w:kern w:val="0"/>
          <w:szCs w:val="24"/>
        </w:rPr>
      </w:pPr>
      <w:bookmarkStart w:id="148" w:name="_Toc361324887"/>
      <w:bookmarkStart w:id="149" w:name="_Toc415247163"/>
      <w:r w:rsidRPr="009A13FB">
        <w:rPr>
          <w:rFonts w:ascii="Times New Roman" w:hAnsi="Times New Roman"/>
          <w:kern w:val="0"/>
          <w:szCs w:val="24"/>
        </w:rPr>
        <w:t xml:space="preserve">8.12 </w:t>
      </w:r>
      <w:r w:rsidRPr="009A13FB">
        <w:rPr>
          <w:rFonts w:ascii="Times New Roman" w:hAnsi="Times New Roman" w:hint="eastAsia"/>
          <w:kern w:val="0"/>
          <w:szCs w:val="24"/>
        </w:rPr>
        <w:t>投资组合报告附注</w:t>
      </w:r>
      <w:bookmarkEnd w:id="148"/>
      <w:bookmarkEnd w:id="149"/>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008A0029" w:rsidRPr="0091476E">
        <w:rPr>
          <w:rFonts w:eastAsiaTheme="minorEastAsia" w:hint="eastAsia"/>
          <w:b/>
          <w:sz w:val="24"/>
        </w:rPr>
        <w:t xml:space="preserve"> </w:t>
      </w:r>
      <w:r w:rsidRPr="0091476E">
        <w:rPr>
          <w:rFonts w:eastAsiaTheme="minorEastAsia" w:hint="eastAsia"/>
          <w:b/>
          <w:sz w:val="24"/>
        </w:rPr>
        <w:t>期末其他各项资产构成</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120,616.96</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38,489,368.47</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2,000,979.63</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40,610,965.06</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008A0029" w:rsidRPr="0091476E">
        <w:rPr>
          <w:rFonts w:eastAsiaTheme="minorEastAsia" w:hint="eastAsia"/>
          <w:b/>
          <w:sz w:val="24"/>
        </w:rPr>
        <w:t xml:space="preserve"> </w:t>
      </w:r>
      <w:r w:rsidRPr="0091476E">
        <w:rPr>
          <w:rFonts w:eastAsiaTheme="minorEastAsia" w:hint="eastAsia"/>
          <w:b/>
          <w:sz w:val="24"/>
        </w:rPr>
        <w:t>期末持有的处于转股期的可转换债券明细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D564C7" w:rsidTr="00431763">
        <w:trPr>
          <w:jc w:val="center"/>
        </w:trPr>
        <w:tc>
          <w:tcPr>
            <w:tcW w:w="18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2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65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25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6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p>
        </w:tc>
      </w:tr>
      <w:tr w:rsidR="00B41B9C">
        <w:trPr>
          <w:jc w:val="center"/>
        </w:trPr>
        <w:tc>
          <w:tcPr>
            <w:tcW w:w="1808" w:type="dxa"/>
            <w:vAlign w:val="center"/>
          </w:tcPr>
          <w:p w:rsidR="00B41B9C" w:rsidRDefault="004171EF">
            <w:pPr>
              <w:jc w:val="center"/>
            </w:pPr>
            <w:r>
              <w:rPr>
                <w:color w:val="000000"/>
                <w:sz w:val="24"/>
              </w:rPr>
              <w:t>1</w:t>
            </w:r>
          </w:p>
        </w:tc>
        <w:tc>
          <w:tcPr>
            <w:tcW w:w="1729" w:type="dxa"/>
            <w:vAlign w:val="center"/>
          </w:tcPr>
          <w:p w:rsidR="00B41B9C" w:rsidRDefault="004171EF">
            <w:pPr>
              <w:jc w:val="center"/>
            </w:pPr>
            <w:r>
              <w:rPr>
                <w:color w:val="000000"/>
                <w:sz w:val="24"/>
              </w:rPr>
              <w:t>110023</w:t>
            </w:r>
          </w:p>
        </w:tc>
        <w:tc>
          <w:tcPr>
            <w:tcW w:w="1658" w:type="dxa"/>
            <w:vAlign w:val="center"/>
          </w:tcPr>
          <w:p w:rsidR="00B41B9C" w:rsidRDefault="004171EF">
            <w:pPr>
              <w:jc w:val="center"/>
            </w:pPr>
            <w:r>
              <w:rPr>
                <w:color w:val="000000"/>
                <w:sz w:val="24"/>
              </w:rPr>
              <w:t>民生转债</w:t>
            </w:r>
          </w:p>
        </w:tc>
        <w:tc>
          <w:tcPr>
            <w:tcW w:w="2508" w:type="dxa"/>
            <w:vAlign w:val="center"/>
          </w:tcPr>
          <w:p w:rsidR="00B41B9C" w:rsidRDefault="004171EF">
            <w:pPr>
              <w:jc w:val="right"/>
            </w:pPr>
            <w:r>
              <w:rPr>
                <w:color w:val="000000"/>
                <w:sz w:val="24"/>
              </w:rPr>
              <w:t>41,481,000.00</w:t>
            </w:r>
          </w:p>
        </w:tc>
        <w:tc>
          <w:tcPr>
            <w:tcW w:w="1462" w:type="dxa"/>
            <w:vAlign w:val="center"/>
          </w:tcPr>
          <w:p w:rsidR="00B41B9C" w:rsidRDefault="004171EF">
            <w:pPr>
              <w:jc w:val="right"/>
            </w:pPr>
            <w:r>
              <w:rPr>
                <w:color w:val="000000"/>
                <w:sz w:val="24"/>
              </w:rPr>
              <w:t>3.13</w:t>
            </w:r>
          </w:p>
        </w:tc>
      </w:tr>
      <w:tr w:rsidR="00B41B9C">
        <w:trPr>
          <w:jc w:val="center"/>
        </w:trPr>
        <w:tc>
          <w:tcPr>
            <w:tcW w:w="1808" w:type="dxa"/>
            <w:vAlign w:val="center"/>
          </w:tcPr>
          <w:p w:rsidR="00B41B9C" w:rsidRDefault="004171EF">
            <w:pPr>
              <w:jc w:val="center"/>
            </w:pPr>
            <w:r>
              <w:rPr>
                <w:color w:val="000000"/>
                <w:sz w:val="24"/>
              </w:rPr>
              <w:t>2</w:t>
            </w:r>
          </w:p>
        </w:tc>
        <w:tc>
          <w:tcPr>
            <w:tcW w:w="1729" w:type="dxa"/>
            <w:vAlign w:val="center"/>
          </w:tcPr>
          <w:p w:rsidR="00B41B9C" w:rsidRDefault="004171EF">
            <w:pPr>
              <w:jc w:val="center"/>
            </w:pPr>
            <w:r>
              <w:rPr>
                <w:color w:val="000000"/>
                <w:sz w:val="24"/>
              </w:rPr>
              <w:t>113002</w:t>
            </w:r>
          </w:p>
        </w:tc>
        <w:tc>
          <w:tcPr>
            <w:tcW w:w="1658" w:type="dxa"/>
            <w:vAlign w:val="center"/>
          </w:tcPr>
          <w:p w:rsidR="00B41B9C" w:rsidRDefault="004171EF">
            <w:pPr>
              <w:jc w:val="center"/>
            </w:pPr>
            <w:r>
              <w:rPr>
                <w:color w:val="000000"/>
                <w:sz w:val="24"/>
              </w:rPr>
              <w:t>工行转债</w:t>
            </w:r>
          </w:p>
        </w:tc>
        <w:tc>
          <w:tcPr>
            <w:tcW w:w="2508" w:type="dxa"/>
            <w:vAlign w:val="center"/>
          </w:tcPr>
          <w:p w:rsidR="00B41B9C" w:rsidRDefault="004171EF">
            <w:pPr>
              <w:jc w:val="right"/>
            </w:pPr>
            <w:r>
              <w:rPr>
                <w:color w:val="000000"/>
                <w:sz w:val="24"/>
              </w:rPr>
              <w:t>22,378,500.00</w:t>
            </w:r>
          </w:p>
        </w:tc>
        <w:tc>
          <w:tcPr>
            <w:tcW w:w="1462" w:type="dxa"/>
            <w:vAlign w:val="center"/>
          </w:tcPr>
          <w:p w:rsidR="00B41B9C" w:rsidRDefault="004171EF">
            <w:pPr>
              <w:jc w:val="right"/>
            </w:pPr>
            <w:r>
              <w:rPr>
                <w:color w:val="000000"/>
                <w:sz w:val="24"/>
              </w:rPr>
              <w:t>1.69</w:t>
            </w:r>
          </w:p>
        </w:tc>
      </w:tr>
      <w:tr w:rsidR="00B41B9C">
        <w:trPr>
          <w:jc w:val="center"/>
        </w:trPr>
        <w:tc>
          <w:tcPr>
            <w:tcW w:w="1808" w:type="dxa"/>
            <w:vAlign w:val="center"/>
          </w:tcPr>
          <w:p w:rsidR="00B41B9C" w:rsidRDefault="004171EF">
            <w:pPr>
              <w:jc w:val="center"/>
            </w:pPr>
            <w:r>
              <w:rPr>
                <w:color w:val="000000"/>
                <w:sz w:val="24"/>
              </w:rPr>
              <w:t>3</w:t>
            </w:r>
          </w:p>
        </w:tc>
        <w:tc>
          <w:tcPr>
            <w:tcW w:w="1729" w:type="dxa"/>
            <w:vAlign w:val="center"/>
          </w:tcPr>
          <w:p w:rsidR="00B41B9C" w:rsidRDefault="004171EF">
            <w:pPr>
              <w:jc w:val="center"/>
            </w:pPr>
            <w:r>
              <w:rPr>
                <w:color w:val="000000"/>
                <w:sz w:val="24"/>
              </w:rPr>
              <w:t>110015</w:t>
            </w:r>
          </w:p>
        </w:tc>
        <w:tc>
          <w:tcPr>
            <w:tcW w:w="1658" w:type="dxa"/>
            <w:vAlign w:val="center"/>
          </w:tcPr>
          <w:p w:rsidR="00B41B9C" w:rsidRDefault="004171EF">
            <w:pPr>
              <w:jc w:val="center"/>
            </w:pPr>
            <w:r>
              <w:rPr>
                <w:color w:val="000000"/>
                <w:sz w:val="24"/>
              </w:rPr>
              <w:t>石化转债</w:t>
            </w:r>
          </w:p>
        </w:tc>
        <w:tc>
          <w:tcPr>
            <w:tcW w:w="2508" w:type="dxa"/>
            <w:vAlign w:val="center"/>
          </w:tcPr>
          <w:p w:rsidR="00B41B9C" w:rsidRDefault="004171EF">
            <w:pPr>
              <w:jc w:val="right"/>
            </w:pPr>
            <w:r>
              <w:rPr>
                <w:color w:val="000000"/>
                <w:sz w:val="24"/>
              </w:rPr>
              <w:t>16,190,400.00</w:t>
            </w:r>
          </w:p>
        </w:tc>
        <w:tc>
          <w:tcPr>
            <w:tcW w:w="1462" w:type="dxa"/>
            <w:vAlign w:val="center"/>
          </w:tcPr>
          <w:p w:rsidR="00B41B9C" w:rsidRDefault="004171EF">
            <w:pPr>
              <w:jc w:val="right"/>
            </w:pPr>
            <w:r>
              <w:rPr>
                <w:color w:val="000000"/>
                <w:sz w:val="24"/>
              </w:rPr>
              <w:t>1.22</w:t>
            </w:r>
          </w:p>
        </w:tc>
      </w:tr>
      <w:tr w:rsidR="00B41B9C">
        <w:trPr>
          <w:jc w:val="center"/>
        </w:trPr>
        <w:tc>
          <w:tcPr>
            <w:tcW w:w="1808" w:type="dxa"/>
            <w:vAlign w:val="center"/>
          </w:tcPr>
          <w:p w:rsidR="00B41B9C" w:rsidRDefault="004171EF">
            <w:pPr>
              <w:jc w:val="center"/>
            </w:pPr>
            <w:r>
              <w:rPr>
                <w:color w:val="000000"/>
                <w:sz w:val="24"/>
              </w:rPr>
              <w:t>4</w:t>
            </w:r>
          </w:p>
        </w:tc>
        <w:tc>
          <w:tcPr>
            <w:tcW w:w="1729" w:type="dxa"/>
            <w:vAlign w:val="center"/>
          </w:tcPr>
          <w:p w:rsidR="00B41B9C" w:rsidRDefault="004171EF">
            <w:pPr>
              <w:jc w:val="center"/>
            </w:pPr>
            <w:r>
              <w:rPr>
                <w:color w:val="000000"/>
                <w:sz w:val="24"/>
              </w:rPr>
              <w:t>113001</w:t>
            </w:r>
          </w:p>
        </w:tc>
        <w:tc>
          <w:tcPr>
            <w:tcW w:w="1658" w:type="dxa"/>
            <w:vAlign w:val="center"/>
          </w:tcPr>
          <w:p w:rsidR="00B41B9C" w:rsidRDefault="004171EF">
            <w:pPr>
              <w:jc w:val="center"/>
            </w:pPr>
            <w:r>
              <w:rPr>
                <w:color w:val="000000"/>
                <w:sz w:val="24"/>
              </w:rPr>
              <w:t>中行转债</w:t>
            </w:r>
          </w:p>
        </w:tc>
        <w:tc>
          <w:tcPr>
            <w:tcW w:w="2508" w:type="dxa"/>
            <w:vAlign w:val="center"/>
          </w:tcPr>
          <w:p w:rsidR="00B41B9C" w:rsidRDefault="004171EF">
            <w:pPr>
              <w:jc w:val="right"/>
            </w:pPr>
            <w:r>
              <w:rPr>
                <w:color w:val="000000"/>
                <w:sz w:val="24"/>
              </w:rPr>
              <w:t>14,141,642.90</w:t>
            </w:r>
          </w:p>
        </w:tc>
        <w:tc>
          <w:tcPr>
            <w:tcW w:w="1462" w:type="dxa"/>
            <w:vAlign w:val="center"/>
          </w:tcPr>
          <w:p w:rsidR="00B41B9C" w:rsidRDefault="004171EF">
            <w:pPr>
              <w:jc w:val="right"/>
            </w:pPr>
            <w:r>
              <w:rPr>
                <w:color w:val="000000"/>
                <w:sz w:val="24"/>
              </w:rPr>
              <w:t>1.07</w:t>
            </w:r>
          </w:p>
        </w:tc>
      </w:tr>
    </w:tbl>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008A0029" w:rsidRPr="0091476E">
        <w:rPr>
          <w:rFonts w:eastAsiaTheme="minorEastAsia" w:hint="eastAsia"/>
          <w:b/>
          <w:sz w:val="24"/>
        </w:rPr>
        <w:t xml:space="preserve"> </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008A0029" w:rsidRPr="0091476E">
        <w:rPr>
          <w:rFonts w:eastAsiaTheme="minorEastAsia" w:hint="eastAsia"/>
          <w:b/>
          <w:sz w:val="24"/>
        </w:rPr>
        <w:t xml:space="preserve"> </w:t>
      </w:r>
      <w:r w:rsidRPr="0091476E">
        <w:rPr>
          <w:rFonts w:eastAsiaTheme="minorEastAsia" w:hint="eastAsia"/>
          <w:b/>
          <w:sz w:val="24"/>
        </w:rPr>
        <w:t>投资组合报告附注的其他文字描述部分</w:t>
      </w:r>
    </w:p>
    <w:p w:rsidR="00B41B9C" w:rsidRDefault="004171EF">
      <w:pPr>
        <w:spacing w:before="29" w:line="288" w:lineRule="auto"/>
        <w:rPr>
          <w:kern w:val="0"/>
          <w:sz w:val="24"/>
        </w:rPr>
      </w:pPr>
      <w:r>
        <w:rPr>
          <w:kern w:val="0"/>
          <w:sz w:val="24"/>
        </w:rPr>
        <w:t>1</w:t>
      </w:r>
      <w:r>
        <w:rPr>
          <w:kern w:val="0"/>
          <w:sz w:val="24"/>
        </w:rPr>
        <w:t>、本基金本报告期末未持有处于交换期的可交换债券。</w:t>
      </w:r>
    </w:p>
    <w:p w:rsidR="001A59F9" w:rsidRDefault="001A59F9" w:rsidP="009304E7">
      <w:pPr>
        <w:spacing w:before="29" w:line="288" w:lineRule="auto"/>
        <w:rPr>
          <w:kern w:val="0"/>
          <w:sz w:val="24"/>
        </w:rPr>
      </w:pPr>
      <w:r w:rsidRPr="009304E7">
        <w:rPr>
          <w:kern w:val="0"/>
          <w:sz w:val="24"/>
        </w:rPr>
        <w:t>2</w:t>
      </w: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831720">
      <w:pPr>
        <w:pStyle w:val="1"/>
        <w:keepNext/>
        <w:keepLines/>
        <w:widowControl w:val="0"/>
        <w:spacing w:beforeLines="100" w:before="312" w:afterLines="100" w:after="312" w:line="288" w:lineRule="auto"/>
        <w:jc w:val="center"/>
        <w:rPr>
          <w:b/>
          <w:bCs/>
          <w:szCs w:val="24"/>
          <w:lang w:val="en-US"/>
        </w:rPr>
      </w:pPr>
      <w:bookmarkStart w:id="150" w:name="_Toc225500050"/>
      <w:bookmarkStart w:id="151" w:name="_Toc361324888"/>
      <w:bookmarkStart w:id="152" w:name="_Toc415247164"/>
      <w:r w:rsidRPr="00202F9B">
        <w:rPr>
          <w:rFonts w:hint="eastAsia"/>
          <w:b/>
          <w:bCs/>
          <w:szCs w:val="24"/>
          <w:lang w:val="en-US"/>
        </w:rPr>
        <w:t>§</w:t>
      </w:r>
      <w:r w:rsidRPr="00202F9B">
        <w:rPr>
          <w:b/>
          <w:bCs/>
          <w:szCs w:val="24"/>
          <w:lang w:val="en-US"/>
        </w:rPr>
        <w:t>9</w:t>
      </w:r>
      <w:r w:rsidR="009153A3" w:rsidRPr="00202F9B">
        <w:rPr>
          <w:rFonts w:hint="eastAsia"/>
          <w:b/>
          <w:bCs/>
          <w:szCs w:val="24"/>
          <w:lang w:val="en-US"/>
        </w:rPr>
        <w:t xml:space="preserve">  </w:t>
      </w:r>
      <w:r w:rsidRPr="00202F9B">
        <w:rPr>
          <w:rFonts w:hint="eastAsia"/>
          <w:b/>
          <w:bCs/>
          <w:szCs w:val="24"/>
          <w:lang w:val="en-US"/>
        </w:rPr>
        <w:t>基金份额持有人信息</w:t>
      </w:r>
      <w:bookmarkEnd w:id="150"/>
      <w:bookmarkEnd w:id="151"/>
      <w:bookmarkEnd w:id="152"/>
    </w:p>
    <w:p w:rsidR="001A59F9" w:rsidRPr="009A13FB" w:rsidRDefault="001A59F9" w:rsidP="009A13FB">
      <w:pPr>
        <w:pStyle w:val="20"/>
        <w:spacing w:before="29" w:after="0" w:line="288" w:lineRule="auto"/>
        <w:rPr>
          <w:rFonts w:ascii="Times New Roman" w:hAnsi="Times New Roman"/>
          <w:kern w:val="0"/>
          <w:szCs w:val="24"/>
        </w:rPr>
      </w:pPr>
      <w:bookmarkStart w:id="153" w:name="_Toc225500051"/>
      <w:bookmarkStart w:id="154" w:name="_Toc361324889"/>
      <w:bookmarkStart w:id="155" w:name="_Toc415247165"/>
      <w:r w:rsidRPr="009A13FB">
        <w:rPr>
          <w:rFonts w:ascii="Times New Roman" w:hAnsi="Times New Roman"/>
          <w:kern w:val="0"/>
          <w:szCs w:val="24"/>
        </w:rPr>
        <w:t xml:space="preserve">9.1 </w:t>
      </w:r>
      <w:r w:rsidRPr="009A13FB">
        <w:rPr>
          <w:rFonts w:ascii="Times New Roman" w:hAnsi="Times New Roman" w:hint="eastAsia"/>
          <w:kern w:val="0"/>
          <w:szCs w:val="24"/>
        </w:rPr>
        <w:t>期末基金份额持有人户数及持有人结构</w:t>
      </w:r>
      <w:bookmarkEnd w:id="153"/>
      <w:bookmarkEnd w:id="154"/>
      <w:bookmarkEnd w:id="155"/>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交银增利债券</w:t>
            </w:r>
            <w:r w:rsidRPr="00E90C3B">
              <w:rPr>
                <w:bCs/>
                <w:szCs w:val="21"/>
              </w:rPr>
              <w:t>A/B</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16,259</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62,235.69</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323,841,613.44</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32.00%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688,048,527.83</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68.00%</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交银增利债券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5,366</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39,518.22</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34,787,010.34</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16.40%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177,267,775.05</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83.60%</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21,625</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56,598.61</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358,628,623.78</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29.30%</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865,316,302.88</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70.70%</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9A13FB" w:rsidRDefault="001A59F9" w:rsidP="009A13FB">
      <w:pPr>
        <w:pStyle w:val="20"/>
        <w:spacing w:before="29" w:after="0" w:line="288" w:lineRule="auto"/>
        <w:rPr>
          <w:rFonts w:ascii="Times New Roman" w:hAnsi="Times New Roman"/>
          <w:kern w:val="0"/>
          <w:szCs w:val="24"/>
        </w:rPr>
      </w:pPr>
      <w:bookmarkStart w:id="156" w:name="_Toc361324891"/>
      <w:bookmarkStart w:id="157" w:name="_Toc415247166"/>
      <w:r w:rsidRPr="009A13FB">
        <w:rPr>
          <w:rFonts w:ascii="Times New Roman" w:hAnsi="Times New Roman"/>
          <w:kern w:val="0"/>
          <w:szCs w:val="24"/>
        </w:rPr>
        <w:t>9.2</w:t>
      </w:r>
      <w:r w:rsidR="008A0029" w:rsidRPr="009A13FB">
        <w:rPr>
          <w:rFonts w:ascii="Times New Roman" w:hAnsi="Times New Roman" w:hint="eastAsia"/>
          <w:kern w:val="0"/>
          <w:szCs w:val="24"/>
        </w:rPr>
        <w:t xml:space="preserve"> </w:t>
      </w:r>
      <w:r w:rsidRPr="009A13FB">
        <w:rPr>
          <w:rFonts w:ascii="Times New Roman" w:hAnsi="Times New Roman" w:hint="eastAsia"/>
          <w:kern w:val="0"/>
          <w:szCs w:val="24"/>
        </w:rPr>
        <w:t>期末基金管理人的从业人员持有本基金的情况</w:t>
      </w:r>
      <w:bookmarkEnd w:id="156"/>
      <w:bookmarkEnd w:id="15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交银增利债券</w:t>
            </w:r>
            <w:r w:rsidRPr="006E3F38">
              <w:rPr>
                <w:color w:val="000000"/>
                <w:kern w:val="0"/>
                <w:sz w:val="24"/>
              </w:rPr>
              <w:t>A/B</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5,016.64</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交银增利债券</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99,183.17</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0.05%</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104,199.81</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0.01%</w:t>
            </w:r>
          </w:p>
        </w:tc>
      </w:tr>
    </w:tbl>
    <w:p w:rsidR="001C1C7F" w:rsidRDefault="001C1C7F" w:rsidP="009D59BB">
      <w:pPr>
        <w:widowControl/>
        <w:spacing w:line="360" w:lineRule="auto"/>
        <w:jc w:val="left"/>
        <w:rPr>
          <w:rFonts w:ascii="宋体" w:hAnsi="宋体"/>
          <w:szCs w:val="21"/>
        </w:rPr>
      </w:pPr>
    </w:p>
    <w:p w:rsidR="001C1C7F" w:rsidRPr="009A13FB" w:rsidRDefault="001C1C7F" w:rsidP="009A13FB">
      <w:pPr>
        <w:pStyle w:val="20"/>
        <w:spacing w:before="29" w:after="0" w:line="288" w:lineRule="auto"/>
        <w:rPr>
          <w:rFonts w:ascii="Times New Roman" w:hAnsi="Times New Roman"/>
          <w:kern w:val="0"/>
          <w:szCs w:val="24"/>
        </w:rPr>
      </w:pPr>
      <w:bookmarkStart w:id="158" w:name="_Toc415247167"/>
      <w:r w:rsidRPr="009A13FB">
        <w:rPr>
          <w:rFonts w:ascii="Times New Roman" w:hAnsi="Times New Roman"/>
          <w:kern w:val="0"/>
          <w:szCs w:val="24"/>
        </w:rPr>
        <w:t>9.3</w:t>
      </w:r>
      <w:r w:rsidRPr="009A13FB">
        <w:rPr>
          <w:rFonts w:ascii="Times New Roman" w:hAnsi="Times New Roman" w:hint="eastAsia"/>
          <w:kern w:val="0"/>
          <w:szCs w:val="24"/>
        </w:rPr>
        <w:t>期末基金管理人的从业人员持有本开放式基金份额总量区间的情况</w:t>
      </w:r>
      <w:bookmarkEnd w:id="158"/>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697A08">
            <w:pPr>
              <w:pStyle w:val="a0"/>
              <w:spacing w:before="29" w:line="288" w:lineRule="auto"/>
              <w:ind w:firstLineChars="0" w:firstLine="0"/>
              <w:jc w:val="left"/>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97A08">
            <w:pPr>
              <w:spacing w:before="29" w:line="288" w:lineRule="auto"/>
              <w:jc w:val="left"/>
              <w:rPr>
                <w:color w:val="000000"/>
                <w:kern w:val="0"/>
                <w:sz w:val="24"/>
              </w:rPr>
            </w:pPr>
            <w:r w:rsidRPr="006E3F38">
              <w:rPr>
                <w:rFonts w:hint="eastAsia"/>
                <w:color w:val="000000"/>
                <w:kern w:val="0"/>
                <w:sz w:val="24"/>
              </w:rPr>
              <w:t>交银增利债券</w:t>
            </w:r>
            <w:r w:rsidRPr="006E3F38">
              <w:rPr>
                <w:rFonts w:hint="eastAsia"/>
                <w:color w:val="000000"/>
                <w:kern w:val="0"/>
                <w:sz w:val="24"/>
              </w:rPr>
              <w:t>A/B</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697A08">
            <w:pPr>
              <w:pStyle w:val="a0"/>
              <w:spacing w:before="29" w:line="288" w:lineRule="auto"/>
              <w:ind w:firstLineChars="0" w:firstLine="0"/>
              <w:jc w:val="left"/>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97A08">
            <w:pPr>
              <w:spacing w:before="29" w:line="288" w:lineRule="auto"/>
              <w:jc w:val="left"/>
              <w:rPr>
                <w:color w:val="000000"/>
                <w:kern w:val="0"/>
                <w:sz w:val="24"/>
              </w:rPr>
            </w:pPr>
            <w:r w:rsidRPr="006E3F38">
              <w:rPr>
                <w:rFonts w:hint="eastAsia"/>
                <w:color w:val="000000"/>
                <w:kern w:val="0"/>
                <w:sz w:val="24"/>
              </w:rPr>
              <w:t>交银增利债券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697A08">
            <w:pPr>
              <w:pStyle w:val="a0"/>
              <w:spacing w:before="29" w:line="288" w:lineRule="auto"/>
              <w:ind w:firstLineChars="0" w:firstLine="0"/>
              <w:jc w:val="left"/>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697A08">
            <w:pPr>
              <w:pStyle w:val="a0"/>
              <w:spacing w:before="29" w:line="288" w:lineRule="auto"/>
              <w:ind w:firstLineChars="0" w:firstLine="0"/>
              <w:jc w:val="left"/>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97A08">
            <w:pPr>
              <w:spacing w:before="29" w:line="288" w:lineRule="auto"/>
              <w:jc w:val="left"/>
              <w:rPr>
                <w:color w:val="000000"/>
                <w:kern w:val="0"/>
                <w:sz w:val="24"/>
              </w:rPr>
            </w:pPr>
            <w:r w:rsidRPr="006E3F38">
              <w:rPr>
                <w:rFonts w:hint="eastAsia"/>
                <w:color w:val="000000"/>
                <w:kern w:val="0"/>
                <w:sz w:val="24"/>
              </w:rPr>
              <w:t>交银增利债券</w:t>
            </w:r>
            <w:r w:rsidRPr="006E3F38">
              <w:rPr>
                <w:rFonts w:hint="eastAsia"/>
                <w:color w:val="000000"/>
                <w:kern w:val="0"/>
                <w:sz w:val="24"/>
              </w:rPr>
              <w:t>A/B</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97A08">
            <w:pPr>
              <w:spacing w:before="29" w:line="288" w:lineRule="auto"/>
              <w:jc w:val="left"/>
              <w:rPr>
                <w:color w:val="000000"/>
                <w:kern w:val="0"/>
                <w:sz w:val="24"/>
              </w:rPr>
            </w:pPr>
            <w:r w:rsidRPr="006E3F38">
              <w:rPr>
                <w:rFonts w:hint="eastAsia"/>
                <w:color w:val="000000"/>
                <w:kern w:val="0"/>
                <w:sz w:val="24"/>
              </w:rPr>
              <w:t>交银增利债券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831720">
      <w:pPr>
        <w:pStyle w:val="1"/>
        <w:keepNext/>
        <w:keepLines/>
        <w:widowControl w:val="0"/>
        <w:spacing w:beforeLines="100" w:before="312" w:afterLines="100" w:after="312" w:line="288" w:lineRule="auto"/>
        <w:jc w:val="center"/>
        <w:rPr>
          <w:b/>
          <w:bCs/>
          <w:szCs w:val="24"/>
          <w:lang w:val="en-US"/>
        </w:rPr>
      </w:pPr>
      <w:bookmarkStart w:id="159" w:name="_Toc225500053"/>
      <w:bookmarkStart w:id="160" w:name="_Toc361324892"/>
      <w:bookmarkStart w:id="161" w:name="_Toc415247168"/>
      <w:r w:rsidRPr="00133414">
        <w:rPr>
          <w:rFonts w:hint="eastAsia"/>
          <w:b/>
          <w:bCs/>
          <w:szCs w:val="24"/>
          <w:lang w:val="en-US"/>
        </w:rPr>
        <w:t>§</w:t>
      </w:r>
      <w:r w:rsidR="009153A3" w:rsidRPr="00133414">
        <w:rPr>
          <w:b/>
          <w:bCs/>
          <w:szCs w:val="24"/>
          <w:lang w:val="en-US"/>
        </w:rPr>
        <w:t>10</w:t>
      </w:r>
      <w:r w:rsidR="009153A3" w:rsidRPr="00133414">
        <w:rPr>
          <w:rFonts w:hint="eastAsia"/>
          <w:b/>
          <w:bCs/>
          <w:szCs w:val="24"/>
          <w:lang w:val="en-US"/>
        </w:rPr>
        <w:t xml:space="preserve">  </w:t>
      </w:r>
      <w:r w:rsidRPr="00133414">
        <w:rPr>
          <w:rFonts w:hint="eastAsia"/>
          <w:b/>
          <w:bCs/>
          <w:szCs w:val="24"/>
          <w:lang w:val="en-US"/>
        </w:rPr>
        <w:t>开放式基金份额变动</w:t>
      </w:r>
      <w:bookmarkEnd w:id="159"/>
      <w:bookmarkEnd w:id="160"/>
      <w:bookmarkEnd w:id="161"/>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交银增利债券</w:t>
            </w:r>
            <w:r w:rsidRPr="00133414">
              <w:rPr>
                <w:sz w:val="24"/>
              </w:rPr>
              <w:t>A/B</w:t>
            </w:r>
          </w:p>
        </w:tc>
        <w:tc>
          <w:tcPr>
            <w:tcW w:w="2902" w:type="dxa"/>
            <w:vAlign w:val="center"/>
          </w:tcPr>
          <w:p w:rsidR="00431741" w:rsidRPr="00133414" w:rsidRDefault="00431741" w:rsidP="00133414">
            <w:pPr>
              <w:spacing w:before="29" w:line="288" w:lineRule="auto"/>
              <w:jc w:val="right"/>
              <w:rPr>
                <w:sz w:val="24"/>
              </w:rPr>
            </w:pPr>
            <w:r w:rsidRPr="00133414">
              <w:rPr>
                <w:sz w:val="24"/>
              </w:rPr>
              <w:t>交银增利债券</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2008</w:t>
            </w:r>
            <w:r w:rsidR="00146153" w:rsidRPr="00133414">
              <w:rPr>
                <w:sz w:val="24"/>
              </w:rPr>
              <w:t>年</w:t>
            </w:r>
            <w:r w:rsidR="00146153" w:rsidRPr="00133414">
              <w:rPr>
                <w:sz w:val="24"/>
              </w:rPr>
              <w:t>3</w:t>
            </w:r>
            <w:r w:rsidR="00146153" w:rsidRPr="00133414">
              <w:rPr>
                <w:sz w:val="24"/>
              </w:rPr>
              <w:t>月</w:t>
            </w:r>
            <w:r w:rsidR="00146153" w:rsidRPr="00133414">
              <w:rPr>
                <w:sz w:val="24"/>
              </w:rPr>
              <w:t>31</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7,419,837,721.23</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2,902,969,397.22</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1,355,779,605.00</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273,566,519.70</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902,670,639.30</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462,087,077.75</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1,246,560,103.03</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523,598,812.06</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1,011,890,141.27</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212,054,785.39</w:t>
            </w:r>
          </w:p>
        </w:tc>
      </w:tr>
    </w:tbl>
    <w:p w:rsidR="00B41B9C" w:rsidRDefault="004171E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0A766F">
      <w:pPr>
        <w:tabs>
          <w:tab w:val="left" w:pos="426"/>
        </w:tabs>
        <w:spacing w:before="29" w:line="288" w:lineRule="auto"/>
        <w:jc w:val="left"/>
        <w:rPr>
          <w:kern w:val="0"/>
          <w:sz w:val="24"/>
        </w:rPr>
      </w:pPr>
      <w:r w:rsidRPr="000A766F">
        <w:rPr>
          <w:kern w:val="0"/>
          <w:sz w:val="24"/>
        </w:rPr>
        <w:t xml:space="preserve">    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831720">
      <w:pPr>
        <w:pStyle w:val="1"/>
        <w:keepNext/>
        <w:keepLines/>
        <w:widowControl w:val="0"/>
        <w:spacing w:beforeLines="100" w:before="312" w:afterLines="100" w:after="312" w:line="288" w:lineRule="auto"/>
        <w:jc w:val="center"/>
        <w:rPr>
          <w:b/>
          <w:bCs/>
          <w:szCs w:val="24"/>
          <w:lang w:val="en-US"/>
        </w:rPr>
      </w:pPr>
      <w:bookmarkStart w:id="162" w:name="_Toc225500054"/>
      <w:bookmarkStart w:id="163" w:name="_Toc361324893"/>
      <w:bookmarkStart w:id="164" w:name="_Toc415247169"/>
      <w:r w:rsidRPr="00E87573">
        <w:rPr>
          <w:rFonts w:hint="eastAsia"/>
          <w:b/>
          <w:bCs/>
          <w:szCs w:val="24"/>
          <w:lang w:val="en-US"/>
        </w:rPr>
        <w:t>§</w:t>
      </w:r>
      <w:r w:rsidRPr="00E87573">
        <w:rPr>
          <w:b/>
          <w:bCs/>
          <w:szCs w:val="24"/>
          <w:lang w:val="en-US"/>
        </w:rPr>
        <w:t>11</w:t>
      </w:r>
      <w:r w:rsidR="009153A3" w:rsidRPr="00E87573">
        <w:rPr>
          <w:rFonts w:hint="eastAsia"/>
          <w:b/>
          <w:bCs/>
          <w:szCs w:val="24"/>
          <w:lang w:val="en-US"/>
        </w:rPr>
        <w:t xml:space="preserve">  </w:t>
      </w:r>
      <w:r w:rsidRPr="00E87573">
        <w:rPr>
          <w:rFonts w:hint="eastAsia"/>
          <w:b/>
          <w:bCs/>
          <w:szCs w:val="24"/>
          <w:lang w:val="en-US"/>
        </w:rPr>
        <w:t>重大事件揭示</w:t>
      </w:r>
      <w:bookmarkEnd w:id="162"/>
      <w:bookmarkEnd w:id="163"/>
      <w:bookmarkEnd w:id="164"/>
    </w:p>
    <w:p w:rsidR="001A59F9" w:rsidRPr="009A13FB" w:rsidRDefault="001A59F9" w:rsidP="009A13FB">
      <w:pPr>
        <w:pStyle w:val="20"/>
        <w:spacing w:before="29" w:after="0" w:line="288" w:lineRule="auto"/>
        <w:rPr>
          <w:rFonts w:ascii="Times New Roman" w:hAnsi="Times New Roman"/>
          <w:kern w:val="0"/>
          <w:szCs w:val="24"/>
        </w:rPr>
      </w:pPr>
      <w:bookmarkStart w:id="165" w:name="_Toc361324894"/>
      <w:bookmarkStart w:id="166" w:name="_Toc415247170"/>
      <w:r w:rsidRPr="009A13FB">
        <w:rPr>
          <w:rFonts w:ascii="Times New Roman" w:hAnsi="Times New Roman"/>
          <w:kern w:val="0"/>
          <w:szCs w:val="24"/>
        </w:rPr>
        <w:t>11.1</w:t>
      </w:r>
      <w:r w:rsidRPr="009A13FB">
        <w:rPr>
          <w:rFonts w:ascii="Times New Roman" w:hAnsi="Times New Roman" w:hint="eastAsia"/>
          <w:kern w:val="0"/>
          <w:szCs w:val="24"/>
        </w:rPr>
        <w:t>基金份额持有人大会决议</w:t>
      </w:r>
      <w:bookmarkEnd w:id="165"/>
      <w:bookmarkEnd w:id="166"/>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9A13FB" w:rsidRDefault="001A59F9" w:rsidP="009A13FB">
      <w:pPr>
        <w:pStyle w:val="20"/>
        <w:spacing w:before="29" w:after="0" w:line="288" w:lineRule="auto"/>
        <w:rPr>
          <w:rFonts w:ascii="Times New Roman" w:hAnsi="Times New Roman"/>
          <w:kern w:val="0"/>
          <w:szCs w:val="24"/>
        </w:rPr>
      </w:pPr>
      <w:bookmarkStart w:id="167" w:name="_Toc361324895"/>
      <w:bookmarkStart w:id="168" w:name="_Toc415247171"/>
      <w:r w:rsidRPr="009A13FB">
        <w:rPr>
          <w:rFonts w:ascii="Times New Roman" w:hAnsi="Times New Roman"/>
          <w:kern w:val="0"/>
          <w:szCs w:val="24"/>
        </w:rPr>
        <w:t xml:space="preserve">11.2 </w:t>
      </w:r>
      <w:r w:rsidRPr="009A13FB">
        <w:rPr>
          <w:rFonts w:ascii="Times New Roman" w:hAnsi="Times New Roman" w:hint="eastAsia"/>
          <w:kern w:val="0"/>
          <w:szCs w:val="24"/>
        </w:rPr>
        <w:t>基金管理人、基金托管人的专门基金托管部门的重大人事变动</w:t>
      </w:r>
      <w:bookmarkEnd w:id="167"/>
      <w:bookmarkEnd w:id="168"/>
    </w:p>
    <w:p w:rsidR="00B41B9C" w:rsidRDefault="004171EF">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2014</w:t>
      </w:r>
      <w:r>
        <w:rPr>
          <w:kern w:val="0"/>
          <w:sz w:val="24"/>
        </w:rPr>
        <w:t>年</w:t>
      </w:r>
      <w:r>
        <w:rPr>
          <w:kern w:val="0"/>
          <w:sz w:val="24"/>
        </w:rPr>
        <w:t>12</w:t>
      </w:r>
      <w:r>
        <w:rPr>
          <w:kern w:val="0"/>
          <w:sz w:val="24"/>
        </w:rPr>
        <w:t>月</w:t>
      </w:r>
      <w:r>
        <w:rPr>
          <w:kern w:val="0"/>
          <w:sz w:val="24"/>
        </w:rPr>
        <w:t>31</w:t>
      </w:r>
      <w:r>
        <w:rPr>
          <w:kern w:val="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kern w:val="0"/>
          <w:sz w:val="24"/>
        </w:rPr>
        <w:t>90</w:t>
      </w:r>
      <w:r>
        <w:rPr>
          <w:kern w:val="0"/>
          <w:sz w:val="24"/>
        </w:rPr>
        <w:t>日。</w:t>
      </w:r>
      <w:r w:rsidR="005321ED" w:rsidRPr="0089173B">
        <w:rPr>
          <w:rFonts w:hint="eastAsia"/>
          <w:kern w:val="0"/>
          <w:sz w:val="24"/>
        </w:rPr>
        <w:t>期后变动（如有）敬请关注基金管理人发布的相关公告。</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、基金托管人的基金托管部门的重大人事变动：本基金托管人</w:t>
      </w:r>
      <w:r w:rsidRPr="00E87573">
        <w:rPr>
          <w:kern w:val="0"/>
          <w:sz w:val="24"/>
        </w:rPr>
        <w:t>2014</w:t>
      </w:r>
      <w:r w:rsidRPr="00E87573">
        <w:rPr>
          <w:kern w:val="0"/>
          <w:sz w:val="24"/>
        </w:rPr>
        <w:t>年</w:t>
      </w:r>
      <w:r w:rsidRPr="00E87573">
        <w:rPr>
          <w:kern w:val="0"/>
          <w:sz w:val="24"/>
        </w:rPr>
        <w:t>2</w:t>
      </w:r>
      <w:r w:rsidRPr="00E87573">
        <w:rPr>
          <w:kern w:val="0"/>
          <w:sz w:val="24"/>
        </w:rPr>
        <w:t>月</w:t>
      </w:r>
      <w:r w:rsidRPr="00E87573">
        <w:rPr>
          <w:kern w:val="0"/>
          <w:sz w:val="24"/>
        </w:rPr>
        <w:t>7</w:t>
      </w:r>
      <w:r w:rsidRPr="00E87573">
        <w:rPr>
          <w:kern w:val="0"/>
          <w:sz w:val="24"/>
        </w:rPr>
        <w:t>日发布任免通知，解聘尹东中国建设银行投资托管业务部总经理助理职务，并于</w:t>
      </w:r>
      <w:r w:rsidRPr="00E87573">
        <w:rPr>
          <w:kern w:val="0"/>
          <w:sz w:val="24"/>
        </w:rPr>
        <w:t>2014</w:t>
      </w:r>
      <w:r w:rsidRPr="00E87573">
        <w:rPr>
          <w:kern w:val="0"/>
          <w:sz w:val="24"/>
        </w:rPr>
        <w:t>年</w:t>
      </w:r>
      <w:r w:rsidRPr="00E87573">
        <w:rPr>
          <w:kern w:val="0"/>
          <w:sz w:val="24"/>
        </w:rPr>
        <w:t>11</w:t>
      </w:r>
      <w:r w:rsidRPr="00E87573">
        <w:rPr>
          <w:kern w:val="0"/>
          <w:sz w:val="24"/>
        </w:rPr>
        <w:t>月</w:t>
      </w:r>
      <w:r w:rsidRPr="00E87573">
        <w:rPr>
          <w:kern w:val="0"/>
          <w:sz w:val="24"/>
        </w:rPr>
        <w:t>3</w:t>
      </w:r>
      <w:r w:rsidRPr="00E87573">
        <w:rPr>
          <w:kern w:val="0"/>
          <w:sz w:val="24"/>
        </w:rPr>
        <w:t>日发布公告，聘任赵观甫为中国建设银行投资托管业务部总经理。</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9A13FB" w:rsidRDefault="001A59F9" w:rsidP="009A13FB">
      <w:pPr>
        <w:pStyle w:val="20"/>
        <w:spacing w:before="29" w:after="0" w:line="288" w:lineRule="auto"/>
        <w:rPr>
          <w:rFonts w:ascii="Times New Roman" w:hAnsi="Times New Roman"/>
          <w:kern w:val="0"/>
          <w:szCs w:val="24"/>
        </w:rPr>
      </w:pPr>
      <w:bookmarkStart w:id="169" w:name="_Toc361324896"/>
      <w:bookmarkStart w:id="170" w:name="_Toc415247172"/>
      <w:r w:rsidRPr="009A13FB">
        <w:rPr>
          <w:rFonts w:ascii="Times New Roman" w:hAnsi="Times New Roman"/>
          <w:kern w:val="0"/>
          <w:szCs w:val="24"/>
        </w:rPr>
        <w:t xml:space="preserve">11.3 </w:t>
      </w:r>
      <w:r w:rsidRPr="009A13FB">
        <w:rPr>
          <w:rFonts w:ascii="Times New Roman" w:hAnsi="Times New Roman" w:hint="eastAsia"/>
          <w:kern w:val="0"/>
          <w:szCs w:val="24"/>
        </w:rPr>
        <w:t>涉及基金管理人、基金财产、基金托管业务的诉讼</w:t>
      </w:r>
      <w:bookmarkEnd w:id="169"/>
      <w:bookmarkEnd w:id="170"/>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9A13FB" w:rsidRDefault="001A59F9" w:rsidP="009A13FB">
      <w:pPr>
        <w:pStyle w:val="20"/>
        <w:spacing w:before="29" w:after="0" w:line="288" w:lineRule="auto"/>
        <w:rPr>
          <w:rFonts w:ascii="Times New Roman" w:hAnsi="Times New Roman"/>
          <w:kern w:val="0"/>
          <w:szCs w:val="24"/>
        </w:rPr>
      </w:pPr>
      <w:bookmarkStart w:id="171" w:name="_Toc361324897"/>
      <w:bookmarkStart w:id="172" w:name="_Toc415247173"/>
      <w:r w:rsidRPr="009A13FB">
        <w:rPr>
          <w:rFonts w:ascii="Times New Roman" w:hAnsi="Times New Roman"/>
          <w:kern w:val="0"/>
          <w:szCs w:val="24"/>
        </w:rPr>
        <w:t xml:space="preserve">11.4 </w:t>
      </w:r>
      <w:r w:rsidRPr="009A13FB">
        <w:rPr>
          <w:rFonts w:ascii="Times New Roman" w:hAnsi="Times New Roman" w:hint="eastAsia"/>
          <w:kern w:val="0"/>
          <w:szCs w:val="24"/>
        </w:rPr>
        <w:t>基金投资策略的改变</w:t>
      </w:r>
      <w:bookmarkEnd w:id="171"/>
      <w:bookmarkEnd w:id="172"/>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9A13FB" w:rsidRDefault="001A59F9" w:rsidP="009A13FB">
      <w:pPr>
        <w:pStyle w:val="20"/>
        <w:spacing w:before="29" w:after="0" w:line="288" w:lineRule="auto"/>
        <w:rPr>
          <w:rFonts w:ascii="Times New Roman" w:hAnsi="Times New Roman"/>
          <w:kern w:val="0"/>
          <w:szCs w:val="24"/>
        </w:rPr>
      </w:pPr>
      <w:bookmarkStart w:id="173" w:name="_Toc361324898"/>
      <w:bookmarkStart w:id="174" w:name="_Toc415247174"/>
      <w:r w:rsidRPr="009A13FB">
        <w:rPr>
          <w:rFonts w:ascii="Times New Roman" w:hAnsi="Times New Roman"/>
          <w:kern w:val="0"/>
          <w:szCs w:val="24"/>
        </w:rPr>
        <w:t>11.5</w:t>
      </w:r>
      <w:bookmarkEnd w:id="173"/>
      <w:r w:rsidR="001134F0" w:rsidRPr="009A13FB">
        <w:rPr>
          <w:rFonts w:ascii="Times New Roman" w:hAnsi="Times New Roman" w:hint="eastAsia"/>
          <w:kern w:val="0"/>
          <w:szCs w:val="24"/>
        </w:rPr>
        <w:t>为基金进行审计的会计师事务所情况</w:t>
      </w:r>
      <w:bookmarkEnd w:id="174"/>
    </w:p>
    <w:p w:rsidR="001A59F9" w:rsidRPr="00E87573" w:rsidRDefault="001A59F9" w:rsidP="00E87573">
      <w:pPr>
        <w:spacing w:before="29" w:line="288" w:lineRule="auto"/>
        <w:ind w:firstLineChars="200" w:firstLine="480"/>
        <w:rPr>
          <w:kern w:val="0"/>
          <w:sz w:val="24"/>
        </w:rPr>
      </w:pPr>
      <w:bookmarkStart w:id="175" w:name="OLE_LINK3"/>
      <w:r w:rsidRPr="00E87573">
        <w:rPr>
          <w:kern w:val="0"/>
          <w:sz w:val="24"/>
        </w:rPr>
        <w:t>本报告期内，为本基金提供审计服务的会计师事务所为普华永道中天会计师事务所（特殊普通合伙）。本期审计费为</w:t>
      </w:r>
      <w:r w:rsidRPr="00E87573">
        <w:rPr>
          <w:kern w:val="0"/>
          <w:sz w:val="24"/>
        </w:rPr>
        <w:t>90,000</w:t>
      </w:r>
      <w:r w:rsidRPr="00E87573">
        <w:rPr>
          <w:kern w:val="0"/>
          <w:sz w:val="24"/>
        </w:rPr>
        <w:t>元，自本基金基金合同生效以来，本基金未改聘为其审计的会计师事务所。</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9A13FB" w:rsidRDefault="001A59F9" w:rsidP="009A13FB">
      <w:pPr>
        <w:pStyle w:val="20"/>
        <w:spacing w:before="29" w:after="0" w:line="288" w:lineRule="auto"/>
        <w:rPr>
          <w:rFonts w:ascii="Times New Roman" w:hAnsi="Times New Roman"/>
          <w:kern w:val="0"/>
          <w:szCs w:val="24"/>
        </w:rPr>
      </w:pPr>
      <w:bookmarkStart w:id="176" w:name="_Toc361324899"/>
      <w:bookmarkStart w:id="177" w:name="_Toc415247175"/>
      <w:bookmarkEnd w:id="175"/>
      <w:r w:rsidRPr="009A13FB">
        <w:rPr>
          <w:rFonts w:ascii="Times New Roman" w:hAnsi="Times New Roman"/>
          <w:kern w:val="0"/>
          <w:szCs w:val="24"/>
        </w:rPr>
        <w:t xml:space="preserve">11.6 </w:t>
      </w:r>
      <w:r w:rsidRPr="009A13FB">
        <w:rPr>
          <w:rFonts w:ascii="Times New Roman" w:hAnsi="Times New Roman" w:hint="eastAsia"/>
          <w:kern w:val="0"/>
          <w:szCs w:val="24"/>
        </w:rPr>
        <w:t>管理人、托管人及其高级管理人员受稽查或处罚等情况</w:t>
      </w:r>
      <w:bookmarkEnd w:id="176"/>
      <w:bookmarkEnd w:id="177"/>
    </w:p>
    <w:p w:rsidR="001A59F9" w:rsidRPr="00E87573" w:rsidRDefault="001A59F9" w:rsidP="00E87573">
      <w:pPr>
        <w:spacing w:before="29" w:line="288" w:lineRule="auto"/>
        <w:ind w:firstLineChars="200" w:firstLine="480"/>
        <w:rPr>
          <w:kern w:val="0"/>
          <w:sz w:val="24"/>
        </w:rPr>
      </w:pPr>
      <w:r w:rsidRPr="00E87573">
        <w:rPr>
          <w:kern w:val="0"/>
          <w:sz w:val="24"/>
        </w:rPr>
        <w:t>本基金管理人、基金托管人及其高级管理人员本报告期内未受监管部门稽查或处罚。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9A13FB" w:rsidRDefault="001A59F9" w:rsidP="009A13FB">
      <w:pPr>
        <w:pStyle w:val="20"/>
        <w:spacing w:before="29" w:after="0" w:line="288" w:lineRule="auto"/>
        <w:rPr>
          <w:rFonts w:ascii="Times New Roman" w:hAnsi="Times New Roman"/>
          <w:kern w:val="0"/>
          <w:szCs w:val="24"/>
        </w:rPr>
      </w:pPr>
      <w:bookmarkStart w:id="178" w:name="_Toc361324900"/>
      <w:bookmarkStart w:id="179" w:name="_Toc415247176"/>
      <w:r w:rsidRPr="009A13FB">
        <w:rPr>
          <w:rFonts w:ascii="Times New Roman" w:hAnsi="Times New Roman"/>
          <w:kern w:val="0"/>
          <w:szCs w:val="24"/>
        </w:rPr>
        <w:t xml:space="preserve">11.7 </w:t>
      </w:r>
      <w:r w:rsidRPr="009A13FB">
        <w:rPr>
          <w:rFonts w:ascii="Times New Roman" w:hAnsi="Times New Roman" w:hint="eastAsia"/>
          <w:kern w:val="0"/>
          <w:szCs w:val="24"/>
        </w:rPr>
        <w:t>基金租用证券公司交易单元的有关情况</w:t>
      </w:r>
      <w:bookmarkEnd w:id="178"/>
      <w:bookmarkEnd w:id="179"/>
    </w:p>
    <w:p w:rsidR="001A59F9" w:rsidRPr="00D758D9" w:rsidRDefault="001A59F9" w:rsidP="00D758D9">
      <w:pPr>
        <w:spacing w:before="29" w:line="288" w:lineRule="auto"/>
        <w:rPr>
          <w:rFonts w:eastAsiaTheme="minorEastAsia"/>
          <w:b/>
          <w:sz w:val="24"/>
        </w:rPr>
      </w:pPr>
      <w:bookmarkStart w:id="180" w:name="_Toc249760070"/>
      <w:r w:rsidRPr="00D758D9">
        <w:rPr>
          <w:rFonts w:eastAsiaTheme="minorEastAsia"/>
          <w:b/>
          <w:sz w:val="24"/>
        </w:rPr>
        <w:t>11.7.1</w:t>
      </w:r>
      <w:r w:rsidRPr="00D758D9">
        <w:rPr>
          <w:rFonts w:eastAsiaTheme="minorEastAsia" w:hint="eastAsia"/>
          <w:b/>
          <w:sz w:val="24"/>
        </w:rPr>
        <w:t>基金租用证券公司交易单元进行股票投资及佣金支付情况</w:t>
      </w:r>
      <w:bookmarkEnd w:id="180"/>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561C48" w:rsidTr="006D141C">
        <w:tc>
          <w:tcPr>
            <w:tcW w:w="1560" w:type="dxa"/>
            <w:vMerge w:val="restart"/>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bookmarkStart w:id="181" w:name="_Toc249760071"/>
            <w:r w:rsidRPr="00561C48">
              <w:rPr>
                <w:rFonts w:hint="eastAsia"/>
                <w:color w:val="000000"/>
                <w:szCs w:val="21"/>
              </w:rPr>
              <w:t>券商名称</w:t>
            </w:r>
          </w:p>
        </w:tc>
        <w:tc>
          <w:tcPr>
            <w:tcW w:w="780" w:type="dxa"/>
            <w:vMerge w:val="restart"/>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交易单元数量</w:t>
            </w:r>
          </w:p>
        </w:tc>
        <w:tc>
          <w:tcPr>
            <w:tcW w:w="2880" w:type="dxa"/>
            <w:gridSpan w:val="2"/>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股票交易</w:t>
            </w:r>
          </w:p>
        </w:tc>
        <w:tc>
          <w:tcPr>
            <w:tcW w:w="2700" w:type="dxa"/>
            <w:gridSpan w:val="2"/>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应支付该券商的佣金</w:t>
            </w:r>
          </w:p>
        </w:tc>
        <w:tc>
          <w:tcPr>
            <w:tcW w:w="1080" w:type="dxa"/>
            <w:vMerge w:val="restart"/>
            <w:vAlign w:val="center"/>
          </w:tcPr>
          <w:p w:rsidR="001A59F9" w:rsidRPr="00561C48" w:rsidRDefault="001A59F9" w:rsidP="00026C9C">
            <w:pPr>
              <w:spacing w:line="360" w:lineRule="auto"/>
              <w:jc w:val="center"/>
              <w:rPr>
                <w:color w:val="000000"/>
                <w:szCs w:val="21"/>
              </w:rPr>
            </w:pPr>
            <w:r w:rsidRPr="00561C48">
              <w:rPr>
                <w:rFonts w:hint="eastAsia"/>
                <w:color w:val="000000"/>
                <w:szCs w:val="21"/>
              </w:rPr>
              <w:t>备注</w:t>
            </w:r>
          </w:p>
        </w:tc>
      </w:tr>
      <w:tr w:rsidR="001A59F9" w:rsidRPr="00561C48" w:rsidTr="006D141C">
        <w:tc>
          <w:tcPr>
            <w:tcW w:w="9000" w:type="dxa"/>
            <w:vMerge/>
            <w:vAlign w:val="center"/>
          </w:tcPr>
          <w:p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占当期股票成交总额的比例</w:t>
            </w:r>
          </w:p>
        </w:tc>
        <w:tc>
          <w:tcPr>
            <w:tcW w:w="162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佣金</w:t>
            </w:r>
          </w:p>
        </w:tc>
        <w:tc>
          <w:tcPr>
            <w:tcW w:w="1080" w:type="dxa"/>
            <w:vAlign w:val="center"/>
          </w:tcPr>
          <w:p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占当期佣金总量的比例</w:t>
            </w:r>
          </w:p>
        </w:tc>
        <w:tc>
          <w:tcPr>
            <w:tcW w:w="1080" w:type="dxa"/>
            <w:vMerge/>
            <w:vAlign w:val="center"/>
          </w:tcPr>
          <w:p w:rsidR="001A59F9" w:rsidRPr="00561C48" w:rsidRDefault="001A59F9" w:rsidP="00AB104C">
            <w:pPr>
              <w:widowControl/>
              <w:autoSpaceDE w:val="0"/>
              <w:autoSpaceDN w:val="0"/>
              <w:spacing w:before="29" w:line="288" w:lineRule="auto"/>
              <w:ind w:right="-15"/>
              <w:jc w:val="left"/>
              <w:textAlignment w:val="bottom"/>
              <w:rPr>
                <w:color w:val="000000"/>
                <w:szCs w:val="21"/>
              </w:rPr>
            </w:pPr>
          </w:p>
        </w:tc>
      </w:tr>
      <w:tr w:rsidR="00B41B9C">
        <w:tc>
          <w:tcPr>
            <w:tcW w:w="1560" w:type="dxa"/>
            <w:vAlign w:val="center"/>
          </w:tcPr>
          <w:p w:rsidR="00B41B9C" w:rsidRDefault="004171EF">
            <w:pPr>
              <w:jc w:val="left"/>
            </w:pPr>
            <w:r>
              <w:rPr>
                <w:color w:val="000000"/>
                <w:szCs w:val="21"/>
              </w:rPr>
              <w:t>中银国际证券有限责任公司</w:t>
            </w:r>
          </w:p>
        </w:tc>
        <w:tc>
          <w:tcPr>
            <w:tcW w:w="780" w:type="dxa"/>
            <w:vAlign w:val="center"/>
          </w:tcPr>
          <w:p w:rsidR="00B41B9C" w:rsidRDefault="004171EF">
            <w:pPr>
              <w:jc w:val="right"/>
            </w:pPr>
            <w:r>
              <w:rPr>
                <w:color w:val="000000"/>
                <w:szCs w:val="21"/>
              </w:rPr>
              <w:t>1</w:t>
            </w:r>
          </w:p>
        </w:tc>
        <w:tc>
          <w:tcPr>
            <w:tcW w:w="1800" w:type="dxa"/>
            <w:vAlign w:val="center"/>
          </w:tcPr>
          <w:p w:rsidR="00B41B9C" w:rsidRDefault="004171EF">
            <w:pPr>
              <w:jc w:val="right"/>
            </w:pPr>
            <w:r>
              <w:rPr>
                <w:color w:val="000000"/>
                <w:szCs w:val="21"/>
              </w:rPr>
              <w:t>23,690,489.35</w:t>
            </w:r>
          </w:p>
        </w:tc>
        <w:tc>
          <w:tcPr>
            <w:tcW w:w="1080" w:type="dxa"/>
            <w:vAlign w:val="center"/>
          </w:tcPr>
          <w:p w:rsidR="00B41B9C" w:rsidRDefault="004171EF">
            <w:pPr>
              <w:jc w:val="right"/>
            </w:pPr>
            <w:r>
              <w:rPr>
                <w:color w:val="000000"/>
                <w:szCs w:val="21"/>
              </w:rPr>
              <w:t>53.08%</w:t>
            </w:r>
          </w:p>
        </w:tc>
        <w:tc>
          <w:tcPr>
            <w:tcW w:w="1620" w:type="dxa"/>
            <w:vAlign w:val="center"/>
          </w:tcPr>
          <w:p w:rsidR="00B41B9C" w:rsidRDefault="004171EF">
            <w:pPr>
              <w:jc w:val="right"/>
            </w:pPr>
            <w:r>
              <w:rPr>
                <w:color w:val="000000"/>
                <w:szCs w:val="21"/>
              </w:rPr>
              <w:t>21,567.93</w:t>
            </w:r>
          </w:p>
        </w:tc>
        <w:tc>
          <w:tcPr>
            <w:tcW w:w="1080" w:type="dxa"/>
            <w:vAlign w:val="center"/>
          </w:tcPr>
          <w:p w:rsidR="00B41B9C" w:rsidRDefault="004171EF">
            <w:pPr>
              <w:jc w:val="right"/>
            </w:pPr>
            <w:r>
              <w:rPr>
                <w:color w:val="000000"/>
                <w:szCs w:val="21"/>
              </w:rPr>
              <w:t>53.08%</w:t>
            </w:r>
          </w:p>
        </w:tc>
        <w:tc>
          <w:tcPr>
            <w:tcW w:w="1080" w:type="dxa"/>
            <w:vAlign w:val="center"/>
          </w:tcPr>
          <w:p w:rsidR="00B41B9C" w:rsidRDefault="004171EF">
            <w:pPr>
              <w:jc w:val="left"/>
            </w:pPr>
            <w:r>
              <w:rPr>
                <w:color w:val="000000"/>
                <w:szCs w:val="21"/>
              </w:rPr>
              <w:t>-</w:t>
            </w:r>
          </w:p>
        </w:tc>
      </w:tr>
      <w:tr w:rsidR="00B41B9C">
        <w:tc>
          <w:tcPr>
            <w:tcW w:w="1560" w:type="dxa"/>
            <w:vAlign w:val="center"/>
          </w:tcPr>
          <w:p w:rsidR="00B41B9C" w:rsidRDefault="004171EF">
            <w:pPr>
              <w:jc w:val="left"/>
            </w:pPr>
            <w:r>
              <w:rPr>
                <w:color w:val="000000"/>
                <w:szCs w:val="21"/>
              </w:rPr>
              <w:t>中信证券股份有限公司</w:t>
            </w:r>
          </w:p>
        </w:tc>
        <w:tc>
          <w:tcPr>
            <w:tcW w:w="780" w:type="dxa"/>
            <w:vAlign w:val="center"/>
          </w:tcPr>
          <w:p w:rsidR="00B41B9C" w:rsidRDefault="004171EF">
            <w:pPr>
              <w:jc w:val="right"/>
            </w:pPr>
            <w:r>
              <w:rPr>
                <w:color w:val="000000"/>
                <w:szCs w:val="21"/>
              </w:rPr>
              <w:t>1</w:t>
            </w:r>
          </w:p>
        </w:tc>
        <w:tc>
          <w:tcPr>
            <w:tcW w:w="1800" w:type="dxa"/>
            <w:vAlign w:val="center"/>
          </w:tcPr>
          <w:p w:rsidR="00B41B9C" w:rsidRDefault="004171EF">
            <w:pPr>
              <w:jc w:val="right"/>
            </w:pPr>
            <w:r>
              <w:rPr>
                <w:color w:val="000000"/>
                <w:szCs w:val="21"/>
              </w:rPr>
              <w:t>20,939,771.04</w:t>
            </w:r>
          </w:p>
        </w:tc>
        <w:tc>
          <w:tcPr>
            <w:tcW w:w="1080" w:type="dxa"/>
            <w:vAlign w:val="center"/>
          </w:tcPr>
          <w:p w:rsidR="00B41B9C" w:rsidRDefault="004171EF">
            <w:pPr>
              <w:jc w:val="right"/>
            </w:pPr>
            <w:r>
              <w:rPr>
                <w:color w:val="000000"/>
                <w:szCs w:val="21"/>
              </w:rPr>
              <w:t>46.92%</w:t>
            </w:r>
          </w:p>
        </w:tc>
        <w:tc>
          <w:tcPr>
            <w:tcW w:w="1620" w:type="dxa"/>
            <w:vAlign w:val="center"/>
          </w:tcPr>
          <w:p w:rsidR="00B41B9C" w:rsidRDefault="004171EF">
            <w:pPr>
              <w:jc w:val="right"/>
            </w:pPr>
            <w:r>
              <w:rPr>
                <w:color w:val="000000"/>
                <w:szCs w:val="21"/>
              </w:rPr>
              <w:t>19,063.46</w:t>
            </w:r>
          </w:p>
        </w:tc>
        <w:tc>
          <w:tcPr>
            <w:tcW w:w="1080" w:type="dxa"/>
            <w:vAlign w:val="center"/>
          </w:tcPr>
          <w:p w:rsidR="00B41B9C" w:rsidRDefault="004171EF">
            <w:pPr>
              <w:jc w:val="right"/>
            </w:pPr>
            <w:r>
              <w:rPr>
                <w:color w:val="000000"/>
                <w:szCs w:val="21"/>
              </w:rPr>
              <w:t>46.92%</w:t>
            </w:r>
          </w:p>
        </w:tc>
        <w:tc>
          <w:tcPr>
            <w:tcW w:w="1080" w:type="dxa"/>
            <w:vAlign w:val="center"/>
          </w:tcPr>
          <w:p w:rsidR="00B41B9C" w:rsidRDefault="004171EF">
            <w:pPr>
              <w:jc w:val="left"/>
            </w:pPr>
            <w:r>
              <w:rPr>
                <w:color w:val="000000"/>
                <w:szCs w:val="21"/>
              </w:rPr>
              <w:t>-</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D758D9" w:rsidRDefault="001A59F9" w:rsidP="00D758D9">
      <w:pPr>
        <w:spacing w:before="29" w:line="288" w:lineRule="auto"/>
        <w:rPr>
          <w:rFonts w:eastAsiaTheme="minorEastAsia"/>
          <w:b/>
          <w:sz w:val="24"/>
        </w:rPr>
      </w:pPr>
      <w:r w:rsidRPr="00D758D9">
        <w:rPr>
          <w:rFonts w:eastAsiaTheme="minorEastAsia"/>
          <w:b/>
          <w:sz w:val="24"/>
        </w:rPr>
        <w:t>11.7.2</w:t>
      </w:r>
      <w:r w:rsidR="009153A3" w:rsidRPr="00D758D9">
        <w:rPr>
          <w:rFonts w:eastAsiaTheme="minorEastAsia" w:hint="eastAsia"/>
          <w:b/>
          <w:sz w:val="24"/>
        </w:rPr>
        <w:t xml:space="preserve"> </w:t>
      </w:r>
      <w:r w:rsidRPr="00D758D9">
        <w:rPr>
          <w:rFonts w:eastAsiaTheme="minorEastAsia" w:hint="eastAsia"/>
          <w:b/>
          <w:sz w:val="24"/>
        </w:rPr>
        <w:t>基金租用证券公司交易单元进行其他证券投资的情况</w:t>
      </w:r>
      <w:bookmarkEnd w:id="181"/>
    </w:p>
    <w:p w:rsidR="001A59F9" w:rsidRPr="00406F2D" w:rsidRDefault="001A59F9" w:rsidP="00406F2D">
      <w:pPr>
        <w:autoSpaceDE w:val="0"/>
        <w:autoSpaceDN w:val="0"/>
        <w:adjustRightInd w:val="0"/>
        <w:spacing w:before="29" w:line="288" w:lineRule="auto"/>
        <w:ind w:left="15"/>
        <w:jc w:val="right"/>
        <w:rPr>
          <w:bCs/>
          <w:color w:val="000000"/>
          <w:sz w:val="24"/>
        </w:rPr>
      </w:pPr>
      <w:bookmarkStart w:id="182" w:name="_Toc249707408"/>
      <w:r w:rsidRPr="00406F2D">
        <w:rPr>
          <w:rFonts w:hint="eastAsia"/>
          <w:bCs/>
          <w:color w:val="000000"/>
          <w:sz w:val="24"/>
        </w:rPr>
        <w:t>金额单位：人民币元</w:t>
      </w:r>
      <w:bookmarkEnd w:id="1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6E344B" w:rsidRPr="00561C48" w:rsidTr="009556B5">
        <w:tc>
          <w:tcPr>
            <w:tcW w:w="1560" w:type="dxa"/>
            <w:vMerge w:val="restart"/>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券商名称</w:t>
            </w:r>
          </w:p>
        </w:tc>
        <w:tc>
          <w:tcPr>
            <w:tcW w:w="240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债券交易</w:t>
            </w:r>
          </w:p>
        </w:tc>
        <w:tc>
          <w:tcPr>
            <w:tcW w:w="234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回购交易</w:t>
            </w:r>
          </w:p>
        </w:tc>
        <w:tc>
          <w:tcPr>
            <w:tcW w:w="2700" w:type="dxa"/>
            <w:gridSpan w:val="2"/>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权证交易</w:t>
            </w:r>
          </w:p>
        </w:tc>
      </w:tr>
      <w:tr w:rsidR="006E344B" w:rsidRPr="00561C48" w:rsidTr="009556B5">
        <w:tc>
          <w:tcPr>
            <w:tcW w:w="1560" w:type="dxa"/>
            <w:vMerge/>
            <w:vAlign w:val="center"/>
          </w:tcPr>
          <w:p w:rsidR="006E344B" w:rsidRPr="00561C48" w:rsidRDefault="006E344B" w:rsidP="00AB104C">
            <w:pPr>
              <w:widowControl/>
              <w:autoSpaceDE w:val="0"/>
              <w:autoSpaceDN w:val="0"/>
              <w:spacing w:before="29" w:line="288" w:lineRule="auto"/>
              <w:ind w:right="-15"/>
              <w:jc w:val="center"/>
              <w:textAlignment w:val="bottom"/>
              <w:rPr>
                <w:color w:val="000000"/>
                <w:szCs w:val="21"/>
              </w:rPr>
            </w:pPr>
          </w:p>
        </w:tc>
        <w:tc>
          <w:tcPr>
            <w:tcW w:w="1320"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占当期债券成交总额的比例</w:t>
            </w:r>
          </w:p>
        </w:tc>
        <w:tc>
          <w:tcPr>
            <w:tcW w:w="1143"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197"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占当期回购成交总额的比例</w:t>
            </w:r>
          </w:p>
        </w:tc>
        <w:tc>
          <w:tcPr>
            <w:tcW w:w="1497"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203" w:type="dxa"/>
            <w:vAlign w:val="center"/>
          </w:tcPr>
          <w:p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占当期权证成交总额的比例</w:t>
            </w:r>
          </w:p>
        </w:tc>
      </w:tr>
      <w:tr w:rsidR="00B41B9C">
        <w:tc>
          <w:tcPr>
            <w:tcW w:w="1559" w:type="dxa"/>
            <w:vAlign w:val="center"/>
          </w:tcPr>
          <w:p w:rsidR="00B41B9C" w:rsidRDefault="004171EF">
            <w:pPr>
              <w:jc w:val="left"/>
            </w:pPr>
            <w:r>
              <w:rPr>
                <w:color w:val="000000"/>
                <w:szCs w:val="21"/>
              </w:rPr>
              <w:t>中银国际证券有限责任公司</w:t>
            </w:r>
          </w:p>
        </w:tc>
        <w:tc>
          <w:tcPr>
            <w:tcW w:w="1319" w:type="dxa"/>
            <w:vAlign w:val="center"/>
          </w:tcPr>
          <w:p w:rsidR="00B41B9C" w:rsidRDefault="004171EF">
            <w:pPr>
              <w:jc w:val="right"/>
            </w:pPr>
            <w:r>
              <w:rPr>
                <w:color w:val="000000"/>
                <w:szCs w:val="21"/>
              </w:rPr>
              <w:t>201,752,637.00</w:t>
            </w:r>
          </w:p>
        </w:tc>
        <w:tc>
          <w:tcPr>
            <w:tcW w:w="1080" w:type="dxa"/>
            <w:vAlign w:val="center"/>
          </w:tcPr>
          <w:p w:rsidR="00B41B9C" w:rsidRDefault="004171EF">
            <w:pPr>
              <w:jc w:val="right"/>
            </w:pPr>
            <w:r>
              <w:rPr>
                <w:color w:val="000000"/>
                <w:szCs w:val="21"/>
              </w:rPr>
              <w:t>6.52%</w:t>
            </w:r>
          </w:p>
        </w:tc>
        <w:tc>
          <w:tcPr>
            <w:tcW w:w="1143" w:type="dxa"/>
            <w:vAlign w:val="center"/>
          </w:tcPr>
          <w:p w:rsidR="00B41B9C" w:rsidRDefault="004171EF">
            <w:pPr>
              <w:jc w:val="right"/>
            </w:pPr>
            <w:r>
              <w:rPr>
                <w:color w:val="000000"/>
                <w:szCs w:val="21"/>
              </w:rPr>
              <w:t>5,191,909,000.00</w:t>
            </w:r>
          </w:p>
        </w:tc>
        <w:tc>
          <w:tcPr>
            <w:tcW w:w="1197" w:type="dxa"/>
            <w:vAlign w:val="center"/>
          </w:tcPr>
          <w:p w:rsidR="00B41B9C" w:rsidRDefault="004171EF">
            <w:pPr>
              <w:jc w:val="right"/>
            </w:pPr>
            <w:r>
              <w:rPr>
                <w:color w:val="000000"/>
                <w:szCs w:val="21"/>
              </w:rPr>
              <w:t>3.88%</w:t>
            </w:r>
          </w:p>
        </w:tc>
        <w:tc>
          <w:tcPr>
            <w:tcW w:w="1497" w:type="dxa"/>
            <w:vAlign w:val="center"/>
          </w:tcPr>
          <w:p w:rsidR="00B41B9C" w:rsidRDefault="004171EF">
            <w:pPr>
              <w:jc w:val="right"/>
            </w:pPr>
            <w:r>
              <w:rPr>
                <w:color w:val="000000"/>
                <w:szCs w:val="21"/>
              </w:rPr>
              <w:t>-</w:t>
            </w:r>
          </w:p>
        </w:tc>
        <w:tc>
          <w:tcPr>
            <w:tcW w:w="1203" w:type="dxa"/>
            <w:vAlign w:val="center"/>
          </w:tcPr>
          <w:p w:rsidR="00B41B9C" w:rsidRDefault="004171EF">
            <w:pPr>
              <w:jc w:val="right"/>
            </w:pPr>
            <w:r>
              <w:rPr>
                <w:color w:val="000000"/>
                <w:szCs w:val="21"/>
              </w:rPr>
              <w:t>-</w:t>
            </w:r>
          </w:p>
        </w:tc>
      </w:tr>
      <w:tr w:rsidR="00B41B9C">
        <w:tc>
          <w:tcPr>
            <w:tcW w:w="1559" w:type="dxa"/>
            <w:vAlign w:val="center"/>
          </w:tcPr>
          <w:p w:rsidR="00B41B9C" w:rsidRDefault="004171EF">
            <w:pPr>
              <w:jc w:val="left"/>
            </w:pPr>
            <w:r>
              <w:rPr>
                <w:color w:val="000000"/>
                <w:szCs w:val="21"/>
              </w:rPr>
              <w:t>中信证券股份有限公司</w:t>
            </w:r>
          </w:p>
        </w:tc>
        <w:tc>
          <w:tcPr>
            <w:tcW w:w="1319" w:type="dxa"/>
            <w:vAlign w:val="center"/>
          </w:tcPr>
          <w:p w:rsidR="00B41B9C" w:rsidRDefault="004171EF">
            <w:pPr>
              <w:jc w:val="right"/>
            </w:pPr>
            <w:r>
              <w:rPr>
                <w:color w:val="000000"/>
                <w:szCs w:val="21"/>
              </w:rPr>
              <w:t>2,890,458,275.39</w:t>
            </w:r>
          </w:p>
        </w:tc>
        <w:tc>
          <w:tcPr>
            <w:tcW w:w="1080" w:type="dxa"/>
            <w:vAlign w:val="center"/>
          </w:tcPr>
          <w:p w:rsidR="00B41B9C" w:rsidRDefault="004171EF">
            <w:pPr>
              <w:jc w:val="right"/>
            </w:pPr>
            <w:r>
              <w:rPr>
                <w:color w:val="000000"/>
                <w:szCs w:val="21"/>
              </w:rPr>
              <w:t>93.48%</w:t>
            </w:r>
          </w:p>
        </w:tc>
        <w:tc>
          <w:tcPr>
            <w:tcW w:w="1143" w:type="dxa"/>
            <w:vAlign w:val="center"/>
          </w:tcPr>
          <w:p w:rsidR="00B41B9C" w:rsidRDefault="004171EF">
            <w:pPr>
              <w:jc w:val="right"/>
            </w:pPr>
            <w:r>
              <w:rPr>
                <w:color w:val="000000"/>
                <w:szCs w:val="21"/>
              </w:rPr>
              <w:t>128,782,900,000.00</w:t>
            </w:r>
          </w:p>
        </w:tc>
        <w:tc>
          <w:tcPr>
            <w:tcW w:w="1197" w:type="dxa"/>
            <w:vAlign w:val="center"/>
          </w:tcPr>
          <w:p w:rsidR="00B41B9C" w:rsidRDefault="004171EF">
            <w:pPr>
              <w:jc w:val="right"/>
            </w:pPr>
            <w:r>
              <w:rPr>
                <w:color w:val="000000"/>
                <w:szCs w:val="21"/>
              </w:rPr>
              <w:t>96.12%</w:t>
            </w:r>
          </w:p>
        </w:tc>
        <w:tc>
          <w:tcPr>
            <w:tcW w:w="1497" w:type="dxa"/>
            <w:vAlign w:val="center"/>
          </w:tcPr>
          <w:p w:rsidR="00B41B9C" w:rsidRDefault="004171EF">
            <w:pPr>
              <w:jc w:val="right"/>
            </w:pPr>
            <w:r>
              <w:rPr>
                <w:color w:val="000000"/>
                <w:szCs w:val="21"/>
              </w:rPr>
              <w:t>-</w:t>
            </w:r>
          </w:p>
        </w:tc>
        <w:tc>
          <w:tcPr>
            <w:tcW w:w="1203" w:type="dxa"/>
            <w:vAlign w:val="center"/>
          </w:tcPr>
          <w:p w:rsidR="00B41B9C" w:rsidRDefault="004171EF">
            <w:pPr>
              <w:jc w:val="right"/>
            </w:pPr>
            <w:r>
              <w:rPr>
                <w:color w:val="000000"/>
                <w:szCs w:val="21"/>
              </w:rPr>
              <w:t>-</w:t>
            </w:r>
          </w:p>
        </w:tc>
      </w:tr>
    </w:tbl>
    <w:p w:rsidR="00B41B9C" w:rsidRDefault="004171EF">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B41B9C" w:rsidRDefault="004171EF">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rsidR="006E344B" w:rsidRPr="000A766F" w:rsidRDefault="006E344B" w:rsidP="000A766F">
      <w:pPr>
        <w:tabs>
          <w:tab w:val="left" w:pos="426"/>
        </w:tabs>
        <w:spacing w:before="29" w:line="288" w:lineRule="auto"/>
        <w:jc w:val="left"/>
        <w:rPr>
          <w:kern w:val="0"/>
          <w:sz w:val="24"/>
        </w:rPr>
      </w:pPr>
      <w:r w:rsidRPr="000A766F">
        <w:rPr>
          <w:kern w:val="0"/>
          <w:sz w:val="24"/>
        </w:rPr>
        <w:t xml:space="preserve">    3</w:t>
      </w:r>
      <w:r w:rsidRPr="000A766F">
        <w:rPr>
          <w:kern w:val="0"/>
          <w:sz w:val="24"/>
        </w:rPr>
        <w:t>、租用证券公司专用交易单元的程序：首先根据租用证券公司专用交易单元的选择标准进行综合评价，然后根据评价选择基金专用交易单元。研究部提交方案，并上报公司批准。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9A13FB" w:rsidRDefault="001A59F9" w:rsidP="009A13FB">
      <w:pPr>
        <w:pStyle w:val="20"/>
        <w:spacing w:before="29" w:after="0" w:line="288" w:lineRule="auto"/>
        <w:rPr>
          <w:rFonts w:ascii="Times New Roman" w:hAnsi="Times New Roman"/>
          <w:kern w:val="0"/>
          <w:szCs w:val="24"/>
        </w:rPr>
      </w:pPr>
      <w:bookmarkStart w:id="183" w:name="_Toc361324901"/>
      <w:bookmarkStart w:id="184" w:name="_Toc415247177"/>
      <w:r w:rsidRPr="009A13FB">
        <w:rPr>
          <w:rFonts w:ascii="Times New Roman" w:hAnsi="Times New Roman"/>
          <w:kern w:val="0"/>
          <w:szCs w:val="24"/>
        </w:rPr>
        <w:t>11.8</w:t>
      </w:r>
      <w:r w:rsidR="009153A3" w:rsidRPr="009A13FB">
        <w:rPr>
          <w:rFonts w:ascii="Times New Roman" w:hAnsi="Times New Roman" w:hint="eastAsia"/>
          <w:kern w:val="0"/>
          <w:szCs w:val="24"/>
        </w:rPr>
        <w:t xml:space="preserve"> </w:t>
      </w:r>
      <w:r w:rsidRPr="009A13FB">
        <w:rPr>
          <w:rFonts w:ascii="Times New Roman" w:hAnsi="Times New Roman" w:hint="eastAsia"/>
          <w:kern w:val="0"/>
          <w:szCs w:val="24"/>
        </w:rPr>
        <w:t>其他重大事件</w:t>
      </w:r>
      <w:bookmarkEnd w:id="183"/>
      <w:bookmarkEnd w:id="18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950"/>
        <w:gridCol w:w="1701"/>
        <w:gridCol w:w="1629"/>
      </w:tblGrid>
      <w:tr w:rsidR="001A59F9" w:rsidRPr="00D564C7" w:rsidTr="00697A0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95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170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B41B9C" w:rsidTr="00697A08">
        <w:tc>
          <w:tcPr>
            <w:tcW w:w="720" w:type="dxa"/>
            <w:vAlign w:val="center"/>
          </w:tcPr>
          <w:p w:rsidR="00B41B9C" w:rsidRDefault="004171EF">
            <w:pPr>
              <w:jc w:val="center"/>
            </w:pPr>
            <w:r>
              <w:rPr>
                <w:color w:val="000000"/>
                <w:sz w:val="24"/>
              </w:rPr>
              <w:t>1</w:t>
            </w:r>
          </w:p>
        </w:tc>
        <w:tc>
          <w:tcPr>
            <w:tcW w:w="4950" w:type="dxa"/>
            <w:vAlign w:val="center"/>
          </w:tcPr>
          <w:p w:rsidR="00B41B9C" w:rsidRDefault="004171EF">
            <w:pPr>
              <w:jc w:val="left"/>
            </w:pPr>
            <w:r>
              <w:rPr>
                <w:color w:val="000000"/>
                <w:sz w:val="24"/>
              </w:rPr>
              <w:t>交银施罗德增利债券证券投资基金</w:t>
            </w:r>
            <w:r>
              <w:rPr>
                <w:color w:val="000000"/>
                <w:sz w:val="24"/>
              </w:rPr>
              <w:t>2013</w:t>
            </w:r>
            <w:r>
              <w:rPr>
                <w:color w:val="000000"/>
                <w:sz w:val="24"/>
              </w:rPr>
              <w:t>年第</w:t>
            </w:r>
            <w:r>
              <w:rPr>
                <w:color w:val="000000"/>
                <w:sz w:val="24"/>
              </w:rPr>
              <w:t>4</w:t>
            </w:r>
            <w:r>
              <w:rPr>
                <w:color w:val="000000"/>
                <w:sz w:val="24"/>
              </w:rPr>
              <w:t>季度报告</w:t>
            </w:r>
          </w:p>
        </w:tc>
        <w:tc>
          <w:tcPr>
            <w:tcW w:w="1701" w:type="dxa"/>
            <w:vAlign w:val="center"/>
          </w:tcPr>
          <w:p w:rsidR="00B41B9C" w:rsidRDefault="004171EF">
            <w:pPr>
              <w:jc w:val="center"/>
            </w:pPr>
            <w:r>
              <w:rPr>
                <w:color w:val="000000"/>
                <w:sz w:val="24"/>
              </w:rPr>
              <w:t>中国证券报、上海证券报、证券时报</w:t>
            </w:r>
          </w:p>
        </w:tc>
        <w:tc>
          <w:tcPr>
            <w:tcW w:w="1629" w:type="dxa"/>
            <w:vAlign w:val="center"/>
          </w:tcPr>
          <w:p w:rsidR="00B41B9C" w:rsidRDefault="004171EF">
            <w:pPr>
              <w:jc w:val="center"/>
            </w:pPr>
            <w:r>
              <w:rPr>
                <w:color w:val="000000"/>
                <w:sz w:val="24"/>
              </w:rPr>
              <w:t>2014-01-20</w:t>
            </w:r>
          </w:p>
        </w:tc>
      </w:tr>
      <w:tr w:rsidR="00B41B9C" w:rsidTr="00697A08">
        <w:tc>
          <w:tcPr>
            <w:tcW w:w="720" w:type="dxa"/>
            <w:vAlign w:val="center"/>
          </w:tcPr>
          <w:p w:rsidR="00B41B9C" w:rsidRDefault="004171EF">
            <w:pPr>
              <w:jc w:val="center"/>
            </w:pPr>
            <w:r>
              <w:rPr>
                <w:color w:val="000000"/>
                <w:sz w:val="24"/>
              </w:rPr>
              <w:t>2</w:t>
            </w:r>
          </w:p>
        </w:tc>
        <w:tc>
          <w:tcPr>
            <w:tcW w:w="4950" w:type="dxa"/>
            <w:vAlign w:val="center"/>
          </w:tcPr>
          <w:p w:rsidR="00B41B9C" w:rsidRDefault="004171EF">
            <w:pPr>
              <w:jc w:val="left"/>
            </w:pPr>
            <w:r>
              <w:rPr>
                <w:color w:val="000000"/>
                <w:sz w:val="24"/>
              </w:rPr>
              <w:t>交银施罗德基金管理有限公司关于交银施罗德增利债券证券投资基金于</w:t>
            </w:r>
            <w:r>
              <w:rPr>
                <w:color w:val="000000"/>
                <w:sz w:val="24"/>
              </w:rPr>
              <w:t>2014</w:t>
            </w:r>
            <w:r>
              <w:rPr>
                <w:color w:val="000000"/>
                <w:sz w:val="24"/>
              </w:rPr>
              <w:t>年</w:t>
            </w:r>
            <w:r>
              <w:rPr>
                <w:color w:val="000000"/>
                <w:sz w:val="24"/>
              </w:rPr>
              <w:t>“</w:t>
            </w:r>
            <w:r>
              <w:rPr>
                <w:color w:val="000000"/>
                <w:sz w:val="24"/>
              </w:rPr>
              <w:t>春节</w:t>
            </w:r>
            <w:r>
              <w:rPr>
                <w:color w:val="000000"/>
                <w:sz w:val="24"/>
              </w:rPr>
              <w:t>”</w:t>
            </w:r>
            <w:r>
              <w:rPr>
                <w:color w:val="000000"/>
                <w:sz w:val="24"/>
              </w:rPr>
              <w:t>假期前暂停大额申购（转换转入、定期定额投资）公告</w:t>
            </w:r>
          </w:p>
        </w:tc>
        <w:tc>
          <w:tcPr>
            <w:tcW w:w="1701" w:type="dxa"/>
            <w:vAlign w:val="center"/>
          </w:tcPr>
          <w:p w:rsidR="00B41B9C" w:rsidRDefault="004171EF">
            <w:pPr>
              <w:jc w:val="center"/>
            </w:pPr>
            <w:r>
              <w:rPr>
                <w:color w:val="000000"/>
                <w:sz w:val="24"/>
              </w:rPr>
              <w:t>中国证券报、上海证券报、证券时报</w:t>
            </w:r>
          </w:p>
        </w:tc>
        <w:tc>
          <w:tcPr>
            <w:tcW w:w="1629" w:type="dxa"/>
            <w:vAlign w:val="center"/>
          </w:tcPr>
          <w:p w:rsidR="00B41B9C" w:rsidRDefault="004171EF">
            <w:pPr>
              <w:jc w:val="center"/>
            </w:pPr>
            <w:r>
              <w:rPr>
                <w:color w:val="000000"/>
                <w:sz w:val="24"/>
              </w:rPr>
              <w:t>2014-01-24</w:t>
            </w:r>
          </w:p>
        </w:tc>
      </w:tr>
      <w:tr w:rsidR="00B41B9C" w:rsidTr="00697A08">
        <w:tc>
          <w:tcPr>
            <w:tcW w:w="720" w:type="dxa"/>
            <w:vAlign w:val="center"/>
          </w:tcPr>
          <w:p w:rsidR="00B41B9C" w:rsidRDefault="004171EF">
            <w:pPr>
              <w:jc w:val="center"/>
            </w:pPr>
            <w:r>
              <w:rPr>
                <w:color w:val="000000"/>
                <w:sz w:val="24"/>
              </w:rPr>
              <w:t>3</w:t>
            </w:r>
          </w:p>
        </w:tc>
        <w:tc>
          <w:tcPr>
            <w:tcW w:w="4950" w:type="dxa"/>
            <w:vAlign w:val="center"/>
          </w:tcPr>
          <w:p w:rsidR="00B41B9C" w:rsidRDefault="004171EF">
            <w:pPr>
              <w:jc w:val="left"/>
            </w:pPr>
            <w:r>
              <w:rPr>
                <w:color w:val="000000"/>
                <w:sz w:val="24"/>
              </w:rPr>
              <w:t>交银施罗德基金管理有限公司关于交银施罗德增利债券证券投资基金于</w:t>
            </w:r>
            <w:r>
              <w:rPr>
                <w:color w:val="000000"/>
                <w:sz w:val="24"/>
              </w:rPr>
              <w:t>2014</w:t>
            </w:r>
            <w:r>
              <w:rPr>
                <w:color w:val="000000"/>
                <w:sz w:val="24"/>
              </w:rPr>
              <w:t>年</w:t>
            </w:r>
            <w:r>
              <w:rPr>
                <w:color w:val="000000"/>
                <w:sz w:val="24"/>
              </w:rPr>
              <w:t>“</w:t>
            </w:r>
            <w:r>
              <w:rPr>
                <w:color w:val="000000"/>
                <w:sz w:val="24"/>
              </w:rPr>
              <w:t>春节</w:t>
            </w:r>
            <w:r>
              <w:rPr>
                <w:color w:val="000000"/>
                <w:sz w:val="24"/>
              </w:rPr>
              <w:t>”</w:t>
            </w:r>
            <w:r>
              <w:rPr>
                <w:color w:val="000000"/>
                <w:sz w:val="24"/>
              </w:rPr>
              <w:t>假期后恢复大额申购（转换转入、定期定额投资）公告</w:t>
            </w:r>
          </w:p>
        </w:tc>
        <w:tc>
          <w:tcPr>
            <w:tcW w:w="1701" w:type="dxa"/>
            <w:vAlign w:val="center"/>
          </w:tcPr>
          <w:p w:rsidR="00B41B9C" w:rsidRDefault="004171EF">
            <w:pPr>
              <w:jc w:val="center"/>
            </w:pPr>
            <w:r>
              <w:rPr>
                <w:color w:val="000000"/>
                <w:sz w:val="24"/>
              </w:rPr>
              <w:t>中国证券报、上海证券报、证券时报</w:t>
            </w:r>
          </w:p>
        </w:tc>
        <w:tc>
          <w:tcPr>
            <w:tcW w:w="1629" w:type="dxa"/>
            <w:vAlign w:val="center"/>
          </w:tcPr>
          <w:p w:rsidR="00B41B9C" w:rsidRDefault="004171EF">
            <w:pPr>
              <w:jc w:val="center"/>
            </w:pPr>
            <w:r>
              <w:rPr>
                <w:color w:val="000000"/>
                <w:sz w:val="24"/>
              </w:rPr>
              <w:t>2014-01-24</w:t>
            </w:r>
          </w:p>
        </w:tc>
      </w:tr>
      <w:tr w:rsidR="00B41B9C" w:rsidTr="00697A08">
        <w:tc>
          <w:tcPr>
            <w:tcW w:w="720" w:type="dxa"/>
            <w:vAlign w:val="center"/>
          </w:tcPr>
          <w:p w:rsidR="00B41B9C" w:rsidRDefault="004171EF">
            <w:pPr>
              <w:jc w:val="center"/>
            </w:pPr>
            <w:r>
              <w:rPr>
                <w:color w:val="000000"/>
                <w:sz w:val="24"/>
              </w:rPr>
              <w:t>4</w:t>
            </w:r>
          </w:p>
        </w:tc>
        <w:tc>
          <w:tcPr>
            <w:tcW w:w="4950" w:type="dxa"/>
            <w:vAlign w:val="center"/>
          </w:tcPr>
          <w:p w:rsidR="00B41B9C" w:rsidRDefault="004171EF">
            <w:pPr>
              <w:jc w:val="left"/>
            </w:pPr>
            <w:r>
              <w:rPr>
                <w:color w:val="000000"/>
                <w:sz w:val="24"/>
              </w:rPr>
              <w:t>交银施罗德基金管理有限公司关于旗下部分基金参与光大证券股份有限公司手机客户端基金申购费率优惠活动的公告</w:t>
            </w:r>
          </w:p>
        </w:tc>
        <w:tc>
          <w:tcPr>
            <w:tcW w:w="1701" w:type="dxa"/>
            <w:vAlign w:val="center"/>
          </w:tcPr>
          <w:p w:rsidR="00B41B9C" w:rsidRDefault="004171EF">
            <w:pPr>
              <w:jc w:val="center"/>
            </w:pPr>
            <w:r>
              <w:rPr>
                <w:color w:val="000000"/>
                <w:sz w:val="24"/>
              </w:rPr>
              <w:t>中国证券报、上海证券报、证券时报</w:t>
            </w:r>
          </w:p>
        </w:tc>
        <w:tc>
          <w:tcPr>
            <w:tcW w:w="1629" w:type="dxa"/>
            <w:vAlign w:val="center"/>
          </w:tcPr>
          <w:p w:rsidR="00B41B9C" w:rsidRDefault="004171EF">
            <w:pPr>
              <w:jc w:val="center"/>
            </w:pPr>
            <w:r>
              <w:rPr>
                <w:color w:val="000000"/>
                <w:sz w:val="24"/>
              </w:rPr>
              <w:t>2014-03-13</w:t>
            </w:r>
          </w:p>
        </w:tc>
      </w:tr>
      <w:tr w:rsidR="00B41B9C" w:rsidTr="00697A08">
        <w:tc>
          <w:tcPr>
            <w:tcW w:w="720" w:type="dxa"/>
            <w:vAlign w:val="center"/>
          </w:tcPr>
          <w:p w:rsidR="00B41B9C" w:rsidRDefault="004171EF">
            <w:pPr>
              <w:jc w:val="center"/>
            </w:pPr>
            <w:r>
              <w:rPr>
                <w:color w:val="000000"/>
                <w:sz w:val="24"/>
              </w:rPr>
              <w:t>5</w:t>
            </w:r>
          </w:p>
        </w:tc>
        <w:tc>
          <w:tcPr>
            <w:tcW w:w="4950" w:type="dxa"/>
            <w:vAlign w:val="center"/>
          </w:tcPr>
          <w:p w:rsidR="00B41B9C" w:rsidRDefault="004171EF">
            <w:pPr>
              <w:jc w:val="left"/>
            </w:pPr>
            <w:r>
              <w:rPr>
                <w:color w:val="000000"/>
                <w:sz w:val="24"/>
              </w:rPr>
              <w:t>交银施罗德增利债券证券投资基金</w:t>
            </w:r>
            <w:r>
              <w:rPr>
                <w:color w:val="000000"/>
                <w:sz w:val="24"/>
              </w:rPr>
              <w:t>2013</w:t>
            </w:r>
            <w:r>
              <w:rPr>
                <w:color w:val="000000"/>
                <w:sz w:val="24"/>
              </w:rPr>
              <w:t>年年度报告摘要</w:t>
            </w:r>
          </w:p>
        </w:tc>
        <w:tc>
          <w:tcPr>
            <w:tcW w:w="1701" w:type="dxa"/>
            <w:vAlign w:val="center"/>
          </w:tcPr>
          <w:p w:rsidR="00B41B9C" w:rsidRDefault="004171EF">
            <w:pPr>
              <w:jc w:val="center"/>
            </w:pPr>
            <w:r>
              <w:rPr>
                <w:color w:val="000000"/>
                <w:sz w:val="24"/>
              </w:rPr>
              <w:t>中国证券报、上海证券报、证券时报</w:t>
            </w:r>
          </w:p>
        </w:tc>
        <w:tc>
          <w:tcPr>
            <w:tcW w:w="1629" w:type="dxa"/>
            <w:vAlign w:val="center"/>
          </w:tcPr>
          <w:p w:rsidR="00B41B9C" w:rsidRDefault="004171EF">
            <w:pPr>
              <w:jc w:val="center"/>
            </w:pPr>
            <w:r>
              <w:rPr>
                <w:color w:val="000000"/>
                <w:sz w:val="24"/>
              </w:rPr>
              <w:t>2014-03-26</w:t>
            </w:r>
          </w:p>
        </w:tc>
      </w:tr>
      <w:tr w:rsidR="00B41B9C" w:rsidTr="00697A08">
        <w:tc>
          <w:tcPr>
            <w:tcW w:w="720" w:type="dxa"/>
            <w:vAlign w:val="center"/>
          </w:tcPr>
          <w:p w:rsidR="00B41B9C" w:rsidRDefault="004171EF">
            <w:pPr>
              <w:jc w:val="center"/>
            </w:pPr>
            <w:r>
              <w:rPr>
                <w:color w:val="000000"/>
                <w:sz w:val="24"/>
              </w:rPr>
              <w:t>6</w:t>
            </w:r>
          </w:p>
        </w:tc>
        <w:tc>
          <w:tcPr>
            <w:tcW w:w="4950" w:type="dxa"/>
            <w:vAlign w:val="center"/>
          </w:tcPr>
          <w:p w:rsidR="00B41B9C" w:rsidRDefault="004171EF">
            <w:pPr>
              <w:jc w:val="left"/>
            </w:pPr>
            <w:r>
              <w:rPr>
                <w:color w:val="000000"/>
                <w:sz w:val="24"/>
              </w:rPr>
              <w:t>交银施罗德基金管理有限公司关于增加江苏常熟农村商业银行股份有限公司为旗下部分基金场外代销机构的公告</w:t>
            </w:r>
          </w:p>
        </w:tc>
        <w:tc>
          <w:tcPr>
            <w:tcW w:w="1701" w:type="dxa"/>
            <w:vAlign w:val="center"/>
          </w:tcPr>
          <w:p w:rsidR="00B41B9C" w:rsidRDefault="004171EF">
            <w:pPr>
              <w:jc w:val="center"/>
            </w:pPr>
            <w:r>
              <w:rPr>
                <w:color w:val="000000"/>
                <w:sz w:val="24"/>
              </w:rPr>
              <w:t>中国证券报、上海证券报、证券时报</w:t>
            </w:r>
          </w:p>
        </w:tc>
        <w:tc>
          <w:tcPr>
            <w:tcW w:w="1629" w:type="dxa"/>
            <w:vAlign w:val="center"/>
          </w:tcPr>
          <w:p w:rsidR="00B41B9C" w:rsidRDefault="004171EF">
            <w:pPr>
              <w:jc w:val="center"/>
            </w:pPr>
            <w:r>
              <w:rPr>
                <w:color w:val="000000"/>
                <w:sz w:val="24"/>
              </w:rPr>
              <w:t>2014-03-27</w:t>
            </w:r>
          </w:p>
        </w:tc>
      </w:tr>
      <w:tr w:rsidR="00B41B9C" w:rsidTr="00697A08">
        <w:tc>
          <w:tcPr>
            <w:tcW w:w="720" w:type="dxa"/>
            <w:vAlign w:val="center"/>
          </w:tcPr>
          <w:p w:rsidR="00B41B9C" w:rsidRDefault="004171EF">
            <w:pPr>
              <w:jc w:val="center"/>
            </w:pPr>
            <w:r>
              <w:rPr>
                <w:color w:val="000000"/>
                <w:sz w:val="24"/>
              </w:rPr>
              <w:t>7</w:t>
            </w:r>
          </w:p>
        </w:tc>
        <w:tc>
          <w:tcPr>
            <w:tcW w:w="4950" w:type="dxa"/>
            <w:vAlign w:val="center"/>
          </w:tcPr>
          <w:p w:rsidR="00B41B9C" w:rsidRDefault="004171EF">
            <w:pPr>
              <w:jc w:val="left"/>
            </w:pPr>
            <w:r>
              <w:rPr>
                <w:color w:val="000000"/>
                <w:sz w:val="24"/>
              </w:rPr>
              <w:t>交银施罗德增利债券证券投资基金</w:t>
            </w:r>
            <w:r>
              <w:rPr>
                <w:color w:val="000000"/>
                <w:sz w:val="24"/>
              </w:rPr>
              <w:t>2014</w:t>
            </w:r>
            <w:r>
              <w:rPr>
                <w:color w:val="000000"/>
                <w:sz w:val="24"/>
              </w:rPr>
              <w:t>年第</w:t>
            </w:r>
            <w:r>
              <w:rPr>
                <w:color w:val="000000"/>
                <w:sz w:val="24"/>
              </w:rPr>
              <w:t>1</w:t>
            </w:r>
            <w:r>
              <w:rPr>
                <w:color w:val="000000"/>
                <w:sz w:val="24"/>
              </w:rPr>
              <w:t>季度报告</w:t>
            </w:r>
          </w:p>
        </w:tc>
        <w:tc>
          <w:tcPr>
            <w:tcW w:w="1701" w:type="dxa"/>
            <w:vAlign w:val="center"/>
          </w:tcPr>
          <w:p w:rsidR="00B41B9C" w:rsidRDefault="004171EF">
            <w:pPr>
              <w:jc w:val="center"/>
            </w:pPr>
            <w:r>
              <w:rPr>
                <w:color w:val="000000"/>
                <w:sz w:val="24"/>
              </w:rPr>
              <w:t>中国证券报、上海证券报、证券时报</w:t>
            </w:r>
          </w:p>
        </w:tc>
        <w:tc>
          <w:tcPr>
            <w:tcW w:w="1629" w:type="dxa"/>
            <w:vAlign w:val="center"/>
          </w:tcPr>
          <w:p w:rsidR="00B41B9C" w:rsidRDefault="004171EF">
            <w:pPr>
              <w:jc w:val="center"/>
            </w:pPr>
            <w:r>
              <w:rPr>
                <w:color w:val="000000"/>
                <w:sz w:val="24"/>
              </w:rPr>
              <w:t>2014-04-22</w:t>
            </w:r>
          </w:p>
        </w:tc>
      </w:tr>
      <w:tr w:rsidR="00B41B9C" w:rsidTr="00697A08">
        <w:tc>
          <w:tcPr>
            <w:tcW w:w="720" w:type="dxa"/>
            <w:vAlign w:val="center"/>
          </w:tcPr>
          <w:p w:rsidR="00B41B9C" w:rsidRDefault="004171EF">
            <w:pPr>
              <w:jc w:val="center"/>
            </w:pPr>
            <w:r>
              <w:rPr>
                <w:color w:val="000000"/>
                <w:sz w:val="24"/>
              </w:rPr>
              <w:t>8</w:t>
            </w:r>
          </w:p>
        </w:tc>
        <w:tc>
          <w:tcPr>
            <w:tcW w:w="4950" w:type="dxa"/>
            <w:vAlign w:val="center"/>
          </w:tcPr>
          <w:p w:rsidR="00B41B9C" w:rsidRDefault="004171EF">
            <w:pPr>
              <w:jc w:val="left"/>
            </w:pPr>
            <w:r>
              <w:rPr>
                <w:color w:val="000000"/>
                <w:sz w:val="24"/>
              </w:rPr>
              <w:t>交银施罗德增利债券证券投资基金（更新）招募说明书摘要（</w:t>
            </w:r>
            <w:r>
              <w:rPr>
                <w:color w:val="000000"/>
                <w:sz w:val="24"/>
              </w:rPr>
              <w:t>2014</w:t>
            </w:r>
            <w:r>
              <w:rPr>
                <w:color w:val="000000"/>
                <w:sz w:val="24"/>
              </w:rPr>
              <w:t>年第</w:t>
            </w:r>
            <w:r>
              <w:rPr>
                <w:color w:val="000000"/>
                <w:sz w:val="24"/>
              </w:rPr>
              <w:t>1</w:t>
            </w:r>
            <w:r>
              <w:rPr>
                <w:color w:val="000000"/>
                <w:sz w:val="24"/>
              </w:rPr>
              <w:t>号）</w:t>
            </w:r>
          </w:p>
        </w:tc>
        <w:tc>
          <w:tcPr>
            <w:tcW w:w="1701" w:type="dxa"/>
            <w:vAlign w:val="center"/>
          </w:tcPr>
          <w:p w:rsidR="00B41B9C" w:rsidRDefault="004171EF">
            <w:pPr>
              <w:jc w:val="center"/>
            </w:pPr>
            <w:r>
              <w:rPr>
                <w:color w:val="000000"/>
                <w:sz w:val="24"/>
              </w:rPr>
              <w:t>中国证券报、上海证券报、证券时报</w:t>
            </w:r>
          </w:p>
        </w:tc>
        <w:tc>
          <w:tcPr>
            <w:tcW w:w="1629" w:type="dxa"/>
            <w:vAlign w:val="center"/>
          </w:tcPr>
          <w:p w:rsidR="00B41B9C" w:rsidRDefault="004171EF">
            <w:pPr>
              <w:jc w:val="center"/>
            </w:pPr>
            <w:r>
              <w:rPr>
                <w:color w:val="000000"/>
                <w:sz w:val="24"/>
              </w:rPr>
              <w:t>2014-05-15</w:t>
            </w:r>
          </w:p>
        </w:tc>
      </w:tr>
      <w:tr w:rsidR="00B41B9C" w:rsidTr="00697A08">
        <w:tc>
          <w:tcPr>
            <w:tcW w:w="720" w:type="dxa"/>
            <w:vAlign w:val="center"/>
          </w:tcPr>
          <w:p w:rsidR="00B41B9C" w:rsidRDefault="004171EF">
            <w:pPr>
              <w:jc w:val="center"/>
            </w:pPr>
            <w:r>
              <w:rPr>
                <w:color w:val="000000"/>
                <w:sz w:val="24"/>
              </w:rPr>
              <w:t>9</w:t>
            </w:r>
          </w:p>
        </w:tc>
        <w:tc>
          <w:tcPr>
            <w:tcW w:w="4950" w:type="dxa"/>
            <w:vAlign w:val="center"/>
          </w:tcPr>
          <w:p w:rsidR="00B41B9C" w:rsidRDefault="004171EF">
            <w:pPr>
              <w:jc w:val="left"/>
            </w:pPr>
            <w:r>
              <w:rPr>
                <w:color w:val="000000"/>
                <w:sz w:val="24"/>
              </w:rPr>
              <w:t>交银施罗德基金管理有限公司关于增加北京钱景财富投资管理有限公司为旗下部分基金的场外代销机构并参与电子交易平台基金前端申购费率优惠活动的公告</w:t>
            </w:r>
          </w:p>
        </w:tc>
        <w:tc>
          <w:tcPr>
            <w:tcW w:w="1701" w:type="dxa"/>
            <w:vAlign w:val="center"/>
          </w:tcPr>
          <w:p w:rsidR="00B41B9C" w:rsidRDefault="004171EF">
            <w:pPr>
              <w:jc w:val="center"/>
            </w:pPr>
            <w:r>
              <w:rPr>
                <w:color w:val="000000"/>
                <w:sz w:val="24"/>
              </w:rPr>
              <w:t>中国证券报、上海证券报、证券时报</w:t>
            </w:r>
          </w:p>
        </w:tc>
        <w:tc>
          <w:tcPr>
            <w:tcW w:w="1629" w:type="dxa"/>
            <w:vAlign w:val="center"/>
          </w:tcPr>
          <w:p w:rsidR="00B41B9C" w:rsidRDefault="004171EF">
            <w:pPr>
              <w:jc w:val="center"/>
            </w:pPr>
            <w:r>
              <w:rPr>
                <w:color w:val="000000"/>
                <w:sz w:val="24"/>
              </w:rPr>
              <w:t>2014-06-14</w:t>
            </w:r>
          </w:p>
        </w:tc>
      </w:tr>
      <w:tr w:rsidR="00B41B9C" w:rsidTr="00697A08">
        <w:tc>
          <w:tcPr>
            <w:tcW w:w="720" w:type="dxa"/>
            <w:vAlign w:val="center"/>
          </w:tcPr>
          <w:p w:rsidR="00B41B9C" w:rsidRDefault="004171EF">
            <w:pPr>
              <w:jc w:val="center"/>
            </w:pPr>
            <w:r>
              <w:rPr>
                <w:color w:val="000000"/>
                <w:sz w:val="24"/>
              </w:rPr>
              <w:t>10</w:t>
            </w:r>
          </w:p>
        </w:tc>
        <w:tc>
          <w:tcPr>
            <w:tcW w:w="4950" w:type="dxa"/>
            <w:vAlign w:val="center"/>
          </w:tcPr>
          <w:p w:rsidR="00B41B9C" w:rsidRDefault="004171EF">
            <w:pPr>
              <w:jc w:val="left"/>
            </w:pPr>
            <w:r>
              <w:rPr>
                <w:color w:val="000000"/>
                <w:sz w:val="24"/>
              </w:rPr>
              <w:t>交银施罗德基金管理有限公司关于旗下部分基金参与华夏银行股份有限公司手机客户端基金申购费率优惠活动的公告</w:t>
            </w:r>
          </w:p>
        </w:tc>
        <w:tc>
          <w:tcPr>
            <w:tcW w:w="1701" w:type="dxa"/>
            <w:vAlign w:val="center"/>
          </w:tcPr>
          <w:p w:rsidR="00B41B9C" w:rsidRDefault="004171EF">
            <w:pPr>
              <w:jc w:val="center"/>
            </w:pPr>
            <w:r>
              <w:rPr>
                <w:color w:val="000000"/>
                <w:sz w:val="24"/>
              </w:rPr>
              <w:t>中国证券报、上海证券报、证券时报</w:t>
            </w:r>
          </w:p>
        </w:tc>
        <w:tc>
          <w:tcPr>
            <w:tcW w:w="1629" w:type="dxa"/>
            <w:vAlign w:val="center"/>
          </w:tcPr>
          <w:p w:rsidR="00B41B9C" w:rsidRDefault="004171EF">
            <w:pPr>
              <w:jc w:val="center"/>
            </w:pPr>
            <w:r>
              <w:rPr>
                <w:color w:val="000000"/>
                <w:sz w:val="24"/>
              </w:rPr>
              <w:t>2014-06-30</w:t>
            </w:r>
          </w:p>
        </w:tc>
      </w:tr>
      <w:tr w:rsidR="00B41B9C" w:rsidTr="00697A08">
        <w:tc>
          <w:tcPr>
            <w:tcW w:w="720" w:type="dxa"/>
            <w:vAlign w:val="center"/>
          </w:tcPr>
          <w:p w:rsidR="00B41B9C" w:rsidRDefault="004171EF">
            <w:pPr>
              <w:jc w:val="center"/>
            </w:pPr>
            <w:r>
              <w:rPr>
                <w:color w:val="000000"/>
                <w:sz w:val="24"/>
              </w:rPr>
              <w:t>11</w:t>
            </w:r>
          </w:p>
        </w:tc>
        <w:tc>
          <w:tcPr>
            <w:tcW w:w="4950" w:type="dxa"/>
            <w:vAlign w:val="center"/>
          </w:tcPr>
          <w:p w:rsidR="00B41B9C" w:rsidRDefault="004171EF">
            <w:pPr>
              <w:jc w:val="left"/>
            </w:pPr>
            <w:r>
              <w:rPr>
                <w:color w:val="000000"/>
                <w:sz w:val="24"/>
              </w:rPr>
              <w:t>交银施罗德基金管理有限公司关于旗下部分基金参与交通银行股份有限公司网上银行、手机银行基金前端申购费率优惠活动的公告</w:t>
            </w:r>
          </w:p>
        </w:tc>
        <w:tc>
          <w:tcPr>
            <w:tcW w:w="1701" w:type="dxa"/>
            <w:vAlign w:val="center"/>
          </w:tcPr>
          <w:p w:rsidR="00B41B9C" w:rsidRDefault="004171EF">
            <w:pPr>
              <w:jc w:val="center"/>
            </w:pPr>
            <w:r>
              <w:rPr>
                <w:color w:val="000000"/>
                <w:sz w:val="24"/>
              </w:rPr>
              <w:t>中国证券报、上海证券报、证券时报</w:t>
            </w:r>
          </w:p>
        </w:tc>
        <w:tc>
          <w:tcPr>
            <w:tcW w:w="1629" w:type="dxa"/>
            <w:vAlign w:val="center"/>
          </w:tcPr>
          <w:p w:rsidR="00B41B9C" w:rsidRDefault="004171EF">
            <w:pPr>
              <w:jc w:val="center"/>
            </w:pPr>
            <w:r>
              <w:rPr>
                <w:color w:val="000000"/>
                <w:sz w:val="24"/>
              </w:rPr>
              <w:t>2014-07-01</w:t>
            </w:r>
          </w:p>
        </w:tc>
      </w:tr>
      <w:tr w:rsidR="00B41B9C" w:rsidTr="00697A08">
        <w:tc>
          <w:tcPr>
            <w:tcW w:w="720" w:type="dxa"/>
            <w:vAlign w:val="center"/>
          </w:tcPr>
          <w:p w:rsidR="00B41B9C" w:rsidRDefault="004171EF">
            <w:pPr>
              <w:jc w:val="center"/>
            </w:pPr>
            <w:r>
              <w:rPr>
                <w:color w:val="000000"/>
                <w:sz w:val="24"/>
              </w:rPr>
              <w:t>12</w:t>
            </w:r>
          </w:p>
        </w:tc>
        <w:tc>
          <w:tcPr>
            <w:tcW w:w="4950" w:type="dxa"/>
            <w:vAlign w:val="center"/>
          </w:tcPr>
          <w:p w:rsidR="00B41B9C" w:rsidRDefault="004171EF">
            <w:pPr>
              <w:jc w:val="left"/>
            </w:pPr>
            <w:r>
              <w:rPr>
                <w:color w:val="000000"/>
                <w:sz w:val="24"/>
              </w:rPr>
              <w:t>交银施罗德增利债券证券投资基金</w:t>
            </w:r>
            <w:r>
              <w:rPr>
                <w:color w:val="000000"/>
                <w:sz w:val="24"/>
              </w:rPr>
              <w:t>2014</w:t>
            </w:r>
            <w:r>
              <w:rPr>
                <w:color w:val="000000"/>
                <w:sz w:val="24"/>
              </w:rPr>
              <w:t>年第</w:t>
            </w:r>
            <w:r>
              <w:rPr>
                <w:color w:val="000000"/>
                <w:sz w:val="24"/>
              </w:rPr>
              <w:t>2</w:t>
            </w:r>
            <w:r>
              <w:rPr>
                <w:color w:val="000000"/>
                <w:sz w:val="24"/>
              </w:rPr>
              <w:t>季度报告</w:t>
            </w:r>
          </w:p>
        </w:tc>
        <w:tc>
          <w:tcPr>
            <w:tcW w:w="1701" w:type="dxa"/>
            <w:vAlign w:val="center"/>
          </w:tcPr>
          <w:p w:rsidR="00B41B9C" w:rsidRDefault="004171EF">
            <w:pPr>
              <w:jc w:val="center"/>
            </w:pPr>
            <w:r>
              <w:rPr>
                <w:color w:val="000000"/>
                <w:sz w:val="24"/>
              </w:rPr>
              <w:t>中国证券报、上海证券报、证券时报</w:t>
            </w:r>
          </w:p>
        </w:tc>
        <w:tc>
          <w:tcPr>
            <w:tcW w:w="1629" w:type="dxa"/>
            <w:vAlign w:val="center"/>
          </w:tcPr>
          <w:p w:rsidR="00B41B9C" w:rsidRDefault="004171EF">
            <w:pPr>
              <w:jc w:val="center"/>
            </w:pPr>
            <w:r>
              <w:rPr>
                <w:color w:val="000000"/>
                <w:sz w:val="24"/>
              </w:rPr>
              <w:t>2014-07-19</w:t>
            </w:r>
          </w:p>
        </w:tc>
      </w:tr>
      <w:tr w:rsidR="00B41B9C" w:rsidTr="00697A08">
        <w:tc>
          <w:tcPr>
            <w:tcW w:w="720" w:type="dxa"/>
            <w:vAlign w:val="center"/>
          </w:tcPr>
          <w:p w:rsidR="00B41B9C" w:rsidRDefault="004171EF">
            <w:pPr>
              <w:jc w:val="center"/>
            </w:pPr>
            <w:r>
              <w:rPr>
                <w:color w:val="000000"/>
                <w:sz w:val="24"/>
              </w:rPr>
              <w:t>13</w:t>
            </w:r>
          </w:p>
        </w:tc>
        <w:tc>
          <w:tcPr>
            <w:tcW w:w="4950" w:type="dxa"/>
            <w:vAlign w:val="center"/>
          </w:tcPr>
          <w:p w:rsidR="00B41B9C" w:rsidRDefault="004171EF">
            <w:pPr>
              <w:jc w:val="left"/>
            </w:pPr>
            <w:r>
              <w:rPr>
                <w:color w:val="000000"/>
                <w:sz w:val="24"/>
              </w:rPr>
              <w:t>交银施罗德基金管理有限公司关于增聘林洪钧先生担任交银施罗德增利债券证券投资基金基金经理的公告</w:t>
            </w:r>
          </w:p>
        </w:tc>
        <w:tc>
          <w:tcPr>
            <w:tcW w:w="1701" w:type="dxa"/>
            <w:vAlign w:val="center"/>
          </w:tcPr>
          <w:p w:rsidR="00B41B9C" w:rsidRDefault="004171EF">
            <w:pPr>
              <w:jc w:val="center"/>
            </w:pPr>
            <w:r>
              <w:rPr>
                <w:color w:val="000000"/>
                <w:sz w:val="24"/>
              </w:rPr>
              <w:t>中国证券报、上海证券报、证券时报</w:t>
            </w:r>
          </w:p>
        </w:tc>
        <w:tc>
          <w:tcPr>
            <w:tcW w:w="1629" w:type="dxa"/>
            <w:vAlign w:val="center"/>
          </w:tcPr>
          <w:p w:rsidR="00B41B9C" w:rsidRDefault="004171EF">
            <w:pPr>
              <w:jc w:val="center"/>
            </w:pPr>
            <w:r>
              <w:rPr>
                <w:color w:val="000000"/>
                <w:sz w:val="24"/>
              </w:rPr>
              <w:t>2014-08-04</w:t>
            </w:r>
          </w:p>
        </w:tc>
      </w:tr>
      <w:tr w:rsidR="00B41B9C" w:rsidTr="00697A08">
        <w:tc>
          <w:tcPr>
            <w:tcW w:w="720" w:type="dxa"/>
            <w:vAlign w:val="center"/>
          </w:tcPr>
          <w:p w:rsidR="00B41B9C" w:rsidRDefault="004171EF">
            <w:pPr>
              <w:jc w:val="center"/>
            </w:pPr>
            <w:r>
              <w:rPr>
                <w:color w:val="000000"/>
                <w:sz w:val="24"/>
              </w:rPr>
              <w:t>14</w:t>
            </w:r>
          </w:p>
        </w:tc>
        <w:tc>
          <w:tcPr>
            <w:tcW w:w="4950" w:type="dxa"/>
            <w:vAlign w:val="center"/>
          </w:tcPr>
          <w:p w:rsidR="00B41B9C" w:rsidRDefault="004171EF">
            <w:pPr>
              <w:jc w:val="left"/>
            </w:pPr>
            <w:r>
              <w:rPr>
                <w:color w:val="000000"/>
                <w:sz w:val="24"/>
              </w:rPr>
              <w:t>交银施罗德基金管理有限公司关于旗下部分基金参与华龙证券有限责任公司基金前端申购（包括定期定额投资）费率优惠活动的公告</w:t>
            </w:r>
          </w:p>
        </w:tc>
        <w:tc>
          <w:tcPr>
            <w:tcW w:w="1701" w:type="dxa"/>
            <w:vAlign w:val="center"/>
          </w:tcPr>
          <w:p w:rsidR="00B41B9C" w:rsidRDefault="004171EF">
            <w:pPr>
              <w:jc w:val="center"/>
            </w:pPr>
            <w:r>
              <w:rPr>
                <w:color w:val="000000"/>
                <w:sz w:val="24"/>
              </w:rPr>
              <w:t>中国证券报、上海证券报、证券时报</w:t>
            </w:r>
          </w:p>
        </w:tc>
        <w:tc>
          <w:tcPr>
            <w:tcW w:w="1629" w:type="dxa"/>
            <w:vAlign w:val="center"/>
          </w:tcPr>
          <w:p w:rsidR="00B41B9C" w:rsidRDefault="004171EF">
            <w:pPr>
              <w:jc w:val="center"/>
            </w:pPr>
            <w:r>
              <w:rPr>
                <w:color w:val="000000"/>
                <w:sz w:val="24"/>
              </w:rPr>
              <w:t>2014-08-05</w:t>
            </w:r>
          </w:p>
        </w:tc>
      </w:tr>
      <w:tr w:rsidR="00B41B9C" w:rsidTr="00697A08">
        <w:tc>
          <w:tcPr>
            <w:tcW w:w="720" w:type="dxa"/>
            <w:vAlign w:val="center"/>
          </w:tcPr>
          <w:p w:rsidR="00B41B9C" w:rsidRDefault="004171EF">
            <w:pPr>
              <w:jc w:val="center"/>
            </w:pPr>
            <w:r>
              <w:rPr>
                <w:color w:val="000000"/>
                <w:sz w:val="24"/>
              </w:rPr>
              <w:t>15</w:t>
            </w:r>
          </w:p>
        </w:tc>
        <w:tc>
          <w:tcPr>
            <w:tcW w:w="4950" w:type="dxa"/>
            <w:vAlign w:val="center"/>
          </w:tcPr>
          <w:p w:rsidR="00B41B9C" w:rsidRDefault="004171EF">
            <w:pPr>
              <w:jc w:val="left"/>
            </w:pPr>
            <w:r>
              <w:rPr>
                <w:color w:val="000000"/>
                <w:sz w:val="24"/>
              </w:rPr>
              <w:t>交银施罗德基金管理有限公司关于交银施罗德增利债券证券投资基金基金经理变更公告</w:t>
            </w:r>
          </w:p>
        </w:tc>
        <w:tc>
          <w:tcPr>
            <w:tcW w:w="1701" w:type="dxa"/>
            <w:vAlign w:val="center"/>
          </w:tcPr>
          <w:p w:rsidR="00B41B9C" w:rsidRDefault="004171EF">
            <w:pPr>
              <w:jc w:val="center"/>
            </w:pPr>
            <w:r>
              <w:rPr>
                <w:color w:val="000000"/>
                <w:sz w:val="24"/>
              </w:rPr>
              <w:t>中国证券报、上海证券报、证券时报</w:t>
            </w:r>
          </w:p>
        </w:tc>
        <w:tc>
          <w:tcPr>
            <w:tcW w:w="1629" w:type="dxa"/>
            <w:vAlign w:val="center"/>
          </w:tcPr>
          <w:p w:rsidR="00B41B9C" w:rsidRDefault="004171EF">
            <w:pPr>
              <w:jc w:val="center"/>
            </w:pPr>
            <w:r>
              <w:rPr>
                <w:color w:val="000000"/>
                <w:sz w:val="24"/>
              </w:rPr>
              <w:t>2014-08-21</w:t>
            </w:r>
          </w:p>
        </w:tc>
      </w:tr>
      <w:tr w:rsidR="00B41B9C" w:rsidTr="00697A08">
        <w:tc>
          <w:tcPr>
            <w:tcW w:w="720" w:type="dxa"/>
            <w:vAlign w:val="center"/>
          </w:tcPr>
          <w:p w:rsidR="00B41B9C" w:rsidRDefault="004171EF">
            <w:pPr>
              <w:jc w:val="center"/>
            </w:pPr>
            <w:r>
              <w:rPr>
                <w:color w:val="000000"/>
                <w:sz w:val="24"/>
              </w:rPr>
              <w:t>16</w:t>
            </w:r>
          </w:p>
        </w:tc>
        <w:tc>
          <w:tcPr>
            <w:tcW w:w="4950" w:type="dxa"/>
            <w:vAlign w:val="center"/>
          </w:tcPr>
          <w:p w:rsidR="00B41B9C" w:rsidRDefault="004171EF">
            <w:pPr>
              <w:jc w:val="left"/>
            </w:pPr>
            <w:r>
              <w:rPr>
                <w:color w:val="000000"/>
                <w:sz w:val="24"/>
              </w:rPr>
              <w:t>交银施罗德增利债券证券投资基金</w:t>
            </w:r>
            <w:r>
              <w:rPr>
                <w:color w:val="000000"/>
                <w:sz w:val="24"/>
              </w:rPr>
              <w:t>2014</w:t>
            </w:r>
            <w:r>
              <w:rPr>
                <w:color w:val="000000"/>
                <w:sz w:val="24"/>
              </w:rPr>
              <w:t>年半年度报告摘要</w:t>
            </w:r>
          </w:p>
        </w:tc>
        <w:tc>
          <w:tcPr>
            <w:tcW w:w="1701" w:type="dxa"/>
            <w:vAlign w:val="center"/>
          </w:tcPr>
          <w:p w:rsidR="00B41B9C" w:rsidRDefault="004171EF">
            <w:pPr>
              <w:jc w:val="center"/>
            </w:pPr>
            <w:r>
              <w:rPr>
                <w:color w:val="000000"/>
                <w:sz w:val="24"/>
              </w:rPr>
              <w:t>中国证券报、上海证券报、证券时报</w:t>
            </w:r>
          </w:p>
        </w:tc>
        <w:tc>
          <w:tcPr>
            <w:tcW w:w="1629" w:type="dxa"/>
            <w:vAlign w:val="center"/>
          </w:tcPr>
          <w:p w:rsidR="00B41B9C" w:rsidRDefault="004171EF">
            <w:pPr>
              <w:jc w:val="center"/>
            </w:pPr>
            <w:r>
              <w:rPr>
                <w:color w:val="000000"/>
                <w:sz w:val="24"/>
              </w:rPr>
              <w:t>2014-08-25</w:t>
            </w:r>
          </w:p>
        </w:tc>
      </w:tr>
      <w:tr w:rsidR="00B41B9C" w:rsidTr="00697A08">
        <w:tc>
          <w:tcPr>
            <w:tcW w:w="720" w:type="dxa"/>
            <w:vAlign w:val="center"/>
          </w:tcPr>
          <w:p w:rsidR="00B41B9C" w:rsidRDefault="004171EF">
            <w:pPr>
              <w:jc w:val="center"/>
            </w:pPr>
            <w:r>
              <w:rPr>
                <w:color w:val="000000"/>
                <w:sz w:val="24"/>
              </w:rPr>
              <w:t>17</w:t>
            </w:r>
          </w:p>
        </w:tc>
        <w:tc>
          <w:tcPr>
            <w:tcW w:w="4950" w:type="dxa"/>
            <w:vAlign w:val="center"/>
          </w:tcPr>
          <w:p w:rsidR="00B41B9C" w:rsidRDefault="004171EF">
            <w:pPr>
              <w:jc w:val="left"/>
            </w:pPr>
            <w:r>
              <w:rPr>
                <w:color w:val="000000"/>
                <w:sz w:val="24"/>
              </w:rPr>
              <w:t>交银施罗德基金管理有限公司关于增加联讯证券股份有限公司为旗下部分基金场外销售机构的公告</w:t>
            </w:r>
          </w:p>
        </w:tc>
        <w:tc>
          <w:tcPr>
            <w:tcW w:w="1701" w:type="dxa"/>
            <w:vAlign w:val="center"/>
          </w:tcPr>
          <w:p w:rsidR="00B41B9C" w:rsidRDefault="004171EF">
            <w:pPr>
              <w:jc w:val="center"/>
            </w:pPr>
            <w:r>
              <w:rPr>
                <w:color w:val="000000"/>
                <w:sz w:val="24"/>
              </w:rPr>
              <w:t>中国证券报、上海证券报、证券时报</w:t>
            </w:r>
          </w:p>
        </w:tc>
        <w:tc>
          <w:tcPr>
            <w:tcW w:w="1629" w:type="dxa"/>
            <w:vAlign w:val="center"/>
          </w:tcPr>
          <w:p w:rsidR="00B41B9C" w:rsidRDefault="004171EF">
            <w:pPr>
              <w:jc w:val="center"/>
            </w:pPr>
            <w:r>
              <w:rPr>
                <w:color w:val="000000"/>
                <w:sz w:val="24"/>
              </w:rPr>
              <w:t>2014-09-19</w:t>
            </w:r>
          </w:p>
        </w:tc>
      </w:tr>
      <w:tr w:rsidR="00B41B9C" w:rsidTr="00697A08">
        <w:tc>
          <w:tcPr>
            <w:tcW w:w="720" w:type="dxa"/>
            <w:vAlign w:val="center"/>
          </w:tcPr>
          <w:p w:rsidR="00B41B9C" w:rsidRDefault="004171EF">
            <w:pPr>
              <w:jc w:val="center"/>
            </w:pPr>
            <w:r>
              <w:rPr>
                <w:color w:val="000000"/>
                <w:sz w:val="24"/>
              </w:rPr>
              <w:t>18</w:t>
            </w:r>
          </w:p>
        </w:tc>
        <w:tc>
          <w:tcPr>
            <w:tcW w:w="4950" w:type="dxa"/>
            <w:vAlign w:val="center"/>
          </w:tcPr>
          <w:p w:rsidR="00B41B9C" w:rsidRDefault="004171EF">
            <w:pPr>
              <w:jc w:val="left"/>
            </w:pPr>
            <w:r>
              <w:rPr>
                <w:color w:val="000000"/>
                <w:sz w:val="24"/>
              </w:rPr>
              <w:t>交银施罗德基金管理有限公司关于交银施罗德增利债券证券投资基金于</w:t>
            </w:r>
            <w:r>
              <w:rPr>
                <w:color w:val="000000"/>
                <w:sz w:val="24"/>
              </w:rPr>
              <w:t>2014</w:t>
            </w:r>
            <w:r>
              <w:rPr>
                <w:color w:val="000000"/>
                <w:sz w:val="24"/>
              </w:rPr>
              <w:t>年</w:t>
            </w:r>
            <w:r>
              <w:rPr>
                <w:color w:val="000000"/>
                <w:sz w:val="24"/>
              </w:rPr>
              <w:t>“</w:t>
            </w:r>
            <w:r>
              <w:rPr>
                <w:color w:val="000000"/>
                <w:sz w:val="24"/>
              </w:rPr>
              <w:t>国庆节</w:t>
            </w:r>
            <w:r>
              <w:rPr>
                <w:color w:val="000000"/>
                <w:sz w:val="24"/>
              </w:rPr>
              <w:t>”</w:t>
            </w:r>
            <w:r>
              <w:rPr>
                <w:color w:val="000000"/>
                <w:sz w:val="24"/>
              </w:rPr>
              <w:t>假期前暂停大额申购（转换转入、定期定额投资）公告</w:t>
            </w:r>
          </w:p>
        </w:tc>
        <w:tc>
          <w:tcPr>
            <w:tcW w:w="1701" w:type="dxa"/>
            <w:vAlign w:val="center"/>
          </w:tcPr>
          <w:p w:rsidR="00B41B9C" w:rsidRDefault="004171EF">
            <w:pPr>
              <w:jc w:val="center"/>
            </w:pPr>
            <w:r>
              <w:rPr>
                <w:color w:val="000000"/>
                <w:sz w:val="24"/>
              </w:rPr>
              <w:t>中国证券报、上海证券报、证券时报</w:t>
            </w:r>
          </w:p>
        </w:tc>
        <w:tc>
          <w:tcPr>
            <w:tcW w:w="1629" w:type="dxa"/>
            <w:vAlign w:val="center"/>
          </w:tcPr>
          <w:p w:rsidR="00B41B9C" w:rsidRDefault="004171EF">
            <w:pPr>
              <w:jc w:val="center"/>
            </w:pPr>
            <w:r>
              <w:rPr>
                <w:color w:val="000000"/>
                <w:sz w:val="24"/>
              </w:rPr>
              <w:t>2014-09-24</w:t>
            </w:r>
          </w:p>
        </w:tc>
      </w:tr>
      <w:tr w:rsidR="00B41B9C" w:rsidTr="00697A08">
        <w:tc>
          <w:tcPr>
            <w:tcW w:w="720" w:type="dxa"/>
            <w:vAlign w:val="center"/>
          </w:tcPr>
          <w:p w:rsidR="00B41B9C" w:rsidRDefault="004171EF">
            <w:pPr>
              <w:jc w:val="center"/>
            </w:pPr>
            <w:r>
              <w:rPr>
                <w:color w:val="000000"/>
                <w:sz w:val="24"/>
              </w:rPr>
              <w:t>19</w:t>
            </w:r>
          </w:p>
        </w:tc>
        <w:tc>
          <w:tcPr>
            <w:tcW w:w="4950" w:type="dxa"/>
            <w:vAlign w:val="center"/>
          </w:tcPr>
          <w:p w:rsidR="00B41B9C" w:rsidRDefault="004171EF">
            <w:pPr>
              <w:jc w:val="left"/>
            </w:pPr>
            <w:r>
              <w:rPr>
                <w:color w:val="000000"/>
                <w:sz w:val="24"/>
              </w:rPr>
              <w:t>交银施罗德基金管理有限公司关于交银施罗德增利债券证券投资基金于</w:t>
            </w:r>
            <w:r>
              <w:rPr>
                <w:color w:val="000000"/>
                <w:sz w:val="24"/>
              </w:rPr>
              <w:t>2014</w:t>
            </w:r>
            <w:r>
              <w:rPr>
                <w:color w:val="000000"/>
                <w:sz w:val="24"/>
              </w:rPr>
              <w:t>年</w:t>
            </w:r>
            <w:r>
              <w:rPr>
                <w:color w:val="000000"/>
                <w:sz w:val="24"/>
              </w:rPr>
              <w:t>“</w:t>
            </w:r>
            <w:r>
              <w:rPr>
                <w:color w:val="000000"/>
                <w:sz w:val="24"/>
              </w:rPr>
              <w:t>国庆节</w:t>
            </w:r>
            <w:r>
              <w:rPr>
                <w:color w:val="000000"/>
                <w:sz w:val="24"/>
              </w:rPr>
              <w:t>”</w:t>
            </w:r>
            <w:r>
              <w:rPr>
                <w:color w:val="000000"/>
                <w:sz w:val="24"/>
              </w:rPr>
              <w:t>假期后恢复大额申购（转换转入、定期定额投资）公告</w:t>
            </w:r>
          </w:p>
        </w:tc>
        <w:tc>
          <w:tcPr>
            <w:tcW w:w="1701" w:type="dxa"/>
            <w:vAlign w:val="center"/>
          </w:tcPr>
          <w:p w:rsidR="00B41B9C" w:rsidRDefault="004171EF">
            <w:pPr>
              <w:jc w:val="center"/>
            </w:pPr>
            <w:r>
              <w:rPr>
                <w:color w:val="000000"/>
                <w:sz w:val="24"/>
              </w:rPr>
              <w:t>中国证券报、上海证券报、证券时报</w:t>
            </w:r>
          </w:p>
        </w:tc>
        <w:tc>
          <w:tcPr>
            <w:tcW w:w="1629" w:type="dxa"/>
            <w:vAlign w:val="center"/>
          </w:tcPr>
          <w:p w:rsidR="00B41B9C" w:rsidRDefault="004171EF">
            <w:pPr>
              <w:jc w:val="center"/>
            </w:pPr>
            <w:r>
              <w:rPr>
                <w:color w:val="000000"/>
                <w:sz w:val="24"/>
              </w:rPr>
              <w:t>2014-09-24</w:t>
            </w:r>
          </w:p>
        </w:tc>
      </w:tr>
      <w:tr w:rsidR="00B41B9C" w:rsidTr="00697A08">
        <w:tc>
          <w:tcPr>
            <w:tcW w:w="720" w:type="dxa"/>
            <w:vAlign w:val="center"/>
          </w:tcPr>
          <w:p w:rsidR="00B41B9C" w:rsidRDefault="004171EF">
            <w:pPr>
              <w:jc w:val="center"/>
            </w:pPr>
            <w:r>
              <w:rPr>
                <w:color w:val="000000"/>
                <w:sz w:val="24"/>
              </w:rPr>
              <w:t>20</w:t>
            </w:r>
          </w:p>
        </w:tc>
        <w:tc>
          <w:tcPr>
            <w:tcW w:w="4950" w:type="dxa"/>
            <w:vAlign w:val="center"/>
          </w:tcPr>
          <w:p w:rsidR="00B41B9C" w:rsidRDefault="004171EF">
            <w:pPr>
              <w:jc w:val="left"/>
            </w:pPr>
            <w:r>
              <w:rPr>
                <w:color w:val="000000"/>
                <w:sz w:val="24"/>
              </w:rPr>
              <w:t>交银施罗德基金管理有限公司关于交银施罗德增利债券证券投资基金第十次分红的公告</w:t>
            </w:r>
          </w:p>
        </w:tc>
        <w:tc>
          <w:tcPr>
            <w:tcW w:w="1701" w:type="dxa"/>
            <w:vAlign w:val="center"/>
          </w:tcPr>
          <w:p w:rsidR="00B41B9C" w:rsidRDefault="004171EF">
            <w:pPr>
              <w:jc w:val="center"/>
            </w:pPr>
            <w:r>
              <w:rPr>
                <w:color w:val="000000"/>
                <w:sz w:val="24"/>
              </w:rPr>
              <w:t>中国证券报、上海证券报、证券时报</w:t>
            </w:r>
          </w:p>
        </w:tc>
        <w:tc>
          <w:tcPr>
            <w:tcW w:w="1629" w:type="dxa"/>
            <w:vAlign w:val="center"/>
          </w:tcPr>
          <w:p w:rsidR="00B41B9C" w:rsidRDefault="004171EF">
            <w:pPr>
              <w:jc w:val="center"/>
            </w:pPr>
            <w:r>
              <w:rPr>
                <w:color w:val="000000"/>
                <w:sz w:val="24"/>
              </w:rPr>
              <w:t>2014-10-14</w:t>
            </w:r>
          </w:p>
        </w:tc>
      </w:tr>
      <w:tr w:rsidR="00B41B9C" w:rsidTr="00697A08">
        <w:tc>
          <w:tcPr>
            <w:tcW w:w="720" w:type="dxa"/>
            <w:vAlign w:val="center"/>
          </w:tcPr>
          <w:p w:rsidR="00B41B9C" w:rsidRDefault="004171EF">
            <w:pPr>
              <w:jc w:val="center"/>
            </w:pPr>
            <w:r>
              <w:rPr>
                <w:color w:val="000000"/>
                <w:sz w:val="24"/>
              </w:rPr>
              <w:t>21</w:t>
            </w:r>
          </w:p>
        </w:tc>
        <w:tc>
          <w:tcPr>
            <w:tcW w:w="4950" w:type="dxa"/>
            <w:vAlign w:val="center"/>
          </w:tcPr>
          <w:p w:rsidR="00B41B9C" w:rsidRDefault="004171EF">
            <w:pPr>
              <w:jc w:val="left"/>
            </w:pPr>
            <w:r>
              <w:rPr>
                <w:color w:val="000000"/>
                <w:sz w:val="24"/>
              </w:rPr>
              <w:t>交银施罗德基金管理有限公司关于增加深圳市新兰德证券投资咨询有限公司为旗下部分基金的场外销售机构并参与电子交易平台基金前端申购费率优惠活动的公告</w:t>
            </w:r>
          </w:p>
        </w:tc>
        <w:tc>
          <w:tcPr>
            <w:tcW w:w="1701" w:type="dxa"/>
            <w:vAlign w:val="center"/>
          </w:tcPr>
          <w:p w:rsidR="00B41B9C" w:rsidRDefault="004171EF">
            <w:pPr>
              <w:jc w:val="center"/>
            </w:pPr>
            <w:r>
              <w:rPr>
                <w:color w:val="000000"/>
                <w:sz w:val="24"/>
              </w:rPr>
              <w:t>中国证券报、上海证券报、证券时报</w:t>
            </w:r>
          </w:p>
        </w:tc>
        <w:tc>
          <w:tcPr>
            <w:tcW w:w="1629" w:type="dxa"/>
            <w:vAlign w:val="center"/>
          </w:tcPr>
          <w:p w:rsidR="00B41B9C" w:rsidRDefault="004171EF">
            <w:pPr>
              <w:jc w:val="center"/>
            </w:pPr>
            <w:r>
              <w:rPr>
                <w:color w:val="000000"/>
                <w:sz w:val="24"/>
              </w:rPr>
              <w:t>2014-10-17</w:t>
            </w:r>
          </w:p>
        </w:tc>
      </w:tr>
      <w:tr w:rsidR="00B41B9C" w:rsidTr="00697A08">
        <w:tc>
          <w:tcPr>
            <w:tcW w:w="720" w:type="dxa"/>
            <w:vAlign w:val="center"/>
          </w:tcPr>
          <w:p w:rsidR="00B41B9C" w:rsidRDefault="004171EF">
            <w:pPr>
              <w:jc w:val="center"/>
            </w:pPr>
            <w:r>
              <w:rPr>
                <w:color w:val="000000"/>
                <w:sz w:val="24"/>
              </w:rPr>
              <w:t>22</w:t>
            </w:r>
          </w:p>
        </w:tc>
        <w:tc>
          <w:tcPr>
            <w:tcW w:w="4950" w:type="dxa"/>
            <w:vAlign w:val="center"/>
          </w:tcPr>
          <w:p w:rsidR="00B41B9C" w:rsidRDefault="004171EF">
            <w:pPr>
              <w:jc w:val="left"/>
            </w:pPr>
            <w:r>
              <w:rPr>
                <w:color w:val="000000"/>
                <w:sz w:val="24"/>
              </w:rPr>
              <w:t>交银施罗德增利债券证券投资基金</w:t>
            </w:r>
            <w:r>
              <w:rPr>
                <w:color w:val="000000"/>
                <w:sz w:val="24"/>
              </w:rPr>
              <w:t>2014</w:t>
            </w:r>
            <w:r>
              <w:rPr>
                <w:color w:val="000000"/>
                <w:sz w:val="24"/>
              </w:rPr>
              <w:t>年第</w:t>
            </w:r>
            <w:r>
              <w:rPr>
                <w:color w:val="000000"/>
                <w:sz w:val="24"/>
              </w:rPr>
              <w:t>3</w:t>
            </w:r>
            <w:r>
              <w:rPr>
                <w:color w:val="000000"/>
                <w:sz w:val="24"/>
              </w:rPr>
              <w:t>季度报告</w:t>
            </w:r>
          </w:p>
        </w:tc>
        <w:tc>
          <w:tcPr>
            <w:tcW w:w="1701" w:type="dxa"/>
            <w:vAlign w:val="center"/>
          </w:tcPr>
          <w:p w:rsidR="00B41B9C" w:rsidRDefault="004171EF">
            <w:pPr>
              <w:jc w:val="center"/>
            </w:pPr>
            <w:r>
              <w:rPr>
                <w:color w:val="000000"/>
                <w:sz w:val="24"/>
              </w:rPr>
              <w:t>中国证券报、上海证券报、证券时报</w:t>
            </w:r>
          </w:p>
        </w:tc>
        <w:tc>
          <w:tcPr>
            <w:tcW w:w="1629" w:type="dxa"/>
            <w:vAlign w:val="center"/>
          </w:tcPr>
          <w:p w:rsidR="00B41B9C" w:rsidRDefault="004171EF">
            <w:pPr>
              <w:jc w:val="center"/>
            </w:pPr>
            <w:r>
              <w:rPr>
                <w:color w:val="000000"/>
                <w:sz w:val="24"/>
              </w:rPr>
              <w:t>2014-10-24</w:t>
            </w:r>
          </w:p>
        </w:tc>
      </w:tr>
      <w:tr w:rsidR="00B41B9C" w:rsidTr="00697A08">
        <w:tc>
          <w:tcPr>
            <w:tcW w:w="720" w:type="dxa"/>
            <w:vAlign w:val="center"/>
          </w:tcPr>
          <w:p w:rsidR="00B41B9C" w:rsidRDefault="004171EF">
            <w:pPr>
              <w:jc w:val="center"/>
            </w:pPr>
            <w:r>
              <w:rPr>
                <w:color w:val="000000"/>
                <w:sz w:val="24"/>
              </w:rPr>
              <w:t>23</w:t>
            </w:r>
          </w:p>
        </w:tc>
        <w:tc>
          <w:tcPr>
            <w:tcW w:w="4950" w:type="dxa"/>
            <w:vAlign w:val="center"/>
          </w:tcPr>
          <w:p w:rsidR="00B41B9C" w:rsidRDefault="004171EF">
            <w:pPr>
              <w:jc w:val="left"/>
            </w:pPr>
            <w:r>
              <w:rPr>
                <w:color w:val="000000"/>
                <w:sz w:val="24"/>
              </w:rPr>
              <w:t>交银施罗德基金管理有限公司关于网上直销交易平台开通支付宝理财专户支付并实施前端申购费率优惠的公告</w:t>
            </w:r>
          </w:p>
        </w:tc>
        <w:tc>
          <w:tcPr>
            <w:tcW w:w="1701" w:type="dxa"/>
            <w:vAlign w:val="center"/>
          </w:tcPr>
          <w:p w:rsidR="00B41B9C" w:rsidRDefault="004171EF">
            <w:pPr>
              <w:jc w:val="center"/>
            </w:pPr>
            <w:r>
              <w:rPr>
                <w:color w:val="000000"/>
                <w:sz w:val="24"/>
              </w:rPr>
              <w:t>中国证券报、上海证券报、证券时报</w:t>
            </w:r>
          </w:p>
        </w:tc>
        <w:tc>
          <w:tcPr>
            <w:tcW w:w="1629" w:type="dxa"/>
            <w:vAlign w:val="center"/>
          </w:tcPr>
          <w:p w:rsidR="00B41B9C" w:rsidRDefault="004171EF">
            <w:pPr>
              <w:jc w:val="center"/>
            </w:pPr>
            <w:r>
              <w:rPr>
                <w:color w:val="000000"/>
                <w:sz w:val="24"/>
              </w:rPr>
              <w:t>2014-10-30</w:t>
            </w:r>
          </w:p>
        </w:tc>
      </w:tr>
      <w:tr w:rsidR="00B41B9C" w:rsidTr="00697A08">
        <w:tc>
          <w:tcPr>
            <w:tcW w:w="720" w:type="dxa"/>
            <w:vAlign w:val="center"/>
          </w:tcPr>
          <w:p w:rsidR="00B41B9C" w:rsidRDefault="004171EF">
            <w:pPr>
              <w:jc w:val="center"/>
            </w:pPr>
            <w:r>
              <w:rPr>
                <w:color w:val="000000"/>
                <w:sz w:val="24"/>
              </w:rPr>
              <w:t>24</w:t>
            </w:r>
          </w:p>
        </w:tc>
        <w:tc>
          <w:tcPr>
            <w:tcW w:w="4950" w:type="dxa"/>
            <w:vAlign w:val="center"/>
          </w:tcPr>
          <w:p w:rsidR="00B41B9C" w:rsidRDefault="004171EF">
            <w:pPr>
              <w:jc w:val="left"/>
            </w:pPr>
            <w:r>
              <w:rPr>
                <w:color w:val="000000"/>
                <w:sz w:val="24"/>
              </w:rPr>
              <w:t>交银施罗德增利债券证券投资基金（更新）招募说明书摘要（</w:t>
            </w:r>
            <w:r>
              <w:rPr>
                <w:color w:val="000000"/>
                <w:sz w:val="24"/>
              </w:rPr>
              <w:t>2014</w:t>
            </w:r>
            <w:r>
              <w:rPr>
                <w:color w:val="000000"/>
                <w:sz w:val="24"/>
              </w:rPr>
              <w:t>年</w:t>
            </w:r>
            <w:r>
              <w:rPr>
                <w:color w:val="000000"/>
                <w:sz w:val="24"/>
              </w:rPr>
              <w:t>2</w:t>
            </w:r>
            <w:r>
              <w:rPr>
                <w:color w:val="000000"/>
                <w:sz w:val="24"/>
              </w:rPr>
              <w:t>号）</w:t>
            </w:r>
          </w:p>
        </w:tc>
        <w:tc>
          <w:tcPr>
            <w:tcW w:w="1701" w:type="dxa"/>
            <w:vAlign w:val="center"/>
          </w:tcPr>
          <w:p w:rsidR="00B41B9C" w:rsidRDefault="004171EF">
            <w:pPr>
              <w:jc w:val="center"/>
            </w:pPr>
            <w:r>
              <w:rPr>
                <w:color w:val="000000"/>
                <w:sz w:val="24"/>
              </w:rPr>
              <w:t>中国证券报、上海证券报、证券时报</w:t>
            </w:r>
          </w:p>
        </w:tc>
        <w:tc>
          <w:tcPr>
            <w:tcW w:w="1629" w:type="dxa"/>
            <w:vAlign w:val="center"/>
          </w:tcPr>
          <w:p w:rsidR="00B41B9C" w:rsidRDefault="004171EF">
            <w:pPr>
              <w:jc w:val="center"/>
            </w:pPr>
            <w:r>
              <w:rPr>
                <w:color w:val="000000"/>
                <w:sz w:val="24"/>
              </w:rPr>
              <w:t>2014-11-14</w:t>
            </w:r>
          </w:p>
        </w:tc>
      </w:tr>
      <w:tr w:rsidR="00B41B9C" w:rsidTr="00697A08">
        <w:tc>
          <w:tcPr>
            <w:tcW w:w="720" w:type="dxa"/>
            <w:vAlign w:val="center"/>
          </w:tcPr>
          <w:p w:rsidR="00B41B9C" w:rsidRDefault="004171EF">
            <w:pPr>
              <w:jc w:val="center"/>
            </w:pPr>
            <w:r>
              <w:rPr>
                <w:color w:val="000000"/>
                <w:sz w:val="24"/>
              </w:rPr>
              <w:t>25</w:t>
            </w:r>
          </w:p>
        </w:tc>
        <w:tc>
          <w:tcPr>
            <w:tcW w:w="4950" w:type="dxa"/>
            <w:vAlign w:val="center"/>
          </w:tcPr>
          <w:p w:rsidR="00B41B9C" w:rsidRDefault="004171EF">
            <w:pPr>
              <w:jc w:val="left"/>
            </w:pPr>
            <w:r>
              <w:rPr>
                <w:color w:val="000000"/>
                <w:sz w:val="24"/>
              </w:rPr>
              <w:t>交银施罗德基金管理有限公司关于增加北京展恒基金销售有限公司为旗下部分基金的场外销售机构并参与电子交易平台基金前端申购及定期定额投资业务费率优惠活动的公告</w:t>
            </w:r>
          </w:p>
        </w:tc>
        <w:tc>
          <w:tcPr>
            <w:tcW w:w="1701" w:type="dxa"/>
            <w:vAlign w:val="center"/>
          </w:tcPr>
          <w:p w:rsidR="00B41B9C" w:rsidRDefault="004171EF">
            <w:pPr>
              <w:jc w:val="center"/>
            </w:pPr>
            <w:r>
              <w:rPr>
                <w:color w:val="000000"/>
                <w:sz w:val="24"/>
              </w:rPr>
              <w:t>中国证券报、上海证券报、证券时报</w:t>
            </w:r>
          </w:p>
        </w:tc>
        <w:tc>
          <w:tcPr>
            <w:tcW w:w="1629" w:type="dxa"/>
            <w:vAlign w:val="center"/>
          </w:tcPr>
          <w:p w:rsidR="00B41B9C" w:rsidRDefault="004171EF">
            <w:pPr>
              <w:jc w:val="center"/>
            </w:pPr>
            <w:r>
              <w:rPr>
                <w:color w:val="000000"/>
                <w:sz w:val="24"/>
              </w:rPr>
              <w:t>2014-12-08</w:t>
            </w:r>
          </w:p>
        </w:tc>
      </w:tr>
    </w:tbl>
    <w:p w:rsidR="00A77EF9" w:rsidRPr="000A766F" w:rsidRDefault="00A77EF9" w:rsidP="000A766F">
      <w:pPr>
        <w:tabs>
          <w:tab w:val="left" w:pos="426"/>
        </w:tabs>
        <w:spacing w:before="29" w:line="288" w:lineRule="auto"/>
        <w:jc w:val="left"/>
        <w:rPr>
          <w:kern w:val="0"/>
          <w:sz w:val="24"/>
        </w:rPr>
      </w:pPr>
    </w:p>
    <w:p w:rsidR="001A59F9" w:rsidRDefault="001A59F9" w:rsidP="00831720">
      <w:pPr>
        <w:pStyle w:val="1"/>
        <w:keepNext/>
        <w:keepLines/>
        <w:widowControl w:val="0"/>
        <w:spacing w:beforeLines="100" w:before="312" w:afterLines="100" w:after="312" w:line="288" w:lineRule="auto"/>
        <w:jc w:val="center"/>
        <w:rPr>
          <w:b/>
          <w:bCs/>
          <w:szCs w:val="24"/>
          <w:lang w:val="en-US"/>
        </w:rPr>
      </w:pPr>
      <w:bookmarkStart w:id="185" w:name="_Toc225500055"/>
      <w:bookmarkStart w:id="186" w:name="_Toc361324903"/>
      <w:bookmarkStart w:id="187" w:name="_Toc415247178"/>
      <w:r w:rsidRPr="00A77EF9">
        <w:rPr>
          <w:rFonts w:hint="eastAsia"/>
          <w:b/>
          <w:bCs/>
          <w:szCs w:val="24"/>
          <w:lang w:val="en-US"/>
        </w:rPr>
        <w:t>§</w:t>
      </w:r>
      <w:r w:rsidRPr="00A77EF9">
        <w:rPr>
          <w:b/>
          <w:bCs/>
          <w:szCs w:val="24"/>
          <w:lang w:val="en-US"/>
        </w:rPr>
        <w:t>12</w:t>
      </w:r>
      <w:r w:rsidR="009153A3" w:rsidRPr="00A77EF9">
        <w:rPr>
          <w:rFonts w:hint="eastAsia"/>
          <w:b/>
          <w:bCs/>
          <w:szCs w:val="24"/>
          <w:lang w:val="en-US"/>
        </w:rPr>
        <w:t xml:space="preserve">  </w:t>
      </w:r>
      <w:r w:rsidRPr="00A77EF9">
        <w:rPr>
          <w:rFonts w:hint="eastAsia"/>
          <w:b/>
          <w:bCs/>
          <w:szCs w:val="24"/>
          <w:lang w:val="en-US"/>
        </w:rPr>
        <w:t>备查文件目录</w:t>
      </w:r>
      <w:bookmarkEnd w:id="185"/>
      <w:bookmarkEnd w:id="186"/>
      <w:bookmarkEnd w:id="187"/>
    </w:p>
    <w:p w:rsidR="001A59F9" w:rsidRPr="009A13FB" w:rsidRDefault="001A59F9" w:rsidP="009A13FB">
      <w:pPr>
        <w:pStyle w:val="20"/>
        <w:spacing w:before="29" w:after="0" w:line="288" w:lineRule="auto"/>
        <w:rPr>
          <w:rFonts w:ascii="Times New Roman" w:hAnsi="Times New Roman"/>
          <w:kern w:val="0"/>
          <w:szCs w:val="24"/>
        </w:rPr>
      </w:pPr>
      <w:bookmarkStart w:id="188" w:name="_Toc361324904"/>
      <w:bookmarkStart w:id="189" w:name="_Toc415247179"/>
      <w:r w:rsidRPr="009A13FB">
        <w:rPr>
          <w:rFonts w:ascii="Times New Roman" w:hAnsi="Times New Roman"/>
          <w:kern w:val="0"/>
          <w:szCs w:val="24"/>
        </w:rPr>
        <w:t xml:space="preserve">12.1 </w:t>
      </w:r>
      <w:r w:rsidRPr="009A13FB">
        <w:rPr>
          <w:rFonts w:ascii="Times New Roman" w:hAnsi="Times New Roman" w:hint="eastAsia"/>
          <w:kern w:val="0"/>
          <w:szCs w:val="24"/>
        </w:rPr>
        <w:t>备查文件目录</w:t>
      </w:r>
      <w:bookmarkEnd w:id="188"/>
      <w:bookmarkEnd w:id="189"/>
    </w:p>
    <w:p w:rsidR="00B41B9C" w:rsidRDefault="004171EF">
      <w:pPr>
        <w:spacing w:before="29" w:line="288" w:lineRule="auto"/>
        <w:rPr>
          <w:kern w:val="0"/>
          <w:sz w:val="24"/>
        </w:rPr>
      </w:pPr>
      <w:r>
        <w:rPr>
          <w:kern w:val="0"/>
          <w:sz w:val="24"/>
        </w:rPr>
        <w:t>1</w:t>
      </w:r>
      <w:r>
        <w:rPr>
          <w:kern w:val="0"/>
          <w:sz w:val="24"/>
        </w:rPr>
        <w:t>、中国证监会批准交银施罗德增利债券证券投资基金募集的文件；</w:t>
      </w:r>
    </w:p>
    <w:p w:rsidR="00B41B9C" w:rsidRDefault="004171EF">
      <w:pPr>
        <w:spacing w:before="29" w:line="288" w:lineRule="auto"/>
        <w:rPr>
          <w:kern w:val="0"/>
          <w:sz w:val="24"/>
        </w:rPr>
      </w:pPr>
      <w:r>
        <w:rPr>
          <w:kern w:val="0"/>
          <w:sz w:val="24"/>
        </w:rPr>
        <w:t>2</w:t>
      </w:r>
      <w:r>
        <w:rPr>
          <w:kern w:val="0"/>
          <w:sz w:val="24"/>
        </w:rPr>
        <w:t>、《交银施罗德增利债券证券投资基金基金合同》；</w:t>
      </w:r>
    </w:p>
    <w:p w:rsidR="00B41B9C" w:rsidRDefault="004171EF">
      <w:pPr>
        <w:spacing w:before="29" w:line="288" w:lineRule="auto"/>
        <w:rPr>
          <w:kern w:val="0"/>
          <w:sz w:val="24"/>
        </w:rPr>
      </w:pPr>
      <w:r>
        <w:rPr>
          <w:kern w:val="0"/>
          <w:sz w:val="24"/>
        </w:rPr>
        <w:t>3</w:t>
      </w:r>
      <w:r>
        <w:rPr>
          <w:kern w:val="0"/>
          <w:sz w:val="24"/>
        </w:rPr>
        <w:t>、《交银施罗德增利债券证券投资基金招募说明书》；</w:t>
      </w:r>
    </w:p>
    <w:p w:rsidR="00B41B9C" w:rsidRDefault="004171EF">
      <w:pPr>
        <w:spacing w:before="29" w:line="288" w:lineRule="auto"/>
        <w:rPr>
          <w:kern w:val="0"/>
          <w:sz w:val="24"/>
        </w:rPr>
      </w:pPr>
      <w:r>
        <w:rPr>
          <w:kern w:val="0"/>
          <w:sz w:val="24"/>
        </w:rPr>
        <w:t>4</w:t>
      </w:r>
      <w:r>
        <w:rPr>
          <w:kern w:val="0"/>
          <w:sz w:val="24"/>
        </w:rPr>
        <w:t>、《交银施罗德增利债券证券投资基金托管协议》；</w:t>
      </w:r>
    </w:p>
    <w:p w:rsidR="00B41B9C" w:rsidRDefault="004171EF">
      <w:pPr>
        <w:spacing w:before="29" w:line="288" w:lineRule="auto"/>
        <w:rPr>
          <w:kern w:val="0"/>
          <w:sz w:val="24"/>
        </w:rPr>
      </w:pPr>
      <w:r>
        <w:rPr>
          <w:kern w:val="0"/>
          <w:sz w:val="24"/>
        </w:rPr>
        <w:t>5</w:t>
      </w:r>
      <w:r>
        <w:rPr>
          <w:kern w:val="0"/>
          <w:sz w:val="24"/>
        </w:rPr>
        <w:t>、关于募集交银施罗德增利债券证券投资基金之法律意见书；</w:t>
      </w:r>
    </w:p>
    <w:p w:rsidR="00B41B9C" w:rsidRDefault="004171EF">
      <w:pPr>
        <w:spacing w:before="29" w:line="288" w:lineRule="auto"/>
        <w:rPr>
          <w:kern w:val="0"/>
          <w:sz w:val="24"/>
        </w:rPr>
      </w:pPr>
      <w:r>
        <w:rPr>
          <w:kern w:val="0"/>
          <w:sz w:val="24"/>
        </w:rPr>
        <w:t>6</w:t>
      </w:r>
      <w:r>
        <w:rPr>
          <w:kern w:val="0"/>
          <w:sz w:val="24"/>
        </w:rPr>
        <w:t>、基金管理人业务资格批件、营业执照；</w:t>
      </w:r>
    </w:p>
    <w:p w:rsidR="00B41B9C" w:rsidRDefault="004171EF">
      <w:pPr>
        <w:spacing w:before="29" w:line="288" w:lineRule="auto"/>
        <w:rPr>
          <w:kern w:val="0"/>
          <w:sz w:val="24"/>
        </w:rPr>
      </w:pPr>
      <w:r>
        <w:rPr>
          <w:kern w:val="0"/>
          <w:sz w:val="24"/>
        </w:rPr>
        <w:t>7</w:t>
      </w:r>
      <w:r>
        <w:rPr>
          <w:kern w:val="0"/>
          <w:sz w:val="24"/>
        </w:rPr>
        <w:t>、基金托管人业务资格批件、营业执照；</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、报告期内交银施罗德增利债券证券投资基金在指定报刊上各项公告的原稿。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9A13FB" w:rsidRDefault="001A59F9" w:rsidP="009A13FB">
      <w:pPr>
        <w:pStyle w:val="20"/>
        <w:spacing w:before="29" w:after="0" w:line="288" w:lineRule="auto"/>
        <w:rPr>
          <w:rFonts w:ascii="Times New Roman" w:hAnsi="Times New Roman"/>
          <w:kern w:val="0"/>
          <w:szCs w:val="24"/>
        </w:rPr>
      </w:pPr>
      <w:bookmarkStart w:id="190" w:name="_Toc361324905"/>
      <w:bookmarkStart w:id="191" w:name="_Toc415247180"/>
      <w:r w:rsidRPr="009A13FB">
        <w:rPr>
          <w:rFonts w:ascii="Times New Roman" w:hAnsi="Times New Roman"/>
          <w:kern w:val="0"/>
          <w:szCs w:val="24"/>
        </w:rPr>
        <w:t>12.2</w:t>
      </w:r>
      <w:r w:rsidR="009153A3" w:rsidRPr="009A13FB">
        <w:rPr>
          <w:rFonts w:ascii="Times New Roman" w:hAnsi="Times New Roman" w:hint="eastAsia"/>
          <w:kern w:val="0"/>
          <w:szCs w:val="24"/>
        </w:rPr>
        <w:t xml:space="preserve"> </w:t>
      </w:r>
      <w:r w:rsidRPr="009A13FB">
        <w:rPr>
          <w:rFonts w:ascii="Times New Roman" w:hAnsi="Times New Roman" w:hint="eastAsia"/>
          <w:kern w:val="0"/>
          <w:szCs w:val="24"/>
        </w:rPr>
        <w:t>存放地点</w:t>
      </w:r>
      <w:bookmarkEnd w:id="190"/>
      <w:bookmarkEnd w:id="191"/>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9A13FB" w:rsidRDefault="001A59F9" w:rsidP="009A13FB">
      <w:pPr>
        <w:spacing w:line="360" w:lineRule="auto"/>
        <w:rPr>
          <w:bCs/>
          <w:kern w:val="0"/>
        </w:rPr>
      </w:pPr>
    </w:p>
    <w:p w:rsidR="001A59F9" w:rsidRPr="009A13FB" w:rsidRDefault="001A59F9" w:rsidP="009A13FB">
      <w:pPr>
        <w:pStyle w:val="20"/>
        <w:spacing w:before="29" w:after="0" w:line="288" w:lineRule="auto"/>
        <w:rPr>
          <w:rFonts w:ascii="Times New Roman" w:hAnsi="Times New Roman"/>
          <w:kern w:val="0"/>
          <w:szCs w:val="24"/>
        </w:rPr>
      </w:pPr>
      <w:bookmarkStart w:id="192" w:name="_Toc361324906"/>
      <w:bookmarkStart w:id="193" w:name="_Toc415247181"/>
      <w:r w:rsidRPr="009A13FB">
        <w:rPr>
          <w:rFonts w:ascii="Times New Roman" w:hAnsi="Times New Roman"/>
          <w:kern w:val="0"/>
          <w:szCs w:val="24"/>
        </w:rPr>
        <w:t>12.3</w:t>
      </w:r>
      <w:r w:rsidR="009153A3" w:rsidRPr="009A13FB">
        <w:rPr>
          <w:rFonts w:ascii="Times New Roman" w:hAnsi="Times New Roman" w:hint="eastAsia"/>
          <w:kern w:val="0"/>
          <w:szCs w:val="24"/>
        </w:rPr>
        <w:t xml:space="preserve"> </w:t>
      </w:r>
      <w:r w:rsidRPr="009A13FB">
        <w:rPr>
          <w:rFonts w:ascii="Times New Roman" w:hAnsi="Times New Roman" w:hint="eastAsia"/>
          <w:kern w:val="0"/>
          <w:szCs w:val="24"/>
        </w:rPr>
        <w:t>查阅方式</w:t>
      </w:r>
      <w:bookmarkEnd w:id="192"/>
      <w:bookmarkEnd w:id="193"/>
    </w:p>
    <w:p w:rsidR="00B41B9C" w:rsidRDefault="004171EF">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二〇一五年三月三十一日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596D" w:rsidRDefault="0033596D">
      <w:r>
        <w:separator/>
      </w:r>
    </w:p>
  </w:endnote>
  <w:endnote w:type="continuationSeparator" w:id="0">
    <w:p w:rsidR="0033596D" w:rsidRDefault="00335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91B" w:rsidRDefault="00C2591B"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2591B" w:rsidRDefault="00C2591B"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91B" w:rsidRDefault="00C2591B" w:rsidP="00C03B3A">
    <w:pPr>
      <w:pStyle w:val="a7"/>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9A13FB">
      <w:rPr>
        <w:noProof/>
        <w:kern w:val="0"/>
        <w:szCs w:val="21"/>
      </w:rPr>
      <w:t>55</w:t>
    </w:r>
    <w:r>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9A13FB">
      <w:rPr>
        <w:noProof/>
        <w:kern w:val="0"/>
        <w:szCs w:val="21"/>
      </w:rPr>
      <w:t>55</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596D" w:rsidRDefault="0033596D">
      <w:r>
        <w:separator/>
      </w:r>
    </w:p>
  </w:footnote>
  <w:footnote w:type="continuationSeparator" w:id="0">
    <w:p w:rsidR="0033596D" w:rsidRDefault="003359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591B" w:rsidRPr="00C2542B" w:rsidRDefault="00C2591B" w:rsidP="00C2542B">
    <w:pPr>
      <w:pStyle w:val="aa"/>
      <w:pBdr>
        <w:bottom w:val="single" w:sz="6" w:space="0" w:color="auto"/>
      </w:pBdr>
      <w:jc w:val="right"/>
    </w:pPr>
    <w:r w:rsidRPr="00F352AD">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CAE"/>
    <w:rsid w:val="00013F3C"/>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60F3"/>
    <w:rsid w:val="000F60FF"/>
    <w:rsid w:val="000F635F"/>
    <w:rsid w:val="000F6C61"/>
    <w:rsid w:val="000F754C"/>
    <w:rsid w:val="00100C12"/>
    <w:rsid w:val="001013A8"/>
    <w:rsid w:val="00101C35"/>
    <w:rsid w:val="00101DF8"/>
    <w:rsid w:val="001025F3"/>
    <w:rsid w:val="00102CC8"/>
    <w:rsid w:val="001030B5"/>
    <w:rsid w:val="0010352B"/>
    <w:rsid w:val="0010401E"/>
    <w:rsid w:val="001049B6"/>
    <w:rsid w:val="00104DE3"/>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189E"/>
    <w:rsid w:val="001C1C7F"/>
    <w:rsid w:val="001C22D0"/>
    <w:rsid w:val="001C2F9C"/>
    <w:rsid w:val="001C31D0"/>
    <w:rsid w:val="001C3399"/>
    <w:rsid w:val="001C3716"/>
    <w:rsid w:val="001C37F6"/>
    <w:rsid w:val="001C393B"/>
    <w:rsid w:val="001C4D9F"/>
    <w:rsid w:val="001C5289"/>
    <w:rsid w:val="001C5C68"/>
    <w:rsid w:val="001C60B4"/>
    <w:rsid w:val="001C6288"/>
    <w:rsid w:val="001C67A1"/>
    <w:rsid w:val="001C72BF"/>
    <w:rsid w:val="001C7C6D"/>
    <w:rsid w:val="001D02D5"/>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908"/>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4FDF"/>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21"/>
    <w:rsid w:val="0027235A"/>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3A7"/>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FC6"/>
    <w:rsid w:val="002C21A6"/>
    <w:rsid w:val="002C26D5"/>
    <w:rsid w:val="002C2DE0"/>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F3A"/>
    <w:rsid w:val="002D32E3"/>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5407"/>
    <w:rsid w:val="002E63B8"/>
    <w:rsid w:val="002E6E13"/>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07677"/>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96D"/>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29C"/>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BCA"/>
    <w:rsid w:val="004153B3"/>
    <w:rsid w:val="00415772"/>
    <w:rsid w:val="004163FD"/>
    <w:rsid w:val="0041683D"/>
    <w:rsid w:val="00416C10"/>
    <w:rsid w:val="004171EF"/>
    <w:rsid w:val="00417976"/>
    <w:rsid w:val="00417A0E"/>
    <w:rsid w:val="0042053A"/>
    <w:rsid w:val="004213D6"/>
    <w:rsid w:val="00421C75"/>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2"/>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1ED"/>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20BE"/>
    <w:rsid w:val="005F39D5"/>
    <w:rsid w:val="005F3AB5"/>
    <w:rsid w:val="005F3E05"/>
    <w:rsid w:val="005F43B9"/>
    <w:rsid w:val="005F5256"/>
    <w:rsid w:val="005F55D6"/>
    <w:rsid w:val="005F5CA9"/>
    <w:rsid w:val="005F68CB"/>
    <w:rsid w:val="005F6BDE"/>
    <w:rsid w:val="00600242"/>
    <w:rsid w:val="0060066A"/>
    <w:rsid w:val="00602AD8"/>
    <w:rsid w:val="006033E3"/>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176E6"/>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1E97"/>
    <w:rsid w:val="00642072"/>
    <w:rsid w:val="00643BA5"/>
    <w:rsid w:val="006440ED"/>
    <w:rsid w:val="0064467C"/>
    <w:rsid w:val="00644A4B"/>
    <w:rsid w:val="00644AB5"/>
    <w:rsid w:val="00644AF0"/>
    <w:rsid w:val="00645213"/>
    <w:rsid w:val="00645293"/>
    <w:rsid w:val="006468CB"/>
    <w:rsid w:val="00651A3C"/>
    <w:rsid w:val="00651B78"/>
    <w:rsid w:val="00652263"/>
    <w:rsid w:val="0065238F"/>
    <w:rsid w:val="00652881"/>
    <w:rsid w:val="006528B8"/>
    <w:rsid w:val="00652985"/>
    <w:rsid w:val="006533AE"/>
    <w:rsid w:val="006551AE"/>
    <w:rsid w:val="00655F30"/>
    <w:rsid w:val="0065716F"/>
    <w:rsid w:val="00657A5B"/>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97A08"/>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10B9"/>
    <w:rsid w:val="006B2065"/>
    <w:rsid w:val="006B275B"/>
    <w:rsid w:val="006B2F39"/>
    <w:rsid w:val="006B30BF"/>
    <w:rsid w:val="006B38C6"/>
    <w:rsid w:val="006B3940"/>
    <w:rsid w:val="006B45A6"/>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11D5"/>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70FC"/>
    <w:rsid w:val="0078762A"/>
    <w:rsid w:val="00787CD0"/>
    <w:rsid w:val="00787E1E"/>
    <w:rsid w:val="007905A2"/>
    <w:rsid w:val="00791053"/>
    <w:rsid w:val="00791261"/>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ADE"/>
    <w:rsid w:val="007A1814"/>
    <w:rsid w:val="007A1B35"/>
    <w:rsid w:val="007A2A9F"/>
    <w:rsid w:val="007A3680"/>
    <w:rsid w:val="007A3BCD"/>
    <w:rsid w:val="007A5214"/>
    <w:rsid w:val="007A59B8"/>
    <w:rsid w:val="007A5E99"/>
    <w:rsid w:val="007A65AF"/>
    <w:rsid w:val="007A7682"/>
    <w:rsid w:val="007A7796"/>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2139"/>
    <w:rsid w:val="007C27DE"/>
    <w:rsid w:val="007C299E"/>
    <w:rsid w:val="007C2AE2"/>
    <w:rsid w:val="007C525F"/>
    <w:rsid w:val="007C5321"/>
    <w:rsid w:val="007C5E8A"/>
    <w:rsid w:val="007C5F4B"/>
    <w:rsid w:val="007C6AAB"/>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1AA2"/>
    <w:rsid w:val="007E1EB2"/>
    <w:rsid w:val="007E1F2C"/>
    <w:rsid w:val="007E26F4"/>
    <w:rsid w:val="007E279D"/>
    <w:rsid w:val="007E2D69"/>
    <w:rsid w:val="007E3B9A"/>
    <w:rsid w:val="007E3EEF"/>
    <w:rsid w:val="007E46E8"/>
    <w:rsid w:val="007E470F"/>
    <w:rsid w:val="007E4C1F"/>
    <w:rsid w:val="007E51B6"/>
    <w:rsid w:val="007E6454"/>
    <w:rsid w:val="007E6A25"/>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720"/>
    <w:rsid w:val="00831DD0"/>
    <w:rsid w:val="008320ED"/>
    <w:rsid w:val="00832858"/>
    <w:rsid w:val="00832A0F"/>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1B4D"/>
    <w:rsid w:val="00862CD7"/>
    <w:rsid w:val="00863011"/>
    <w:rsid w:val="00863C5B"/>
    <w:rsid w:val="00863D2E"/>
    <w:rsid w:val="00864830"/>
    <w:rsid w:val="00864E32"/>
    <w:rsid w:val="00865075"/>
    <w:rsid w:val="0086517E"/>
    <w:rsid w:val="0086527A"/>
    <w:rsid w:val="0086615F"/>
    <w:rsid w:val="0086748F"/>
    <w:rsid w:val="00870E2B"/>
    <w:rsid w:val="008714B9"/>
    <w:rsid w:val="0087261F"/>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1DFD"/>
    <w:rsid w:val="008836B7"/>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404"/>
    <w:rsid w:val="00905C26"/>
    <w:rsid w:val="00906478"/>
    <w:rsid w:val="00906753"/>
    <w:rsid w:val="00907264"/>
    <w:rsid w:val="0090765F"/>
    <w:rsid w:val="00907748"/>
    <w:rsid w:val="00910146"/>
    <w:rsid w:val="009108B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AAA"/>
    <w:rsid w:val="00970C69"/>
    <w:rsid w:val="00971F1C"/>
    <w:rsid w:val="0097211D"/>
    <w:rsid w:val="00972498"/>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4D6"/>
    <w:rsid w:val="00984520"/>
    <w:rsid w:val="0098545C"/>
    <w:rsid w:val="00985506"/>
    <w:rsid w:val="0098576C"/>
    <w:rsid w:val="00985A6A"/>
    <w:rsid w:val="009862F1"/>
    <w:rsid w:val="00986F23"/>
    <w:rsid w:val="009871EA"/>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13FB"/>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F04C8"/>
    <w:rsid w:val="009F0812"/>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5E7C"/>
    <w:rsid w:val="00A66065"/>
    <w:rsid w:val="00A66291"/>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903B6"/>
    <w:rsid w:val="00A90B96"/>
    <w:rsid w:val="00A90F4F"/>
    <w:rsid w:val="00A9208E"/>
    <w:rsid w:val="00A92579"/>
    <w:rsid w:val="00A925DC"/>
    <w:rsid w:val="00A936F9"/>
    <w:rsid w:val="00A94390"/>
    <w:rsid w:val="00A943D0"/>
    <w:rsid w:val="00A947AA"/>
    <w:rsid w:val="00A94888"/>
    <w:rsid w:val="00A94970"/>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B9C"/>
    <w:rsid w:val="00B41C2D"/>
    <w:rsid w:val="00B429D7"/>
    <w:rsid w:val="00B42F1A"/>
    <w:rsid w:val="00B43790"/>
    <w:rsid w:val="00B443D9"/>
    <w:rsid w:val="00B44531"/>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C03"/>
    <w:rsid w:val="00B55F0B"/>
    <w:rsid w:val="00B56670"/>
    <w:rsid w:val="00B56A70"/>
    <w:rsid w:val="00B56CD4"/>
    <w:rsid w:val="00B60638"/>
    <w:rsid w:val="00B606F8"/>
    <w:rsid w:val="00B61923"/>
    <w:rsid w:val="00B621D6"/>
    <w:rsid w:val="00B63AF2"/>
    <w:rsid w:val="00B644D5"/>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B7C77"/>
    <w:rsid w:val="00BC013A"/>
    <w:rsid w:val="00BC162A"/>
    <w:rsid w:val="00BC1CF2"/>
    <w:rsid w:val="00BC2343"/>
    <w:rsid w:val="00BC415C"/>
    <w:rsid w:val="00BC4D6A"/>
    <w:rsid w:val="00BC5824"/>
    <w:rsid w:val="00BC584D"/>
    <w:rsid w:val="00BC60A0"/>
    <w:rsid w:val="00BC702F"/>
    <w:rsid w:val="00BD0ECF"/>
    <w:rsid w:val="00BD166D"/>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1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4B"/>
    <w:rsid w:val="00C526EF"/>
    <w:rsid w:val="00C52F4A"/>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2399"/>
    <w:rsid w:val="00D2370B"/>
    <w:rsid w:val="00D25417"/>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4479"/>
    <w:rsid w:val="00D744BC"/>
    <w:rsid w:val="00D7505C"/>
    <w:rsid w:val="00D7585A"/>
    <w:rsid w:val="00D758D9"/>
    <w:rsid w:val="00D77C53"/>
    <w:rsid w:val="00D77E96"/>
    <w:rsid w:val="00D80618"/>
    <w:rsid w:val="00D807DF"/>
    <w:rsid w:val="00D81900"/>
    <w:rsid w:val="00D81C9A"/>
    <w:rsid w:val="00D82339"/>
    <w:rsid w:val="00D82494"/>
    <w:rsid w:val="00D826C5"/>
    <w:rsid w:val="00D82FF2"/>
    <w:rsid w:val="00D83774"/>
    <w:rsid w:val="00D83C27"/>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EAE"/>
    <w:rsid w:val="00DF2611"/>
    <w:rsid w:val="00DF2A18"/>
    <w:rsid w:val="00DF3766"/>
    <w:rsid w:val="00DF3816"/>
    <w:rsid w:val="00DF3818"/>
    <w:rsid w:val="00DF3E2A"/>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B86"/>
    <w:rsid w:val="00E777F5"/>
    <w:rsid w:val="00E77D79"/>
    <w:rsid w:val="00E809F3"/>
    <w:rsid w:val="00E80C21"/>
    <w:rsid w:val="00E820BD"/>
    <w:rsid w:val="00E8227B"/>
    <w:rsid w:val="00E826BC"/>
    <w:rsid w:val="00E8342F"/>
    <w:rsid w:val="00E84210"/>
    <w:rsid w:val="00E844CD"/>
    <w:rsid w:val="00E847A7"/>
    <w:rsid w:val="00E84962"/>
    <w:rsid w:val="00E84FE5"/>
    <w:rsid w:val="00E86682"/>
    <w:rsid w:val="00E86E79"/>
    <w:rsid w:val="00E87573"/>
    <w:rsid w:val="00E906B4"/>
    <w:rsid w:val="00E9071C"/>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5403"/>
    <w:rsid w:val="00EF55B7"/>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485"/>
    <w:rsid w:val="00F10B9D"/>
    <w:rsid w:val="00F10BC6"/>
    <w:rsid w:val="00F11352"/>
    <w:rsid w:val="00F11AD0"/>
    <w:rsid w:val="00F12313"/>
    <w:rsid w:val="00F13D34"/>
    <w:rsid w:val="00F1453B"/>
    <w:rsid w:val="00F14602"/>
    <w:rsid w:val="00F1498D"/>
    <w:rsid w:val="00F14DDF"/>
    <w:rsid w:val="00F152AD"/>
    <w:rsid w:val="00F15BA3"/>
    <w:rsid w:val="00F15BB3"/>
    <w:rsid w:val="00F165B7"/>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8C0"/>
    <w:rsid w:val="00F85F83"/>
    <w:rsid w:val="00F86F3C"/>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4E8"/>
    <w:rsid w:val="00FA5528"/>
    <w:rsid w:val="00FA5A36"/>
    <w:rsid w:val="00FA5FE8"/>
    <w:rsid w:val="00FA668B"/>
    <w:rsid w:val="00FA67CF"/>
    <w:rsid w:val="00FB0CBD"/>
    <w:rsid w:val="00FB0D68"/>
    <w:rsid w:val="00FB1410"/>
    <w:rsid w:val="00FB175E"/>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388B"/>
    <w:rsid w:val="00FC619F"/>
    <w:rsid w:val="00FC674E"/>
    <w:rsid w:val="00FC6D6C"/>
    <w:rsid w:val="00FD1C3C"/>
    <w:rsid w:val="00FD24F6"/>
    <w:rsid w:val="00FD2D6C"/>
    <w:rsid w:val="00FD2DB1"/>
    <w:rsid w:val="00FD3669"/>
    <w:rsid w:val="00FD38A8"/>
    <w:rsid w:val="00FD3983"/>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8F3"/>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673BF6F-FE67-4050-BF60-A3D3AAF35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3A494-8582-4C1B-B175-7C5DE8229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1101</TotalTime>
  <Pages>55</Pages>
  <Words>7388</Words>
  <Characters>42118</Characters>
  <Application>Microsoft Office Word</Application>
  <DocSecurity>0</DocSecurity>
  <Lines>350</Lines>
  <Paragraphs>98</Paragraphs>
  <ScaleCrop>false</ScaleCrop>
  <Company/>
  <LinksUpToDate>false</LinksUpToDate>
  <CharactersWithSpaces>49408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1273</cp:revision>
  <cp:lastPrinted>2007-07-19T00:46:00Z</cp:lastPrinted>
  <dcterms:created xsi:type="dcterms:W3CDTF">2013-08-19T02:39:00Z</dcterms:created>
  <dcterms:modified xsi:type="dcterms:W3CDTF">2015-03-27T11:21:00Z</dcterms:modified>
</cp:coreProperties>
</file>